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F3AC8D8F0C51034888D8F7C3CFE18B9B"/>
        </w:placeholder>
        <w:group/>
      </w:sdtPr>
      <w:sdtEndPr/>
      <w:sdtContent>
        <w:p w14:paraId="731E3CE2" w14:textId="77777777" w:rsidR="00023CCF" w:rsidRPr="0008176F" w:rsidRDefault="00023CCF" w:rsidP="00023CCF">
          <w:pPr>
            <w:pStyle w:val="NoSpacing"/>
            <w:jc w:val="center"/>
            <w:rPr>
              <w:caps/>
            </w:rPr>
          </w:pPr>
          <w:r w:rsidRPr="0008176F">
            <w:rPr>
              <w:caps/>
            </w:rPr>
            <w:t>University of Oklahoma</w:t>
          </w:r>
        </w:p>
        <w:p w14:paraId="6A12AEB9" w14:textId="77777777" w:rsidR="00023CCF" w:rsidRPr="0008176F" w:rsidRDefault="00023CCF" w:rsidP="00023CCF">
          <w:pPr>
            <w:pStyle w:val="NoSpacing"/>
            <w:jc w:val="center"/>
            <w:rPr>
              <w:caps/>
            </w:rPr>
          </w:pPr>
        </w:p>
        <w:p w14:paraId="69C5DC86" w14:textId="77777777" w:rsidR="00023CCF" w:rsidRPr="0008176F" w:rsidRDefault="00023CCF" w:rsidP="00023CCF">
          <w:pPr>
            <w:pStyle w:val="NoSpacing"/>
            <w:jc w:val="center"/>
            <w:rPr>
              <w:caps/>
            </w:rPr>
          </w:pPr>
          <w:r w:rsidRPr="0008176F">
            <w:rPr>
              <w:caps/>
            </w:rPr>
            <w:t>Graduate College</w:t>
          </w:r>
        </w:p>
      </w:sdtContent>
    </w:sdt>
    <w:p w14:paraId="66AA0168" w14:textId="77777777" w:rsidR="00023CCF" w:rsidRPr="0008176F" w:rsidRDefault="00023CCF" w:rsidP="00023CCF">
      <w:pPr>
        <w:pStyle w:val="NoSpacing"/>
        <w:jc w:val="center"/>
        <w:rPr>
          <w:caps/>
        </w:rPr>
      </w:pPr>
    </w:p>
    <w:p w14:paraId="2304CEDF" w14:textId="77777777" w:rsidR="00023CCF" w:rsidRPr="00DE68F2" w:rsidRDefault="00023CCF" w:rsidP="00023CCF">
      <w:pPr>
        <w:pStyle w:val="NoSpacing"/>
        <w:jc w:val="center"/>
        <w:rPr>
          <w:caps/>
        </w:rPr>
      </w:pPr>
    </w:p>
    <w:p w14:paraId="0A80FD8F" w14:textId="77777777" w:rsidR="00023CCF" w:rsidRPr="0008176F" w:rsidRDefault="00023CCF" w:rsidP="00023CCF">
      <w:pPr>
        <w:pStyle w:val="NoSpacing"/>
        <w:jc w:val="center"/>
        <w:rPr>
          <w:caps/>
        </w:rPr>
      </w:pPr>
    </w:p>
    <w:p w14:paraId="118C0170" w14:textId="77777777" w:rsidR="00023CCF" w:rsidRPr="00DE68F2" w:rsidRDefault="00023CCF" w:rsidP="00023CCF">
      <w:pPr>
        <w:pStyle w:val="NoSpacing"/>
        <w:jc w:val="center"/>
        <w:rPr>
          <w:caps/>
        </w:rPr>
      </w:pPr>
    </w:p>
    <w:p w14:paraId="431FD8CA" w14:textId="77777777" w:rsidR="00023CCF" w:rsidRPr="0008176F" w:rsidRDefault="00023CCF" w:rsidP="00023CCF">
      <w:pPr>
        <w:pStyle w:val="NoSpacing"/>
        <w:jc w:val="center"/>
        <w:rPr>
          <w:caps/>
        </w:rPr>
      </w:pPr>
    </w:p>
    <w:p w14:paraId="37CC9294" w14:textId="77777777" w:rsidR="00023CCF" w:rsidRPr="0008176F" w:rsidRDefault="00023CCF" w:rsidP="00023CCF">
      <w:pPr>
        <w:pStyle w:val="NoSpacing"/>
        <w:jc w:val="center"/>
        <w:rPr>
          <w:caps/>
        </w:rPr>
      </w:pPr>
    </w:p>
    <w:p w14:paraId="3E1FFF66" w14:textId="77777777" w:rsidR="00023CCF" w:rsidRPr="0086226E" w:rsidRDefault="00023CCF" w:rsidP="00023CCF">
      <w:pPr>
        <w:pStyle w:val="NoSpacing"/>
        <w:jc w:val="center"/>
        <w:rPr>
          <w:caps/>
          <w:color w:val="000000" w:themeColor="text1"/>
        </w:rPr>
      </w:pPr>
    </w:p>
    <w:sdt>
      <w:sdtPr>
        <w:rPr>
          <w:caps/>
          <w:color w:val="000000" w:themeColor="text1"/>
        </w:rPr>
        <w:alias w:val="Click to enter thesis title"/>
        <w:tag w:val="Click to enter thesis title"/>
        <w:id w:val="30091832"/>
        <w:placeholder>
          <w:docPart w:val="F3AC8D8F0C51034888D8F7C3CFE18B9B"/>
        </w:placeholder>
      </w:sdtPr>
      <w:sdtEndPr>
        <w:rPr>
          <w:vanish/>
        </w:rPr>
      </w:sdtEndPr>
      <w:sdtContent>
        <w:sdt>
          <w:sdtPr>
            <w:rPr>
              <w:color w:val="000000" w:themeColor="text1"/>
            </w:rPr>
            <w:alias w:val="Click to enter thesis title"/>
            <w:tag w:val="Click to enter thesis title"/>
            <w:id w:val="510806206"/>
            <w:placeholder>
              <w:docPart w:val="40F9168071750B4CBF5F3F8DA0AD1CD7"/>
            </w:placeholder>
          </w:sdtPr>
          <w:sdtEndPr/>
          <w:sdtContent>
            <w:p w14:paraId="6C95B867" w14:textId="5802670F" w:rsidR="00023CCF" w:rsidRPr="0086226E" w:rsidRDefault="0086226E" w:rsidP="004C005E">
              <w:pPr>
                <w:pStyle w:val="NoSpacing"/>
                <w:spacing w:line="480" w:lineRule="auto"/>
                <w:jc w:val="center"/>
                <w:rPr>
                  <w:color w:val="000000" w:themeColor="text1"/>
                </w:rPr>
              </w:pPr>
              <w:r w:rsidRPr="00203343">
                <w:rPr>
                  <w:color w:val="000000" w:themeColor="text1"/>
                </w:rPr>
                <w:t>USING DATA ANALYTICS ON DIMENSIONLESS NUMBERS TO PREDICT THE ULTIMATE RECOVERY FACTORS FOR DI</w:t>
              </w:r>
              <w:r w:rsidR="005C1F1B">
                <w:rPr>
                  <w:color w:val="000000" w:themeColor="text1"/>
                </w:rPr>
                <w:t>FFERENT DRIVE MECHANISMS OF</w:t>
              </w:r>
              <w:r w:rsidR="00741694" w:rsidRPr="00203343">
                <w:rPr>
                  <w:color w:val="000000" w:themeColor="text1"/>
                </w:rPr>
                <w:t xml:space="preserve"> GULF OF MEXICO OIL</w:t>
              </w:r>
              <w:r w:rsidRPr="00203343">
                <w:rPr>
                  <w:color w:val="000000" w:themeColor="text1"/>
                </w:rPr>
                <w:t xml:space="preserve"> FIELDS</w:t>
              </w:r>
            </w:p>
          </w:sdtContent>
        </w:sdt>
      </w:sdtContent>
    </w:sdt>
    <w:p w14:paraId="46D04B24" w14:textId="77777777" w:rsidR="00023CCF" w:rsidRPr="0008176F" w:rsidRDefault="00023CCF" w:rsidP="00023CCF">
      <w:pPr>
        <w:pStyle w:val="NoSpacing"/>
        <w:jc w:val="center"/>
        <w:rPr>
          <w:caps/>
        </w:rPr>
      </w:pPr>
    </w:p>
    <w:p w14:paraId="3FDF8A81" w14:textId="77777777" w:rsidR="00023CCF" w:rsidRPr="0008176F" w:rsidRDefault="00023CCF" w:rsidP="00023CCF">
      <w:pPr>
        <w:pStyle w:val="NoSpacing"/>
        <w:jc w:val="center"/>
        <w:rPr>
          <w:caps/>
        </w:rPr>
      </w:pPr>
    </w:p>
    <w:p w14:paraId="7DD15C50" w14:textId="77777777" w:rsidR="00023CCF" w:rsidRPr="0008176F" w:rsidRDefault="00023CCF" w:rsidP="00023CCF">
      <w:pPr>
        <w:pStyle w:val="NoSpacing"/>
        <w:jc w:val="center"/>
        <w:rPr>
          <w:caps/>
        </w:rPr>
      </w:pPr>
    </w:p>
    <w:p w14:paraId="63CF6704" w14:textId="77777777" w:rsidR="00023CCF" w:rsidRPr="0008176F" w:rsidRDefault="00023CCF" w:rsidP="00023CCF">
      <w:pPr>
        <w:pStyle w:val="NoSpacing"/>
        <w:jc w:val="center"/>
        <w:rPr>
          <w:caps/>
        </w:rPr>
      </w:pPr>
    </w:p>
    <w:p w14:paraId="26AFEB55" w14:textId="77777777" w:rsidR="00023CCF" w:rsidRPr="0008176F" w:rsidRDefault="00023CCF" w:rsidP="00023CCF">
      <w:pPr>
        <w:pStyle w:val="NoSpacing"/>
        <w:jc w:val="center"/>
        <w:rPr>
          <w:caps/>
        </w:rPr>
      </w:pPr>
    </w:p>
    <w:sdt>
      <w:sdtPr>
        <w:rPr>
          <w:caps/>
        </w:rPr>
        <w:id w:val="30091834"/>
        <w:lock w:val="contentLocked"/>
        <w:placeholder>
          <w:docPart w:val="F3AC8D8F0C51034888D8F7C3CFE18B9B"/>
        </w:placeholder>
        <w:group/>
      </w:sdtPr>
      <w:sdtEndPr>
        <w:rPr>
          <w:caps w:val="0"/>
        </w:rPr>
      </w:sdtEndPr>
      <w:sdtContent>
        <w:p w14:paraId="45E3DE6A" w14:textId="77777777" w:rsidR="00023CCF" w:rsidRPr="0008176F" w:rsidRDefault="00023CCF" w:rsidP="00023CCF">
          <w:pPr>
            <w:pStyle w:val="NoSpacing"/>
            <w:jc w:val="center"/>
            <w:rPr>
              <w:caps/>
            </w:rPr>
          </w:pPr>
          <w:r w:rsidRPr="0008176F">
            <w:rPr>
              <w:caps/>
            </w:rPr>
            <w:t>A thesis</w:t>
          </w:r>
        </w:p>
        <w:p w14:paraId="51D86DBC" w14:textId="77777777" w:rsidR="00023CCF" w:rsidRPr="0008176F" w:rsidRDefault="00023CCF" w:rsidP="00023CCF">
          <w:pPr>
            <w:pStyle w:val="NoSpacing"/>
            <w:jc w:val="center"/>
            <w:rPr>
              <w:caps/>
            </w:rPr>
          </w:pPr>
        </w:p>
        <w:p w14:paraId="76F6AE58" w14:textId="77777777" w:rsidR="00023CCF" w:rsidRPr="0008176F" w:rsidRDefault="00023CCF" w:rsidP="00023CCF">
          <w:pPr>
            <w:pStyle w:val="NoSpacing"/>
            <w:jc w:val="center"/>
            <w:rPr>
              <w:caps/>
            </w:rPr>
          </w:pPr>
          <w:r w:rsidRPr="0008176F">
            <w:rPr>
              <w:caps/>
            </w:rPr>
            <w:t>submitted to the Graduate Faculty</w:t>
          </w:r>
        </w:p>
        <w:p w14:paraId="708B5922" w14:textId="77777777" w:rsidR="00023CCF" w:rsidRDefault="00023CCF" w:rsidP="00023CCF">
          <w:pPr>
            <w:pStyle w:val="NoSpacing"/>
            <w:jc w:val="center"/>
          </w:pPr>
        </w:p>
        <w:p w14:paraId="2CE74E3C" w14:textId="77777777" w:rsidR="00023CCF" w:rsidRDefault="00023CCF" w:rsidP="00023CCF">
          <w:pPr>
            <w:pStyle w:val="NoSpacing"/>
            <w:jc w:val="center"/>
          </w:pPr>
          <w:r>
            <w:t>in partial fulfillment of the requirements for the</w:t>
          </w:r>
        </w:p>
        <w:p w14:paraId="40B12864" w14:textId="77777777" w:rsidR="00023CCF" w:rsidRDefault="00023CCF" w:rsidP="00023CCF">
          <w:pPr>
            <w:pStyle w:val="NoSpacing"/>
            <w:jc w:val="center"/>
          </w:pPr>
        </w:p>
        <w:p w14:paraId="383C41F1" w14:textId="46D2632F" w:rsidR="00023CCF" w:rsidRDefault="00023CCF" w:rsidP="000C269E">
          <w:pPr>
            <w:pStyle w:val="NoSpacing"/>
            <w:jc w:val="center"/>
          </w:pPr>
          <w:r>
            <w:t>Degree of</w:t>
          </w:r>
        </w:p>
      </w:sdtContent>
    </w:sdt>
    <w:p w14:paraId="7ABA9D74" w14:textId="77777777" w:rsidR="00023CCF" w:rsidRDefault="00023CCF" w:rsidP="00023CCF">
      <w:pPr>
        <w:pStyle w:val="NoSpacing"/>
        <w:jc w:val="center"/>
      </w:pPr>
    </w:p>
    <w:p w14:paraId="6437625A" w14:textId="0B0A4C21" w:rsidR="00023CCF" w:rsidRPr="00203343" w:rsidRDefault="004C005E" w:rsidP="004C005E">
      <w:pPr>
        <w:pStyle w:val="NoSpacing"/>
        <w:jc w:val="center"/>
      </w:pPr>
      <w:r w:rsidRPr="00203343">
        <w:t>MASTER OF SCIENCE</w:t>
      </w:r>
    </w:p>
    <w:p w14:paraId="3BC4F03C" w14:textId="77777777" w:rsidR="00023CCF" w:rsidRDefault="00023CCF" w:rsidP="00023CCF">
      <w:pPr>
        <w:pStyle w:val="NoSpacing"/>
        <w:jc w:val="center"/>
      </w:pPr>
    </w:p>
    <w:p w14:paraId="0D4109F6" w14:textId="77777777" w:rsidR="00023CCF" w:rsidRDefault="00023CCF" w:rsidP="00023CCF">
      <w:pPr>
        <w:pStyle w:val="NoSpacing"/>
        <w:jc w:val="center"/>
      </w:pPr>
    </w:p>
    <w:p w14:paraId="1327E5E1" w14:textId="77777777" w:rsidR="00023CCF" w:rsidRDefault="00023CCF" w:rsidP="00023CCF">
      <w:pPr>
        <w:pStyle w:val="NoSpacing"/>
        <w:jc w:val="center"/>
      </w:pPr>
    </w:p>
    <w:p w14:paraId="7CAAB576" w14:textId="379B3609" w:rsidR="00023CCF" w:rsidRDefault="00023CCF" w:rsidP="00023CCF">
      <w:pPr>
        <w:pStyle w:val="NoSpacing"/>
        <w:jc w:val="center"/>
      </w:pPr>
    </w:p>
    <w:p w14:paraId="5874C87E" w14:textId="6534CBCC" w:rsidR="00141257" w:rsidRDefault="00141257" w:rsidP="00023CCF">
      <w:pPr>
        <w:pStyle w:val="NoSpacing"/>
        <w:jc w:val="center"/>
      </w:pPr>
    </w:p>
    <w:p w14:paraId="357B4373" w14:textId="44EE1058" w:rsidR="00141257" w:rsidRDefault="00141257" w:rsidP="00023CCF">
      <w:pPr>
        <w:pStyle w:val="NoSpacing"/>
        <w:jc w:val="center"/>
      </w:pPr>
    </w:p>
    <w:p w14:paraId="7BF5E292" w14:textId="77777777" w:rsidR="00141257" w:rsidRDefault="00141257" w:rsidP="00023CCF">
      <w:pPr>
        <w:pStyle w:val="NoSpacing"/>
        <w:jc w:val="center"/>
      </w:pPr>
    </w:p>
    <w:p w14:paraId="3C007012" w14:textId="4C53C305" w:rsidR="00023CCF" w:rsidRDefault="00023CCF" w:rsidP="00023CCF">
      <w:pPr>
        <w:pStyle w:val="NoSpacing"/>
        <w:jc w:val="center"/>
      </w:pPr>
    </w:p>
    <w:p w14:paraId="446D6DF5" w14:textId="77777777" w:rsidR="00DE68F2" w:rsidRDefault="00DE68F2" w:rsidP="00023CCF">
      <w:pPr>
        <w:pStyle w:val="NoSpacing"/>
        <w:jc w:val="center"/>
      </w:pPr>
    </w:p>
    <w:p w14:paraId="77D83448" w14:textId="5951001C" w:rsidR="00023CCF" w:rsidRDefault="00023CCF" w:rsidP="00023CCF">
      <w:pPr>
        <w:pStyle w:val="NoSpacing"/>
        <w:jc w:val="center"/>
      </w:pPr>
    </w:p>
    <w:p w14:paraId="137E0A37" w14:textId="77777777" w:rsidR="00226D33" w:rsidRDefault="00226D33" w:rsidP="00023CCF">
      <w:pPr>
        <w:pStyle w:val="NoSpacing"/>
        <w:jc w:val="center"/>
      </w:pPr>
    </w:p>
    <w:p w14:paraId="3C5AB4E1" w14:textId="77777777" w:rsidR="00023CCF" w:rsidRDefault="00023CCF" w:rsidP="00023CCF">
      <w:pPr>
        <w:pStyle w:val="NoSpacing"/>
        <w:jc w:val="center"/>
      </w:pPr>
      <w:r w:rsidRPr="00DE68F2">
        <w:t>By</w:t>
      </w:r>
    </w:p>
    <w:p w14:paraId="7ED9E5FD" w14:textId="77777777" w:rsidR="00023CCF" w:rsidRDefault="00023CCF" w:rsidP="00023CCF">
      <w:pPr>
        <w:pStyle w:val="NoSpacing"/>
        <w:jc w:val="center"/>
      </w:pPr>
    </w:p>
    <w:sdt>
      <w:sdtPr>
        <w:rPr>
          <w:caps/>
        </w:rPr>
        <w:alias w:val="Click to enter your name (must match University records)"/>
        <w:tag w:val="Click to enter your name (must match University records)"/>
        <w:id w:val="24310776"/>
        <w:placeholder>
          <w:docPart w:val="A0E0BC6246324949822E3DA45D8438C1"/>
        </w:placeholder>
      </w:sdtPr>
      <w:sdtEndPr/>
      <w:sdtContent>
        <w:p w14:paraId="08591B57" w14:textId="6E7B1A69" w:rsidR="00023CCF" w:rsidRPr="00203343" w:rsidRDefault="003712E6" w:rsidP="00023CCF">
          <w:pPr>
            <w:pStyle w:val="NoSpacing"/>
            <w:jc w:val="center"/>
            <w:rPr>
              <w:caps/>
            </w:rPr>
          </w:pPr>
          <w:r w:rsidRPr="00203343">
            <w:rPr>
              <w:caps/>
            </w:rPr>
            <w:t>gowtham talluru</w:t>
          </w:r>
        </w:p>
      </w:sdtContent>
    </w:sdt>
    <w:sdt>
      <w:sdtPr>
        <w:id w:val="30091838"/>
        <w:lock w:val="contentLocked"/>
        <w:placeholder>
          <w:docPart w:val="F3AC8D8F0C51034888D8F7C3CFE18B9B"/>
        </w:placeholder>
        <w:group/>
      </w:sdtPr>
      <w:sdtEndPr/>
      <w:sdtContent>
        <w:p w14:paraId="5D7A98F8" w14:textId="77777777" w:rsidR="00023CCF" w:rsidRDefault="00023CCF" w:rsidP="00023CCF">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F3AC8D8F0C51034888D8F7C3CFE18B9B"/>
        </w:placeholder>
      </w:sdtPr>
      <w:sdtEndPr/>
      <w:sdtContent>
        <w:p w14:paraId="434B3D0F" w14:textId="37185D68" w:rsidR="00023CCF" w:rsidRPr="00141257" w:rsidRDefault="00D53E0B" w:rsidP="00023CCF">
          <w:pPr>
            <w:pStyle w:val="NoSpacing"/>
            <w:jc w:val="center"/>
          </w:pPr>
          <w:r w:rsidRPr="00DE68F2">
            <w:t>201</w:t>
          </w:r>
          <w:r w:rsidR="00AE65FA" w:rsidRPr="00DE68F2">
            <w:t>7</w:t>
          </w:r>
        </w:p>
      </w:sdtContent>
    </w:sdt>
    <w:p w14:paraId="38722F8F" w14:textId="77777777" w:rsidR="00023CCF" w:rsidRDefault="00023CCF" w:rsidP="00023CCF">
      <w:pPr>
        <w:pStyle w:val="NoSpacing"/>
        <w:jc w:val="center"/>
      </w:pPr>
    </w:p>
    <w:p w14:paraId="1375E0DE" w14:textId="1CCBE532" w:rsidR="00023CCF" w:rsidRDefault="00023CCF" w:rsidP="00DE68F2">
      <w:pPr>
        <w:pStyle w:val="NoSpacing"/>
        <w:rPr>
          <w:caps/>
          <w:color w:val="FF0000"/>
        </w:rPr>
      </w:pPr>
    </w:p>
    <w:p w14:paraId="55248136" w14:textId="30F434EA" w:rsidR="00DE68F2" w:rsidRDefault="00DE68F2" w:rsidP="00DE68F2">
      <w:pPr>
        <w:pStyle w:val="NoSpacing"/>
        <w:rPr>
          <w:caps/>
          <w:color w:val="FF0000"/>
        </w:rPr>
      </w:pPr>
    </w:p>
    <w:p w14:paraId="239EBE24" w14:textId="3D6AA837" w:rsidR="00DE68F2" w:rsidRDefault="00DE68F2" w:rsidP="00DE68F2">
      <w:pPr>
        <w:pStyle w:val="NoSpacing"/>
        <w:rPr>
          <w:caps/>
          <w:color w:val="FF0000"/>
        </w:rPr>
      </w:pPr>
    </w:p>
    <w:p w14:paraId="3FC40CF0" w14:textId="379EE334" w:rsidR="00DE68F2" w:rsidRDefault="00DE68F2" w:rsidP="00DE68F2">
      <w:pPr>
        <w:pStyle w:val="NoSpacing"/>
        <w:rPr>
          <w:caps/>
          <w:color w:val="FF0000"/>
        </w:rPr>
      </w:pPr>
    </w:p>
    <w:p w14:paraId="3B0AAC39" w14:textId="4C748423" w:rsidR="00DE68F2" w:rsidRDefault="00DE68F2" w:rsidP="00DE68F2">
      <w:pPr>
        <w:pStyle w:val="NoSpacing"/>
        <w:rPr>
          <w:caps/>
          <w:color w:val="FF0000"/>
        </w:rPr>
      </w:pPr>
    </w:p>
    <w:sdt>
      <w:sdtPr>
        <w:rPr>
          <w:color w:val="000000" w:themeColor="text1"/>
        </w:rPr>
        <w:alias w:val="Click to enter thesis title"/>
        <w:tag w:val="Click to enter thesis title"/>
        <w:id w:val="724485819"/>
        <w:placeholder>
          <w:docPart w:val="449C86AE16764C05BFBB6489970D43B1"/>
        </w:placeholder>
      </w:sdtPr>
      <w:sdtEndPr/>
      <w:sdtContent>
        <w:p w14:paraId="2F6A5DF3" w14:textId="77777777" w:rsidR="005C1F1B" w:rsidRDefault="005C1F1B" w:rsidP="005C1F1B">
          <w:pPr>
            <w:pStyle w:val="NoSpacing"/>
            <w:jc w:val="center"/>
            <w:rPr>
              <w:color w:val="000000" w:themeColor="text1"/>
              <w:szCs w:val="24"/>
            </w:rPr>
          </w:pPr>
          <w:r w:rsidRPr="00203343">
            <w:rPr>
              <w:color w:val="000000" w:themeColor="text1"/>
            </w:rPr>
            <w:t>USING DATA ANALYTICS ON DIMENSIONLESS NUMBERS TO PREDICT THE ULTIMATE RECOVERY FACTORS FOR DI</w:t>
          </w:r>
          <w:r>
            <w:rPr>
              <w:color w:val="000000" w:themeColor="text1"/>
            </w:rPr>
            <w:t>FFERENT DRIVE MECHANISMS OF</w:t>
          </w:r>
          <w:r w:rsidRPr="00203343">
            <w:rPr>
              <w:color w:val="000000" w:themeColor="text1"/>
            </w:rPr>
            <w:t xml:space="preserve"> GULF OF MEXICO OIL FIELDS</w:t>
          </w:r>
        </w:p>
      </w:sdtContent>
    </w:sdt>
    <w:p w14:paraId="3B05FADC" w14:textId="1724B70D" w:rsidR="00023CCF" w:rsidRDefault="00023CCF" w:rsidP="003D454C">
      <w:pPr>
        <w:pStyle w:val="NoSpacing"/>
        <w:rPr>
          <w:caps/>
          <w:color w:val="FF0000"/>
        </w:rPr>
      </w:pPr>
    </w:p>
    <w:p w14:paraId="768F36A0" w14:textId="77777777" w:rsidR="005C1F1B" w:rsidRPr="005C1F1B" w:rsidRDefault="005C1F1B" w:rsidP="003D454C">
      <w:pPr>
        <w:pStyle w:val="NoSpacing"/>
        <w:rPr>
          <w:caps/>
          <w:color w:val="FF0000"/>
        </w:rPr>
      </w:pPr>
    </w:p>
    <w:sdt>
      <w:sdtPr>
        <w:rPr>
          <w:caps/>
        </w:rPr>
        <w:id w:val="30091875"/>
        <w:lock w:val="contentLocked"/>
        <w:placeholder>
          <w:docPart w:val="F3AC8D8F0C51034888D8F7C3CFE18B9B"/>
        </w:placeholder>
        <w:group/>
      </w:sdtPr>
      <w:sdtEndPr/>
      <w:sdtContent>
        <w:p w14:paraId="6F7594B3" w14:textId="77777777" w:rsidR="00023CCF" w:rsidRPr="00730F0A" w:rsidRDefault="00023CCF" w:rsidP="00023CCF">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452BB0F146372B4D98FD17B2F7E61A62"/>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CD67B82" w14:textId="573F0231" w:rsidR="00023CCF" w:rsidRPr="00203343" w:rsidRDefault="00D36508" w:rsidP="00023CCF">
          <w:pPr>
            <w:pStyle w:val="NoSpacing"/>
            <w:jc w:val="center"/>
            <w:rPr>
              <w:caps/>
            </w:rPr>
          </w:pPr>
          <w:r>
            <w:rPr>
              <w:caps/>
            </w:rPr>
            <w:t>Mewbourne School of Petroleum and Geological Engineering</w:t>
          </w:r>
        </w:p>
      </w:sdtContent>
    </w:sdt>
    <w:p w14:paraId="1B4CF409" w14:textId="77777777" w:rsidR="00023CCF" w:rsidRPr="00730F0A" w:rsidRDefault="00023CCF" w:rsidP="00023CCF">
      <w:pPr>
        <w:pStyle w:val="NoSpacing"/>
        <w:jc w:val="center"/>
        <w:rPr>
          <w:caps/>
        </w:rPr>
      </w:pPr>
    </w:p>
    <w:p w14:paraId="723AAD85" w14:textId="77777777" w:rsidR="00023CCF" w:rsidRPr="00730F0A" w:rsidRDefault="00023CCF" w:rsidP="00023CCF">
      <w:pPr>
        <w:pStyle w:val="NoSpacing"/>
        <w:jc w:val="center"/>
        <w:rPr>
          <w:caps/>
        </w:rPr>
      </w:pPr>
    </w:p>
    <w:p w14:paraId="501FC69E" w14:textId="77777777" w:rsidR="00023CCF" w:rsidRPr="00730F0A" w:rsidRDefault="00023CCF" w:rsidP="00023CCF">
      <w:pPr>
        <w:pStyle w:val="NoSpacing"/>
        <w:jc w:val="center"/>
        <w:rPr>
          <w:caps/>
        </w:rPr>
      </w:pPr>
    </w:p>
    <w:p w14:paraId="6E138C9D" w14:textId="77777777" w:rsidR="00023CCF" w:rsidRDefault="00023CCF" w:rsidP="00023CCF">
      <w:pPr>
        <w:pStyle w:val="NoSpacing"/>
        <w:jc w:val="center"/>
        <w:rPr>
          <w:caps/>
        </w:rPr>
      </w:pPr>
    </w:p>
    <w:p w14:paraId="7F064E7B" w14:textId="77777777" w:rsidR="00023CCF" w:rsidRPr="00730F0A" w:rsidRDefault="00023CCF" w:rsidP="00023CCF">
      <w:pPr>
        <w:pStyle w:val="NoSpacing"/>
        <w:jc w:val="center"/>
        <w:rPr>
          <w:caps/>
        </w:rPr>
      </w:pPr>
    </w:p>
    <w:p w14:paraId="2FFDB0CE" w14:textId="77777777" w:rsidR="00023CCF" w:rsidRPr="00730F0A" w:rsidRDefault="00023CCF" w:rsidP="00023CCF">
      <w:pPr>
        <w:pStyle w:val="NoSpacing"/>
        <w:jc w:val="center"/>
        <w:rPr>
          <w:caps/>
        </w:rPr>
      </w:pPr>
    </w:p>
    <w:p w14:paraId="3274ACDF" w14:textId="77777777" w:rsidR="00023CCF" w:rsidRPr="00730F0A" w:rsidRDefault="00023CCF" w:rsidP="00023CCF">
      <w:pPr>
        <w:pStyle w:val="NoSpacing"/>
        <w:jc w:val="center"/>
        <w:rPr>
          <w:caps/>
        </w:rPr>
      </w:pPr>
    </w:p>
    <w:p w14:paraId="4118BF47" w14:textId="10BFBA99" w:rsidR="00023CCF" w:rsidRDefault="00023CCF" w:rsidP="00023CCF">
      <w:pPr>
        <w:pStyle w:val="NoSpacing"/>
        <w:jc w:val="center"/>
        <w:rPr>
          <w:caps/>
        </w:rPr>
      </w:pPr>
    </w:p>
    <w:p w14:paraId="26663BE7" w14:textId="09DBB787" w:rsidR="005C1F1B" w:rsidRDefault="005C1F1B" w:rsidP="00023CCF">
      <w:pPr>
        <w:pStyle w:val="NoSpacing"/>
        <w:jc w:val="center"/>
        <w:rPr>
          <w:caps/>
        </w:rPr>
      </w:pPr>
    </w:p>
    <w:p w14:paraId="4D1C69D1" w14:textId="77777777" w:rsidR="005C1F1B" w:rsidRPr="00730F0A" w:rsidRDefault="005C1F1B" w:rsidP="00023CCF">
      <w:pPr>
        <w:pStyle w:val="NoSpacing"/>
        <w:jc w:val="center"/>
        <w:rPr>
          <w:caps/>
        </w:rPr>
      </w:pPr>
    </w:p>
    <w:sdt>
      <w:sdtPr>
        <w:rPr>
          <w:caps/>
          <w:color w:val="808080"/>
        </w:rPr>
        <w:id w:val="30091876"/>
        <w:lock w:val="contentLocked"/>
        <w:placeholder>
          <w:docPart w:val="F3AC8D8F0C51034888D8F7C3CFE18B9B"/>
        </w:placeholder>
        <w:group/>
      </w:sdtPr>
      <w:sdtEndPr/>
      <w:sdtContent>
        <w:p w14:paraId="6D6EDF95" w14:textId="77777777" w:rsidR="00023CCF" w:rsidRPr="00730F0A" w:rsidRDefault="00023CCF" w:rsidP="00023CCF">
          <w:pPr>
            <w:pStyle w:val="NoSpacing"/>
            <w:jc w:val="center"/>
            <w:rPr>
              <w:caps/>
            </w:rPr>
          </w:pPr>
          <w:r w:rsidRPr="00730F0A">
            <w:rPr>
              <w:caps/>
            </w:rPr>
            <w:t>By</w:t>
          </w:r>
        </w:p>
      </w:sdtContent>
    </w:sdt>
    <w:p w14:paraId="51843A55" w14:textId="77777777" w:rsidR="00023CCF" w:rsidRDefault="00023CCF" w:rsidP="00023CCF">
      <w:pPr>
        <w:pStyle w:val="NoSpacing"/>
        <w:jc w:val="center"/>
      </w:pPr>
    </w:p>
    <w:p w14:paraId="58BEBB99" w14:textId="77777777" w:rsidR="00023CCF" w:rsidRDefault="00023CCF" w:rsidP="00023CCF">
      <w:pPr>
        <w:pStyle w:val="NoSpacing"/>
        <w:jc w:val="center"/>
      </w:pPr>
    </w:p>
    <w:p w14:paraId="282FCBED" w14:textId="1EF22D57" w:rsidR="00023CCF" w:rsidRDefault="00023CCF" w:rsidP="00023CCF">
      <w:pPr>
        <w:pStyle w:val="NoSpacing"/>
        <w:jc w:val="center"/>
      </w:pPr>
    </w:p>
    <w:p w14:paraId="4BC2133C" w14:textId="0082C40C" w:rsidR="005C1F1B" w:rsidRDefault="005C1F1B" w:rsidP="00023CCF">
      <w:pPr>
        <w:pStyle w:val="NoSpacing"/>
        <w:jc w:val="center"/>
      </w:pPr>
    </w:p>
    <w:p w14:paraId="33A79F15" w14:textId="77777777" w:rsidR="005C1F1B" w:rsidRDefault="005C1F1B" w:rsidP="00023CCF">
      <w:pPr>
        <w:pStyle w:val="NoSpacing"/>
        <w:jc w:val="center"/>
      </w:pPr>
    </w:p>
    <w:p w14:paraId="4CAF19CA" w14:textId="77777777" w:rsidR="00023CCF" w:rsidRPr="003B763D" w:rsidRDefault="00023CCF" w:rsidP="00023CCF">
      <w:pPr>
        <w:pStyle w:val="NoSpacing"/>
        <w:jc w:val="right"/>
      </w:pPr>
      <w:r>
        <w:t>______________________________</w:t>
      </w:r>
    </w:p>
    <w:p w14:paraId="747D3A4A" w14:textId="65228596" w:rsidR="00023CCF" w:rsidRDefault="00A62A6B" w:rsidP="00023CCF">
      <w:pPr>
        <w:pStyle w:val="NoSpacing"/>
        <w:jc w:val="right"/>
      </w:pPr>
      <w:sdt>
        <w:sdtPr>
          <w:alias w:val="Select the appropriate prefix"/>
          <w:tag w:val="Prefix"/>
          <w:id w:val="3768269"/>
          <w:placeholder>
            <w:docPart w:val="ED70D3D4700D3644B0D56F664A6A9B58"/>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36508">
            <w:t>Dr.</w:t>
          </w:r>
        </w:sdtContent>
      </w:sdt>
      <w:r w:rsidR="00023CCF">
        <w:t xml:space="preserve"> </w:t>
      </w:r>
      <w:sdt>
        <w:sdtPr>
          <w:alias w:val="Click to enter committee chair name"/>
          <w:tag w:val="committee chair"/>
          <w:id w:val="30091849"/>
          <w:placeholder>
            <w:docPart w:val="F3AC8D8F0C51034888D8F7C3CFE18B9B"/>
          </w:placeholder>
        </w:sdtPr>
        <w:sdtEndPr/>
        <w:sdtContent>
          <w:r w:rsidR="00741694">
            <w:t>Xingru Wu</w:t>
          </w:r>
        </w:sdtContent>
      </w:sdt>
      <w:r w:rsidR="00023CCF">
        <w:t>, Chair</w:t>
      </w:r>
    </w:p>
    <w:p w14:paraId="033215E8" w14:textId="77777777" w:rsidR="00023CCF" w:rsidRDefault="00023CCF" w:rsidP="00023CCF">
      <w:pPr>
        <w:pStyle w:val="NoSpacing"/>
        <w:jc w:val="right"/>
      </w:pPr>
    </w:p>
    <w:p w14:paraId="337F23D9" w14:textId="77777777" w:rsidR="00023CCF" w:rsidRDefault="00023CCF" w:rsidP="00023CCF">
      <w:pPr>
        <w:pStyle w:val="NoSpacing"/>
        <w:jc w:val="right"/>
      </w:pPr>
    </w:p>
    <w:p w14:paraId="2F8F0903" w14:textId="77777777" w:rsidR="00023CCF" w:rsidRPr="003B763D" w:rsidRDefault="00023CCF" w:rsidP="00023CCF">
      <w:pPr>
        <w:pStyle w:val="NoSpacing"/>
        <w:jc w:val="right"/>
      </w:pPr>
      <w:r>
        <w:t>______________________________</w:t>
      </w:r>
    </w:p>
    <w:p w14:paraId="1D598605" w14:textId="73C68BC2" w:rsidR="00023CCF" w:rsidRDefault="00A62A6B" w:rsidP="00023CCF">
      <w:pPr>
        <w:pStyle w:val="NoSpacing"/>
        <w:jc w:val="right"/>
      </w:pPr>
      <w:sdt>
        <w:sdtPr>
          <w:alias w:val="Select the appropriate prefix"/>
          <w:tag w:val="Prefix"/>
          <w:id w:val="8173872"/>
          <w:placeholder>
            <w:docPart w:val="E58C78F0E46A954AB1A94896D67D136C"/>
          </w:placeholder>
          <w:dropDownList>
            <w:listItem w:displayText="[Prefix]" w:value="[Prefix]"/>
            <w:listItem w:displayText="Dr." w:value="Dr."/>
            <w:listItem w:displayText="Mr." w:value="Mr."/>
            <w:listItem w:displayText="Mrs." w:value="Mrs."/>
            <w:listItem w:displayText="Ms." w:value="Ms."/>
          </w:dropDownList>
        </w:sdtPr>
        <w:sdtEndPr/>
        <w:sdtContent>
          <w:r w:rsidR="00D36508">
            <w:t>Dr.</w:t>
          </w:r>
        </w:sdtContent>
      </w:sdt>
      <w:r w:rsidR="00023CCF">
        <w:t xml:space="preserve"> </w:t>
      </w:r>
      <w:sdt>
        <w:sdtPr>
          <w:alias w:val="Click to enter 2nd member name"/>
          <w:tag w:val="2nd member"/>
          <w:id w:val="30091850"/>
          <w:placeholder>
            <w:docPart w:val="55C5DEDF598B104B8A76537128FCFFA2"/>
          </w:placeholder>
        </w:sdtPr>
        <w:sdtEndPr/>
        <w:sdtContent>
          <w:r w:rsidR="009D6F38">
            <w:t>Deepak Dev</w:t>
          </w:r>
          <w:r w:rsidR="00BB10C3">
            <w:t>egow</w:t>
          </w:r>
          <w:r w:rsidR="00741694">
            <w:t>da</w:t>
          </w:r>
        </w:sdtContent>
      </w:sdt>
    </w:p>
    <w:p w14:paraId="0E771DB3" w14:textId="77777777" w:rsidR="00023CCF" w:rsidRDefault="00023CCF" w:rsidP="00023CCF">
      <w:pPr>
        <w:pStyle w:val="NoSpacing"/>
        <w:jc w:val="right"/>
      </w:pPr>
    </w:p>
    <w:p w14:paraId="0ABB1221" w14:textId="77777777" w:rsidR="00023CCF" w:rsidRDefault="00023CCF" w:rsidP="00023CCF">
      <w:pPr>
        <w:pStyle w:val="NoSpacing"/>
        <w:jc w:val="right"/>
      </w:pPr>
    </w:p>
    <w:p w14:paraId="45B33502" w14:textId="77777777" w:rsidR="00023CCF" w:rsidRPr="003B763D" w:rsidRDefault="00023CCF" w:rsidP="00023CCF">
      <w:pPr>
        <w:pStyle w:val="NoSpacing"/>
        <w:jc w:val="right"/>
      </w:pPr>
      <w:r>
        <w:t>______________________________</w:t>
      </w:r>
    </w:p>
    <w:p w14:paraId="07057056" w14:textId="522216B4" w:rsidR="00023CCF" w:rsidRDefault="00A62A6B" w:rsidP="00023CCF">
      <w:pPr>
        <w:pStyle w:val="NoSpacing"/>
        <w:jc w:val="right"/>
      </w:pPr>
      <w:sdt>
        <w:sdtPr>
          <w:alias w:val="Select the appropriate prefix"/>
          <w:tag w:val="Prefix"/>
          <w:id w:val="30091851"/>
          <w:placeholder>
            <w:docPart w:val="5B944D13B28BCF4EAD11FCDF5E2CD98B"/>
          </w:placeholder>
          <w:dropDownList>
            <w:listItem w:displayText="[Prefix]" w:value="[Prefix]"/>
            <w:listItem w:displayText="Dr." w:value="Dr."/>
            <w:listItem w:displayText="Mr." w:value="Mr."/>
            <w:listItem w:displayText="Mrs." w:value="Mrs."/>
            <w:listItem w:displayText="Ms." w:value="Ms."/>
          </w:dropDownList>
        </w:sdtPr>
        <w:sdtEndPr/>
        <w:sdtContent>
          <w:r w:rsidR="00D36508">
            <w:t>Dr.</w:t>
          </w:r>
        </w:sdtContent>
      </w:sdt>
      <w:r w:rsidR="00023CCF">
        <w:t xml:space="preserve"> </w:t>
      </w:r>
      <w:sdt>
        <w:sdtPr>
          <w:alias w:val="Click to enter 3rd member name"/>
          <w:tag w:val="3rd member"/>
          <w:id w:val="30091852"/>
          <w:placeholder>
            <w:docPart w:val="2D24734064C3CC42849B1C709BA801E3"/>
          </w:placeholder>
        </w:sdtPr>
        <w:sdtEndPr/>
        <w:sdtContent>
          <w:r w:rsidR="009B7429">
            <w:t>Mashhad Fahes</w:t>
          </w:r>
        </w:sdtContent>
      </w:sdt>
    </w:p>
    <w:p w14:paraId="76B34837" w14:textId="77777777" w:rsidR="00023CCF" w:rsidRDefault="00023CCF" w:rsidP="00023CCF">
      <w:pPr>
        <w:pStyle w:val="NoSpacing"/>
        <w:jc w:val="right"/>
      </w:pPr>
    </w:p>
    <w:p w14:paraId="56E64FEE" w14:textId="77777777" w:rsidR="00023CCF" w:rsidRDefault="00023CCF" w:rsidP="00023CCF">
      <w:pPr>
        <w:pStyle w:val="NoSpacing"/>
        <w:jc w:val="right"/>
      </w:pPr>
    </w:p>
    <w:p w14:paraId="5C95314E" w14:textId="77777777" w:rsidR="00023CCF" w:rsidRPr="00E25B57" w:rsidRDefault="00023CCF" w:rsidP="00023CCF">
      <w:pPr>
        <w:pStyle w:val="NoSpacing"/>
        <w:jc w:val="right"/>
        <w:rPr>
          <w:color w:val="FFFFFF" w:themeColor="background1"/>
        </w:rPr>
      </w:pPr>
      <w:r w:rsidRPr="00E25B57">
        <w:rPr>
          <w:color w:val="FFFFFF" w:themeColor="background1"/>
        </w:rPr>
        <w:t>______________________________</w:t>
      </w:r>
    </w:p>
    <w:p w14:paraId="629160FD" w14:textId="6AA070BD" w:rsidR="00023CCF" w:rsidRPr="00E25B57" w:rsidRDefault="00A62A6B" w:rsidP="00023CCF">
      <w:pPr>
        <w:pStyle w:val="NoSpacing"/>
        <w:jc w:val="right"/>
        <w:rPr>
          <w:color w:val="FFFFFF" w:themeColor="background1"/>
        </w:rPr>
      </w:pPr>
      <w:sdt>
        <w:sdtPr>
          <w:rPr>
            <w:color w:val="FFFFFF" w:themeColor="background1"/>
          </w:rPr>
          <w:alias w:val="Select the appropriate prefix"/>
          <w:tag w:val="Prefix"/>
          <w:id w:val="30091854"/>
          <w:placeholder>
            <w:docPart w:val="0120929AFCCA714282EF2710A298F17B"/>
          </w:placeholder>
          <w:dropDownList>
            <w:listItem w:displayText="[Prefix]" w:value="[Prefix]"/>
            <w:listItem w:displayText="Dr." w:value="Dr."/>
            <w:listItem w:displayText="Mr." w:value="Mr."/>
            <w:listItem w:displayText="Mrs." w:value="Mrs."/>
            <w:listItem w:displayText="Ms." w:value="Ms."/>
          </w:dropDownList>
        </w:sdtPr>
        <w:sdtEndPr/>
        <w:sdtContent>
          <w:r w:rsidR="00D36508">
            <w:rPr>
              <w:color w:val="FFFFFF" w:themeColor="background1"/>
            </w:rPr>
            <w:t>[Prefix]</w:t>
          </w:r>
        </w:sdtContent>
      </w:sdt>
      <w:r w:rsidR="00023CCF" w:rsidRPr="00E25B57">
        <w:rPr>
          <w:color w:val="FFFFFF" w:themeColor="background1"/>
        </w:rPr>
        <w:t xml:space="preserve"> </w:t>
      </w:r>
      <w:sdt>
        <w:sdtPr>
          <w:rPr>
            <w:color w:val="FFFFFF" w:themeColor="background1"/>
          </w:rPr>
          <w:alias w:val="Click to enter 4th member name, if applicable"/>
          <w:tag w:val="4th member"/>
          <w:id w:val="30091855"/>
          <w:placeholder>
            <w:docPart w:val="A5159524C3657B4FBB8B79E69D5C014B"/>
          </w:placeholder>
        </w:sdtPr>
        <w:sdtEndPr/>
        <w:sdtContent>
          <w:r w:rsidR="00023CCF" w:rsidRPr="00E25B57">
            <w:rPr>
              <w:color w:val="FFFFFF" w:themeColor="background1"/>
            </w:rPr>
            <w:t>[First and Last Name]</w:t>
          </w:r>
        </w:sdtContent>
      </w:sdt>
    </w:p>
    <w:p w14:paraId="7E42BA13" w14:textId="77777777" w:rsidR="00023CCF" w:rsidRPr="00E25B57" w:rsidRDefault="00023CCF" w:rsidP="00023CCF">
      <w:pPr>
        <w:pStyle w:val="NoSpacing"/>
        <w:jc w:val="right"/>
        <w:rPr>
          <w:color w:val="FFFFFF" w:themeColor="background1"/>
        </w:rPr>
      </w:pPr>
    </w:p>
    <w:p w14:paraId="60E967E2" w14:textId="77777777" w:rsidR="00023CCF" w:rsidRPr="00E25B57" w:rsidRDefault="00023CCF" w:rsidP="00023CCF">
      <w:pPr>
        <w:pStyle w:val="NoSpacing"/>
        <w:jc w:val="right"/>
        <w:rPr>
          <w:color w:val="FFFFFF" w:themeColor="background1"/>
        </w:rPr>
      </w:pPr>
    </w:p>
    <w:p w14:paraId="7543220A" w14:textId="77777777" w:rsidR="00023CCF" w:rsidRPr="00E25B57" w:rsidRDefault="00023CCF" w:rsidP="00023CCF">
      <w:pPr>
        <w:pStyle w:val="NoSpacing"/>
        <w:jc w:val="right"/>
        <w:rPr>
          <w:color w:val="FFFFFF" w:themeColor="background1"/>
        </w:rPr>
      </w:pPr>
      <w:r w:rsidRPr="00E25B57">
        <w:rPr>
          <w:color w:val="FFFFFF" w:themeColor="background1"/>
        </w:rPr>
        <w:t>______________________________</w:t>
      </w:r>
    </w:p>
    <w:p w14:paraId="74C675C6" w14:textId="77777777" w:rsidR="004F3987" w:rsidRDefault="004F3987" w:rsidP="00023CCF">
      <w:pPr>
        <w:pStyle w:val="NoSpacing"/>
        <w:jc w:val="right"/>
        <w:rPr>
          <w:color w:val="FFFFFF" w:themeColor="background1"/>
        </w:rPr>
      </w:pPr>
    </w:p>
    <w:p w14:paraId="390027EE" w14:textId="77777777" w:rsidR="004F3987" w:rsidRDefault="004F3987" w:rsidP="00023CCF">
      <w:pPr>
        <w:pStyle w:val="NoSpacing"/>
        <w:jc w:val="right"/>
        <w:rPr>
          <w:color w:val="FFFFFF" w:themeColor="background1"/>
        </w:rPr>
      </w:pPr>
    </w:p>
    <w:p w14:paraId="17DCBB0E" w14:textId="77777777" w:rsidR="004F3987" w:rsidRDefault="004F3987" w:rsidP="00023CCF">
      <w:pPr>
        <w:pStyle w:val="NoSpacing"/>
        <w:jc w:val="right"/>
        <w:rPr>
          <w:color w:val="FFFFFF" w:themeColor="background1"/>
        </w:rPr>
      </w:pPr>
    </w:p>
    <w:p w14:paraId="678DCB91" w14:textId="77777777" w:rsidR="004F3987" w:rsidRDefault="004F3987" w:rsidP="00023CCF">
      <w:pPr>
        <w:pStyle w:val="NoSpacing"/>
        <w:jc w:val="right"/>
        <w:rPr>
          <w:color w:val="FFFFFF" w:themeColor="background1"/>
        </w:rPr>
      </w:pPr>
    </w:p>
    <w:p w14:paraId="3110B79D" w14:textId="77777777" w:rsidR="004F3987" w:rsidRDefault="004F3987" w:rsidP="00023CCF">
      <w:pPr>
        <w:pStyle w:val="NoSpacing"/>
        <w:jc w:val="right"/>
        <w:rPr>
          <w:color w:val="FFFFFF" w:themeColor="background1"/>
        </w:rPr>
      </w:pPr>
    </w:p>
    <w:p w14:paraId="415F06F0" w14:textId="77777777" w:rsidR="004F3987" w:rsidRDefault="004F3987" w:rsidP="00023CCF">
      <w:pPr>
        <w:pStyle w:val="NoSpacing"/>
        <w:jc w:val="right"/>
        <w:rPr>
          <w:color w:val="FFFFFF" w:themeColor="background1"/>
        </w:rPr>
      </w:pPr>
    </w:p>
    <w:p w14:paraId="65ADFD13" w14:textId="77777777" w:rsidR="004F3987" w:rsidRDefault="004F3987" w:rsidP="00023CCF">
      <w:pPr>
        <w:pStyle w:val="NoSpacing"/>
        <w:jc w:val="right"/>
        <w:rPr>
          <w:color w:val="FFFFFF" w:themeColor="background1"/>
        </w:rPr>
      </w:pPr>
    </w:p>
    <w:p w14:paraId="54FA6A41" w14:textId="77777777" w:rsidR="004F3987" w:rsidRDefault="004F3987" w:rsidP="00023CCF">
      <w:pPr>
        <w:pStyle w:val="NoSpacing"/>
        <w:jc w:val="right"/>
        <w:rPr>
          <w:color w:val="FFFFFF" w:themeColor="background1"/>
        </w:rPr>
      </w:pPr>
    </w:p>
    <w:p w14:paraId="4FA03C3B" w14:textId="77777777" w:rsidR="004F3987" w:rsidRDefault="004F3987" w:rsidP="00023CCF">
      <w:pPr>
        <w:pStyle w:val="NoSpacing"/>
        <w:jc w:val="right"/>
        <w:rPr>
          <w:color w:val="FFFFFF" w:themeColor="background1"/>
        </w:rPr>
      </w:pPr>
    </w:p>
    <w:p w14:paraId="5ECC6887" w14:textId="77777777" w:rsidR="004F3987" w:rsidRDefault="004F3987" w:rsidP="00023CCF">
      <w:pPr>
        <w:pStyle w:val="NoSpacing"/>
        <w:jc w:val="right"/>
        <w:rPr>
          <w:color w:val="FFFFFF" w:themeColor="background1"/>
        </w:rPr>
      </w:pPr>
    </w:p>
    <w:p w14:paraId="28D78B14" w14:textId="77777777" w:rsidR="004F3987" w:rsidRDefault="004F3987" w:rsidP="00023CCF">
      <w:pPr>
        <w:pStyle w:val="NoSpacing"/>
        <w:jc w:val="right"/>
        <w:rPr>
          <w:color w:val="FFFFFF" w:themeColor="background1"/>
        </w:rPr>
      </w:pPr>
    </w:p>
    <w:p w14:paraId="5A73FCE6" w14:textId="77777777" w:rsidR="004F3987" w:rsidRDefault="004F3987" w:rsidP="00023CCF">
      <w:pPr>
        <w:pStyle w:val="NoSpacing"/>
        <w:jc w:val="right"/>
        <w:rPr>
          <w:color w:val="FFFFFF" w:themeColor="background1"/>
        </w:rPr>
      </w:pPr>
    </w:p>
    <w:p w14:paraId="7B413297" w14:textId="77777777" w:rsidR="004F3987" w:rsidRDefault="004F3987" w:rsidP="00023CCF">
      <w:pPr>
        <w:pStyle w:val="NoSpacing"/>
        <w:jc w:val="right"/>
        <w:rPr>
          <w:color w:val="FFFFFF" w:themeColor="background1"/>
        </w:rPr>
      </w:pPr>
    </w:p>
    <w:p w14:paraId="2267DCF9" w14:textId="77777777" w:rsidR="004F3987" w:rsidRDefault="004F3987" w:rsidP="00023CCF">
      <w:pPr>
        <w:pStyle w:val="NoSpacing"/>
        <w:jc w:val="right"/>
        <w:rPr>
          <w:color w:val="FFFFFF" w:themeColor="background1"/>
        </w:rPr>
      </w:pPr>
    </w:p>
    <w:p w14:paraId="04B076C2" w14:textId="77777777" w:rsidR="004F3987" w:rsidRDefault="004F3987" w:rsidP="00023CCF">
      <w:pPr>
        <w:pStyle w:val="NoSpacing"/>
        <w:jc w:val="right"/>
        <w:rPr>
          <w:color w:val="FFFFFF" w:themeColor="background1"/>
        </w:rPr>
      </w:pPr>
    </w:p>
    <w:p w14:paraId="5369DE0E" w14:textId="77777777" w:rsidR="004F3987" w:rsidRDefault="004F3987" w:rsidP="00023CCF">
      <w:pPr>
        <w:pStyle w:val="NoSpacing"/>
        <w:jc w:val="right"/>
        <w:rPr>
          <w:color w:val="FFFFFF" w:themeColor="background1"/>
        </w:rPr>
      </w:pPr>
    </w:p>
    <w:p w14:paraId="54D93FEF" w14:textId="77777777" w:rsidR="004F3987" w:rsidRDefault="004F3987" w:rsidP="00023CCF">
      <w:pPr>
        <w:pStyle w:val="NoSpacing"/>
        <w:jc w:val="right"/>
        <w:rPr>
          <w:color w:val="FFFFFF" w:themeColor="background1"/>
        </w:rPr>
      </w:pPr>
    </w:p>
    <w:p w14:paraId="3DC95C7E" w14:textId="77777777" w:rsidR="004F3987" w:rsidRDefault="004F3987" w:rsidP="00023CCF">
      <w:pPr>
        <w:pStyle w:val="NoSpacing"/>
        <w:jc w:val="right"/>
        <w:rPr>
          <w:color w:val="FFFFFF" w:themeColor="background1"/>
        </w:rPr>
      </w:pPr>
    </w:p>
    <w:p w14:paraId="7745FF9A" w14:textId="77777777" w:rsidR="004F3987" w:rsidRDefault="004F3987" w:rsidP="00023CCF">
      <w:pPr>
        <w:pStyle w:val="NoSpacing"/>
        <w:jc w:val="right"/>
        <w:rPr>
          <w:color w:val="FFFFFF" w:themeColor="background1"/>
        </w:rPr>
      </w:pPr>
    </w:p>
    <w:p w14:paraId="4950C548" w14:textId="77777777" w:rsidR="004F3987" w:rsidRDefault="004F3987" w:rsidP="00023CCF">
      <w:pPr>
        <w:pStyle w:val="NoSpacing"/>
        <w:jc w:val="right"/>
        <w:rPr>
          <w:color w:val="FFFFFF" w:themeColor="background1"/>
        </w:rPr>
      </w:pPr>
    </w:p>
    <w:p w14:paraId="20C7684A" w14:textId="77777777" w:rsidR="004F3987" w:rsidRDefault="004F3987" w:rsidP="00023CCF">
      <w:pPr>
        <w:pStyle w:val="NoSpacing"/>
        <w:jc w:val="right"/>
        <w:rPr>
          <w:color w:val="FFFFFF" w:themeColor="background1"/>
        </w:rPr>
      </w:pPr>
    </w:p>
    <w:p w14:paraId="368F4E65" w14:textId="77777777" w:rsidR="004F3987" w:rsidRDefault="004F3987" w:rsidP="00023CCF">
      <w:pPr>
        <w:pStyle w:val="NoSpacing"/>
        <w:jc w:val="right"/>
        <w:rPr>
          <w:color w:val="FFFFFF" w:themeColor="background1"/>
        </w:rPr>
      </w:pPr>
    </w:p>
    <w:p w14:paraId="331C502A" w14:textId="77777777" w:rsidR="004F3987" w:rsidRDefault="004F3987" w:rsidP="00023CCF">
      <w:pPr>
        <w:pStyle w:val="NoSpacing"/>
        <w:jc w:val="right"/>
        <w:rPr>
          <w:color w:val="FFFFFF" w:themeColor="background1"/>
        </w:rPr>
      </w:pPr>
    </w:p>
    <w:p w14:paraId="0CC992C5" w14:textId="77777777" w:rsidR="004F3987" w:rsidRDefault="004F3987" w:rsidP="00023CCF">
      <w:pPr>
        <w:pStyle w:val="NoSpacing"/>
        <w:jc w:val="right"/>
        <w:rPr>
          <w:color w:val="FFFFFF" w:themeColor="background1"/>
        </w:rPr>
      </w:pPr>
    </w:p>
    <w:p w14:paraId="2013B540" w14:textId="77777777" w:rsidR="004F3987" w:rsidRDefault="004F3987" w:rsidP="00023CCF">
      <w:pPr>
        <w:pStyle w:val="NoSpacing"/>
        <w:jc w:val="right"/>
        <w:rPr>
          <w:color w:val="FFFFFF" w:themeColor="background1"/>
        </w:rPr>
      </w:pPr>
    </w:p>
    <w:p w14:paraId="74C53FC7" w14:textId="77777777" w:rsidR="004F3987" w:rsidRDefault="004F3987" w:rsidP="00023CCF">
      <w:pPr>
        <w:pStyle w:val="NoSpacing"/>
        <w:jc w:val="right"/>
        <w:rPr>
          <w:color w:val="FFFFFF" w:themeColor="background1"/>
        </w:rPr>
      </w:pPr>
    </w:p>
    <w:p w14:paraId="3B86B045" w14:textId="77777777" w:rsidR="004F3987" w:rsidRDefault="004F3987" w:rsidP="00023CCF">
      <w:pPr>
        <w:pStyle w:val="NoSpacing"/>
        <w:jc w:val="right"/>
        <w:rPr>
          <w:color w:val="FFFFFF" w:themeColor="background1"/>
        </w:rPr>
      </w:pPr>
    </w:p>
    <w:p w14:paraId="2F665336" w14:textId="77777777" w:rsidR="004F3987" w:rsidRDefault="004F3987" w:rsidP="00023CCF">
      <w:pPr>
        <w:pStyle w:val="NoSpacing"/>
        <w:jc w:val="right"/>
        <w:rPr>
          <w:color w:val="FFFFFF" w:themeColor="background1"/>
        </w:rPr>
      </w:pPr>
    </w:p>
    <w:p w14:paraId="54BB5422" w14:textId="77777777" w:rsidR="004F3987" w:rsidRDefault="004F3987" w:rsidP="00023CCF">
      <w:pPr>
        <w:pStyle w:val="NoSpacing"/>
        <w:jc w:val="right"/>
        <w:rPr>
          <w:color w:val="FFFFFF" w:themeColor="background1"/>
        </w:rPr>
      </w:pPr>
    </w:p>
    <w:p w14:paraId="444680C5" w14:textId="77777777" w:rsidR="004F3987" w:rsidRDefault="004F3987" w:rsidP="00023CCF">
      <w:pPr>
        <w:pStyle w:val="NoSpacing"/>
        <w:jc w:val="right"/>
        <w:rPr>
          <w:color w:val="FFFFFF" w:themeColor="background1"/>
        </w:rPr>
      </w:pPr>
    </w:p>
    <w:p w14:paraId="4A75A41E" w14:textId="77777777" w:rsidR="004F3987" w:rsidRDefault="004F3987" w:rsidP="00023CCF">
      <w:pPr>
        <w:pStyle w:val="NoSpacing"/>
        <w:jc w:val="right"/>
        <w:rPr>
          <w:color w:val="FFFFFF" w:themeColor="background1"/>
        </w:rPr>
      </w:pPr>
    </w:p>
    <w:p w14:paraId="3F0ABE72" w14:textId="77777777" w:rsidR="004F3987" w:rsidRDefault="004F3987" w:rsidP="00023CCF">
      <w:pPr>
        <w:pStyle w:val="NoSpacing"/>
        <w:jc w:val="right"/>
        <w:rPr>
          <w:color w:val="FFFFFF" w:themeColor="background1"/>
        </w:rPr>
      </w:pPr>
    </w:p>
    <w:p w14:paraId="7D7C37F6" w14:textId="77777777" w:rsidR="004F3987" w:rsidRDefault="004F3987" w:rsidP="00023CCF">
      <w:pPr>
        <w:pStyle w:val="NoSpacing"/>
        <w:jc w:val="right"/>
        <w:rPr>
          <w:color w:val="FFFFFF" w:themeColor="background1"/>
        </w:rPr>
      </w:pPr>
    </w:p>
    <w:p w14:paraId="363F6B7A" w14:textId="77777777" w:rsidR="004F3987" w:rsidRDefault="004F3987" w:rsidP="00023CCF">
      <w:pPr>
        <w:pStyle w:val="NoSpacing"/>
        <w:jc w:val="right"/>
        <w:rPr>
          <w:color w:val="FFFFFF" w:themeColor="background1"/>
        </w:rPr>
      </w:pPr>
    </w:p>
    <w:p w14:paraId="6D8A8961" w14:textId="77777777" w:rsidR="004F3987" w:rsidRDefault="004F3987" w:rsidP="00023CCF">
      <w:pPr>
        <w:pStyle w:val="NoSpacing"/>
        <w:jc w:val="right"/>
        <w:rPr>
          <w:color w:val="FFFFFF" w:themeColor="background1"/>
        </w:rPr>
      </w:pPr>
    </w:p>
    <w:p w14:paraId="7DDF6FB6" w14:textId="77777777" w:rsidR="004F3987" w:rsidRDefault="004F3987" w:rsidP="00023CCF">
      <w:pPr>
        <w:pStyle w:val="NoSpacing"/>
        <w:jc w:val="right"/>
        <w:rPr>
          <w:color w:val="FFFFFF" w:themeColor="background1"/>
        </w:rPr>
      </w:pPr>
    </w:p>
    <w:p w14:paraId="36E72DE2" w14:textId="77777777" w:rsidR="004F3987" w:rsidRDefault="004F3987" w:rsidP="00023CCF">
      <w:pPr>
        <w:pStyle w:val="NoSpacing"/>
        <w:jc w:val="right"/>
        <w:rPr>
          <w:color w:val="FFFFFF" w:themeColor="background1"/>
        </w:rPr>
      </w:pPr>
    </w:p>
    <w:p w14:paraId="0AC2CE81" w14:textId="77777777" w:rsidR="004F3987" w:rsidRDefault="004F3987" w:rsidP="00023CCF">
      <w:pPr>
        <w:pStyle w:val="NoSpacing"/>
        <w:jc w:val="right"/>
        <w:rPr>
          <w:color w:val="FFFFFF" w:themeColor="background1"/>
        </w:rPr>
      </w:pPr>
    </w:p>
    <w:p w14:paraId="6B3BFF95" w14:textId="617565DE" w:rsidR="004F3987" w:rsidRDefault="004F3987" w:rsidP="00763758">
      <w:pPr>
        <w:pStyle w:val="NoSpacing"/>
        <w:rPr>
          <w:color w:val="FFFFFF" w:themeColor="background1"/>
        </w:rPr>
      </w:pPr>
    </w:p>
    <w:p w14:paraId="03B9BE97" w14:textId="77777777" w:rsidR="004F3987" w:rsidRDefault="004F3987" w:rsidP="00023CCF">
      <w:pPr>
        <w:pStyle w:val="NoSpacing"/>
        <w:jc w:val="right"/>
        <w:rPr>
          <w:color w:val="FFFFFF" w:themeColor="background1"/>
        </w:rPr>
      </w:pPr>
    </w:p>
    <w:p w14:paraId="0A071C05" w14:textId="77777777" w:rsidR="004F3987" w:rsidRDefault="004F3987" w:rsidP="00023CCF">
      <w:pPr>
        <w:pStyle w:val="NoSpacing"/>
        <w:jc w:val="right"/>
        <w:rPr>
          <w:color w:val="FFFFFF" w:themeColor="background1"/>
        </w:rPr>
      </w:pPr>
    </w:p>
    <w:p w14:paraId="10E3DAAA" w14:textId="77777777" w:rsidR="004F3987" w:rsidRDefault="004F3987" w:rsidP="00023CCF">
      <w:pPr>
        <w:pStyle w:val="NoSpacing"/>
        <w:jc w:val="right"/>
        <w:rPr>
          <w:color w:val="FFFFFF" w:themeColor="background1"/>
        </w:rPr>
      </w:pPr>
    </w:p>
    <w:p w14:paraId="2B7DCAC7" w14:textId="4EB4D0B7" w:rsidR="00023CCF" w:rsidRPr="00E25B57" w:rsidRDefault="00A62A6B" w:rsidP="004F3987">
      <w:pPr>
        <w:pStyle w:val="NoSpacing"/>
        <w:rPr>
          <w:color w:val="FFFFFF" w:themeColor="background1"/>
        </w:rPr>
      </w:pPr>
      <w:sdt>
        <w:sdtPr>
          <w:rPr>
            <w:color w:val="FFFFFF" w:themeColor="background1"/>
          </w:rPr>
          <w:alias w:val="Select the appropriate prefix"/>
          <w:tag w:val="Prefix"/>
          <w:id w:val="30091857"/>
          <w:placeholder>
            <w:docPart w:val="02144D3F81F1C647B3C60CB2129A4E2B"/>
          </w:placeholder>
          <w:dropDownList>
            <w:listItem w:displayText="[Prefix]" w:value="[Prefix]"/>
            <w:listItem w:displayText="Dr." w:value="Dr."/>
            <w:listItem w:displayText="Mr." w:value="Mr."/>
            <w:listItem w:displayText="Mrs." w:value="Mrs."/>
            <w:listItem w:displayText="Ms." w:value="Ms."/>
          </w:dropDownList>
        </w:sdtPr>
        <w:sdtEndPr/>
        <w:sdtContent>
          <w:r w:rsidR="00D36508">
            <w:rPr>
              <w:color w:val="FFFFFF" w:themeColor="background1"/>
            </w:rPr>
            <w:t>[Prefix]</w:t>
          </w:r>
        </w:sdtContent>
      </w:sdt>
      <w:r w:rsidR="00023CCF" w:rsidRPr="00E25B57">
        <w:rPr>
          <w:color w:val="FFFFFF" w:themeColor="background1"/>
        </w:rPr>
        <w:t xml:space="preserve"> </w:t>
      </w:r>
      <w:sdt>
        <w:sdtPr>
          <w:rPr>
            <w:color w:val="FFFFFF" w:themeColor="background1"/>
          </w:rPr>
          <w:alias w:val="Click to enter 5th member name, if applicable"/>
          <w:tag w:val="5th member"/>
          <w:id w:val="30091858"/>
          <w:placeholder>
            <w:docPart w:val="2318A107F632A643B55383C7914D81BC"/>
          </w:placeholder>
        </w:sdtPr>
        <w:sdtEndPr/>
        <w:sdtContent>
          <w:r w:rsidR="00023CCF" w:rsidRPr="00E25B57">
            <w:rPr>
              <w:color w:val="FFFFFF" w:themeColor="background1"/>
            </w:rPr>
            <w:t>[First and Last Name]</w:t>
          </w:r>
        </w:sdtContent>
      </w:sdt>
    </w:p>
    <w:p w14:paraId="606001D6" w14:textId="77777777" w:rsidR="00C14AA1" w:rsidRDefault="00A62A6B" w:rsidP="00C14AA1">
      <w:pPr>
        <w:pStyle w:val="NoSpacing"/>
        <w:jc w:val="center"/>
      </w:pPr>
      <w:sdt>
        <w:sdtPr>
          <w:id w:val="30091877"/>
          <w:lock w:val="contentLocked"/>
          <w:placeholder>
            <w:docPart w:val="C3D6018A301D434C878657CE977236F5"/>
          </w:placeholder>
          <w:group/>
        </w:sdtPr>
        <w:sdtEndPr/>
        <w:sdtContent>
          <w:r w:rsidR="00C14AA1">
            <w:t>© Copyright by</w:t>
          </w:r>
        </w:sdtContent>
      </w:sdt>
      <w:r w:rsidR="00C14AA1">
        <w:t xml:space="preserve"> </w:t>
      </w:r>
      <w:sdt>
        <w:sdtPr>
          <w:alias w:val="Click here to enter your name (must match University records)"/>
          <w:tag w:val="Click here to enter your name (must match University records)"/>
          <w:id w:val="2590303"/>
          <w:placeholder>
            <w:docPart w:val="C3D6018A301D434C878657CE977236F5"/>
          </w:placeholder>
        </w:sdtPr>
        <w:sdtEndPr>
          <w:rPr>
            <w:caps/>
          </w:rPr>
        </w:sdtEndPr>
        <w:sdtContent>
          <w:r w:rsidR="00C14AA1">
            <w:rPr>
              <w:caps/>
            </w:rPr>
            <w:t>gowtham talluru</w:t>
          </w:r>
        </w:sdtContent>
      </w:sdt>
      <w:r w:rsidR="00C14AA1">
        <w:t xml:space="preserve"> </w:t>
      </w:r>
      <w:sdt>
        <w:sdtPr>
          <w:alias w:val="Click to enter the year you are depositing thesis"/>
          <w:tag w:val="Click to enter the year you are depositing thesis"/>
          <w:id w:val="2590304"/>
          <w:placeholder>
            <w:docPart w:val="C3D6018A301D434C878657CE977236F5"/>
          </w:placeholder>
        </w:sdtPr>
        <w:sdtEndPr/>
        <w:sdtContent>
          <w:r w:rsidR="00C14AA1">
            <w:t>2017</w:t>
          </w:r>
        </w:sdtContent>
      </w:sdt>
    </w:p>
    <w:p w14:paraId="0A2D3CB7" w14:textId="4D9BB519" w:rsidR="00D967A0" w:rsidRDefault="00763758" w:rsidP="00763758">
      <w:pPr>
        <w:pStyle w:val="NoSpacing"/>
        <w:jc w:val="center"/>
        <w:sectPr w:rsidR="00D967A0" w:rsidSect="00D36508">
          <w:pgSz w:w="12240" w:h="15840"/>
          <w:pgMar w:top="1440" w:right="1440" w:bottom="1440" w:left="2304" w:header="720" w:footer="720" w:gutter="0"/>
          <w:pgNumType w:fmt="lowerRoman" w:start="4"/>
          <w:cols w:space="720"/>
          <w:titlePg/>
          <w:docGrid w:linePitch="360"/>
        </w:sectPr>
      </w:pPr>
      <w:r>
        <w:t>All Rights Reserved</w:t>
      </w:r>
    </w:p>
    <w:p w14:paraId="4E82079B" w14:textId="49D96288" w:rsidR="00023CCF" w:rsidRPr="000F0F9E" w:rsidRDefault="00023CCF" w:rsidP="000A01B6">
      <w:pPr>
        <w:pStyle w:val="Heading1"/>
      </w:pPr>
      <w:bookmarkStart w:id="0" w:name="_Toc310579464"/>
      <w:bookmarkStart w:id="1" w:name="_Toc437857178"/>
      <w:bookmarkStart w:id="2" w:name="_Toc482260767"/>
      <w:r w:rsidRPr="000F0F9E">
        <w:lastRenderedPageBreak/>
        <w:t>Acknowledgements</w:t>
      </w:r>
      <w:bookmarkEnd w:id="0"/>
      <w:bookmarkEnd w:id="1"/>
      <w:bookmarkEnd w:id="2"/>
    </w:p>
    <w:p w14:paraId="10F7AB85" w14:textId="472561BE" w:rsidR="0050606D" w:rsidRPr="00DE68F2" w:rsidRDefault="00BB10C3" w:rsidP="00183810">
      <w:pPr>
        <w:ind w:firstLine="720"/>
        <w:jc w:val="both"/>
      </w:pPr>
      <w:r w:rsidRPr="00DE68F2">
        <w:t xml:space="preserve">I would like to thank </w:t>
      </w:r>
      <w:r w:rsidR="00DC4282" w:rsidRPr="00DE68F2">
        <w:t xml:space="preserve">Dr. Xingru Wu </w:t>
      </w:r>
      <w:r w:rsidR="00EA5C91">
        <w:t xml:space="preserve">for </w:t>
      </w:r>
      <w:r w:rsidR="00DC4282" w:rsidRPr="00DE68F2">
        <w:t>continuously guiding me in the right direction of research. His hard working nature motivated me a lot during my research. Dr. Xingru  Wu</w:t>
      </w:r>
      <w:r w:rsidR="006804AF" w:rsidRPr="00DE68F2">
        <w:t>’s down to earth nature inspite of being so knowledgeable always fascinates me and enhances my respect towards him. I would</w:t>
      </w:r>
      <w:r w:rsidR="00324A1A" w:rsidRPr="00DE68F2">
        <w:t xml:space="preserve"> also</w:t>
      </w:r>
      <w:r w:rsidR="006804AF" w:rsidRPr="00DE68F2">
        <w:t xml:space="preserve"> thank Dr. Deepak Devegowda and Dr. Mash</w:t>
      </w:r>
      <w:r w:rsidR="007D164D" w:rsidRPr="005C1F1B">
        <w:t>ad for their valuable suggestions</w:t>
      </w:r>
      <w:r w:rsidR="006804AF" w:rsidRPr="005C1F1B">
        <w:t xml:space="preserve"> </w:t>
      </w:r>
      <w:r w:rsidR="007D164D" w:rsidRPr="005C1F1B">
        <w:t>to my research</w:t>
      </w:r>
      <w:r w:rsidR="006804AF" w:rsidRPr="005C1F1B">
        <w:t xml:space="preserve">. I would also </w:t>
      </w:r>
      <w:r w:rsidR="007D164D" w:rsidRPr="000F0F9E">
        <w:t xml:space="preserve">like to </w:t>
      </w:r>
      <w:r w:rsidR="006804AF" w:rsidRPr="000F0F9E">
        <w:t xml:space="preserve">thank Dr. Rouzbeh G. Moghanloo for being my advisor during first year of my Masters. </w:t>
      </w:r>
      <w:r w:rsidR="0050606D" w:rsidRPr="000F0F9E">
        <w:t>I enjoy</w:t>
      </w:r>
      <w:r w:rsidR="006804AF" w:rsidRPr="000F0F9E">
        <w:t>ed working with Dr. Sidharth Misra as a teaching assistant</w:t>
      </w:r>
      <w:r w:rsidR="007D164D" w:rsidRPr="000F0F9E">
        <w:t xml:space="preserve"> for well testing class</w:t>
      </w:r>
      <w:r w:rsidR="00422540">
        <w:t>es</w:t>
      </w:r>
      <w:r w:rsidR="006804AF" w:rsidRPr="000F0F9E">
        <w:t xml:space="preserve">. </w:t>
      </w:r>
      <w:r w:rsidR="0050606D" w:rsidRPr="000F0F9E">
        <w:t>Many thanks to Priyank Srivastava for gathering GoM datas</w:t>
      </w:r>
      <w:r w:rsidR="005F63F5">
        <w:t>et which made my work</w:t>
      </w:r>
      <w:r w:rsidR="0050606D" w:rsidRPr="00DE68F2">
        <w:t xml:space="preserve"> easy. </w:t>
      </w:r>
      <w:r w:rsidR="007D164D" w:rsidRPr="00DE68F2">
        <w:t>I would also like to ackowlege the support o</w:t>
      </w:r>
      <w:r w:rsidR="005F63F5">
        <w:t>f MPGE staff during two years of</w:t>
      </w:r>
      <w:r w:rsidR="007D164D" w:rsidRPr="00DE68F2">
        <w:t xml:space="preserve"> my Masters degree. </w:t>
      </w:r>
    </w:p>
    <w:p w14:paraId="37AD7284" w14:textId="3EC72882" w:rsidR="0050606D" w:rsidRPr="005C1F1B" w:rsidRDefault="0050606D" w:rsidP="00AD365E">
      <w:pPr>
        <w:ind w:firstLine="720"/>
        <w:jc w:val="both"/>
      </w:pPr>
      <w:r w:rsidRPr="00DE68F2">
        <w:t>I express my deepest gratitude to my parents for their love and efforts to make me a successful individual. Last but not the least, I would like to thank my friends Adithya, Eiman, Japneet, Prati</w:t>
      </w:r>
      <w:r w:rsidRPr="005C1F1B">
        <w:t xml:space="preserve">ksha, Pritesh, Saket, </w:t>
      </w:r>
      <w:r w:rsidR="00422540" w:rsidRPr="005C1F1B">
        <w:t>Saurabh</w:t>
      </w:r>
      <w:r w:rsidR="00422540">
        <w:t>,</w:t>
      </w:r>
      <w:r w:rsidR="00422540" w:rsidRPr="005C1F1B">
        <w:t xml:space="preserve"> </w:t>
      </w:r>
      <w:r w:rsidR="00422540">
        <w:t>Shipra</w:t>
      </w:r>
      <w:r w:rsidRPr="005C1F1B">
        <w:t xml:space="preserve"> for making my two years of Masters memorable.  </w:t>
      </w:r>
    </w:p>
    <w:p w14:paraId="3B859798" w14:textId="31D079C5" w:rsidR="00825612" w:rsidRPr="000F0F9E" w:rsidRDefault="00825612" w:rsidP="0018029E">
      <w:pPr>
        <w:rPr>
          <w:color w:val="000000"/>
        </w:rPr>
      </w:pPr>
    </w:p>
    <w:p w14:paraId="25DC589A" w14:textId="4DF61F59" w:rsidR="0018029E" w:rsidRPr="000F0F9E" w:rsidRDefault="0018029E" w:rsidP="0018029E">
      <w:pPr>
        <w:rPr>
          <w:color w:val="000000"/>
        </w:rPr>
      </w:pPr>
    </w:p>
    <w:p w14:paraId="761D7D82" w14:textId="107CA3BA" w:rsidR="0018029E" w:rsidRDefault="0018029E" w:rsidP="0018029E">
      <w:pPr>
        <w:rPr>
          <w:color w:val="000000"/>
        </w:rPr>
      </w:pPr>
    </w:p>
    <w:p w14:paraId="18A1D01E" w14:textId="77777777" w:rsidR="003A410E" w:rsidRPr="000F0F9E" w:rsidRDefault="003A410E" w:rsidP="0018029E">
      <w:pPr>
        <w:rPr>
          <w:color w:val="000000"/>
        </w:rPr>
      </w:pPr>
    </w:p>
    <w:p w14:paraId="662DC2C3" w14:textId="13BCCB16" w:rsidR="0018029E" w:rsidRPr="000F0F9E" w:rsidRDefault="0018029E" w:rsidP="0018029E">
      <w:pPr>
        <w:rPr>
          <w:color w:val="000000"/>
        </w:rPr>
      </w:pPr>
    </w:p>
    <w:p w14:paraId="4CC7B434" w14:textId="51F2A20B" w:rsidR="0018029E" w:rsidRPr="000F0F9E" w:rsidRDefault="0018029E" w:rsidP="0018029E">
      <w:pPr>
        <w:rPr>
          <w:color w:val="000000"/>
        </w:rPr>
      </w:pPr>
    </w:p>
    <w:p w14:paraId="643F5A95" w14:textId="77777777" w:rsidR="00BE6522" w:rsidRPr="000F0F9E" w:rsidRDefault="00BE6522" w:rsidP="0018029E">
      <w:pPr>
        <w:rPr>
          <w:color w:val="000000"/>
        </w:rPr>
      </w:pPr>
    </w:p>
    <w:sdt>
      <w:sdtPr>
        <w:rPr>
          <w:rFonts w:asciiTheme="minorHAnsi" w:eastAsia="Times New Roman" w:hAnsiTheme="minorHAnsi"/>
          <w:b w:val="0"/>
          <w:bCs/>
          <w:color w:val="auto"/>
          <w:sz w:val="24"/>
          <w:szCs w:val="24"/>
          <w:lang w:bidi="en-US"/>
        </w:rPr>
        <w:id w:val="-832532282"/>
        <w:docPartObj>
          <w:docPartGallery w:val="Table of Contents"/>
          <w:docPartUnique/>
        </w:docPartObj>
      </w:sdtPr>
      <w:sdtEndPr>
        <w:rPr>
          <w:rFonts w:ascii="Times New Roman" w:eastAsiaTheme="minorEastAsia" w:hAnsi="Times New Roman"/>
          <w:bCs w:val="0"/>
          <w:noProof/>
          <w:lang w:bidi="ar-SA"/>
        </w:rPr>
      </w:sdtEndPr>
      <w:sdtContent>
        <w:p w14:paraId="0F15637C" w14:textId="01788C05" w:rsidR="00825612" w:rsidRPr="00253FFE" w:rsidRDefault="7A594F8C" w:rsidP="00183810">
          <w:pPr>
            <w:pStyle w:val="TOCHeading"/>
            <w:spacing w:line="360" w:lineRule="auto"/>
          </w:pPr>
          <w:r w:rsidRPr="00253FFE">
            <w:rPr>
              <w:color w:val="auto"/>
            </w:rPr>
            <w:t>Table of Contents</w:t>
          </w:r>
        </w:p>
        <w:p w14:paraId="23F09573" w14:textId="36295D2B" w:rsidR="00AC2306" w:rsidRDefault="00825612" w:rsidP="00AC2306">
          <w:pPr>
            <w:pStyle w:val="TOC1"/>
            <w:rPr>
              <w:rFonts w:asciiTheme="minorHAnsi" w:hAnsiTheme="minorHAnsi" w:cstheme="minorBidi"/>
              <w:b w:val="0"/>
              <w:bCs w:val="0"/>
              <w:noProof/>
              <w:sz w:val="22"/>
              <w:szCs w:val="22"/>
            </w:rPr>
          </w:pPr>
          <w:r w:rsidRPr="000F0F9E">
            <w:fldChar w:fldCharType="begin"/>
          </w:r>
          <w:r w:rsidRPr="00183810">
            <w:instrText xml:space="preserve"> TOC \o "1-3" \h \z \u </w:instrText>
          </w:r>
          <w:r w:rsidRPr="000F0F9E">
            <w:fldChar w:fldCharType="separate"/>
          </w:r>
          <w:hyperlink w:anchor="_Toc482260767" w:history="1">
            <w:r w:rsidR="00AC2306" w:rsidRPr="00D63378">
              <w:rPr>
                <w:rStyle w:val="Hyperlink"/>
                <w:noProof/>
                <w:lang w:bidi="en-US"/>
              </w:rPr>
              <w:t>Acknowledgements</w:t>
            </w:r>
            <w:r w:rsidR="00AC2306">
              <w:rPr>
                <w:noProof/>
                <w:webHidden/>
              </w:rPr>
              <w:tab/>
            </w:r>
            <w:r w:rsidR="00AC2306">
              <w:rPr>
                <w:noProof/>
                <w:webHidden/>
              </w:rPr>
              <w:fldChar w:fldCharType="begin"/>
            </w:r>
            <w:r w:rsidR="00AC2306">
              <w:rPr>
                <w:noProof/>
                <w:webHidden/>
              </w:rPr>
              <w:instrText xml:space="preserve"> PAGEREF _Toc482260767 \h </w:instrText>
            </w:r>
            <w:r w:rsidR="00AC2306">
              <w:rPr>
                <w:noProof/>
                <w:webHidden/>
              </w:rPr>
            </w:r>
            <w:r w:rsidR="00AC2306">
              <w:rPr>
                <w:noProof/>
                <w:webHidden/>
              </w:rPr>
              <w:fldChar w:fldCharType="separate"/>
            </w:r>
            <w:r w:rsidR="00847A39">
              <w:rPr>
                <w:noProof/>
                <w:webHidden/>
              </w:rPr>
              <w:t>iv</w:t>
            </w:r>
            <w:r w:rsidR="00AC2306">
              <w:rPr>
                <w:noProof/>
                <w:webHidden/>
              </w:rPr>
              <w:fldChar w:fldCharType="end"/>
            </w:r>
          </w:hyperlink>
        </w:p>
        <w:p w14:paraId="5FA23292" w14:textId="4E9FE1C3" w:rsidR="00AC2306" w:rsidRDefault="00A62A6B" w:rsidP="00AC2306">
          <w:pPr>
            <w:pStyle w:val="TOC1"/>
            <w:rPr>
              <w:rFonts w:asciiTheme="minorHAnsi" w:hAnsiTheme="minorHAnsi" w:cstheme="minorBidi"/>
              <w:b w:val="0"/>
              <w:bCs w:val="0"/>
              <w:noProof/>
              <w:sz w:val="22"/>
              <w:szCs w:val="22"/>
            </w:rPr>
          </w:pPr>
          <w:hyperlink w:anchor="_Toc482260768" w:history="1">
            <w:r w:rsidR="00AC2306" w:rsidRPr="00D63378">
              <w:rPr>
                <w:rStyle w:val="Hyperlink"/>
                <w:noProof/>
                <w:lang w:bidi="en-US"/>
              </w:rPr>
              <w:t>List of Tables</w:t>
            </w:r>
            <w:r w:rsidR="00AC2306">
              <w:rPr>
                <w:noProof/>
                <w:webHidden/>
              </w:rPr>
              <w:tab/>
            </w:r>
            <w:r w:rsidR="00AC2306">
              <w:rPr>
                <w:noProof/>
                <w:webHidden/>
              </w:rPr>
              <w:fldChar w:fldCharType="begin"/>
            </w:r>
            <w:r w:rsidR="00AC2306">
              <w:rPr>
                <w:noProof/>
                <w:webHidden/>
              </w:rPr>
              <w:instrText xml:space="preserve"> PAGEREF _Toc482260768 \h </w:instrText>
            </w:r>
            <w:r w:rsidR="00AC2306">
              <w:rPr>
                <w:noProof/>
                <w:webHidden/>
              </w:rPr>
            </w:r>
            <w:r w:rsidR="00AC2306">
              <w:rPr>
                <w:noProof/>
                <w:webHidden/>
              </w:rPr>
              <w:fldChar w:fldCharType="separate"/>
            </w:r>
            <w:r w:rsidR="00847A39">
              <w:rPr>
                <w:noProof/>
                <w:webHidden/>
              </w:rPr>
              <w:t>vii</w:t>
            </w:r>
            <w:r w:rsidR="00AC2306">
              <w:rPr>
                <w:noProof/>
                <w:webHidden/>
              </w:rPr>
              <w:fldChar w:fldCharType="end"/>
            </w:r>
          </w:hyperlink>
        </w:p>
        <w:p w14:paraId="6C7AE40D" w14:textId="5F57EE7F" w:rsidR="00AC2306" w:rsidRDefault="00A62A6B" w:rsidP="00AC2306">
          <w:pPr>
            <w:pStyle w:val="TOC1"/>
            <w:rPr>
              <w:rFonts w:asciiTheme="minorHAnsi" w:hAnsiTheme="minorHAnsi" w:cstheme="minorBidi"/>
              <w:b w:val="0"/>
              <w:bCs w:val="0"/>
              <w:noProof/>
              <w:sz w:val="22"/>
              <w:szCs w:val="22"/>
            </w:rPr>
          </w:pPr>
          <w:hyperlink w:anchor="_Toc482260769" w:history="1">
            <w:r w:rsidR="00AC2306" w:rsidRPr="00D63378">
              <w:rPr>
                <w:rStyle w:val="Hyperlink"/>
                <w:noProof/>
                <w:lang w:bidi="en-US"/>
              </w:rPr>
              <w:t>List of Figures</w:t>
            </w:r>
            <w:r w:rsidR="00AC2306">
              <w:rPr>
                <w:noProof/>
                <w:webHidden/>
              </w:rPr>
              <w:tab/>
            </w:r>
            <w:r w:rsidR="00AC2306">
              <w:rPr>
                <w:noProof/>
                <w:webHidden/>
              </w:rPr>
              <w:fldChar w:fldCharType="begin"/>
            </w:r>
            <w:r w:rsidR="00AC2306">
              <w:rPr>
                <w:noProof/>
                <w:webHidden/>
              </w:rPr>
              <w:instrText xml:space="preserve"> PAGEREF _Toc482260769 \h </w:instrText>
            </w:r>
            <w:r w:rsidR="00AC2306">
              <w:rPr>
                <w:noProof/>
                <w:webHidden/>
              </w:rPr>
            </w:r>
            <w:r w:rsidR="00AC2306">
              <w:rPr>
                <w:noProof/>
                <w:webHidden/>
              </w:rPr>
              <w:fldChar w:fldCharType="separate"/>
            </w:r>
            <w:r w:rsidR="00847A39">
              <w:rPr>
                <w:noProof/>
                <w:webHidden/>
              </w:rPr>
              <w:t>viii</w:t>
            </w:r>
            <w:r w:rsidR="00AC2306">
              <w:rPr>
                <w:noProof/>
                <w:webHidden/>
              </w:rPr>
              <w:fldChar w:fldCharType="end"/>
            </w:r>
          </w:hyperlink>
        </w:p>
        <w:p w14:paraId="418BBED5" w14:textId="0D737AE3" w:rsidR="00AC2306" w:rsidRDefault="00A62A6B" w:rsidP="00AC2306">
          <w:pPr>
            <w:pStyle w:val="TOC1"/>
            <w:rPr>
              <w:rFonts w:asciiTheme="minorHAnsi" w:hAnsiTheme="minorHAnsi" w:cstheme="minorBidi"/>
              <w:b w:val="0"/>
              <w:bCs w:val="0"/>
              <w:noProof/>
              <w:sz w:val="22"/>
              <w:szCs w:val="22"/>
            </w:rPr>
          </w:pPr>
          <w:hyperlink w:anchor="_Toc482260770" w:history="1">
            <w:r w:rsidR="00AC2306" w:rsidRPr="00D63378">
              <w:rPr>
                <w:rStyle w:val="Hyperlink"/>
                <w:noProof/>
                <w:lang w:bidi="en-US"/>
              </w:rPr>
              <w:t>Abstract</w:t>
            </w:r>
            <w:r w:rsidR="00AC2306">
              <w:rPr>
                <w:noProof/>
                <w:webHidden/>
              </w:rPr>
              <w:tab/>
            </w:r>
            <w:r w:rsidR="00AC2306">
              <w:rPr>
                <w:noProof/>
                <w:webHidden/>
              </w:rPr>
              <w:fldChar w:fldCharType="begin"/>
            </w:r>
            <w:r w:rsidR="00AC2306">
              <w:rPr>
                <w:noProof/>
                <w:webHidden/>
              </w:rPr>
              <w:instrText xml:space="preserve"> PAGEREF _Toc482260770 \h </w:instrText>
            </w:r>
            <w:r w:rsidR="00AC2306">
              <w:rPr>
                <w:noProof/>
                <w:webHidden/>
              </w:rPr>
            </w:r>
            <w:r w:rsidR="00AC2306">
              <w:rPr>
                <w:noProof/>
                <w:webHidden/>
              </w:rPr>
              <w:fldChar w:fldCharType="separate"/>
            </w:r>
            <w:r w:rsidR="00847A39">
              <w:rPr>
                <w:noProof/>
                <w:webHidden/>
              </w:rPr>
              <w:t>x</w:t>
            </w:r>
            <w:r w:rsidR="00AC2306">
              <w:rPr>
                <w:noProof/>
                <w:webHidden/>
              </w:rPr>
              <w:fldChar w:fldCharType="end"/>
            </w:r>
          </w:hyperlink>
        </w:p>
        <w:p w14:paraId="2924D1D0" w14:textId="428BA327" w:rsidR="00AC2306" w:rsidRDefault="00A62A6B" w:rsidP="00AC2306">
          <w:pPr>
            <w:pStyle w:val="TOC1"/>
            <w:rPr>
              <w:rFonts w:asciiTheme="minorHAnsi" w:hAnsiTheme="minorHAnsi" w:cstheme="minorBidi"/>
              <w:b w:val="0"/>
              <w:bCs w:val="0"/>
              <w:noProof/>
              <w:sz w:val="22"/>
              <w:szCs w:val="22"/>
            </w:rPr>
          </w:pPr>
          <w:hyperlink w:anchor="_Toc482260771" w:history="1">
            <w:r w:rsidR="00AC2306" w:rsidRPr="00D63378">
              <w:rPr>
                <w:rStyle w:val="Hyperlink"/>
                <w:noProof/>
                <w:lang w:bidi="en-US"/>
              </w:rPr>
              <w:t>1. Introduction</w:t>
            </w:r>
            <w:r w:rsidR="00AC2306">
              <w:rPr>
                <w:noProof/>
                <w:webHidden/>
              </w:rPr>
              <w:tab/>
            </w:r>
            <w:r w:rsidR="00AC2306">
              <w:rPr>
                <w:noProof/>
                <w:webHidden/>
              </w:rPr>
              <w:fldChar w:fldCharType="begin"/>
            </w:r>
            <w:r w:rsidR="00AC2306">
              <w:rPr>
                <w:noProof/>
                <w:webHidden/>
              </w:rPr>
              <w:instrText xml:space="preserve"> PAGEREF _Toc482260771 \h </w:instrText>
            </w:r>
            <w:r w:rsidR="00AC2306">
              <w:rPr>
                <w:noProof/>
                <w:webHidden/>
              </w:rPr>
            </w:r>
            <w:r w:rsidR="00AC2306">
              <w:rPr>
                <w:noProof/>
                <w:webHidden/>
              </w:rPr>
              <w:fldChar w:fldCharType="separate"/>
            </w:r>
            <w:r w:rsidR="00847A39">
              <w:rPr>
                <w:noProof/>
                <w:webHidden/>
              </w:rPr>
              <w:t>1</w:t>
            </w:r>
            <w:r w:rsidR="00AC2306">
              <w:rPr>
                <w:noProof/>
                <w:webHidden/>
              </w:rPr>
              <w:fldChar w:fldCharType="end"/>
            </w:r>
          </w:hyperlink>
        </w:p>
        <w:p w14:paraId="0491E9A4" w14:textId="2A241013" w:rsidR="00AC2306" w:rsidRDefault="00A62A6B" w:rsidP="00AC2306">
          <w:pPr>
            <w:pStyle w:val="TOC2"/>
            <w:tabs>
              <w:tab w:val="left" w:pos="960"/>
            </w:tabs>
            <w:spacing w:line="360" w:lineRule="auto"/>
            <w:rPr>
              <w:rFonts w:asciiTheme="minorHAnsi" w:hAnsiTheme="minorHAnsi" w:cstheme="minorBidi"/>
              <w:b w:val="0"/>
              <w:bCs w:val="0"/>
            </w:rPr>
          </w:pPr>
          <w:hyperlink w:anchor="_Toc482260772" w:history="1">
            <w:r w:rsidR="00AC2306" w:rsidRPr="00D63378">
              <w:rPr>
                <w:rStyle w:val="Hyperlink"/>
                <w:rFonts w:asciiTheme="majorBidi" w:hAnsiTheme="majorBidi"/>
              </w:rPr>
              <w:t>1.1</w:t>
            </w:r>
            <w:r w:rsidR="00AC2306">
              <w:rPr>
                <w:rFonts w:asciiTheme="minorHAnsi" w:hAnsiTheme="minorHAnsi" w:cstheme="minorBidi"/>
                <w:b w:val="0"/>
                <w:bCs w:val="0"/>
              </w:rPr>
              <w:tab/>
            </w:r>
            <w:r w:rsidR="00AC2306" w:rsidRPr="00D63378">
              <w:rPr>
                <w:rStyle w:val="Hyperlink"/>
                <w:rFonts w:asciiTheme="majorBidi" w:hAnsiTheme="majorBidi"/>
              </w:rPr>
              <w:t>Purpose and Significance of the Study</w:t>
            </w:r>
            <w:r w:rsidR="00AC2306">
              <w:rPr>
                <w:webHidden/>
              </w:rPr>
              <w:tab/>
            </w:r>
            <w:r w:rsidR="00AC2306">
              <w:rPr>
                <w:webHidden/>
              </w:rPr>
              <w:fldChar w:fldCharType="begin"/>
            </w:r>
            <w:r w:rsidR="00AC2306">
              <w:rPr>
                <w:webHidden/>
              </w:rPr>
              <w:instrText xml:space="preserve"> PAGEREF _Toc482260772 \h </w:instrText>
            </w:r>
            <w:r w:rsidR="00AC2306">
              <w:rPr>
                <w:webHidden/>
              </w:rPr>
            </w:r>
            <w:r w:rsidR="00AC2306">
              <w:rPr>
                <w:webHidden/>
              </w:rPr>
              <w:fldChar w:fldCharType="separate"/>
            </w:r>
            <w:r w:rsidR="00847A39">
              <w:rPr>
                <w:webHidden/>
              </w:rPr>
              <w:t>1</w:t>
            </w:r>
            <w:r w:rsidR="00AC2306">
              <w:rPr>
                <w:webHidden/>
              </w:rPr>
              <w:fldChar w:fldCharType="end"/>
            </w:r>
          </w:hyperlink>
        </w:p>
        <w:p w14:paraId="6CBCDA38" w14:textId="67A0BBC5" w:rsidR="00AC2306" w:rsidRDefault="00A62A6B" w:rsidP="00AC2306">
          <w:pPr>
            <w:pStyle w:val="TOC2"/>
            <w:tabs>
              <w:tab w:val="left" w:pos="960"/>
            </w:tabs>
            <w:spacing w:line="360" w:lineRule="auto"/>
            <w:rPr>
              <w:rFonts w:asciiTheme="minorHAnsi" w:hAnsiTheme="minorHAnsi" w:cstheme="minorBidi"/>
              <w:b w:val="0"/>
              <w:bCs w:val="0"/>
            </w:rPr>
          </w:pPr>
          <w:hyperlink w:anchor="_Toc482260773" w:history="1">
            <w:r w:rsidR="00AC2306" w:rsidRPr="00D63378">
              <w:rPr>
                <w:rStyle w:val="Hyperlink"/>
                <w:rFonts w:asciiTheme="majorBidi" w:hAnsiTheme="majorBidi"/>
              </w:rPr>
              <w:t>1.2</w:t>
            </w:r>
            <w:r w:rsidR="00AC2306">
              <w:rPr>
                <w:rFonts w:asciiTheme="minorHAnsi" w:hAnsiTheme="minorHAnsi" w:cstheme="minorBidi"/>
                <w:b w:val="0"/>
                <w:bCs w:val="0"/>
              </w:rPr>
              <w:tab/>
            </w:r>
            <w:r w:rsidR="00AC2306" w:rsidRPr="00D63378">
              <w:rPr>
                <w:rStyle w:val="Hyperlink"/>
                <w:rFonts w:asciiTheme="majorBidi" w:hAnsiTheme="majorBidi"/>
              </w:rPr>
              <w:t>Objectives</w:t>
            </w:r>
            <w:r w:rsidR="00AC2306">
              <w:rPr>
                <w:webHidden/>
              </w:rPr>
              <w:tab/>
            </w:r>
            <w:r w:rsidR="00AC2306">
              <w:rPr>
                <w:webHidden/>
              </w:rPr>
              <w:fldChar w:fldCharType="begin"/>
            </w:r>
            <w:r w:rsidR="00AC2306">
              <w:rPr>
                <w:webHidden/>
              </w:rPr>
              <w:instrText xml:space="preserve"> PAGEREF _Toc482260773 \h </w:instrText>
            </w:r>
            <w:r w:rsidR="00AC2306">
              <w:rPr>
                <w:webHidden/>
              </w:rPr>
            </w:r>
            <w:r w:rsidR="00AC2306">
              <w:rPr>
                <w:webHidden/>
              </w:rPr>
              <w:fldChar w:fldCharType="separate"/>
            </w:r>
            <w:r w:rsidR="00847A39">
              <w:rPr>
                <w:webHidden/>
              </w:rPr>
              <w:t>2</w:t>
            </w:r>
            <w:r w:rsidR="00AC2306">
              <w:rPr>
                <w:webHidden/>
              </w:rPr>
              <w:fldChar w:fldCharType="end"/>
            </w:r>
          </w:hyperlink>
        </w:p>
        <w:p w14:paraId="240C858A" w14:textId="521E8375" w:rsidR="00AC2306" w:rsidRDefault="00A62A6B" w:rsidP="00AC2306">
          <w:pPr>
            <w:pStyle w:val="TOC2"/>
            <w:tabs>
              <w:tab w:val="left" w:pos="960"/>
            </w:tabs>
            <w:spacing w:line="360" w:lineRule="auto"/>
            <w:rPr>
              <w:rFonts w:asciiTheme="minorHAnsi" w:hAnsiTheme="minorHAnsi" w:cstheme="minorBidi"/>
              <w:b w:val="0"/>
              <w:bCs w:val="0"/>
            </w:rPr>
          </w:pPr>
          <w:hyperlink w:anchor="_Toc482260774" w:history="1">
            <w:r w:rsidR="00AC2306" w:rsidRPr="00D63378">
              <w:rPr>
                <w:rStyle w:val="Hyperlink"/>
                <w:rFonts w:asciiTheme="majorBidi" w:hAnsiTheme="majorBidi"/>
              </w:rPr>
              <w:t>1.3</w:t>
            </w:r>
            <w:r w:rsidR="00AC2306">
              <w:rPr>
                <w:rFonts w:asciiTheme="minorHAnsi" w:hAnsiTheme="minorHAnsi" w:cstheme="minorBidi"/>
                <w:b w:val="0"/>
                <w:bCs w:val="0"/>
              </w:rPr>
              <w:tab/>
            </w:r>
            <w:r w:rsidR="00AC2306" w:rsidRPr="00D63378">
              <w:rPr>
                <w:rStyle w:val="Hyperlink"/>
                <w:rFonts w:asciiTheme="majorBidi" w:hAnsiTheme="majorBidi"/>
              </w:rPr>
              <w:t>Outlay of the thesis</w:t>
            </w:r>
            <w:r w:rsidR="00AC2306">
              <w:rPr>
                <w:webHidden/>
              </w:rPr>
              <w:tab/>
            </w:r>
            <w:r w:rsidR="00AC2306">
              <w:rPr>
                <w:webHidden/>
              </w:rPr>
              <w:fldChar w:fldCharType="begin"/>
            </w:r>
            <w:r w:rsidR="00AC2306">
              <w:rPr>
                <w:webHidden/>
              </w:rPr>
              <w:instrText xml:space="preserve"> PAGEREF _Toc482260774 \h </w:instrText>
            </w:r>
            <w:r w:rsidR="00AC2306">
              <w:rPr>
                <w:webHidden/>
              </w:rPr>
            </w:r>
            <w:r w:rsidR="00AC2306">
              <w:rPr>
                <w:webHidden/>
              </w:rPr>
              <w:fldChar w:fldCharType="separate"/>
            </w:r>
            <w:r w:rsidR="00847A39">
              <w:rPr>
                <w:webHidden/>
              </w:rPr>
              <w:t>2</w:t>
            </w:r>
            <w:r w:rsidR="00AC2306">
              <w:rPr>
                <w:webHidden/>
              </w:rPr>
              <w:fldChar w:fldCharType="end"/>
            </w:r>
          </w:hyperlink>
        </w:p>
        <w:p w14:paraId="0F6BC7E4" w14:textId="37A2FC63" w:rsidR="00AC2306" w:rsidRDefault="00A62A6B" w:rsidP="00AC2306">
          <w:pPr>
            <w:pStyle w:val="TOC1"/>
            <w:rPr>
              <w:rFonts w:asciiTheme="minorHAnsi" w:hAnsiTheme="minorHAnsi" w:cstheme="minorBidi"/>
              <w:b w:val="0"/>
              <w:bCs w:val="0"/>
              <w:noProof/>
              <w:sz w:val="22"/>
              <w:szCs w:val="22"/>
            </w:rPr>
          </w:pPr>
          <w:hyperlink w:anchor="_Toc482260775" w:history="1">
            <w:r w:rsidR="00AC2306" w:rsidRPr="00D63378">
              <w:rPr>
                <w:rStyle w:val="Hyperlink"/>
                <w:noProof/>
                <w:lang w:bidi="en-US"/>
              </w:rPr>
              <w:t>2. Review of Literature</w:t>
            </w:r>
            <w:r w:rsidR="00AC2306">
              <w:rPr>
                <w:noProof/>
                <w:webHidden/>
              </w:rPr>
              <w:tab/>
            </w:r>
            <w:r w:rsidR="00AC2306">
              <w:rPr>
                <w:noProof/>
                <w:webHidden/>
              </w:rPr>
              <w:fldChar w:fldCharType="begin"/>
            </w:r>
            <w:r w:rsidR="00AC2306">
              <w:rPr>
                <w:noProof/>
                <w:webHidden/>
              </w:rPr>
              <w:instrText xml:space="preserve"> PAGEREF _Toc482260775 \h </w:instrText>
            </w:r>
            <w:r w:rsidR="00AC2306">
              <w:rPr>
                <w:noProof/>
                <w:webHidden/>
              </w:rPr>
            </w:r>
            <w:r w:rsidR="00AC2306">
              <w:rPr>
                <w:noProof/>
                <w:webHidden/>
              </w:rPr>
              <w:fldChar w:fldCharType="separate"/>
            </w:r>
            <w:r w:rsidR="00847A39">
              <w:rPr>
                <w:noProof/>
                <w:webHidden/>
              </w:rPr>
              <w:t>4</w:t>
            </w:r>
            <w:r w:rsidR="00AC2306">
              <w:rPr>
                <w:noProof/>
                <w:webHidden/>
              </w:rPr>
              <w:fldChar w:fldCharType="end"/>
            </w:r>
          </w:hyperlink>
        </w:p>
        <w:p w14:paraId="34E0379E" w14:textId="1846535B" w:rsidR="00AC2306" w:rsidRDefault="00A62A6B" w:rsidP="00AC2306">
          <w:pPr>
            <w:pStyle w:val="TOC2"/>
            <w:spacing w:line="360" w:lineRule="auto"/>
            <w:rPr>
              <w:rFonts w:asciiTheme="minorHAnsi" w:hAnsiTheme="minorHAnsi" w:cstheme="minorBidi"/>
              <w:b w:val="0"/>
              <w:bCs w:val="0"/>
            </w:rPr>
          </w:pPr>
          <w:hyperlink w:anchor="_Toc482260776" w:history="1">
            <w:r w:rsidR="00AC2306" w:rsidRPr="00D63378">
              <w:rPr>
                <w:rStyle w:val="Hyperlink"/>
              </w:rPr>
              <w:t>2.1 Previous Data Analytics models</w:t>
            </w:r>
            <w:r w:rsidR="00AC2306">
              <w:rPr>
                <w:webHidden/>
              </w:rPr>
              <w:tab/>
            </w:r>
            <w:r w:rsidR="00AC2306">
              <w:rPr>
                <w:webHidden/>
              </w:rPr>
              <w:fldChar w:fldCharType="begin"/>
            </w:r>
            <w:r w:rsidR="00AC2306">
              <w:rPr>
                <w:webHidden/>
              </w:rPr>
              <w:instrText xml:space="preserve"> PAGEREF _Toc482260776 \h </w:instrText>
            </w:r>
            <w:r w:rsidR="00AC2306">
              <w:rPr>
                <w:webHidden/>
              </w:rPr>
            </w:r>
            <w:r w:rsidR="00AC2306">
              <w:rPr>
                <w:webHidden/>
              </w:rPr>
              <w:fldChar w:fldCharType="separate"/>
            </w:r>
            <w:r w:rsidR="00847A39">
              <w:rPr>
                <w:webHidden/>
              </w:rPr>
              <w:t>4</w:t>
            </w:r>
            <w:r w:rsidR="00AC2306">
              <w:rPr>
                <w:webHidden/>
              </w:rPr>
              <w:fldChar w:fldCharType="end"/>
            </w:r>
          </w:hyperlink>
        </w:p>
        <w:p w14:paraId="18C26E4F" w14:textId="4353E0B0" w:rsidR="00AC2306" w:rsidRDefault="00A62A6B" w:rsidP="00AC2306">
          <w:pPr>
            <w:pStyle w:val="TOC3"/>
            <w:rPr>
              <w:rFonts w:asciiTheme="minorHAnsi" w:hAnsiTheme="minorHAnsi" w:cstheme="minorBidi"/>
              <w:noProof/>
            </w:rPr>
          </w:pPr>
          <w:hyperlink w:anchor="_Toc482260777" w:history="1">
            <w:r w:rsidR="00AC2306">
              <w:rPr>
                <w:rStyle w:val="Hyperlink"/>
                <w:noProof/>
              </w:rPr>
              <w:t>2.1.1 Arps</w:t>
            </w:r>
            <w:r w:rsidR="00AC2306" w:rsidRPr="00D63378">
              <w:rPr>
                <w:rStyle w:val="Hyperlink"/>
                <w:noProof/>
              </w:rPr>
              <w:t xml:space="preserve"> and Isehunwa &amp; Nwankwo (1994)</w:t>
            </w:r>
            <w:r w:rsidR="00AC2306">
              <w:rPr>
                <w:noProof/>
                <w:webHidden/>
              </w:rPr>
              <w:tab/>
            </w:r>
            <w:r w:rsidR="00AC2306">
              <w:rPr>
                <w:noProof/>
                <w:webHidden/>
              </w:rPr>
              <w:fldChar w:fldCharType="begin"/>
            </w:r>
            <w:r w:rsidR="00AC2306">
              <w:rPr>
                <w:noProof/>
                <w:webHidden/>
              </w:rPr>
              <w:instrText xml:space="preserve"> PAGEREF _Toc482260777 \h </w:instrText>
            </w:r>
            <w:r w:rsidR="00AC2306">
              <w:rPr>
                <w:noProof/>
                <w:webHidden/>
              </w:rPr>
            </w:r>
            <w:r w:rsidR="00AC2306">
              <w:rPr>
                <w:noProof/>
                <w:webHidden/>
              </w:rPr>
              <w:fldChar w:fldCharType="separate"/>
            </w:r>
            <w:r w:rsidR="00847A39">
              <w:rPr>
                <w:noProof/>
                <w:webHidden/>
              </w:rPr>
              <w:t>5</w:t>
            </w:r>
            <w:r w:rsidR="00AC2306">
              <w:rPr>
                <w:noProof/>
                <w:webHidden/>
              </w:rPr>
              <w:fldChar w:fldCharType="end"/>
            </w:r>
          </w:hyperlink>
        </w:p>
        <w:p w14:paraId="760E923B" w14:textId="32C5285B" w:rsidR="00AC2306" w:rsidRDefault="00A62A6B" w:rsidP="00AC2306">
          <w:pPr>
            <w:pStyle w:val="TOC3"/>
            <w:rPr>
              <w:rFonts w:asciiTheme="minorHAnsi" w:hAnsiTheme="minorHAnsi" w:cstheme="minorBidi"/>
              <w:noProof/>
            </w:rPr>
          </w:pPr>
          <w:hyperlink w:anchor="_Toc482260778" w:history="1">
            <w:r w:rsidR="00AC2306" w:rsidRPr="00D63378">
              <w:rPr>
                <w:rStyle w:val="Hyperlink"/>
                <w:noProof/>
              </w:rPr>
              <w:t>2.1.2 Sharma et al</w:t>
            </w:r>
            <w:r w:rsidR="00AC2306">
              <w:rPr>
                <w:noProof/>
                <w:webHidden/>
              </w:rPr>
              <w:tab/>
            </w:r>
            <w:r w:rsidR="00AC2306">
              <w:rPr>
                <w:noProof/>
                <w:webHidden/>
              </w:rPr>
              <w:fldChar w:fldCharType="begin"/>
            </w:r>
            <w:r w:rsidR="00AC2306">
              <w:rPr>
                <w:noProof/>
                <w:webHidden/>
              </w:rPr>
              <w:instrText xml:space="preserve"> PAGEREF _Toc482260778 \h </w:instrText>
            </w:r>
            <w:r w:rsidR="00AC2306">
              <w:rPr>
                <w:noProof/>
                <w:webHidden/>
              </w:rPr>
            </w:r>
            <w:r w:rsidR="00AC2306">
              <w:rPr>
                <w:noProof/>
                <w:webHidden/>
              </w:rPr>
              <w:fldChar w:fldCharType="separate"/>
            </w:r>
            <w:r w:rsidR="00847A39">
              <w:rPr>
                <w:noProof/>
                <w:webHidden/>
              </w:rPr>
              <w:t>6</w:t>
            </w:r>
            <w:r w:rsidR="00AC2306">
              <w:rPr>
                <w:noProof/>
                <w:webHidden/>
              </w:rPr>
              <w:fldChar w:fldCharType="end"/>
            </w:r>
          </w:hyperlink>
        </w:p>
        <w:p w14:paraId="280CD0DB" w14:textId="243A6C5C" w:rsidR="00AC2306" w:rsidRDefault="00A62A6B" w:rsidP="00AC2306">
          <w:pPr>
            <w:pStyle w:val="TOC2"/>
            <w:spacing w:line="360" w:lineRule="auto"/>
            <w:rPr>
              <w:rFonts w:asciiTheme="minorHAnsi" w:hAnsiTheme="minorHAnsi" w:cstheme="minorBidi"/>
              <w:b w:val="0"/>
              <w:bCs w:val="0"/>
            </w:rPr>
          </w:pPr>
          <w:hyperlink w:anchor="_Toc482260779" w:history="1">
            <w:r w:rsidR="00AC2306" w:rsidRPr="00D63378">
              <w:rPr>
                <w:rStyle w:val="Hyperlink"/>
              </w:rPr>
              <w:t>2.2 Dimensionless parameters</w:t>
            </w:r>
            <w:r w:rsidR="00AC2306">
              <w:rPr>
                <w:webHidden/>
              </w:rPr>
              <w:tab/>
            </w:r>
            <w:r w:rsidR="00AC2306">
              <w:rPr>
                <w:webHidden/>
              </w:rPr>
              <w:fldChar w:fldCharType="begin"/>
            </w:r>
            <w:r w:rsidR="00AC2306">
              <w:rPr>
                <w:webHidden/>
              </w:rPr>
              <w:instrText xml:space="preserve"> PAGEREF _Toc482260779 \h </w:instrText>
            </w:r>
            <w:r w:rsidR="00AC2306">
              <w:rPr>
                <w:webHidden/>
              </w:rPr>
            </w:r>
            <w:r w:rsidR="00AC2306">
              <w:rPr>
                <w:webHidden/>
              </w:rPr>
              <w:fldChar w:fldCharType="separate"/>
            </w:r>
            <w:r w:rsidR="00847A39">
              <w:rPr>
                <w:webHidden/>
              </w:rPr>
              <w:t>8</w:t>
            </w:r>
            <w:r w:rsidR="00AC2306">
              <w:rPr>
                <w:webHidden/>
              </w:rPr>
              <w:fldChar w:fldCharType="end"/>
            </w:r>
          </w:hyperlink>
        </w:p>
        <w:p w14:paraId="0EB518EF" w14:textId="0D045C5F" w:rsidR="00AC2306" w:rsidRDefault="00A62A6B" w:rsidP="00AC2306">
          <w:pPr>
            <w:pStyle w:val="TOC3"/>
            <w:rPr>
              <w:rFonts w:asciiTheme="minorHAnsi" w:hAnsiTheme="minorHAnsi" w:cstheme="minorBidi"/>
              <w:noProof/>
            </w:rPr>
          </w:pPr>
          <w:hyperlink w:anchor="_Toc482260780" w:history="1">
            <w:r w:rsidR="00AC2306" w:rsidRPr="00D63378">
              <w:rPr>
                <w:rStyle w:val="Hyperlink"/>
                <w:noProof/>
              </w:rPr>
              <w:t>2.2.1 Development number</w:t>
            </w:r>
            <w:r w:rsidR="00AC2306">
              <w:rPr>
                <w:noProof/>
                <w:webHidden/>
              </w:rPr>
              <w:tab/>
            </w:r>
            <w:r w:rsidR="00AC2306">
              <w:rPr>
                <w:noProof/>
                <w:webHidden/>
              </w:rPr>
              <w:fldChar w:fldCharType="begin"/>
            </w:r>
            <w:r w:rsidR="00AC2306">
              <w:rPr>
                <w:noProof/>
                <w:webHidden/>
              </w:rPr>
              <w:instrText xml:space="preserve"> PAGEREF _Toc482260780 \h </w:instrText>
            </w:r>
            <w:r w:rsidR="00AC2306">
              <w:rPr>
                <w:noProof/>
                <w:webHidden/>
              </w:rPr>
            </w:r>
            <w:r w:rsidR="00AC2306">
              <w:rPr>
                <w:noProof/>
                <w:webHidden/>
              </w:rPr>
              <w:fldChar w:fldCharType="separate"/>
            </w:r>
            <w:r w:rsidR="00847A39">
              <w:rPr>
                <w:noProof/>
                <w:webHidden/>
              </w:rPr>
              <w:t>8</w:t>
            </w:r>
            <w:r w:rsidR="00AC2306">
              <w:rPr>
                <w:noProof/>
                <w:webHidden/>
              </w:rPr>
              <w:fldChar w:fldCharType="end"/>
            </w:r>
          </w:hyperlink>
        </w:p>
        <w:p w14:paraId="548A4537" w14:textId="09F5B1C1" w:rsidR="00AC2306" w:rsidRDefault="00A62A6B" w:rsidP="00AC2306">
          <w:pPr>
            <w:pStyle w:val="TOC3"/>
            <w:rPr>
              <w:rFonts w:asciiTheme="minorHAnsi" w:hAnsiTheme="minorHAnsi" w:cstheme="minorBidi"/>
              <w:noProof/>
            </w:rPr>
          </w:pPr>
          <w:hyperlink w:anchor="_Toc482260781" w:history="1">
            <w:r w:rsidR="00AC2306" w:rsidRPr="00D63378">
              <w:rPr>
                <w:rStyle w:val="Hyperlink"/>
                <w:noProof/>
              </w:rPr>
              <w:t>2.2.2 Heterogeneity number</w:t>
            </w:r>
            <w:r w:rsidR="00AC2306">
              <w:rPr>
                <w:noProof/>
                <w:webHidden/>
              </w:rPr>
              <w:tab/>
            </w:r>
            <w:r w:rsidR="00AC2306">
              <w:rPr>
                <w:noProof/>
                <w:webHidden/>
              </w:rPr>
              <w:fldChar w:fldCharType="begin"/>
            </w:r>
            <w:r w:rsidR="00AC2306">
              <w:rPr>
                <w:noProof/>
                <w:webHidden/>
              </w:rPr>
              <w:instrText xml:space="preserve"> PAGEREF _Toc482260781 \h </w:instrText>
            </w:r>
            <w:r w:rsidR="00AC2306">
              <w:rPr>
                <w:noProof/>
                <w:webHidden/>
              </w:rPr>
            </w:r>
            <w:r w:rsidR="00AC2306">
              <w:rPr>
                <w:noProof/>
                <w:webHidden/>
              </w:rPr>
              <w:fldChar w:fldCharType="separate"/>
            </w:r>
            <w:r w:rsidR="00847A39">
              <w:rPr>
                <w:noProof/>
                <w:webHidden/>
              </w:rPr>
              <w:t>9</w:t>
            </w:r>
            <w:r w:rsidR="00AC2306">
              <w:rPr>
                <w:noProof/>
                <w:webHidden/>
              </w:rPr>
              <w:fldChar w:fldCharType="end"/>
            </w:r>
          </w:hyperlink>
        </w:p>
        <w:p w14:paraId="578E3841" w14:textId="6D8D9636" w:rsidR="00AC2306" w:rsidRDefault="00A62A6B" w:rsidP="00AC2306">
          <w:pPr>
            <w:pStyle w:val="TOC2"/>
            <w:spacing w:line="360" w:lineRule="auto"/>
            <w:rPr>
              <w:rFonts w:asciiTheme="minorHAnsi" w:hAnsiTheme="minorHAnsi" w:cstheme="minorBidi"/>
              <w:b w:val="0"/>
              <w:bCs w:val="0"/>
            </w:rPr>
          </w:pPr>
          <w:hyperlink w:anchor="_Toc482260782" w:history="1">
            <w:r w:rsidR="00AC2306" w:rsidRPr="00D63378">
              <w:rPr>
                <w:rStyle w:val="Hyperlink"/>
              </w:rPr>
              <w:t>2.3 Data Analytics Models</w:t>
            </w:r>
            <w:r w:rsidR="00AC2306">
              <w:rPr>
                <w:webHidden/>
              </w:rPr>
              <w:tab/>
            </w:r>
            <w:r w:rsidR="00AC2306">
              <w:rPr>
                <w:webHidden/>
              </w:rPr>
              <w:fldChar w:fldCharType="begin"/>
            </w:r>
            <w:r w:rsidR="00AC2306">
              <w:rPr>
                <w:webHidden/>
              </w:rPr>
              <w:instrText xml:space="preserve"> PAGEREF _Toc482260782 \h </w:instrText>
            </w:r>
            <w:r w:rsidR="00AC2306">
              <w:rPr>
                <w:webHidden/>
              </w:rPr>
            </w:r>
            <w:r w:rsidR="00AC2306">
              <w:rPr>
                <w:webHidden/>
              </w:rPr>
              <w:fldChar w:fldCharType="separate"/>
            </w:r>
            <w:r w:rsidR="00847A39">
              <w:rPr>
                <w:webHidden/>
              </w:rPr>
              <w:t>10</w:t>
            </w:r>
            <w:r w:rsidR="00AC2306">
              <w:rPr>
                <w:webHidden/>
              </w:rPr>
              <w:fldChar w:fldCharType="end"/>
            </w:r>
          </w:hyperlink>
        </w:p>
        <w:p w14:paraId="0610F753" w14:textId="07F7B8C0" w:rsidR="00AC2306" w:rsidRDefault="00A62A6B" w:rsidP="00AC2306">
          <w:pPr>
            <w:pStyle w:val="TOC3"/>
            <w:rPr>
              <w:rFonts w:asciiTheme="minorHAnsi" w:hAnsiTheme="minorHAnsi" w:cstheme="minorBidi"/>
              <w:noProof/>
            </w:rPr>
          </w:pPr>
          <w:hyperlink w:anchor="_Toc482260783" w:history="1">
            <w:r w:rsidR="00AC2306" w:rsidRPr="00D63378">
              <w:rPr>
                <w:rStyle w:val="Hyperlink"/>
                <w:noProof/>
              </w:rPr>
              <w:t>2.3.1 Multiple Linear Regression</w:t>
            </w:r>
            <w:r w:rsidR="00AC2306">
              <w:rPr>
                <w:noProof/>
                <w:webHidden/>
              </w:rPr>
              <w:tab/>
            </w:r>
            <w:r w:rsidR="00AC2306">
              <w:rPr>
                <w:noProof/>
                <w:webHidden/>
              </w:rPr>
              <w:fldChar w:fldCharType="begin"/>
            </w:r>
            <w:r w:rsidR="00AC2306">
              <w:rPr>
                <w:noProof/>
                <w:webHidden/>
              </w:rPr>
              <w:instrText xml:space="preserve"> PAGEREF _Toc482260783 \h </w:instrText>
            </w:r>
            <w:r w:rsidR="00AC2306">
              <w:rPr>
                <w:noProof/>
                <w:webHidden/>
              </w:rPr>
            </w:r>
            <w:r w:rsidR="00AC2306">
              <w:rPr>
                <w:noProof/>
                <w:webHidden/>
              </w:rPr>
              <w:fldChar w:fldCharType="separate"/>
            </w:r>
            <w:r w:rsidR="00847A39">
              <w:rPr>
                <w:noProof/>
                <w:webHidden/>
              </w:rPr>
              <w:t>10</w:t>
            </w:r>
            <w:r w:rsidR="00AC2306">
              <w:rPr>
                <w:noProof/>
                <w:webHidden/>
              </w:rPr>
              <w:fldChar w:fldCharType="end"/>
            </w:r>
          </w:hyperlink>
        </w:p>
        <w:p w14:paraId="53ECD93B" w14:textId="0AEA4CF9" w:rsidR="00AC2306" w:rsidRDefault="00A62A6B" w:rsidP="00AC2306">
          <w:pPr>
            <w:pStyle w:val="TOC3"/>
            <w:rPr>
              <w:rFonts w:asciiTheme="minorHAnsi" w:hAnsiTheme="minorHAnsi" w:cstheme="minorBidi"/>
              <w:noProof/>
            </w:rPr>
          </w:pPr>
          <w:hyperlink w:anchor="_Toc482260784" w:history="1">
            <w:r w:rsidR="00AC2306" w:rsidRPr="00D63378">
              <w:rPr>
                <w:rStyle w:val="Hyperlink"/>
                <w:noProof/>
              </w:rPr>
              <w:t>2.3.2 Robust and Penalized Regression</w:t>
            </w:r>
            <w:r w:rsidR="00AC2306">
              <w:rPr>
                <w:noProof/>
                <w:webHidden/>
              </w:rPr>
              <w:tab/>
            </w:r>
            <w:r w:rsidR="00AC2306">
              <w:rPr>
                <w:noProof/>
                <w:webHidden/>
              </w:rPr>
              <w:fldChar w:fldCharType="begin"/>
            </w:r>
            <w:r w:rsidR="00AC2306">
              <w:rPr>
                <w:noProof/>
                <w:webHidden/>
              </w:rPr>
              <w:instrText xml:space="preserve"> PAGEREF _Toc482260784 \h </w:instrText>
            </w:r>
            <w:r w:rsidR="00AC2306">
              <w:rPr>
                <w:noProof/>
                <w:webHidden/>
              </w:rPr>
            </w:r>
            <w:r w:rsidR="00AC2306">
              <w:rPr>
                <w:noProof/>
                <w:webHidden/>
              </w:rPr>
              <w:fldChar w:fldCharType="separate"/>
            </w:r>
            <w:r w:rsidR="00847A39">
              <w:rPr>
                <w:noProof/>
                <w:webHidden/>
              </w:rPr>
              <w:t>11</w:t>
            </w:r>
            <w:r w:rsidR="00AC2306">
              <w:rPr>
                <w:noProof/>
                <w:webHidden/>
              </w:rPr>
              <w:fldChar w:fldCharType="end"/>
            </w:r>
          </w:hyperlink>
        </w:p>
        <w:p w14:paraId="4056A179" w14:textId="2A6653E9" w:rsidR="00AC2306" w:rsidRDefault="00A62A6B" w:rsidP="00AC2306">
          <w:pPr>
            <w:pStyle w:val="TOC3"/>
            <w:rPr>
              <w:rFonts w:asciiTheme="minorHAnsi" w:hAnsiTheme="minorHAnsi" w:cstheme="minorBidi"/>
              <w:noProof/>
            </w:rPr>
          </w:pPr>
          <w:hyperlink w:anchor="_Toc482260785" w:history="1">
            <w:r w:rsidR="00AC2306" w:rsidRPr="00D63378">
              <w:rPr>
                <w:rStyle w:val="Hyperlink"/>
                <w:noProof/>
              </w:rPr>
              <w:t>2.3.3 Regression Trees</w:t>
            </w:r>
            <w:r w:rsidR="00AC2306">
              <w:rPr>
                <w:noProof/>
                <w:webHidden/>
              </w:rPr>
              <w:tab/>
            </w:r>
            <w:r w:rsidR="00AC2306">
              <w:rPr>
                <w:noProof/>
                <w:webHidden/>
              </w:rPr>
              <w:fldChar w:fldCharType="begin"/>
            </w:r>
            <w:r w:rsidR="00AC2306">
              <w:rPr>
                <w:noProof/>
                <w:webHidden/>
              </w:rPr>
              <w:instrText xml:space="preserve"> PAGEREF _Toc482260785 \h </w:instrText>
            </w:r>
            <w:r w:rsidR="00AC2306">
              <w:rPr>
                <w:noProof/>
                <w:webHidden/>
              </w:rPr>
            </w:r>
            <w:r w:rsidR="00AC2306">
              <w:rPr>
                <w:noProof/>
                <w:webHidden/>
              </w:rPr>
              <w:fldChar w:fldCharType="separate"/>
            </w:r>
            <w:r w:rsidR="00847A39">
              <w:rPr>
                <w:noProof/>
                <w:webHidden/>
              </w:rPr>
              <w:t>14</w:t>
            </w:r>
            <w:r w:rsidR="00AC2306">
              <w:rPr>
                <w:noProof/>
                <w:webHidden/>
              </w:rPr>
              <w:fldChar w:fldCharType="end"/>
            </w:r>
          </w:hyperlink>
        </w:p>
        <w:p w14:paraId="567D6E28" w14:textId="519DAED8" w:rsidR="00AC2306" w:rsidRDefault="00A62A6B" w:rsidP="00AC2306">
          <w:pPr>
            <w:pStyle w:val="TOC3"/>
            <w:rPr>
              <w:rFonts w:asciiTheme="minorHAnsi" w:hAnsiTheme="minorHAnsi" w:cstheme="minorBidi"/>
              <w:noProof/>
            </w:rPr>
          </w:pPr>
          <w:hyperlink w:anchor="_Toc482260786" w:history="1">
            <w:r w:rsidR="00AC2306" w:rsidRPr="00D63378">
              <w:rPr>
                <w:rStyle w:val="Hyperlink"/>
                <w:noProof/>
              </w:rPr>
              <w:t>2.3.3 Random Forests</w:t>
            </w:r>
            <w:r w:rsidR="00AC2306">
              <w:rPr>
                <w:noProof/>
                <w:webHidden/>
              </w:rPr>
              <w:tab/>
            </w:r>
            <w:r w:rsidR="00AC2306">
              <w:rPr>
                <w:noProof/>
                <w:webHidden/>
              </w:rPr>
              <w:fldChar w:fldCharType="begin"/>
            </w:r>
            <w:r w:rsidR="00AC2306">
              <w:rPr>
                <w:noProof/>
                <w:webHidden/>
              </w:rPr>
              <w:instrText xml:space="preserve"> PAGEREF _Toc482260786 \h </w:instrText>
            </w:r>
            <w:r w:rsidR="00AC2306">
              <w:rPr>
                <w:noProof/>
                <w:webHidden/>
              </w:rPr>
            </w:r>
            <w:r w:rsidR="00AC2306">
              <w:rPr>
                <w:noProof/>
                <w:webHidden/>
              </w:rPr>
              <w:fldChar w:fldCharType="separate"/>
            </w:r>
            <w:r w:rsidR="00847A39">
              <w:rPr>
                <w:noProof/>
                <w:webHidden/>
              </w:rPr>
              <w:t>16</w:t>
            </w:r>
            <w:r w:rsidR="00AC2306">
              <w:rPr>
                <w:noProof/>
                <w:webHidden/>
              </w:rPr>
              <w:fldChar w:fldCharType="end"/>
            </w:r>
          </w:hyperlink>
        </w:p>
        <w:p w14:paraId="24F7CE26" w14:textId="01F4148C" w:rsidR="00AC2306" w:rsidRDefault="00A62A6B" w:rsidP="00AC2306">
          <w:pPr>
            <w:pStyle w:val="TOC3"/>
            <w:rPr>
              <w:rFonts w:asciiTheme="minorHAnsi" w:hAnsiTheme="minorHAnsi" w:cstheme="minorBidi"/>
              <w:noProof/>
            </w:rPr>
          </w:pPr>
          <w:hyperlink w:anchor="_Toc482260787" w:history="1">
            <w:r w:rsidR="00AC2306" w:rsidRPr="00D63378">
              <w:rPr>
                <w:rStyle w:val="Hyperlink"/>
                <w:noProof/>
              </w:rPr>
              <w:t>2.3.4 K-Nearest Neighbors</w:t>
            </w:r>
            <w:r w:rsidR="00AC2306">
              <w:rPr>
                <w:noProof/>
                <w:webHidden/>
              </w:rPr>
              <w:tab/>
            </w:r>
            <w:r w:rsidR="00AC2306">
              <w:rPr>
                <w:noProof/>
                <w:webHidden/>
              </w:rPr>
              <w:fldChar w:fldCharType="begin"/>
            </w:r>
            <w:r w:rsidR="00AC2306">
              <w:rPr>
                <w:noProof/>
                <w:webHidden/>
              </w:rPr>
              <w:instrText xml:space="preserve"> PAGEREF _Toc482260787 \h </w:instrText>
            </w:r>
            <w:r w:rsidR="00AC2306">
              <w:rPr>
                <w:noProof/>
                <w:webHidden/>
              </w:rPr>
            </w:r>
            <w:r w:rsidR="00AC2306">
              <w:rPr>
                <w:noProof/>
                <w:webHidden/>
              </w:rPr>
              <w:fldChar w:fldCharType="separate"/>
            </w:r>
            <w:r w:rsidR="00847A39">
              <w:rPr>
                <w:noProof/>
                <w:webHidden/>
              </w:rPr>
              <w:t>17</w:t>
            </w:r>
            <w:r w:rsidR="00AC2306">
              <w:rPr>
                <w:noProof/>
                <w:webHidden/>
              </w:rPr>
              <w:fldChar w:fldCharType="end"/>
            </w:r>
          </w:hyperlink>
        </w:p>
        <w:p w14:paraId="51AC4492" w14:textId="1C8EEA8F" w:rsidR="00AC2306" w:rsidRDefault="00A62A6B" w:rsidP="00AC2306">
          <w:pPr>
            <w:pStyle w:val="TOC3"/>
            <w:rPr>
              <w:rFonts w:asciiTheme="minorHAnsi" w:hAnsiTheme="minorHAnsi" w:cstheme="minorBidi"/>
              <w:noProof/>
            </w:rPr>
          </w:pPr>
          <w:hyperlink w:anchor="_Toc482260788" w:history="1">
            <w:r w:rsidR="00AC2306" w:rsidRPr="00D63378">
              <w:rPr>
                <w:rStyle w:val="Hyperlink"/>
                <w:noProof/>
              </w:rPr>
              <w:t>2.3.5 Artificial Neural Networks</w:t>
            </w:r>
            <w:r w:rsidR="00AC2306">
              <w:rPr>
                <w:noProof/>
                <w:webHidden/>
              </w:rPr>
              <w:tab/>
            </w:r>
            <w:r w:rsidR="00AC2306">
              <w:rPr>
                <w:noProof/>
                <w:webHidden/>
              </w:rPr>
              <w:fldChar w:fldCharType="begin"/>
            </w:r>
            <w:r w:rsidR="00AC2306">
              <w:rPr>
                <w:noProof/>
                <w:webHidden/>
              </w:rPr>
              <w:instrText xml:space="preserve"> PAGEREF _Toc482260788 \h </w:instrText>
            </w:r>
            <w:r w:rsidR="00AC2306">
              <w:rPr>
                <w:noProof/>
                <w:webHidden/>
              </w:rPr>
            </w:r>
            <w:r w:rsidR="00AC2306">
              <w:rPr>
                <w:noProof/>
                <w:webHidden/>
              </w:rPr>
              <w:fldChar w:fldCharType="separate"/>
            </w:r>
            <w:r w:rsidR="00847A39">
              <w:rPr>
                <w:noProof/>
                <w:webHidden/>
              </w:rPr>
              <w:t>18</w:t>
            </w:r>
            <w:r w:rsidR="00AC2306">
              <w:rPr>
                <w:noProof/>
                <w:webHidden/>
              </w:rPr>
              <w:fldChar w:fldCharType="end"/>
            </w:r>
          </w:hyperlink>
        </w:p>
        <w:p w14:paraId="58CF7ACA" w14:textId="0DD9115B" w:rsidR="00AC2306" w:rsidRDefault="00A62A6B" w:rsidP="00AC2306">
          <w:pPr>
            <w:pStyle w:val="TOC1"/>
            <w:tabs>
              <w:tab w:val="left" w:pos="480"/>
            </w:tabs>
            <w:rPr>
              <w:rFonts w:asciiTheme="minorHAnsi" w:hAnsiTheme="minorHAnsi" w:cstheme="minorBidi"/>
              <w:b w:val="0"/>
              <w:bCs w:val="0"/>
              <w:noProof/>
              <w:sz w:val="22"/>
              <w:szCs w:val="22"/>
            </w:rPr>
          </w:pPr>
          <w:hyperlink w:anchor="_Toc482260789" w:history="1">
            <w:r w:rsidR="00AC2306" w:rsidRPr="00D63378">
              <w:rPr>
                <w:rStyle w:val="Hyperlink"/>
                <w:noProof/>
                <w:lang w:bidi="en-US"/>
              </w:rPr>
              <w:t>3.</w:t>
            </w:r>
            <w:r w:rsidR="00AC2306">
              <w:rPr>
                <w:rFonts w:asciiTheme="minorHAnsi" w:hAnsiTheme="minorHAnsi" w:cstheme="minorBidi"/>
                <w:b w:val="0"/>
                <w:bCs w:val="0"/>
                <w:noProof/>
                <w:sz w:val="22"/>
                <w:szCs w:val="22"/>
              </w:rPr>
              <w:tab/>
            </w:r>
            <w:r w:rsidR="00AC2306" w:rsidRPr="00D63378">
              <w:rPr>
                <w:rStyle w:val="Hyperlink"/>
                <w:noProof/>
                <w:lang w:bidi="en-US"/>
              </w:rPr>
              <w:t>Data preparation</w:t>
            </w:r>
            <w:r w:rsidR="00AC2306">
              <w:rPr>
                <w:noProof/>
                <w:webHidden/>
              </w:rPr>
              <w:tab/>
            </w:r>
            <w:r w:rsidR="00AC2306">
              <w:rPr>
                <w:noProof/>
                <w:webHidden/>
              </w:rPr>
              <w:fldChar w:fldCharType="begin"/>
            </w:r>
            <w:r w:rsidR="00AC2306">
              <w:rPr>
                <w:noProof/>
                <w:webHidden/>
              </w:rPr>
              <w:instrText xml:space="preserve"> PAGEREF _Toc482260789 \h </w:instrText>
            </w:r>
            <w:r w:rsidR="00AC2306">
              <w:rPr>
                <w:noProof/>
                <w:webHidden/>
              </w:rPr>
            </w:r>
            <w:r w:rsidR="00AC2306">
              <w:rPr>
                <w:noProof/>
                <w:webHidden/>
              </w:rPr>
              <w:fldChar w:fldCharType="separate"/>
            </w:r>
            <w:r w:rsidR="00847A39">
              <w:rPr>
                <w:noProof/>
                <w:webHidden/>
              </w:rPr>
              <w:t>20</w:t>
            </w:r>
            <w:r w:rsidR="00AC2306">
              <w:rPr>
                <w:noProof/>
                <w:webHidden/>
              </w:rPr>
              <w:fldChar w:fldCharType="end"/>
            </w:r>
          </w:hyperlink>
        </w:p>
        <w:p w14:paraId="2AA68AD9" w14:textId="2F0B6281" w:rsidR="00AC2306" w:rsidRDefault="00A62A6B" w:rsidP="00AC2306">
          <w:pPr>
            <w:pStyle w:val="TOC2"/>
            <w:tabs>
              <w:tab w:val="left" w:pos="960"/>
            </w:tabs>
            <w:spacing w:line="360" w:lineRule="auto"/>
            <w:rPr>
              <w:rFonts w:asciiTheme="minorHAnsi" w:hAnsiTheme="minorHAnsi" w:cstheme="minorBidi"/>
              <w:b w:val="0"/>
              <w:bCs w:val="0"/>
            </w:rPr>
          </w:pPr>
          <w:hyperlink w:anchor="_Toc482260790" w:history="1">
            <w:r w:rsidR="00AC2306" w:rsidRPr="00D63378">
              <w:rPr>
                <w:rStyle w:val="Hyperlink"/>
              </w:rPr>
              <w:t>3.1</w:t>
            </w:r>
            <w:r w:rsidR="00AC2306">
              <w:rPr>
                <w:rFonts w:asciiTheme="minorHAnsi" w:hAnsiTheme="minorHAnsi" w:cstheme="minorBidi"/>
                <w:b w:val="0"/>
                <w:bCs w:val="0"/>
              </w:rPr>
              <w:tab/>
            </w:r>
            <w:r w:rsidR="00AC2306" w:rsidRPr="00D63378">
              <w:rPr>
                <w:rStyle w:val="Hyperlink"/>
              </w:rPr>
              <w:t>Data Filtering</w:t>
            </w:r>
            <w:r w:rsidR="00AC2306">
              <w:rPr>
                <w:webHidden/>
              </w:rPr>
              <w:tab/>
            </w:r>
            <w:r w:rsidR="00AC2306">
              <w:rPr>
                <w:webHidden/>
              </w:rPr>
              <w:fldChar w:fldCharType="begin"/>
            </w:r>
            <w:r w:rsidR="00AC2306">
              <w:rPr>
                <w:webHidden/>
              </w:rPr>
              <w:instrText xml:space="preserve"> PAGEREF _Toc482260790 \h </w:instrText>
            </w:r>
            <w:r w:rsidR="00AC2306">
              <w:rPr>
                <w:webHidden/>
              </w:rPr>
            </w:r>
            <w:r w:rsidR="00AC2306">
              <w:rPr>
                <w:webHidden/>
              </w:rPr>
              <w:fldChar w:fldCharType="separate"/>
            </w:r>
            <w:r w:rsidR="00847A39">
              <w:rPr>
                <w:webHidden/>
              </w:rPr>
              <w:t>20</w:t>
            </w:r>
            <w:r w:rsidR="00AC2306">
              <w:rPr>
                <w:webHidden/>
              </w:rPr>
              <w:fldChar w:fldCharType="end"/>
            </w:r>
          </w:hyperlink>
        </w:p>
        <w:p w14:paraId="52297D26" w14:textId="2FC5EC48" w:rsidR="00AC2306" w:rsidRDefault="00A62A6B" w:rsidP="00AC2306">
          <w:pPr>
            <w:pStyle w:val="TOC2"/>
            <w:tabs>
              <w:tab w:val="left" w:pos="960"/>
            </w:tabs>
            <w:spacing w:line="360" w:lineRule="auto"/>
            <w:rPr>
              <w:rFonts w:asciiTheme="minorHAnsi" w:hAnsiTheme="minorHAnsi" w:cstheme="minorBidi"/>
              <w:b w:val="0"/>
              <w:bCs w:val="0"/>
            </w:rPr>
          </w:pPr>
          <w:hyperlink w:anchor="_Toc482260791" w:history="1">
            <w:r w:rsidR="00AC2306" w:rsidRPr="00D63378">
              <w:rPr>
                <w:rStyle w:val="Hyperlink"/>
              </w:rPr>
              <w:t>3.2</w:t>
            </w:r>
            <w:r w:rsidR="00AC2306">
              <w:rPr>
                <w:rFonts w:asciiTheme="minorHAnsi" w:hAnsiTheme="minorHAnsi" w:cstheme="minorBidi"/>
                <w:b w:val="0"/>
                <w:bCs w:val="0"/>
              </w:rPr>
              <w:tab/>
            </w:r>
            <w:r w:rsidR="00AC2306" w:rsidRPr="00D63378">
              <w:rPr>
                <w:rStyle w:val="Hyperlink"/>
              </w:rPr>
              <w:t>Identifcation and Removal of extreme predictors</w:t>
            </w:r>
            <w:r w:rsidR="00AC2306">
              <w:rPr>
                <w:webHidden/>
              </w:rPr>
              <w:tab/>
            </w:r>
            <w:r w:rsidR="00AC2306">
              <w:rPr>
                <w:webHidden/>
              </w:rPr>
              <w:fldChar w:fldCharType="begin"/>
            </w:r>
            <w:r w:rsidR="00AC2306">
              <w:rPr>
                <w:webHidden/>
              </w:rPr>
              <w:instrText xml:space="preserve"> PAGEREF _Toc482260791 \h </w:instrText>
            </w:r>
            <w:r w:rsidR="00AC2306">
              <w:rPr>
                <w:webHidden/>
              </w:rPr>
            </w:r>
            <w:r w:rsidR="00AC2306">
              <w:rPr>
                <w:webHidden/>
              </w:rPr>
              <w:fldChar w:fldCharType="separate"/>
            </w:r>
            <w:r w:rsidR="00847A39">
              <w:rPr>
                <w:webHidden/>
              </w:rPr>
              <w:t>23</w:t>
            </w:r>
            <w:r w:rsidR="00AC2306">
              <w:rPr>
                <w:webHidden/>
              </w:rPr>
              <w:fldChar w:fldCharType="end"/>
            </w:r>
          </w:hyperlink>
        </w:p>
        <w:p w14:paraId="1CB2FE3D" w14:textId="2A3EAF94" w:rsidR="00AC2306" w:rsidRDefault="00A62A6B" w:rsidP="00AC2306">
          <w:pPr>
            <w:pStyle w:val="TOC2"/>
            <w:tabs>
              <w:tab w:val="left" w:pos="960"/>
            </w:tabs>
            <w:spacing w:line="360" w:lineRule="auto"/>
            <w:rPr>
              <w:rFonts w:asciiTheme="minorHAnsi" w:hAnsiTheme="minorHAnsi" w:cstheme="minorBidi"/>
              <w:b w:val="0"/>
              <w:bCs w:val="0"/>
            </w:rPr>
          </w:pPr>
          <w:hyperlink w:anchor="_Toc482260792" w:history="1">
            <w:r w:rsidR="00AC2306" w:rsidRPr="00D63378">
              <w:rPr>
                <w:rStyle w:val="Hyperlink"/>
              </w:rPr>
              <w:t>3.3</w:t>
            </w:r>
            <w:r w:rsidR="00AC2306">
              <w:rPr>
                <w:rFonts w:asciiTheme="minorHAnsi" w:hAnsiTheme="minorHAnsi" w:cstheme="minorBidi"/>
                <w:b w:val="0"/>
                <w:bCs w:val="0"/>
              </w:rPr>
              <w:tab/>
            </w:r>
            <w:r w:rsidR="00AC2306" w:rsidRPr="00D63378">
              <w:rPr>
                <w:rStyle w:val="Hyperlink"/>
              </w:rPr>
              <w:t>Data transformation</w:t>
            </w:r>
            <w:r w:rsidR="00AC2306">
              <w:rPr>
                <w:webHidden/>
              </w:rPr>
              <w:tab/>
            </w:r>
            <w:r w:rsidR="00AC2306">
              <w:rPr>
                <w:webHidden/>
              </w:rPr>
              <w:fldChar w:fldCharType="begin"/>
            </w:r>
            <w:r w:rsidR="00AC2306">
              <w:rPr>
                <w:webHidden/>
              </w:rPr>
              <w:instrText xml:space="preserve"> PAGEREF _Toc482260792 \h </w:instrText>
            </w:r>
            <w:r w:rsidR="00AC2306">
              <w:rPr>
                <w:webHidden/>
              </w:rPr>
            </w:r>
            <w:r w:rsidR="00AC2306">
              <w:rPr>
                <w:webHidden/>
              </w:rPr>
              <w:fldChar w:fldCharType="separate"/>
            </w:r>
            <w:r w:rsidR="00847A39">
              <w:rPr>
                <w:webHidden/>
              </w:rPr>
              <w:t>25</w:t>
            </w:r>
            <w:r w:rsidR="00AC2306">
              <w:rPr>
                <w:webHidden/>
              </w:rPr>
              <w:fldChar w:fldCharType="end"/>
            </w:r>
          </w:hyperlink>
        </w:p>
        <w:p w14:paraId="19D01F10" w14:textId="2AA2FCE4" w:rsidR="00AC2306" w:rsidRDefault="00A62A6B" w:rsidP="00AC2306">
          <w:pPr>
            <w:pStyle w:val="TOC3"/>
            <w:rPr>
              <w:rFonts w:asciiTheme="minorHAnsi" w:hAnsiTheme="minorHAnsi" w:cstheme="minorBidi"/>
              <w:noProof/>
            </w:rPr>
          </w:pPr>
          <w:hyperlink w:anchor="_Toc482260793" w:history="1">
            <w:r w:rsidR="00AC2306" w:rsidRPr="00D63378">
              <w:rPr>
                <w:rStyle w:val="Hyperlink"/>
                <w:noProof/>
              </w:rPr>
              <w:t>3.3.1</w:t>
            </w:r>
            <w:r w:rsidR="00AC2306">
              <w:rPr>
                <w:rFonts w:asciiTheme="minorHAnsi" w:hAnsiTheme="minorHAnsi" w:cstheme="minorBidi"/>
                <w:noProof/>
              </w:rPr>
              <w:tab/>
            </w:r>
            <w:r w:rsidR="00AC2306" w:rsidRPr="00D63378">
              <w:rPr>
                <w:rStyle w:val="Hyperlink"/>
                <w:noProof/>
              </w:rPr>
              <w:t>Skewness and Box-Cox transformation</w:t>
            </w:r>
            <w:r w:rsidR="00AC2306">
              <w:rPr>
                <w:noProof/>
                <w:webHidden/>
              </w:rPr>
              <w:tab/>
            </w:r>
            <w:r w:rsidR="00AC2306">
              <w:rPr>
                <w:noProof/>
                <w:webHidden/>
              </w:rPr>
              <w:fldChar w:fldCharType="begin"/>
            </w:r>
            <w:r w:rsidR="00AC2306">
              <w:rPr>
                <w:noProof/>
                <w:webHidden/>
              </w:rPr>
              <w:instrText xml:space="preserve"> PAGEREF _Toc482260793 \h </w:instrText>
            </w:r>
            <w:r w:rsidR="00AC2306">
              <w:rPr>
                <w:noProof/>
                <w:webHidden/>
              </w:rPr>
            </w:r>
            <w:r w:rsidR="00AC2306">
              <w:rPr>
                <w:noProof/>
                <w:webHidden/>
              </w:rPr>
              <w:fldChar w:fldCharType="separate"/>
            </w:r>
            <w:r w:rsidR="00847A39">
              <w:rPr>
                <w:noProof/>
                <w:webHidden/>
              </w:rPr>
              <w:t>26</w:t>
            </w:r>
            <w:r w:rsidR="00AC2306">
              <w:rPr>
                <w:noProof/>
                <w:webHidden/>
              </w:rPr>
              <w:fldChar w:fldCharType="end"/>
            </w:r>
          </w:hyperlink>
        </w:p>
        <w:p w14:paraId="6044656E" w14:textId="45E5782B" w:rsidR="00AC2306" w:rsidRDefault="00A62A6B" w:rsidP="00AC2306">
          <w:pPr>
            <w:pStyle w:val="TOC3"/>
            <w:rPr>
              <w:rFonts w:asciiTheme="minorHAnsi" w:hAnsiTheme="minorHAnsi" w:cstheme="minorBidi"/>
              <w:noProof/>
            </w:rPr>
          </w:pPr>
          <w:hyperlink w:anchor="_Toc482260794" w:history="1">
            <w:r w:rsidR="00AC2306" w:rsidRPr="00D63378">
              <w:rPr>
                <w:rStyle w:val="Hyperlink"/>
                <w:noProof/>
              </w:rPr>
              <w:t>3.3.2</w:t>
            </w:r>
            <w:r w:rsidR="00AC2306">
              <w:rPr>
                <w:rFonts w:asciiTheme="minorHAnsi" w:hAnsiTheme="minorHAnsi" w:cstheme="minorBidi"/>
                <w:noProof/>
              </w:rPr>
              <w:tab/>
            </w:r>
            <w:r w:rsidR="00AC2306" w:rsidRPr="00D63378">
              <w:rPr>
                <w:rStyle w:val="Hyperlink"/>
                <w:noProof/>
              </w:rPr>
              <w:t>Centering and Scaling</w:t>
            </w:r>
            <w:r w:rsidR="00AC2306">
              <w:rPr>
                <w:noProof/>
                <w:webHidden/>
              </w:rPr>
              <w:tab/>
            </w:r>
            <w:r w:rsidR="00AC2306">
              <w:rPr>
                <w:noProof/>
                <w:webHidden/>
              </w:rPr>
              <w:fldChar w:fldCharType="begin"/>
            </w:r>
            <w:r w:rsidR="00AC2306">
              <w:rPr>
                <w:noProof/>
                <w:webHidden/>
              </w:rPr>
              <w:instrText xml:space="preserve"> PAGEREF _Toc482260794 \h </w:instrText>
            </w:r>
            <w:r w:rsidR="00AC2306">
              <w:rPr>
                <w:noProof/>
                <w:webHidden/>
              </w:rPr>
            </w:r>
            <w:r w:rsidR="00AC2306">
              <w:rPr>
                <w:noProof/>
                <w:webHidden/>
              </w:rPr>
              <w:fldChar w:fldCharType="separate"/>
            </w:r>
            <w:r w:rsidR="00847A39">
              <w:rPr>
                <w:noProof/>
                <w:webHidden/>
              </w:rPr>
              <w:t>27</w:t>
            </w:r>
            <w:r w:rsidR="00AC2306">
              <w:rPr>
                <w:noProof/>
                <w:webHidden/>
              </w:rPr>
              <w:fldChar w:fldCharType="end"/>
            </w:r>
          </w:hyperlink>
        </w:p>
        <w:p w14:paraId="3AF404C7" w14:textId="1E9073DD" w:rsidR="00AC2306" w:rsidRDefault="00A62A6B" w:rsidP="00AC2306">
          <w:pPr>
            <w:pStyle w:val="TOC3"/>
            <w:rPr>
              <w:rFonts w:asciiTheme="minorHAnsi" w:hAnsiTheme="minorHAnsi" w:cstheme="minorBidi"/>
              <w:noProof/>
            </w:rPr>
          </w:pPr>
          <w:hyperlink w:anchor="_Toc482260795" w:history="1">
            <w:r w:rsidR="00AC2306" w:rsidRPr="00D63378">
              <w:rPr>
                <w:rStyle w:val="Hyperlink"/>
                <w:noProof/>
              </w:rPr>
              <w:t>3.3.3</w:t>
            </w:r>
            <w:r w:rsidR="00AC2306">
              <w:rPr>
                <w:rFonts w:asciiTheme="minorHAnsi" w:hAnsiTheme="minorHAnsi" w:cstheme="minorBidi"/>
                <w:noProof/>
              </w:rPr>
              <w:tab/>
            </w:r>
            <w:r w:rsidR="00AC2306" w:rsidRPr="00D63378">
              <w:rPr>
                <w:rStyle w:val="Hyperlink"/>
                <w:noProof/>
              </w:rPr>
              <w:t>Removal of outliers</w:t>
            </w:r>
            <w:r w:rsidR="00AC2306">
              <w:rPr>
                <w:noProof/>
                <w:webHidden/>
              </w:rPr>
              <w:tab/>
            </w:r>
            <w:r w:rsidR="00AC2306">
              <w:rPr>
                <w:noProof/>
                <w:webHidden/>
              </w:rPr>
              <w:fldChar w:fldCharType="begin"/>
            </w:r>
            <w:r w:rsidR="00AC2306">
              <w:rPr>
                <w:noProof/>
                <w:webHidden/>
              </w:rPr>
              <w:instrText xml:space="preserve"> PAGEREF _Toc482260795 \h </w:instrText>
            </w:r>
            <w:r w:rsidR="00AC2306">
              <w:rPr>
                <w:noProof/>
                <w:webHidden/>
              </w:rPr>
            </w:r>
            <w:r w:rsidR="00AC2306">
              <w:rPr>
                <w:noProof/>
                <w:webHidden/>
              </w:rPr>
              <w:fldChar w:fldCharType="separate"/>
            </w:r>
            <w:r w:rsidR="00847A39">
              <w:rPr>
                <w:noProof/>
                <w:webHidden/>
              </w:rPr>
              <w:t>28</w:t>
            </w:r>
            <w:r w:rsidR="00AC2306">
              <w:rPr>
                <w:noProof/>
                <w:webHidden/>
              </w:rPr>
              <w:fldChar w:fldCharType="end"/>
            </w:r>
          </w:hyperlink>
        </w:p>
        <w:p w14:paraId="3E681BA3" w14:textId="3C1A4080" w:rsidR="00AC2306" w:rsidRDefault="00A62A6B" w:rsidP="00AC2306">
          <w:pPr>
            <w:pStyle w:val="TOC3"/>
            <w:rPr>
              <w:rFonts w:asciiTheme="minorHAnsi" w:hAnsiTheme="minorHAnsi" w:cstheme="minorBidi"/>
              <w:noProof/>
            </w:rPr>
          </w:pPr>
          <w:hyperlink w:anchor="_Toc482260796" w:history="1">
            <w:r w:rsidR="00AC2306" w:rsidRPr="00D63378">
              <w:rPr>
                <w:rStyle w:val="Hyperlink"/>
                <w:noProof/>
              </w:rPr>
              <w:t>3.3.4</w:t>
            </w:r>
            <w:r w:rsidR="00AC2306">
              <w:rPr>
                <w:rFonts w:asciiTheme="minorHAnsi" w:hAnsiTheme="minorHAnsi" w:cstheme="minorBidi"/>
                <w:noProof/>
              </w:rPr>
              <w:tab/>
            </w:r>
            <w:r w:rsidR="00AC2306" w:rsidRPr="00D63378">
              <w:rPr>
                <w:rStyle w:val="Hyperlink"/>
                <w:noProof/>
              </w:rPr>
              <w:t>Error metrics</w:t>
            </w:r>
            <w:r w:rsidR="00AC2306">
              <w:rPr>
                <w:noProof/>
                <w:webHidden/>
              </w:rPr>
              <w:tab/>
            </w:r>
            <w:r w:rsidR="00AC2306">
              <w:rPr>
                <w:noProof/>
                <w:webHidden/>
              </w:rPr>
              <w:fldChar w:fldCharType="begin"/>
            </w:r>
            <w:r w:rsidR="00AC2306">
              <w:rPr>
                <w:noProof/>
                <w:webHidden/>
              </w:rPr>
              <w:instrText xml:space="preserve"> PAGEREF _Toc482260796 \h </w:instrText>
            </w:r>
            <w:r w:rsidR="00AC2306">
              <w:rPr>
                <w:noProof/>
                <w:webHidden/>
              </w:rPr>
            </w:r>
            <w:r w:rsidR="00AC2306">
              <w:rPr>
                <w:noProof/>
                <w:webHidden/>
              </w:rPr>
              <w:fldChar w:fldCharType="separate"/>
            </w:r>
            <w:r w:rsidR="00847A39">
              <w:rPr>
                <w:noProof/>
                <w:webHidden/>
              </w:rPr>
              <w:t>29</w:t>
            </w:r>
            <w:r w:rsidR="00AC2306">
              <w:rPr>
                <w:noProof/>
                <w:webHidden/>
              </w:rPr>
              <w:fldChar w:fldCharType="end"/>
            </w:r>
          </w:hyperlink>
        </w:p>
        <w:p w14:paraId="3AF911C9" w14:textId="0744F4BD" w:rsidR="00AC2306" w:rsidRDefault="00A62A6B" w:rsidP="00AC2306">
          <w:pPr>
            <w:pStyle w:val="TOC3"/>
            <w:rPr>
              <w:rFonts w:asciiTheme="minorHAnsi" w:hAnsiTheme="minorHAnsi" w:cstheme="minorBidi"/>
              <w:noProof/>
            </w:rPr>
          </w:pPr>
          <w:hyperlink w:anchor="_Toc482260797" w:history="1">
            <w:r w:rsidR="00AC2306" w:rsidRPr="00D63378">
              <w:rPr>
                <w:rStyle w:val="Hyperlink"/>
                <w:noProof/>
              </w:rPr>
              <w:t>3.3.5</w:t>
            </w:r>
            <w:r w:rsidR="00AC2306">
              <w:rPr>
                <w:rFonts w:asciiTheme="minorHAnsi" w:hAnsiTheme="minorHAnsi" w:cstheme="minorBidi"/>
                <w:noProof/>
              </w:rPr>
              <w:tab/>
            </w:r>
            <w:r w:rsidR="00AC2306" w:rsidRPr="00D63378">
              <w:rPr>
                <w:rStyle w:val="Hyperlink"/>
                <w:noProof/>
              </w:rPr>
              <w:t>Bias and Variance</w:t>
            </w:r>
            <w:r w:rsidR="00AC2306">
              <w:rPr>
                <w:noProof/>
                <w:webHidden/>
              </w:rPr>
              <w:tab/>
            </w:r>
            <w:r w:rsidR="00AC2306">
              <w:rPr>
                <w:noProof/>
                <w:webHidden/>
              </w:rPr>
              <w:fldChar w:fldCharType="begin"/>
            </w:r>
            <w:r w:rsidR="00AC2306">
              <w:rPr>
                <w:noProof/>
                <w:webHidden/>
              </w:rPr>
              <w:instrText xml:space="preserve"> PAGEREF _Toc482260797 \h </w:instrText>
            </w:r>
            <w:r w:rsidR="00AC2306">
              <w:rPr>
                <w:noProof/>
                <w:webHidden/>
              </w:rPr>
            </w:r>
            <w:r w:rsidR="00AC2306">
              <w:rPr>
                <w:noProof/>
                <w:webHidden/>
              </w:rPr>
              <w:fldChar w:fldCharType="separate"/>
            </w:r>
            <w:r w:rsidR="00847A39">
              <w:rPr>
                <w:noProof/>
                <w:webHidden/>
              </w:rPr>
              <w:t>30</w:t>
            </w:r>
            <w:r w:rsidR="00AC2306">
              <w:rPr>
                <w:noProof/>
                <w:webHidden/>
              </w:rPr>
              <w:fldChar w:fldCharType="end"/>
            </w:r>
          </w:hyperlink>
        </w:p>
        <w:p w14:paraId="002C1022" w14:textId="3BF651ED" w:rsidR="00AC2306" w:rsidRDefault="00A62A6B" w:rsidP="00AC2306">
          <w:pPr>
            <w:pStyle w:val="TOC3"/>
            <w:rPr>
              <w:rFonts w:asciiTheme="minorHAnsi" w:hAnsiTheme="minorHAnsi" w:cstheme="minorBidi"/>
              <w:noProof/>
            </w:rPr>
          </w:pPr>
          <w:hyperlink w:anchor="_Toc482260798" w:history="1">
            <w:r w:rsidR="00AC2306" w:rsidRPr="00D63378">
              <w:rPr>
                <w:rStyle w:val="Hyperlink"/>
                <w:noProof/>
              </w:rPr>
              <w:t>3.3.6 Dummy Variables</w:t>
            </w:r>
            <w:r w:rsidR="00AC2306">
              <w:rPr>
                <w:noProof/>
                <w:webHidden/>
              </w:rPr>
              <w:tab/>
            </w:r>
            <w:r w:rsidR="00AC2306">
              <w:rPr>
                <w:noProof/>
                <w:webHidden/>
              </w:rPr>
              <w:fldChar w:fldCharType="begin"/>
            </w:r>
            <w:r w:rsidR="00AC2306">
              <w:rPr>
                <w:noProof/>
                <w:webHidden/>
              </w:rPr>
              <w:instrText xml:space="preserve"> PAGEREF _Toc482260798 \h </w:instrText>
            </w:r>
            <w:r w:rsidR="00AC2306">
              <w:rPr>
                <w:noProof/>
                <w:webHidden/>
              </w:rPr>
            </w:r>
            <w:r w:rsidR="00AC2306">
              <w:rPr>
                <w:noProof/>
                <w:webHidden/>
              </w:rPr>
              <w:fldChar w:fldCharType="separate"/>
            </w:r>
            <w:r w:rsidR="00847A39">
              <w:rPr>
                <w:noProof/>
                <w:webHidden/>
              </w:rPr>
              <w:t>31</w:t>
            </w:r>
            <w:r w:rsidR="00AC2306">
              <w:rPr>
                <w:noProof/>
                <w:webHidden/>
              </w:rPr>
              <w:fldChar w:fldCharType="end"/>
            </w:r>
          </w:hyperlink>
        </w:p>
        <w:p w14:paraId="3573A019" w14:textId="06EB690D" w:rsidR="00AC2306" w:rsidRDefault="00A62A6B" w:rsidP="00AC2306">
          <w:pPr>
            <w:pStyle w:val="TOC2"/>
            <w:tabs>
              <w:tab w:val="left" w:pos="960"/>
            </w:tabs>
            <w:spacing w:line="360" w:lineRule="auto"/>
            <w:rPr>
              <w:rFonts w:asciiTheme="minorHAnsi" w:hAnsiTheme="minorHAnsi" w:cstheme="minorBidi"/>
              <w:b w:val="0"/>
              <w:bCs w:val="0"/>
            </w:rPr>
          </w:pPr>
          <w:hyperlink w:anchor="_Toc482260799" w:history="1">
            <w:r w:rsidR="00AC2306" w:rsidRPr="00D63378">
              <w:rPr>
                <w:rStyle w:val="Hyperlink"/>
              </w:rPr>
              <w:t>3.4</w:t>
            </w:r>
            <w:r w:rsidR="00AC2306">
              <w:rPr>
                <w:rFonts w:asciiTheme="minorHAnsi" w:hAnsiTheme="minorHAnsi" w:cstheme="minorBidi"/>
                <w:b w:val="0"/>
                <w:bCs w:val="0"/>
              </w:rPr>
              <w:tab/>
            </w:r>
            <w:r w:rsidR="00AC2306" w:rsidRPr="00D63378">
              <w:rPr>
                <w:rStyle w:val="Hyperlink"/>
              </w:rPr>
              <w:t>Training and Test data sets.</w:t>
            </w:r>
            <w:r w:rsidR="00AC2306">
              <w:rPr>
                <w:webHidden/>
              </w:rPr>
              <w:tab/>
            </w:r>
            <w:r w:rsidR="00AC2306">
              <w:rPr>
                <w:webHidden/>
              </w:rPr>
              <w:fldChar w:fldCharType="begin"/>
            </w:r>
            <w:r w:rsidR="00AC2306">
              <w:rPr>
                <w:webHidden/>
              </w:rPr>
              <w:instrText xml:space="preserve"> PAGEREF _Toc482260799 \h </w:instrText>
            </w:r>
            <w:r w:rsidR="00AC2306">
              <w:rPr>
                <w:webHidden/>
              </w:rPr>
            </w:r>
            <w:r w:rsidR="00AC2306">
              <w:rPr>
                <w:webHidden/>
              </w:rPr>
              <w:fldChar w:fldCharType="separate"/>
            </w:r>
            <w:r w:rsidR="00847A39">
              <w:rPr>
                <w:webHidden/>
              </w:rPr>
              <w:t>32</w:t>
            </w:r>
            <w:r w:rsidR="00AC2306">
              <w:rPr>
                <w:webHidden/>
              </w:rPr>
              <w:fldChar w:fldCharType="end"/>
            </w:r>
          </w:hyperlink>
        </w:p>
        <w:p w14:paraId="2FD1BE52" w14:textId="312E1521" w:rsidR="00AC2306" w:rsidRDefault="00A62A6B" w:rsidP="00AC2306">
          <w:pPr>
            <w:pStyle w:val="TOC1"/>
            <w:rPr>
              <w:rFonts w:asciiTheme="minorHAnsi" w:hAnsiTheme="minorHAnsi" w:cstheme="minorBidi"/>
              <w:b w:val="0"/>
              <w:bCs w:val="0"/>
              <w:noProof/>
              <w:sz w:val="22"/>
              <w:szCs w:val="22"/>
            </w:rPr>
          </w:pPr>
          <w:hyperlink w:anchor="_Toc482260800" w:history="1">
            <w:r w:rsidR="00DE5BD2">
              <w:rPr>
                <w:rStyle w:val="Hyperlink"/>
                <w:noProof/>
                <w:lang w:bidi="en-US"/>
              </w:rPr>
              <w:t>4. Evaluation</w:t>
            </w:r>
            <w:r w:rsidR="00AC2306" w:rsidRPr="00D63378">
              <w:rPr>
                <w:rStyle w:val="Hyperlink"/>
                <w:noProof/>
                <w:lang w:bidi="en-US"/>
              </w:rPr>
              <w:t xml:space="preserve"> of Modelling Techniques</w:t>
            </w:r>
            <w:r w:rsidR="00AC2306">
              <w:rPr>
                <w:noProof/>
                <w:webHidden/>
              </w:rPr>
              <w:tab/>
            </w:r>
            <w:r w:rsidR="00AC2306">
              <w:rPr>
                <w:noProof/>
                <w:webHidden/>
              </w:rPr>
              <w:fldChar w:fldCharType="begin"/>
            </w:r>
            <w:r w:rsidR="00AC2306">
              <w:rPr>
                <w:noProof/>
                <w:webHidden/>
              </w:rPr>
              <w:instrText xml:space="preserve"> PAGEREF _Toc482260800 \h </w:instrText>
            </w:r>
            <w:r w:rsidR="00AC2306">
              <w:rPr>
                <w:noProof/>
                <w:webHidden/>
              </w:rPr>
            </w:r>
            <w:r w:rsidR="00AC2306">
              <w:rPr>
                <w:noProof/>
                <w:webHidden/>
              </w:rPr>
              <w:fldChar w:fldCharType="separate"/>
            </w:r>
            <w:r w:rsidR="00847A39">
              <w:rPr>
                <w:noProof/>
                <w:webHidden/>
              </w:rPr>
              <w:t>34</w:t>
            </w:r>
            <w:r w:rsidR="00AC2306">
              <w:rPr>
                <w:noProof/>
                <w:webHidden/>
              </w:rPr>
              <w:fldChar w:fldCharType="end"/>
            </w:r>
          </w:hyperlink>
        </w:p>
        <w:p w14:paraId="1C7F0C7C" w14:textId="5EB4BDE1" w:rsidR="00AC2306" w:rsidRDefault="00A62A6B" w:rsidP="00AC2306">
          <w:pPr>
            <w:pStyle w:val="TOC2"/>
            <w:tabs>
              <w:tab w:val="left" w:pos="960"/>
            </w:tabs>
            <w:spacing w:line="360" w:lineRule="auto"/>
            <w:rPr>
              <w:rFonts w:asciiTheme="minorHAnsi" w:hAnsiTheme="minorHAnsi" w:cstheme="minorBidi"/>
              <w:b w:val="0"/>
              <w:bCs w:val="0"/>
            </w:rPr>
          </w:pPr>
          <w:hyperlink w:anchor="_Toc482260801" w:history="1">
            <w:r w:rsidR="00AC2306" w:rsidRPr="00D63378">
              <w:rPr>
                <w:rStyle w:val="Hyperlink"/>
              </w:rPr>
              <w:t>4.1</w:t>
            </w:r>
            <w:r w:rsidR="00AC2306">
              <w:rPr>
                <w:rFonts w:asciiTheme="minorHAnsi" w:hAnsiTheme="minorHAnsi" w:cstheme="minorBidi"/>
                <w:b w:val="0"/>
                <w:bCs w:val="0"/>
              </w:rPr>
              <w:tab/>
            </w:r>
            <w:r w:rsidR="00AC2306" w:rsidRPr="00D63378">
              <w:rPr>
                <w:rStyle w:val="Hyperlink"/>
              </w:rPr>
              <w:t>Multiple Linear Regression</w:t>
            </w:r>
            <w:r w:rsidR="00AC2306">
              <w:rPr>
                <w:webHidden/>
              </w:rPr>
              <w:tab/>
            </w:r>
            <w:r w:rsidR="00AC2306">
              <w:rPr>
                <w:webHidden/>
              </w:rPr>
              <w:fldChar w:fldCharType="begin"/>
            </w:r>
            <w:r w:rsidR="00AC2306">
              <w:rPr>
                <w:webHidden/>
              </w:rPr>
              <w:instrText xml:space="preserve"> PAGEREF _Toc482260801 \h </w:instrText>
            </w:r>
            <w:r w:rsidR="00AC2306">
              <w:rPr>
                <w:webHidden/>
              </w:rPr>
            </w:r>
            <w:r w:rsidR="00AC2306">
              <w:rPr>
                <w:webHidden/>
              </w:rPr>
              <w:fldChar w:fldCharType="separate"/>
            </w:r>
            <w:r w:rsidR="00847A39">
              <w:rPr>
                <w:webHidden/>
              </w:rPr>
              <w:t>34</w:t>
            </w:r>
            <w:r w:rsidR="00AC2306">
              <w:rPr>
                <w:webHidden/>
              </w:rPr>
              <w:fldChar w:fldCharType="end"/>
            </w:r>
          </w:hyperlink>
        </w:p>
        <w:p w14:paraId="510EA978" w14:textId="38015805" w:rsidR="00AC2306" w:rsidRDefault="00A62A6B" w:rsidP="00AC2306">
          <w:pPr>
            <w:pStyle w:val="TOC3"/>
            <w:rPr>
              <w:rFonts w:asciiTheme="minorHAnsi" w:hAnsiTheme="minorHAnsi" w:cstheme="minorBidi"/>
              <w:noProof/>
            </w:rPr>
          </w:pPr>
          <w:hyperlink w:anchor="_Toc482260802" w:history="1">
            <w:r w:rsidR="00AC2306" w:rsidRPr="00D63378">
              <w:rPr>
                <w:rStyle w:val="Hyperlink"/>
                <w:noProof/>
              </w:rPr>
              <w:t>4.1.1</w:t>
            </w:r>
            <w:r w:rsidR="00AC2306">
              <w:rPr>
                <w:rFonts w:asciiTheme="minorHAnsi" w:hAnsiTheme="minorHAnsi" w:cstheme="minorBidi"/>
                <w:noProof/>
              </w:rPr>
              <w:tab/>
            </w:r>
            <w:r w:rsidR="00AC2306" w:rsidRPr="00D63378">
              <w:rPr>
                <w:rStyle w:val="Hyperlink"/>
                <w:noProof/>
              </w:rPr>
              <w:t>Multiple linear regression without nonlinear terms</w:t>
            </w:r>
            <w:r w:rsidR="00AC2306">
              <w:rPr>
                <w:noProof/>
                <w:webHidden/>
              </w:rPr>
              <w:tab/>
            </w:r>
            <w:r w:rsidR="00AC2306">
              <w:rPr>
                <w:noProof/>
                <w:webHidden/>
              </w:rPr>
              <w:fldChar w:fldCharType="begin"/>
            </w:r>
            <w:r w:rsidR="00AC2306">
              <w:rPr>
                <w:noProof/>
                <w:webHidden/>
              </w:rPr>
              <w:instrText xml:space="preserve"> PAGEREF _Toc482260802 \h </w:instrText>
            </w:r>
            <w:r w:rsidR="00AC2306">
              <w:rPr>
                <w:noProof/>
                <w:webHidden/>
              </w:rPr>
            </w:r>
            <w:r w:rsidR="00AC2306">
              <w:rPr>
                <w:noProof/>
                <w:webHidden/>
              </w:rPr>
              <w:fldChar w:fldCharType="separate"/>
            </w:r>
            <w:r w:rsidR="00847A39">
              <w:rPr>
                <w:noProof/>
                <w:webHidden/>
              </w:rPr>
              <w:t>34</w:t>
            </w:r>
            <w:r w:rsidR="00AC2306">
              <w:rPr>
                <w:noProof/>
                <w:webHidden/>
              </w:rPr>
              <w:fldChar w:fldCharType="end"/>
            </w:r>
          </w:hyperlink>
        </w:p>
        <w:p w14:paraId="3A8831D1" w14:textId="0EC21A86" w:rsidR="00AC2306" w:rsidRDefault="00A62A6B" w:rsidP="00AC2306">
          <w:pPr>
            <w:pStyle w:val="TOC3"/>
            <w:rPr>
              <w:rFonts w:asciiTheme="minorHAnsi" w:hAnsiTheme="minorHAnsi" w:cstheme="minorBidi"/>
              <w:noProof/>
            </w:rPr>
          </w:pPr>
          <w:hyperlink w:anchor="_Toc482260803" w:history="1">
            <w:r w:rsidR="00AC2306" w:rsidRPr="00D63378">
              <w:rPr>
                <w:rStyle w:val="Hyperlink"/>
                <w:noProof/>
              </w:rPr>
              <w:t>4.1.2</w:t>
            </w:r>
            <w:r w:rsidR="00AC2306">
              <w:rPr>
                <w:rFonts w:asciiTheme="minorHAnsi" w:hAnsiTheme="minorHAnsi" w:cstheme="minorBidi"/>
                <w:noProof/>
              </w:rPr>
              <w:tab/>
            </w:r>
            <w:r w:rsidR="00AC2306" w:rsidRPr="00D63378">
              <w:rPr>
                <w:rStyle w:val="Hyperlink"/>
                <w:noProof/>
              </w:rPr>
              <w:t>Multiple linear regression with nonlinear terms</w:t>
            </w:r>
            <w:r w:rsidR="00AC2306">
              <w:rPr>
                <w:noProof/>
                <w:webHidden/>
              </w:rPr>
              <w:tab/>
            </w:r>
            <w:r w:rsidR="00AC2306">
              <w:rPr>
                <w:noProof/>
                <w:webHidden/>
              </w:rPr>
              <w:fldChar w:fldCharType="begin"/>
            </w:r>
            <w:r w:rsidR="00AC2306">
              <w:rPr>
                <w:noProof/>
                <w:webHidden/>
              </w:rPr>
              <w:instrText xml:space="preserve"> PAGEREF _Toc482260803 \h </w:instrText>
            </w:r>
            <w:r w:rsidR="00AC2306">
              <w:rPr>
                <w:noProof/>
                <w:webHidden/>
              </w:rPr>
            </w:r>
            <w:r w:rsidR="00AC2306">
              <w:rPr>
                <w:noProof/>
                <w:webHidden/>
              </w:rPr>
              <w:fldChar w:fldCharType="separate"/>
            </w:r>
            <w:r w:rsidR="00847A39">
              <w:rPr>
                <w:noProof/>
                <w:webHidden/>
              </w:rPr>
              <w:t>39</w:t>
            </w:r>
            <w:r w:rsidR="00AC2306">
              <w:rPr>
                <w:noProof/>
                <w:webHidden/>
              </w:rPr>
              <w:fldChar w:fldCharType="end"/>
            </w:r>
          </w:hyperlink>
        </w:p>
        <w:p w14:paraId="15EBF4DF" w14:textId="1C8BEA7C" w:rsidR="00AC2306" w:rsidRDefault="00A62A6B" w:rsidP="00AC2306">
          <w:pPr>
            <w:pStyle w:val="TOC2"/>
            <w:spacing w:line="360" w:lineRule="auto"/>
            <w:rPr>
              <w:rFonts w:asciiTheme="minorHAnsi" w:hAnsiTheme="minorHAnsi" w:cstheme="minorBidi"/>
              <w:b w:val="0"/>
              <w:bCs w:val="0"/>
            </w:rPr>
          </w:pPr>
          <w:hyperlink w:anchor="_Toc482260804" w:history="1">
            <w:r w:rsidR="00AC2306" w:rsidRPr="00D63378">
              <w:rPr>
                <w:rStyle w:val="Hyperlink"/>
              </w:rPr>
              <w:t>4.2 Robust regression</w:t>
            </w:r>
            <w:r w:rsidR="00AC2306">
              <w:rPr>
                <w:webHidden/>
              </w:rPr>
              <w:tab/>
            </w:r>
            <w:r w:rsidR="00AC2306">
              <w:rPr>
                <w:webHidden/>
              </w:rPr>
              <w:fldChar w:fldCharType="begin"/>
            </w:r>
            <w:r w:rsidR="00AC2306">
              <w:rPr>
                <w:webHidden/>
              </w:rPr>
              <w:instrText xml:space="preserve"> PAGEREF _Toc482260804 \h </w:instrText>
            </w:r>
            <w:r w:rsidR="00AC2306">
              <w:rPr>
                <w:webHidden/>
              </w:rPr>
            </w:r>
            <w:r w:rsidR="00AC2306">
              <w:rPr>
                <w:webHidden/>
              </w:rPr>
              <w:fldChar w:fldCharType="separate"/>
            </w:r>
            <w:r w:rsidR="00847A39">
              <w:rPr>
                <w:webHidden/>
              </w:rPr>
              <w:t>41</w:t>
            </w:r>
            <w:r w:rsidR="00AC2306">
              <w:rPr>
                <w:webHidden/>
              </w:rPr>
              <w:fldChar w:fldCharType="end"/>
            </w:r>
          </w:hyperlink>
        </w:p>
        <w:p w14:paraId="181DCF9A" w14:textId="65019167" w:rsidR="00AC2306" w:rsidRDefault="00A62A6B" w:rsidP="00AC2306">
          <w:pPr>
            <w:pStyle w:val="TOC2"/>
            <w:spacing w:line="360" w:lineRule="auto"/>
            <w:rPr>
              <w:rFonts w:asciiTheme="minorHAnsi" w:hAnsiTheme="minorHAnsi" w:cstheme="minorBidi"/>
              <w:b w:val="0"/>
              <w:bCs w:val="0"/>
            </w:rPr>
          </w:pPr>
          <w:hyperlink w:anchor="_Toc482260805" w:history="1">
            <w:r w:rsidR="00AC2306" w:rsidRPr="00D63378">
              <w:rPr>
                <w:rStyle w:val="Hyperlink"/>
              </w:rPr>
              <w:t>4.3 Penalized Regression model (LASSO)</w:t>
            </w:r>
            <w:r w:rsidR="00AC2306">
              <w:rPr>
                <w:webHidden/>
              </w:rPr>
              <w:tab/>
            </w:r>
            <w:r w:rsidR="00AC2306">
              <w:rPr>
                <w:webHidden/>
              </w:rPr>
              <w:fldChar w:fldCharType="begin"/>
            </w:r>
            <w:r w:rsidR="00AC2306">
              <w:rPr>
                <w:webHidden/>
              </w:rPr>
              <w:instrText xml:space="preserve"> PAGEREF _Toc482260805 \h </w:instrText>
            </w:r>
            <w:r w:rsidR="00AC2306">
              <w:rPr>
                <w:webHidden/>
              </w:rPr>
            </w:r>
            <w:r w:rsidR="00AC2306">
              <w:rPr>
                <w:webHidden/>
              </w:rPr>
              <w:fldChar w:fldCharType="separate"/>
            </w:r>
            <w:r w:rsidR="00847A39">
              <w:rPr>
                <w:webHidden/>
              </w:rPr>
              <w:t>43</w:t>
            </w:r>
            <w:r w:rsidR="00AC2306">
              <w:rPr>
                <w:webHidden/>
              </w:rPr>
              <w:fldChar w:fldCharType="end"/>
            </w:r>
          </w:hyperlink>
        </w:p>
        <w:p w14:paraId="4AB21073" w14:textId="4F667206" w:rsidR="00AC2306" w:rsidRDefault="00A62A6B" w:rsidP="00AC2306">
          <w:pPr>
            <w:pStyle w:val="TOC2"/>
            <w:spacing w:line="360" w:lineRule="auto"/>
            <w:rPr>
              <w:rFonts w:asciiTheme="minorHAnsi" w:hAnsiTheme="minorHAnsi" w:cstheme="minorBidi"/>
              <w:b w:val="0"/>
              <w:bCs w:val="0"/>
            </w:rPr>
          </w:pPr>
          <w:hyperlink w:anchor="_Toc482260806" w:history="1">
            <w:r w:rsidR="00AC2306" w:rsidRPr="00D63378">
              <w:rPr>
                <w:rStyle w:val="Hyperlink"/>
              </w:rPr>
              <w:t>4.4 K Nearest Neighbors</w:t>
            </w:r>
            <w:r w:rsidR="00AC2306">
              <w:rPr>
                <w:webHidden/>
              </w:rPr>
              <w:tab/>
            </w:r>
            <w:r w:rsidR="00AC2306">
              <w:rPr>
                <w:webHidden/>
              </w:rPr>
              <w:fldChar w:fldCharType="begin"/>
            </w:r>
            <w:r w:rsidR="00AC2306">
              <w:rPr>
                <w:webHidden/>
              </w:rPr>
              <w:instrText xml:space="preserve"> PAGEREF _Toc482260806 \h </w:instrText>
            </w:r>
            <w:r w:rsidR="00AC2306">
              <w:rPr>
                <w:webHidden/>
              </w:rPr>
            </w:r>
            <w:r w:rsidR="00AC2306">
              <w:rPr>
                <w:webHidden/>
              </w:rPr>
              <w:fldChar w:fldCharType="separate"/>
            </w:r>
            <w:r w:rsidR="00847A39">
              <w:rPr>
                <w:webHidden/>
              </w:rPr>
              <w:t>46</w:t>
            </w:r>
            <w:r w:rsidR="00AC2306">
              <w:rPr>
                <w:webHidden/>
              </w:rPr>
              <w:fldChar w:fldCharType="end"/>
            </w:r>
          </w:hyperlink>
        </w:p>
        <w:p w14:paraId="2C2DECE3" w14:textId="017C0F9D" w:rsidR="00AC2306" w:rsidRDefault="00A62A6B" w:rsidP="00AC2306">
          <w:pPr>
            <w:pStyle w:val="TOC2"/>
            <w:spacing w:line="360" w:lineRule="auto"/>
            <w:rPr>
              <w:rFonts w:asciiTheme="minorHAnsi" w:hAnsiTheme="minorHAnsi" w:cstheme="minorBidi"/>
              <w:b w:val="0"/>
              <w:bCs w:val="0"/>
            </w:rPr>
          </w:pPr>
          <w:hyperlink w:anchor="_Toc482260807" w:history="1">
            <w:r w:rsidR="00AC2306" w:rsidRPr="00D63378">
              <w:rPr>
                <w:rStyle w:val="Hyperlink"/>
              </w:rPr>
              <w:t>4.5 Regression trees</w:t>
            </w:r>
            <w:r w:rsidR="00AC2306">
              <w:rPr>
                <w:webHidden/>
              </w:rPr>
              <w:tab/>
            </w:r>
            <w:r w:rsidR="00AC2306">
              <w:rPr>
                <w:webHidden/>
              </w:rPr>
              <w:fldChar w:fldCharType="begin"/>
            </w:r>
            <w:r w:rsidR="00AC2306">
              <w:rPr>
                <w:webHidden/>
              </w:rPr>
              <w:instrText xml:space="preserve"> PAGEREF _Toc482260807 \h </w:instrText>
            </w:r>
            <w:r w:rsidR="00AC2306">
              <w:rPr>
                <w:webHidden/>
              </w:rPr>
            </w:r>
            <w:r w:rsidR="00AC2306">
              <w:rPr>
                <w:webHidden/>
              </w:rPr>
              <w:fldChar w:fldCharType="separate"/>
            </w:r>
            <w:r w:rsidR="00847A39">
              <w:rPr>
                <w:webHidden/>
              </w:rPr>
              <w:t>48</w:t>
            </w:r>
            <w:r w:rsidR="00AC2306">
              <w:rPr>
                <w:webHidden/>
              </w:rPr>
              <w:fldChar w:fldCharType="end"/>
            </w:r>
          </w:hyperlink>
        </w:p>
        <w:p w14:paraId="78E58386" w14:textId="49075BC8" w:rsidR="00AC2306" w:rsidRDefault="00A62A6B" w:rsidP="00AC2306">
          <w:pPr>
            <w:pStyle w:val="TOC2"/>
            <w:spacing w:line="360" w:lineRule="auto"/>
            <w:rPr>
              <w:rFonts w:asciiTheme="minorHAnsi" w:hAnsiTheme="minorHAnsi" w:cstheme="minorBidi"/>
              <w:b w:val="0"/>
              <w:bCs w:val="0"/>
            </w:rPr>
          </w:pPr>
          <w:hyperlink w:anchor="_Toc482260808" w:history="1">
            <w:r w:rsidR="00AC2306" w:rsidRPr="00D63378">
              <w:rPr>
                <w:rStyle w:val="Hyperlink"/>
              </w:rPr>
              <w:t>4.6 Random Forest Model</w:t>
            </w:r>
            <w:r w:rsidR="00AC2306">
              <w:rPr>
                <w:webHidden/>
              </w:rPr>
              <w:tab/>
            </w:r>
            <w:r w:rsidR="00AC2306">
              <w:rPr>
                <w:webHidden/>
              </w:rPr>
              <w:fldChar w:fldCharType="begin"/>
            </w:r>
            <w:r w:rsidR="00AC2306">
              <w:rPr>
                <w:webHidden/>
              </w:rPr>
              <w:instrText xml:space="preserve"> PAGEREF _Toc482260808 \h </w:instrText>
            </w:r>
            <w:r w:rsidR="00AC2306">
              <w:rPr>
                <w:webHidden/>
              </w:rPr>
            </w:r>
            <w:r w:rsidR="00AC2306">
              <w:rPr>
                <w:webHidden/>
              </w:rPr>
              <w:fldChar w:fldCharType="separate"/>
            </w:r>
            <w:r w:rsidR="00847A39">
              <w:rPr>
                <w:webHidden/>
              </w:rPr>
              <w:t>52</w:t>
            </w:r>
            <w:r w:rsidR="00AC2306">
              <w:rPr>
                <w:webHidden/>
              </w:rPr>
              <w:fldChar w:fldCharType="end"/>
            </w:r>
          </w:hyperlink>
        </w:p>
        <w:p w14:paraId="17F39B53" w14:textId="7FD69B02" w:rsidR="00AC2306" w:rsidRDefault="00A62A6B" w:rsidP="00AC2306">
          <w:pPr>
            <w:pStyle w:val="TOC2"/>
            <w:spacing w:line="360" w:lineRule="auto"/>
            <w:rPr>
              <w:rFonts w:asciiTheme="minorHAnsi" w:hAnsiTheme="minorHAnsi" w:cstheme="minorBidi"/>
              <w:b w:val="0"/>
              <w:bCs w:val="0"/>
            </w:rPr>
          </w:pPr>
          <w:hyperlink w:anchor="_Toc482260809" w:history="1">
            <w:r w:rsidR="00AC2306" w:rsidRPr="00D63378">
              <w:rPr>
                <w:rStyle w:val="Hyperlink"/>
              </w:rPr>
              <w:t>4.7 Artificial Neural Networks</w:t>
            </w:r>
            <w:r w:rsidR="00AC2306">
              <w:rPr>
                <w:webHidden/>
              </w:rPr>
              <w:tab/>
            </w:r>
            <w:r w:rsidR="00AC2306">
              <w:rPr>
                <w:webHidden/>
              </w:rPr>
              <w:fldChar w:fldCharType="begin"/>
            </w:r>
            <w:r w:rsidR="00AC2306">
              <w:rPr>
                <w:webHidden/>
              </w:rPr>
              <w:instrText xml:space="preserve"> PAGEREF _Toc482260809 \h </w:instrText>
            </w:r>
            <w:r w:rsidR="00AC2306">
              <w:rPr>
                <w:webHidden/>
              </w:rPr>
            </w:r>
            <w:r w:rsidR="00AC2306">
              <w:rPr>
                <w:webHidden/>
              </w:rPr>
              <w:fldChar w:fldCharType="separate"/>
            </w:r>
            <w:r w:rsidR="00847A39">
              <w:rPr>
                <w:webHidden/>
              </w:rPr>
              <w:t>54</w:t>
            </w:r>
            <w:r w:rsidR="00AC2306">
              <w:rPr>
                <w:webHidden/>
              </w:rPr>
              <w:fldChar w:fldCharType="end"/>
            </w:r>
          </w:hyperlink>
        </w:p>
        <w:p w14:paraId="779A8B80" w14:textId="5EABBAA7" w:rsidR="00AC2306" w:rsidRDefault="00A62A6B" w:rsidP="00AC2306">
          <w:pPr>
            <w:pStyle w:val="TOC2"/>
            <w:spacing w:line="360" w:lineRule="auto"/>
            <w:rPr>
              <w:rFonts w:asciiTheme="minorHAnsi" w:hAnsiTheme="minorHAnsi" w:cstheme="minorBidi"/>
              <w:b w:val="0"/>
              <w:bCs w:val="0"/>
            </w:rPr>
          </w:pPr>
          <w:hyperlink w:anchor="_Toc482260810" w:history="1">
            <w:r w:rsidR="00AC2306" w:rsidRPr="00D63378">
              <w:rPr>
                <w:rStyle w:val="Hyperlink"/>
              </w:rPr>
              <w:t>4.8 Ensemble Modelling</w:t>
            </w:r>
            <w:r w:rsidR="00AC2306">
              <w:rPr>
                <w:webHidden/>
              </w:rPr>
              <w:tab/>
            </w:r>
            <w:r w:rsidR="00AC2306">
              <w:rPr>
                <w:webHidden/>
              </w:rPr>
              <w:fldChar w:fldCharType="begin"/>
            </w:r>
            <w:r w:rsidR="00AC2306">
              <w:rPr>
                <w:webHidden/>
              </w:rPr>
              <w:instrText xml:space="preserve"> PAGEREF _Toc482260810 \h </w:instrText>
            </w:r>
            <w:r w:rsidR="00AC2306">
              <w:rPr>
                <w:webHidden/>
              </w:rPr>
            </w:r>
            <w:r w:rsidR="00AC2306">
              <w:rPr>
                <w:webHidden/>
              </w:rPr>
              <w:fldChar w:fldCharType="separate"/>
            </w:r>
            <w:r w:rsidR="00847A39">
              <w:rPr>
                <w:webHidden/>
              </w:rPr>
              <w:t>56</w:t>
            </w:r>
            <w:r w:rsidR="00AC2306">
              <w:rPr>
                <w:webHidden/>
              </w:rPr>
              <w:fldChar w:fldCharType="end"/>
            </w:r>
          </w:hyperlink>
        </w:p>
        <w:p w14:paraId="7EE6B138" w14:textId="7CB3BB17" w:rsidR="00AC2306" w:rsidRDefault="00A62A6B" w:rsidP="00AC2306">
          <w:pPr>
            <w:pStyle w:val="TOC2"/>
            <w:spacing w:line="360" w:lineRule="auto"/>
            <w:rPr>
              <w:rFonts w:asciiTheme="minorHAnsi" w:hAnsiTheme="minorHAnsi" w:cstheme="minorBidi"/>
              <w:b w:val="0"/>
              <w:bCs w:val="0"/>
            </w:rPr>
          </w:pPr>
          <w:hyperlink w:anchor="_Toc482260811" w:history="1">
            <w:r w:rsidR="00AC2306" w:rsidRPr="00D63378">
              <w:rPr>
                <w:rStyle w:val="Hyperlink"/>
              </w:rPr>
              <w:t>4.9 Sensitivity Analysis</w:t>
            </w:r>
            <w:r w:rsidR="00AC2306">
              <w:rPr>
                <w:webHidden/>
              </w:rPr>
              <w:tab/>
            </w:r>
            <w:r w:rsidR="00AC2306">
              <w:rPr>
                <w:webHidden/>
              </w:rPr>
              <w:fldChar w:fldCharType="begin"/>
            </w:r>
            <w:r w:rsidR="00AC2306">
              <w:rPr>
                <w:webHidden/>
              </w:rPr>
              <w:instrText xml:space="preserve"> PAGEREF _Toc482260811 \h </w:instrText>
            </w:r>
            <w:r w:rsidR="00AC2306">
              <w:rPr>
                <w:webHidden/>
              </w:rPr>
            </w:r>
            <w:r w:rsidR="00AC2306">
              <w:rPr>
                <w:webHidden/>
              </w:rPr>
              <w:fldChar w:fldCharType="separate"/>
            </w:r>
            <w:r w:rsidR="00847A39">
              <w:rPr>
                <w:webHidden/>
              </w:rPr>
              <w:t>60</w:t>
            </w:r>
            <w:r w:rsidR="00AC2306">
              <w:rPr>
                <w:webHidden/>
              </w:rPr>
              <w:fldChar w:fldCharType="end"/>
            </w:r>
          </w:hyperlink>
        </w:p>
        <w:p w14:paraId="7329BE22" w14:textId="7F9943AD" w:rsidR="00AC2306" w:rsidRDefault="00A62A6B" w:rsidP="00AC2306">
          <w:pPr>
            <w:pStyle w:val="TOC1"/>
            <w:rPr>
              <w:rFonts w:asciiTheme="minorHAnsi" w:hAnsiTheme="minorHAnsi" w:cstheme="minorBidi"/>
              <w:b w:val="0"/>
              <w:bCs w:val="0"/>
              <w:noProof/>
              <w:sz w:val="22"/>
              <w:szCs w:val="22"/>
            </w:rPr>
          </w:pPr>
          <w:hyperlink w:anchor="_Toc482260812" w:history="1">
            <w:r w:rsidR="00AC2306" w:rsidRPr="00D63378">
              <w:rPr>
                <w:rStyle w:val="Hyperlink"/>
                <w:noProof/>
                <w:lang w:bidi="en-US"/>
              </w:rPr>
              <w:t>5. Conclusions and Recommendations</w:t>
            </w:r>
            <w:r w:rsidR="00AC2306">
              <w:rPr>
                <w:noProof/>
                <w:webHidden/>
              </w:rPr>
              <w:tab/>
            </w:r>
            <w:r w:rsidR="00AC2306">
              <w:rPr>
                <w:noProof/>
                <w:webHidden/>
              </w:rPr>
              <w:fldChar w:fldCharType="begin"/>
            </w:r>
            <w:r w:rsidR="00AC2306">
              <w:rPr>
                <w:noProof/>
                <w:webHidden/>
              </w:rPr>
              <w:instrText xml:space="preserve"> PAGEREF _Toc482260812 \h </w:instrText>
            </w:r>
            <w:r w:rsidR="00AC2306">
              <w:rPr>
                <w:noProof/>
                <w:webHidden/>
              </w:rPr>
            </w:r>
            <w:r w:rsidR="00AC2306">
              <w:rPr>
                <w:noProof/>
                <w:webHidden/>
              </w:rPr>
              <w:fldChar w:fldCharType="separate"/>
            </w:r>
            <w:r w:rsidR="00847A39">
              <w:rPr>
                <w:noProof/>
                <w:webHidden/>
              </w:rPr>
              <w:t>63</w:t>
            </w:r>
            <w:r w:rsidR="00AC2306">
              <w:rPr>
                <w:noProof/>
                <w:webHidden/>
              </w:rPr>
              <w:fldChar w:fldCharType="end"/>
            </w:r>
          </w:hyperlink>
        </w:p>
        <w:p w14:paraId="237003E2" w14:textId="12025A56" w:rsidR="00AC2306" w:rsidRDefault="00A62A6B" w:rsidP="00AC2306">
          <w:pPr>
            <w:pStyle w:val="TOC2"/>
            <w:spacing w:line="360" w:lineRule="auto"/>
            <w:rPr>
              <w:rFonts w:asciiTheme="minorHAnsi" w:hAnsiTheme="minorHAnsi" w:cstheme="minorBidi"/>
              <w:b w:val="0"/>
              <w:bCs w:val="0"/>
            </w:rPr>
          </w:pPr>
          <w:hyperlink w:anchor="_Toc482260813" w:history="1">
            <w:r w:rsidR="00AC2306" w:rsidRPr="00D63378">
              <w:rPr>
                <w:rStyle w:val="Hyperlink"/>
              </w:rPr>
              <w:t>5.1 Summary of the work</w:t>
            </w:r>
            <w:r w:rsidR="00AC2306">
              <w:rPr>
                <w:webHidden/>
              </w:rPr>
              <w:tab/>
            </w:r>
            <w:r w:rsidR="00AC2306">
              <w:rPr>
                <w:webHidden/>
              </w:rPr>
              <w:fldChar w:fldCharType="begin"/>
            </w:r>
            <w:r w:rsidR="00AC2306">
              <w:rPr>
                <w:webHidden/>
              </w:rPr>
              <w:instrText xml:space="preserve"> PAGEREF _Toc482260813 \h </w:instrText>
            </w:r>
            <w:r w:rsidR="00AC2306">
              <w:rPr>
                <w:webHidden/>
              </w:rPr>
            </w:r>
            <w:r w:rsidR="00AC2306">
              <w:rPr>
                <w:webHidden/>
              </w:rPr>
              <w:fldChar w:fldCharType="separate"/>
            </w:r>
            <w:r w:rsidR="00847A39">
              <w:rPr>
                <w:webHidden/>
              </w:rPr>
              <w:t>63</w:t>
            </w:r>
            <w:r w:rsidR="00AC2306">
              <w:rPr>
                <w:webHidden/>
              </w:rPr>
              <w:fldChar w:fldCharType="end"/>
            </w:r>
          </w:hyperlink>
        </w:p>
        <w:p w14:paraId="1B51AD60" w14:textId="497504D0" w:rsidR="00AC2306" w:rsidRDefault="00A62A6B" w:rsidP="00AC2306">
          <w:pPr>
            <w:pStyle w:val="TOC2"/>
            <w:spacing w:line="360" w:lineRule="auto"/>
            <w:rPr>
              <w:rFonts w:asciiTheme="minorHAnsi" w:hAnsiTheme="minorHAnsi" w:cstheme="minorBidi"/>
              <w:b w:val="0"/>
              <w:bCs w:val="0"/>
            </w:rPr>
          </w:pPr>
          <w:hyperlink w:anchor="_Toc482260814" w:history="1">
            <w:r w:rsidR="00AC2306" w:rsidRPr="00D63378">
              <w:rPr>
                <w:rStyle w:val="Hyperlink"/>
              </w:rPr>
              <w:t>5.2 Conclusions</w:t>
            </w:r>
            <w:r w:rsidR="00AC2306">
              <w:rPr>
                <w:webHidden/>
              </w:rPr>
              <w:tab/>
            </w:r>
            <w:r w:rsidR="00AC2306">
              <w:rPr>
                <w:webHidden/>
              </w:rPr>
              <w:fldChar w:fldCharType="begin"/>
            </w:r>
            <w:r w:rsidR="00AC2306">
              <w:rPr>
                <w:webHidden/>
              </w:rPr>
              <w:instrText xml:space="preserve"> PAGEREF _Toc482260814 \h </w:instrText>
            </w:r>
            <w:r w:rsidR="00AC2306">
              <w:rPr>
                <w:webHidden/>
              </w:rPr>
            </w:r>
            <w:r w:rsidR="00AC2306">
              <w:rPr>
                <w:webHidden/>
              </w:rPr>
              <w:fldChar w:fldCharType="separate"/>
            </w:r>
            <w:r w:rsidR="00847A39">
              <w:rPr>
                <w:webHidden/>
              </w:rPr>
              <w:t>64</w:t>
            </w:r>
            <w:r w:rsidR="00AC2306">
              <w:rPr>
                <w:webHidden/>
              </w:rPr>
              <w:fldChar w:fldCharType="end"/>
            </w:r>
          </w:hyperlink>
        </w:p>
        <w:p w14:paraId="2774FF2A" w14:textId="0FBD7551" w:rsidR="00AC2306" w:rsidRDefault="00A62A6B" w:rsidP="00AC2306">
          <w:pPr>
            <w:pStyle w:val="TOC2"/>
            <w:spacing w:line="360" w:lineRule="auto"/>
            <w:rPr>
              <w:rFonts w:asciiTheme="minorHAnsi" w:hAnsiTheme="minorHAnsi" w:cstheme="minorBidi"/>
              <w:b w:val="0"/>
              <w:bCs w:val="0"/>
            </w:rPr>
          </w:pPr>
          <w:hyperlink w:anchor="_Toc482260815" w:history="1">
            <w:r w:rsidR="00AC2306" w:rsidRPr="00D63378">
              <w:rPr>
                <w:rStyle w:val="Hyperlink"/>
              </w:rPr>
              <w:t>5.2 Scope of future work</w:t>
            </w:r>
            <w:r w:rsidR="00AC2306">
              <w:rPr>
                <w:webHidden/>
              </w:rPr>
              <w:tab/>
            </w:r>
            <w:r w:rsidR="00AC2306">
              <w:rPr>
                <w:webHidden/>
              </w:rPr>
              <w:fldChar w:fldCharType="begin"/>
            </w:r>
            <w:r w:rsidR="00AC2306">
              <w:rPr>
                <w:webHidden/>
              </w:rPr>
              <w:instrText xml:space="preserve"> PAGEREF _Toc482260815 \h </w:instrText>
            </w:r>
            <w:r w:rsidR="00AC2306">
              <w:rPr>
                <w:webHidden/>
              </w:rPr>
            </w:r>
            <w:r w:rsidR="00AC2306">
              <w:rPr>
                <w:webHidden/>
              </w:rPr>
              <w:fldChar w:fldCharType="separate"/>
            </w:r>
            <w:r w:rsidR="00847A39">
              <w:rPr>
                <w:webHidden/>
              </w:rPr>
              <w:t>65</w:t>
            </w:r>
            <w:r w:rsidR="00AC2306">
              <w:rPr>
                <w:webHidden/>
              </w:rPr>
              <w:fldChar w:fldCharType="end"/>
            </w:r>
          </w:hyperlink>
        </w:p>
        <w:p w14:paraId="4E6DA614" w14:textId="2B14F3D4" w:rsidR="00AC2306" w:rsidRDefault="00A62A6B" w:rsidP="00AC2306">
          <w:pPr>
            <w:pStyle w:val="TOC1"/>
            <w:rPr>
              <w:rFonts w:asciiTheme="minorHAnsi" w:hAnsiTheme="minorHAnsi" w:cstheme="minorBidi"/>
              <w:b w:val="0"/>
              <w:bCs w:val="0"/>
              <w:noProof/>
              <w:sz w:val="22"/>
              <w:szCs w:val="22"/>
            </w:rPr>
          </w:pPr>
          <w:hyperlink w:anchor="_Toc482260816" w:history="1">
            <w:r w:rsidR="00AC2306" w:rsidRPr="00D63378">
              <w:rPr>
                <w:rStyle w:val="Hyperlink"/>
                <w:noProof/>
                <w:lang w:bidi="en-US"/>
              </w:rPr>
              <w:t>References</w:t>
            </w:r>
            <w:r w:rsidR="00AC2306">
              <w:rPr>
                <w:noProof/>
                <w:webHidden/>
              </w:rPr>
              <w:tab/>
            </w:r>
            <w:r w:rsidR="00AC2306">
              <w:rPr>
                <w:noProof/>
                <w:webHidden/>
              </w:rPr>
              <w:fldChar w:fldCharType="begin"/>
            </w:r>
            <w:r w:rsidR="00AC2306">
              <w:rPr>
                <w:noProof/>
                <w:webHidden/>
              </w:rPr>
              <w:instrText xml:space="preserve"> PAGEREF _Toc482260816 \h </w:instrText>
            </w:r>
            <w:r w:rsidR="00AC2306">
              <w:rPr>
                <w:noProof/>
                <w:webHidden/>
              </w:rPr>
            </w:r>
            <w:r w:rsidR="00AC2306">
              <w:rPr>
                <w:noProof/>
                <w:webHidden/>
              </w:rPr>
              <w:fldChar w:fldCharType="separate"/>
            </w:r>
            <w:r w:rsidR="00847A39">
              <w:rPr>
                <w:noProof/>
                <w:webHidden/>
              </w:rPr>
              <w:t>67</w:t>
            </w:r>
            <w:r w:rsidR="00AC2306">
              <w:rPr>
                <w:noProof/>
                <w:webHidden/>
              </w:rPr>
              <w:fldChar w:fldCharType="end"/>
            </w:r>
          </w:hyperlink>
        </w:p>
        <w:p w14:paraId="5F893377" w14:textId="322F4E8B" w:rsidR="00AC2306" w:rsidRDefault="00A62A6B" w:rsidP="00AC2306">
          <w:pPr>
            <w:pStyle w:val="TOC1"/>
            <w:rPr>
              <w:rFonts w:asciiTheme="minorHAnsi" w:hAnsiTheme="minorHAnsi" w:cstheme="minorBidi"/>
              <w:b w:val="0"/>
              <w:bCs w:val="0"/>
              <w:noProof/>
              <w:sz w:val="22"/>
              <w:szCs w:val="22"/>
            </w:rPr>
          </w:pPr>
          <w:hyperlink w:anchor="_Toc482260817" w:history="1">
            <w:r w:rsidR="00AC2306" w:rsidRPr="00D63378">
              <w:rPr>
                <w:rStyle w:val="Hyperlink"/>
                <w:noProof/>
              </w:rPr>
              <w:t>Appendix A: Nomenclature</w:t>
            </w:r>
            <w:r w:rsidR="00AC2306">
              <w:rPr>
                <w:noProof/>
                <w:webHidden/>
              </w:rPr>
              <w:tab/>
            </w:r>
            <w:r w:rsidR="00AC2306">
              <w:rPr>
                <w:noProof/>
                <w:webHidden/>
              </w:rPr>
              <w:fldChar w:fldCharType="begin"/>
            </w:r>
            <w:r w:rsidR="00AC2306">
              <w:rPr>
                <w:noProof/>
                <w:webHidden/>
              </w:rPr>
              <w:instrText xml:space="preserve"> PAGEREF _Toc482260817 \h </w:instrText>
            </w:r>
            <w:r w:rsidR="00AC2306">
              <w:rPr>
                <w:noProof/>
                <w:webHidden/>
              </w:rPr>
            </w:r>
            <w:r w:rsidR="00AC2306">
              <w:rPr>
                <w:noProof/>
                <w:webHidden/>
              </w:rPr>
              <w:fldChar w:fldCharType="separate"/>
            </w:r>
            <w:r w:rsidR="00847A39">
              <w:rPr>
                <w:noProof/>
                <w:webHidden/>
              </w:rPr>
              <w:t>71</w:t>
            </w:r>
            <w:r w:rsidR="00AC2306">
              <w:rPr>
                <w:noProof/>
                <w:webHidden/>
              </w:rPr>
              <w:fldChar w:fldCharType="end"/>
            </w:r>
          </w:hyperlink>
        </w:p>
        <w:p w14:paraId="2D885325" w14:textId="77A599CC" w:rsidR="00AC2306" w:rsidRDefault="00A62A6B" w:rsidP="00AC2306">
          <w:pPr>
            <w:pStyle w:val="TOC1"/>
            <w:rPr>
              <w:rFonts w:asciiTheme="minorHAnsi" w:hAnsiTheme="minorHAnsi" w:cstheme="minorBidi"/>
              <w:b w:val="0"/>
              <w:bCs w:val="0"/>
              <w:noProof/>
              <w:sz w:val="22"/>
              <w:szCs w:val="22"/>
            </w:rPr>
          </w:pPr>
          <w:hyperlink w:anchor="_Toc482260818" w:history="1">
            <w:r w:rsidR="00AC2306" w:rsidRPr="00D63378">
              <w:rPr>
                <w:rStyle w:val="Hyperlink"/>
                <w:noProof/>
              </w:rPr>
              <w:t>Appendix B: R packages used in the study</w:t>
            </w:r>
            <w:r w:rsidR="00AC2306">
              <w:rPr>
                <w:noProof/>
                <w:webHidden/>
              </w:rPr>
              <w:tab/>
            </w:r>
            <w:r w:rsidR="00AC2306">
              <w:rPr>
                <w:noProof/>
                <w:webHidden/>
              </w:rPr>
              <w:fldChar w:fldCharType="begin"/>
            </w:r>
            <w:r w:rsidR="00AC2306">
              <w:rPr>
                <w:noProof/>
                <w:webHidden/>
              </w:rPr>
              <w:instrText xml:space="preserve"> PAGEREF _Toc482260818 \h </w:instrText>
            </w:r>
            <w:r w:rsidR="00AC2306">
              <w:rPr>
                <w:noProof/>
                <w:webHidden/>
              </w:rPr>
            </w:r>
            <w:r w:rsidR="00AC2306">
              <w:rPr>
                <w:noProof/>
                <w:webHidden/>
              </w:rPr>
              <w:fldChar w:fldCharType="separate"/>
            </w:r>
            <w:r w:rsidR="00847A39">
              <w:rPr>
                <w:noProof/>
                <w:webHidden/>
              </w:rPr>
              <w:t>73</w:t>
            </w:r>
            <w:r w:rsidR="00AC2306">
              <w:rPr>
                <w:noProof/>
                <w:webHidden/>
              </w:rPr>
              <w:fldChar w:fldCharType="end"/>
            </w:r>
          </w:hyperlink>
        </w:p>
        <w:p w14:paraId="61EA7008" w14:textId="493D14B5" w:rsidR="00AC2306" w:rsidRDefault="00A62A6B" w:rsidP="00AC2306">
          <w:pPr>
            <w:pStyle w:val="TOC1"/>
            <w:rPr>
              <w:rFonts w:asciiTheme="minorHAnsi" w:hAnsiTheme="minorHAnsi" w:cstheme="minorBidi"/>
              <w:b w:val="0"/>
              <w:bCs w:val="0"/>
              <w:noProof/>
              <w:sz w:val="22"/>
              <w:szCs w:val="22"/>
            </w:rPr>
          </w:pPr>
          <w:hyperlink w:anchor="_Toc482260819" w:history="1">
            <w:r w:rsidR="00AC2306" w:rsidRPr="00D63378">
              <w:rPr>
                <w:rStyle w:val="Hyperlink"/>
                <w:noProof/>
              </w:rPr>
              <w:t>Appendix C: Datasets</w:t>
            </w:r>
            <w:r w:rsidR="00AC2306">
              <w:rPr>
                <w:noProof/>
                <w:webHidden/>
              </w:rPr>
              <w:tab/>
            </w:r>
            <w:r w:rsidR="00AC2306">
              <w:rPr>
                <w:noProof/>
                <w:webHidden/>
              </w:rPr>
              <w:fldChar w:fldCharType="begin"/>
            </w:r>
            <w:r w:rsidR="00AC2306">
              <w:rPr>
                <w:noProof/>
                <w:webHidden/>
              </w:rPr>
              <w:instrText xml:space="preserve"> PAGEREF _Toc482260819 \h </w:instrText>
            </w:r>
            <w:r w:rsidR="00AC2306">
              <w:rPr>
                <w:noProof/>
                <w:webHidden/>
              </w:rPr>
            </w:r>
            <w:r w:rsidR="00AC2306">
              <w:rPr>
                <w:noProof/>
                <w:webHidden/>
              </w:rPr>
              <w:fldChar w:fldCharType="separate"/>
            </w:r>
            <w:r w:rsidR="00847A39">
              <w:rPr>
                <w:noProof/>
                <w:webHidden/>
              </w:rPr>
              <w:t>74</w:t>
            </w:r>
            <w:r w:rsidR="00AC2306">
              <w:rPr>
                <w:noProof/>
                <w:webHidden/>
              </w:rPr>
              <w:fldChar w:fldCharType="end"/>
            </w:r>
          </w:hyperlink>
        </w:p>
        <w:p w14:paraId="20F0CC79" w14:textId="297431D3" w:rsidR="00AC2306" w:rsidRPr="00AC2306" w:rsidRDefault="00825612" w:rsidP="00AC2306">
          <w:pPr>
            <w:spacing w:line="360" w:lineRule="auto"/>
            <w:rPr>
              <w:b/>
              <w:bCs/>
              <w:noProof/>
            </w:rPr>
          </w:pPr>
          <w:r w:rsidRPr="000F0F9E">
            <w:rPr>
              <w:b/>
              <w:bCs/>
              <w:noProof/>
            </w:rPr>
            <w:fldChar w:fldCharType="end"/>
          </w:r>
        </w:p>
      </w:sdtContent>
    </w:sdt>
    <w:bookmarkStart w:id="3" w:name="_Toc482260768" w:displacedByCustomXml="prev"/>
    <w:p w14:paraId="0F1EA544" w14:textId="33FD555E" w:rsidR="00E519A6" w:rsidRPr="00E519A6" w:rsidRDefault="00E519A6" w:rsidP="00E519A6">
      <w:pPr>
        <w:spacing w:line="240" w:lineRule="auto"/>
      </w:pPr>
      <w:r>
        <w:br w:type="page"/>
      </w:r>
    </w:p>
    <w:p w14:paraId="7D771E60" w14:textId="0405DAA1" w:rsidR="00D3481D" w:rsidRPr="008369E0" w:rsidRDefault="00432229" w:rsidP="009F1EE5">
      <w:pPr>
        <w:pStyle w:val="Heading1"/>
        <w:spacing w:line="360" w:lineRule="auto"/>
        <w:rPr>
          <w:color w:val="000000"/>
        </w:rPr>
      </w:pPr>
      <w:r w:rsidRPr="008369E0">
        <w:lastRenderedPageBreak/>
        <w:t>List of Tables</w:t>
      </w:r>
      <w:bookmarkEnd w:id="3"/>
    </w:p>
    <w:p w14:paraId="5E59B365" w14:textId="263F571F" w:rsidR="00763758" w:rsidRDefault="00853EC8" w:rsidP="00763758">
      <w:pPr>
        <w:pStyle w:val="TableofFigures"/>
        <w:tabs>
          <w:tab w:val="right" w:leader="dot" w:pos="8486"/>
        </w:tabs>
        <w:spacing w:line="360" w:lineRule="auto"/>
        <w:rPr>
          <w:rFonts w:asciiTheme="minorHAnsi" w:hAnsiTheme="minorHAnsi" w:cstheme="minorBidi"/>
          <w:noProof/>
          <w:sz w:val="22"/>
          <w:szCs w:val="22"/>
        </w:rPr>
      </w:pPr>
      <w:r w:rsidRPr="00183810">
        <w:rPr>
          <w:b/>
          <w:color w:val="000000"/>
        </w:rPr>
        <w:fldChar w:fldCharType="begin"/>
      </w:r>
      <w:r w:rsidRPr="00183810">
        <w:rPr>
          <w:b/>
          <w:color w:val="000000"/>
        </w:rPr>
        <w:instrText xml:space="preserve"> TOC \c "Table" </w:instrText>
      </w:r>
      <w:r w:rsidRPr="00183810">
        <w:rPr>
          <w:b/>
          <w:color w:val="000000"/>
        </w:rPr>
        <w:fldChar w:fldCharType="separate"/>
      </w:r>
      <w:r w:rsidR="00763758">
        <w:rPr>
          <w:noProof/>
        </w:rPr>
        <w:t>Table 1: Loss function for different variants of multiple linear regression</w:t>
      </w:r>
      <w:r w:rsidR="00763758">
        <w:rPr>
          <w:noProof/>
        </w:rPr>
        <w:tab/>
      </w:r>
      <w:r w:rsidR="00763758">
        <w:rPr>
          <w:noProof/>
        </w:rPr>
        <w:fldChar w:fldCharType="begin"/>
      </w:r>
      <w:r w:rsidR="00763758">
        <w:rPr>
          <w:noProof/>
        </w:rPr>
        <w:instrText xml:space="preserve"> PAGEREF _Toc482351636 \h </w:instrText>
      </w:r>
      <w:r w:rsidR="00763758">
        <w:rPr>
          <w:noProof/>
        </w:rPr>
      </w:r>
      <w:r w:rsidR="00763758">
        <w:rPr>
          <w:noProof/>
        </w:rPr>
        <w:fldChar w:fldCharType="separate"/>
      </w:r>
      <w:r w:rsidR="00847A39">
        <w:rPr>
          <w:noProof/>
        </w:rPr>
        <w:t>13</w:t>
      </w:r>
      <w:r w:rsidR="00763758">
        <w:rPr>
          <w:noProof/>
        </w:rPr>
        <w:fldChar w:fldCharType="end"/>
      </w:r>
    </w:p>
    <w:p w14:paraId="3244222D" w14:textId="37A1C9A7"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2: Distance Metrics for k nearest neighbors</w:t>
      </w:r>
      <w:r>
        <w:rPr>
          <w:noProof/>
        </w:rPr>
        <w:tab/>
      </w:r>
      <w:r>
        <w:rPr>
          <w:noProof/>
        </w:rPr>
        <w:fldChar w:fldCharType="begin"/>
      </w:r>
      <w:r>
        <w:rPr>
          <w:noProof/>
        </w:rPr>
        <w:instrText xml:space="preserve"> PAGEREF _Toc482351637 \h </w:instrText>
      </w:r>
      <w:r>
        <w:rPr>
          <w:noProof/>
        </w:rPr>
      </w:r>
      <w:r>
        <w:rPr>
          <w:noProof/>
        </w:rPr>
        <w:fldChar w:fldCharType="separate"/>
      </w:r>
      <w:r w:rsidR="00847A39">
        <w:rPr>
          <w:noProof/>
        </w:rPr>
        <w:t>17</w:t>
      </w:r>
      <w:r>
        <w:rPr>
          <w:noProof/>
        </w:rPr>
        <w:fldChar w:fldCharType="end"/>
      </w:r>
    </w:p>
    <w:p w14:paraId="7ADFF52E" w14:textId="2B35B8EE"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3: Steps followed for data filtering</w:t>
      </w:r>
      <w:r>
        <w:rPr>
          <w:noProof/>
        </w:rPr>
        <w:tab/>
      </w:r>
      <w:r>
        <w:rPr>
          <w:noProof/>
        </w:rPr>
        <w:fldChar w:fldCharType="begin"/>
      </w:r>
      <w:r>
        <w:rPr>
          <w:noProof/>
        </w:rPr>
        <w:instrText xml:space="preserve"> PAGEREF _Toc482351638 \h </w:instrText>
      </w:r>
      <w:r>
        <w:rPr>
          <w:noProof/>
        </w:rPr>
      </w:r>
      <w:r>
        <w:rPr>
          <w:noProof/>
        </w:rPr>
        <w:fldChar w:fldCharType="separate"/>
      </w:r>
      <w:r w:rsidR="00847A39">
        <w:rPr>
          <w:noProof/>
        </w:rPr>
        <w:t>21</w:t>
      </w:r>
      <w:r>
        <w:rPr>
          <w:noProof/>
        </w:rPr>
        <w:fldChar w:fldCharType="end"/>
      </w:r>
    </w:p>
    <w:p w14:paraId="7CCDE7EF" w14:textId="0A1CCCC4"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4: Re organizing factor variables</w:t>
      </w:r>
      <w:r>
        <w:rPr>
          <w:noProof/>
        </w:rPr>
        <w:tab/>
      </w:r>
      <w:r>
        <w:rPr>
          <w:noProof/>
        </w:rPr>
        <w:fldChar w:fldCharType="begin"/>
      </w:r>
      <w:r>
        <w:rPr>
          <w:noProof/>
        </w:rPr>
        <w:instrText xml:space="preserve"> PAGEREF _Toc482351639 \h </w:instrText>
      </w:r>
      <w:r>
        <w:rPr>
          <w:noProof/>
        </w:rPr>
      </w:r>
      <w:r>
        <w:rPr>
          <w:noProof/>
        </w:rPr>
        <w:fldChar w:fldCharType="separate"/>
      </w:r>
      <w:r w:rsidR="00847A39">
        <w:rPr>
          <w:noProof/>
        </w:rPr>
        <w:t>22</w:t>
      </w:r>
      <w:r>
        <w:rPr>
          <w:noProof/>
        </w:rPr>
        <w:fldChar w:fldCharType="end"/>
      </w:r>
    </w:p>
    <w:p w14:paraId="0247B058" w14:textId="1E4846EA"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5: Dimensionless paramters used in the study</w:t>
      </w:r>
      <w:r>
        <w:rPr>
          <w:noProof/>
        </w:rPr>
        <w:tab/>
      </w:r>
      <w:r>
        <w:rPr>
          <w:noProof/>
        </w:rPr>
        <w:fldChar w:fldCharType="begin"/>
      </w:r>
      <w:r>
        <w:rPr>
          <w:noProof/>
        </w:rPr>
        <w:instrText xml:space="preserve"> PAGEREF _Toc482351640 \h </w:instrText>
      </w:r>
      <w:r>
        <w:rPr>
          <w:noProof/>
        </w:rPr>
      </w:r>
      <w:r>
        <w:rPr>
          <w:noProof/>
        </w:rPr>
        <w:fldChar w:fldCharType="separate"/>
      </w:r>
      <w:r w:rsidR="00847A39">
        <w:rPr>
          <w:noProof/>
        </w:rPr>
        <w:t>22</w:t>
      </w:r>
      <w:r>
        <w:rPr>
          <w:noProof/>
        </w:rPr>
        <w:fldChar w:fldCharType="end"/>
      </w:r>
    </w:p>
    <w:p w14:paraId="1344BE78" w14:textId="6EDEF224"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6: Summary statistics of End point mobility ratio</w:t>
      </w:r>
      <w:r>
        <w:rPr>
          <w:noProof/>
        </w:rPr>
        <w:tab/>
      </w:r>
      <w:r>
        <w:rPr>
          <w:noProof/>
        </w:rPr>
        <w:fldChar w:fldCharType="begin"/>
      </w:r>
      <w:r>
        <w:rPr>
          <w:noProof/>
        </w:rPr>
        <w:instrText xml:space="preserve"> PAGEREF _Toc482351641 \h </w:instrText>
      </w:r>
      <w:r>
        <w:rPr>
          <w:noProof/>
        </w:rPr>
      </w:r>
      <w:r>
        <w:rPr>
          <w:noProof/>
        </w:rPr>
        <w:fldChar w:fldCharType="separate"/>
      </w:r>
      <w:r w:rsidR="00847A39">
        <w:rPr>
          <w:noProof/>
        </w:rPr>
        <w:t>23</w:t>
      </w:r>
      <w:r>
        <w:rPr>
          <w:noProof/>
        </w:rPr>
        <w:fldChar w:fldCharType="end"/>
      </w:r>
    </w:p>
    <w:p w14:paraId="4F4BB24D" w14:textId="5AB4A5F1"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7: Summary statistics of</w:t>
      </w:r>
      <w:r w:rsidRPr="00763758">
        <w:rPr>
          <w:noProof/>
        </w:rPr>
        <w:t xml:space="preserve"> </w:t>
      </w:r>
      <m:oMath>
        <m:r>
          <m:rPr>
            <m:sty m:val="p"/>
          </m:rPr>
          <w:rPr>
            <w:rFonts w:ascii="Cambria Math" w:hAnsi="Cambria Math"/>
            <w:noProof/>
          </w:rPr>
          <m:t>Nρ</m:t>
        </m:r>
      </m:oMath>
      <w:r>
        <w:rPr>
          <w:noProof/>
        </w:rPr>
        <w:tab/>
      </w:r>
      <w:r>
        <w:rPr>
          <w:noProof/>
        </w:rPr>
        <w:fldChar w:fldCharType="begin"/>
      </w:r>
      <w:r>
        <w:rPr>
          <w:noProof/>
        </w:rPr>
        <w:instrText xml:space="preserve"> PAGEREF _Toc482351642 \h </w:instrText>
      </w:r>
      <w:r>
        <w:rPr>
          <w:noProof/>
        </w:rPr>
      </w:r>
      <w:r>
        <w:rPr>
          <w:noProof/>
        </w:rPr>
        <w:fldChar w:fldCharType="separate"/>
      </w:r>
      <w:r w:rsidR="00847A39">
        <w:rPr>
          <w:noProof/>
        </w:rPr>
        <w:t>24</w:t>
      </w:r>
      <w:r>
        <w:rPr>
          <w:noProof/>
        </w:rPr>
        <w:fldChar w:fldCharType="end"/>
      </w:r>
    </w:p>
    <w:p w14:paraId="26040100" w14:textId="7141957B"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8: Skewness of each predictor in the original dataset</w:t>
      </w:r>
      <w:r>
        <w:rPr>
          <w:noProof/>
        </w:rPr>
        <w:tab/>
      </w:r>
      <w:r>
        <w:rPr>
          <w:noProof/>
        </w:rPr>
        <w:fldChar w:fldCharType="begin"/>
      </w:r>
      <w:r>
        <w:rPr>
          <w:noProof/>
        </w:rPr>
        <w:instrText xml:space="preserve"> PAGEREF _Toc482351643 \h </w:instrText>
      </w:r>
      <w:r>
        <w:rPr>
          <w:noProof/>
        </w:rPr>
      </w:r>
      <w:r>
        <w:rPr>
          <w:noProof/>
        </w:rPr>
        <w:fldChar w:fldCharType="separate"/>
      </w:r>
      <w:r w:rsidR="00847A39">
        <w:rPr>
          <w:noProof/>
        </w:rPr>
        <w:t>27</w:t>
      </w:r>
      <w:r>
        <w:rPr>
          <w:noProof/>
        </w:rPr>
        <w:fldChar w:fldCharType="end"/>
      </w:r>
    </w:p>
    <w:p w14:paraId="02A72C5A" w14:textId="1FE32671"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9: Example showing converting categorical variables into dummy variables</w:t>
      </w:r>
      <w:r>
        <w:rPr>
          <w:noProof/>
        </w:rPr>
        <w:tab/>
      </w:r>
      <w:r>
        <w:rPr>
          <w:noProof/>
        </w:rPr>
        <w:fldChar w:fldCharType="begin"/>
      </w:r>
      <w:r>
        <w:rPr>
          <w:noProof/>
        </w:rPr>
        <w:instrText xml:space="preserve"> PAGEREF _Toc482351644 \h </w:instrText>
      </w:r>
      <w:r>
        <w:rPr>
          <w:noProof/>
        </w:rPr>
      </w:r>
      <w:r>
        <w:rPr>
          <w:noProof/>
        </w:rPr>
        <w:fldChar w:fldCharType="separate"/>
      </w:r>
      <w:r w:rsidR="00847A39">
        <w:rPr>
          <w:noProof/>
        </w:rPr>
        <w:t>31</w:t>
      </w:r>
      <w:r>
        <w:rPr>
          <w:noProof/>
        </w:rPr>
        <w:fldChar w:fldCharType="end"/>
      </w:r>
    </w:p>
    <w:p w14:paraId="625D39E2" w14:textId="73ECDEF8"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10: Data Sets used in the Study</w:t>
      </w:r>
      <w:r>
        <w:rPr>
          <w:noProof/>
        </w:rPr>
        <w:tab/>
      </w:r>
      <w:r>
        <w:rPr>
          <w:noProof/>
        </w:rPr>
        <w:fldChar w:fldCharType="begin"/>
      </w:r>
      <w:r>
        <w:rPr>
          <w:noProof/>
        </w:rPr>
        <w:instrText xml:space="preserve"> PAGEREF _Toc482351645 \h </w:instrText>
      </w:r>
      <w:r>
        <w:rPr>
          <w:noProof/>
        </w:rPr>
      </w:r>
      <w:r>
        <w:rPr>
          <w:noProof/>
        </w:rPr>
        <w:fldChar w:fldCharType="separate"/>
      </w:r>
      <w:r w:rsidR="00847A39">
        <w:rPr>
          <w:noProof/>
        </w:rPr>
        <w:t>32</w:t>
      </w:r>
      <w:r>
        <w:rPr>
          <w:noProof/>
        </w:rPr>
        <w:fldChar w:fldCharType="end"/>
      </w:r>
    </w:p>
    <w:p w14:paraId="2D826DFE" w14:textId="714BF4F2"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11: Coefficients of Categorical Predictors</w:t>
      </w:r>
      <w:r>
        <w:rPr>
          <w:noProof/>
        </w:rPr>
        <w:tab/>
      </w:r>
      <w:r>
        <w:rPr>
          <w:noProof/>
        </w:rPr>
        <w:fldChar w:fldCharType="begin"/>
      </w:r>
      <w:r>
        <w:rPr>
          <w:noProof/>
        </w:rPr>
        <w:instrText xml:space="preserve"> PAGEREF _Toc482351646 \h </w:instrText>
      </w:r>
      <w:r>
        <w:rPr>
          <w:noProof/>
        </w:rPr>
      </w:r>
      <w:r>
        <w:rPr>
          <w:noProof/>
        </w:rPr>
        <w:fldChar w:fldCharType="separate"/>
      </w:r>
      <w:r w:rsidR="00847A39">
        <w:rPr>
          <w:noProof/>
        </w:rPr>
        <w:t>35</w:t>
      </w:r>
      <w:r>
        <w:rPr>
          <w:noProof/>
        </w:rPr>
        <w:fldChar w:fldCharType="end"/>
      </w:r>
    </w:p>
    <w:p w14:paraId="7FC28069" w14:textId="5E1DCC81"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12: Coefficients of Numeric Predictors</w:t>
      </w:r>
      <w:r>
        <w:rPr>
          <w:noProof/>
        </w:rPr>
        <w:tab/>
      </w:r>
      <w:r>
        <w:rPr>
          <w:noProof/>
        </w:rPr>
        <w:fldChar w:fldCharType="begin"/>
      </w:r>
      <w:r>
        <w:rPr>
          <w:noProof/>
        </w:rPr>
        <w:instrText xml:space="preserve"> PAGEREF _Toc482351647 \h </w:instrText>
      </w:r>
      <w:r>
        <w:rPr>
          <w:noProof/>
        </w:rPr>
      </w:r>
      <w:r>
        <w:rPr>
          <w:noProof/>
        </w:rPr>
        <w:fldChar w:fldCharType="separate"/>
      </w:r>
      <w:r w:rsidR="00847A39">
        <w:rPr>
          <w:noProof/>
        </w:rPr>
        <w:t>35</w:t>
      </w:r>
      <w:r>
        <w:rPr>
          <w:noProof/>
        </w:rPr>
        <w:fldChar w:fldCharType="end"/>
      </w:r>
    </w:p>
    <w:p w14:paraId="63C545DC" w14:textId="5A3418F1"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13: Multiple Liner Regression model Statistics</w:t>
      </w:r>
      <w:r>
        <w:rPr>
          <w:noProof/>
        </w:rPr>
        <w:tab/>
      </w:r>
      <w:r>
        <w:rPr>
          <w:noProof/>
        </w:rPr>
        <w:fldChar w:fldCharType="begin"/>
      </w:r>
      <w:r>
        <w:rPr>
          <w:noProof/>
        </w:rPr>
        <w:instrText xml:space="preserve"> PAGEREF _Toc482351648 \h </w:instrText>
      </w:r>
      <w:r>
        <w:rPr>
          <w:noProof/>
        </w:rPr>
      </w:r>
      <w:r>
        <w:rPr>
          <w:noProof/>
        </w:rPr>
        <w:fldChar w:fldCharType="separate"/>
      </w:r>
      <w:r w:rsidR="00847A39">
        <w:rPr>
          <w:noProof/>
        </w:rPr>
        <w:t>36</w:t>
      </w:r>
      <w:r>
        <w:rPr>
          <w:noProof/>
        </w:rPr>
        <w:fldChar w:fldCharType="end"/>
      </w:r>
    </w:p>
    <w:p w14:paraId="221603BB" w14:textId="753092D4"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14: Extreme Predictors of Reservoir "1361_EI188_N0"</w:t>
      </w:r>
      <w:r>
        <w:rPr>
          <w:noProof/>
        </w:rPr>
        <w:tab/>
      </w:r>
      <w:r>
        <w:rPr>
          <w:noProof/>
        </w:rPr>
        <w:fldChar w:fldCharType="begin"/>
      </w:r>
      <w:r>
        <w:rPr>
          <w:noProof/>
        </w:rPr>
        <w:instrText xml:space="preserve"> PAGEREF _Toc482351649 \h </w:instrText>
      </w:r>
      <w:r>
        <w:rPr>
          <w:noProof/>
        </w:rPr>
      </w:r>
      <w:r>
        <w:rPr>
          <w:noProof/>
        </w:rPr>
        <w:fldChar w:fldCharType="separate"/>
      </w:r>
      <w:r w:rsidR="00847A39">
        <w:rPr>
          <w:noProof/>
        </w:rPr>
        <w:t>39</w:t>
      </w:r>
      <w:r>
        <w:rPr>
          <w:noProof/>
        </w:rPr>
        <w:fldChar w:fldCharType="end"/>
      </w:r>
    </w:p>
    <w:p w14:paraId="4199EB9C" w14:textId="6A6FA117"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15: Coefficients of predictors for Robust Regression</w:t>
      </w:r>
      <w:r>
        <w:rPr>
          <w:noProof/>
        </w:rPr>
        <w:tab/>
      </w:r>
      <w:r>
        <w:rPr>
          <w:noProof/>
        </w:rPr>
        <w:fldChar w:fldCharType="begin"/>
      </w:r>
      <w:r>
        <w:rPr>
          <w:noProof/>
        </w:rPr>
        <w:instrText xml:space="preserve"> PAGEREF _Toc482351650 \h </w:instrText>
      </w:r>
      <w:r>
        <w:rPr>
          <w:noProof/>
        </w:rPr>
      </w:r>
      <w:r>
        <w:rPr>
          <w:noProof/>
        </w:rPr>
        <w:fldChar w:fldCharType="separate"/>
      </w:r>
      <w:r w:rsidR="00847A39">
        <w:rPr>
          <w:noProof/>
        </w:rPr>
        <w:t>41</w:t>
      </w:r>
      <w:r>
        <w:rPr>
          <w:noProof/>
        </w:rPr>
        <w:fldChar w:fldCharType="end"/>
      </w:r>
    </w:p>
    <w:p w14:paraId="48F08EDF" w14:textId="7714E5F6"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16: Robust Regression Model Statistics</w:t>
      </w:r>
      <w:r>
        <w:rPr>
          <w:noProof/>
        </w:rPr>
        <w:tab/>
      </w:r>
      <w:r>
        <w:rPr>
          <w:noProof/>
        </w:rPr>
        <w:fldChar w:fldCharType="begin"/>
      </w:r>
      <w:r>
        <w:rPr>
          <w:noProof/>
        </w:rPr>
        <w:instrText xml:space="preserve"> PAGEREF _Toc482351651 \h </w:instrText>
      </w:r>
      <w:r>
        <w:rPr>
          <w:noProof/>
        </w:rPr>
      </w:r>
      <w:r>
        <w:rPr>
          <w:noProof/>
        </w:rPr>
        <w:fldChar w:fldCharType="separate"/>
      </w:r>
      <w:r w:rsidR="00847A39">
        <w:rPr>
          <w:noProof/>
        </w:rPr>
        <w:t>42</w:t>
      </w:r>
      <w:r>
        <w:rPr>
          <w:noProof/>
        </w:rPr>
        <w:fldChar w:fldCharType="end"/>
      </w:r>
    </w:p>
    <w:p w14:paraId="4FA5DAA0" w14:textId="286D40E6" w:rsid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Pr>
          <w:noProof/>
        </w:rPr>
        <w:t>Table 17: Model Parameters λ=0.0098 (11 Predictors)</w:t>
      </w:r>
      <w:r>
        <w:rPr>
          <w:noProof/>
        </w:rPr>
        <w:tab/>
      </w:r>
      <w:r>
        <w:rPr>
          <w:noProof/>
        </w:rPr>
        <w:fldChar w:fldCharType="begin"/>
      </w:r>
      <w:r>
        <w:rPr>
          <w:noProof/>
        </w:rPr>
        <w:instrText xml:space="preserve"> PAGEREF _Toc482351652 \h </w:instrText>
      </w:r>
      <w:r>
        <w:rPr>
          <w:noProof/>
        </w:rPr>
      </w:r>
      <w:r>
        <w:rPr>
          <w:noProof/>
        </w:rPr>
        <w:fldChar w:fldCharType="separate"/>
      </w:r>
      <w:r w:rsidR="00847A39">
        <w:rPr>
          <w:noProof/>
        </w:rPr>
        <w:t>44</w:t>
      </w:r>
      <w:r>
        <w:rPr>
          <w:noProof/>
        </w:rPr>
        <w:fldChar w:fldCharType="end"/>
      </w:r>
    </w:p>
    <w:p w14:paraId="28C10F42" w14:textId="220CDE68" w:rsidR="00763758" w:rsidRP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sidRPr="00763758">
        <w:rPr>
          <w:noProof/>
        </w:rPr>
        <w:t>Table 18: Model Parameters λ=0.014 (7 Predictors)</w:t>
      </w:r>
      <w:r w:rsidRPr="00763758">
        <w:rPr>
          <w:noProof/>
        </w:rPr>
        <w:tab/>
      </w:r>
      <w:r w:rsidRPr="00763758">
        <w:rPr>
          <w:noProof/>
        </w:rPr>
        <w:fldChar w:fldCharType="begin"/>
      </w:r>
      <w:r w:rsidRPr="00763758">
        <w:rPr>
          <w:noProof/>
        </w:rPr>
        <w:instrText xml:space="preserve"> PAGEREF _Toc482351653 \h </w:instrText>
      </w:r>
      <w:r w:rsidRPr="00763758">
        <w:rPr>
          <w:noProof/>
        </w:rPr>
      </w:r>
      <w:r w:rsidRPr="00763758">
        <w:rPr>
          <w:noProof/>
        </w:rPr>
        <w:fldChar w:fldCharType="separate"/>
      </w:r>
      <w:r w:rsidR="00847A39">
        <w:rPr>
          <w:noProof/>
        </w:rPr>
        <w:t>45</w:t>
      </w:r>
      <w:r w:rsidRPr="00763758">
        <w:rPr>
          <w:noProof/>
        </w:rPr>
        <w:fldChar w:fldCharType="end"/>
      </w:r>
    </w:p>
    <w:p w14:paraId="1173165E" w14:textId="092D31E0" w:rsidR="00763758" w:rsidRP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sidRPr="00763758">
        <w:rPr>
          <w:noProof/>
        </w:rPr>
        <w:t>Table 19: Model Statistics (Random Forest)</w:t>
      </w:r>
      <w:r w:rsidRPr="00763758">
        <w:rPr>
          <w:noProof/>
        </w:rPr>
        <w:tab/>
      </w:r>
      <w:r w:rsidRPr="00763758">
        <w:rPr>
          <w:noProof/>
        </w:rPr>
        <w:fldChar w:fldCharType="begin"/>
      </w:r>
      <w:r w:rsidRPr="00763758">
        <w:rPr>
          <w:noProof/>
        </w:rPr>
        <w:instrText xml:space="preserve"> PAGEREF _Toc482351654 \h </w:instrText>
      </w:r>
      <w:r w:rsidRPr="00763758">
        <w:rPr>
          <w:noProof/>
        </w:rPr>
      </w:r>
      <w:r w:rsidRPr="00763758">
        <w:rPr>
          <w:noProof/>
        </w:rPr>
        <w:fldChar w:fldCharType="separate"/>
      </w:r>
      <w:r w:rsidR="00847A39">
        <w:rPr>
          <w:noProof/>
        </w:rPr>
        <w:t>53</w:t>
      </w:r>
      <w:r w:rsidRPr="00763758">
        <w:rPr>
          <w:noProof/>
        </w:rPr>
        <w:fldChar w:fldCharType="end"/>
      </w:r>
    </w:p>
    <w:p w14:paraId="072DE141" w14:textId="78275C19" w:rsidR="00763758" w:rsidRP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sidRPr="00763758">
        <w:rPr>
          <w:noProof/>
        </w:rPr>
        <w:t>Table 20: ANN model Statistics</w:t>
      </w:r>
      <w:r w:rsidRPr="00763758">
        <w:rPr>
          <w:noProof/>
        </w:rPr>
        <w:tab/>
      </w:r>
      <w:r w:rsidRPr="00763758">
        <w:rPr>
          <w:noProof/>
        </w:rPr>
        <w:fldChar w:fldCharType="begin"/>
      </w:r>
      <w:r w:rsidRPr="00763758">
        <w:rPr>
          <w:noProof/>
        </w:rPr>
        <w:instrText xml:space="preserve"> PAGEREF _Toc482351655 \h </w:instrText>
      </w:r>
      <w:r w:rsidRPr="00763758">
        <w:rPr>
          <w:noProof/>
        </w:rPr>
      </w:r>
      <w:r w:rsidRPr="00763758">
        <w:rPr>
          <w:noProof/>
        </w:rPr>
        <w:fldChar w:fldCharType="separate"/>
      </w:r>
      <w:r w:rsidR="00847A39">
        <w:rPr>
          <w:noProof/>
        </w:rPr>
        <w:t>55</w:t>
      </w:r>
      <w:r w:rsidRPr="00763758">
        <w:rPr>
          <w:noProof/>
        </w:rPr>
        <w:fldChar w:fldCharType="end"/>
      </w:r>
    </w:p>
    <w:p w14:paraId="06272A92" w14:textId="7720B844" w:rsidR="00763758" w:rsidRP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sidRPr="00763758">
        <w:rPr>
          <w:noProof/>
        </w:rPr>
        <w:t>Table 21: Average Ensemble model statistics</w:t>
      </w:r>
      <w:r w:rsidRPr="00763758">
        <w:rPr>
          <w:noProof/>
        </w:rPr>
        <w:tab/>
      </w:r>
      <w:r w:rsidRPr="00763758">
        <w:rPr>
          <w:noProof/>
        </w:rPr>
        <w:fldChar w:fldCharType="begin"/>
      </w:r>
      <w:r w:rsidRPr="00763758">
        <w:rPr>
          <w:noProof/>
        </w:rPr>
        <w:instrText xml:space="preserve"> PAGEREF _Toc482351656 \h </w:instrText>
      </w:r>
      <w:r w:rsidRPr="00763758">
        <w:rPr>
          <w:noProof/>
        </w:rPr>
      </w:r>
      <w:r w:rsidRPr="00763758">
        <w:rPr>
          <w:noProof/>
        </w:rPr>
        <w:fldChar w:fldCharType="separate"/>
      </w:r>
      <w:r w:rsidR="00847A39">
        <w:rPr>
          <w:noProof/>
        </w:rPr>
        <w:t>57</w:t>
      </w:r>
      <w:r w:rsidRPr="00763758">
        <w:rPr>
          <w:noProof/>
        </w:rPr>
        <w:fldChar w:fldCharType="end"/>
      </w:r>
    </w:p>
    <w:p w14:paraId="2798E01C" w14:textId="59D4BA2A" w:rsidR="00763758" w:rsidRP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sidRPr="00763758">
        <w:rPr>
          <w:noProof/>
        </w:rPr>
        <w:t>Table 22: Decision tree Ensemble model Statistics</w:t>
      </w:r>
      <w:r w:rsidRPr="00763758">
        <w:rPr>
          <w:noProof/>
        </w:rPr>
        <w:tab/>
      </w:r>
      <w:r w:rsidRPr="00763758">
        <w:rPr>
          <w:noProof/>
        </w:rPr>
        <w:fldChar w:fldCharType="begin"/>
      </w:r>
      <w:r w:rsidRPr="00763758">
        <w:rPr>
          <w:noProof/>
        </w:rPr>
        <w:instrText xml:space="preserve"> PAGEREF _Toc482351657 \h </w:instrText>
      </w:r>
      <w:r w:rsidRPr="00763758">
        <w:rPr>
          <w:noProof/>
        </w:rPr>
      </w:r>
      <w:r w:rsidRPr="00763758">
        <w:rPr>
          <w:noProof/>
        </w:rPr>
        <w:fldChar w:fldCharType="separate"/>
      </w:r>
      <w:r w:rsidR="00847A39">
        <w:rPr>
          <w:noProof/>
        </w:rPr>
        <w:t>58</w:t>
      </w:r>
      <w:r w:rsidRPr="00763758">
        <w:rPr>
          <w:noProof/>
        </w:rPr>
        <w:fldChar w:fldCharType="end"/>
      </w:r>
    </w:p>
    <w:p w14:paraId="2EDA4713" w14:textId="27A97FEA" w:rsidR="00763758" w:rsidRPr="00763758" w:rsidRDefault="00763758" w:rsidP="00763758">
      <w:pPr>
        <w:pStyle w:val="TableofFigures"/>
        <w:tabs>
          <w:tab w:val="right" w:leader="dot" w:pos="8486"/>
        </w:tabs>
        <w:spacing w:line="360" w:lineRule="auto"/>
        <w:rPr>
          <w:rFonts w:asciiTheme="minorHAnsi" w:hAnsiTheme="minorHAnsi" w:cstheme="minorBidi"/>
          <w:noProof/>
          <w:sz w:val="22"/>
          <w:szCs w:val="22"/>
        </w:rPr>
      </w:pPr>
      <w:r w:rsidRPr="00763758">
        <w:rPr>
          <w:noProof/>
        </w:rPr>
        <w:t>Table 23: Summary Statistics of various models</w:t>
      </w:r>
      <w:r w:rsidRPr="00763758">
        <w:rPr>
          <w:noProof/>
        </w:rPr>
        <w:tab/>
      </w:r>
      <w:r w:rsidRPr="00763758">
        <w:rPr>
          <w:noProof/>
        </w:rPr>
        <w:fldChar w:fldCharType="begin"/>
      </w:r>
      <w:r w:rsidRPr="00763758">
        <w:rPr>
          <w:noProof/>
        </w:rPr>
        <w:instrText xml:space="preserve"> PAGEREF _Toc482351658 \h </w:instrText>
      </w:r>
      <w:r w:rsidRPr="00763758">
        <w:rPr>
          <w:noProof/>
        </w:rPr>
      </w:r>
      <w:r w:rsidRPr="00763758">
        <w:rPr>
          <w:noProof/>
        </w:rPr>
        <w:fldChar w:fldCharType="separate"/>
      </w:r>
      <w:r w:rsidR="00847A39">
        <w:rPr>
          <w:noProof/>
        </w:rPr>
        <w:t>64</w:t>
      </w:r>
      <w:r w:rsidRPr="00763758">
        <w:rPr>
          <w:noProof/>
        </w:rPr>
        <w:fldChar w:fldCharType="end"/>
      </w:r>
    </w:p>
    <w:p w14:paraId="28A08D39" w14:textId="27074E75" w:rsidR="00432229" w:rsidRDefault="00853EC8" w:rsidP="00763758">
      <w:pPr>
        <w:spacing w:line="360" w:lineRule="auto"/>
        <w:rPr>
          <w:rFonts w:asciiTheme="majorBidi" w:hAnsiTheme="majorBidi" w:cstheme="majorBidi"/>
          <w:color w:val="000000"/>
        </w:rPr>
      </w:pPr>
      <w:r w:rsidRPr="00183810">
        <w:rPr>
          <w:b/>
          <w:color w:val="000000"/>
        </w:rPr>
        <w:fldChar w:fldCharType="end"/>
      </w:r>
    </w:p>
    <w:p w14:paraId="57D1F37F" w14:textId="34688419" w:rsidR="00432229" w:rsidRPr="002E6260" w:rsidRDefault="00432229" w:rsidP="00763758">
      <w:pPr>
        <w:pStyle w:val="Heading1"/>
        <w:spacing w:line="360" w:lineRule="auto"/>
        <w:jc w:val="left"/>
        <w:rPr>
          <w:color w:val="000000"/>
        </w:rPr>
      </w:pPr>
      <w:r>
        <w:rPr>
          <w:color w:val="000000"/>
        </w:rPr>
        <w:br w:type="column"/>
      </w:r>
      <w:bookmarkStart w:id="4" w:name="_Toc482260769"/>
      <w:r w:rsidRPr="002E6260">
        <w:lastRenderedPageBreak/>
        <w:t>List of Figures</w:t>
      </w:r>
      <w:bookmarkEnd w:id="4"/>
    </w:p>
    <w:p w14:paraId="72B718F4" w14:textId="1DB38BD4" w:rsidR="0007537B" w:rsidRDefault="00853EC8" w:rsidP="0087497F">
      <w:pPr>
        <w:pStyle w:val="TableofFigures"/>
        <w:tabs>
          <w:tab w:val="right" w:leader="dot" w:pos="8486"/>
        </w:tabs>
        <w:spacing w:line="360" w:lineRule="auto"/>
        <w:rPr>
          <w:rFonts w:asciiTheme="minorHAnsi" w:hAnsiTheme="minorHAnsi" w:cstheme="minorBidi"/>
          <w:bCs/>
          <w:noProof/>
          <w:sz w:val="22"/>
          <w:szCs w:val="22"/>
        </w:rPr>
      </w:pPr>
      <w:r w:rsidRPr="00183810">
        <w:rPr>
          <w:b/>
          <w:color w:val="000000"/>
        </w:rPr>
        <w:fldChar w:fldCharType="begin"/>
      </w:r>
      <w:r w:rsidRPr="00183810">
        <w:rPr>
          <w:b/>
          <w:color w:val="000000"/>
        </w:rPr>
        <w:instrText xml:space="preserve"> TOC \c "Figure" </w:instrText>
      </w:r>
      <w:r w:rsidRPr="00183810">
        <w:rPr>
          <w:b/>
          <w:color w:val="000000"/>
        </w:rPr>
        <w:fldChar w:fldCharType="separate"/>
      </w:r>
      <w:r w:rsidR="0007537B">
        <w:rPr>
          <w:noProof/>
        </w:rPr>
        <w:t>Figure 1: Residuals and their contribution to objective function (</w:t>
      </w:r>
      <w:r w:rsidR="0007537B" w:rsidRPr="00AB0747">
        <w:rPr>
          <w:i/>
          <w:noProof/>
        </w:rPr>
        <w:t>Kuhn &amp; Johnson 2013</w:t>
      </w:r>
      <w:r w:rsidR="0007537B">
        <w:rPr>
          <w:noProof/>
        </w:rPr>
        <w:t>)</w:t>
      </w:r>
      <w:r w:rsidR="0007537B">
        <w:rPr>
          <w:noProof/>
        </w:rPr>
        <w:tab/>
      </w:r>
      <w:r w:rsidR="0007537B">
        <w:rPr>
          <w:noProof/>
        </w:rPr>
        <w:fldChar w:fldCharType="begin"/>
      </w:r>
      <w:r w:rsidR="0007537B">
        <w:rPr>
          <w:noProof/>
        </w:rPr>
        <w:instrText xml:space="preserve"> PAGEREF _Toc482141074 \h </w:instrText>
      </w:r>
      <w:r w:rsidR="0007537B">
        <w:rPr>
          <w:noProof/>
        </w:rPr>
      </w:r>
      <w:r w:rsidR="0007537B">
        <w:rPr>
          <w:noProof/>
        </w:rPr>
        <w:fldChar w:fldCharType="separate"/>
      </w:r>
      <w:r w:rsidR="00847A39">
        <w:rPr>
          <w:noProof/>
        </w:rPr>
        <w:t>13</w:t>
      </w:r>
      <w:r w:rsidR="0007537B">
        <w:rPr>
          <w:noProof/>
        </w:rPr>
        <w:fldChar w:fldCharType="end"/>
      </w:r>
    </w:p>
    <w:p w14:paraId="75454F22" w14:textId="2BA26C6F"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 Decision Tree model</w:t>
      </w:r>
      <w:r>
        <w:rPr>
          <w:noProof/>
        </w:rPr>
        <w:tab/>
      </w:r>
      <w:r>
        <w:rPr>
          <w:noProof/>
        </w:rPr>
        <w:fldChar w:fldCharType="begin"/>
      </w:r>
      <w:r>
        <w:rPr>
          <w:noProof/>
        </w:rPr>
        <w:instrText xml:space="preserve"> PAGEREF _Toc482141075 \h </w:instrText>
      </w:r>
      <w:r>
        <w:rPr>
          <w:noProof/>
        </w:rPr>
      </w:r>
      <w:r>
        <w:rPr>
          <w:noProof/>
        </w:rPr>
        <w:fldChar w:fldCharType="separate"/>
      </w:r>
      <w:r w:rsidR="00847A39">
        <w:rPr>
          <w:noProof/>
        </w:rPr>
        <w:t>15</w:t>
      </w:r>
      <w:r>
        <w:rPr>
          <w:noProof/>
        </w:rPr>
        <w:fldChar w:fldCharType="end"/>
      </w:r>
    </w:p>
    <w:p w14:paraId="7EF9CD59" w14:textId="13EFE664"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 Complexity parameter vs Size of regression tree</w:t>
      </w:r>
      <w:r>
        <w:rPr>
          <w:noProof/>
        </w:rPr>
        <w:tab/>
      </w:r>
      <w:r>
        <w:rPr>
          <w:noProof/>
        </w:rPr>
        <w:fldChar w:fldCharType="begin"/>
      </w:r>
      <w:r>
        <w:rPr>
          <w:noProof/>
        </w:rPr>
        <w:instrText xml:space="preserve"> PAGEREF _Toc482141076 \h </w:instrText>
      </w:r>
      <w:r>
        <w:rPr>
          <w:noProof/>
        </w:rPr>
      </w:r>
      <w:r>
        <w:rPr>
          <w:noProof/>
        </w:rPr>
        <w:fldChar w:fldCharType="separate"/>
      </w:r>
      <w:r w:rsidR="00847A39">
        <w:rPr>
          <w:noProof/>
        </w:rPr>
        <w:t>15</w:t>
      </w:r>
      <w:r>
        <w:rPr>
          <w:noProof/>
        </w:rPr>
        <w:fldChar w:fldCharType="end"/>
      </w:r>
    </w:p>
    <w:p w14:paraId="5047D53A" w14:textId="712F590B"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 xml:space="preserve">Figure 4: Schematic of basic ANN </w:t>
      </w:r>
      <w:r w:rsidRPr="00AB0747">
        <w:rPr>
          <w:i/>
          <w:noProof/>
        </w:rPr>
        <w:t>( Kuhn &amp; Johnson 2013).</w:t>
      </w:r>
      <w:r>
        <w:rPr>
          <w:noProof/>
        </w:rPr>
        <w:tab/>
      </w:r>
      <w:r>
        <w:rPr>
          <w:noProof/>
        </w:rPr>
        <w:fldChar w:fldCharType="begin"/>
      </w:r>
      <w:r>
        <w:rPr>
          <w:noProof/>
        </w:rPr>
        <w:instrText xml:space="preserve"> PAGEREF _Toc482141077 \h </w:instrText>
      </w:r>
      <w:r>
        <w:rPr>
          <w:noProof/>
        </w:rPr>
      </w:r>
      <w:r>
        <w:rPr>
          <w:noProof/>
        </w:rPr>
        <w:fldChar w:fldCharType="separate"/>
      </w:r>
      <w:r w:rsidR="00847A39">
        <w:rPr>
          <w:noProof/>
        </w:rPr>
        <w:t>19</w:t>
      </w:r>
      <w:r>
        <w:rPr>
          <w:noProof/>
        </w:rPr>
        <w:fldChar w:fldCharType="end"/>
      </w:r>
    </w:p>
    <w:p w14:paraId="6ECC02AF" w14:textId="5614E376"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5: Skewed distribution of End point Mobility Ratio</w:t>
      </w:r>
      <w:r>
        <w:rPr>
          <w:noProof/>
        </w:rPr>
        <w:tab/>
      </w:r>
      <w:r>
        <w:rPr>
          <w:noProof/>
        </w:rPr>
        <w:fldChar w:fldCharType="begin"/>
      </w:r>
      <w:r>
        <w:rPr>
          <w:noProof/>
        </w:rPr>
        <w:instrText xml:space="preserve"> PAGEREF _Toc482141078 \h </w:instrText>
      </w:r>
      <w:r>
        <w:rPr>
          <w:noProof/>
        </w:rPr>
      </w:r>
      <w:r>
        <w:rPr>
          <w:noProof/>
        </w:rPr>
        <w:fldChar w:fldCharType="separate"/>
      </w:r>
      <w:r w:rsidR="00847A39">
        <w:rPr>
          <w:noProof/>
        </w:rPr>
        <w:t>23</w:t>
      </w:r>
      <w:r>
        <w:rPr>
          <w:noProof/>
        </w:rPr>
        <w:fldChar w:fldCharType="end"/>
      </w:r>
    </w:p>
    <w:p w14:paraId="238FF401" w14:textId="6040C853"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 xml:space="preserve">Figure 6:  Skewed distribution of </w:t>
      </w:r>
      <m:oMath>
        <m:r>
          <m:rPr>
            <m:sty m:val="p"/>
          </m:rPr>
          <w:rPr>
            <w:rFonts w:ascii="Cambria Math" w:hAnsi="Cambria Math"/>
            <w:noProof/>
          </w:rPr>
          <m:t>Nρ</m:t>
        </m:r>
      </m:oMath>
      <w:r>
        <w:rPr>
          <w:noProof/>
        </w:rPr>
        <w:tab/>
      </w:r>
      <w:r>
        <w:rPr>
          <w:noProof/>
        </w:rPr>
        <w:fldChar w:fldCharType="begin"/>
      </w:r>
      <w:r>
        <w:rPr>
          <w:noProof/>
        </w:rPr>
        <w:instrText xml:space="preserve"> PAGEREF _Toc482141079 \h </w:instrText>
      </w:r>
      <w:r>
        <w:rPr>
          <w:noProof/>
        </w:rPr>
      </w:r>
      <w:r>
        <w:rPr>
          <w:noProof/>
        </w:rPr>
        <w:fldChar w:fldCharType="separate"/>
      </w:r>
      <w:r w:rsidR="00847A39">
        <w:rPr>
          <w:noProof/>
        </w:rPr>
        <w:t>24</w:t>
      </w:r>
      <w:r>
        <w:rPr>
          <w:noProof/>
        </w:rPr>
        <w:fldChar w:fldCharType="end"/>
      </w:r>
    </w:p>
    <w:p w14:paraId="64908ABA" w14:textId="54CE5726"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7: Distribution of predictors in original dataset</w:t>
      </w:r>
      <w:r>
        <w:rPr>
          <w:noProof/>
        </w:rPr>
        <w:tab/>
      </w:r>
      <w:r>
        <w:rPr>
          <w:noProof/>
        </w:rPr>
        <w:fldChar w:fldCharType="begin"/>
      </w:r>
      <w:r>
        <w:rPr>
          <w:noProof/>
        </w:rPr>
        <w:instrText xml:space="preserve"> PAGEREF _Toc482141080 \h </w:instrText>
      </w:r>
      <w:r>
        <w:rPr>
          <w:noProof/>
        </w:rPr>
      </w:r>
      <w:r>
        <w:rPr>
          <w:noProof/>
        </w:rPr>
        <w:fldChar w:fldCharType="separate"/>
      </w:r>
      <w:r w:rsidR="00847A39">
        <w:rPr>
          <w:noProof/>
        </w:rPr>
        <w:t>25</w:t>
      </w:r>
      <w:r>
        <w:rPr>
          <w:noProof/>
        </w:rPr>
        <w:fldChar w:fldCharType="end"/>
      </w:r>
    </w:p>
    <w:p w14:paraId="1826DC89" w14:textId="08090AE0"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8: Predictor variables before and after transformation</w:t>
      </w:r>
      <w:r>
        <w:rPr>
          <w:noProof/>
        </w:rPr>
        <w:tab/>
      </w:r>
      <w:r>
        <w:rPr>
          <w:noProof/>
        </w:rPr>
        <w:fldChar w:fldCharType="begin"/>
      </w:r>
      <w:r>
        <w:rPr>
          <w:noProof/>
        </w:rPr>
        <w:instrText xml:space="preserve"> PAGEREF _Toc482141081 \h </w:instrText>
      </w:r>
      <w:r>
        <w:rPr>
          <w:noProof/>
        </w:rPr>
      </w:r>
      <w:r>
        <w:rPr>
          <w:noProof/>
        </w:rPr>
        <w:fldChar w:fldCharType="separate"/>
      </w:r>
      <w:r w:rsidR="00847A39">
        <w:rPr>
          <w:noProof/>
        </w:rPr>
        <w:t>28</w:t>
      </w:r>
      <w:r>
        <w:rPr>
          <w:noProof/>
        </w:rPr>
        <w:fldChar w:fldCharType="end"/>
      </w:r>
    </w:p>
    <w:p w14:paraId="25E73AE1" w14:textId="49139BF0"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9: Transforming Porosity Predictor</w:t>
      </w:r>
      <w:r>
        <w:rPr>
          <w:noProof/>
        </w:rPr>
        <w:tab/>
      </w:r>
      <w:r>
        <w:rPr>
          <w:noProof/>
        </w:rPr>
        <w:fldChar w:fldCharType="begin"/>
      </w:r>
      <w:r>
        <w:rPr>
          <w:noProof/>
        </w:rPr>
        <w:instrText xml:space="preserve"> PAGEREF _Toc482141082 \h </w:instrText>
      </w:r>
      <w:r>
        <w:rPr>
          <w:noProof/>
        </w:rPr>
      </w:r>
      <w:r>
        <w:rPr>
          <w:noProof/>
        </w:rPr>
        <w:fldChar w:fldCharType="separate"/>
      </w:r>
      <w:r w:rsidR="00847A39">
        <w:rPr>
          <w:noProof/>
        </w:rPr>
        <w:t>29</w:t>
      </w:r>
      <w:r>
        <w:rPr>
          <w:noProof/>
        </w:rPr>
        <w:fldChar w:fldCharType="end"/>
      </w:r>
    </w:p>
    <w:p w14:paraId="32CA8BAD" w14:textId="3A9AB318"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 xml:space="preserve">Figure 10: Balancing Bias and Variance ( </w:t>
      </w:r>
      <w:r w:rsidRPr="00AB0747">
        <w:rPr>
          <w:i/>
          <w:noProof/>
        </w:rPr>
        <w:t>Kuhn &amp; Johnson 2013 )</w:t>
      </w:r>
      <w:r>
        <w:rPr>
          <w:noProof/>
        </w:rPr>
        <w:tab/>
      </w:r>
      <w:r>
        <w:rPr>
          <w:noProof/>
        </w:rPr>
        <w:fldChar w:fldCharType="begin"/>
      </w:r>
      <w:r>
        <w:rPr>
          <w:noProof/>
        </w:rPr>
        <w:instrText xml:space="preserve"> PAGEREF _Toc482141083 \h </w:instrText>
      </w:r>
      <w:r>
        <w:rPr>
          <w:noProof/>
        </w:rPr>
      </w:r>
      <w:r>
        <w:rPr>
          <w:noProof/>
        </w:rPr>
        <w:fldChar w:fldCharType="separate"/>
      </w:r>
      <w:r w:rsidR="00847A39">
        <w:rPr>
          <w:noProof/>
        </w:rPr>
        <w:t>30</w:t>
      </w:r>
      <w:r>
        <w:rPr>
          <w:noProof/>
        </w:rPr>
        <w:fldChar w:fldCharType="end"/>
      </w:r>
    </w:p>
    <w:p w14:paraId="1F5D3FB2" w14:textId="2635452D"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11: Distribution of ORF in training and test data</w:t>
      </w:r>
      <w:r>
        <w:rPr>
          <w:noProof/>
        </w:rPr>
        <w:tab/>
      </w:r>
      <w:r>
        <w:rPr>
          <w:noProof/>
        </w:rPr>
        <w:fldChar w:fldCharType="begin"/>
      </w:r>
      <w:r>
        <w:rPr>
          <w:noProof/>
        </w:rPr>
        <w:instrText xml:space="preserve"> PAGEREF _Toc482141084 \h </w:instrText>
      </w:r>
      <w:r>
        <w:rPr>
          <w:noProof/>
        </w:rPr>
      </w:r>
      <w:r>
        <w:rPr>
          <w:noProof/>
        </w:rPr>
        <w:fldChar w:fldCharType="separate"/>
      </w:r>
      <w:r w:rsidR="00847A39">
        <w:rPr>
          <w:noProof/>
        </w:rPr>
        <w:t>33</w:t>
      </w:r>
      <w:r>
        <w:rPr>
          <w:noProof/>
        </w:rPr>
        <w:fldChar w:fldCharType="end"/>
      </w:r>
    </w:p>
    <w:p w14:paraId="57614CF4" w14:textId="27053971"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12: Standardized resicuals vs predicted ORF values</w:t>
      </w:r>
      <w:r>
        <w:rPr>
          <w:noProof/>
        </w:rPr>
        <w:tab/>
      </w:r>
      <w:r>
        <w:rPr>
          <w:noProof/>
        </w:rPr>
        <w:fldChar w:fldCharType="begin"/>
      </w:r>
      <w:r>
        <w:rPr>
          <w:noProof/>
        </w:rPr>
        <w:instrText xml:space="preserve"> PAGEREF _Toc482141085 \h </w:instrText>
      </w:r>
      <w:r>
        <w:rPr>
          <w:noProof/>
        </w:rPr>
      </w:r>
      <w:r>
        <w:rPr>
          <w:noProof/>
        </w:rPr>
        <w:fldChar w:fldCharType="separate"/>
      </w:r>
      <w:r w:rsidR="00847A39">
        <w:rPr>
          <w:noProof/>
        </w:rPr>
        <w:t>36</w:t>
      </w:r>
      <w:r>
        <w:rPr>
          <w:noProof/>
        </w:rPr>
        <w:fldChar w:fldCharType="end"/>
      </w:r>
    </w:p>
    <w:p w14:paraId="4AD21CCF" w14:textId="62530E5D"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13: Normal Q-Q plot of residuals</w:t>
      </w:r>
      <w:r>
        <w:rPr>
          <w:noProof/>
        </w:rPr>
        <w:tab/>
      </w:r>
      <w:r>
        <w:rPr>
          <w:noProof/>
        </w:rPr>
        <w:fldChar w:fldCharType="begin"/>
      </w:r>
      <w:r>
        <w:rPr>
          <w:noProof/>
        </w:rPr>
        <w:instrText xml:space="preserve"> PAGEREF _Toc482141086 \h </w:instrText>
      </w:r>
      <w:r>
        <w:rPr>
          <w:noProof/>
        </w:rPr>
      </w:r>
      <w:r>
        <w:rPr>
          <w:noProof/>
        </w:rPr>
        <w:fldChar w:fldCharType="separate"/>
      </w:r>
      <w:r w:rsidR="00847A39">
        <w:rPr>
          <w:noProof/>
        </w:rPr>
        <w:t>37</w:t>
      </w:r>
      <w:r>
        <w:rPr>
          <w:noProof/>
        </w:rPr>
        <w:fldChar w:fldCharType="end"/>
      </w:r>
    </w:p>
    <w:p w14:paraId="79A807D0" w14:textId="699FD0FA"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14: Multiple Linear Regression- Prediction and Error vs Original ORF</w:t>
      </w:r>
      <w:r>
        <w:rPr>
          <w:noProof/>
        </w:rPr>
        <w:tab/>
      </w:r>
      <w:r>
        <w:rPr>
          <w:noProof/>
        </w:rPr>
        <w:fldChar w:fldCharType="begin"/>
      </w:r>
      <w:r>
        <w:rPr>
          <w:noProof/>
        </w:rPr>
        <w:instrText xml:space="preserve"> PAGEREF _Toc482141087 \h </w:instrText>
      </w:r>
      <w:r>
        <w:rPr>
          <w:noProof/>
        </w:rPr>
      </w:r>
      <w:r>
        <w:rPr>
          <w:noProof/>
        </w:rPr>
        <w:fldChar w:fldCharType="separate"/>
      </w:r>
      <w:r w:rsidR="00847A39">
        <w:rPr>
          <w:noProof/>
        </w:rPr>
        <w:t>38</w:t>
      </w:r>
      <w:r>
        <w:rPr>
          <w:noProof/>
        </w:rPr>
        <w:fldChar w:fldCharType="end"/>
      </w:r>
    </w:p>
    <w:p w14:paraId="3E40B5DE" w14:textId="13065AA7"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15: Distribution of absolute error on Test data</w:t>
      </w:r>
      <w:r>
        <w:rPr>
          <w:noProof/>
        </w:rPr>
        <w:tab/>
      </w:r>
      <w:r>
        <w:rPr>
          <w:noProof/>
        </w:rPr>
        <w:fldChar w:fldCharType="begin"/>
      </w:r>
      <w:r>
        <w:rPr>
          <w:noProof/>
        </w:rPr>
        <w:instrText xml:space="preserve"> PAGEREF _Toc482141088 \h </w:instrText>
      </w:r>
      <w:r>
        <w:rPr>
          <w:noProof/>
        </w:rPr>
      </w:r>
      <w:r>
        <w:rPr>
          <w:noProof/>
        </w:rPr>
        <w:fldChar w:fldCharType="separate"/>
      </w:r>
      <w:r w:rsidR="00847A39">
        <w:rPr>
          <w:noProof/>
        </w:rPr>
        <w:t>38</w:t>
      </w:r>
      <w:r>
        <w:rPr>
          <w:noProof/>
        </w:rPr>
        <w:fldChar w:fldCharType="end"/>
      </w:r>
    </w:p>
    <w:p w14:paraId="538DD080" w14:textId="56676968"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16: MLR (All Non linear predictors) – Diagnostics</w:t>
      </w:r>
      <w:r>
        <w:rPr>
          <w:noProof/>
        </w:rPr>
        <w:tab/>
      </w:r>
      <w:r>
        <w:rPr>
          <w:noProof/>
        </w:rPr>
        <w:fldChar w:fldCharType="begin"/>
      </w:r>
      <w:r>
        <w:rPr>
          <w:noProof/>
        </w:rPr>
        <w:instrText xml:space="preserve"> PAGEREF _Toc482141089 \h </w:instrText>
      </w:r>
      <w:r>
        <w:rPr>
          <w:noProof/>
        </w:rPr>
      </w:r>
      <w:r>
        <w:rPr>
          <w:noProof/>
        </w:rPr>
        <w:fldChar w:fldCharType="separate"/>
      </w:r>
      <w:r w:rsidR="00847A39">
        <w:rPr>
          <w:noProof/>
        </w:rPr>
        <w:t>40</w:t>
      </w:r>
      <w:r>
        <w:rPr>
          <w:noProof/>
        </w:rPr>
        <w:fldChar w:fldCharType="end"/>
      </w:r>
    </w:p>
    <w:p w14:paraId="0284A9F4" w14:textId="36ABC6C6"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17: MLR (limited non linear predictors) - Diagnostics</w:t>
      </w:r>
      <w:r>
        <w:rPr>
          <w:noProof/>
        </w:rPr>
        <w:tab/>
      </w:r>
      <w:r>
        <w:rPr>
          <w:noProof/>
        </w:rPr>
        <w:fldChar w:fldCharType="begin"/>
      </w:r>
      <w:r>
        <w:rPr>
          <w:noProof/>
        </w:rPr>
        <w:instrText xml:space="preserve"> PAGEREF _Toc482141090 \h </w:instrText>
      </w:r>
      <w:r>
        <w:rPr>
          <w:noProof/>
        </w:rPr>
      </w:r>
      <w:r>
        <w:rPr>
          <w:noProof/>
        </w:rPr>
        <w:fldChar w:fldCharType="separate"/>
      </w:r>
      <w:r w:rsidR="00847A39">
        <w:rPr>
          <w:noProof/>
        </w:rPr>
        <w:t>40</w:t>
      </w:r>
      <w:r>
        <w:rPr>
          <w:noProof/>
        </w:rPr>
        <w:fldChar w:fldCharType="end"/>
      </w:r>
    </w:p>
    <w:p w14:paraId="367894E3" w14:textId="428C510C"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18: Distribution of Absolute Error (Robust Regression)</w:t>
      </w:r>
      <w:r>
        <w:rPr>
          <w:noProof/>
        </w:rPr>
        <w:tab/>
      </w:r>
      <w:r>
        <w:rPr>
          <w:noProof/>
        </w:rPr>
        <w:fldChar w:fldCharType="begin"/>
      </w:r>
      <w:r>
        <w:rPr>
          <w:noProof/>
        </w:rPr>
        <w:instrText xml:space="preserve"> PAGEREF _Toc482141091 \h </w:instrText>
      </w:r>
      <w:r>
        <w:rPr>
          <w:noProof/>
        </w:rPr>
      </w:r>
      <w:r>
        <w:rPr>
          <w:noProof/>
        </w:rPr>
        <w:fldChar w:fldCharType="separate"/>
      </w:r>
      <w:r w:rsidR="00847A39">
        <w:rPr>
          <w:noProof/>
        </w:rPr>
        <w:t>42</w:t>
      </w:r>
      <w:r>
        <w:rPr>
          <w:noProof/>
        </w:rPr>
        <w:fldChar w:fldCharType="end"/>
      </w:r>
    </w:p>
    <w:p w14:paraId="4AF4987E" w14:textId="63315B21"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19: Lambda vs No. of Predictors and Model Accuaracy</w:t>
      </w:r>
      <w:r>
        <w:rPr>
          <w:noProof/>
        </w:rPr>
        <w:tab/>
      </w:r>
      <w:r>
        <w:rPr>
          <w:noProof/>
        </w:rPr>
        <w:fldChar w:fldCharType="begin"/>
      </w:r>
      <w:r>
        <w:rPr>
          <w:noProof/>
        </w:rPr>
        <w:instrText xml:space="preserve"> PAGEREF _Toc482141092 \h </w:instrText>
      </w:r>
      <w:r>
        <w:rPr>
          <w:noProof/>
        </w:rPr>
      </w:r>
      <w:r>
        <w:rPr>
          <w:noProof/>
        </w:rPr>
        <w:fldChar w:fldCharType="separate"/>
      </w:r>
      <w:r w:rsidR="00847A39">
        <w:rPr>
          <w:noProof/>
        </w:rPr>
        <w:t>43</w:t>
      </w:r>
      <w:r>
        <w:rPr>
          <w:noProof/>
        </w:rPr>
        <w:fldChar w:fldCharType="end"/>
      </w:r>
    </w:p>
    <w:p w14:paraId="248AE3F4" w14:textId="4D4176D7"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20: Coefficient path vs value of λ</w:t>
      </w:r>
      <w:r>
        <w:rPr>
          <w:noProof/>
        </w:rPr>
        <w:tab/>
      </w:r>
      <w:r>
        <w:rPr>
          <w:noProof/>
        </w:rPr>
        <w:fldChar w:fldCharType="begin"/>
      </w:r>
      <w:r>
        <w:rPr>
          <w:noProof/>
        </w:rPr>
        <w:instrText xml:space="preserve"> PAGEREF _Toc482141093 \h </w:instrText>
      </w:r>
      <w:r>
        <w:rPr>
          <w:noProof/>
        </w:rPr>
      </w:r>
      <w:r>
        <w:rPr>
          <w:noProof/>
        </w:rPr>
        <w:fldChar w:fldCharType="separate"/>
      </w:r>
      <w:r w:rsidR="00847A39">
        <w:rPr>
          <w:noProof/>
        </w:rPr>
        <w:t>44</w:t>
      </w:r>
      <w:r>
        <w:rPr>
          <w:noProof/>
        </w:rPr>
        <w:fldChar w:fldCharType="end"/>
      </w:r>
    </w:p>
    <w:p w14:paraId="7F57DABC" w14:textId="328B5DB9"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21: LASSO (11 Predictors) Prediction and Error vs Original ORF</w:t>
      </w:r>
      <w:r>
        <w:rPr>
          <w:noProof/>
        </w:rPr>
        <w:tab/>
      </w:r>
      <w:r>
        <w:rPr>
          <w:noProof/>
        </w:rPr>
        <w:fldChar w:fldCharType="begin"/>
      </w:r>
      <w:r>
        <w:rPr>
          <w:noProof/>
        </w:rPr>
        <w:instrText xml:space="preserve"> PAGEREF _Toc482141094 \h </w:instrText>
      </w:r>
      <w:r>
        <w:rPr>
          <w:noProof/>
        </w:rPr>
      </w:r>
      <w:r>
        <w:rPr>
          <w:noProof/>
        </w:rPr>
        <w:fldChar w:fldCharType="separate"/>
      </w:r>
      <w:r w:rsidR="00847A39">
        <w:rPr>
          <w:noProof/>
        </w:rPr>
        <w:t>45</w:t>
      </w:r>
      <w:r>
        <w:rPr>
          <w:noProof/>
        </w:rPr>
        <w:fldChar w:fldCharType="end"/>
      </w:r>
    </w:p>
    <w:p w14:paraId="686F48FE" w14:textId="747F4C5B"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22: No. of Neighbours vs Accuracy plot</w:t>
      </w:r>
      <w:r>
        <w:rPr>
          <w:noProof/>
        </w:rPr>
        <w:tab/>
      </w:r>
      <w:r>
        <w:rPr>
          <w:noProof/>
        </w:rPr>
        <w:fldChar w:fldCharType="begin"/>
      </w:r>
      <w:r>
        <w:rPr>
          <w:noProof/>
        </w:rPr>
        <w:instrText xml:space="preserve"> PAGEREF _Toc482141095 \h </w:instrText>
      </w:r>
      <w:r>
        <w:rPr>
          <w:noProof/>
        </w:rPr>
      </w:r>
      <w:r>
        <w:rPr>
          <w:noProof/>
        </w:rPr>
        <w:fldChar w:fldCharType="separate"/>
      </w:r>
      <w:r w:rsidR="00847A39">
        <w:rPr>
          <w:noProof/>
        </w:rPr>
        <w:t>46</w:t>
      </w:r>
      <w:r>
        <w:rPr>
          <w:noProof/>
        </w:rPr>
        <w:fldChar w:fldCharType="end"/>
      </w:r>
    </w:p>
    <w:p w14:paraId="10502B4B" w14:textId="0E91C443"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23: kNN (25 Neighbours) Prediction and Error vs Original ORF</w:t>
      </w:r>
      <w:r>
        <w:rPr>
          <w:noProof/>
        </w:rPr>
        <w:tab/>
      </w:r>
      <w:r>
        <w:rPr>
          <w:noProof/>
        </w:rPr>
        <w:fldChar w:fldCharType="begin"/>
      </w:r>
      <w:r>
        <w:rPr>
          <w:noProof/>
        </w:rPr>
        <w:instrText xml:space="preserve"> PAGEREF _Toc482141096 \h </w:instrText>
      </w:r>
      <w:r>
        <w:rPr>
          <w:noProof/>
        </w:rPr>
      </w:r>
      <w:r>
        <w:rPr>
          <w:noProof/>
        </w:rPr>
        <w:fldChar w:fldCharType="separate"/>
      </w:r>
      <w:r w:rsidR="00847A39">
        <w:rPr>
          <w:noProof/>
        </w:rPr>
        <w:t>47</w:t>
      </w:r>
      <w:r>
        <w:rPr>
          <w:noProof/>
        </w:rPr>
        <w:fldChar w:fldCharType="end"/>
      </w:r>
    </w:p>
    <w:p w14:paraId="6E9988C0" w14:textId="1F52B1B1"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24: Distribution of Absolute Error (kNN-25 Neighbours)</w:t>
      </w:r>
      <w:r>
        <w:rPr>
          <w:noProof/>
        </w:rPr>
        <w:tab/>
      </w:r>
      <w:r>
        <w:rPr>
          <w:noProof/>
        </w:rPr>
        <w:fldChar w:fldCharType="begin"/>
      </w:r>
      <w:r>
        <w:rPr>
          <w:noProof/>
        </w:rPr>
        <w:instrText xml:space="preserve"> PAGEREF _Toc482141097 \h </w:instrText>
      </w:r>
      <w:r>
        <w:rPr>
          <w:noProof/>
        </w:rPr>
      </w:r>
      <w:r>
        <w:rPr>
          <w:noProof/>
        </w:rPr>
        <w:fldChar w:fldCharType="separate"/>
      </w:r>
      <w:r w:rsidR="00847A39">
        <w:rPr>
          <w:noProof/>
        </w:rPr>
        <w:t>47</w:t>
      </w:r>
      <w:r>
        <w:rPr>
          <w:noProof/>
        </w:rPr>
        <w:fldChar w:fldCharType="end"/>
      </w:r>
    </w:p>
    <w:p w14:paraId="132029E9" w14:textId="00491D26"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 xml:space="preserve">Figure 25: </w:t>
      </w:r>
      <m:oMath>
        <m:r>
          <m:rPr>
            <m:sty m:val="p"/>
          </m:rPr>
          <w:rPr>
            <w:rFonts w:ascii="Cambria Math" w:hAnsi="Cambria Math"/>
            <w:noProof/>
          </w:rPr>
          <m:t xml:space="preserve">Cp </m:t>
        </m:r>
      </m:oMath>
      <w:r>
        <w:rPr>
          <w:noProof/>
        </w:rPr>
        <w:t>vs Cross validated relative error vs Tree Size</w:t>
      </w:r>
      <w:r>
        <w:rPr>
          <w:noProof/>
        </w:rPr>
        <w:tab/>
      </w:r>
      <w:r>
        <w:rPr>
          <w:noProof/>
        </w:rPr>
        <w:fldChar w:fldCharType="begin"/>
      </w:r>
      <w:r>
        <w:rPr>
          <w:noProof/>
        </w:rPr>
        <w:instrText xml:space="preserve"> PAGEREF _Toc482141098 \h </w:instrText>
      </w:r>
      <w:r>
        <w:rPr>
          <w:noProof/>
        </w:rPr>
      </w:r>
      <w:r>
        <w:rPr>
          <w:noProof/>
        </w:rPr>
        <w:fldChar w:fldCharType="separate"/>
      </w:r>
      <w:r w:rsidR="00847A39">
        <w:rPr>
          <w:noProof/>
        </w:rPr>
        <w:t>48</w:t>
      </w:r>
      <w:r>
        <w:rPr>
          <w:noProof/>
        </w:rPr>
        <w:fldChar w:fldCharType="end"/>
      </w:r>
    </w:p>
    <w:p w14:paraId="53F4825F" w14:textId="00D1C623"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26: Regression tree of size 7, Complexity Parameter 0.01</w:t>
      </w:r>
      <w:r>
        <w:rPr>
          <w:noProof/>
        </w:rPr>
        <w:tab/>
      </w:r>
      <w:r>
        <w:rPr>
          <w:noProof/>
        </w:rPr>
        <w:fldChar w:fldCharType="begin"/>
      </w:r>
      <w:r>
        <w:rPr>
          <w:noProof/>
        </w:rPr>
        <w:instrText xml:space="preserve"> PAGEREF _Toc482141099 \h </w:instrText>
      </w:r>
      <w:r>
        <w:rPr>
          <w:noProof/>
        </w:rPr>
      </w:r>
      <w:r>
        <w:rPr>
          <w:noProof/>
        </w:rPr>
        <w:fldChar w:fldCharType="separate"/>
      </w:r>
      <w:r w:rsidR="00847A39">
        <w:rPr>
          <w:noProof/>
        </w:rPr>
        <w:t>49</w:t>
      </w:r>
      <w:r>
        <w:rPr>
          <w:noProof/>
        </w:rPr>
        <w:fldChar w:fldCharType="end"/>
      </w:r>
    </w:p>
    <w:p w14:paraId="663A4F3A" w14:textId="59B72260"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27: Regression Tree of size 24, Complexity Parameter 0.005</w:t>
      </w:r>
      <w:r>
        <w:rPr>
          <w:noProof/>
        </w:rPr>
        <w:tab/>
      </w:r>
      <w:r>
        <w:rPr>
          <w:noProof/>
        </w:rPr>
        <w:fldChar w:fldCharType="begin"/>
      </w:r>
      <w:r>
        <w:rPr>
          <w:noProof/>
        </w:rPr>
        <w:instrText xml:space="preserve"> PAGEREF _Toc482141100 \h </w:instrText>
      </w:r>
      <w:r>
        <w:rPr>
          <w:noProof/>
        </w:rPr>
      </w:r>
      <w:r>
        <w:rPr>
          <w:noProof/>
        </w:rPr>
        <w:fldChar w:fldCharType="separate"/>
      </w:r>
      <w:r w:rsidR="00847A39">
        <w:rPr>
          <w:noProof/>
        </w:rPr>
        <w:t>49</w:t>
      </w:r>
      <w:r>
        <w:rPr>
          <w:noProof/>
        </w:rPr>
        <w:fldChar w:fldCharType="end"/>
      </w:r>
    </w:p>
    <w:p w14:paraId="65FE404E" w14:textId="01D3B45D"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28: Original vs Predicted ORF (Tree size-9)</w:t>
      </w:r>
      <w:r>
        <w:rPr>
          <w:noProof/>
        </w:rPr>
        <w:tab/>
      </w:r>
      <w:r>
        <w:rPr>
          <w:noProof/>
        </w:rPr>
        <w:fldChar w:fldCharType="begin"/>
      </w:r>
      <w:r>
        <w:rPr>
          <w:noProof/>
        </w:rPr>
        <w:instrText xml:space="preserve"> PAGEREF _Toc482141101 \h </w:instrText>
      </w:r>
      <w:r>
        <w:rPr>
          <w:noProof/>
        </w:rPr>
      </w:r>
      <w:r>
        <w:rPr>
          <w:noProof/>
        </w:rPr>
        <w:fldChar w:fldCharType="separate"/>
      </w:r>
      <w:r w:rsidR="00847A39">
        <w:rPr>
          <w:noProof/>
        </w:rPr>
        <w:t>50</w:t>
      </w:r>
      <w:r>
        <w:rPr>
          <w:noProof/>
        </w:rPr>
        <w:fldChar w:fldCharType="end"/>
      </w:r>
    </w:p>
    <w:p w14:paraId="65F5E12D" w14:textId="6FD2FE59"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29: Original vs Predicted ORF (Tree size-24)</w:t>
      </w:r>
      <w:r>
        <w:rPr>
          <w:noProof/>
        </w:rPr>
        <w:tab/>
      </w:r>
      <w:r>
        <w:rPr>
          <w:noProof/>
        </w:rPr>
        <w:fldChar w:fldCharType="begin"/>
      </w:r>
      <w:r>
        <w:rPr>
          <w:noProof/>
        </w:rPr>
        <w:instrText xml:space="preserve"> PAGEREF _Toc482141102 \h </w:instrText>
      </w:r>
      <w:r>
        <w:rPr>
          <w:noProof/>
        </w:rPr>
      </w:r>
      <w:r>
        <w:rPr>
          <w:noProof/>
        </w:rPr>
        <w:fldChar w:fldCharType="separate"/>
      </w:r>
      <w:r w:rsidR="00847A39">
        <w:rPr>
          <w:noProof/>
        </w:rPr>
        <w:t>50</w:t>
      </w:r>
      <w:r>
        <w:rPr>
          <w:noProof/>
        </w:rPr>
        <w:fldChar w:fldCharType="end"/>
      </w:r>
    </w:p>
    <w:p w14:paraId="24CC6A52" w14:textId="6D252DDD"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lastRenderedPageBreak/>
        <w:t>Figure 30: Distribution of absolute Error</w:t>
      </w:r>
      <w:r>
        <w:rPr>
          <w:noProof/>
        </w:rPr>
        <w:tab/>
      </w:r>
      <w:r>
        <w:rPr>
          <w:noProof/>
        </w:rPr>
        <w:fldChar w:fldCharType="begin"/>
      </w:r>
      <w:r>
        <w:rPr>
          <w:noProof/>
        </w:rPr>
        <w:instrText xml:space="preserve"> PAGEREF _Toc482141103 \h </w:instrText>
      </w:r>
      <w:r>
        <w:rPr>
          <w:noProof/>
        </w:rPr>
      </w:r>
      <w:r>
        <w:rPr>
          <w:noProof/>
        </w:rPr>
        <w:fldChar w:fldCharType="separate"/>
      </w:r>
      <w:r w:rsidR="00847A39">
        <w:rPr>
          <w:noProof/>
        </w:rPr>
        <w:t>51</w:t>
      </w:r>
      <w:r>
        <w:rPr>
          <w:noProof/>
        </w:rPr>
        <w:fldChar w:fldCharType="end"/>
      </w:r>
    </w:p>
    <w:p w14:paraId="51177FA4" w14:textId="08EEFD0F"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31: Variable importance plot</w:t>
      </w:r>
      <w:r>
        <w:rPr>
          <w:noProof/>
        </w:rPr>
        <w:tab/>
      </w:r>
      <w:r>
        <w:rPr>
          <w:noProof/>
        </w:rPr>
        <w:fldChar w:fldCharType="begin"/>
      </w:r>
      <w:r>
        <w:rPr>
          <w:noProof/>
        </w:rPr>
        <w:instrText xml:space="preserve"> PAGEREF _Toc482141104 \h </w:instrText>
      </w:r>
      <w:r>
        <w:rPr>
          <w:noProof/>
        </w:rPr>
      </w:r>
      <w:r>
        <w:rPr>
          <w:noProof/>
        </w:rPr>
        <w:fldChar w:fldCharType="separate"/>
      </w:r>
      <w:r w:rsidR="00847A39">
        <w:rPr>
          <w:noProof/>
        </w:rPr>
        <w:t>51</w:t>
      </w:r>
      <w:r>
        <w:rPr>
          <w:noProof/>
        </w:rPr>
        <w:fldChar w:fldCharType="end"/>
      </w:r>
    </w:p>
    <w:p w14:paraId="0D8884BB" w14:textId="5CEF9C2D"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32: Accuracy vs No. of trees in the Random Forest</w:t>
      </w:r>
      <w:r>
        <w:rPr>
          <w:noProof/>
        </w:rPr>
        <w:tab/>
      </w:r>
      <w:r>
        <w:rPr>
          <w:noProof/>
        </w:rPr>
        <w:fldChar w:fldCharType="begin"/>
      </w:r>
      <w:r>
        <w:rPr>
          <w:noProof/>
        </w:rPr>
        <w:instrText xml:space="preserve"> PAGEREF _Toc482141105 \h </w:instrText>
      </w:r>
      <w:r>
        <w:rPr>
          <w:noProof/>
        </w:rPr>
      </w:r>
      <w:r>
        <w:rPr>
          <w:noProof/>
        </w:rPr>
        <w:fldChar w:fldCharType="separate"/>
      </w:r>
      <w:r w:rsidR="00847A39">
        <w:rPr>
          <w:noProof/>
        </w:rPr>
        <w:t>52</w:t>
      </w:r>
      <w:r>
        <w:rPr>
          <w:noProof/>
        </w:rPr>
        <w:fldChar w:fldCharType="end"/>
      </w:r>
    </w:p>
    <w:p w14:paraId="4958BEB8" w14:textId="1E8AFA88"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33: Random Forest Model - Prediction and Error vs Original ORF</w:t>
      </w:r>
      <w:r>
        <w:rPr>
          <w:noProof/>
        </w:rPr>
        <w:tab/>
      </w:r>
      <w:r>
        <w:rPr>
          <w:noProof/>
        </w:rPr>
        <w:fldChar w:fldCharType="begin"/>
      </w:r>
      <w:r>
        <w:rPr>
          <w:noProof/>
        </w:rPr>
        <w:instrText xml:space="preserve"> PAGEREF _Toc482141106 \h </w:instrText>
      </w:r>
      <w:r>
        <w:rPr>
          <w:noProof/>
        </w:rPr>
      </w:r>
      <w:r>
        <w:rPr>
          <w:noProof/>
        </w:rPr>
        <w:fldChar w:fldCharType="separate"/>
      </w:r>
      <w:r w:rsidR="00847A39">
        <w:rPr>
          <w:noProof/>
        </w:rPr>
        <w:t>53</w:t>
      </w:r>
      <w:r>
        <w:rPr>
          <w:noProof/>
        </w:rPr>
        <w:fldChar w:fldCharType="end"/>
      </w:r>
    </w:p>
    <w:p w14:paraId="6C9968F1" w14:textId="7C4B2D37"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34: Distribution of Absolute Error ( Random Forest )</w:t>
      </w:r>
      <w:r>
        <w:rPr>
          <w:noProof/>
        </w:rPr>
        <w:tab/>
      </w:r>
      <w:r>
        <w:rPr>
          <w:noProof/>
        </w:rPr>
        <w:fldChar w:fldCharType="begin"/>
      </w:r>
      <w:r>
        <w:rPr>
          <w:noProof/>
        </w:rPr>
        <w:instrText xml:space="preserve"> PAGEREF _Toc482141107 \h </w:instrText>
      </w:r>
      <w:r>
        <w:rPr>
          <w:noProof/>
        </w:rPr>
      </w:r>
      <w:r>
        <w:rPr>
          <w:noProof/>
        </w:rPr>
        <w:fldChar w:fldCharType="separate"/>
      </w:r>
      <w:r w:rsidR="00847A39">
        <w:rPr>
          <w:noProof/>
        </w:rPr>
        <w:t>53</w:t>
      </w:r>
      <w:r>
        <w:rPr>
          <w:noProof/>
        </w:rPr>
        <w:fldChar w:fldCharType="end"/>
      </w:r>
    </w:p>
    <w:p w14:paraId="545BC60F" w14:textId="449D680B"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35: Artificial Neural Network - Prediction and Error vs Original ORF</w:t>
      </w:r>
      <w:r>
        <w:rPr>
          <w:noProof/>
        </w:rPr>
        <w:tab/>
      </w:r>
      <w:r>
        <w:rPr>
          <w:noProof/>
        </w:rPr>
        <w:fldChar w:fldCharType="begin"/>
      </w:r>
      <w:r>
        <w:rPr>
          <w:noProof/>
        </w:rPr>
        <w:instrText xml:space="preserve"> PAGEREF _Toc482141108 \h </w:instrText>
      </w:r>
      <w:r>
        <w:rPr>
          <w:noProof/>
        </w:rPr>
      </w:r>
      <w:r>
        <w:rPr>
          <w:noProof/>
        </w:rPr>
        <w:fldChar w:fldCharType="separate"/>
      </w:r>
      <w:r w:rsidR="00847A39">
        <w:rPr>
          <w:noProof/>
        </w:rPr>
        <w:t>54</w:t>
      </w:r>
      <w:r>
        <w:rPr>
          <w:noProof/>
        </w:rPr>
        <w:fldChar w:fldCharType="end"/>
      </w:r>
    </w:p>
    <w:p w14:paraId="5FCA057D" w14:textId="440B6A04"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36: Distribution of Absolute error (ANN)</w:t>
      </w:r>
      <w:r>
        <w:rPr>
          <w:noProof/>
        </w:rPr>
        <w:tab/>
      </w:r>
      <w:r>
        <w:rPr>
          <w:noProof/>
        </w:rPr>
        <w:fldChar w:fldCharType="begin"/>
      </w:r>
      <w:r>
        <w:rPr>
          <w:noProof/>
        </w:rPr>
        <w:instrText xml:space="preserve"> PAGEREF _Toc482141109 \h </w:instrText>
      </w:r>
      <w:r>
        <w:rPr>
          <w:noProof/>
        </w:rPr>
      </w:r>
      <w:r>
        <w:rPr>
          <w:noProof/>
        </w:rPr>
        <w:fldChar w:fldCharType="separate"/>
      </w:r>
      <w:r w:rsidR="00847A39">
        <w:rPr>
          <w:noProof/>
        </w:rPr>
        <w:t>55</w:t>
      </w:r>
      <w:r>
        <w:rPr>
          <w:noProof/>
        </w:rPr>
        <w:fldChar w:fldCharType="end"/>
      </w:r>
    </w:p>
    <w:p w14:paraId="644176A8" w14:textId="603379AC"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37: Distribution of Error vs Original ORF for different models</w:t>
      </w:r>
      <w:r>
        <w:rPr>
          <w:noProof/>
        </w:rPr>
        <w:tab/>
      </w:r>
      <w:r>
        <w:rPr>
          <w:noProof/>
        </w:rPr>
        <w:fldChar w:fldCharType="begin"/>
      </w:r>
      <w:r>
        <w:rPr>
          <w:noProof/>
        </w:rPr>
        <w:instrText xml:space="preserve"> PAGEREF _Toc482141110 \h </w:instrText>
      </w:r>
      <w:r>
        <w:rPr>
          <w:noProof/>
        </w:rPr>
      </w:r>
      <w:r>
        <w:rPr>
          <w:noProof/>
        </w:rPr>
        <w:fldChar w:fldCharType="separate"/>
      </w:r>
      <w:r w:rsidR="00847A39">
        <w:rPr>
          <w:noProof/>
        </w:rPr>
        <w:t>56</w:t>
      </w:r>
      <w:r>
        <w:rPr>
          <w:noProof/>
        </w:rPr>
        <w:fldChar w:fldCharType="end"/>
      </w:r>
    </w:p>
    <w:p w14:paraId="3E71FA9A" w14:textId="069180F2"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38: Decision tree Ensemble model</w:t>
      </w:r>
      <w:r>
        <w:rPr>
          <w:noProof/>
        </w:rPr>
        <w:tab/>
      </w:r>
      <w:r>
        <w:rPr>
          <w:noProof/>
        </w:rPr>
        <w:fldChar w:fldCharType="begin"/>
      </w:r>
      <w:r>
        <w:rPr>
          <w:noProof/>
        </w:rPr>
        <w:instrText xml:space="preserve"> PAGEREF _Toc482141111 \h </w:instrText>
      </w:r>
      <w:r>
        <w:rPr>
          <w:noProof/>
        </w:rPr>
      </w:r>
      <w:r>
        <w:rPr>
          <w:noProof/>
        </w:rPr>
        <w:fldChar w:fldCharType="separate"/>
      </w:r>
      <w:r w:rsidR="00847A39">
        <w:rPr>
          <w:noProof/>
        </w:rPr>
        <w:t>57</w:t>
      </w:r>
      <w:r>
        <w:rPr>
          <w:noProof/>
        </w:rPr>
        <w:fldChar w:fldCharType="end"/>
      </w:r>
    </w:p>
    <w:p w14:paraId="35A7AB2E" w14:textId="53671358"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39: Final Ensemble model - Prediction and Error vs Original ORF</w:t>
      </w:r>
      <w:r>
        <w:rPr>
          <w:noProof/>
        </w:rPr>
        <w:tab/>
      </w:r>
      <w:r>
        <w:rPr>
          <w:noProof/>
        </w:rPr>
        <w:fldChar w:fldCharType="begin"/>
      </w:r>
      <w:r>
        <w:rPr>
          <w:noProof/>
        </w:rPr>
        <w:instrText xml:space="preserve"> PAGEREF _Toc482141112 \h </w:instrText>
      </w:r>
      <w:r>
        <w:rPr>
          <w:noProof/>
        </w:rPr>
      </w:r>
      <w:r>
        <w:rPr>
          <w:noProof/>
        </w:rPr>
        <w:fldChar w:fldCharType="separate"/>
      </w:r>
      <w:r w:rsidR="00847A39">
        <w:rPr>
          <w:noProof/>
        </w:rPr>
        <w:t>59</w:t>
      </w:r>
      <w:r>
        <w:rPr>
          <w:noProof/>
        </w:rPr>
        <w:fldChar w:fldCharType="end"/>
      </w:r>
    </w:p>
    <w:p w14:paraId="7C5ED741" w14:textId="1644A056"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40: Distribution of Absolute Error (Ensemble model)</w:t>
      </w:r>
      <w:r>
        <w:rPr>
          <w:noProof/>
        </w:rPr>
        <w:tab/>
      </w:r>
      <w:r>
        <w:rPr>
          <w:noProof/>
        </w:rPr>
        <w:fldChar w:fldCharType="begin"/>
      </w:r>
      <w:r>
        <w:rPr>
          <w:noProof/>
        </w:rPr>
        <w:instrText xml:space="preserve"> PAGEREF _Toc482141113 \h </w:instrText>
      </w:r>
      <w:r>
        <w:rPr>
          <w:noProof/>
        </w:rPr>
      </w:r>
      <w:r>
        <w:rPr>
          <w:noProof/>
        </w:rPr>
        <w:fldChar w:fldCharType="separate"/>
      </w:r>
      <w:r w:rsidR="00847A39">
        <w:rPr>
          <w:noProof/>
        </w:rPr>
        <w:t>59</w:t>
      </w:r>
      <w:r>
        <w:rPr>
          <w:noProof/>
        </w:rPr>
        <w:fldChar w:fldCharType="end"/>
      </w:r>
    </w:p>
    <w:p w14:paraId="5D74C6C2" w14:textId="45970411"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41: Effect of No. of wells on ORF</w:t>
      </w:r>
      <w:r>
        <w:rPr>
          <w:noProof/>
        </w:rPr>
        <w:tab/>
      </w:r>
      <w:r>
        <w:rPr>
          <w:noProof/>
        </w:rPr>
        <w:fldChar w:fldCharType="begin"/>
      </w:r>
      <w:r>
        <w:rPr>
          <w:noProof/>
        </w:rPr>
        <w:instrText xml:space="preserve"> PAGEREF _Toc482141114 \h </w:instrText>
      </w:r>
      <w:r>
        <w:rPr>
          <w:noProof/>
        </w:rPr>
      </w:r>
      <w:r>
        <w:rPr>
          <w:noProof/>
        </w:rPr>
        <w:fldChar w:fldCharType="separate"/>
      </w:r>
      <w:r w:rsidR="00847A39">
        <w:rPr>
          <w:noProof/>
        </w:rPr>
        <w:t>60</w:t>
      </w:r>
      <w:r>
        <w:rPr>
          <w:noProof/>
        </w:rPr>
        <w:fldChar w:fldCharType="end"/>
      </w:r>
    </w:p>
    <w:p w14:paraId="63F9DAEA" w14:textId="57E7CAC2"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42: Effect of Porosity on ORF</w:t>
      </w:r>
      <w:r>
        <w:rPr>
          <w:noProof/>
        </w:rPr>
        <w:tab/>
      </w:r>
      <w:r>
        <w:rPr>
          <w:noProof/>
        </w:rPr>
        <w:fldChar w:fldCharType="begin"/>
      </w:r>
      <w:r>
        <w:rPr>
          <w:noProof/>
        </w:rPr>
        <w:instrText xml:space="preserve"> PAGEREF _Toc482141115 \h </w:instrText>
      </w:r>
      <w:r>
        <w:rPr>
          <w:noProof/>
        </w:rPr>
      </w:r>
      <w:r>
        <w:rPr>
          <w:noProof/>
        </w:rPr>
        <w:fldChar w:fldCharType="separate"/>
      </w:r>
      <w:r w:rsidR="00847A39">
        <w:rPr>
          <w:noProof/>
        </w:rPr>
        <w:t>61</w:t>
      </w:r>
      <w:r>
        <w:rPr>
          <w:noProof/>
        </w:rPr>
        <w:fldChar w:fldCharType="end"/>
      </w:r>
    </w:p>
    <w:p w14:paraId="03502611" w14:textId="11B41A79"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43: Effect of Permeability on ORF</w:t>
      </w:r>
      <w:r>
        <w:rPr>
          <w:noProof/>
        </w:rPr>
        <w:tab/>
      </w:r>
      <w:r>
        <w:rPr>
          <w:noProof/>
        </w:rPr>
        <w:fldChar w:fldCharType="begin"/>
      </w:r>
      <w:r>
        <w:rPr>
          <w:noProof/>
        </w:rPr>
        <w:instrText xml:space="preserve"> PAGEREF _Toc482141116 \h </w:instrText>
      </w:r>
      <w:r>
        <w:rPr>
          <w:noProof/>
        </w:rPr>
      </w:r>
      <w:r>
        <w:rPr>
          <w:noProof/>
        </w:rPr>
        <w:fldChar w:fldCharType="separate"/>
      </w:r>
      <w:r w:rsidR="00847A39">
        <w:rPr>
          <w:noProof/>
        </w:rPr>
        <w:t>62</w:t>
      </w:r>
      <w:r>
        <w:rPr>
          <w:noProof/>
        </w:rPr>
        <w:fldChar w:fldCharType="end"/>
      </w:r>
    </w:p>
    <w:p w14:paraId="34D11299" w14:textId="4FFE972A" w:rsidR="0007537B" w:rsidRDefault="0007537B" w:rsidP="0087497F">
      <w:pPr>
        <w:pStyle w:val="TableofFigures"/>
        <w:tabs>
          <w:tab w:val="right" w:leader="dot" w:pos="8486"/>
        </w:tabs>
        <w:spacing w:line="360" w:lineRule="auto"/>
        <w:rPr>
          <w:rFonts w:asciiTheme="minorHAnsi" w:hAnsiTheme="minorHAnsi" w:cstheme="minorBidi"/>
          <w:bCs/>
          <w:noProof/>
          <w:sz w:val="22"/>
          <w:szCs w:val="22"/>
        </w:rPr>
      </w:pPr>
      <w:r>
        <w:rPr>
          <w:noProof/>
        </w:rPr>
        <w:t>Figure 44: Distribution of absolute error for various models</w:t>
      </w:r>
      <w:r>
        <w:rPr>
          <w:noProof/>
        </w:rPr>
        <w:tab/>
      </w:r>
      <w:r>
        <w:rPr>
          <w:noProof/>
        </w:rPr>
        <w:fldChar w:fldCharType="begin"/>
      </w:r>
      <w:r>
        <w:rPr>
          <w:noProof/>
        </w:rPr>
        <w:instrText xml:space="preserve"> PAGEREF _Toc482141117 \h </w:instrText>
      </w:r>
      <w:r>
        <w:rPr>
          <w:noProof/>
        </w:rPr>
      </w:r>
      <w:r>
        <w:rPr>
          <w:noProof/>
        </w:rPr>
        <w:fldChar w:fldCharType="separate"/>
      </w:r>
      <w:r w:rsidR="00847A39">
        <w:rPr>
          <w:noProof/>
        </w:rPr>
        <w:t>63</w:t>
      </w:r>
      <w:r>
        <w:rPr>
          <w:noProof/>
        </w:rPr>
        <w:fldChar w:fldCharType="end"/>
      </w:r>
    </w:p>
    <w:p w14:paraId="62E286E7" w14:textId="31B76C5E" w:rsidR="00466AFE" w:rsidRDefault="00853EC8" w:rsidP="009F1EE5">
      <w:pPr>
        <w:tabs>
          <w:tab w:val="center" w:pos="4248"/>
        </w:tabs>
        <w:spacing w:line="360" w:lineRule="auto"/>
        <w:rPr>
          <w:rFonts w:asciiTheme="minorHAnsi" w:hAnsiTheme="minorHAnsi"/>
          <w:b/>
        </w:rPr>
      </w:pPr>
      <w:r w:rsidRPr="00183810">
        <w:rPr>
          <w:rFonts w:asciiTheme="minorHAnsi" w:hAnsiTheme="minorHAnsi"/>
          <w:b/>
        </w:rPr>
        <w:fldChar w:fldCharType="end"/>
      </w:r>
      <w:r w:rsidR="00FB40CD">
        <w:rPr>
          <w:rFonts w:asciiTheme="minorHAnsi" w:hAnsiTheme="minorHAnsi"/>
          <w:b/>
        </w:rPr>
        <w:tab/>
      </w:r>
    </w:p>
    <w:p w14:paraId="30364D4A" w14:textId="2855885D" w:rsidR="0087497F" w:rsidRDefault="0087497F" w:rsidP="009F1EE5">
      <w:pPr>
        <w:tabs>
          <w:tab w:val="center" w:pos="4248"/>
        </w:tabs>
        <w:spacing w:line="360" w:lineRule="auto"/>
        <w:rPr>
          <w:rFonts w:asciiTheme="minorHAnsi" w:hAnsiTheme="minorHAnsi"/>
          <w:b/>
        </w:rPr>
      </w:pPr>
    </w:p>
    <w:p w14:paraId="745D1FA3" w14:textId="2EDBD35A" w:rsidR="0087497F" w:rsidRDefault="0087497F" w:rsidP="009F1EE5">
      <w:pPr>
        <w:tabs>
          <w:tab w:val="center" w:pos="4248"/>
        </w:tabs>
        <w:spacing w:line="360" w:lineRule="auto"/>
        <w:rPr>
          <w:rFonts w:asciiTheme="minorHAnsi" w:hAnsiTheme="minorHAnsi"/>
          <w:b/>
        </w:rPr>
      </w:pPr>
      <w:r>
        <w:rPr>
          <w:rFonts w:asciiTheme="minorHAnsi" w:hAnsiTheme="minorHAnsi"/>
          <w:b/>
        </w:rPr>
        <w:br w:type="page"/>
      </w:r>
    </w:p>
    <w:p w14:paraId="07C99C06" w14:textId="0357EC9D" w:rsidR="005D1AE6" w:rsidRDefault="005D1AE6" w:rsidP="000A01B6">
      <w:pPr>
        <w:pStyle w:val="Heading1"/>
      </w:pPr>
      <w:bookmarkStart w:id="5" w:name="_Toc482260770"/>
      <w:r>
        <w:lastRenderedPageBreak/>
        <w:t>Abstract</w:t>
      </w:r>
      <w:bookmarkEnd w:id="5"/>
    </w:p>
    <w:p w14:paraId="127172E1" w14:textId="07D0FF6C" w:rsidR="006D0358" w:rsidRPr="004A2302" w:rsidRDefault="006D0358" w:rsidP="006D0358">
      <w:pPr>
        <w:ind w:firstLine="720"/>
        <w:jc w:val="both"/>
      </w:pPr>
      <w:r w:rsidRPr="00DE68F2">
        <w:t xml:space="preserve">The ultimate recovery factor is strongly affected by petrophysical parameters, engineering data, structures, and drive mechanisms. The knowledge of the recovery factor is needed for multiple decision makings and it should be known </w:t>
      </w:r>
      <w:r w:rsidR="005451F2" w:rsidRPr="00DE68F2">
        <w:t>in</w:t>
      </w:r>
      <w:r w:rsidR="00482807">
        <w:t xml:space="preserve"> the</w:t>
      </w:r>
      <w:r w:rsidR="005451F2" w:rsidRPr="004A2302">
        <w:t xml:space="preserve"> whole development process</w:t>
      </w:r>
      <w:r w:rsidRPr="004A2302">
        <w:t xml:space="preserve">. </w:t>
      </w:r>
      <w:r w:rsidR="005451F2" w:rsidRPr="004A2302">
        <w:t>This study is to estimate the recovery factor from a different perspective with traditional methods.</w:t>
      </w:r>
    </w:p>
    <w:p w14:paraId="2550D584" w14:textId="104D7EC7" w:rsidR="006D0358" w:rsidRPr="004A2302" w:rsidRDefault="00F31DDF" w:rsidP="006D0358">
      <w:pPr>
        <w:ind w:firstLine="720"/>
        <w:jc w:val="both"/>
      </w:pPr>
      <w:r w:rsidRPr="004A2302">
        <w:t>This study</w:t>
      </w:r>
      <w:r w:rsidR="006D0358" w:rsidRPr="004A2302">
        <w:t xml:space="preserve"> capitalize</w:t>
      </w:r>
      <w:r w:rsidRPr="004A2302">
        <w:t>s</w:t>
      </w:r>
      <w:r w:rsidR="006D0358" w:rsidRPr="004A2302">
        <w:t xml:space="preserve"> on existing database from the same basin, but explore</w:t>
      </w:r>
      <w:r w:rsidR="00E774F7">
        <w:t>s</w:t>
      </w:r>
      <w:r w:rsidR="006D0358" w:rsidRPr="004A2302">
        <w:t xml:space="preserve"> parametric relationships between different reservoirs using data analytics. Given that there are hundreds of attributes to </w:t>
      </w:r>
      <w:r w:rsidR="00A20DCC" w:rsidRPr="004A2302">
        <w:t>characterize</w:t>
      </w:r>
      <w:r w:rsidR="006D0358" w:rsidRPr="004A2302">
        <w:t xml:space="preserve"> a reservoir, and some of </w:t>
      </w:r>
      <w:r w:rsidRPr="004A2302">
        <w:t xml:space="preserve">the </w:t>
      </w:r>
      <w:r w:rsidR="006D0358" w:rsidRPr="004A2302">
        <w:t xml:space="preserve">records </w:t>
      </w:r>
      <w:r w:rsidR="00A20DCC" w:rsidRPr="004A2302">
        <w:t xml:space="preserve">in a database </w:t>
      </w:r>
      <w:r w:rsidR="006D0358" w:rsidRPr="004A2302">
        <w:t xml:space="preserve">may not be accurate or contradictory to each other, </w:t>
      </w:r>
      <w:r w:rsidRPr="004A2302">
        <w:t>the</w:t>
      </w:r>
      <w:r w:rsidR="006D0358" w:rsidRPr="004A2302">
        <w:t xml:space="preserve"> propose </w:t>
      </w:r>
      <w:r w:rsidRPr="004A2302">
        <w:t xml:space="preserve">is </w:t>
      </w:r>
      <w:r w:rsidR="006D0358" w:rsidRPr="004A2302">
        <w:t>to use dimensionless quantity first to</w:t>
      </w:r>
      <w:r w:rsidR="00482807">
        <w:t xml:space="preserve"> </w:t>
      </w:r>
      <w:r w:rsidR="006D0358" w:rsidRPr="004A2302">
        <w:t xml:space="preserve">categorize them based on similarity theorems. </w:t>
      </w:r>
      <w:r w:rsidR="00A20DCC" w:rsidRPr="004A2302">
        <w:t>Using</w:t>
      </w:r>
      <w:r w:rsidR="00482807">
        <w:t xml:space="preserve"> </w:t>
      </w:r>
      <w:r w:rsidR="006D0358" w:rsidRPr="004A2302">
        <w:t>independent dimensionless variables not only reduce</w:t>
      </w:r>
      <w:r w:rsidR="00A20DCC" w:rsidRPr="004A2302">
        <w:t>s</w:t>
      </w:r>
      <w:r w:rsidR="006D0358" w:rsidRPr="004A2302">
        <w:t xml:space="preserve"> the number </w:t>
      </w:r>
      <w:r w:rsidR="00A20DCC" w:rsidRPr="004A2302">
        <w:t xml:space="preserve">of variables </w:t>
      </w:r>
      <w:r w:rsidR="006D0358" w:rsidRPr="004A2302">
        <w:t xml:space="preserve">for data analytics, but also they have particular physical meanings. This </w:t>
      </w:r>
      <w:r w:rsidRPr="004A2302">
        <w:t>research</w:t>
      </w:r>
      <w:r w:rsidR="006D0358" w:rsidRPr="004A2302">
        <w:t xml:space="preserve"> presents a comparative study of different data mining techniques</w:t>
      </w:r>
      <w:r w:rsidR="00482807">
        <w:t xml:space="preserve"> </w:t>
      </w:r>
      <w:r w:rsidR="003101D6" w:rsidRPr="004A2302">
        <w:t>and</w:t>
      </w:r>
      <w:r w:rsidR="006D0358" w:rsidRPr="004A2302">
        <w:t xml:space="preserve"> statistical significance of various geological, reservoir and engineering parameters. A public dataset related to oil fields in Gulf of Mexico is used for this study. </w:t>
      </w:r>
    </w:p>
    <w:p w14:paraId="2FD8379F" w14:textId="03D7F827" w:rsidR="006D0358" w:rsidRPr="004A2302" w:rsidRDefault="00A20DCC" w:rsidP="00911884">
      <w:pPr>
        <w:ind w:firstLine="720"/>
        <w:jc w:val="both"/>
      </w:pPr>
      <w:r w:rsidRPr="004A2302">
        <w:t>This dataset consists of 4000 oil reservoirs and each reservoir has 80 attributes.</w:t>
      </w:r>
      <w:r w:rsidR="006D0358" w:rsidRPr="004A2302">
        <w:t xml:space="preserve"> </w:t>
      </w:r>
      <w:r w:rsidRPr="004A2302">
        <w:t xml:space="preserve"> </w:t>
      </w:r>
      <w:r w:rsidR="006D0358" w:rsidRPr="004A2302">
        <w:t xml:space="preserve">Initial data cleaning was carried out on this dataset to remove reservoirs with erroneous data entries. Dimensionless reservoir parameters are defined and used for the study to make the models consistent to other reservoirs. </w:t>
      </w:r>
      <w:r w:rsidR="00D959D6" w:rsidRPr="004A2302">
        <w:t>In the model development, 80% dataset was used to train the model and the rest</w:t>
      </w:r>
      <w:r w:rsidR="00482807">
        <w:t xml:space="preserve"> </w:t>
      </w:r>
      <w:r w:rsidR="006D0358" w:rsidRPr="004A2302">
        <w:t xml:space="preserve">dataset was used to evaluate the trained models. A few models based on their intrinsic design predicted the ultimate recovery factor with an accuracy of </w:t>
      </w:r>
      <w:r w:rsidR="00911884" w:rsidRPr="004A2302">
        <w:t>8-9</w:t>
      </w:r>
      <w:r w:rsidR="006D0358" w:rsidRPr="004A2302">
        <w:t>%, and a few other models predicted the same with an accuracy of 10-</w:t>
      </w:r>
      <w:r w:rsidR="006D0358" w:rsidRPr="004A2302">
        <w:lastRenderedPageBreak/>
        <w:t xml:space="preserve">12%. </w:t>
      </w:r>
      <w:r w:rsidR="00911884" w:rsidRPr="004A2302">
        <w:t>Ensemble of a few</w:t>
      </w:r>
      <w:r w:rsidR="006D0358" w:rsidRPr="004A2302">
        <w:t xml:space="preserve"> model</w:t>
      </w:r>
      <w:r w:rsidR="00911884" w:rsidRPr="004A2302">
        <w:t>s</w:t>
      </w:r>
      <w:r w:rsidR="006D0358" w:rsidRPr="004A2302">
        <w:t xml:space="preserve"> </w:t>
      </w:r>
      <w:r w:rsidR="00911884" w:rsidRPr="004A2302">
        <w:t>predicted oil recovery factor with and accuracy of  6</w:t>
      </w:r>
      <w:r w:rsidR="006D0358" w:rsidRPr="004A2302">
        <w:t xml:space="preserve">%. In addition to predicting ultimate recovery factor, relative importance of various dimensionless parameters, </w:t>
      </w:r>
      <w:r w:rsidR="00F31DDF" w:rsidRPr="004A2302">
        <w:t>and sensitivity of ultimate recovery factor to reservoir and engineering parameters is studied</w:t>
      </w:r>
      <w:r w:rsidR="006D0358" w:rsidRPr="004A2302">
        <w:t>. This kind of study uses already available reservoir data to provide a quick means to evaluate new oil res</w:t>
      </w:r>
      <w:r w:rsidR="00911884" w:rsidRPr="004A2302">
        <w:t>ervoirs even with limited data.</w:t>
      </w:r>
    </w:p>
    <w:p w14:paraId="53689058" w14:textId="77777777" w:rsidR="00023CCF" w:rsidRDefault="00023CCF" w:rsidP="00023CCF">
      <w:pPr>
        <w:jc w:val="both"/>
      </w:pPr>
    </w:p>
    <w:p w14:paraId="004CC321" w14:textId="77777777" w:rsidR="0087497F" w:rsidRDefault="00023CCF" w:rsidP="00242012">
      <w:pPr>
        <w:sectPr w:rsidR="0087497F" w:rsidSect="00763758">
          <w:footerReference w:type="default" r:id="rId7"/>
          <w:type w:val="continuous"/>
          <w:pgSz w:w="12240" w:h="15840" w:code="1"/>
          <w:pgMar w:top="1440" w:right="1440" w:bottom="1440" w:left="2304" w:header="720" w:footer="720" w:gutter="0"/>
          <w:pgNumType w:fmt="lowerRoman" w:start="4"/>
          <w:cols w:space="720"/>
          <w:docGrid w:linePitch="360"/>
        </w:sectPr>
      </w:pPr>
      <w:r>
        <w:br w:type="page"/>
      </w:r>
    </w:p>
    <w:p w14:paraId="7528A6F3" w14:textId="21DAC3F5" w:rsidR="00242012" w:rsidRPr="006D0358" w:rsidRDefault="00911884" w:rsidP="000A01B6">
      <w:pPr>
        <w:pStyle w:val="Heading1"/>
      </w:pPr>
      <w:bookmarkStart w:id="6" w:name="_Toc482260771"/>
      <w:r>
        <w:lastRenderedPageBreak/>
        <w:t xml:space="preserve">1. </w:t>
      </w:r>
      <w:r w:rsidR="00242012" w:rsidRPr="006D0358">
        <w:t>Introduction</w:t>
      </w:r>
      <w:bookmarkStart w:id="7" w:name="_Toc423534864"/>
      <w:bookmarkStart w:id="8" w:name="_Toc437857183"/>
      <w:bookmarkEnd w:id="6"/>
    </w:p>
    <w:p w14:paraId="357D9FE7" w14:textId="11850B40" w:rsidR="0070088E" w:rsidRPr="00E05C3B" w:rsidRDefault="004228F2" w:rsidP="00A002D6">
      <w:pPr>
        <w:pStyle w:val="Heading2"/>
        <w:spacing w:before="0"/>
        <w:jc w:val="center"/>
        <w:rPr>
          <w:rFonts w:asciiTheme="majorBidi" w:hAnsiTheme="majorBidi"/>
          <w:color w:val="auto"/>
        </w:rPr>
      </w:pPr>
      <w:bookmarkStart w:id="9" w:name="_Toc482260772"/>
      <w:r w:rsidRPr="00E05C3B">
        <w:rPr>
          <w:rFonts w:asciiTheme="majorBidi" w:hAnsiTheme="majorBidi"/>
          <w:color w:val="auto"/>
        </w:rPr>
        <w:t>Purpose and Significance of the Study</w:t>
      </w:r>
      <w:bookmarkEnd w:id="7"/>
      <w:bookmarkEnd w:id="8"/>
      <w:bookmarkEnd w:id="9"/>
    </w:p>
    <w:p w14:paraId="2F6C2DCC" w14:textId="49B98441" w:rsidR="0070088E" w:rsidRDefault="00673681" w:rsidP="00846350">
      <w:pPr>
        <w:ind w:firstLine="720"/>
        <w:jc w:val="both"/>
        <w:rPr>
          <w:rFonts w:asciiTheme="majorBidi" w:hAnsiTheme="majorBidi" w:cstheme="majorBidi"/>
        </w:rPr>
      </w:pPr>
      <w:r>
        <w:rPr>
          <w:rFonts w:asciiTheme="majorBidi" w:hAnsiTheme="majorBidi" w:cstheme="majorBidi"/>
        </w:rPr>
        <w:t xml:space="preserve">Data Analytics </w:t>
      </w:r>
      <w:r w:rsidR="00D959D6">
        <w:rPr>
          <w:rFonts w:asciiTheme="majorBidi" w:hAnsiTheme="majorBidi" w:cstheme="majorBidi"/>
        </w:rPr>
        <w:t>has been used</w:t>
      </w:r>
      <w:r>
        <w:rPr>
          <w:rFonts w:asciiTheme="majorBidi" w:hAnsiTheme="majorBidi" w:cstheme="majorBidi"/>
        </w:rPr>
        <w:t xml:space="preserve"> in </w:t>
      </w:r>
      <w:r w:rsidR="00D959D6">
        <w:rPr>
          <w:rFonts w:asciiTheme="majorBidi" w:hAnsiTheme="majorBidi" w:cstheme="majorBidi"/>
        </w:rPr>
        <w:t>u</w:t>
      </w:r>
      <w:r>
        <w:rPr>
          <w:rFonts w:asciiTheme="majorBidi" w:hAnsiTheme="majorBidi" w:cstheme="majorBidi"/>
        </w:rPr>
        <w:t>pstream oil industry</w:t>
      </w:r>
      <w:r w:rsidR="00D9208D">
        <w:rPr>
          <w:rFonts w:asciiTheme="majorBidi" w:hAnsiTheme="majorBidi" w:cstheme="majorBidi"/>
        </w:rPr>
        <w:t xml:space="preserve"> </w:t>
      </w:r>
      <w:r w:rsidR="003867FB">
        <w:rPr>
          <w:rFonts w:asciiTheme="majorBidi" w:hAnsiTheme="majorBidi" w:cstheme="majorBidi"/>
        </w:rPr>
        <w:t>from a long time. Data analytics techniques such as linear regression were used even before the advent of computers and numerical simulation. But recently significant development of data analytics algorithms, increas</w:t>
      </w:r>
      <w:r w:rsidR="00D959D6">
        <w:rPr>
          <w:rFonts w:asciiTheme="majorBidi" w:hAnsiTheme="majorBidi" w:cstheme="majorBidi"/>
        </w:rPr>
        <w:t>ing</w:t>
      </w:r>
      <w:r w:rsidR="003867FB">
        <w:rPr>
          <w:rFonts w:asciiTheme="majorBidi" w:hAnsiTheme="majorBidi" w:cstheme="majorBidi"/>
        </w:rPr>
        <w:t xml:space="preserve"> computational power and </w:t>
      </w:r>
      <w:r w:rsidR="00E774F7">
        <w:rPr>
          <w:rFonts w:asciiTheme="majorBidi" w:hAnsiTheme="majorBidi" w:cstheme="majorBidi"/>
        </w:rPr>
        <w:t>decreasing</w:t>
      </w:r>
      <w:r w:rsidR="003867FB">
        <w:rPr>
          <w:rFonts w:asciiTheme="majorBidi" w:hAnsiTheme="majorBidi" w:cstheme="majorBidi"/>
        </w:rPr>
        <w:t xml:space="preserve"> data </w:t>
      </w:r>
      <w:r w:rsidR="00911884">
        <w:rPr>
          <w:rFonts w:asciiTheme="majorBidi" w:hAnsiTheme="majorBidi" w:cstheme="majorBidi"/>
        </w:rPr>
        <w:t>storing and data handling costs</w:t>
      </w:r>
      <w:r w:rsidR="003867FB">
        <w:rPr>
          <w:rFonts w:asciiTheme="majorBidi" w:hAnsiTheme="majorBidi" w:cstheme="majorBidi"/>
        </w:rPr>
        <w:t xml:space="preserve"> </w:t>
      </w:r>
      <w:r w:rsidR="00D959D6">
        <w:rPr>
          <w:rFonts w:asciiTheme="majorBidi" w:hAnsiTheme="majorBidi" w:cstheme="majorBidi"/>
        </w:rPr>
        <w:t>enabled</w:t>
      </w:r>
      <w:r w:rsidR="003867FB">
        <w:rPr>
          <w:rFonts w:asciiTheme="majorBidi" w:hAnsiTheme="majorBidi" w:cstheme="majorBidi"/>
        </w:rPr>
        <w:t xml:space="preserve"> effective </w:t>
      </w:r>
      <w:r w:rsidR="00D959D6">
        <w:rPr>
          <w:rFonts w:asciiTheme="majorBidi" w:hAnsiTheme="majorBidi" w:cstheme="majorBidi"/>
        </w:rPr>
        <w:t>simulation of</w:t>
      </w:r>
      <w:r w:rsidR="003867FB">
        <w:rPr>
          <w:rFonts w:asciiTheme="majorBidi" w:hAnsiTheme="majorBidi" w:cstheme="majorBidi"/>
        </w:rPr>
        <w:t xml:space="preserve"> complex relationships in E&amp;P data.</w:t>
      </w:r>
      <w:r w:rsidR="00D46981">
        <w:rPr>
          <w:rFonts w:asciiTheme="majorBidi" w:hAnsiTheme="majorBidi" w:cstheme="majorBidi"/>
        </w:rPr>
        <w:t xml:space="preserve"> </w:t>
      </w:r>
    </w:p>
    <w:p w14:paraId="1018539F" w14:textId="6667C9A4" w:rsidR="008C30E5" w:rsidRDefault="008C30E5" w:rsidP="00D30839">
      <w:pPr>
        <w:ind w:firstLine="720"/>
        <w:jc w:val="both"/>
        <w:rPr>
          <w:rFonts w:asciiTheme="majorBidi" w:hAnsiTheme="majorBidi" w:cstheme="majorBidi"/>
        </w:rPr>
      </w:pPr>
      <w:r>
        <w:rPr>
          <w:rFonts w:asciiTheme="majorBidi" w:hAnsiTheme="majorBidi" w:cstheme="majorBidi"/>
        </w:rPr>
        <w:t xml:space="preserve">This study uses analogous reservoirs data and data analytics for predicting ultimate recovery of oil reservoirs in Gulf of Mexico. Dimensionless reservoir parameters </w:t>
      </w:r>
      <w:r w:rsidR="00696408">
        <w:rPr>
          <w:rFonts w:asciiTheme="majorBidi" w:hAnsiTheme="majorBidi" w:cstheme="majorBidi"/>
        </w:rPr>
        <w:t xml:space="preserve">representing various reservoir characteristics were defined along with geological </w:t>
      </w:r>
      <w:r w:rsidR="00F31DDF">
        <w:rPr>
          <w:rFonts w:asciiTheme="majorBidi" w:hAnsiTheme="majorBidi" w:cstheme="majorBidi"/>
        </w:rPr>
        <w:t xml:space="preserve">and engineering </w:t>
      </w:r>
      <w:r w:rsidR="00696408">
        <w:rPr>
          <w:rFonts w:asciiTheme="majorBidi" w:hAnsiTheme="majorBidi" w:cstheme="majorBidi"/>
        </w:rPr>
        <w:t xml:space="preserve">parameters.  </w:t>
      </w:r>
      <w:r>
        <w:rPr>
          <w:rFonts w:asciiTheme="majorBidi" w:hAnsiTheme="majorBidi" w:cstheme="majorBidi"/>
        </w:rPr>
        <w:t xml:space="preserve"> </w:t>
      </w:r>
      <w:r w:rsidR="00696408">
        <w:rPr>
          <w:rFonts w:asciiTheme="majorBidi" w:hAnsiTheme="majorBidi" w:cstheme="majorBidi"/>
        </w:rPr>
        <w:t>P</w:t>
      </w:r>
      <w:r>
        <w:rPr>
          <w:rFonts w:asciiTheme="majorBidi" w:hAnsiTheme="majorBidi" w:cstheme="majorBidi"/>
        </w:rPr>
        <w:t>redictive power</w:t>
      </w:r>
      <w:r w:rsidR="00696408">
        <w:rPr>
          <w:rFonts w:asciiTheme="majorBidi" w:hAnsiTheme="majorBidi" w:cstheme="majorBidi"/>
        </w:rPr>
        <w:t xml:space="preserve"> and importance</w:t>
      </w:r>
      <w:r>
        <w:rPr>
          <w:rFonts w:asciiTheme="majorBidi" w:hAnsiTheme="majorBidi" w:cstheme="majorBidi"/>
        </w:rPr>
        <w:t xml:space="preserve"> of various parameters </w:t>
      </w:r>
      <w:r w:rsidR="00696408">
        <w:rPr>
          <w:rFonts w:asciiTheme="majorBidi" w:hAnsiTheme="majorBidi" w:cstheme="majorBidi"/>
        </w:rPr>
        <w:t xml:space="preserve">were measured </w:t>
      </w:r>
      <w:r w:rsidR="00314A24">
        <w:rPr>
          <w:rFonts w:asciiTheme="majorBidi" w:hAnsiTheme="majorBidi" w:cstheme="majorBidi"/>
        </w:rPr>
        <w:t>and predictors having significa</w:t>
      </w:r>
      <w:r w:rsidR="00E774F7">
        <w:rPr>
          <w:rFonts w:asciiTheme="majorBidi" w:hAnsiTheme="majorBidi" w:cstheme="majorBidi"/>
        </w:rPr>
        <w:t xml:space="preserve">nt predictive power were used </w:t>
      </w:r>
      <w:r w:rsidR="00314A24">
        <w:rPr>
          <w:rFonts w:asciiTheme="majorBidi" w:hAnsiTheme="majorBidi" w:cstheme="majorBidi"/>
        </w:rPr>
        <w:t xml:space="preserve"> for further study.</w:t>
      </w:r>
    </w:p>
    <w:p w14:paraId="3CAE7EE9" w14:textId="747F6FCB" w:rsidR="00D46981" w:rsidRDefault="00D46981" w:rsidP="00D30839">
      <w:pPr>
        <w:ind w:firstLine="720"/>
        <w:jc w:val="both"/>
        <w:rPr>
          <w:rFonts w:asciiTheme="majorBidi" w:hAnsiTheme="majorBidi" w:cstheme="majorBidi"/>
        </w:rPr>
      </w:pPr>
      <w:r>
        <w:rPr>
          <w:rFonts w:asciiTheme="majorBidi" w:hAnsiTheme="majorBidi" w:cstheme="majorBidi"/>
        </w:rPr>
        <w:t xml:space="preserve">A comparative study of different data analytics techniques such as multi linear regression, </w:t>
      </w:r>
      <w:r w:rsidR="006F265C">
        <w:rPr>
          <w:rFonts w:asciiTheme="majorBidi" w:hAnsiTheme="majorBidi" w:cstheme="majorBidi"/>
        </w:rPr>
        <w:t>robust</w:t>
      </w:r>
      <w:r>
        <w:rPr>
          <w:rFonts w:asciiTheme="majorBidi" w:hAnsiTheme="majorBidi" w:cstheme="majorBidi"/>
        </w:rPr>
        <w:t xml:space="preserve"> regression, least absolute sh</w:t>
      </w:r>
      <w:r w:rsidR="006F265C">
        <w:rPr>
          <w:rFonts w:asciiTheme="majorBidi" w:hAnsiTheme="majorBidi" w:cstheme="majorBidi"/>
        </w:rPr>
        <w:t>rinkage and selection operator</w:t>
      </w:r>
      <w:r>
        <w:rPr>
          <w:rFonts w:asciiTheme="majorBidi" w:hAnsiTheme="majorBidi" w:cstheme="majorBidi"/>
        </w:rPr>
        <w:t>, decision trees,</w:t>
      </w:r>
      <w:r w:rsidR="006F265C">
        <w:rPr>
          <w:rFonts w:asciiTheme="majorBidi" w:hAnsiTheme="majorBidi" w:cstheme="majorBidi"/>
        </w:rPr>
        <w:t xml:space="preserve"> k nearest neighbours,</w:t>
      </w:r>
      <w:r w:rsidR="00E774F7">
        <w:rPr>
          <w:rFonts w:asciiTheme="majorBidi" w:hAnsiTheme="majorBidi" w:cstheme="majorBidi"/>
        </w:rPr>
        <w:t xml:space="preserve"> r</w:t>
      </w:r>
      <w:r>
        <w:rPr>
          <w:rFonts w:asciiTheme="majorBidi" w:hAnsiTheme="majorBidi" w:cstheme="majorBidi"/>
        </w:rPr>
        <w:t>andom forests</w:t>
      </w:r>
      <w:r w:rsidR="00E774F7">
        <w:rPr>
          <w:rFonts w:asciiTheme="majorBidi" w:hAnsiTheme="majorBidi" w:cstheme="majorBidi"/>
        </w:rPr>
        <w:t xml:space="preserve"> and a</w:t>
      </w:r>
      <w:r w:rsidR="00FB29B9">
        <w:rPr>
          <w:rFonts w:asciiTheme="majorBidi" w:hAnsiTheme="majorBidi" w:cstheme="majorBidi"/>
        </w:rPr>
        <w:t>rtificial neural networks has been carried out. Based on the intrinsic methodology of these algorithm</w:t>
      </w:r>
      <w:r w:rsidR="00F31DDF">
        <w:rPr>
          <w:rFonts w:asciiTheme="majorBidi" w:hAnsiTheme="majorBidi" w:cstheme="majorBidi"/>
        </w:rPr>
        <w:t>s</w:t>
      </w:r>
      <w:r w:rsidR="00FB29B9">
        <w:rPr>
          <w:rFonts w:asciiTheme="majorBidi" w:hAnsiTheme="majorBidi" w:cstheme="majorBidi"/>
        </w:rPr>
        <w:t>, a few methods predicted recovery f</w:t>
      </w:r>
      <w:r w:rsidR="006F265C">
        <w:rPr>
          <w:rFonts w:asciiTheme="majorBidi" w:hAnsiTheme="majorBidi" w:cstheme="majorBidi"/>
        </w:rPr>
        <w:t>actor with a mean error of 10-12</w:t>
      </w:r>
      <w:r w:rsidR="00FB29B9">
        <w:rPr>
          <w:rFonts w:asciiTheme="majorBidi" w:hAnsiTheme="majorBidi" w:cstheme="majorBidi"/>
        </w:rPr>
        <w:t xml:space="preserve">% whereas a few predicted the same with an error of </w:t>
      </w:r>
      <w:r w:rsidR="006F265C">
        <w:rPr>
          <w:rFonts w:asciiTheme="majorBidi" w:hAnsiTheme="majorBidi" w:cstheme="majorBidi"/>
        </w:rPr>
        <w:t>9</w:t>
      </w:r>
      <w:r w:rsidR="00FB29B9">
        <w:rPr>
          <w:rFonts w:asciiTheme="majorBidi" w:hAnsiTheme="majorBidi" w:cstheme="majorBidi"/>
        </w:rPr>
        <w:t xml:space="preserve">-10%. But </w:t>
      </w:r>
      <w:r w:rsidR="006F265C">
        <w:rPr>
          <w:rFonts w:asciiTheme="majorBidi" w:hAnsiTheme="majorBidi" w:cstheme="majorBidi"/>
        </w:rPr>
        <w:t>Ensemble model</w:t>
      </w:r>
      <w:r w:rsidR="00FB29B9">
        <w:rPr>
          <w:rFonts w:asciiTheme="majorBidi" w:hAnsiTheme="majorBidi" w:cstheme="majorBidi"/>
        </w:rPr>
        <w:t xml:space="preserve"> due to its capability </w:t>
      </w:r>
      <w:r w:rsidR="006F265C">
        <w:rPr>
          <w:rFonts w:asciiTheme="majorBidi" w:hAnsiTheme="majorBidi" w:cstheme="majorBidi"/>
        </w:rPr>
        <w:t xml:space="preserve">to combine multiple models predicted ORF with an accuracy of 6%. </w:t>
      </w:r>
      <w:r w:rsidR="008C30E5">
        <w:rPr>
          <w:rFonts w:asciiTheme="majorBidi" w:hAnsiTheme="majorBidi" w:cstheme="majorBidi"/>
        </w:rPr>
        <w:t xml:space="preserve"> </w:t>
      </w:r>
    </w:p>
    <w:p w14:paraId="6F005338" w14:textId="5D3F452D" w:rsidR="009A51F9" w:rsidRDefault="00314A24" w:rsidP="00D30839">
      <w:pPr>
        <w:ind w:firstLine="720"/>
        <w:jc w:val="both"/>
        <w:rPr>
          <w:rFonts w:asciiTheme="majorBidi" w:hAnsiTheme="majorBidi" w:cstheme="majorBidi"/>
        </w:rPr>
      </w:pPr>
      <w:r>
        <w:rPr>
          <w:rFonts w:asciiTheme="majorBidi" w:hAnsiTheme="majorBidi" w:cstheme="majorBidi"/>
        </w:rPr>
        <w:t xml:space="preserve">The code is made in such a way that </w:t>
      </w:r>
      <w:r w:rsidR="00B05C19">
        <w:rPr>
          <w:rFonts w:asciiTheme="majorBidi" w:hAnsiTheme="majorBidi" w:cstheme="majorBidi"/>
        </w:rPr>
        <w:t>it can be upscale</w:t>
      </w:r>
      <w:r w:rsidR="001547B8">
        <w:rPr>
          <w:rFonts w:asciiTheme="majorBidi" w:hAnsiTheme="majorBidi" w:cstheme="majorBidi"/>
        </w:rPr>
        <w:t>d</w:t>
      </w:r>
      <w:r w:rsidR="00B05C19">
        <w:rPr>
          <w:rFonts w:asciiTheme="majorBidi" w:hAnsiTheme="majorBidi" w:cstheme="majorBidi"/>
        </w:rPr>
        <w:t xml:space="preserve"> to other reservoirs and fields. Inclusion of different kinds of development strategies and EOR techniques used can help in predicting the best combination of production strategies and EOR techniques for improving the ultimate recovery factor.  This kind of analytical models provides </w:t>
      </w:r>
      <w:r w:rsidR="00B05C19">
        <w:rPr>
          <w:rFonts w:asciiTheme="majorBidi" w:hAnsiTheme="majorBidi" w:cstheme="majorBidi"/>
        </w:rPr>
        <w:lastRenderedPageBreak/>
        <w:t xml:space="preserve">methodology for predicting ball point ultimate recovery factor and </w:t>
      </w:r>
      <w:r w:rsidR="00961A1D">
        <w:rPr>
          <w:rFonts w:asciiTheme="majorBidi" w:hAnsiTheme="majorBidi" w:cstheme="majorBidi"/>
        </w:rPr>
        <w:t>helps in</w:t>
      </w:r>
      <w:r w:rsidR="000C3A59">
        <w:rPr>
          <w:rFonts w:asciiTheme="majorBidi" w:hAnsiTheme="majorBidi" w:cstheme="majorBidi"/>
        </w:rPr>
        <w:t xml:space="preserve"> reducing the number of reservoir simulation cases that has to be run. These models can also be used with partial</w:t>
      </w:r>
      <w:r w:rsidR="00961A1D">
        <w:rPr>
          <w:rFonts w:asciiTheme="majorBidi" w:hAnsiTheme="majorBidi" w:cstheme="majorBidi"/>
        </w:rPr>
        <w:t>ly</w:t>
      </w:r>
      <w:r w:rsidR="000C3A59">
        <w:rPr>
          <w:rFonts w:asciiTheme="majorBidi" w:hAnsiTheme="majorBidi" w:cstheme="majorBidi"/>
        </w:rPr>
        <w:t xml:space="preserve"> available</w:t>
      </w:r>
      <w:r w:rsidR="00961A1D">
        <w:rPr>
          <w:rFonts w:asciiTheme="majorBidi" w:hAnsiTheme="majorBidi" w:cstheme="majorBidi"/>
        </w:rPr>
        <w:t xml:space="preserve"> reservoir</w:t>
      </w:r>
      <w:r w:rsidR="000C3A59">
        <w:rPr>
          <w:rFonts w:asciiTheme="majorBidi" w:hAnsiTheme="majorBidi" w:cstheme="majorBidi"/>
        </w:rPr>
        <w:t xml:space="preserve"> data.</w:t>
      </w:r>
    </w:p>
    <w:p w14:paraId="2903F3EA" w14:textId="59CEEA05" w:rsidR="00D959D6" w:rsidRPr="000961DF" w:rsidRDefault="00D959D6" w:rsidP="00A002D6">
      <w:pPr>
        <w:pStyle w:val="Heading2"/>
        <w:spacing w:before="0"/>
        <w:jc w:val="center"/>
        <w:rPr>
          <w:rFonts w:asciiTheme="majorBidi" w:hAnsiTheme="majorBidi"/>
          <w:color w:val="auto"/>
        </w:rPr>
      </w:pPr>
      <w:bookmarkStart w:id="10" w:name="_Toc482260773"/>
      <w:r w:rsidRPr="000961DF">
        <w:rPr>
          <w:rFonts w:asciiTheme="majorBidi" w:hAnsiTheme="majorBidi"/>
          <w:color w:val="auto"/>
        </w:rPr>
        <w:t>Objectives</w:t>
      </w:r>
      <w:bookmarkEnd w:id="10"/>
    </w:p>
    <w:p w14:paraId="71F4A385" w14:textId="14ACC2D0" w:rsidR="00A351D4" w:rsidRDefault="001F0917" w:rsidP="001F0917">
      <w:pPr>
        <w:ind w:firstLine="270"/>
      </w:pPr>
      <w:r>
        <w:t>The objectives of the study were as follows</w:t>
      </w:r>
    </w:p>
    <w:p w14:paraId="42BA51FF" w14:textId="61E72E9E" w:rsidR="001F0917" w:rsidRDefault="001F0917" w:rsidP="00CE6D08">
      <w:pPr>
        <w:pStyle w:val="ListParagraph"/>
        <w:numPr>
          <w:ilvl w:val="0"/>
          <w:numId w:val="56"/>
        </w:numPr>
        <w:jc w:val="both"/>
      </w:pPr>
      <w:r>
        <w:t xml:space="preserve">Defining dimensionless parameters to </w:t>
      </w:r>
      <w:r w:rsidR="00E774F7">
        <w:t>characterize</w:t>
      </w:r>
      <w:r>
        <w:t xml:space="preserve"> development strategy and heterogeneity of the reservoir based on the available data</w:t>
      </w:r>
      <w:r w:rsidR="00903DB5">
        <w:t xml:space="preserve">. </w:t>
      </w:r>
      <w:r w:rsidR="00D92BF1">
        <w:t>These numbers</w:t>
      </w:r>
      <w:r w:rsidR="00E774F7">
        <w:t xml:space="preserve"> will be used along with convent</w:t>
      </w:r>
      <w:r w:rsidR="00D92BF1">
        <w:t xml:space="preserve">ional dimensionless </w:t>
      </w:r>
      <w:r w:rsidR="000E4DE5">
        <w:t>parameters and</w:t>
      </w:r>
      <w:r w:rsidR="00A51355">
        <w:t xml:space="preserve"> quali</w:t>
      </w:r>
      <w:r w:rsidR="00FC4D36">
        <w:t xml:space="preserve">tative </w:t>
      </w:r>
      <w:r w:rsidR="001B4869">
        <w:t>reservoir parameters for making predictive models.</w:t>
      </w:r>
    </w:p>
    <w:p w14:paraId="7B88C47A" w14:textId="6243ABE7" w:rsidR="00D92BF1" w:rsidRDefault="007C491F" w:rsidP="00CE6D08">
      <w:pPr>
        <w:pStyle w:val="ListParagraph"/>
        <w:numPr>
          <w:ilvl w:val="0"/>
          <w:numId w:val="56"/>
        </w:numPr>
        <w:jc w:val="both"/>
      </w:pPr>
      <w:r>
        <w:t xml:space="preserve">Building data analytical models </w:t>
      </w:r>
      <w:r w:rsidR="000E4DE5">
        <w:t xml:space="preserve">based on the data related to already exploited reservoirs </w:t>
      </w:r>
      <w:r>
        <w:t xml:space="preserve">to predict </w:t>
      </w:r>
      <w:r w:rsidR="00280BD7">
        <w:t>ultimate recovery factor</w:t>
      </w:r>
      <w:r w:rsidR="000E4DE5">
        <w:t xml:space="preserve"> of new reservoirs</w:t>
      </w:r>
      <w:r w:rsidR="00937BD0">
        <w:t xml:space="preserve">. </w:t>
      </w:r>
      <w:r w:rsidR="00943FEB">
        <w:t>Using dimensionless parameters</w:t>
      </w:r>
      <w:r w:rsidR="00F40EAE">
        <w:t xml:space="preserve"> to reduce</w:t>
      </w:r>
      <w:r w:rsidR="00943FEB">
        <w:t xml:space="preserve"> the number of parameters and </w:t>
      </w:r>
      <w:r w:rsidR="00F40EAE">
        <w:t>to make</w:t>
      </w:r>
      <w:r w:rsidR="00943FEB">
        <w:t xml:space="preserve"> the models easily scalable to new rese</w:t>
      </w:r>
      <w:r w:rsidR="00CE6D08">
        <w:t xml:space="preserve">rvoirs. </w:t>
      </w:r>
    </w:p>
    <w:p w14:paraId="05523B3B" w14:textId="2FD66981" w:rsidR="000961DF" w:rsidRPr="00A351D4" w:rsidRDefault="006246ED" w:rsidP="000E4DE5">
      <w:pPr>
        <w:pStyle w:val="ListParagraph"/>
        <w:numPr>
          <w:ilvl w:val="0"/>
          <w:numId w:val="56"/>
        </w:numPr>
        <w:jc w:val="both"/>
      </w:pPr>
      <w:r>
        <w:t>Evaluating the developed models not only bas</w:t>
      </w:r>
      <w:r w:rsidR="000961DF">
        <w:t>ed on the error metrics but also</w:t>
      </w:r>
      <w:r>
        <w:t xml:space="preserve"> on their ability to capture the natural</w:t>
      </w:r>
      <w:r w:rsidR="000961DF">
        <w:t xml:space="preserve"> trend in the data. </w:t>
      </w:r>
      <w:r w:rsidR="000E4DE5">
        <w:t>Also</w:t>
      </w:r>
      <w:r w:rsidR="000961DF">
        <w:t xml:space="preserve"> </w:t>
      </w:r>
      <w:r w:rsidR="000E4DE5">
        <w:t>e</w:t>
      </w:r>
      <w:r>
        <w:t>valuating the models based on their ability to reproduce natural trends exhibited by oil reservoirs</w:t>
      </w:r>
      <w:r w:rsidR="000961DF">
        <w:t>.</w:t>
      </w:r>
    </w:p>
    <w:p w14:paraId="5C6A9444" w14:textId="6A2EB96B" w:rsidR="00D333E8" w:rsidRPr="00D527C6" w:rsidRDefault="00D959D6" w:rsidP="00A002D6">
      <w:pPr>
        <w:pStyle w:val="Heading2"/>
        <w:spacing w:before="0"/>
        <w:jc w:val="center"/>
        <w:rPr>
          <w:rFonts w:asciiTheme="majorBidi" w:hAnsiTheme="majorBidi"/>
          <w:color w:val="auto"/>
        </w:rPr>
      </w:pPr>
      <w:r w:rsidRPr="00D527C6">
        <w:rPr>
          <w:rFonts w:asciiTheme="majorBidi" w:hAnsiTheme="majorBidi"/>
          <w:color w:val="auto"/>
        </w:rPr>
        <w:t xml:space="preserve"> </w:t>
      </w:r>
      <w:bookmarkStart w:id="11" w:name="_Toc482260774"/>
      <w:r w:rsidRPr="00D527C6">
        <w:rPr>
          <w:rFonts w:asciiTheme="majorBidi" w:hAnsiTheme="majorBidi"/>
          <w:color w:val="auto"/>
        </w:rPr>
        <w:t>Outlay of the thesis</w:t>
      </w:r>
      <w:bookmarkEnd w:id="11"/>
    </w:p>
    <w:p w14:paraId="446C9D4B" w14:textId="55688460" w:rsidR="00D959D6" w:rsidRDefault="00050249" w:rsidP="00D30839">
      <w:pPr>
        <w:ind w:firstLine="720"/>
        <w:jc w:val="both"/>
        <w:rPr>
          <w:rFonts w:asciiTheme="majorBidi" w:hAnsiTheme="majorBidi" w:cstheme="majorBidi"/>
        </w:rPr>
      </w:pPr>
      <w:r>
        <w:rPr>
          <w:rFonts w:asciiTheme="majorBidi" w:hAnsiTheme="majorBidi" w:cstheme="majorBidi"/>
        </w:rPr>
        <w:t xml:space="preserve">This thesis is </w:t>
      </w:r>
      <w:r w:rsidR="000E4DE5">
        <w:rPr>
          <w:rFonts w:asciiTheme="majorBidi" w:hAnsiTheme="majorBidi" w:cstheme="majorBidi"/>
        </w:rPr>
        <w:t>divided</w:t>
      </w:r>
      <w:r>
        <w:rPr>
          <w:rFonts w:asciiTheme="majorBidi" w:hAnsiTheme="majorBidi" w:cstheme="majorBidi"/>
        </w:rPr>
        <w:t xml:space="preserve"> into five chapters. Chapter 2 discusses about previous works related to this study, new dimensionless numbers defined</w:t>
      </w:r>
      <w:r w:rsidR="00320C6E">
        <w:rPr>
          <w:rFonts w:asciiTheme="majorBidi" w:hAnsiTheme="majorBidi" w:cstheme="majorBidi"/>
        </w:rPr>
        <w:t xml:space="preserve"> and methodology</w:t>
      </w:r>
      <w:r>
        <w:rPr>
          <w:rFonts w:asciiTheme="majorBidi" w:hAnsiTheme="majorBidi" w:cstheme="majorBidi"/>
        </w:rPr>
        <w:t xml:space="preserve"> of </w:t>
      </w:r>
      <w:r w:rsidR="000E4DE5">
        <w:rPr>
          <w:rFonts w:asciiTheme="majorBidi" w:hAnsiTheme="majorBidi" w:cstheme="majorBidi"/>
        </w:rPr>
        <w:t>various</w:t>
      </w:r>
      <w:r>
        <w:rPr>
          <w:rFonts w:asciiTheme="majorBidi" w:hAnsiTheme="majorBidi" w:cstheme="majorBidi"/>
        </w:rPr>
        <w:t xml:space="preserve"> data analytical models. </w:t>
      </w:r>
      <w:r w:rsidR="005E222A">
        <w:rPr>
          <w:rFonts w:asciiTheme="majorBidi" w:hAnsiTheme="majorBidi" w:cstheme="majorBidi"/>
        </w:rPr>
        <w:t>Previous data analytical models developed by Arps et al (1956), Isehunwa &amp; Nwankwo (1994), Gulstad (1995), Sharma et al (2010), Darhim et al (2016) and Srivastava et al (2016) are discussed</w:t>
      </w:r>
      <w:r w:rsidR="00320C6E">
        <w:rPr>
          <w:rFonts w:asciiTheme="majorBidi" w:hAnsiTheme="majorBidi" w:cstheme="majorBidi"/>
        </w:rPr>
        <w:t xml:space="preserve"> in first section of this chapter. Second section </w:t>
      </w:r>
      <w:r w:rsidR="00320C6E">
        <w:rPr>
          <w:rFonts w:asciiTheme="majorBidi" w:hAnsiTheme="majorBidi" w:cstheme="majorBidi"/>
        </w:rPr>
        <w:lastRenderedPageBreak/>
        <w:t>of this chapter describes the logic behind development number and heterogeneity number.</w:t>
      </w:r>
      <w:r w:rsidR="005E222A">
        <w:rPr>
          <w:rFonts w:asciiTheme="majorBidi" w:hAnsiTheme="majorBidi" w:cstheme="majorBidi"/>
        </w:rPr>
        <w:t xml:space="preserve"> </w:t>
      </w:r>
      <w:r w:rsidR="00320C6E">
        <w:rPr>
          <w:rFonts w:asciiTheme="majorBidi" w:hAnsiTheme="majorBidi" w:cstheme="majorBidi"/>
        </w:rPr>
        <w:t>Final section explains</w:t>
      </w:r>
      <w:r w:rsidR="002A1FAD">
        <w:rPr>
          <w:rFonts w:asciiTheme="majorBidi" w:hAnsiTheme="majorBidi" w:cstheme="majorBidi"/>
        </w:rPr>
        <w:t xml:space="preserve"> modelling techniques likes Multiple linear regression, Robust and Penalized regression, regression trees, Random forests, k nearest neighbors  and Artificial neural network</w:t>
      </w:r>
      <w:r w:rsidR="00320C6E">
        <w:rPr>
          <w:rFonts w:asciiTheme="majorBidi" w:hAnsiTheme="majorBidi" w:cstheme="majorBidi"/>
        </w:rPr>
        <w:t>s</w:t>
      </w:r>
      <w:r w:rsidR="002A1FAD">
        <w:rPr>
          <w:rFonts w:asciiTheme="majorBidi" w:hAnsiTheme="majorBidi" w:cstheme="majorBidi"/>
        </w:rPr>
        <w:t xml:space="preserve">. </w:t>
      </w:r>
    </w:p>
    <w:p w14:paraId="4C9C658A" w14:textId="6F3190A1" w:rsidR="00D333E8" w:rsidRPr="000961DF" w:rsidRDefault="002A1FAD" w:rsidP="000961DF">
      <w:pPr>
        <w:jc w:val="both"/>
        <w:rPr>
          <w:rFonts w:asciiTheme="majorBidi" w:hAnsiTheme="majorBidi" w:cstheme="majorBidi"/>
        </w:rPr>
      </w:pPr>
      <w:r>
        <w:rPr>
          <w:rFonts w:asciiTheme="majorBidi" w:hAnsiTheme="majorBidi" w:cstheme="majorBidi"/>
        </w:rPr>
        <w:tab/>
        <w:t xml:space="preserve">Chapter 3 discusses about sequence of data filtering and processing applied to the available </w:t>
      </w:r>
      <w:r w:rsidR="00D8326A">
        <w:rPr>
          <w:rFonts w:asciiTheme="majorBidi" w:hAnsiTheme="majorBidi" w:cstheme="majorBidi"/>
        </w:rPr>
        <w:t xml:space="preserve">dataset such that it can be used for building </w:t>
      </w:r>
      <w:r w:rsidR="00320C6E">
        <w:rPr>
          <w:rFonts w:asciiTheme="majorBidi" w:hAnsiTheme="majorBidi" w:cstheme="majorBidi"/>
        </w:rPr>
        <w:t xml:space="preserve">various </w:t>
      </w:r>
      <w:r w:rsidR="00D8326A">
        <w:rPr>
          <w:rFonts w:asciiTheme="majorBidi" w:hAnsiTheme="majorBidi" w:cstheme="majorBidi"/>
        </w:rPr>
        <w:t xml:space="preserve">analytical models. </w:t>
      </w:r>
      <w:r w:rsidR="00320C6E">
        <w:rPr>
          <w:rFonts w:asciiTheme="majorBidi" w:hAnsiTheme="majorBidi" w:cstheme="majorBidi"/>
        </w:rPr>
        <w:t>Section two of this chapter discusses v</w:t>
      </w:r>
      <w:r w:rsidR="00D8326A">
        <w:rPr>
          <w:rFonts w:asciiTheme="majorBidi" w:hAnsiTheme="majorBidi" w:cstheme="majorBidi"/>
        </w:rPr>
        <w:t>arious data processing and transformation techniques like identification and removal of outliers, Skewness and Box cox transformation, cente</w:t>
      </w:r>
      <w:r w:rsidR="000B6E9D">
        <w:rPr>
          <w:rFonts w:asciiTheme="majorBidi" w:hAnsiTheme="majorBidi" w:cstheme="majorBidi"/>
        </w:rPr>
        <w:t>ring and scaling the predictors and</w:t>
      </w:r>
      <w:r w:rsidR="00D8326A">
        <w:rPr>
          <w:rFonts w:asciiTheme="majorBidi" w:hAnsiTheme="majorBidi" w:cstheme="majorBidi"/>
        </w:rPr>
        <w:t xml:space="preserve"> converting categorical predictors into dummy variables</w:t>
      </w:r>
      <w:r w:rsidR="000B6E9D">
        <w:rPr>
          <w:rFonts w:asciiTheme="majorBidi" w:hAnsiTheme="majorBidi" w:cstheme="majorBidi"/>
        </w:rPr>
        <w:t xml:space="preserve">. </w:t>
      </w:r>
      <w:r w:rsidR="00863420">
        <w:rPr>
          <w:rFonts w:asciiTheme="majorBidi" w:hAnsiTheme="majorBidi" w:cstheme="majorBidi"/>
        </w:rPr>
        <w:t xml:space="preserve"> Final section in this chapter explains c</w:t>
      </w:r>
      <w:r w:rsidR="000B6E9D">
        <w:rPr>
          <w:rFonts w:asciiTheme="majorBidi" w:hAnsiTheme="majorBidi" w:cstheme="majorBidi"/>
        </w:rPr>
        <w:t xml:space="preserve">oncept of bias and variance and requirement of test data to evaluate data analytical models. </w:t>
      </w:r>
      <w:bookmarkStart w:id="12" w:name="_Toc423534865"/>
      <w:bookmarkStart w:id="13" w:name="_Toc437857184"/>
    </w:p>
    <w:p w14:paraId="2EE0C01C" w14:textId="41AD2E56" w:rsidR="00863420" w:rsidRDefault="000B6E9D" w:rsidP="00A002D6">
      <w:pPr>
        <w:jc w:val="both"/>
      </w:pPr>
      <w:r>
        <w:tab/>
        <w:t xml:space="preserve">Chapter 4 </w:t>
      </w:r>
      <w:r w:rsidR="00D527C6">
        <w:t>discusses</w:t>
      </w:r>
      <w:r>
        <w:t xml:space="preserve"> various</w:t>
      </w:r>
      <w:r w:rsidR="00D527C6">
        <w:t xml:space="preserve"> steps in each</w:t>
      </w:r>
      <w:r>
        <w:t xml:space="preserve"> modelling techniques used in this study</w:t>
      </w:r>
      <w:r w:rsidR="00863420">
        <w:t>.</w:t>
      </w:r>
      <w:r>
        <w:t xml:space="preserve"> </w:t>
      </w:r>
      <w:r w:rsidR="00863420">
        <w:t xml:space="preserve">It also explains the logic behind various error metrics and visualizations used to evaluate the relationship between predictors and ultimate oil recovery factor. </w:t>
      </w:r>
      <w:r w:rsidR="00D527C6">
        <w:t xml:space="preserve"> Chapter 5 summarizes the work done in this thesis followed by conclusions and recommendations for future work. </w:t>
      </w:r>
    </w:p>
    <w:p w14:paraId="1524DFD2" w14:textId="1E6D3269" w:rsidR="00C83309" w:rsidRDefault="00C83309" w:rsidP="000A01B6">
      <w:r>
        <w:br w:type="page"/>
      </w:r>
    </w:p>
    <w:p w14:paraId="51B6E797" w14:textId="60F193E2" w:rsidR="00D333E8" w:rsidRPr="00B875B5" w:rsidRDefault="00911884" w:rsidP="000A01B6">
      <w:pPr>
        <w:pStyle w:val="Heading1"/>
      </w:pPr>
      <w:bookmarkStart w:id="14" w:name="_Toc482260775"/>
      <w:r w:rsidRPr="00B875B5">
        <w:lastRenderedPageBreak/>
        <w:t xml:space="preserve">2. </w:t>
      </w:r>
      <w:r w:rsidR="004228F2" w:rsidRPr="00B875B5">
        <w:t>Review of Literature</w:t>
      </w:r>
      <w:bookmarkEnd w:id="12"/>
      <w:bookmarkEnd w:id="13"/>
      <w:bookmarkEnd w:id="14"/>
    </w:p>
    <w:p w14:paraId="3099B69E" w14:textId="0B13535A" w:rsidR="00DA74D5" w:rsidRPr="00B875B5" w:rsidRDefault="00B26FE7" w:rsidP="005C5863">
      <w:pPr>
        <w:ind w:firstLine="720"/>
        <w:jc w:val="both"/>
      </w:pPr>
      <w:r w:rsidRPr="00B875B5">
        <w:t>In this chapter, previous works carried out by the different authors on use of data analytics for predicting the performance of oil and gas reservoirs</w:t>
      </w:r>
      <w:r w:rsidR="006F265C" w:rsidRPr="00B875B5">
        <w:t xml:space="preserve"> is </w:t>
      </w:r>
      <w:r w:rsidR="00DE21AA" w:rsidRPr="00B875B5">
        <w:t>reviewed</w:t>
      </w:r>
      <w:r w:rsidRPr="00B875B5">
        <w:t xml:space="preserve">. Use of data analytics for predicting the performance of oil and gas reservoirs </w:t>
      </w:r>
      <w:r w:rsidR="006F265C" w:rsidRPr="00B875B5">
        <w:t>dates back to</w:t>
      </w:r>
      <w:r w:rsidRPr="00B875B5">
        <w:t xml:space="preserve"> 19</w:t>
      </w:r>
      <w:r w:rsidR="00F54336" w:rsidRPr="00B875B5">
        <w:t>4</w:t>
      </w:r>
      <w:r w:rsidRPr="00B875B5">
        <w:t xml:space="preserve">5. </w:t>
      </w:r>
      <w:r w:rsidR="00F54336" w:rsidRPr="00B875B5">
        <w:t xml:space="preserve">Many researchers, Craze and Buckley (1945), Vietti et al (1945), Muskat and Taylor </w:t>
      </w:r>
      <w:r w:rsidR="00961A1D" w:rsidRPr="00B875B5">
        <w:t xml:space="preserve">(1946), Guthrie and Greenberger </w:t>
      </w:r>
      <w:r w:rsidR="00F54336" w:rsidRPr="00B875B5">
        <w:t>(1955)</w:t>
      </w:r>
      <w:r w:rsidR="00C941E3" w:rsidRPr="00B875B5">
        <w:t xml:space="preserve">, </w:t>
      </w:r>
      <w:r w:rsidR="005C5863" w:rsidRPr="00B875B5">
        <w:t>Arps</w:t>
      </w:r>
      <w:r w:rsidR="00961A1D" w:rsidRPr="00B875B5">
        <w:t xml:space="preserve"> </w:t>
      </w:r>
      <w:r w:rsidR="005C5863" w:rsidRPr="00B875B5">
        <w:t>(1955), Arps et al</w:t>
      </w:r>
      <w:r w:rsidR="00961A1D" w:rsidRPr="00B875B5">
        <w:t xml:space="preserve"> </w:t>
      </w:r>
      <w:r w:rsidR="005C5863" w:rsidRPr="00B875B5">
        <w:t>(1955), Isehunwa and Nwankwo</w:t>
      </w:r>
      <w:r w:rsidR="00961A1D" w:rsidRPr="00B875B5">
        <w:t xml:space="preserve"> </w:t>
      </w:r>
      <w:r w:rsidR="005C5863" w:rsidRPr="00B875B5">
        <w:t>(1994), Gulstad</w:t>
      </w:r>
      <w:r w:rsidR="00961A1D" w:rsidRPr="00B875B5">
        <w:t xml:space="preserve"> </w:t>
      </w:r>
      <w:r w:rsidR="005C5863" w:rsidRPr="00B875B5">
        <w:t>(1995), Oseh and Omotara</w:t>
      </w:r>
      <w:r w:rsidR="00961A1D" w:rsidRPr="00B875B5">
        <w:t xml:space="preserve"> </w:t>
      </w:r>
      <w:r w:rsidR="005C5863" w:rsidRPr="00B875B5">
        <w:t>(2014)</w:t>
      </w:r>
      <w:r w:rsidR="008E0358" w:rsidRPr="00B875B5">
        <w:t>, Srivastava et al (2015)</w:t>
      </w:r>
      <w:r w:rsidR="00961A1D" w:rsidRPr="00B875B5">
        <w:t>,</w:t>
      </w:r>
      <w:r w:rsidR="00F54336" w:rsidRPr="00B875B5">
        <w:t xml:space="preserve"> </w:t>
      </w:r>
      <w:r w:rsidR="004D629E" w:rsidRPr="00B875B5">
        <w:t xml:space="preserve">and </w:t>
      </w:r>
      <w:r w:rsidR="00961A1D" w:rsidRPr="00B875B5">
        <w:t xml:space="preserve">Priyank et al (2016) </w:t>
      </w:r>
      <w:r w:rsidR="00F54336" w:rsidRPr="00B875B5">
        <w:t xml:space="preserve">used </w:t>
      </w:r>
      <w:r w:rsidR="005C5863" w:rsidRPr="00B875B5">
        <w:t xml:space="preserve">different data analytics techniques </w:t>
      </w:r>
      <w:r w:rsidR="00F54336" w:rsidRPr="00B875B5">
        <w:t xml:space="preserve">to </w:t>
      </w:r>
      <w:r w:rsidR="005C5863" w:rsidRPr="00B875B5">
        <w:t>develop relation</w:t>
      </w:r>
      <w:r w:rsidR="007E5014" w:rsidRPr="00B875B5">
        <w:t>ship between oil recovery factor and reservoir properties. In recent times</w:t>
      </w:r>
      <w:r w:rsidR="00DE0E87" w:rsidRPr="00B875B5">
        <w:t>,</w:t>
      </w:r>
      <w:r w:rsidR="007E5014" w:rsidRPr="00B875B5">
        <w:t xml:space="preserve"> due to the improvements in the computational power and analytical algorithms, researchers are using sophisticated algorithms such as self-organizing maps(SOM), Decision </w:t>
      </w:r>
      <w:r w:rsidR="00DE21AA" w:rsidRPr="00B875B5">
        <w:t xml:space="preserve">Trees </w:t>
      </w:r>
      <w:r w:rsidR="007E5014" w:rsidRPr="00B875B5">
        <w:t xml:space="preserve">and Random </w:t>
      </w:r>
      <w:r w:rsidR="00DE21AA" w:rsidRPr="00B875B5">
        <w:t>Forests</w:t>
      </w:r>
      <w:r w:rsidR="007E5014" w:rsidRPr="00B875B5">
        <w:t xml:space="preserve">, Artificial Neural </w:t>
      </w:r>
      <w:r w:rsidR="00DE21AA" w:rsidRPr="00B875B5">
        <w:t>Networks</w:t>
      </w:r>
      <w:r w:rsidR="004D629E" w:rsidRPr="00B875B5">
        <w:t xml:space="preserve"> and</w:t>
      </w:r>
      <w:r w:rsidR="007E5014" w:rsidRPr="00B875B5">
        <w:t xml:space="preserve"> fuzzy logic for predicting recovery factor using reservoir and fluid parameters.  </w:t>
      </w:r>
      <w:r w:rsidR="004D629E" w:rsidRPr="00B875B5">
        <w:t>This</w:t>
      </w:r>
      <w:r w:rsidR="00A533A3" w:rsidRPr="00B875B5">
        <w:t xml:space="preserve"> </w:t>
      </w:r>
      <w:r w:rsidR="002F15D7" w:rsidRPr="00B875B5">
        <w:t>ch</w:t>
      </w:r>
      <w:r w:rsidR="004D629E" w:rsidRPr="00B875B5">
        <w:t>apter describes</w:t>
      </w:r>
      <w:r w:rsidR="00A533A3" w:rsidRPr="00B875B5">
        <w:t xml:space="preserve"> different stages of</w:t>
      </w:r>
      <w:r w:rsidR="007E5014" w:rsidRPr="00B875B5">
        <w:t xml:space="preserve"> data analytical models </w:t>
      </w:r>
      <w:r w:rsidR="00A533A3" w:rsidRPr="00B875B5">
        <w:t>developed by vario</w:t>
      </w:r>
      <w:r w:rsidR="005C5863" w:rsidRPr="00B875B5">
        <w:t xml:space="preserve">us researchers </w:t>
      </w:r>
      <w:r w:rsidR="00DE21AA" w:rsidRPr="00B875B5">
        <w:t>and data analytical techniques</w:t>
      </w:r>
      <w:r w:rsidR="004D629E" w:rsidRPr="00B875B5">
        <w:t>.</w:t>
      </w:r>
    </w:p>
    <w:p w14:paraId="2EC93848" w14:textId="4761F4EE" w:rsidR="00073C65" w:rsidRPr="00B875B5" w:rsidRDefault="00073C65" w:rsidP="00AD365E">
      <w:pPr>
        <w:pStyle w:val="Heading2"/>
        <w:numPr>
          <w:ilvl w:val="0"/>
          <w:numId w:val="0"/>
        </w:numPr>
        <w:jc w:val="center"/>
        <w:rPr>
          <w:rFonts w:ascii="Times New Roman" w:hAnsi="Times New Roman" w:cs="Times New Roman"/>
          <w:color w:val="auto"/>
        </w:rPr>
      </w:pPr>
      <w:bookmarkStart w:id="15" w:name="_Toc482260776"/>
      <w:r w:rsidRPr="00B875B5">
        <w:rPr>
          <w:rFonts w:ascii="Times New Roman" w:hAnsi="Times New Roman" w:cs="Times New Roman"/>
          <w:color w:val="auto"/>
        </w:rPr>
        <w:t>2.1 Previous Data Analytics models</w:t>
      </w:r>
      <w:bookmarkEnd w:id="15"/>
    </w:p>
    <w:p w14:paraId="6BD7BDE2" w14:textId="1EB018C9" w:rsidR="00DA74D5" w:rsidRDefault="00DE21AA" w:rsidP="00DA74D5">
      <w:pPr>
        <w:ind w:firstLine="720"/>
        <w:jc w:val="both"/>
      </w:pPr>
      <w:bookmarkStart w:id="16" w:name="_Hlk481839852"/>
      <w:r w:rsidRPr="00B875B5">
        <w:t>Guthrie and Greenberger (1955)</w:t>
      </w:r>
      <w:r w:rsidR="005C5863" w:rsidRPr="00B875B5">
        <w:t xml:space="preserve"> </w:t>
      </w:r>
      <w:bookmarkEnd w:id="16"/>
      <w:r w:rsidR="005C5863" w:rsidRPr="00B875B5">
        <w:t xml:space="preserve">model was based </w:t>
      </w:r>
      <w:r w:rsidR="00D57ABB" w:rsidRPr="00B875B5">
        <w:t xml:space="preserve">on 73 sandstone reservoirs with water drive mechanism. Reservoir and fluid properties such as permeability, porosity, oil viscosity, formation thickness, connate water saturation, oil formation volume factor, depth of the reservoir, well spacing and area were used as </w:t>
      </w:r>
      <w:r w:rsidR="00961A1D" w:rsidRPr="00B875B5">
        <w:t>predictor</w:t>
      </w:r>
      <w:r w:rsidR="00D57ABB" w:rsidRPr="00B875B5">
        <w:t xml:space="preserve"> </w:t>
      </w:r>
      <w:r w:rsidR="00362FC1" w:rsidRPr="00B875B5">
        <w:t>variables and recovery factor</w:t>
      </w:r>
      <w:r w:rsidR="008350D4" w:rsidRPr="00B875B5">
        <w:t xml:space="preserve"> </w:t>
      </w:r>
      <w:r w:rsidR="00362FC1" w:rsidRPr="00B875B5">
        <w:t xml:space="preserve">(RF) is the </w:t>
      </w:r>
      <w:r w:rsidR="00961A1D" w:rsidRPr="00B875B5">
        <w:t>target</w:t>
      </w:r>
      <w:r w:rsidR="00362FC1" w:rsidRPr="00B875B5">
        <w:t xml:space="preserve"> variable. The developed correlation is as follows</w:t>
      </w:r>
    </w:p>
    <w:p w14:paraId="5488E4D3" w14:textId="06E556D5" w:rsidR="00A002D6" w:rsidRPr="00B875B5" w:rsidRDefault="00A62A6B" w:rsidP="00A002D6">
      <w:pPr>
        <w:keepNext/>
        <w:ind w:firstLine="720"/>
      </w:pPr>
      <m:oMath>
        <m:sSub>
          <m:sSubPr>
            <m:ctrlPr>
              <w:rPr>
                <w:rFonts w:ascii="Cambria Math" w:hAnsi="Cambria Math"/>
                <w:i/>
              </w:rPr>
            </m:ctrlPr>
          </m:sSubPr>
          <m:e>
            <m:r>
              <w:rPr>
                <w:rFonts w:ascii="Cambria Math" w:hAnsi="Cambria Math"/>
              </w:rPr>
              <m:t>E</m:t>
            </m:r>
          </m:e>
          <m:sub>
            <m:r>
              <w:rPr>
                <w:rFonts w:ascii="Cambria Math" w:hAnsi="Cambria Math"/>
              </w:rPr>
              <m:t>R</m:t>
            </m:r>
          </m:sub>
        </m:sSub>
        <m:r>
          <w:rPr>
            <w:rFonts w:ascii="Cambria Math" w:hAnsi="Cambria Math"/>
          </w:rPr>
          <m:t>=0.2719</m:t>
        </m:r>
        <m:func>
          <m:funcPr>
            <m:ctrlPr>
              <w:rPr>
                <w:rFonts w:ascii="Cambria Math" w:hAnsi="Cambria Math"/>
                <w:i/>
              </w:rPr>
            </m:ctrlPr>
          </m:funcPr>
          <m:fName>
            <m:r>
              <m:rPr>
                <m:sty m:val="p"/>
              </m:rPr>
              <w:rPr>
                <w:rFonts w:ascii="Cambria Math" w:hAnsi="Cambria Math"/>
              </w:rPr>
              <m:t>log</m:t>
            </m:r>
          </m:fName>
          <m:e>
            <m:r>
              <w:rPr>
                <w:rFonts w:ascii="Cambria Math" w:hAnsi="Cambria Math"/>
              </w:rPr>
              <m:t xml:space="preserve">k+0.25569 </m:t>
            </m:r>
            <m:sSub>
              <m:sSubPr>
                <m:ctrlPr>
                  <w:rPr>
                    <w:rFonts w:ascii="Cambria Math" w:hAnsi="Cambria Math"/>
                    <w:i/>
                  </w:rPr>
                </m:ctrlPr>
              </m:sSubPr>
              <m:e>
                <m:r>
                  <w:rPr>
                    <w:rFonts w:ascii="Cambria Math" w:hAnsi="Cambria Math"/>
                  </w:rPr>
                  <m:t>S</m:t>
                </m:r>
              </m:e>
              <m:sub>
                <m:r>
                  <w:rPr>
                    <w:rFonts w:ascii="Cambria Math" w:hAnsi="Cambria Math"/>
                  </w:rPr>
                  <m:t>wi</m:t>
                </m:r>
              </m:sub>
            </m:sSub>
            <m:r>
              <w:rPr>
                <w:rFonts w:ascii="Cambria Math" w:hAnsi="Cambria Math"/>
              </w:rPr>
              <m:t>-0.1355</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µ</m:t>
                    </m:r>
                  </m:e>
                  <m:sub>
                    <m:r>
                      <w:rPr>
                        <w:rFonts w:ascii="Cambria Math" w:hAnsi="Cambria Math"/>
                      </w:rPr>
                      <m:t>o</m:t>
                    </m:r>
                  </m:sub>
                </m:sSub>
                <m:r>
                  <w:rPr>
                    <w:rFonts w:ascii="Cambria Math" w:hAnsi="Cambria Math"/>
                  </w:rPr>
                  <m:t xml:space="preserve">-1.5380ϕ-0.00003488H+0.11403 </m:t>
                </m:r>
              </m:e>
            </m:func>
          </m:e>
        </m:func>
      </m:oMath>
      <w:r w:rsidR="00A002D6" w:rsidRPr="00B875B5">
        <w:tab/>
      </w:r>
      <w:r w:rsidR="00A002D6" w:rsidRPr="00B875B5">
        <w:tab/>
      </w:r>
      <w:r w:rsidR="00A002D6" w:rsidRPr="00B875B5">
        <w:tab/>
      </w:r>
      <w:r w:rsidR="00A002D6" w:rsidRPr="00B875B5">
        <w:tab/>
      </w:r>
      <w:r w:rsidR="00A002D6" w:rsidRPr="00B875B5">
        <w:tab/>
      </w:r>
      <w:r w:rsidR="00A002D6" w:rsidRPr="00B875B5">
        <w:tab/>
      </w:r>
      <w:r w:rsidR="00A002D6" w:rsidRPr="00B875B5">
        <w:tab/>
        <w:t xml:space="preserve">           (2 - </w:t>
      </w:r>
      <w:fldSimple w:instr=" SEQ (2_- \* ARABIC ">
        <w:r w:rsidR="00847A39">
          <w:rPr>
            <w:noProof/>
          </w:rPr>
          <w:t>1</w:t>
        </w:r>
      </w:fldSimple>
      <w:r w:rsidR="00A002D6" w:rsidRPr="00B875B5">
        <w:t>)</w:t>
      </w:r>
    </w:p>
    <w:p w14:paraId="64B3AA90" w14:textId="77777777" w:rsidR="00A002D6" w:rsidRPr="00B875B5" w:rsidRDefault="00A002D6" w:rsidP="00DA74D5">
      <w:pPr>
        <w:ind w:firstLine="720"/>
        <w:jc w:val="both"/>
      </w:pPr>
    </w:p>
    <w:p w14:paraId="1065DC1C" w14:textId="788ADAB9" w:rsidR="00752018" w:rsidRPr="00B875B5" w:rsidRDefault="00362FC1" w:rsidP="00E94996">
      <w:pPr>
        <w:ind w:firstLine="720"/>
        <w:jc w:val="both"/>
      </w:pPr>
      <w:r w:rsidRPr="00B875B5">
        <w:lastRenderedPageBreak/>
        <w:t>This correlation predicted 50 percent of the time within 6.2</w:t>
      </w:r>
      <w:r w:rsidR="008E0358" w:rsidRPr="00B875B5">
        <w:t>%</w:t>
      </w:r>
      <w:r w:rsidRPr="00B875B5">
        <w:t xml:space="preserve"> of the </w:t>
      </w:r>
      <w:r w:rsidR="00961A1D" w:rsidRPr="00B875B5">
        <w:t>actual</w:t>
      </w:r>
      <w:r w:rsidRPr="00B875B5">
        <w:t xml:space="preserve"> value and 75 percent of the time</w:t>
      </w:r>
      <w:r w:rsidR="008E0358" w:rsidRPr="00B875B5">
        <w:t xml:space="preserve"> within 9.0%</w:t>
      </w:r>
      <w:r w:rsidRPr="00B875B5">
        <w:t xml:space="preserve"> of the </w:t>
      </w:r>
      <w:r w:rsidR="00961A1D" w:rsidRPr="00B875B5">
        <w:t>actual</w:t>
      </w:r>
      <w:r w:rsidRPr="00B875B5">
        <w:t xml:space="preserve"> value. </w:t>
      </w:r>
      <w:r w:rsidR="00752018" w:rsidRPr="00B875B5">
        <w:t>Arps et al</w:t>
      </w:r>
      <w:r w:rsidR="00DE21AA" w:rsidRPr="00B875B5">
        <w:t>.</w:t>
      </w:r>
      <w:r w:rsidR="00752018" w:rsidRPr="00B875B5">
        <w:t xml:space="preserve"> </w:t>
      </w:r>
      <w:r w:rsidR="00DE21AA" w:rsidRPr="00B875B5">
        <w:rPr>
          <w:i/>
        </w:rPr>
        <w:t xml:space="preserve"> </w:t>
      </w:r>
      <w:r w:rsidR="00DE21AA" w:rsidRPr="00B875B5">
        <w:t>(1972)</w:t>
      </w:r>
      <w:r w:rsidR="00D333E8" w:rsidRPr="00B875B5">
        <w:rPr>
          <w:i/>
        </w:rPr>
        <w:t xml:space="preserve"> </w:t>
      </w:r>
      <w:r w:rsidR="00752018" w:rsidRPr="00B875B5">
        <w:t>model was based on data from 312 sandstone reservoirs. It had different equations for water drive reservoirs and depletion drive reservoirs. The relationship for recovery factor for water drive reservoirs is as follows</w:t>
      </w:r>
    </w:p>
    <w:p w14:paraId="2C662FFF" w14:textId="60244930" w:rsidR="00B1189D" w:rsidRPr="00B875B5" w:rsidRDefault="00A62A6B" w:rsidP="00B1189D">
      <w:pPr>
        <w:keepNext/>
        <w:ind w:firstLine="720"/>
        <w:jc w:val="center"/>
      </w:p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R</m:t>
                </m:r>
              </m:e>
              <m:sub>
                <m:r>
                  <w:rPr>
                    <w:rFonts w:ascii="Cambria Math" w:hAnsi="Cambria Math"/>
                  </w:rPr>
                  <m:t>water drive</m:t>
                </m:r>
              </m:sub>
            </m:sSub>
          </m:sub>
        </m:sSub>
        <m:r>
          <w:rPr>
            <w:rFonts w:ascii="Cambria Math" w:hAnsi="Cambria Math"/>
          </w:rPr>
          <m:t>=0.54898</m:t>
        </m:r>
        <m:sSup>
          <m:sSupPr>
            <m:ctrlPr>
              <w:rPr>
                <w:rFonts w:ascii="Cambria Math" w:hAnsi="Cambria Math"/>
                <w:i/>
              </w:rPr>
            </m:ctrlPr>
          </m:sSupPr>
          <m:e>
            <m:r>
              <w:rPr>
                <w:rFonts w:ascii="Cambria Math" w:hAnsi="Cambria Math"/>
              </w:rPr>
              <m:t>(ϕ</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wi</m:t>
                        </m:r>
                      </m:sub>
                    </m:sSub>
                  </m:e>
                </m:d>
              </m:num>
              <m:den>
                <m:sSub>
                  <m:sSubPr>
                    <m:ctrlPr>
                      <w:rPr>
                        <w:rFonts w:ascii="Cambria Math" w:hAnsi="Cambria Math"/>
                        <w:i/>
                      </w:rPr>
                    </m:ctrlPr>
                  </m:sSubPr>
                  <m:e>
                    <m:r>
                      <w:rPr>
                        <w:rFonts w:ascii="Cambria Math" w:hAnsi="Cambria Math"/>
                      </w:rPr>
                      <m:t>B</m:t>
                    </m:r>
                  </m:e>
                  <m:sub>
                    <m:r>
                      <w:rPr>
                        <w:rFonts w:ascii="Cambria Math" w:hAnsi="Cambria Math"/>
                      </w:rPr>
                      <m:t>o</m:t>
                    </m:r>
                  </m:sub>
                </m:sSub>
              </m:den>
            </m:f>
            <m:r>
              <w:rPr>
                <w:rFonts w:ascii="Cambria Math" w:hAnsi="Cambria Math"/>
              </w:rPr>
              <m:t>)</m:t>
            </m:r>
          </m:e>
          <m:sup>
            <m:r>
              <w:rPr>
                <w:rFonts w:ascii="Cambria Math" w:hAnsi="Cambria Math"/>
              </w:rPr>
              <m:t>A</m:t>
            </m:r>
          </m:sup>
        </m:sSup>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Kµwi</m:t>
                </m:r>
              </m:num>
              <m:den>
                <m:sSub>
                  <m:sSubPr>
                    <m:ctrlPr>
                      <w:rPr>
                        <w:rFonts w:ascii="Cambria Math" w:hAnsi="Cambria Math"/>
                        <w:i/>
                      </w:rPr>
                    </m:ctrlPr>
                  </m:sSubPr>
                  <m:e>
                    <m:r>
                      <w:rPr>
                        <w:rFonts w:ascii="Cambria Math" w:hAnsi="Cambria Math"/>
                      </w:rPr>
                      <m:t>µ</m:t>
                    </m:r>
                  </m:e>
                  <m:sub>
                    <m:r>
                      <w:rPr>
                        <w:rFonts w:ascii="Cambria Math" w:hAnsi="Cambria Math"/>
                      </w:rPr>
                      <m:t>oi</m:t>
                    </m:r>
                  </m:sub>
                </m:sSub>
              </m:den>
            </m:f>
            <m:r>
              <w:rPr>
                <w:rFonts w:ascii="Cambria Math" w:hAnsi="Cambria Math"/>
              </w:rPr>
              <m:t>)</m:t>
            </m:r>
          </m:e>
          <m:sup>
            <m:r>
              <w:rPr>
                <w:rFonts w:ascii="Cambria Math" w:hAnsi="Cambria Math"/>
              </w:rPr>
              <m:t>B</m:t>
            </m:r>
          </m:sup>
        </m:sSup>
        <m:sSubSup>
          <m:sSubSupPr>
            <m:ctrlPr>
              <w:rPr>
                <w:rFonts w:ascii="Cambria Math" w:hAnsi="Cambria Math"/>
                <w:i/>
              </w:rPr>
            </m:ctrlPr>
          </m:sSubSupPr>
          <m:e>
            <m:r>
              <w:rPr>
                <w:rFonts w:ascii="Cambria Math" w:hAnsi="Cambria Math"/>
              </w:rPr>
              <m:t>S</m:t>
            </m:r>
          </m:e>
          <m:sub>
            <m:r>
              <w:rPr>
                <w:rFonts w:ascii="Cambria Math" w:hAnsi="Cambria Math"/>
              </w:rPr>
              <m:t>wi</m:t>
            </m:r>
          </m:sub>
          <m:sup>
            <m:r>
              <w:rPr>
                <w:rFonts w:ascii="Cambria Math" w:hAnsi="Cambria Math"/>
              </w:rPr>
              <m:t>C</m:t>
            </m:r>
          </m:sup>
        </m:sSubSup>
        <m:r>
          <w:rPr>
            <w:rFonts w:ascii="Cambria Math" w:hAnsi="Cambria Math"/>
          </w:rPr>
          <m:t xml:space="preserve"> </m:t>
        </m:r>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e>
          <m:sup>
            <m:r>
              <w:rPr>
                <w:rFonts w:ascii="Cambria Math" w:hAnsi="Cambria Math"/>
              </w:rPr>
              <m:t>D</m:t>
            </m:r>
          </m:sup>
        </m:sSup>
      </m:oMath>
      <w:r w:rsidR="00B1189D" w:rsidRPr="00B875B5">
        <w:tab/>
      </w:r>
      <w:r w:rsidR="00B1189D" w:rsidRPr="00B875B5">
        <w:tab/>
        <w:t xml:space="preserve">           (2 - </w:t>
      </w:r>
      <w:fldSimple w:instr=" SEQ (2_- \* ARABIC ">
        <w:r w:rsidR="00847A39">
          <w:rPr>
            <w:noProof/>
          </w:rPr>
          <w:t>2</w:t>
        </w:r>
      </w:fldSimple>
      <w:r w:rsidR="00B1189D" w:rsidRPr="00B875B5">
        <w:t>)</w:t>
      </w:r>
    </w:p>
    <w:p w14:paraId="7BDF3A65" w14:textId="7FC997D9" w:rsidR="00752018" w:rsidRPr="00B875B5" w:rsidRDefault="00C81F1C" w:rsidP="00E94996">
      <w:pPr>
        <w:ind w:firstLine="720"/>
        <w:jc w:val="both"/>
      </w:pPr>
      <w:r w:rsidRPr="00B875B5">
        <w:t>Where</w:t>
      </w:r>
      <w:r w:rsidR="008E0358" w:rsidRPr="00B875B5">
        <w:t xml:space="preserve"> </w:t>
      </w:r>
    </w:p>
    <w:p w14:paraId="13910F68" w14:textId="7640E3B3" w:rsidR="00C81F1C" w:rsidRPr="00B875B5" w:rsidRDefault="00C81F1C" w:rsidP="00E94996">
      <w:pPr>
        <w:ind w:firstLine="720"/>
        <w:jc w:val="both"/>
      </w:pPr>
      <w:r w:rsidRPr="00B875B5">
        <w:t>A=0.0422, B=0.0770, C=-0.1903, D=-0.2159</w:t>
      </w:r>
    </w:p>
    <w:p w14:paraId="03DE2A80" w14:textId="6D52D08F" w:rsidR="00752018" w:rsidRPr="00B875B5" w:rsidRDefault="00524719" w:rsidP="00E94996">
      <w:pPr>
        <w:ind w:firstLine="720"/>
        <w:jc w:val="both"/>
      </w:pPr>
      <w:r w:rsidRPr="00B875B5">
        <w:t xml:space="preserve">The correlation coefficient for predicted and actual recovery factors for the above model is 0.958. The relationship for solution gas drive </w:t>
      </w:r>
      <w:r w:rsidR="00CA3311" w:rsidRPr="00B875B5">
        <w:t>reservoirs is as follows</w:t>
      </w:r>
    </w:p>
    <w:p w14:paraId="7B93CFEF" w14:textId="69786DC2" w:rsidR="00B1189D" w:rsidRPr="00B875B5" w:rsidRDefault="00A62A6B" w:rsidP="00B1189D">
      <w:pPr>
        <w:keepNext/>
        <w:ind w:firstLine="720"/>
        <w:jc w:val="center"/>
      </w:pPr>
      <m:oMath>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R</m:t>
                </m:r>
              </m:e>
              <m:sub>
                <m:r>
                  <w:rPr>
                    <w:rFonts w:ascii="Cambria Math" w:hAnsi="Cambria Math"/>
                  </w:rPr>
                  <m:t>sol gas drive</m:t>
                </m:r>
              </m:sub>
            </m:sSub>
          </m:sub>
        </m:sSub>
        <m:r>
          <w:rPr>
            <w:rFonts w:ascii="Cambria Math" w:hAnsi="Cambria Math"/>
          </w:rPr>
          <m:t>=41.815</m:t>
        </m:r>
        <m:sSup>
          <m:sSupPr>
            <m:ctrlPr>
              <w:rPr>
                <w:rFonts w:ascii="Cambria Math" w:hAnsi="Cambria Math"/>
                <w:i/>
              </w:rPr>
            </m:ctrlPr>
          </m:sSupPr>
          <m:e>
            <m:r>
              <w:rPr>
                <w:rFonts w:ascii="Cambria Math" w:hAnsi="Cambria Math"/>
              </w:rPr>
              <m:t>(ϕ</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wi</m:t>
                        </m:r>
                      </m:sub>
                    </m:sSub>
                  </m:e>
                </m:d>
              </m:num>
              <m:den>
                <m:sSub>
                  <m:sSubPr>
                    <m:ctrlPr>
                      <w:rPr>
                        <w:rFonts w:ascii="Cambria Math" w:hAnsi="Cambria Math"/>
                        <w:i/>
                      </w:rPr>
                    </m:ctrlPr>
                  </m:sSubPr>
                  <m:e>
                    <m:r>
                      <w:rPr>
                        <w:rFonts w:ascii="Cambria Math" w:hAnsi="Cambria Math"/>
                      </w:rPr>
                      <m:t>B</m:t>
                    </m:r>
                  </m:e>
                  <m:sub>
                    <m:r>
                      <w:rPr>
                        <w:rFonts w:ascii="Cambria Math" w:hAnsi="Cambria Math"/>
                      </w:rPr>
                      <m:t>o</m:t>
                    </m:r>
                  </m:sub>
                </m:sSub>
              </m:den>
            </m:f>
            <m:r>
              <w:rPr>
                <w:rFonts w:ascii="Cambria Math" w:hAnsi="Cambria Math"/>
              </w:rPr>
              <m:t>)</m:t>
            </m:r>
          </m:e>
          <m:sup>
            <m:r>
              <w:rPr>
                <w:rFonts w:ascii="Cambria Math" w:hAnsi="Cambria Math"/>
              </w:rPr>
              <m:t>A</m:t>
            </m:r>
          </m:sup>
        </m:sSup>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K*1000</m:t>
                </m:r>
              </m:num>
              <m:den>
                <m:sSub>
                  <m:sSubPr>
                    <m:ctrlPr>
                      <w:rPr>
                        <w:rFonts w:ascii="Cambria Math" w:hAnsi="Cambria Math"/>
                        <w:i/>
                      </w:rPr>
                    </m:ctrlPr>
                  </m:sSubPr>
                  <m:e>
                    <m:r>
                      <w:rPr>
                        <w:rFonts w:ascii="Cambria Math" w:hAnsi="Cambria Math"/>
                      </w:rPr>
                      <m:t>µ</m:t>
                    </m:r>
                  </m:e>
                  <m:sub>
                    <m:r>
                      <w:rPr>
                        <w:rFonts w:ascii="Cambria Math" w:hAnsi="Cambria Math"/>
                      </w:rPr>
                      <m:t>ob</m:t>
                    </m:r>
                  </m:sub>
                </m:sSub>
              </m:den>
            </m:f>
            <m:r>
              <w:rPr>
                <w:rFonts w:ascii="Cambria Math" w:hAnsi="Cambria Math"/>
              </w:rPr>
              <m:t>)</m:t>
            </m:r>
          </m:e>
          <m:sup>
            <m:r>
              <w:rPr>
                <w:rFonts w:ascii="Cambria Math" w:hAnsi="Cambria Math"/>
              </w:rPr>
              <m:t>B</m:t>
            </m:r>
          </m:sup>
        </m:sSup>
        <m:sSubSup>
          <m:sSubSupPr>
            <m:ctrlPr>
              <w:rPr>
                <w:rFonts w:ascii="Cambria Math" w:hAnsi="Cambria Math"/>
                <w:i/>
              </w:rPr>
            </m:ctrlPr>
          </m:sSubSupPr>
          <m:e>
            <m:r>
              <w:rPr>
                <w:rFonts w:ascii="Cambria Math" w:hAnsi="Cambria Math"/>
              </w:rPr>
              <m:t>S</m:t>
            </m:r>
          </m:e>
          <m:sub>
            <m:r>
              <w:rPr>
                <w:rFonts w:ascii="Cambria Math" w:hAnsi="Cambria Math"/>
              </w:rPr>
              <m:t>wi</m:t>
            </m:r>
          </m:sub>
          <m:sup>
            <m:r>
              <w:rPr>
                <w:rFonts w:ascii="Cambria Math" w:hAnsi="Cambria Math"/>
              </w:rPr>
              <m:t>C</m:t>
            </m:r>
          </m:sup>
        </m:sSubSup>
        <m:r>
          <w:rPr>
            <w:rFonts w:ascii="Cambria Math" w:hAnsi="Cambria Math"/>
          </w:rPr>
          <m:t xml:space="preserve"> </m:t>
        </m:r>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
                  <m:sSubPr>
                    <m:ctrlPr>
                      <w:rPr>
                        <w:rFonts w:ascii="Cambria Math" w:hAnsi="Cambria Math"/>
                        <w:i/>
                      </w:rPr>
                    </m:ctrlPr>
                  </m:sSubPr>
                  <m:e>
                    <m:r>
                      <w:rPr>
                        <w:rFonts w:ascii="Cambria Math" w:hAnsi="Cambria Math"/>
                      </w:rPr>
                      <m:t>P</m:t>
                    </m:r>
                  </m:e>
                  <m:sub>
                    <m:r>
                      <w:rPr>
                        <w:rFonts w:ascii="Cambria Math" w:hAnsi="Cambria Math"/>
                      </w:rPr>
                      <m:t>a</m:t>
                    </m:r>
                  </m:sub>
                </m:sSub>
              </m:den>
            </m:f>
            <m:r>
              <w:rPr>
                <w:rFonts w:ascii="Cambria Math" w:hAnsi="Cambria Math"/>
              </w:rPr>
              <m:t>)</m:t>
            </m:r>
          </m:e>
          <m:sup>
            <m:r>
              <w:rPr>
                <w:rFonts w:ascii="Cambria Math" w:hAnsi="Cambria Math"/>
              </w:rPr>
              <m:t>D</m:t>
            </m:r>
          </m:sup>
        </m:sSup>
      </m:oMath>
      <w:r w:rsidR="00B1189D" w:rsidRPr="00B875B5">
        <w:tab/>
      </w:r>
      <w:r w:rsidR="00B1189D" w:rsidRPr="00B875B5">
        <w:tab/>
        <w:t xml:space="preserve">           (2 - </w:t>
      </w:r>
      <w:fldSimple w:instr=" SEQ (2_- \* ARABIC ">
        <w:r w:rsidR="00847A39">
          <w:rPr>
            <w:noProof/>
          </w:rPr>
          <w:t>3</w:t>
        </w:r>
      </w:fldSimple>
      <w:r w:rsidR="00B1189D" w:rsidRPr="00B875B5">
        <w:t>)</w:t>
      </w:r>
    </w:p>
    <w:p w14:paraId="40A0FC2A" w14:textId="12F13E53" w:rsidR="00CA3311" w:rsidRPr="00B875B5" w:rsidRDefault="00CA3311" w:rsidP="00E94996">
      <w:pPr>
        <w:ind w:firstLine="720"/>
        <w:jc w:val="both"/>
      </w:pPr>
      <w:r w:rsidRPr="00B875B5">
        <w:t>Where</w:t>
      </w:r>
    </w:p>
    <w:p w14:paraId="4BF0B8B0" w14:textId="297AD7B2" w:rsidR="00CA3311" w:rsidRPr="00B875B5" w:rsidRDefault="00CA3311" w:rsidP="00E94996">
      <w:pPr>
        <w:ind w:firstLine="720"/>
        <w:jc w:val="both"/>
      </w:pPr>
      <w:r w:rsidRPr="00B875B5">
        <w:t>A=0.611, B=0.0979, C=0.3722, D=0.1741</w:t>
      </w:r>
    </w:p>
    <w:p w14:paraId="731F29DA" w14:textId="0AA84998" w:rsidR="006639FA" w:rsidRPr="00B875B5" w:rsidRDefault="00961A1D" w:rsidP="00AD1E02">
      <w:pPr>
        <w:jc w:val="both"/>
      </w:pPr>
      <w:r w:rsidRPr="00B875B5">
        <w:t>The limitation of the study is selection of small number of reservoirs.</w:t>
      </w:r>
    </w:p>
    <w:p w14:paraId="2215ADFB" w14:textId="263A2D20" w:rsidR="00073C65" w:rsidRPr="00B875B5" w:rsidRDefault="001F23BD" w:rsidP="00AD365E">
      <w:pPr>
        <w:pStyle w:val="Heading3"/>
        <w:numPr>
          <w:ilvl w:val="0"/>
          <w:numId w:val="0"/>
        </w:numPr>
        <w:jc w:val="center"/>
        <w:rPr>
          <w:i/>
          <w:color w:val="auto"/>
        </w:rPr>
      </w:pPr>
      <w:bookmarkStart w:id="17" w:name="_Toc482260777"/>
      <w:r w:rsidRPr="00B875B5">
        <w:rPr>
          <w:i/>
          <w:color w:val="auto"/>
        </w:rPr>
        <w:t>2.1.1</w:t>
      </w:r>
      <w:r w:rsidR="006532F7" w:rsidRPr="00B875B5">
        <w:rPr>
          <w:i/>
          <w:color w:val="auto"/>
        </w:rPr>
        <w:t xml:space="preserve"> Arps </w:t>
      </w:r>
      <w:r w:rsidR="009D5B24" w:rsidRPr="00B875B5">
        <w:rPr>
          <w:i/>
          <w:color w:val="auto"/>
        </w:rPr>
        <w:t xml:space="preserve"> </w:t>
      </w:r>
      <w:r w:rsidR="006532F7" w:rsidRPr="00B875B5">
        <w:rPr>
          <w:i/>
          <w:color w:val="auto"/>
        </w:rPr>
        <w:t>and Isehunwa &amp; Nwankwo</w:t>
      </w:r>
      <w:r w:rsidR="00073C65" w:rsidRPr="00B875B5">
        <w:rPr>
          <w:i/>
          <w:color w:val="auto"/>
        </w:rPr>
        <w:t xml:space="preserve"> </w:t>
      </w:r>
      <w:r w:rsidR="006532F7" w:rsidRPr="00B875B5">
        <w:rPr>
          <w:i/>
          <w:color w:val="auto"/>
        </w:rPr>
        <w:t>(1994)</w:t>
      </w:r>
      <w:bookmarkEnd w:id="17"/>
    </w:p>
    <w:p w14:paraId="5AC7E820" w14:textId="7AABE25D" w:rsidR="006532F7" w:rsidRDefault="006532F7" w:rsidP="00E94996">
      <w:pPr>
        <w:ind w:firstLine="720"/>
        <w:jc w:val="both"/>
      </w:pPr>
      <w:r w:rsidRPr="00B875B5">
        <w:t>Arps et al</w:t>
      </w:r>
      <w:r w:rsidR="00DE21AA" w:rsidRPr="00B875B5">
        <w:t>.</w:t>
      </w:r>
      <w:r w:rsidRPr="00B875B5">
        <w:t xml:space="preserve"> </w:t>
      </w:r>
      <w:r w:rsidR="00DE21AA" w:rsidRPr="00B875B5">
        <w:rPr>
          <w:i/>
        </w:rPr>
        <w:t>(1956)</w:t>
      </w:r>
      <w:r w:rsidR="008350D4" w:rsidRPr="00B875B5">
        <w:rPr>
          <w:i/>
        </w:rPr>
        <w:t xml:space="preserve"> </w:t>
      </w:r>
      <w:r w:rsidRPr="00B875B5">
        <w:t xml:space="preserve">developed </w:t>
      </w:r>
      <w:r w:rsidR="00DE21AA" w:rsidRPr="00B875B5">
        <w:t>a</w:t>
      </w:r>
      <w:r w:rsidRPr="00B875B5">
        <w:t xml:space="preserve"> residual oil saturation model for water drive reservoirs and depletion drive reservoirs. The </w:t>
      </w:r>
      <w:r w:rsidR="006639FA" w:rsidRPr="00B875B5">
        <w:t xml:space="preserve">equations developed </w:t>
      </w:r>
      <w:r w:rsidRPr="00B875B5">
        <w:t xml:space="preserve"> are as follows</w:t>
      </w:r>
    </w:p>
    <w:p w14:paraId="0FEF0D0D" w14:textId="7DAC8742" w:rsidR="00C83309" w:rsidRDefault="00C83309" w:rsidP="00C83309">
      <w:pPr>
        <w:keepNext/>
        <w:ind w:firstLine="720"/>
        <w:jc w:val="center"/>
      </w:pPr>
      <m:oMath>
        <m:r>
          <w:rPr>
            <w:rFonts w:ascii="Cambria Math" w:hAnsi="Cambria Math"/>
          </w:rPr>
          <m:t>R</m:t>
        </m:r>
        <m:sSub>
          <m:sSubPr>
            <m:ctrlPr>
              <w:rPr>
                <w:rFonts w:ascii="Cambria Math" w:hAnsi="Cambria Math"/>
              </w:rPr>
            </m:ctrlPr>
          </m:sSubPr>
          <m:e>
            <m:r>
              <w:rPr>
                <w:rFonts w:ascii="Cambria Math" w:hAnsi="Cambria Math"/>
              </w:rPr>
              <m:t>F</m:t>
            </m:r>
          </m:e>
          <m:sub>
            <m:r>
              <w:rPr>
                <w:rFonts w:ascii="Cambria Math" w:hAnsi="Cambria Math"/>
              </w:rPr>
              <m:t>waterdrive</m:t>
            </m:r>
          </m:sub>
        </m:sSub>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wi</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or</m:t>
                </m:r>
              </m:sub>
            </m:sSub>
          </m:num>
          <m:den>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wi</m:t>
                </m:r>
              </m:sub>
            </m:sSub>
          </m:den>
        </m:f>
        <m:r>
          <m:rPr>
            <m:sty m:val="p"/>
          </m:rPr>
          <w:rPr>
            <w:rFonts w:ascii="Cambria Math" w:hAnsi="Cambria Math"/>
          </w:rPr>
          <m:t xml:space="preserve"> </m:t>
        </m:r>
      </m:oMath>
      <w:r w:rsidRPr="00B875B5">
        <w:tab/>
      </w:r>
      <w:r w:rsidRPr="00B875B5">
        <w:tab/>
      </w:r>
      <w:r w:rsidRPr="00B875B5">
        <w:tab/>
      </w:r>
      <w:r w:rsidRPr="00B875B5">
        <w:tab/>
      </w:r>
      <w:r w:rsidRPr="00B875B5">
        <w:tab/>
      </w:r>
      <w:r w:rsidRPr="00B875B5">
        <w:tab/>
        <w:t xml:space="preserve">           (2 - </w:t>
      </w:r>
      <w:fldSimple w:instr=" SEQ (2_- \* ARABIC ">
        <w:r w:rsidR="00847A39">
          <w:rPr>
            <w:noProof/>
          </w:rPr>
          <w:t>4</w:t>
        </w:r>
      </w:fldSimple>
      <w:r w:rsidRPr="00B875B5">
        <w:t>)</w:t>
      </w:r>
    </w:p>
    <w:p w14:paraId="425653C7" w14:textId="6A89E066" w:rsidR="00C83309" w:rsidRPr="00B875B5" w:rsidRDefault="00C83309" w:rsidP="00C83309">
      <w:pPr>
        <w:keepNext/>
        <w:ind w:firstLine="720"/>
        <w:jc w:val="center"/>
      </w:pPr>
      <m:oMath>
        <m:r>
          <w:rPr>
            <w:rFonts w:ascii="Cambria Math" w:hAnsi="Cambria Math"/>
          </w:rPr>
          <m:t>R</m:t>
        </m:r>
        <m:sSub>
          <m:sSubPr>
            <m:ctrlPr>
              <w:rPr>
                <w:rFonts w:ascii="Cambria Math" w:hAnsi="Cambria Math"/>
              </w:rPr>
            </m:ctrlPr>
          </m:sSubPr>
          <m:e>
            <m:r>
              <w:rPr>
                <w:rFonts w:ascii="Cambria Math" w:hAnsi="Cambria Math"/>
              </w:rPr>
              <m:t>F</m:t>
            </m:r>
          </m:e>
          <m:sub>
            <m:r>
              <w:rPr>
                <w:rFonts w:ascii="Cambria Math" w:hAnsi="Cambria Math"/>
              </w:rPr>
              <m:t>depletion</m:t>
            </m:r>
          </m:sub>
        </m:sSub>
        <m:r>
          <m:rPr>
            <m:sty m:val="p"/>
          </m:rPr>
          <w:rPr>
            <w:rFonts w:ascii="Cambria Math" w:hAnsi="Cambria Math"/>
          </w:rPr>
          <m:t xml:space="preserve">=1- </m:t>
        </m:r>
        <m:f>
          <m:fPr>
            <m:ctrlPr>
              <w:rPr>
                <w:rFonts w:ascii="Cambria Math" w:hAnsi="Cambria Math"/>
              </w:rPr>
            </m:ctrlPr>
          </m:fPr>
          <m:num>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w</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g</m:t>
                </m:r>
              </m:sub>
            </m:sSub>
          </m:num>
          <m:den>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w</m:t>
                </m:r>
              </m:sub>
            </m:sSub>
          </m:den>
        </m:f>
      </m:oMath>
      <w:r w:rsidRPr="00B875B5">
        <w:tab/>
      </w:r>
      <w:r w:rsidRPr="00B875B5">
        <w:tab/>
      </w:r>
      <w:r w:rsidRPr="00B875B5">
        <w:tab/>
      </w:r>
      <w:r w:rsidRPr="00B875B5">
        <w:tab/>
      </w:r>
      <w:r w:rsidRPr="00B875B5">
        <w:tab/>
      </w:r>
      <w:r w:rsidRPr="00B875B5">
        <w:tab/>
        <w:t xml:space="preserve">           (2 - </w:t>
      </w:r>
      <w:fldSimple w:instr=" SEQ (2_- \* ARABIC ">
        <w:r w:rsidR="00847A39">
          <w:rPr>
            <w:noProof/>
          </w:rPr>
          <w:t>5</w:t>
        </w:r>
      </w:fldSimple>
      <w:r w:rsidRPr="00B875B5">
        <w:t>)</w:t>
      </w:r>
    </w:p>
    <w:p w14:paraId="43315FB4" w14:textId="56405A39" w:rsidR="006532F7" w:rsidRDefault="006532F7" w:rsidP="00E94996">
      <w:pPr>
        <w:jc w:val="both"/>
      </w:pPr>
      <w:r w:rsidRPr="00B875B5">
        <w:t xml:space="preserve">Isehunwa &amp; Nwankwo </w:t>
      </w:r>
      <w:r w:rsidR="00DE21AA" w:rsidRPr="00B875B5">
        <w:t xml:space="preserve">(1994) </w:t>
      </w:r>
      <w:r w:rsidR="00887B0A" w:rsidRPr="00B875B5">
        <w:t>further developed Arps model based on data from 12 reservoirs in Niger Delta. They</w:t>
      </w:r>
      <w:r w:rsidR="009D5B24" w:rsidRPr="00B875B5">
        <w:t xml:space="preserve"> induced </w:t>
      </w:r>
      <w:r w:rsidR="006639FA" w:rsidRPr="00B875B5">
        <w:t>a constant</w:t>
      </w:r>
      <w:r w:rsidR="00073C65" w:rsidRPr="00B875B5">
        <w:t xml:space="preserve"> C into Arps model. </w:t>
      </w:r>
    </w:p>
    <w:p w14:paraId="7DD21977" w14:textId="77777777" w:rsidR="00A002D6" w:rsidRPr="00B875B5" w:rsidRDefault="00A002D6" w:rsidP="00E94996">
      <w:pPr>
        <w:jc w:val="both"/>
      </w:pPr>
    </w:p>
    <w:p w14:paraId="20BA4FDD" w14:textId="5F7F59DE" w:rsidR="00403033" w:rsidRPr="00B875B5" w:rsidRDefault="00073C65" w:rsidP="009F3E8D">
      <w:pPr>
        <w:keepNext/>
        <w:ind w:firstLine="720"/>
        <w:jc w:val="center"/>
      </w:pPr>
      <m:oMath>
        <m:r>
          <w:rPr>
            <w:rFonts w:ascii="Cambria Math" w:hAnsi="Cambria Math"/>
          </w:rPr>
          <w:lastRenderedPageBreak/>
          <m:t>RF</m:t>
        </m:r>
        <m:r>
          <m:rPr>
            <m:sty m:val="p"/>
          </m:rPr>
          <w:rPr>
            <w:rFonts w:ascii="Cambria Math" w:hAnsi="Cambria Math"/>
          </w:rPr>
          <m:t>=</m:t>
        </m:r>
        <m:r>
          <w:rPr>
            <w:rFonts w:ascii="Cambria Math" w:hAnsi="Cambria Math"/>
          </w:rPr>
          <m:t>C</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wi</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or</m:t>
                </m:r>
              </m:sub>
            </m:sSub>
          </m:num>
          <m:den>
            <m:r>
              <m:rPr>
                <m:sty m:val="p"/>
              </m:rP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wi</m:t>
                </m:r>
              </m:sub>
            </m:sSub>
          </m:den>
        </m:f>
      </m:oMath>
      <w:r w:rsidR="009F3E8D" w:rsidRPr="00B875B5">
        <w:tab/>
        <w:t xml:space="preserve"> </w:t>
      </w:r>
      <w:r w:rsidR="009F3E8D" w:rsidRPr="00B875B5">
        <w:tab/>
      </w:r>
      <w:r w:rsidR="009F3E8D" w:rsidRPr="00B875B5">
        <w:tab/>
      </w:r>
      <w:r w:rsidR="009F3E8D" w:rsidRPr="00B875B5">
        <w:tab/>
      </w:r>
      <w:r w:rsidR="009F3E8D" w:rsidRPr="00B875B5">
        <w:tab/>
      </w:r>
      <w:r w:rsidR="009F3E8D" w:rsidRPr="00B875B5">
        <w:tab/>
      </w:r>
      <w:r w:rsidR="009F3E8D" w:rsidRPr="00B875B5">
        <w:tab/>
        <w:t xml:space="preserve">           </w:t>
      </w:r>
      <w:r w:rsidR="00403033" w:rsidRPr="00B875B5">
        <w:t xml:space="preserve">(2 - </w:t>
      </w:r>
      <w:fldSimple w:instr=" SEQ (2_- \* ARABIC ">
        <w:r w:rsidR="00847A39">
          <w:rPr>
            <w:noProof/>
          </w:rPr>
          <w:t>6</w:t>
        </w:r>
      </w:fldSimple>
      <w:r w:rsidR="00403033" w:rsidRPr="00B875B5">
        <w:t>)</w:t>
      </w:r>
    </w:p>
    <w:p w14:paraId="5E2C82CE" w14:textId="6DEF58D0" w:rsidR="006639FA" w:rsidRPr="00B875B5" w:rsidRDefault="00073C65" w:rsidP="001F23BD">
      <w:pPr>
        <w:jc w:val="both"/>
      </w:pPr>
      <w:r w:rsidRPr="00B875B5">
        <w:t>Where C is 0.8447862 for the set of reservoirs considered in the study</w:t>
      </w:r>
      <w:r w:rsidR="00E94996" w:rsidRPr="00B875B5">
        <w:t>.  This model is based on only a few reservoirs and may not be generalize</w:t>
      </w:r>
      <w:r w:rsidR="006639FA" w:rsidRPr="00B875B5">
        <w:t>d</w:t>
      </w:r>
      <w:r w:rsidR="00E94996" w:rsidRPr="00B875B5">
        <w:t xml:space="preserve">. </w:t>
      </w:r>
    </w:p>
    <w:p w14:paraId="4C5C59A5" w14:textId="4D5B04FC" w:rsidR="00D12DAF" w:rsidRPr="00B875B5" w:rsidRDefault="00D12DAF" w:rsidP="00E94996">
      <w:pPr>
        <w:jc w:val="both"/>
      </w:pPr>
      <w:r w:rsidRPr="00B875B5">
        <w:tab/>
      </w:r>
      <w:r w:rsidR="00B422E6" w:rsidRPr="00B875B5">
        <w:t>Gulstad</w:t>
      </w:r>
      <w:r w:rsidR="004D0544" w:rsidRPr="00B875B5">
        <w:t xml:space="preserve"> </w:t>
      </w:r>
      <w:r w:rsidR="00A70160" w:rsidRPr="00B875B5">
        <w:t>(1995)</w:t>
      </w:r>
      <w:r w:rsidR="00A70160" w:rsidRPr="00B875B5">
        <w:rPr>
          <w:i/>
        </w:rPr>
        <w:t xml:space="preserve"> </w:t>
      </w:r>
      <w:r w:rsidR="004335B0" w:rsidRPr="00B875B5">
        <w:t>developed a model</w:t>
      </w:r>
      <w:r w:rsidR="004335B0" w:rsidRPr="00B875B5">
        <w:rPr>
          <w:i/>
        </w:rPr>
        <w:t xml:space="preserve"> </w:t>
      </w:r>
      <w:r w:rsidR="004335B0" w:rsidRPr="00B875B5">
        <w:t>for predicting the recovery factor</w:t>
      </w:r>
      <w:r w:rsidR="004335B0" w:rsidRPr="00B875B5" w:rsidDel="004335B0">
        <w:t xml:space="preserve"> </w:t>
      </w:r>
      <w:r w:rsidR="004335B0" w:rsidRPr="00B875B5">
        <w:t xml:space="preserve">using </w:t>
      </w:r>
      <w:r w:rsidR="004D0544" w:rsidRPr="00B875B5">
        <w:t>multi</w:t>
      </w:r>
      <w:r w:rsidR="00A70160" w:rsidRPr="00B875B5">
        <w:t>-</w:t>
      </w:r>
      <w:r w:rsidR="004D0544" w:rsidRPr="00B875B5">
        <w:t xml:space="preserve">linear regression on water drive and solution gas </w:t>
      </w:r>
      <w:r w:rsidR="00E94996" w:rsidRPr="00B875B5">
        <w:t xml:space="preserve">drive </w:t>
      </w:r>
      <w:r w:rsidR="004D0544" w:rsidRPr="00B875B5">
        <w:t>reservoirs</w:t>
      </w:r>
      <w:r w:rsidR="00AD1E02" w:rsidRPr="00B875B5">
        <w:t xml:space="preserve"> with</w:t>
      </w:r>
      <w:r w:rsidR="005F1FAA" w:rsidRPr="00B875B5">
        <w:t xml:space="preserve"> </w:t>
      </w:r>
      <w:r w:rsidR="004335B0" w:rsidRPr="00B875B5">
        <w:t xml:space="preserve">including </w:t>
      </w:r>
      <w:r w:rsidR="005F1FAA" w:rsidRPr="00B875B5">
        <w:t>the heterogeneity of the reservoir. The equation</w:t>
      </w:r>
      <w:r w:rsidR="006639FA" w:rsidRPr="00B875B5">
        <w:t>s</w:t>
      </w:r>
      <w:r w:rsidR="005F1FAA" w:rsidRPr="00B875B5">
        <w:t xml:space="preserve"> developed by Gulstad are as follows</w:t>
      </w:r>
    </w:p>
    <w:p w14:paraId="3A5CFE09" w14:textId="0CBD10E6" w:rsidR="004F4824" w:rsidRPr="00B875B5" w:rsidRDefault="00665CC6" w:rsidP="004F4824">
      <w:pPr>
        <w:keepNext/>
        <w:jc w:val="center"/>
      </w:pPr>
      <m:oMath>
        <m:r>
          <w:rPr>
            <w:rFonts w:ascii="Cambria Math" w:hAnsi="Cambria Math"/>
          </w:rPr>
          <m:t>RE</m:t>
        </m:r>
        <m:sSub>
          <m:sSubPr>
            <m:ctrlPr>
              <w:rPr>
                <w:rFonts w:ascii="Cambria Math" w:hAnsi="Cambria Math"/>
                <w:i/>
              </w:rPr>
            </m:ctrlPr>
          </m:sSubPr>
          <m:e>
            <m:r>
              <w:rPr>
                <w:rFonts w:ascii="Cambria Math" w:hAnsi="Cambria Math"/>
              </w:rPr>
              <m:t>C</m:t>
            </m:r>
          </m:e>
          <m:sub>
            <m:r>
              <w:rPr>
                <w:rFonts w:ascii="Cambria Math" w:hAnsi="Cambria Math"/>
              </w:rPr>
              <m:t>waterdrive</m:t>
            </m:r>
          </m:sub>
        </m:sSub>
        <m:r>
          <w:rPr>
            <w:rFonts w:ascii="Cambria Math" w:hAnsi="Cambria Math"/>
          </w:rPr>
          <m:t>= -279+0.44</m:t>
        </m:r>
        <m:d>
          <m:dPr>
            <m:ctrlPr>
              <w:rPr>
                <w:rFonts w:ascii="Cambria Math" w:hAnsi="Cambria Math"/>
                <w:i/>
              </w:rPr>
            </m:ctrlPr>
          </m:dPr>
          <m:e>
            <m:r>
              <w:rPr>
                <w:rFonts w:ascii="Cambria Math" w:hAnsi="Cambria Math"/>
              </w:rPr>
              <m:t>OOIP</m:t>
            </m:r>
          </m:e>
        </m:d>
        <m:r>
          <w:rPr>
            <w:rFonts w:ascii="Cambria Math" w:hAnsi="Cambria Math"/>
          </w:rPr>
          <m:t>-56.70</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µ</m:t>
                    </m:r>
                  </m:e>
                  <m:sub>
                    <m:r>
                      <w:rPr>
                        <w:rFonts w:ascii="Cambria Math" w:hAnsi="Cambria Math"/>
                      </w:rPr>
                      <m:t>oa</m:t>
                    </m:r>
                  </m:sub>
                </m:sSub>
              </m:e>
            </m:d>
          </m:e>
        </m:func>
        <m:r>
          <w:rPr>
            <w:rFonts w:ascii="Cambria Math" w:hAnsi="Cambria Math"/>
          </w:rPr>
          <m:t>-119.45</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e>
        </m:func>
        <m:r>
          <w:rPr>
            <w:rFonts w:ascii="Cambria Math" w:hAnsi="Cambria Math"/>
          </w:rPr>
          <m:t>+0.04</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ep</m:t>
                </m:r>
              </m:sub>
            </m:sSub>
          </m:e>
        </m:d>
        <m:r>
          <w:rPr>
            <w:rFonts w:ascii="Cambria Math" w:hAnsi="Cambria Math"/>
          </w:rPr>
          <m:t>-4.73</m:t>
        </m:r>
        <m:d>
          <m:dPr>
            <m:ctrlPr>
              <w:rPr>
                <w:rFonts w:ascii="Cambria Math" w:hAnsi="Cambria Math"/>
                <w:i/>
              </w:rPr>
            </m:ctrlPr>
          </m:dPr>
          <m:e>
            <m:sSub>
              <m:sSubPr>
                <m:ctrlPr>
                  <w:rPr>
                    <w:rFonts w:ascii="Cambria Math" w:hAnsi="Cambria Math"/>
                    <w:i/>
                  </w:rPr>
                </m:ctrlPr>
              </m:sSubPr>
              <m:e>
                <m:r>
                  <w:rPr>
                    <w:rFonts w:ascii="Cambria Math" w:hAnsi="Cambria Math"/>
                  </w:rPr>
                  <m:t>µ</m:t>
                </m:r>
              </m:e>
              <m:sub>
                <m:r>
                  <w:rPr>
                    <w:rFonts w:ascii="Cambria Math" w:hAnsi="Cambria Math"/>
                  </w:rPr>
                  <m:t>oi</m:t>
                </m:r>
              </m:sub>
            </m:sSub>
          </m:e>
        </m:d>
        <m:r>
          <w:rPr>
            <w:rFonts w:ascii="Cambria Math" w:hAnsi="Cambria Math"/>
          </w:rPr>
          <m:t>+4.38</m:t>
        </m:r>
        <m:d>
          <m:dPr>
            <m:ctrlPr>
              <w:rPr>
                <w:rFonts w:ascii="Cambria Math" w:hAnsi="Cambria Math"/>
                <w:i/>
              </w:rPr>
            </m:ctrlPr>
          </m:dPr>
          <m:e>
            <m:sSub>
              <m:sSubPr>
                <m:ctrlPr>
                  <w:rPr>
                    <w:rFonts w:ascii="Cambria Math" w:hAnsi="Cambria Math"/>
                    <w:i/>
                  </w:rPr>
                </m:ctrlPr>
              </m:sSubPr>
              <m:e>
                <m:r>
                  <w:rPr>
                    <w:rFonts w:ascii="Cambria Math" w:hAnsi="Cambria Math"/>
                  </w:rPr>
                  <m:t>µ</m:t>
                </m:r>
              </m:e>
              <m:sub>
                <m:r>
                  <w:rPr>
                    <w:rFonts w:ascii="Cambria Math" w:hAnsi="Cambria Math"/>
                  </w:rPr>
                  <m:t>oa</m:t>
                </m:r>
              </m:sub>
            </m:sSub>
          </m:e>
        </m:d>
        <m:r>
          <w:rPr>
            <w:rFonts w:ascii="Cambria Math" w:hAnsi="Cambria Math"/>
          </w:rPr>
          <m:t>+0.24</m:t>
        </m:r>
        <m:sSub>
          <m:sSubPr>
            <m:ctrlPr>
              <w:rPr>
                <w:rFonts w:ascii="Cambria Math" w:hAnsi="Cambria Math"/>
                <w:i/>
              </w:rPr>
            </m:ctrlPr>
          </m:sSubPr>
          <m:e>
            <m:d>
              <m:dPr>
                <m:ctrlPr>
                  <w:rPr>
                    <w:rFonts w:ascii="Cambria Math" w:hAnsi="Cambria Math"/>
                    <w:i/>
                  </w:rPr>
                </m:ctrlPr>
              </m:dPr>
              <m:e>
                <m:r>
                  <w:rPr>
                    <w:rFonts w:ascii="Cambria Math" w:hAnsi="Cambria Math"/>
                  </w:rPr>
                  <m:t>OOIP</m:t>
                </m:r>
              </m:e>
            </m:d>
          </m:e>
          <m:sub>
            <m:r>
              <w:rPr>
                <w:rFonts w:ascii="Cambria Math" w:hAnsi="Cambria Math"/>
              </w:rPr>
              <m:t>calc</m:t>
            </m:r>
          </m:sub>
        </m:sSub>
        <m:r>
          <w:rPr>
            <w:rFonts w:ascii="Cambria Math" w:hAnsi="Cambria Math"/>
          </w:rPr>
          <m:t>-0.88(T)</m:t>
        </m:r>
      </m:oMath>
      <w:r w:rsidR="00AD1E02" w:rsidRPr="00B875B5">
        <w:tab/>
      </w:r>
      <w:r w:rsidR="00AD1E02" w:rsidRPr="00B875B5">
        <w:tab/>
      </w:r>
      <w:r w:rsidR="004F4824" w:rsidRPr="00B875B5">
        <w:t xml:space="preserve">           (2 - </w:t>
      </w:r>
      <w:fldSimple w:instr=" SEQ (2_- \* ARABIC ">
        <w:r w:rsidR="00847A39">
          <w:rPr>
            <w:noProof/>
          </w:rPr>
          <w:t>7</w:t>
        </w:r>
      </w:fldSimple>
      <w:r w:rsidR="004F4824" w:rsidRPr="00B875B5">
        <w:t>)</w:t>
      </w:r>
    </w:p>
    <w:p w14:paraId="470C8C42" w14:textId="598D37D3" w:rsidR="00E87B29" w:rsidRPr="00B875B5" w:rsidRDefault="003D0081" w:rsidP="00E87B29">
      <w:pPr>
        <w:keepNext/>
        <w:jc w:val="center"/>
      </w:pPr>
      <m:oMath>
        <m:r>
          <w:rPr>
            <w:rFonts w:ascii="Cambria Math" w:hAnsi="Cambria Math"/>
          </w:rPr>
          <m:t>RE</m:t>
        </m:r>
        <m:sSub>
          <m:sSubPr>
            <m:ctrlPr>
              <w:rPr>
                <w:rFonts w:ascii="Cambria Math" w:hAnsi="Cambria Math"/>
                <w:i/>
              </w:rPr>
            </m:ctrlPr>
          </m:sSubPr>
          <m:e>
            <m:r>
              <w:rPr>
                <w:rFonts w:ascii="Cambria Math" w:hAnsi="Cambria Math"/>
              </w:rPr>
              <m:t>C</m:t>
            </m:r>
          </m:e>
          <m:sub>
            <m:r>
              <w:rPr>
                <w:rFonts w:ascii="Cambria Math" w:hAnsi="Cambria Math"/>
              </w:rPr>
              <m:t>sol.  drive</m:t>
            </m:r>
          </m:sub>
        </m:sSub>
        <m:r>
          <w:rPr>
            <w:rFonts w:ascii="Cambria Math" w:hAnsi="Cambria Math"/>
          </w:rPr>
          <m:t>=-264.034</m:t>
        </m:r>
        <m:d>
          <m:dPr>
            <m:ctrlPr>
              <w:rPr>
                <w:rFonts w:ascii="Cambria Math" w:hAnsi="Cambria Math"/>
                <w:i/>
              </w:rPr>
            </m:ctrlPr>
          </m:dPr>
          <m:e>
            <m:r>
              <w:rPr>
                <w:rFonts w:ascii="Cambria Math" w:hAnsi="Cambria Math"/>
              </w:rPr>
              <m:t>OOIP</m:t>
            </m:r>
          </m:e>
        </m:d>
        <m:r>
          <w:rPr>
            <w:rFonts w:ascii="Cambria Math" w:hAnsi="Cambria Math"/>
          </w:rPr>
          <m:t>+29.37</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si</m:t>
                    </m:r>
                  </m:sub>
                </m:sSub>
              </m:e>
            </m:d>
          </m:e>
        </m:func>
        <m:r>
          <w:rPr>
            <w:rFonts w:ascii="Cambria Math" w:hAnsi="Cambria Math"/>
          </w:rPr>
          <m:t>-0.06</m:t>
        </m:r>
        <m:sSub>
          <m:sSubPr>
            <m:ctrlPr>
              <w:rPr>
                <w:rFonts w:ascii="Cambria Math" w:hAnsi="Cambria Math"/>
                <w:i/>
              </w:rPr>
            </m:ctrlPr>
          </m:sSubPr>
          <m:e>
            <m:r>
              <w:rPr>
                <w:rFonts w:ascii="Cambria Math" w:hAnsi="Cambria Math"/>
              </w:rPr>
              <m:t>λ</m:t>
            </m:r>
          </m:e>
          <m:sub>
            <m:r>
              <w:rPr>
                <w:rFonts w:ascii="Cambria Math" w:hAnsi="Cambria Math"/>
              </w:rPr>
              <m:t>o</m:t>
            </m:r>
          </m:sub>
        </m:sSub>
        <m:r>
          <w:rPr>
            <w:rFonts w:ascii="Cambria Math" w:hAnsi="Cambria Math"/>
          </w:rPr>
          <m:t>-12.64</m:t>
        </m:r>
        <m:r>
          <m:rPr>
            <m:sty m:val="p"/>
          </m:rPr>
          <w:rPr>
            <w:rFonts w:ascii="Cambria Math" w:hAnsi="Cambria Math"/>
          </w:rPr>
          <m:t>ln</m:t>
        </m:r>
        <m:r>
          <w:rPr>
            <w:rFonts w:ascii="Cambria Math" w:hAnsi="Cambria Math"/>
          </w:rPr>
          <m:t>(h)</m:t>
        </m:r>
      </m:oMath>
      <w:r w:rsidR="00E87B29" w:rsidRPr="00B875B5">
        <w:t xml:space="preserve">         (2 - </w:t>
      </w:r>
      <w:fldSimple w:instr=" SEQ (2_- \* ARABIC ">
        <w:r w:rsidR="00847A39">
          <w:rPr>
            <w:noProof/>
          </w:rPr>
          <w:t>8</w:t>
        </w:r>
      </w:fldSimple>
      <w:r w:rsidR="00E87B29" w:rsidRPr="00B875B5">
        <w:t>)</w:t>
      </w:r>
    </w:p>
    <w:p w14:paraId="1C229F80" w14:textId="6AF799A2" w:rsidR="006631A5" w:rsidRPr="00B875B5" w:rsidRDefault="00660258" w:rsidP="00DE0E87">
      <w:pPr>
        <w:ind w:firstLine="720"/>
        <w:jc w:val="both"/>
        <w:rPr>
          <w:color w:val="FF0000"/>
        </w:rPr>
      </w:pPr>
      <w:r w:rsidRPr="00B875B5">
        <w:t xml:space="preserve">It can be observed from the solution </w:t>
      </w:r>
      <w:r w:rsidR="006639FA" w:rsidRPr="00B875B5">
        <w:t>drive</w:t>
      </w:r>
      <w:r w:rsidRPr="00B875B5">
        <w:t xml:space="preserve"> equation that formation thickness has negative impact on recovery factor.</w:t>
      </w:r>
      <w:r w:rsidR="00E94996" w:rsidRPr="00B875B5">
        <w:t xml:space="preserve"> It can also be observed that a few important factors such as number of wells, area of the reservoir were not included in the equation</w:t>
      </w:r>
      <w:r w:rsidR="00990BD9" w:rsidRPr="00B875B5">
        <w:rPr>
          <w:color w:val="FF0000"/>
        </w:rPr>
        <w:t xml:space="preserve">. </w:t>
      </w:r>
    </w:p>
    <w:p w14:paraId="0A8EA663" w14:textId="5EBE38FA" w:rsidR="004B1572" w:rsidRPr="00B875B5" w:rsidRDefault="001F23BD" w:rsidP="00AD365E">
      <w:pPr>
        <w:pStyle w:val="Heading3"/>
        <w:numPr>
          <w:ilvl w:val="0"/>
          <w:numId w:val="0"/>
        </w:numPr>
        <w:jc w:val="center"/>
        <w:rPr>
          <w:i/>
          <w:color w:val="auto"/>
        </w:rPr>
      </w:pPr>
      <w:bookmarkStart w:id="18" w:name="_Toc482260778"/>
      <w:r w:rsidRPr="00B875B5">
        <w:rPr>
          <w:i/>
          <w:color w:val="auto"/>
        </w:rPr>
        <w:t>2.1.2</w:t>
      </w:r>
      <w:r w:rsidR="004B1572" w:rsidRPr="00B875B5">
        <w:rPr>
          <w:i/>
          <w:color w:val="auto"/>
        </w:rPr>
        <w:t xml:space="preserve"> Sharma et al</w:t>
      </w:r>
      <w:bookmarkEnd w:id="18"/>
    </w:p>
    <w:p w14:paraId="1ADD0AB3" w14:textId="2836F199" w:rsidR="00D333E8" w:rsidRPr="00B875B5" w:rsidRDefault="004B1572" w:rsidP="001F23BD">
      <w:pPr>
        <w:jc w:val="both"/>
      </w:pPr>
      <w:r w:rsidRPr="00B875B5">
        <w:tab/>
        <w:t>Sharma et al</w:t>
      </w:r>
      <w:r w:rsidR="004335B0" w:rsidRPr="00B875B5">
        <w:t>.</w:t>
      </w:r>
      <w:r w:rsidRPr="00B875B5">
        <w:t xml:space="preserve"> </w:t>
      </w:r>
      <w:r w:rsidR="004335B0" w:rsidRPr="00B875B5">
        <w:rPr>
          <w:i/>
        </w:rPr>
        <w:t xml:space="preserve"> </w:t>
      </w:r>
      <w:r w:rsidR="004335B0" w:rsidRPr="00B875B5">
        <w:t>(2010)</w:t>
      </w:r>
      <w:r w:rsidR="003E161D" w:rsidRPr="00B875B5">
        <w:rPr>
          <w:i/>
        </w:rPr>
        <w:t xml:space="preserve"> </w:t>
      </w:r>
      <w:r w:rsidRPr="00B875B5">
        <w:t xml:space="preserve">used TORIS and GASIS data sets for </w:t>
      </w:r>
      <w:r w:rsidRPr="00B875B5">
        <w:tab/>
        <w:t>buildin</w:t>
      </w:r>
      <w:r w:rsidR="003E161D" w:rsidRPr="00B875B5">
        <w:t>g statistical models to predict</w:t>
      </w:r>
      <w:r w:rsidRPr="00B875B5">
        <w:t xml:space="preserve"> ultimate recovery factor. TORIS data set </w:t>
      </w:r>
      <w:r w:rsidR="004335B0" w:rsidRPr="00B875B5">
        <w:t xml:space="preserve">was </w:t>
      </w:r>
      <w:r w:rsidRPr="00B875B5">
        <w:t>developed by the National Petroleum Council (NPC) for assessing the EOR potential</w:t>
      </w:r>
      <w:r w:rsidR="004335B0" w:rsidRPr="00B875B5">
        <w:t xml:space="preserve"> </w:t>
      </w:r>
      <w:r w:rsidR="003E161D" w:rsidRPr="00B875B5">
        <w:t>(Sha</w:t>
      </w:r>
      <w:r w:rsidR="00BE566F" w:rsidRPr="00B875B5">
        <w:t>rma et al., 2010</w:t>
      </w:r>
      <w:r w:rsidR="004335B0" w:rsidRPr="00B875B5">
        <w:t>)</w:t>
      </w:r>
      <w:r w:rsidRPr="00B875B5">
        <w:t>. This database consists of over 1300 oil reservoirs with 29 variables each. Whereas the Gas Information System (GASIS) is a similar data base for gas fields</w:t>
      </w:r>
      <w:r w:rsidR="00BE566F" w:rsidRPr="00B875B5">
        <w:t xml:space="preserve"> (Sharma et al., 2010).</w:t>
      </w:r>
      <w:r w:rsidRPr="00B875B5">
        <w:t xml:space="preserve"> </w:t>
      </w:r>
      <w:r w:rsidR="004335B0" w:rsidRPr="00B875B5">
        <w:t xml:space="preserve">Sharma et al. used </w:t>
      </w:r>
      <w:r w:rsidRPr="00B875B5">
        <w:t xml:space="preserve"> various data analytical models such as multiple linear regression</w:t>
      </w:r>
      <w:r w:rsidR="004335B0" w:rsidRPr="00B875B5">
        <w:t xml:space="preserve"> and</w:t>
      </w:r>
      <w:r w:rsidRPr="00B875B5">
        <w:t xml:space="preserve"> Principal component analysis to model the effect of various reservoir and fluid parameters on ultimate recovery factor. </w:t>
      </w:r>
      <w:r w:rsidR="004335B0" w:rsidRPr="00B875B5">
        <w:t>Oil recovery factor (</w:t>
      </w:r>
      <w:r w:rsidRPr="00B875B5">
        <w:t>ORF</w:t>
      </w:r>
      <w:r w:rsidR="004335B0" w:rsidRPr="00B875B5">
        <w:t>)</w:t>
      </w:r>
      <w:r w:rsidRPr="00B875B5">
        <w:t xml:space="preserve"> is split into different categories and likelihood of recovery factor being in each bin is also estimated. One of the </w:t>
      </w:r>
      <w:r w:rsidRPr="00B875B5">
        <w:lastRenderedPageBreak/>
        <w:t xml:space="preserve">limitations of this study is poor cross validation. Even though the model is built on more than 1300 reservoirs, it is </w:t>
      </w:r>
      <w:r w:rsidR="00487929" w:rsidRPr="00B875B5">
        <w:t xml:space="preserve">cross </w:t>
      </w:r>
      <w:r w:rsidRPr="00B875B5">
        <w:t>validated only on 6 reservoirs.</w:t>
      </w:r>
      <w:r w:rsidR="001F23BD" w:rsidRPr="00B875B5">
        <w:t xml:space="preserve"> </w:t>
      </w:r>
    </w:p>
    <w:p w14:paraId="7BD31486" w14:textId="77217620" w:rsidR="00487929" w:rsidRPr="00B875B5" w:rsidRDefault="00735684" w:rsidP="001F7C44">
      <w:pPr>
        <w:jc w:val="both"/>
      </w:pPr>
      <w:r w:rsidRPr="00B875B5">
        <w:tab/>
        <w:t>Darhim et al</w:t>
      </w:r>
      <w:r w:rsidR="00C67B4F" w:rsidRPr="00B875B5">
        <w:t>. (2016)</w:t>
      </w:r>
      <w:r w:rsidRPr="00B875B5">
        <w:t xml:space="preserve"> used artificial neural networks to p</w:t>
      </w:r>
      <w:r w:rsidR="001B53AA" w:rsidRPr="00B875B5">
        <w:t xml:space="preserve">redict oil recovery factor. Predictors related to asset economics, technology, facilities, start of production, number of wells, reservoir architecture, rock and fluid properties </w:t>
      </w:r>
      <w:r w:rsidR="00C67B4F" w:rsidRPr="00B875B5">
        <w:t xml:space="preserve">and others </w:t>
      </w:r>
      <w:r w:rsidR="001B53AA" w:rsidRPr="00B875B5">
        <w:t>were used. Two Artificial neural networks were developed with different levels of complexity. Both these Artificial neural networks predicted ultimate recovery factor with an accuracy of 9.5% and 8.0%</w:t>
      </w:r>
      <w:r w:rsidR="00C67B4F" w:rsidRPr="00B875B5">
        <w:t>;</w:t>
      </w:r>
      <w:r w:rsidR="001B53AA" w:rsidRPr="00B875B5">
        <w:t xml:space="preserve"> respectively.</w:t>
      </w:r>
      <w:r w:rsidR="002C3AD2" w:rsidRPr="00B875B5">
        <w:t xml:space="preserve"> </w:t>
      </w:r>
      <w:r w:rsidR="00332FC8" w:rsidRPr="00B875B5">
        <w:t xml:space="preserve">In addition to regular predictors, this model quantified the type of technologies used in the field such as 4D-Seismic, 3D-Seismic, VSP, type of tertiary recovery techniques used, type of secondary recovery </w:t>
      </w:r>
      <w:r w:rsidR="00AE0D42" w:rsidRPr="00B875B5">
        <w:t>techniques, type</w:t>
      </w:r>
      <w:r w:rsidR="00332FC8" w:rsidRPr="00B875B5">
        <w:t xml:space="preserve"> of artificial lift, Asset remoteness and </w:t>
      </w:r>
      <w:r w:rsidR="008758C3" w:rsidRPr="00B875B5">
        <w:t>facilities etc</w:t>
      </w:r>
      <w:r w:rsidR="00AE0D42" w:rsidRPr="00B875B5">
        <w:t xml:space="preserve">. This model cannot be interpreted openly due to the use of artificial neural networks. </w:t>
      </w:r>
    </w:p>
    <w:p w14:paraId="7057665F" w14:textId="2C342256" w:rsidR="00487929" w:rsidRDefault="003C00C9" w:rsidP="000454B4">
      <w:pPr>
        <w:jc w:val="both"/>
      </w:pPr>
      <w:r w:rsidRPr="00B875B5">
        <w:tab/>
      </w:r>
      <w:r w:rsidR="00E13734" w:rsidRPr="00B875B5">
        <w:t>Srivastav</w:t>
      </w:r>
      <w:r w:rsidR="001F23BD" w:rsidRPr="00B875B5">
        <w:t>a</w:t>
      </w:r>
      <w:r w:rsidR="00E13734" w:rsidRPr="00B875B5">
        <w:t xml:space="preserve"> </w:t>
      </w:r>
      <w:r w:rsidRPr="00B875B5">
        <w:t>et al</w:t>
      </w:r>
      <w:r w:rsidR="00C67B4F" w:rsidRPr="00B875B5">
        <w:t>. (2016)</w:t>
      </w:r>
      <w:r w:rsidRPr="00B875B5">
        <w:t xml:space="preserve"> used </w:t>
      </w:r>
      <w:r w:rsidR="00A31349" w:rsidRPr="00B875B5">
        <w:t xml:space="preserve">dimensionless numbers with data mining techniques to predict the recovery factor of oil fields having water drive in Gulf of Mexico.  </w:t>
      </w:r>
      <w:r w:rsidR="005B2AFF" w:rsidRPr="00B875B5">
        <w:t xml:space="preserve">The reservoirs considered for the study are clustered into different groups using k-means clustering. </w:t>
      </w:r>
      <w:r w:rsidR="001A3D50" w:rsidRPr="00B875B5">
        <w:t xml:space="preserve">The predictions on each cluster is evaluated based on the correlation between predicted and actural ORF. </w:t>
      </w:r>
      <w:r w:rsidR="008B4847" w:rsidRPr="00B875B5">
        <w:t xml:space="preserve">This study concentrates only on water drive reservoirs in Gulf of mexico. </w:t>
      </w:r>
      <w:r w:rsidR="00E13734" w:rsidRPr="00B875B5">
        <w:t xml:space="preserve"> </w:t>
      </w:r>
      <w:r w:rsidR="008B4847" w:rsidRPr="00B875B5">
        <w:t xml:space="preserve">Training and test data were not defined for </w:t>
      </w:r>
      <w:r w:rsidR="000454B4" w:rsidRPr="00B875B5">
        <w:t xml:space="preserve">more reliable </w:t>
      </w:r>
      <w:r w:rsidR="00C31299" w:rsidRPr="00B875B5">
        <w:t>evalua</w:t>
      </w:r>
      <w:r w:rsidR="00DE0E87" w:rsidRPr="00B875B5">
        <w:t>tion of</w:t>
      </w:r>
      <w:r w:rsidR="00C31299" w:rsidRPr="00B875B5">
        <w:t xml:space="preserve"> the model</w:t>
      </w:r>
      <w:r w:rsidR="008B6D0F" w:rsidRPr="00B875B5">
        <w:t>.</w:t>
      </w:r>
      <w:r w:rsidR="00C31299" w:rsidRPr="00B875B5">
        <w:t xml:space="preserve"> </w:t>
      </w:r>
      <w:r w:rsidR="00DE34BF" w:rsidRPr="00B875B5">
        <w:t>Additionally, Srivastava</w:t>
      </w:r>
      <w:r w:rsidR="008B6D0F" w:rsidRPr="00B875B5">
        <w:t>’s model does not include the reservoir heterogeneity effect on recovery factor.</w:t>
      </w:r>
    </w:p>
    <w:p w14:paraId="67160AA4" w14:textId="77777777" w:rsidR="00A002D6" w:rsidRPr="00B875B5" w:rsidRDefault="00A002D6" w:rsidP="000454B4">
      <w:pPr>
        <w:jc w:val="both"/>
      </w:pPr>
    </w:p>
    <w:p w14:paraId="3DD1A0AE" w14:textId="6DB0E733" w:rsidR="00DC4979" w:rsidRPr="00B875B5" w:rsidRDefault="00073C65" w:rsidP="00AD365E">
      <w:pPr>
        <w:pStyle w:val="Heading2"/>
        <w:numPr>
          <w:ilvl w:val="0"/>
          <w:numId w:val="0"/>
        </w:numPr>
        <w:jc w:val="center"/>
        <w:rPr>
          <w:rFonts w:ascii="Times New Roman" w:hAnsi="Times New Roman" w:cs="Times New Roman"/>
          <w:color w:val="auto"/>
        </w:rPr>
      </w:pPr>
      <w:bookmarkStart w:id="19" w:name="_Toc482260779"/>
      <w:r w:rsidRPr="00B875B5">
        <w:rPr>
          <w:rFonts w:ascii="Times New Roman" w:hAnsi="Times New Roman" w:cs="Times New Roman"/>
          <w:color w:val="auto"/>
        </w:rPr>
        <w:lastRenderedPageBreak/>
        <w:t xml:space="preserve">2.2 Dimensionless </w:t>
      </w:r>
      <w:r w:rsidR="00800F66" w:rsidRPr="00B875B5">
        <w:rPr>
          <w:rFonts w:ascii="Times New Roman" w:hAnsi="Times New Roman" w:cs="Times New Roman"/>
          <w:color w:val="auto"/>
        </w:rPr>
        <w:t>parameters</w:t>
      </w:r>
      <w:bookmarkEnd w:id="19"/>
    </w:p>
    <w:p w14:paraId="65899F7C" w14:textId="64497CDB" w:rsidR="00114663" w:rsidRPr="00B875B5" w:rsidRDefault="00CF5088" w:rsidP="003017D8">
      <w:pPr>
        <w:ind w:firstLine="720"/>
        <w:jc w:val="both"/>
      </w:pPr>
      <w:r w:rsidRPr="00B875B5">
        <w:t xml:space="preserve">It can be observed that most </w:t>
      </w:r>
      <w:r w:rsidR="00C24C61" w:rsidRPr="00B875B5">
        <w:t xml:space="preserve">the </w:t>
      </w:r>
      <w:r w:rsidR="003707BF" w:rsidRPr="00B875B5">
        <w:t>predictive</w:t>
      </w:r>
      <w:r w:rsidRPr="00B875B5">
        <w:t xml:space="preserve"> models discussed </w:t>
      </w:r>
      <w:r w:rsidR="00C24C61" w:rsidRPr="00B875B5">
        <w:t>in the previous section are</w:t>
      </w:r>
      <w:r w:rsidR="003707BF" w:rsidRPr="00B875B5">
        <w:t xml:space="preserve"> reservoir dependent and </w:t>
      </w:r>
      <w:r w:rsidR="00DE0E87" w:rsidRPr="00B875B5">
        <w:t>can’t be scaled to apply them for predicting RF in</w:t>
      </w:r>
      <w:r w:rsidR="003707BF" w:rsidRPr="00B875B5">
        <w:t xml:space="preserve"> different fields</w:t>
      </w:r>
      <w:r w:rsidR="00961859" w:rsidRPr="00B875B5">
        <w:t xml:space="preserve">. </w:t>
      </w:r>
      <w:r w:rsidR="003707BF" w:rsidRPr="00B875B5">
        <w:t xml:space="preserve"> This calls for a model that can be independent on field sc</w:t>
      </w:r>
      <w:r w:rsidR="003017D8" w:rsidRPr="00B875B5">
        <w:t>a</w:t>
      </w:r>
      <w:r w:rsidR="003707BF" w:rsidRPr="00B875B5">
        <w:t>le.</w:t>
      </w:r>
      <w:r w:rsidR="00C602C8" w:rsidRPr="00B875B5">
        <w:t xml:space="preserve"> This work continues based on the dimensionless numbers described in Srivsatav</w:t>
      </w:r>
      <w:r w:rsidR="003017D8" w:rsidRPr="00B875B5">
        <w:t>a</w:t>
      </w:r>
      <w:r w:rsidR="00C602C8" w:rsidRPr="00B875B5">
        <w:t>s model</w:t>
      </w:r>
      <w:r w:rsidR="003017D8" w:rsidRPr="00B875B5">
        <w:t xml:space="preserve"> (Srivastava et al. 2016</w:t>
      </w:r>
      <w:r w:rsidR="00C602C8" w:rsidRPr="00B875B5">
        <w:t>) with two additional</w:t>
      </w:r>
      <w:r w:rsidR="003017D8" w:rsidRPr="00B875B5">
        <w:t xml:space="preserve"> dimensionless parameters</w:t>
      </w:r>
      <w:r w:rsidR="00255FE0" w:rsidRPr="00B875B5">
        <w:t xml:space="preserve"> </w:t>
      </w:r>
      <w:r w:rsidR="003707BF" w:rsidRPr="00B875B5">
        <w:t>discussed as follows.</w:t>
      </w:r>
    </w:p>
    <w:p w14:paraId="20054C34" w14:textId="771BBF2C" w:rsidR="00255FE0" w:rsidRPr="00B875B5" w:rsidRDefault="00255FE0" w:rsidP="00AD365E">
      <w:pPr>
        <w:pStyle w:val="Heading3"/>
        <w:numPr>
          <w:ilvl w:val="0"/>
          <w:numId w:val="0"/>
        </w:numPr>
        <w:jc w:val="center"/>
        <w:rPr>
          <w:i/>
          <w:color w:val="auto"/>
        </w:rPr>
      </w:pPr>
      <w:bookmarkStart w:id="20" w:name="_Toc482260780"/>
      <w:r w:rsidRPr="00B875B5">
        <w:rPr>
          <w:i/>
          <w:color w:val="auto"/>
        </w:rPr>
        <w:t>2.2.1 Development number</w:t>
      </w:r>
      <w:bookmarkEnd w:id="20"/>
    </w:p>
    <w:p w14:paraId="3F765B62" w14:textId="66B7963F" w:rsidR="00F91D6C" w:rsidRPr="00B875B5" w:rsidRDefault="00255FE0" w:rsidP="00114663">
      <w:pPr>
        <w:ind w:firstLine="720"/>
      </w:pPr>
      <w:r w:rsidRPr="00B875B5">
        <w:t>This number is defined to represent the extent of development in the field</w:t>
      </w:r>
      <w:r w:rsidR="0069379F" w:rsidRPr="00B875B5">
        <w:t xml:space="preserve"> and </w:t>
      </w:r>
      <w:r w:rsidRPr="00B875B5">
        <w:t xml:space="preserve"> is defined as follows</w:t>
      </w:r>
    </w:p>
    <w:p w14:paraId="0351968F" w14:textId="5F240251" w:rsidR="00E87B29" w:rsidRPr="00B875B5" w:rsidRDefault="003D0081" w:rsidP="00E87B29">
      <w:pPr>
        <w:keepNext/>
        <w:jc w:val="center"/>
      </w:pPr>
      <w:bookmarkStart w:id="21" w:name="_Hlk479937243"/>
      <m:oMath>
        <m:r>
          <w:rPr>
            <w:rFonts w:ascii="Cambria Math" w:hAnsi="Cambria Math"/>
            <w:vertAlign w:val="subscript"/>
          </w:rPr>
          <m:t xml:space="preserve">Dev number= </m:t>
        </m:r>
        <m:f>
          <m:fPr>
            <m:ctrlPr>
              <w:rPr>
                <w:rFonts w:ascii="Cambria Math" w:hAnsi="Cambria Math"/>
                <w:i/>
                <w:vertAlign w:val="subscript"/>
              </w:rPr>
            </m:ctrlPr>
          </m:fPr>
          <m:num>
            <m:r>
              <w:rPr>
                <w:rFonts w:ascii="Cambria Math" w:hAnsi="Cambria Math"/>
                <w:vertAlign w:val="subscript"/>
              </w:rPr>
              <m:t>k*Number of wells</m:t>
            </m:r>
          </m:num>
          <m:den>
            <m:r>
              <w:rPr>
                <w:rFonts w:ascii="Cambria Math" w:hAnsi="Cambria Math"/>
                <w:vertAlign w:val="subscript"/>
              </w:rPr>
              <m:t>Area of the reservoir</m:t>
            </m:r>
          </m:den>
        </m:f>
      </m:oMath>
      <w:bookmarkEnd w:id="21"/>
      <w:r w:rsidR="00E87B29" w:rsidRPr="00B875B5">
        <w:tab/>
      </w:r>
      <w:r w:rsidR="00E87B29" w:rsidRPr="00B875B5">
        <w:tab/>
      </w:r>
      <w:r w:rsidR="00E87B29" w:rsidRPr="00B875B5">
        <w:tab/>
      </w:r>
      <w:r w:rsidR="00E87B29" w:rsidRPr="00B875B5">
        <w:tab/>
      </w:r>
      <w:r w:rsidR="00E87B29" w:rsidRPr="00B875B5">
        <w:tab/>
      </w:r>
      <w:r w:rsidR="00E87B29" w:rsidRPr="00B875B5">
        <w:tab/>
        <w:t xml:space="preserve">           (2 - </w:t>
      </w:r>
      <w:fldSimple w:instr=" SEQ (2_- \* ARABIC ">
        <w:r w:rsidR="00847A39">
          <w:rPr>
            <w:noProof/>
          </w:rPr>
          <w:t>9</w:t>
        </w:r>
      </w:fldSimple>
      <w:r w:rsidR="00E87B29" w:rsidRPr="00B875B5">
        <w:t>)</w:t>
      </w:r>
    </w:p>
    <w:p w14:paraId="28AC4581" w14:textId="6094BE35" w:rsidR="00255FE0" w:rsidRPr="00B875B5" w:rsidRDefault="00255FE0" w:rsidP="00412FA0">
      <w:pPr>
        <w:ind w:firstLine="720"/>
        <w:jc w:val="both"/>
      </w:pPr>
      <w:r w:rsidRPr="00B875B5">
        <w:t xml:space="preserve">It can be observed that </w:t>
      </w:r>
      <w:r w:rsidR="0069379F" w:rsidRPr="00B875B5">
        <w:t>:</w:t>
      </w:r>
      <w:r w:rsidRPr="00B875B5">
        <w:t xml:space="preserve"> </w:t>
      </w:r>
    </w:p>
    <w:p w14:paraId="2A661ADB" w14:textId="4FB30BF3" w:rsidR="000F2B49" w:rsidRPr="00B875B5" w:rsidRDefault="00255FE0" w:rsidP="00244FC9">
      <w:pPr>
        <w:pStyle w:val="ListParagraph"/>
        <w:numPr>
          <w:ilvl w:val="0"/>
          <w:numId w:val="14"/>
        </w:numPr>
        <w:jc w:val="both"/>
      </w:pPr>
      <w:r w:rsidRPr="00B875B5">
        <w:t xml:space="preserve">For </w:t>
      </w:r>
      <w:r w:rsidR="0069379F" w:rsidRPr="00B875B5">
        <w:t xml:space="preserve">the </w:t>
      </w:r>
      <w:r w:rsidRPr="00B875B5">
        <w:t xml:space="preserve">same </w:t>
      </w:r>
      <w:r w:rsidR="00244FC9" w:rsidRPr="00B875B5">
        <w:t xml:space="preserve">area and </w:t>
      </w:r>
      <w:r w:rsidR="0069379F" w:rsidRPr="00B875B5">
        <w:t>n</w:t>
      </w:r>
      <w:r w:rsidR="00244FC9" w:rsidRPr="00B875B5">
        <w:t>umber of wells, higher</w:t>
      </w:r>
      <w:r w:rsidR="00DE0E87" w:rsidRPr="00B875B5">
        <w:t xml:space="preserve"> permeability leads to higher development number</w:t>
      </w:r>
      <w:r w:rsidR="00244FC9" w:rsidRPr="00B875B5">
        <w:t xml:space="preserve"> and vice versa.</w:t>
      </w:r>
    </w:p>
    <w:p w14:paraId="15184A61" w14:textId="0F5B4DDA" w:rsidR="00244FC9" w:rsidRPr="00B875B5" w:rsidRDefault="00244FC9" w:rsidP="00244FC9">
      <w:pPr>
        <w:pStyle w:val="ListParagraph"/>
        <w:numPr>
          <w:ilvl w:val="0"/>
          <w:numId w:val="14"/>
        </w:numPr>
        <w:jc w:val="both"/>
      </w:pPr>
      <w:r w:rsidRPr="00B875B5">
        <w:t xml:space="preserve">For same permeability and </w:t>
      </w:r>
      <w:r w:rsidR="0069379F" w:rsidRPr="00B875B5">
        <w:t xml:space="preserve">area </w:t>
      </w:r>
      <w:r w:rsidRPr="00B875B5">
        <w:t>of the reservoir</w:t>
      </w:r>
      <w:r w:rsidR="0069379F" w:rsidRPr="00B875B5">
        <w:t>,</w:t>
      </w:r>
      <w:r w:rsidRPr="00B875B5">
        <w:t xml:space="preserve"> higher number of wells leads </w:t>
      </w:r>
      <w:r w:rsidR="00016BD8" w:rsidRPr="00B875B5">
        <w:t>to higher</w:t>
      </w:r>
      <w:r w:rsidRPr="00B875B5">
        <w:t xml:space="preserve"> </w:t>
      </w:r>
      <w:r w:rsidR="00910203" w:rsidRPr="00B875B5">
        <w:t>development number</w:t>
      </w:r>
      <w:r w:rsidRPr="00B875B5">
        <w:t xml:space="preserve"> and </w:t>
      </w:r>
      <w:r w:rsidR="00016BD8" w:rsidRPr="00B875B5">
        <w:t>vice versa.</w:t>
      </w:r>
    </w:p>
    <w:p w14:paraId="07DC2214" w14:textId="48BEBD96" w:rsidR="00244FC9" w:rsidRPr="00B875B5" w:rsidRDefault="00244FC9" w:rsidP="00244FC9">
      <w:pPr>
        <w:pStyle w:val="ListParagraph"/>
        <w:numPr>
          <w:ilvl w:val="0"/>
          <w:numId w:val="14"/>
        </w:numPr>
        <w:jc w:val="both"/>
      </w:pPr>
      <w:r w:rsidRPr="00B875B5">
        <w:t xml:space="preserve">Similarly, for same number of wells and permeability, reservoirs with low area will have high </w:t>
      </w:r>
      <w:r w:rsidR="00910203" w:rsidRPr="00B875B5">
        <w:t>development number</w:t>
      </w:r>
      <w:r w:rsidRPr="00B875B5">
        <w:t xml:space="preserve"> and reservoirs with high area will have low </w:t>
      </w:r>
      <w:r w:rsidR="00910203" w:rsidRPr="00B875B5">
        <w:t>development number</w:t>
      </w:r>
      <w:r w:rsidRPr="00B875B5">
        <w:t xml:space="preserve">. </w:t>
      </w:r>
    </w:p>
    <w:p w14:paraId="74F14647" w14:textId="1438CEBA" w:rsidR="00244FC9" w:rsidRPr="00B875B5" w:rsidRDefault="00244FC9" w:rsidP="00114663">
      <w:pPr>
        <w:jc w:val="both"/>
      </w:pPr>
      <w:r w:rsidRPr="00B875B5">
        <w:t xml:space="preserve">It can also be observed that development number defined above is dimensionless. </w:t>
      </w:r>
    </w:p>
    <w:p w14:paraId="7DD84730" w14:textId="2BCC3BBB" w:rsidR="00244FC9" w:rsidRPr="00EB62DA" w:rsidRDefault="00244FC9" w:rsidP="00910203">
      <w:pPr>
        <w:ind w:left="360"/>
        <w:jc w:val="both"/>
      </w:pPr>
      <m:oMathPara>
        <m:oMath>
          <m:r>
            <w:rPr>
              <w:rFonts w:ascii="Cambria Math" w:hAnsi="Cambria Math"/>
            </w:rPr>
            <m:t xml:space="preserve">Dimension of Permeability= </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 xml:space="preserve">         Dimension of Area= </m:t>
          </m:r>
          <m:sSup>
            <m:sSupPr>
              <m:ctrlPr>
                <w:rPr>
                  <w:rFonts w:ascii="Cambria Math" w:hAnsi="Cambria Math"/>
                  <w:i/>
                </w:rPr>
              </m:ctrlPr>
            </m:sSupPr>
            <m:e>
              <m:r>
                <w:rPr>
                  <w:rFonts w:ascii="Cambria Math" w:hAnsi="Cambria Math"/>
                </w:rPr>
                <m:t>[L]</m:t>
              </m:r>
            </m:e>
            <m:sup>
              <m:r>
                <w:rPr>
                  <w:rFonts w:ascii="Cambria Math" w:hAnsi="Cambria Math"/>
                </w:rPr>
                <m:t>2</m:t>
              </m:r>
            </m:sup>
          </m:sSup>
        </m:oMath>
      </m:oMathPara>
    </w:p>
    <w:p w14:paraId="50AAA958" w14:textId="0FF03423" w:rsidR="00EB62DA" w:rsidRPr="00B875B5" w:rsidRDefault="00EB62DA" w:rsidP="00EB62DA">
      <w:pPr>
        <w:keepNext/>
        <w:ind w:left="360"/>
        <w:jc w:val="center"/>
      </w:pPr>
      <m:oMath>
        <m:r>
          <w:rPr>
            <w:rFonts w:ascii="Cambria Math" w:hAnsi="Cambria Math"/>
          </w:rPr>
          <m:t>Dev number=</m:t>
        </m:r>
        <m:f>
          <m:fPr>
            <m:ctrlPr>
              <w:rPr>
                <w:rFonts w:ascii="Cambria Math" w:hAnsi="Cambria Math"/>
                <w:i/>
              </w:rPr>
            </m:ctrlPr>
          </m:fPr>
          <m:num>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*Dimensionless</m:t>
            </m:r>
          </m:num>
          <m:den>
            <m:sSup>
              <m:sSupPr>
                <m:ctrlPr>
                  <w:rPr>
                    <w:rFonts w:ascii="Cambria Math" w:hAnsi="Cambria Math"/>
                    <w:i/>
                  </w:rPr>
                </m:ctrlPr>
              </m:sSupPr>
              <m:e>
                <m:r>
                  <w:rPr>
                    <w:rFonts w:ascii="Cambria Math" w:hAnsi="Cambria Math"/>
                  </w:rPr>
                  <m:t>[L]</m:t>
                </m:r>
              </m:e>
              <m:sup>
                <m:r>
                  <w:rPr>
                    <w:rFonts w:ascii="Cambria Math" w:hAnsi="Cambria Math"/>
                  </w:rPr>
                  <m:t>2</m:t>
                </m:r>
              </m:sup>
            </m:sSup>
          </m:den>
        </m:f>
      </m:oMath>
      <w:r w:rsidRPr="00B875B5">
        <w:tab/>
      </w:r>
      <w:r w:rsidRPr="00B875B5">
        <w:tab/>
      </w:r>
      <w:r w:rsidRPr="00B875B5">
        <w:tab/>
      </w:r>
      <w:r w:rsidRPr="00B875B5">
        <w:tab/>
      </w:r>
      <w:r w:rsidRPr="00B875B5">
        <w:tab/>
        <w:t xml:space="preserve">                     (2 - </w:t>
      </w:r>
      <w:fldSimple w:instr=" SEQ (2_- \* ARABIC ">
        <w:r w:rsidR="00847A39">
          <w:rPr>
            <w:noProof/>
          </w:rPr>
          <w:t>10</w:t>
        </w:r>
      </w:fldSimple>
      <w:r w:rsidRPr="00B875B5">
        <w:t>)</w:t>
      </w:r>
    </w:p>
    <w:p w14:paraId="551C38E5" w14:textId="77777777" w:rsidR="00EB62DA" w:rsidRPr="00B875B5" w:rsidRDefault="00EB62DA" w:rsidP="00910203">
      <w:pPr>
        <w:ind w:left="360"/>
        <w:jc w:val="both"/>
      </w:pPr>
    </w:p>
    <w:p w14:paraId="66F5B7E2" w14:textId="6604F8A7" w:rsidR="003F673D" w:rsidRPr="00B875B5" w:rsidRDefault="003F673D" w:rsidP="003F673D">
      <w:pPr>
        <w:jc w:val="both"/>
      </w:pPr>
      <w:r w:rsidRPr="00B875B5">
        <w:lastRenderedPageBreak/>
        <w:t xml:space="preserve">Development number can be further improved by incorporating average number of wells produced over the reservoir </w:t>
      </w:r>
      <w:r w:rsidR="0069379F" w:rsidRPr="00B875B5">
        <w:t>life</w:t>
      </w:r>
      <w:r w:rsidRPr="00B875B5">
        <w:t>.</w:t>
      </w:r>
      <w:r w:rsidR="00910203" w:rsidRPr="00B875B5">
        <w:t xml:space="preserve"> Time factor is not incorporated in this study due to non availability of time data in the dataset. </w:t>
      </w:r>
    </w:p>
    <w:p w14:paraId="2F8E6A9C" w14:textId="43ADFF84" w:rsidR="00E87B29" w:rsidRPr="00B875B5" w:rsidRDefault="003D0081" w:rsidP="00E87B29">
      <w:pPr>
        <w:keepNext/>
        <w:jc w:val="center"/>
      </w:pPr>
      <m:oMath>
        <m:r>
          <w:rPr>
            <w:rFonts w:ascii="Cambria Math" w:hAnsi="Cambria Math"/>
          </w:rPr>
          <m:t>Average wells=</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3</m:t>
                    </m:r>
                  </m:sub>
                </m:sSub>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sSub>
                  <m:sSubPr>
                    <m:ctrlPr>
                      <w:rPr>
                        <w:rFonts w:ascii="Cambria Math" w:hAnsi="Cambria Math"/>
                        <w:i/>
                      </w:rPr>
                    </m:ctrlPr>
                  </m:sSubPr>
                  <m:e>
                    <m:r>
                      <w:rPr>
                        <w:rFonts w:ascii="Cambria Math" w:hAnsi="Cambria Math"/>
                      </w:rPr>
                      <m:t>t</m:t>
                    </m:r>
                  </m:e>
                  <m:sub>
                    <m:r>
                      <w:rPr>
                        <w:rFonts w:ascii="Cambria Math" w:hAnsi="Cambria Math"/>
                      </w:rPr>
                      <m:t>n</m:t>
                    </m:r>
                  </m:sub>
                </m:sSub>
              </m:e>
            </m:d>
          </m:num>
          <m:den>
            <m:r>
              <w:rPr>
                <w:rFonts w:ascii="Cambria Math" w:hAnsi="Cambria Math"/>
              </w:rPr>
              <m:t>t</m:t>
            </m:r>
          </m:den>
        </m:f>
      </m:oMath>
      <w:r w:rsidR="00E87B29" w:rsidRPr="00B875B5">
        <w:tab/>
      </w:r>
      <w:r w:rsidR="00E87B29" w:rsidRPr="00B875B5">
        <w:tab/>
      </w:r>
      <w:r w:rsidR="00E87B29" w:rsidRPr="00B875B5">
        <w:tab/>
      </w:r>
      <w:r w:rsidR="00E87B29" w:rsidRPr="00B875B5">
        <w:tab/>
      </w:r>
      <w:r w:rsidR="00E87B29" w:rsidRPr="00B875B5">
        <w:tab/>
        <w:t xml:space="preserve">         (2 - </w:t>
      </w:r>
      <w:fldSimple w:instr=" SEQ (2_- \* ARABIC ">
        <w:r w:rsidR="00847A39">
          <w:rPr>
            <w:noProof/>
          </w:rPr>
          <w:t>11</w:t>
        </w:r>
      </w:fldSimple>
      <w:r w:rsidR="00E87B29" w:rsidRPr="00B875B5">
        <w:t>)</w:t>
      </w:r>
    </w:p>
    <w:p w14:paraId="229065AC" w14:textId="6DABBC94" w:rsidR="00E87B29" w:rsidRPr="00B875B5" w:rsidRDefault="003D0081" w:rsidP="00E87B29">
      <w:pPr>
        <w:keepNext/>
        <w:jc w:val="center"/>
      </w:pPr>
      <m:oMath>
        <m:r>
          <w:rPr>
            <w:rFonts w:ascii="Cambria Math" w:hAnsi="Cambria Math"/>
            <w:vertAlign w:val="subscript"/>
          </w:rPr>
          <m:t xml:space="preserve">Dev number= </m:t>
        </m:r>
        <m:f>
          <m:fPr>
            <m:ctrlPr>
              <w:rPr>
                <w:rFonts w:ascii="Cambria Math" w:hAnsi="Cambria Math"/>
                <w:i/>
                <w:vertAlign w:val="subscript"/>
              </w:rPr>
            </m:ctrlPr>
          </m:fPr>
          <m:num>
            <m:r>
              <w:rPr>
                <w:rFonts w:ascii="Cambria Math" w:hAnsi="Cambria Math"/>
                <w:vertAlign w:val="subscript"/>
              </w:rPr>
              <m:t>k*Average wells</m:t>
            </m:r>
          </m:num>
          <m:den>
            <m:r>
              <w:rPr>
                <w:rFonts w:ascii="Cambria Math" w:hAnsi="Cambria Math"/>
                <w:vertAlign w:val="subscript"/>
              </w:rPr>
              <m:t>A</m:t>
            </m:r>
            <m:r>
              <w:rPr>
                <w:rFonts w:ascii="Cambria Math" w:hAnsi="Cambria Math" w:cs="Cambria Math"/>
                <w:vertAlign w:val="subscript"/>
              </w:rPr>
              <m:t>r</m:t>
            </m:r>
            <m:r>
              <w:rPr>
                <w:rFonts w:ascii="Cambria Math" w:hAnsi="Cambria Math"/>
                <w:vertAlign w:val="subscript"/>
              </w:rPr>
              <m:t>ea of the reservoir</m:t>
            </m:r>
          </m:den>
        </m:f>
      </m:oMath>
      <w:r w:rsidR="00E87B29" w:rsidRPr="00B875B5">
        <w:tab/>
      </w:r>
      <w:r w:rsidR="00E87B29" w:rsidRPr="00B875B5">
        <w:tab/>
      </w:r>
      <w:r w:rsidR="00E87B29" w:rsidRPr="00B875B5">
        <w:tab/>
      </w:r>
      <w:r w:rsidR="00E87B29" w:rsidRPr="00B875B5">
        <w:tab/>
      </w:r>
      <w:r w:rsidR="00E87B29" w:rsidRPr="00B875B5">
        <w:tab/>
      </w:r>
      <w:r w:rsidR="00E87B29" w:rsidRPr="00B875B5">
        <w:tab/>
        <w:t xml:space="preserve">         (2 - </w:t>
      </w:r>
      <w:fldSimple w:instr=" SEQ (2_- \* ARABIC ">
        <w:r w:rsidR="00847A39">
          <w:rPr>
            <w:noProof/>
          </w:rPr>
          <w:t>12</w:t>
        </w:r>
      </w:fldSimple>
      <w:r w:rsidR="00E87B29" w:rsidRPr="00B875B5">
        <w:t>)</w:t>
      </w:r>
    </w:p>
    <w:p w14:paraId="32674B79" w14:textId="4543C09B" w:rsidR="00800F66" w:rsidRPr="00B875B5" w:rsidRDefault="00800F66" w:rsidP="00AD365E">
      <w:pPr>
        <w:pStyle w:val="Heading3"/>
        <w:numPr>
          <w:ilvl w:val="0"/>
          <w:numId w:val="0"/>
        </w:numPr>
        <w:jc w:val="center"/>
        <w:rPr>
          <w:i/>
          <w:color w:val="auto"/>
        </w:rPr>
      </w:pPr>
      <w:bookmarkStart w:id="22" w:name="_Toc482260781"/>
      <w:r w:rsidRPr="00B875B5">
        <w:rPr>
          <w:i/>
          <w:color w:val="auto"/>
        </w:rPr>
        <w:t>2.2.2 Heterogeneity number</w:t>
      </w:r>
      <w:bookmarkEnd w:id="22"/>
    </w:p>
    <w:p w14:paraId="7EB2C287" w14:textId="2483D367" w:rsidR="00800F66" w:rsidRPr="00B875B5" w:rsidRDefault="002A2580" w:rsidP="00114663">
      <w:pPr>
        <w:pStyle w:val="Style1"/>
        <w:tabs>
          <w:tab w:val="clear" w:pos="360"/>
        </w:tabs>
        <w:ind w:left="0" w:firstLine="720"/>
        <w:rPr>
          <w:i w:val="0"/>
          <w:u w:val="none"/>
        </w:rPr>
      </w:pPr>
      <w:r w:rsidRPr="00B875B5">
        <w:rPr>
          <w:i w:val="0"/>
          <w:u w:val="none"/>
        </w:rPr>
        <w:t>T</w:t>
      </w:r>
      <w:r w:rsidR="00800F66" w:rsidRPr="00B875B5">
        <w:rPr>
          <w:i w:val="0"/>
          <w:u w:val="none"/>
        </w:rPr>
        <w:t>he heterogeneity of the reservoir plays very crucial role in oil recovery</w:t>
      </w:r>
      <w:r w:rsidRPr="00B875B5">
        <w:rPr>
          <w:i w:val="0"/>
          <w:u w:val="none"/>
        </w:rPr>
        <w:t xml:space="preserve"> and should be included in recovery factor estimation model</w:t>
      </w:r>
      <w:r w:rsidR="00800F66" w:rsidRPr="00B875B5">
        <w:rPr>
          <w:i w:val="0"/>
          <w:u w:val="none"/>
        </w:rPr>
        <w:t xml:space="preserve">. </w:t>
      </w:r>
      <w:r w:rsidR="007A7513" w:rsidRPr="00B875B5">
        <w:rPr>
          <w:i w:val="0"/>
          <w:u w:val="none"/>
        </w:rPr>
        <w:t>There are different ways to characterize heterogeneity of</w:t>
      </w:r>
      <w:r w:rsidR="00114663" w:rsidRPr="00B875B5">
        <w:rPr>
          <w:i w:val="0"/>
          <w:u w:val="none"/>
        </w:rPr>
        <w:t xml:space="preserve"> a</w:t>
      </w:r>
      <w:r w:rsidR="007A7513" w:rsidRPr="00B875B5">
        <w:rPr>
          <w:i w:val="0"/>
          <w:u w:val="none"/>
        </w:rPr>
        <w:t xml:space="preserve"> reservoir</w:t>
      </w:r>
      <w:r w:rsidRPr="00B875B5">
        <w:rPr>
          <w:i w:val="0"/>
          <w:u w:val="none"/>
        </w:rPr>
        <w:t>, and in this study the</w:t>
      </w:r>
      <w:r w:rsidR="007A7513" w:rsidRPr="00B875B5">
        <w:rPr>
          <w:i w:val="0"/>
          <w:u w:val="none"/>
        </w:rPr>
        <w:t xml:space="preserve"> heterogeneity </w:t>
      </w:r>
      <w:r w:rsidR="00720FA6" w:rsidRPr="00B875B5">
        <w:rPr>
          <w:i w:val="0"/>
          <w:u w:val="none"/>
        </w:rPr>
        <w:t>number is defines as follows</w:t>
      </w:r>
      <w:r w:rsidR="00114663" w:rsidRPr="00B875B5">
        <w:rPr>
          <w:i w:val="0"/>
          <w:u w:val="none"/>
        </w:rPr>
        <w:t>.</w:t>
      </w:r>
    </w:p>
    <w:p w14:paraId="2AF7148B" w14:textId="7D8471A2" w:rsidR="00E87B29" w:rsidRPr="00B875B5" w:rsidRDefault="003D0081" w:rsidP="00E87B29">
      <w:pPr>
        <w:pStyle w:val="Style1"/>
        <w:keepNext/>
        <w:tabs>
          <w:tab w:val="clear" w:pos="360"/>
        </w:tabs>
        <w:ind w:left="0" w:firstLine="810"/>
        <w:jc w:val="center"/>
        <w:rPr>
          <w:i w:val="0"/>
          <w:iCs w:val="0"/>
          <w:u w:val="none"/>
        </w:rPr>
      </w:pPr>
      <m:oMath>
        <m:r>
          <w:rPr>
            <w:rFonts w:ascii="Cambria Math" w:hAnsi="Cambria Math"/>
            <w:u w:val="none"/>
          </w:rPr>
          <m:t xml:space="preserve">Hetro number= </m:t>
        </m:r>
        <m:f>
          <m:fPr>
            <m:ctrlPr>
              <w:rPr>
                <w:rFonts w:ascii="Cambria Math" w:hAnsi="Cambria Math"/>
                <w:u w:val="none"/>
              </w:rPr>
            </m:ctrlPr>
          </m:fPr>
          <m:num>
            <m:r>
              <w:rPr>
                <w:rFonts w:ascii="Cambria Math" w:hAnsi="Cambria Math"/>
                <w:u w:val="none"/>
              </w:rPr>
              <m:t>1</m:t>
            </m:r>
          </m:num>
          <m:den>
            <m:r>
              <w:rPr>
                <w:rFonts w:ascii="Cambria Math" w:hAnsi="Cambria Math"/>
                <w:u w:val="none"/>
              </w:rPr>
              <m:t>(NTG)(</m:t>
            </m:r>
            <m:f>
              <m:fPr>
                <m:ctrlPr>
                  <w:rPr>
                    <w:rFonts w:ascii="Cambria Math" w:hAnsi="Cambria Math"/>
                    <w:u w:val="none"/>
                  </w:rPr>
                </m:ctrlPr>
              </m:fPr>
              <m:num>
                <m:r>
                  <w:rPr>
                    <w:rFonts w:ascii="Cambria Math" w:hAnsi="Cambria Math"/>
                    <w:u w:val="none"/>
                  </w:rPr>
                  <m:t>Oil Area</m:t>
                </m:r>
              </m:num>
              <m:den>
                <m:r>
                  <w:rPr>
                    <w:rFonts w:ascii="Cambria Math" w:hAnsi="Cambria Math"/>
                    <w:u w:val="none"/>
                  </w:rPr>
                  <m:t>Total Area</m:t>
                </m:r>
              </m:den>
            </m:f>
            <m:r>
              <w:rPr>
                <w:rFonts w:ascii="Cambria Math" w:hAnsi="Cambria Math"/>
                <w:u w:val="none"/>
              </w:rPr>
              <m:t>)</m:t>
            </m:r>
          </m:den>
        </m:f>
      </m:oMath>
      <w:r w:rsidR="00E87B29" w:rsidRPr="00B875B5">
        <w:rPr>
          <w:u w:val="none"/>
        </w:rPr>
        <w:tab/>
      </w:r>
      <w:r w:rsidR="00E87B29" w:rsidRPr="00B875B5">
        <w:rPr>
          <w:u w:val="none"/>
        </w:rPr>
        <w:tab/>
      </w:r>
      <w:r w:rsidR="00E87B29" w:rsidRPr="00B875B5">
        <w:rPr>
          <w:u w:val="none"/>
        </w:rPr>
        <w:tab/>
      </w:r>
      <w:r w:rsidR="00E87B29" w:rsidRPr="00B875B5">
        <w:rPr>
          <w:u w:val="none"/>
        </w:rPr>
        <w:tab/>
      </w:r>
      <w:r w:rsidR="00E87B29" w:rsidRPr="00B875B5">
        <w:rPr>
          <w:u w:val="none"/>
        </w:rPr>
        <w:tab/>
      </w:r>
      <w:r w:rsidR="00E87B29" w:rsidRPr="00B875B5">
        <w:rPr>
          <w:i w:val="0"/>
          <w:iCs w:val="0"/>
          <w:u w:val="none"/>
        </w:rPr>
        <w:t xml:space="preserve">         (2 - </w:t>
      </w:r>
      <w:r w:rsidR="00E87B29" w:rsidRPr="00B875B5">
        <w:rPr>
          <w:i w:val="0"/>
          <w:iCs w:val="0"/>
          <w:u w:val="none"/>
        </w:rPr>
        <w:fldChar w:fldCharType="begin"/>
      </w:r>
      <w:r w:rsidR="00E87B29" w:rsidRPr="00B875B5">
        <w:rPr>
          <w:i w:val="0"/>
          <w:iCs w:val="0"/>
          <w:u w:val="none"/>
        </w:rPr>
        <w:instrText xml:space="preserve"> SEQ (2_- \* ARABIC </w:instrText>
      </w:r>
      <w:r w:rsidR="00E87B29" w:rsidRPr="00B875B5">
        <w:rPr>
          <w:i w:val="0"/>
          <w:iCs w:val="0"/>
          <w:u w:val="none"/>
        </w:rPr>
        <w:fldChar w:fldCharType="separate"/>
      </w:r>
      <w:r w:rsidR="00847A39">
        <w:rPr>
          <w:i w:val="0"/>
          <w:iCs w:val="0"/>
          <w:noProof/>
          <w:u w:val="none"/>
        </w:rPr>
        <w:t>13</w:t>
      </w:r>
      <w:r w:rsidR="00E87B29" w:rsidRPr="00B875B5">
        <w:rPr>
          <w:i w:val="0"/>
          <w:iCs w:val="0"/>
          <w:u w:val="none"/>
        </w:rPr>
        <w:fldChar w:fldCharType="end"/>
      </w:r>
      <w:r w:rsidR="00E87B29" w:rsidRPr="00B875B5">
        <w:rPr>
          <w:i w:val="0"/>
          <w:iCs w:val="0"/>
          <w:u w:val="none"/>
        </w:rPr>
        <w:t>)</w:t>
      </w:r>
    </w:p>
    <w:p w14:paraId="66767D57" w14:textId="42DBA972" w:rsidR="002243CE" w:rsidRPr="00B875B5" w:rsidRDefault="007A7513" w:rsidP="00910203">
      <w:pPr>
        <w:pStyle w:val="Style1"/>
        <w:tabs>
          <w:tab w:val="clear" w:pos="360"/>
        </w:tabs>
        <w:ind w:left="0" w:firstLine="810"/>
        <w:rPr>
          <w:i w:val="0"/>
          <w:u w:val="none"/>
        </w:rPr>
      </w:pPr>
      <w:r w:rsidRPr="00B875B5">
        <w:rPr>
          <w:i w:val="0"/>
          <w:u w:val="none"/>
        </w:rPr>
        <w:t>It can</w:t>
      </w:r>
      <w:r w:rsidR="00910203" w:rsidRPr="00B875B5">
        <w:rPr>
          <w:i w:val="0"/>
          <w:u w:val="none"/>
        </w:rPr>
        <w:t xml:space="preserve"> be observed that if NTG=1 and o</w:t>
      </w:r>
      <w:r w:rsidRPr="00B875B5">
        <w:rPr>
          <w:i w:val="0"/>
          <w:u w:val="none"/>
        </w:rPr>
        <w:t>il area is equal to the total area of the reservoir</w:t>
      </w:r>
      <w:r w:rsidR="007202EE" w:rsidRPr="00B875B5">
        <w:rPr>
          <w:i w:val="0"/>
          <w:u w:val="none"/>
        </w:rPr>
        <w:t xml:space="preserve">, the heterogeneity number will be equal to </w:t>
      </w:r>
      <w:r w:rsidR="00016BD8" w:rsidRPr="00B875B5">
        <w:rPr>
          <w:i w:val="0"/>
          <w:u w:val="none"/>
        </w:rPr>
        <w:t xml:space="preserve">1. </w:t>
      </w:r>
      <w:r w:rsidR="000A45E8" w:rsidRPr="00B875B5">
        <w:rPr>
          <w:i w:val="0"/>
          <w:u w:val="none"/>
        </w:rPr>
        <w:t xml:space="preserve">The lower the product of NTG and </w:t>
      </w:r>
      <m:oMath>
        <m:f>
          <m:fPr>
            <m:ctrlPr>
              <w:rPr>
                <w:rFonts w:ascii="Cambria Math" w:hAnsi="Cambria Math"/>
                <w:u w:val="none"/>
              </w:rPr>
            </m:ctrlPr>
          </m:fPr>
          <m:num>
            <m:r>
              <w:rPr>
                <w:rFonts w:ascii="Cambria Math" w:hAnsi="Cambria Math"/>
                <w:u w:val="none"/>
              </w:rPr>
              <m:t xml:space="preserve">Oil Area </m:t>
            </m:r>
          </m:num>
          <m:den>
            <m:r>
              <w:rPr>
                <w:rFonts w:ascii="Cambria Math" w:hAnsi="Cambria Math"/>
                <w:u w:val="none"/>
              </w:rPr>
              <m:t>Total Area</m:t>
            </m:r>
          </m:den>
        </m:f>
      </m:oMath>
      <w:r w:rsidR="000A45E8" w:rsidRPr="00B875B5">
        <w:rPr>
          <w:i w:val="0"/>
          <w:u w:val="none"/>
        </w:rPr>
        <w:t xml:space="preserve"> the higher will be the Hetro number. Reservoirs having low NTG or low </w:t>
      </w:r>
      <m:oMath>
        <m:f>
          <m:fPr>
            <m:ctrlPr>
              <w:rPr>
                <w:rFonts w:ascii="Cambria Math" w:hAnsi="Cambria Math"/>
                <w:u w:val="none"/>
              </w:rPr>
            </m:ctrlPr>
          </m:fPr>
          <m:num>
            <m:r>
              <w:rPr>
                <w:rFonts w:ascii="Cambria Math" w:hAnsi="Cambria Math"/>
                <w:u w:val="none"/>
              </w:rPr>
              <m:t xml:space="preserve">Oil Area </m:t>
            </m:r>
          </m:num>
          <m:den>
            <m:r>
              <w:rPr>
                <w:rFonts w:ascii="Cambria Math" w:hAnsi="Cambria Math"/>
                <w:u w:val="none"/>
              </w:rPr>
              <m:t>Total Area</m:t>
            </m:r>
          </m:den>
        </m:f>
      </m:oMath>
      <w:r w:rsidR="000A45E8" w:rsidRPr="00B875B5">
        <w:rPr>
          <w:i w:val="0"/>
          <w:u w:val="none"/>
        </w:rPr>
        <w:t xml:space="preserve">  or both will have high heterogeneity number. </w:t>
      </w:r>
      <w:r w:rsidR="00C56A0D" w:rsidRPr="00B875B5">
        <w:rPr>
          <w:i w:val="0"/>
          <w:u w:val="none"/>
        </w:rPr>
        <w:t xml:space="preserve">With the available data in the data set, heterogeneity of the reservoir is incorporated into the model with this heterogeneity number. </w:t>
      </w:r>
      <w:r w:rsidR="00016BD8" w:rsidRPr="00B875B5">
        <w:rPr>
          <w:i w:val="0"/>
          <w:u w:val="none"/>
        </w:rPr>
        <w:t xml:space="preserve"> </w:t>
      </w:r>
    </w:p>
    <w:p w14:paraId="26DBD813" w14:textId="77777777" w:rsidR="004D6373" w:rsidRPr="00B875B5" w:rsidRDefault="004D6373" w:rsidP="00910203">
      <w:pPr>
        <w:pStyle w:val="Style1"/>
        <w:tabs>
          <w:tab w:val="clear" w:pos="360"/>
        </w:tabs>
        <w:ind w:left="0" w:firstLine="810"/>
        <w:rPr>
          <w:i w:val="0"/>
          <w:u w:val="none"/>
        </w:rPr>
      </w:pPr>
    </w:p>
    <w:p w14:paraId="7E1A5454" w14:textId="7E0129F0" w:rsidR="00006E1B" w:rsidRDefault="00006E1B" w:rsidP="00910203">
      <w:pPr>
        <w:pStyle w:val="Style1"/>
        <w:tabs>
          <w:tab w:val="clear" w:pos="360"/>
        </w:tabs>
        <w:ind w:left="0" w:firstLine="810"/>
        <w:rPr>
          <w:i w:val="0"/>
          <w:u w:val="none"/>
        </w:rPr>
      </w:pPr>
      <w:r>
        <w:rPr>
          <w:i w:val="0"/>
          <w:u w:val="none"/>
        </w:rPr>
        <w:br w:type="page"/>
      </w:r>
    </w:p>
    <w:p w14:paraId="587ECADB" w14:textId="69AA2865" w:rsidR="004371D3" w:rsidRPr="00B875B5" w:rsidRDefault="002B3BD7" w:rsidP="0092189F">
      <w:pPr>
        <w:pStyle w:val="Heading2"/>
        <w:numPr>
          <w:ilvl w:val="0"/>
          <w:numId w:val="0"/>
        </w:numPr>
        <w:jc w:val="center"/>
        <w:rPr>
          <w:rFonts w:ascii="Times New Roman" w:hAnsi="Times New Roman" w:cs="Times New Roman"/>
          <w:color w:val="auto"/>
        </w:rPr>
      </w:pPr>
      <w:bookmarkStart w:id="23" w:name="_Toc482260782"/>
      <w:r w:rsidRPr="00B875B5">
        <w:rPr>
          <w:rFonts w:ascii="Times New Roman" w:hAnsi="Times New Roman" w:cs="Times New Roman"/>
          <w:color w:val="auto"/>
        </w:rPr>
        <w:lastRenderedPageBreak/>
        <w:t>2.3 Data Analytics Models</w:t>
      </w:r>
      <w:bookmarkEnd w:id="23"/>
    </w:p>
    <w:p w14:paraId="76F2450D" w14:textId="3B54095D" w:rsidR="004371D3" w:rsidRPr="00B875B5" w:rsidRDefault="002B3BD7" w:rsidP="00AD365E">
      <w:pPr>
        <w:pStyle w:val="Heading3"/>
        <w:numPr>
          <w:ilvl w:val="0"/>
          <w:numId w:val="0"/>
        </w:numPr>
        <w:jc w:val="center"/>
        <w:rPr>
          <w:i/>
          <w:color w:val="auto"/>
        </w:rPr>
      </w:pPr>
      <w:bookmarkStart w:id="24" w:name="_Toc482260783"/>
      <w:r w:rsidRPr="00B875B5">
        <w:rPr>
          <w:i/>
          <w:color w:val="auto"/>
        </w:rPr>
        <w:t>2.3.1 Multiple Linear Regression</w:t>
      </w:r>
      <w:bookmarkEnd w:id="24"/>
    </w:p>
    <w:p w14:paraId="21F7FE11" w14:textId="39790CE2" w:rsidR="002B3BD7" w:rsidRPr="00B875B5" w:rsidRDefault="002B3BD7" w:rsidP="004B426C">
      <w:pPr>
        <w:ind w:firstLine="720"/>
        <w:jc w:val="both"/>
      </w:pPr>
      <w:r w:rsidRPr="00B875B5">
        <w:t xml:space="preserve">A linear regression models can be expressed </w:t>
      </w:r>
      <w:r w:rsidR="00480188" w:rsidRPr="00B875B5">
        <w:t>as</w:t>
      </w:r>
    </w:p>
    <w:p w14:paraId="57301DBC" w14:textId="548E1627" w:rsidR="002B3BD7" w:rsidRPr="00B875B5" w:rsidRDefault="002B3BD7" w:rsidP="00E87B29">
      <w:pPr>
        <w:keepNext/>
        <w:jc w:val="both"/>
      </w:pPr>
      <m:oMath>
        <m:r>
          <w:rPr>
            <w:rFonts w:ascii="Cambria Math" w:hAnsi="Cambria Math"/>
          </w:rPr>
          <m:t>y=</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 xml:space="preserve">+ . . . . . . . </m:t>
        </m:r>
        <m:sSub>
          <m:sSubPr>
            <m:ctrlPr>
              <w:rPr>
                <w:rFonts w:ascii="Cambria Math" w:hAnsi="Cambria Math"/>
                <w:i/>
              </w:rPr>
            </m:ctrlPr>
          </m:sSubPr>
          <m:e>
            <m:r>
              <w:rPr>
                <w:rFonts w:ascii="Cambria Math" w:hAnsi="Cambria Math"/>
              </w:rPr>
              <m:t>β</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oMath>
      <w:r w:rsidR="00E87B29" w:rsidRPr="00B875B5">
        <w:tab/>
      </w:r>
      <w:r w:rsidR="00E87B29" w:rsidRPr="00B875B5">
        <w:tab/>
      </w:r>
      <w:r w:rsidR="00E87B29" w:rsidRPr="00B875B5">
        <w:tab/>
        <w:t xml:space="preserve">          (2 - </w:t>
      </w:r>
      <w:fldSimple w:instr=" SEQ (2_- \* ARABIC ">
        <w:r w:rsidR="00847A39">
          <w:rPr>
            <w:noProof/>
          </w:rPr>
          <w:t>14</w:t>
        </w:r>
      </w:fldSimple>
      <w:r w:rsidR="00E87B29" w:rsidRPr="00B875B5">
        <w:t>)</w:t>
      </w:r>
    </w:p>
    <w:p w14:paraId="0234C7CD" w14:textId="61B1787C" w:rsidR="0080089D" w:rsidRPr="00B875B5" w:rsidRDefault="0080089D" w:rsidP="005A58BD">
      <w:pPr>
        <w:jc w:val="both"/>
      </w:pPr>
      <w:r w:rsidRPr="00B875B5">
        <w:t xml:space="preserve">The error metric </w:t>
      </w:r>
      <w:r w:rsidR="009E3879" w:rsidRPr="00B875B5">
        <w:t xml:space="preserve">sum of squared errors (SSE) </w:t>
      </w:r>
      <w:r w:rsidRPr="00B875B5">
        <w:t>for ordinary least squares regression is as follows</w:t>
      </w:r>
      <w:r w:rsidR="00F915B4" w:rsidRPr="00B875B5">
        <w:t xml:space="preserve"> </w:t>
      </w:r>
    </w:p>
    <w:p w14:paraId="2AA14B62" w14:textId="5A36B5F1" w:rsidR="0080089D" w:rsidRPr="00B875B5" w:rsidRDefault="009E3879" w:rsidP="00E87B29">
      <w:pPr>
        <w:keepNext/>
      </w:pPr>
      <m:oMath>
        <m:r>
          <w:rPr>
            <w:rFonts w:ascii="Cambria Math" w:hAnsi="Cambria Math"/>
          </w:rPr>
          <m:t xml:space="preserve">SSE=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r>
                  <w:rPr>
                    <w:rFonts w:ascii="Cambria Math" w:hAnsi="Cambria Math"/>
                  </w:rPr>
                  <m:t>)</m:t>
                </m:r>
              </m:e>
              <m:sup>
                <m:r>
                  <w:rPr>
                    <w:rFonts w:ascii="Cambria Math" w:hAnsi="Cambria Math"/>
                  </w:rPr>
                  <m:t>2</m:t>
                </m:r>
              </m:sup>
            </m:sSup>
          </m:e>
        </m:nary>
      </m:oMath>
      <w:r w:rsidR="00E87B29" w:rsidRPr="00B875B5">
        <w:tab/>
      </w:r>
      <w:r w:rsidR="00E87B29" w:rsidRPr="00B875B5">
        <w:tab/>
      </w:r>
      <w:r w:rsidR="00E87B29" w:rsidRPr="00B875B5">
        <w:tab/>
      </w:r>
      <w:r w:rsidR="00E87B29" w:rsidRPr="00B875B5">
        <w:tab/>
      </w:r>
      <w:r w:rsidR="00E87B29" w:rsidRPr="00B875B5">
        <w:tab/>
      </w:r>
      <w:r w:rsidR="00E87B29" w:rsidRPr="00B875B5">
        <w:tab/>
      </w:r>
      <w:r w:rsidR="00E87B29" w:rsidRPr="00B875B5">
        <w:tab/>
        <w:t xml:space="preserve">         (2 - </w:t>
      </w:r>
      <w:fldSimple w:instr=" SEQ (2_- \* ARABIC ">
        <w:r w:rsidR="00847A39">
          <w:rPr>
            <w:noProof/>
          </w:rPr>
          <w:t>15</w:t>
        </w:r>
      </w:fldSimple>
      <w:r w:rsidR="00E87B29" w:rsidRPr="00B875B5">
        <w:t>)</w:t>
      </w:r>
    </w:p>
    <w:p w14:paraId="21A0D328" w14:textId="1E03BD15" w:rsidR="004371D3" w:rsidRPr="00B875B5" w:rsidRDefault="009E3879" w:rsidP="005A58BD">
      <w:pPr>
        <w:ind w:firstLine="720"/>
        <w:jc w:val="both"/>
      </w:pPr>
      <w:r w:rsidRPr="00B875B5">
        <w:t>The objective of least squares regression is to obtain</w:t>
      </w:r>
      <w:r w:rsidR="00586348" w:rsidRPr="00B875B5">
        <w:t xml:space="preserve"> combination of </w:t>
      </w:r>
      <w:r w:rsidRPr="00B875B5">
        <w:t xml:space="preserve"> beta</w:t>
      </w:r>
      <w:r w:rsidR="00586348" w:rsidRPr="00B875B5">
        <w:t xml:space="preserve"> coefficients which minimizes the</w:t>
      </w:r>
      <w:r w:rsidRPr="00B875B5">
        <w:t xml:space="preserve"> sum of s</w:t>
      </w:r>
      <w:r w:rsidR="00586348" w:rsidRPr="00B875B5">
        <w:t>quared errors (SSE)</w:t>
      </w:r>
      <w:r w:rsidRPr="00B875B5">
        <w:t>.</w:t>
      </w:r>
      <w:r w:rsidR="0019353C" w:rsidRPr="00B875B5">
        <w:t xml:space="preserve"> </w:t>
      </w:r>
      <w:r w:rsidR="002B3BD7" w:rsidRPr="00B875B5">
        <w:t xml:space="preserve">Where </w:t>
      </w:r>
      <m:oMath>
        <m:acc>
          <m:accPr>
            <m:ctrlPr>
              <w:rPr>
                <w:rFonts w:ascii="Cambria Math" w:hAnsi="Cambria Math"/>
              </w:rPr>
            </m:ctrlPr>
          </m:acc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e>
        </m:acc>
      </m:oMath>
      <w:r w:rsidR="002B3BD7" w:rsidRPr="00B875B5">
        <w:t xml:space="preserve"> r</w:t>
      </w:r>
      <w:r w:rsidR="006A67EF" w:rsidRPr="00B875B5">
        <w:t xml:space="preserve">epresents the numeric outcome,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0</m:t>
            </m:r>
          </m:sub>
        </m:sSub>
      </m:oMath>
      <w:r w:rsidR="002B3BD7" w:rsidRPr="00B875B5">
        <w:rPr>
          <w:vertAlign w:val="subscript"/>
        </w:rPr>
        <w:t xml:space="preserve"> </w:t>
      </w:r>
      <w:r w:rsidR="002B3BD7" w:rsidRPr="00B875B5">
        <w:t xml:space="preserve">represents the intercept,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i</m:t>
            </m:r>
          </m:sub>
        </m:sSub>
      </m:oMath>
      <w:r w:rsidR="002B3BD7" w:rsidRPr="00B875B5">
        <w:t xml:space="preserve"> represents the coefficient of i</w:t>
      </w:r>
      <w:r w:rsidR="002B3BD7" w:rsidRPr="00B875B5">
        <w:rPr>
          <w:vertAlign w:val="superscript"/>
        </w:rPr>
        <w:t>th</w:t>
      </w:r>
      <w:r w:rsidR="002B3BD7" w:rsidRPr="00B875B5">
        <w:t xml:space="preserve"> predictor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rsidR="002B3BD7" w:rsidRPr="00B875B5">
        <w:t xml:space="preserve">.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i</m:t>
            </m:r>
          </m:sub>
        </m:sSub>
      </m:oMath>
      <w:r w:rsidR="001059E4" w:rsidRPr="00B875B5">
        <w:rPr>
          <w:vertAlign w:val="subscript"/>
        </w:rPr>
        <w:t xml:space="preserve"> </w:t>
      </w:r>
      <w:r w:rsidR="001059E4" w:rsidRPr="00B875B5">
        <w:t>represents the random error. The predictors x</w:t>
      </w:r>
      <w:r w:rsidR="001059E4" w:rsidRPr="00B875B5">
        <w:rPr>
          <w:vertAlign w:val="subscript"/>
        </w:rPr>
        <w:t xml:space="preserve">1, </w:t>
      </w:r>
      <w:r w:rsidR="001059E4" w:rsidRPr="00B875B5">
        <w:t>x</w:t>
      </w:r>
      <w:r w:rsidR="001059E4" w:rsidRPr="00B875B5">
        <w:rPr>
          <w:vertAlign w:val="subscript"/>
        </w:rPr>
        <w:t>2</w:t>
      </w:r>
      <w:r w:rsidR="001059E4" w:rsidRPr="00B875B5">
        <w:t>, x</w:t>
      </w:r>
      <w:r w:rsidR="001059E4" w:rsidRPr="00B875B5">
        <w:rPr>
          <w:vertAlign w:val="subscript"/>
        </w:rPr>
        <w:t>3</w:t>
      </w:r>
      <w:r w:rsidR="001059E4" w:rsidRPr="00B875B5">
        <w:t xml:space="preserve"> …….  can be independent or can be combination of multiple predictors to depict non linear interactions between the</w:t>
      </w:r>
      <w:r w:rsidR="00910203" w:rsidRPr="00B875B5">
        <w:t>m</w:t>
      </w:r>
      <w:r w:rsidR="006A67EF" w:rsidRPr="00B875B5">
        <w:t>. The beta parameters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0</m:t>
            </m:r>
          </m:sub>
        </m:sSub>
      </m:oMath>
      <w:r w:rsidR="001059E4" w:rsidRPr="00B875B5">
        <w:rPr>
          <w:vertAlign w:val="subscript"/>
        </w:rPr>
        <w:t xml:space="preserve">,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1</m:t>
            </m:r>
          </m:sub>
        </m:sSub>
      </m:oMath>
      <w:r w:rsidR="001059E4" w:rsidRPr="00B875B5">
        <w:rPr>
          <w:vertAlign w:val="subscript"/>
        </w:rPr>
        <w:t xml:space="preserve">,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2</m:t>
            </m:r>
          </m:sub>
        </m:sSub>
      </m:oMath>
      <w:r w:rsidR="001059E4" w:rsidRPr="00B875B5">
        <w:rPr>
          <w:vertAlign w:val="subscript"/>
        </w:rPr>
        <w:t xml:space="preserve">, </w:t>
      </w:r>
      <w:r w:rsidR="001059E4" w:rsidRPr="00B875B5">
        <w:t>……) are estimate</w:t>
      </w:r>
      <w:r w:rsidR="007B7EAF" w:rsidRPr="00B875B5">
        <w:t>d</w:t>
      </w:r>
      <w:r w:rsidR="001059E4" w:rsidRPr="00B875B5">
        <w:t xml:space="preserve"> in such a way that the error metric </w:t>
      </w:r>
      <w:r w:rsidR="007B7EAF" w:rsidRPr="00B875B5">
        <w:t>SSE is</w:t>
      </w:r>
      <w:r w:rsidR="001059E4" w:rsidRPr="00B875B5">
        <w:t xml:space="preserve"> minimized. Each variant of linear re</w:t>
      </w:r>
      <w:r w:rsidR="00910203" w:rsidRPr="00B875B5">
        <w:t>gression such as robust</w:t>
      </w:r>
      <w:r w:rsidR="001059E4" w:rsidRPr="00B875B5">
        <w:t xml:space="preserve"> r</w:t>
      </w:r>
      <w:r w:rsidR="00910203" w:rsidRPr="00B875B5">
        <w:t>egression and</w:t>
      </w:r>
      <w:r w:rsidR="001059E4" w:rsidRPr="00B875B5">
        <w:t xml:space="preserve"> pe</w:t>
      </w:r>
      <w:r w:rsidR="00910203" w:rsidRPr="00B875B5">
        <w:t>nalized regression</w:t>
      </w:r>
      <w:r w:rsidR="001059E4" w:rsidRPr="00B875B5">
        <w:t xml:space="preserve"> has a different definition for error metric</w:t>
      </w:r>
      <w:r w:rsidR="004B426C" w:rsidRPr="00B875B5">
        <w:t xml:space="preserve"> to attain optimum balance</w:t>
      </w:r>
      <w:r w:rsidR="00510A84" w:rsidRPr="00B875B5">
        <w:t xml:space="preserve"> </w:t>
      </w:r>
      <w:r w:rsidR="007B7EAF" w:rsidRPr="00B875B5">
        <w:t xml:space="preserve">between </w:t>
      </w:r>
      <w:r w:rsidR="00510A84" w:rsidRPr="00B875B5">
        <w:t>bias and variance</w:t>
      </w:r>
      <w:r w:rsidR="00433ED4" w:rsidRPr="00B875B5">
        <w:t xml:space="preserve">. </w:t>
      </w:r>
      <w:r w:rsidR="00510A84" w:rsidRPr="00B875B5">
        <w:t>The beta parameter estimation by ordinary least squares regression tends to have minimum bias whereas parameter estimates by other reg</w:t>
      </w:r>
      <w:r w:rsidR="00910203" w:rsidRPr="00B875B5">
        <w:t>ression techniques such as robust regression and</w:t>
      </w:r>
      <w:r w:rsidR="00510A84" w:rsidRPr="00B875B5">
        <w:t xml:space="preserve"> penalized regression tends to </w:t>
      </w:r>
      <w:r w:rsidR="00910203" w:rsidRPr="00B875B5">
        <w:t xml:space="preserve">balance between bias and variance. </w:t>
      </w:r>
      <w:r w:rsidR="00510A84" w:rsidRPr="00B875B5">
        <w:t xml:space="preserve">This </w:t>
      </w:r>
      <w:r w:rsidR="00213630" w:rsidRPr="00B875B5">
        <w:t>tradeoff</w:t>
      </w:r>
      <w:r w:rsidR="00510A84" w:rsidRPr="00B875B5">
        <w:t xml:space="preserve"> between bias and variance characterizes their predictions</w:t>
      </w:r>
      <w:r w:rsidR="00225FED" w:rsidRPr="00B875B5">
        <w:t xml:space="preserve"> (</w:t>
      </w:r>
      <w:r w:rsidR="00495242" w:rsidRPr="00B875B5">
        <w:t>Graybill &amp; Franklin 1976</w:t>
      </w:r>
      <w:r w:rsidR="00433ED4" w:rsidRPr="00B875B5">
        <w:t>).</w:t>
      </w:r>
      <w:r w:rsidR="00510A84" w:rsidRPr="00B875B5">
        <w:rPr>
          <w:i/>
        </w:rPr>
        <w:t xml:space="preserve"> </w:t>
      </w:r>
    </w:p>
    <w:p w14:paraId="23142651" w14:textId="2832DFEC" w:rsidR="007041FE" w:rsidRPr="00B875B5" w:rsidRDefault="00510A84" w:rsidP="00910203">
      <w:pPr>
        <w:pStyle w:val="Style1"/>
        <w:tabs>
          <w:tab w:val="clear" w:pos="360"/>
        </w:tabs>
        <w:ind w:left="0" w:firstLine="720"/>
        <w:rPr>
          <w:i w:val="0"/>
          <w:u w:val="none"/>
        </w:rPr>
      </w:pPr>
      <w:r w:rsidRPr="00B875B5">
        <w:rPr>
          <w:i w:val="0"/>
          <w:u w:val="none"/>
        </w:rPr>
        <w:t xml:space="preserve">The advantage of linear regression is easy interpretability of the model. </w:t>
      </w:r>
      <w:r w:rsidR="004B426C" w:rsidRPr="00B875B5">
        <w:rPr>
          <w:i w:val="0"/>
          <w:u w:val="none"/>
        </w:rPr>
        <w:t xml:space="preserve">Predictors with negative beta coefficients have negative impact on the target variable where as predictors with positive beta coefficients have positive impact on the target variable. </w:t>
      </w:r>
      <w:r w:rsidR="0080089D" w:rsidRPr="00B875B5">
        <w:rPr>
          <w:i w:val="0"/>
          <w:u w:val="none"/>
        </w:rPr>
        <w:t xml:space="preserve">It </w:t>
      </w:r>
      <w:r w:rsidR="0080089D" w:rsidRPr="00B875B5">
        <w:rPr>
          <w:i w:val="0"/>
          <w:u w:val="none"/>
        </w:rPr>
        <w:lastRenderedPageBreak/>
        <w:t>can also be understood that predictors having higher beta coefficients have higher w</w:t>
      </w:r>
      <w:r w:rsidR="00213630" w:rsidRPr="00B875B5">
        <w:rPr>
          <w:i w:val="0"/>
          <w:u w:val="none"/>
        </w:rPr>
        <w:t>eightage on target variable than</w:t>
      </w:r>
      <w:r w:rsidR="0080089D" w:rsidRPr="00B875B5">
        <w:rPr>
          <w:i w:val="0"/>
          <w:u w:val="none"/>
        </w:rPr>
        <w:t xml:space="preserve"> predictors having lower beta coefficients. </w:t>
      </w:r>
      <w:r w:rsidR="00D5665D" w:rsidRPr="00B875B5">
        <w:rPr>
          <w:i w:val="0"/>
          <w:u w:val="none"/>
        </w:rPr>
        <w:t xml:space="preserve">The main limitations of linear regression is it cannot model non linear interactions between predictors implicitly. All non linear interactions should be tried and interactions having statistical significance should be entered into the model explicitly. </w:t>
      </w:r>
    </w:p>
    <w:p w14:paraId="5B4B4CDC" w14:textId="6BE91FF9" w:rsidR="002F067C" w:rsidRPr="00B875B5" w:rsidRDefault="002F067C" w:rsidP="00367F33">
      <w:pPr>
        <w:pStyle w:val="Style1"/>
        <w:tabs>
          <w:tab w:val="clear" w:pos="360"/>
        </w:tabs>
        <w:spacing w:before="100" w:beforeAutospacing="1"/>
        <w:ind w:left="0" w:firstLine="720"/>
        <w:rPr>
          <w:i w:val="0"/>
          <w:u w:val="none"/>
        </w:rPr>
      </w:pPr>
      <w:r w:rsidRPr="00B875B5">
        <w:rPr>
          <w:i w:val="0"/>
          <w:u w:val="none"/>
        </w:rPr>
        <w:t>The beta coefficients for ordinary least squares regression (OLS) can be computed using the matrix multiplication shown below</w:t>
      </w:r>
      <w:r w:rsidR="003F3C2D" w:rsidRPr="00B875B5">
        <w:rPr>
          <w:i w:val="0"/>
          <w:u w:val="none"/>
        </w:rPr>
        <w:t xml:space="preserve"> (Graybill 1976)</w:t>
      </w:r>
      <w:r w:rsidRPr="00B875B5">
        <w:rPr>
          <w:i w:val="0"/>
          <w:u w:val="none"/>
        </w:rPr>
        <w:t xml:space="preserve">. </w:t>
      </w:r>
    </w:p>
    <w:p w14:paraId="0A4B8E60" w14:textId="7D2FEA97" w:rsidR="007041FE" w:rsidRPr="00B875B5" w:rsidRDefault="00A62A6B" w:rsidP="00367F33">
      <w:pPr>
        <w:pStyle w:val="Style1"/>
        <w:tabs>
          <w:tab w:val="clear" w:pos="360"/>
        </w:tabs>
        <w:spacing w:before="100" w:beforeAutospacing="1"/>
        <w:ind w:left="0" w:firstLine="720"/>
        <w:rPr>
          <w:i w:val="0"/>
          <w:u w:val="none"/>
        </w:rPr>
      </w:pPr>
      <m:oMathPara>
        <m:oMath>
          <m:sSup>
            <m:sSupPr>
              <m:ctrlPr>
                <w:rPr>
                  <w:rFonts w:ascii="Cambria Math" w:hAnsi="Cambria Math"/>
                  <w:u w:val="none"/>
                </w:rPr>
              </m:ctrlPr>
            </m:sSupPr>
            <m:e>
              <m:d>
                <m:dPr>
                  <m:ctrlPr>
                    <w:rPr>
                      <w:rFonts w:ascii="Cambria Math" w:hAnsi="Cambria Math"/>
                      <w:u w:val="none"/>
                    </w:rPr>
                  </m:ctrlPr>
                </m:dPr>
                <m:e>
                  <m:sSup>
                    <m:sSupPr>
                      <m:ctrlPr>
                        <w:rPr>
                          <w:rFonts w:ascii="Cambria Math" w:hAnsi="Cambria Math"/>
                          <w:u w:val="none"/>
                        </w:rPr>
                      </m:ctrlPr>
                    </m:sSupPr>
                    <m:e>
                      <m:r>
                        <w:rPr>
                          <w:rFonts w:ascii="Cambria Math" w:hAnsi="Cambria Math"/>
                        </w:rPr>
                        <m:t>X</m:t>
                      </m:r>
                    </m:e>
                    <m:sup>
                      <m:r>
                        <w:rPr>
                          <w:rFonts w:ascii="Cambria Math" w:hAnsi="Cambria Math"/>
                        </w:rPr>
                        <m:t>T</m:t>
                      </m:r>
                    </m:sup>
                  </m:sSup>
                  <m:r>
                    <w:rPr>
                      <w:rFonts w:ascii="Cambria Math" w:hAnsi="Cambria Math"/>
                    </w:rPr>
                    <m:t>X</m:t>
                  </m:r>
                </m:e>
              </m:d>
            </m:e>
            <m:sup>
              <m:r>
                <w:rPr>
                  <w:rFonts w:ascii="Cambria Math" w:hAnsi="Cambria Math"/>
                </w:rPr>
                <m:t>-1</m:t>
              </m:r>
            </m:sup>
          </m:sSup>
          <m:sSup>
            <m:sSupPr>
              <m:ctrlPr>
                <w:rPr>
                  <w:rFonts w:ascii="Cambria Math" w:hAnsi="Cambria Math"/>
                  <w:u w:val="none"/>
                </w:rPr>
              </m:ctrlPr>
            </m:sSupPr>
            <m:e>
              <m:r>
                <w:rPr>
                  <w:rFonts w:ascii="Cambria Math" w:hAnsi="Cambria Math"/>
                </w:rPr>
                <m:t>X</m:t>
              </m:r>
            </m:e>
            <m:sup>
              <m:r>
                <w:rPr>
                  <w:rFonts w:ascii="Cambria Math" w:hAnsi="Cambria Math"/>
                </w:rPr>
                <m:t>T</m:t>
              </m:r>
            </m:sup>
          </m:sSup>
          <m:r>
            <w:rPr>
              <w:rFonts w:ascii="Cambria Math" w:hAnsi="Cambria Math" w:cs="Cambria Math"/>
            </w:rPr>
            <m:t>Y</m:t>
          </m:r>
        </m:oMath>
      </m:oMathPara>
    </w:p>
    <w:p w14:paraId="6F565232" w14:textId="2A4B6CBF" w:rsidR="007041FE" w:rsidRPr="00B875B5" w:rsidRDefault="00910203" w:rsidP="002964BA">
      <w:pPr>
        <w:pStyle w:val="Style1"/>
        <w:tabs>
          <w:tab w:val="clear" w:pos="360"/>
        </w:tabs>
        <w:spacing w:before="100" w:beforeAutospacing="1"/>
        <w:ind w:left="0"/>
        <w:rPr>
          <w:i w:val="0"/>
          <w:u w:val="none"/>
        </w:rPr>
      </w:pPr>
      <w:r w:rsidRPr="00B875B5">
        <w:rPr>
          <w:i w:val="0"/>
          <w:u w:val="none"/>
        </w:rPr>
        <w:t xml:space="preserve">Where </w:t>
      </w:r>
      <w:r w:rsidR="002964BA" w:rsidRPr="00B875B5">
        <w:rPr>
          <w:i w:val="0"/>
          <w:u w:val="none"/>
        </w:rPr>
        <w:t>X is the matrix of predictor parameters and Y is the matrix of target variable</w:t>
      </w:r>
      <w:r w:rsidR="003F3C2D" w:rsidRPr="00B875B5">
        <w:rPr>
          <w:i w:val="0"/>
          <w:u w:val="none"/>
        </w:rPr>
        <w:t xml:space="preserve">. Matrix </w:t>
      </w:r>
      <m:oMath>
        <m:d>
          <m:dPr>
            <m:ctrlPr>
              <w:rPr>
                <w:rFonts w:ascii="Cambria Math" w:hAnsi="Cambria Math"/>
                <w:u w:val="none"/>
              </w:rPr>
            </m:ctrlPr>
          </m:dPr>
          <m:e>
            <m:sSup>
              <m:sSupPr>
                <m:ctrlPr>
                  <w:rPr>
                    <w:rFonts w:ascii="Cambria Math" w:hAnsi="Cambria Math"/>
                    <w:u w:val="none"/>
                  </w:rPr>
                </m:ctrlPr>
              </m:sSupPr>
              <m:e>
                <m:r>
                  <w:rPr>
                    <w:rFonts w:ascii="Cambria Math" w:hAnsi="Cambria Math"/>
                  </w:rPr>
                  <m:t>X</m:t>
                </m:r>
              </m:e>
              <m:sup>
                <m:r>
                  <w:rPr>
                    <w:rFonts w:ascii="Cambria Math" w:hAnsi="Cambria Math"/>
                  </w:rPr>
                  <m:t>T</m:t>
                </m:r>
              </m:sup>
            </m:sSup>
            <m:r>
              <w:rPr>
                <w:rFonts w:ascii="Cambria Math" w:hAnsi="Cambria Math"/>
              </w:rPr>
              <m:t>X</m:t>
            </m:r>
          </m:e>
        </m:d>
      </m:oMath>
      <w:r w:rsidR="003F3C2D" w:rsidRPr="00B875B5">
        <w:rPr>
          <w:i w:val="0"/>
          <w:u w:val="none"/>
        </w:rPr>
        <w:t xml:space="preserve"> is invertible only if</w:t>
      </w:r>
    </w:p>
    <w:p w14:paraId="78642374" w14:textId="3C2B1DBB" w:rsidR="003F3C2D" w:rsidRPr="00B875B5" w:rsidRDefault="003F3C2D" w:rsidP="003F3C2D">
      <w:pPr>
        <w:pStyle w:val="Style1"/>
        <w:tabs>
          <w:tab w:val="clear" w:pos="360"/>
        </w:tabs>
        <w:spacing w:before="100" w:beforeAutospacing="1"/>
        <w:ind w:left="0" w:firstLine="720"/>
        <w:rPr>
          <w:i w:val="0"/>
          <w:u w:val="none"/>
        </w:rPr>
      </w:pPr>
      <w:r w:rsidRPr="00B875B5">
        <w:rPr>
          <w:i w:val="0"/>
          <w:u w:val="none"/>
        </w:rPr>
        <w:t>a) None of the predictors can be expressed as a linear combination of others</w:t>
      </w:r>
    </w:p>
    <w:p w14:paraId="0C42106F" w14:textId="00508DB7" w:rsidR="00AC2BF2" w:rsidRPr="00B875B5" w:rsidRDefault="003F3C2D" w:rsidP="00AC2BF2">
      <w:pPr>
        <w:pStyle w:val="Style1"/>
        <w:tabs>
          <w:tab w:val="clear" w:pos="360"/>
        </w:tabs>
        <w:spacing w:before="100" w:beforeAutospacing="1"/>
        <w:ind w:left="0" w:firstLine="720"/>
        <w:rPr>
          <w:i w:val="0"/>
          <w:u w:val="none"/>
        </w:rPr>
      </w:pPr>
      <w:r w:rsidRPr="00B875B5">
        <w:rPr>
          <w:i w:val="0"/>
          <w:u w:val="none"/>
        </w:rPr>
        <w:t xml:space="preserve">b) Number of observations is more than number of </w:t>
      </w:r>
      <w:r w:rsidR="00AC2BF2" w:rsidRPr="00B875B5">
        <w:rPr>
          <w:i w:val="0"/>
          <w:u w:val="none"/>
        </w:rPr>
        <w:t>predictors.</w:t>
      </w:r>
    </w:p>
    <w:p w14:paraId="61D1CCF9" w14:textId="2DDCC70E" w:rsidR="005C6BAE" w:rsidRPr="00B875B5" w:rsidRDefault="00AC2BF2" w:rsidP="002A1C51">
      <w:pPr>
        <w:pStyle w:val="Style1"/>
        <w:tabs>
          <w:tab w:val="clear" w:pos="360"/>
        </w:tabs>
        <w:spacing w:before="100" w:beforeAutospacing="1"/>
        <w:ind w:left="0"/>
        <w:rPr>
          <w:i w:val="0"/>
          <w:u w:val="none"/>
        </w:rPr>
      </w:pPr>
      <w:r w:rsidRPr="00B875B5">
        <w:rPr>
          <w:i w:val="0"/>
          <w:u w:val="none"/>
        </w:rPr>
        <w:t xml:space="preserve">The determinant of </w:t>
      </w:r>
      <m:oMath>
        <m:d>
          <m:dPr>
            <m:ctrlPr>
              <w:rPr>
                <w:rFonts w:ascii="Cambria Math" w:hAnsi="Cambria Math"/>
                <w:u w:val="none"/>
              </w:rPr>
            </m:ctrlPr>
          </m:dPr>
          <m:e>
            <m:sSup>
              <m:sSupPr>
                <m:ctrlPr>
                  <w:rPr>
                    <w:rFonts w:ascii="Cambria Math" w:hAnsi="Cambria Math"/>
                    <w:u w:val="none"/>
                  </w:rPr>
                </m:ctrlPr>
              </m:sSupPr>
              <m:e>
                <m:r>
                  <w:rPr>
                    <w:rFonts w:ascii="Cambria Math" w:hAnsi="Cambria Math"/>
                  </w:rPr>
                  <m:t>X</m:t>
                </m:r>
              </m:e>
              <m:sup>
                <m:r>
                  <w:rPr>
                    <w:rFonts w:ascii="Cambria Math" w:hAnsi="Cambria Math"/>
                  </w:rPr>
                  <m:t>T</m:t>
                </m:r>
              </m:sup>
            </m:sSup>
            <m:r>
              <w:rPr>
                <w:rFonts w:ascii="Cambria Math" w:hAnsi="Cambria Math"/>
              </w:rPr>
              <m:t>X</m:t>
            </m:r>
          </m:e>
        </m:d>
        <m:r>
          <w:rPr>
            <w:rFonts w:ascii="Cambria Math" w:hAnsi="Cambria Math"/>
            <w:u w:val="none"/>
          </w:rPr>
          <m:t xml:space="preserve"> </m:t>
        </m:r>
      </m:oMath>
      <w:r w:rsidRPr="00B875B5">
        <w:rPr>
          <w:i w:val="0"/>
          <w:u w:val="none"/>
        </w:rPr>
        <w:t xml:space="preserve">will tend to zero if highly correlated predictors are present in the data. In that case beta coefficients will get </w:t>
      </w:r>
      <w:r w:rsidR="00A81E7C" w:rsidRPr="00B875B5">
        <w:rPr>
          <w:i w:val="0"/>
          <w:u w:val="none"/>
        </w:rPr>
        <w:t xml:space="preserve">inflated and loose their meaning. </w:t>
      </w:r>
      <w:r w:rsidRPr="00B875B5">
        <w:rPr>
          <w:i w:val="0"/>
          <w:u w:val="none"/>
        </w:rPr>
        <w:t>This makes it necessary to remove highly correlat</w:t>
      </w:r>
      <w:r w:rsidR="005C6BAE" w:rsidRPr="00B875B5">
        <w:rPr>
          <w:i w:val="0"/>
          <w:u w:val="none"/>
        </w:rPr>
        <w:t>ed predictors before modelling.</w:t>
      </w:r>
    </w:p>
    <w:p w14:paraId="058AA0E6" w14:textId="4BFA771A" w:rsidR="00832A7B" w:rsidRPr="00B875B5" w:rsidRDefault="00832A7B" w:rsidP="00832A7B">
      <w:pPr>
        <w:pStyle w:val="Heading3"/>
        <w:numPr>
          <w:ilvl w:val="0"/>
          <w:numId w:val="0"/>
        </w:numPr>
        <w:ind w:left="720" w:hanging="720"/>
        <w:jc w:val="center"/>
        <w:rPr>
          <w:color w:val="auto"/>
        </w:rPr>
      </w:pPr>
      <w:bookmarkStart w:id="25" w:name="_Toc482260784"/>
      <w:r w:rsidRPr="00B875B5">
        <w:rPr>
          <w:color w:val="auto"/>
        </w:rPr>
        <w:t xml:space="preserve">2.3.2 </w:t>
      </w:r>
      <w:r w:rsidR="000768B5" w:rsidRPr="00B875B5">
        <w:rPr>
          <w:color w:val="auto"/>
        </w:rPr>
        <w:t>Robust and Penalized Regression</w:t>
      </w:r>
      <w:bookmarkEnd w:id="25"/>
    </w:p>
    <w:p w14:paraId="6392DCEE" w14:textId="1B5CA9C2" w:rsidR="003F3C2D" w:rsidRPr="00B875B5" w:rsidRDefault="00506907" w:rsidP="008929DA">
      <w:pPr>
        <w:pStyle w:val="Style1"/>
        <w:tabs>
          <w:tab w:val="clear" w:pos="360"/>
        </w:tabs>
        <w:ind w:left="0" w:firstLine="720"/>
        <w:rPr>
          <w:i w:val="0"/>
          <w:u w:val="none"/>
        </w:rPr>
      </w:pPr>
      <w:r w:rsidRPr="00B875B5">
        <w:rPr>
          <w:i w:val="0"/>
          <w:u w:val="none"/>
        </w:rPr>
        <w:t>The balance between bias and variance of multiple linear regression can be manipulated by changing the objective function.</w:t>
      </w:r>
      <w:r w:rsidR="008C0FBB" w:rsidRPr="00B875B5">
        <w:rPr>
          <w:i w:val="0"/>
          <w:u w:val="none"/>
        </w:rPr>
        <w:t xml:space="preserve"> With increasing</w:t>
      </w:r>
      <w:r w:rsidR="000768B5" w:rsidRPr="00B875B5">
        <w:rPr>
          <w:i w:val="0"/>
          <w:u w:val="none"/>
        </w:rPr>
        <w:t xml:space="preserve"> degee of error term in the objective</w:t>
      </w:r>
      <w:r w:rsidR="008C0FBB" w:rsidRPr="00B875B5">
        <w:rPr>
          <w:i w:val="0"/>
          <w:u w:val="none"/>
        </w:rPr>
        <w:t xml:space="preserve"> function, the model will become more sensitive to outliers and will have more variance. </w:t>
      </w:r>
      <w:r w:rsidR="00575384" w:rsidRPr="00B875B5">
        <w:rPr>
          <w:b/>
          <w:i w:val="0"/>
          <w:u w:val="none"/>
        </w:rPr>
        <w:fldChar w:fldCharType="begin"/>
      </w:r>
      <w:r w:rsidR="00575384" w:rsidRPr="00B875B5">
        <w:rPr>
          <w:b/>
          <w:i w:val="0"/>
          <w:u w:val="none"/>
        </w:rPr>
        <w:instrText xml:space="preserve"> REF _Ref482006923  \* MERGEFORMAT </w:instrText>
      </w:r>
      <w:r w:rsidR="00575384" w:rsidRPr="00B875B5">
        <w:rPr>
          <w:b/>
          <w:i w:val="0"/>
          <w:u w:val="none"/>
        </w:rPr>
        <w:fldChar w:fldCharType="separate"/>
      </w:r>
      <w:r w:rsidR="00847A39" w:rsidRPr="00847A39">
        <w:rPr>
          <w:b/>
          <w:i w:val="0"/>
          <w:u w:val="none"/>
        </w:rPr>
        <w:t xml:space="preserve">Table </w:t>
      </w:r>
      <w:r w:rsidR="00847A39" w:rsidRPr="00847A39">
        <w:rPr>
          <w:b/>
          <w:i w:val="0"/>
          <w:noProof/>
          <w:u w:val="none"/>
        </w:rPr>
        <w:t>1</w:t>
      </w:r>
      <w:r w:rsidR="00575384" w:rsidRPr="00B875B5">
        <w:rPr>
          <w:b/>
          <w:i w:val="0"/>
          <w:u w:val="none"/>
        </w:rPr>
        <w:fldChar w:fldCharType="end"/>
      </w:r>
      <w:r w:rsidR="00575384" w:rsidRPr="00B875B5">
        <w:rPr>
          <w:b/>
          <w:i w:val="0"/>
          <w:u w:val="none"/>
        </w:rPr>
        <w:t xml:space="preserve"> </w:t>
      </w:r>
      <w:r w:rsidR="008929DA" w:rsidRPr="00B875B5">
        <w:rPr>
          <w:i w:val="0"/>
          <w:u w:val="none"/>
        </w:rPr>
        <w:t>shows the objective function</w:t>
      </w:r>
      <w:r w:rsidR="00575384" w:rsidRPr="00B875B5">
        <w:rPr>
          <w:i w:val="0"/>
          <w:u w:val="none"/>
        </w:rPr>
        <w:t xml:space="preserve"> of </w:t>
      </w:r>
      <w:r w:rsidR="000E3F81" w:rsidRPr="00B875B5">
        <w:rPr>
          <w:i w:val="0"/>
          <w:u w:val="none"/>
        </w:rPr>
        <w:t>Least absolute</w:t>
      </w:r>
      <w:r w:rsidR="008929DA" w:rsidRPr="00B875B5">
        <w:rPr>
          <w:i w:val="0"/>
          <w:u w:val="none"/>
        </w:rPr>
        <w:t xml:space="preserve"> value (L1) regression which is</w:t>
      </w:r>
      <w:r w:rsidR="000E3F81" w:rsidRPr="00B875B5">
        <w:rPr>
          <w:i w:val="0"/>
          <w:u w:val="none"/>
        </w:rPr>
        <w:t xml:space="preserve"> less sensitiv</w:t>
      </w:r>
      <w:r w:rsidR="008929DA" w:rsidRPr="00B875B5">
        <w:rPr>
          <w:i w:val="0"/>
          <w:u w:val="none"/>
        </w:rPr>
        <w:t>e to outliers</w:t>
      </w:r>
      <w:r w:rsidR="000E3F81" w:rsidRPr="00B875B5">
        <w:rPr>
          <w:i w:val="0"/>
          <w:u w:val="none"/>
        </w:rPr>
        <w:t xml:space="preserve"> than OLS regression. </w:t>
      </w:r>
      <w:r w:rsidR="000E3F81" w:rsidRPr="00B875B5">
        <w:rPr>
          <w:b/>
          <w:i w:val="0"/>
          <w:u w:val="none"/>
        </w:rPr>
        <w:fldChar w:fldCharType="begin"/>
      </w:r>
      <w:r w:rsidR="000E3F81" w:rsidRPr="00B875B5">
        <w:rPr>
          <w:b/>
          <w:i w:val="0"/>
          <w:u w:val="none"/>
        </w:rPr>
        <w:instrText xml:space="preserve"> REF _Ref482007380  \* MERGEFORMAT </w:instrText>
      </w:r>
      <w:r w:rsidR="000E3F81" w:rsidRPr="00B875B5">
        <w:rPr>
          <w:b/>
          <w:i w:val="0"/>
          <w:u w:val="none"/>
        </w:rPr>
        <w:fldChar w:fldCharType="separate"/>
      </w:r>
      <w:r w:rsidR="00847A39" w:rsidRPr="00847A39">
        <w:rPr>
          <w:b/>
          <w:i w:val="0"/>
          <w:u w:val="none"/>
        </w:rPr>
        <w:t xml:space="preserve">Figure </w:t>
      </w:r>
      <w:r w:rsidR="00847A39" w:rsidRPr="00847A39">
        <w:rPr>
          <w:b/>
          <w:i w:val="0"/>
          <w:noProof/>
          <w:u w:val="none"/>
        </w:rPr>
        <w:t>1</w:t>
      </w:r>
      <w:r w:rsidR="000E3F81" w:rsidRPr="00B875B5">
        <w:rPr>
          <w:b/>
          <w:i w:val="0"/>
          <w:u w:val="none"/>
        </w:rPr>
        <w:fldChar w:fldCharType="end"/>
      </w:r>
      <w:r w:rsidR="000E3F81" w:rsidRPr="00B875B5">
        <w:rPr>
          <w:b/>
          <w:i w:val="0"/>
          <w:u w:val="none"/>
        </w:rPr>
        <w:t xml:space="preserve"> </w:t>
      </w:r>
      <w:r w:rsidR="000E3F81" w:rsidRPr="00B875B5">
        <w:rPr>
          <w:i w:val="0"/>
          <w:u w:val="none"/>
        </w:rPr>
        <w:t xml:space="preserve">shows the relationship between residuals and their contribution to objective function. It can be seen that higher residuals get more weightage in OLS regression than L1 regression. Multiple </w:t>
      </w:r>
      <w:r w:rsidR="000E3F81" w:rsidRPr="00B875B5">
        <w:rPr>
          <w:i w:val="0"/>
          <w:u w:val="none"/>
        </w:rPr>
        <w:lastRenderedPageBreak/>
        <w:t xml:space="preserve">linear regression based on Huber loss function </w:t>
      </w:r>
      <w:r w:rsidR="00CA470F" w:rsidRPr="00B875B5">
        <w:rPr>
          <w:i w:val="0"/>
          <w:u w:val="none"/>
        </w:rPr>
        <w:t xml:space="preserve">(Huber 1964) uses squared residuals for residuals with magnitude less than k and absolute value for residuals more than k. L1 regression and linear regression based on Huber loss function are two variants of robust regression methods. </w:t>
      </w:r>
    </w:p>
    <w:p w14:paraId="2B652AEC" w14:textId="416668AC" w:rsidR="00CA470F" w:rsidRDefault="002A1C51" w:rsidP="005B5AE4">
      <w:pPr>
        <w:pStyle w:val="Style1"/>
        <w:tabs>
          <w:tab w:val="clear" w:pos="360"/>
        </w:tabs>
        <w:spacing w:before="100" w:beforeAutospacing="1"/>
        <w:ind w:left="0" w:firstLine="720"/>
        <w:rPr>
          <w:i w:val="0"/>
          <w:u w:val="none"/>
        </w:rPr>
      </w:pPr>
      <w:r w:rsidRPr="00B875B5">
        <w:rPr>
          <w:i w:val="0"/>
          <w:u w:val="none"/>
        </w:rPr>
        <w:t xml:space="preserve">Models with near zero </w:t>
      </w:r>
      <m:oMath>
        <m:d>
          <m:dPr>
            <m:ctrlPr>
              <w:rPr>
                <w:rFonts w:ascii="Cambria Math" w:hAnsi="Cambria Math"/>
                <w:u w:val="none"/>
              </w:rPr>
            </m:ctrlPr>
          </m:dPr>
          <m:e>
            <m:sSup>
              <m:sSupPr>
                <m:ctrlPr>
                  <w:rPr>
                    <w:rFonts w:ascii="Cambria Math" w:hAnsi="Cambria Math"/>
                    <w:u w:val="none"/>
                  </w:rPr>
                </m:ctrlPr>
              </m:sSupPr>
              <m:e>
                <m:r>
                  <w:rPr>
                    <w:rFonts w:ascii="Cambria Math" w:hAnsi="Cambria Math"/>
                  </w:rPr>
                  <m:t>X</m:t>
                </m:r>
              </m:e>
              <m:sup>
                <m:r>
                  <w:rPr>
                    <w:rFonts w:ascii="Cambria Math" w:hAnsi="Cambria Math"/>
                  </w:rPr>
                  <m:t>T</m:t>
                </m:r>
              </m:sup>
            </m:sSup>
            <m:r>
              <w:rPr>
                <w:rFonts w:ascii="Cambria Math" w:hAnsi="Cambria Math"/>
              </w:rPr>
              <m:t>X</m:t>
            </m:r>
          </m:e>
        </m:d>
        <m:r>
          <w:rPr>
            <w:rFonts w:ascii="Cambria Math" w:hAnsi="Cambria Math"/>
            <w:u w:val="none"/>
          </w:rPr>
          <m:t xml:space="preserve"> </m:t>
        </m:r>
      </m:oMath>
      <w:r w:rsidRPr="00B875B5">
        <w:rPr>
          <w:i w:val="0"/>
          <w:u w:val="none"/>
        </w:rPr>
        <w:t>determinant will have high variance due to inflated beta coefficients</w:t>
      </w:r>
      <w:r w:rsidR="008929DA" w:rsidRPr="00B875B5">
        <w:rPr>
          <w:i w:val="0"/>
          <w:u w:val="none"/>
        </w:rPr>
        <w:t xml:space="preserve">. </w:t>
      </w:r>
      <w:r w:rsidRPr="00B875B5">
        <w:rPr>
          <w:i w:val="0"/>
          <w:u w:val="none"/>
        </w:rPr>
        <w:t>Penalized regression controls variance of these models</w:t>
      </w:r>
      <w:r w:rsidR="000768B5" w:rsidRPr="00B875B5">
        <w:rPr>
          <w:i w:val="0"/>
          <w:u w:val="none"/>
        </w:rPr>
        <w:t xml:space="preserve"> by adding penalty for higher beta coefficients in objective function. </w:t>
      </w:r>
      <w:r w:rsidR="000768B5" w:rsidRPr="00B875B5">
        <w:rPr>
          <w:b/>
          <w:i w:val="0"/>
          <w:u w:val="none"/>
        </w:rPr>
        <w:fldChar w:fldCharType="begin"/>
      </w:r>
      <w:r w:rsidR="000768B5" w:rsidRPr="00B875B5">
        <w:rPr>
          <w:b/>
          <w:i w:val="0"/>
          <w:u w:val="none"/>
        </w:rPr>
        <w:instrText xml:space="preserve"> REF _Ref482006923  \* MERGEFORMAT </w:instrText>
      </w:r>
      <w:r w:rsidR="000768B5" w:rsidRPr="00B875B5">
        <w:rPr>
          <w:b/>
          <w:i w:val="0"/>
          <w:u w:val="none"/>
        </w:rPr>
        <w:fldChar w:fldCharType="separate"/>
      </w:r>
      <w:r w:rsidR="00847A39" w:rsidRPr="00847A39">
        <w:rPr>
          <w:b/>
          <w:i w:val="0"/>
          <w:u w:val="none"/>
        </w:rPr>
        <w:t xml:space="preserve">Table </w:t>
      </w:r>
      <w:r w:rsidR="00847A39" w:rsidRPr="00847A39">
        <w:rPr>
          <w:b/>
          <w:i w:val="0"/>
          <w:noProof/>
          <w:u w:val="none"/>
        </w:rPr>
        <w:t>1</w:t>
      </w:r>
      <w:r w:rsidR="000768B5" w:rsidRPr="00B875B5">
        <w:rPr>
          <w:b/>
          <w:i w:val="0"/>
          <w:u w:val="none"/>
        </w:rPr>
        <w:fldChar w:fldCharType="end"/>
      </w:r>
      <w:r w:rsidR="000768B5" w:rsidRPr="00B875B5">
        <w:rPr>
          <w:b/>
          <w:i w:val="0"/>
          <w:u w:val="none"/>
        </w:rPr>
        <w:t xml:space="preserve"> </w:t>
      </w:r>
      <w:r w:rsidR="000768B5" w:rsidRPr="00B875B5">
        <w:rPr>
          <w:i w:val="0"/>
          <w:u w:val="none"/>
        </w:rPr>
        <w:t>shows objective functions of ridge regression, Least absolute shrinkage and selection operator and Elastic net regression which are variant</w:t>
      </w:r>
      <w:r w:rsidRPr="00B875B5">
        <w:rPr>
          <w:i w:val="0"/>
          <w:u w:val="none"/>
        </w:rPr>
        <w:t>s of penalized regression</w:t>
      </w:r>
      <w:r w:rsidR="008929DA" w:rsidRPr="00B875B5">
        <w:rPr>
          <w:i w:val="0"/>
          <w:u w:val="none"/>
        </w:rPr>
        <w:t xml:space="preserve">  (Hoerl 1970; Tibshirani 1996; Zou &amp; Hastie 2005).  </w:t>
      </w:r>
      <w:r w:rsidR="009F187C" w:rsidRPr="00B875B5">
        <w:rPr>
          <w:i w:val="0"/>
          <w:u w:val="none"/>
        </w:rPr>
        <w:t xml:space="preserve"> </w:t>
      </w:r>
      <m:oMath>
        <m:nary>
          <m:naryPr>
            <m:chr m:val="∑"/>
            <m:limLoc m:val="undOvr"/>
            <m:subHide m:val="1"/>
            <m:supHide m:val="1"/>
            <m:ctrlPr>
              <w:rPr>
                <w:rFonts w:ascii="Cambria Math" w:hAnsi="Cambria Math"/>
                <w:u w:val="none"/>
              </w:rPr>
            </m:ctrlPr>
          </m:naryPr>
          <m:sub/>
          <m:sup/>
          <m:e>
            <m:sSup>
              <m:sSupPr>
                <m:ctrlPr>
                  <w:rPr>
                    <w:rFonts w:ascii="Cambria Math" w:hAnsi="Cambria Math"/>
                    <w:u w:val="none"/>
                  </w:rPr>
                </m:ctrlPr>
              </m:sSupPr>
              <m:e>
                <m:r>
                  <w:rPr>
                    <w:rFonts w:ascii="Cambria Math" w:hAnsi="Cambria Math"/>
                    <w:u w:val="none"/>
                  </w:rPr>
                  <m:t>(</m:t>
                </m:r>
                <m:sSub>
                  <m:sSubPr>
                    <m:ctrlPr>
                      <w:rPr>
                        <w:rFonts w:ascii="Cambria Math" w:hAnsi="Cambria Math"/>
                        <w:u w:val="none"/>
                      </w:rPr>
                    </m:ctrlPr>
                  </m:sSubPr>
                  <m:e>
                    <m:r>
                      <w:rPr>
                        <w:rFonts w:ascii="Cambria Math" w:hAnsi="Cambria Math"/>
                        <w:u w:val="none"/>
                      </w:rPr>
                      <m:t>y</m:t>
                    </m:r>
                  </m:e>
                  <m:sub>
                    <m:r>
                      <w:rPr>
                        <w:rFonts w:ascii="Cambria Math" w:hAnsi="Cambria Math"/>
                        <w:u w:val="none"/>
                      </w:rPr>
                      <m:t>i</m:t>
                    </m:r>
                  </m:sub>
                </m:sSub>
                <m:r>
                  <w:rPr>
                    <w:rFonts w:ascii="Cambria Math" w:hAnsi="Cambria Math"/>
                    <w:u w:val="none"/>
                  </w:rPr>
                  <m:t>-</m:t>
                </m:r>
                <m:sSub>
                  <m:sSubPr>
                    <m:ctrlPr>
                      <w:rPr>
                        <w:rFonts w:ascii="Cambria Math" w:hAnsi="Cambria Math"/>
                        <w:u w:val="none"/>
                      </w:rPr>
                    </m:ctrlPr>
                  </m:sSubPr>
                  <m:e>
                    <m:acc>
                      <m:accPr>
                        <m:ctrlPr>
                          <w:rPr>
                            <w:rFonts w:ascii="Cambria Math" w:hAnsi="Cambria Math"/>
                            <w:u w:val="none"/>
                          </w:rPr>
                        </m:ctrlPr>
                      </m:accPr>
                      <m:e>
                        <m:r>
                          <w:rPr>
                            <w:rFonts w:ascii="Cambria Math" w:hAnsi="Cambria Math"/>
                            <w:u w:val="none"/>
                          </w:rPr>
                          <m:t>y</m:t>
                        </m:r>
                      </m:e>
                    </m:acc>
                  </m:e>
                  <m:sub>
                    <m:r>
                      <w:rPr>
                        <w:rFonts w:ascii="Cambria Math" w:hAnsi="Cambria Math"/>
                        <w:u w:val="none"/>
                      </w:rPr>
                      <m:t>i</m:t>
                    </m:r>
                  </m:sub>
                </m:sSub>
                <m:r>
                  <w:rPr>
                    <w:rFonts w:ascii="Cambria Math" w:hAnsi="Cambria Math"/>
                    <w:u w:val="none"/>
                  </w:rPr>
                  <m:t>)</m:t>
                </m:r>
              </m:e>
              <m:sup>
                <m:r>
                  <w:rPr>
                    <w:rFonts w:ascii="Cambria Math" w:hAnsi="Cambria Math"/>
                    <w:u w:val="none"/>
                  </w:rPr>
                  <m:t>2</m:t>
                </m:r>
              </m:sup>
            </m:sSup>
          </m:e>
        </m:nary>
      </m:oMath>
      <w:r w:rsidR="00E76F84" w:rsidRPr="00B875B5">
        <w:rPr>
          <w:i w:val="0"/>
          <w:u w:val="none"/>
        </w:rPr>
        <w:t xml:space="preserve"> term represents the bias of the model and </w:t>
      </w:r>
      <m:oMath>
        <m:nary>
          <m:naryPr>
            <m:chr m:val="∑"/>
            <m:limLoc m:val="undOvr"/>
            <m:subHide m:val="1"/>
            <m:supHide m:val="1"/>
            <m:ctrlPr>
              <w:rPr>
                <w:rFonts w:ascii="Cambria Math" w:hAnsi="Cambria Math"/>
                <w:u w:val="none"/>
              </w:rPr>
            </m:ctrlPr>
          </m:naryPr>
          <m:sub/>
          <m:sup/>
          <m:e>
            <m:sSup>
              <m:sSupPr>
                <m:ctrlPr>
                  <w:rPr>
                    <w:rFonts w:ascii="Cambria Math" w:hAnsi="Cambria Math"/>
                    <w:u w:val="none"/>
                  </w:rPr>
                </m:ctrlPr>
              </m:sSupPr>
              <m:e>
                <m:sSub>
                  <m:sSubPr>
                    <m:ctrlPr>
                      <w:rPr>
                        <w:rFonts w:ascii="Cambria Math" w:hAnsi="Cambria Math"/>
                        <w:u w:val="none"/>
                      </w:rPr>
                    </m:ctrlPr>
                  </m:sSubPr>
                  <m:e>
                    <m:r>
                      <w:rPr>
                        <w:rFonts w:ascii="Cambria Math" w:hAnsi="Cambria Math"/>
                        <w:u w:val="none"/>
                      </w:rPr>
                      <m:t>β</m:t>
                    </m:r>
                  </m:e>
                  <m:sub>
                    <m:r>
                      <w:rPr>
                        <w:rFonts w:ascii="Cambria Math" w:hAnsi="Cambria Math"/>
                        <w:u w:val="none"/>
                      </w:rPr>
                      <m:t>j</m:t>
                    </m:r>
                  </m:sub>
                </m:sSub>
              </m:e>
              <m:sup>
                <m:r>
                  <w:rPr>
                    <w:rFonts w:ascii="Cambria Math" w:hAnsi="Cambria Math"/>
                    <w:u w:val="none"/>
                  </w:rPr>
                  <m:t>2</m:t>
                </m:r>
              </m:sup>
            </m:sSup>
          </m:e>
        </m:nary>
      </m:oMath>
      <w:r w:rsidR="00E76F84" w:rsidRPr="00B875B5">
        <w:rPr>
          <w:i w:val="0"/>
          <w:u w:val="none"/>
        </w:rPr>
        <w:t xml:space="preserve">, </w:t>
      </w:r>
      <m:oMath>
        <m:nary>
          <m:naryPr>
            <m:chr m:val="∑"/>
            <m:limLoc m:val="undOvr"/>
            <m:subHide m:val="1"/>
            <m:supHide m:val="1"/>
            <m:ctrlPr>
              <w:rPr>
                <w:rFonts w:ascii="Cambria Math" w:hAnsi="Cambria Math"/>
                <w:u w:val="none"/>
              </w:rPr>
            </m:ctrlPr>
          </m:naryPr>
          <m:sub/>
          <m:sup/>
          <m:e>
            <m:sSub>
              <m:sSubPr>
                <m:ctrlPr>
                  <w:rPr>
                    <w:rFonts w:ascii="Cambria Math" w:hAnsi="Cambria Math"/>
                    <w:u w:val="none"/>
                  </w:rPr>
                </m:ctrlPr>
              </m:sSubPr>
              <m:e>
                <m:r>
                  <w:rPr>
                    <w:rFonts w:ascii="Cambria Math" w:hAnsi="Cambria Math"/>
                    <w:u w:val="none"/>
                  </w:rPr>
                  <m:t>|β</m:t>
                </m:r>
              </m:e>
              <m:sub>
                <m:r>
                  <w:rPr>
                    <w:rFonts w:ascii="Cambria Math" w:hAnsi="Cambria Math"/>
                    <w:u w:val="none"/>
                  </w:rPr>
                  <m:t>j</m:t>
                </m:r>
              </m:sub>
            </m:sSub>
            <m:r>
              <w:rPr>
                <w:rFonts w:ascii="Cambria Math" w:hAnsi="Cambria Math"/>
                <w:u w:val="none"/>
              </w:rPr>
              <m:t>|</m:t>
            </m:r>
          </m:e>
        </m:nary>
      </m:oMath>
      <w:r w:rsidR="00E76F84" w:rsidRPr="00B875B5">
        <w:rPr>
          <w:i w:val="0"/>
          <w:u w:val="none"/>
        </w:rPr>
        <w:t xml:space="preserve"> represents the variance of the model. </w:t>
      </w:r>
      <w:r w:rsidRPr="00B875B5">
        <w:rPr>
          <w:i w:val="0"/>
          <w:u w:val="none"/>
        </w:rPr>
        <w:t xml:space="preserve">The trade off between bias and variance can be changed by changing  λ value. </w:t>
      </w:r>
      <w:r w:rsidR="00E43E5F" w:rsidRPr="00B875B5">
        <w:rPr>
          <w:i w:val="0"/>
          <w:u w:val="none"/>
        </w:rPr>
        <w:t xml:space="preserve">Using </w:t>
      </w:r>
      <m:oMath>
        <m:sSub>
          <m:sSubPr>
            <m:ctrlPr>
              <w:rPr>
                <w:rFonts w:ascii="Cambria Math" w:hAnsi="Cambria Math"/>
                <w:u w:val="none"/>
              </w:rPr>
            </m:ctrlPr>
          </m:sSubPr>
          <m:e>
            <m:r>
              <w:rPr>
                <w:rFonts w:ascii="Cambria Math" w:hAnsi="Cambria Math"/>
                <w:u w:val="none"/>
              </w:rPr>
              <m:t>|β</m:t>
            </m:r>
          </m:e>
          <m:sub>
            <m:r>
              <w:rPr>
                <w:rFonts w:ascii="Cambria Math" w:hAnsi="Cambria Math"/>
                <w:u w:val="none"/>
              </w:rPr>
              <m:t>j</m:t>
            </m:r>
          </m:sub>
        </m:sSub>
        <m:r>
          <w:rPr>
            <w:rFonts w:ascii="Cambria Math" w:hAnsi="Cambria Math"/>
            <w:u w:val="none"/>
          </w:rPr>
          <m:t>|</m:t>
        </m:r>
      </m:oMath>
      <w:r w:rsidR="00E43E5F" w:rsidRPr="00B875B5">
        <w:rPr>
          <w:i w:val="0"/>
          <w:u w:val="none"/>
        </w:rPr>
        <w:t xml:space="preserve"> in objective function shrinks the coefficients of </w:t>
      </w:r>
      <w:r w:rsidR="005B5AE4" w:rsidRPr="00B875B5">
        <w:rPr>
          <w:i w:val="0"/>
          <w:u w:val="none"/>
        </w:rPr>
        <w:t>predictors to zero which provide</w:t>
      </w:r>
      <w:r w:rsidR="008929DA" w:rsidRPr="00B875B5">
        <w:rPr>
          <w:i w:val="0"/>
          <w:u w:val="none"/>
        </w:rPr>
        <w:t>s</w:t>
      </w:r>
      <w:r w:rsidR="005B5AE4" w:rsidRPr="00B875B5">
        <w:rPr>
          <w:i w:val="0"/>
          <w:u w:val="none"/>
        </w:rPr>
        <w:t xml:space="preserve"> LASSO additional feature selection ability</w:t>
      </w:r>
      <w:r w:rsidR="008929DA" w:rsidRPr="00B875B5">
        <w:rPr>
          <w:i w:val="0"/>
          <w:u w:val="none"/>
        </w:rPr>
        <w:t xml:space="preserve"> (Tibshirani 1996). The number</w:t>
      </w:r>
      <w:r w:rsidR="005B5AE4" w:rsidRPr="00B875B5">
        <w:rPr>
          <w:i w:val="0"/>
          <w:u w:val="none"/>
        </w:rPr>
        <w:t xml:space="preserve"> of predictors and model accuracy of LASSO can be optimized by changing λ. As the value of λ increases, more important predictors will remain in the model and less important predictors will get discarded. </w:t>
      </w:r>
      <w:r w:rsidR="00011170" w:rsidRPr="00B875B5">
        <w:rPr>
          <w:i w:val="0"/>
          <w:u w:val="none"/>
        </w:rPr>
        <w:t xml:space="preserve">Additional advantage of LASSO over MLR is automatic feature selection and elimination of highly correlated predictors. </w:t>
      </w:r>
    </w:p>
    <w:p w14:paraId="19F59A65" w14:textId="405920CA" w:rsidR="00006E1B" w:rsidRDefault="00006E1B" w:rsidP="005B5AE4">
      <w:pPr>
        <w:pStyle w:val="Style1"/>
        <w:tabs>
          <w:tab w:val="clear" w:pos="360"/>
        </w:tabs>
        <w:spacing w:before="100" w:beforeAutospacing="1"/>
        <w:ind w:left="0" w:firstLine="720"/>
        <w:rPr>
          <w:i w:val="0"/>
          <w:u w:val="none"/>
        </w:rPr>
      </w:pPr>
    </w:p>
    <w:p w14:paraId="364BCCDC" w14:textId="74AFD04F" w:rsidR="00006E1B" w:rsidRDefault="00006E1B" w:rsidP="005B5AE4">
      <w:pPr>
        <w:pStyle w:val="Style1"/>
        <w:tabs>
          <w:tab w:val="clear" w:pos="360"/>
        </w:tabs>
        <w:spacing w:before="100" w:beforeAutospacing="1"/>
        <w:ind w:left="0" w:firstLine="720"/>
        <w:rPr>
          <w:i w:val="0"/>
          <w:u w:val="none"/>
        </w:rPr>
      </w:pPr>
    </w:p>
    <w:p w14:paraId="17D768DA" w14:textId="515CA43E" w:rsidR="00006E1B" w:rsidRDefault="00006E1B" w:rsidP="005B5AE4">
      <w:pPr>
        <w:pStyle w:val="Style1"/>
        <w:tabs>
          <w:tab w:val="clear" w:pos="360"/>
        </w:tabs>
        <w:spacing w:before="100" w:beforeAutospacing="1"/>
        <w:ind w:left="0" w:firstLine="720"/>
        <w:rPr>
          <w:i w:val="0"/>
          <w:u w:val="none"/>
        </w:rPr>
      </w:pPr>
    </w:p>
    <w:p w14:paraId="6A15B2E4" w14:textId="3697B0C2" w:rsidR="00006E1B" w:rsidRDefault="00006E1B" w:rsidP="005B5AE4">
      <w:pPr>
        <w:pStyle w:val="Style1"/>
        <w:tabs>
          <w:tab w:val="clear" w:pos="360"/>
        </w:tabs>
        <w:spacing w:before="100" w:beforeAutospacing="1"/>
        <w:ind w:left="0" w:firstLine="720"/>
        <w:rPr>
          <w:i w:val="0"/>
          <w:u w:val="none"/>
        </w:rPr>
      </w:pPr>
    </w:p>
    <w:p w14:paraId="7464D92B" w14:textId="24E18CE7" w:rsidR="00006E1B" w:rsidRDefault="00006E1B" w:rsidP="005B5AE4">
      <w:pPr>
        <w:pStyle w:val="Style1"/>
        <w:tabs>
          <w:tab w:val="clear" w:pos="360"/>
        </w:tabs>
        <w:spacing w:before="100" w:beforeAutospacing="1"/>
        <w:ind w:left="0" w:firstLine="720"/>
        <w:rPr>
          <w:i w:val="0"/>
          <w:u w:val="none"/>
        </w:rPr>
      </w:pPr>
    </w:p>
    <w:p w14:paraId="7BE74EA9" w14:textId="77777777" w:rsidR="00006E1B" w:rsidRPr="00B875B5" w:rsidRDefault="00006E1B" w:rsidP="005B5AE4">
      <w:pPr>
        <w:pStyle w:val="Style1"/>
        <w:tabs>
          <w:tab w:val="clear" w:pos="360"/>
        </w:tabs>
        <w:spacing w:before="100" w:beforeAutospacing="1"/>
        <w:ind w:left="0" w:firstLine="720"/>
        <w:rPr>
          <w:i w:val="0"/>
          <w:u w:val="none"/>
        </w:rPr>
      </w:pPr>
    </w:p>
    <w:tbl>
      <w:tblPr>
        <w:tblStyle w:val="TableGrid"/>
        <w:tblW w:w="7488" w:type="dxa"/>
        <w:jc w:val="center"/>
        <w:tblLook w:val="04A0" w:firstRow="1" w:lastRow="0" w:firstColumn="1" w:lastColumn="0" w:noHBand="0" w:noVBand="1"/>
      </w:tblPr>
      <w:tblGrid>
        <w:gridCol w:w="3143"/>
        <w:gridCol w:w="4345"/>
      </w:tblGrid>
      <w:tr w:rsidR="00694E20" w:rsidRPr="00B875B5" w14:paraId="130CB99C" w14:textId="77777777" w:rsidTr="00225FED">
        <w:trPr>
          <w:jc w:val="center"/>
        </w:trPr>
        <w:tc>
          <w:tcPr>
            <w:tcW w:w="3143" w:type="dxa"/>
            <w:vAlign w:val="center"/>
          </w:tcPr>
          <w:p w14:paraId="1EB7CC7A" w14:textId="163B69AD" w:rsidR="00694E20" w:rsidRPr="00B875B5" w:rsidRDefault="00694E20" w:rsidP="00253FFE">
            <w:pPr>
              <w:pStyle w:val="Style1"/>
              <w:tabs>
                <w:tab w:val="clear" w:pos="360"/>
              </w:tabs>
              <w:spacing w:before="100" w:beforeAutospacing="1" w:line="360" w:lineRule="auto"/>
              <w:ind w:left="0"/>
              <w:jc w:val="center"/>
              <w:rPr>
                <w:b/>
                <w:i w:val="0"/>
                <w:sz w:val="22"/>
                <w:u w:val="none"/>
              </w:rPr>
            </w:pPr>
            <w:r w:rsidRPr="00B875B5">
              <w:rPr>
                <w:b/>
                <w:i w:val="0"/>
                <w:sz w:val="22"/>
                <w:u w:val="none"/>
              </w:rPr>
              <w:lastRenderedPageBreak/>
              <w:t>Model</w:t>
            </w:r>
          </w:p>
        </w:tc>
        <w:tc>
          <w:tcPr>
            <w:tcW w:w="4345" w:type="dxa"/>
            <w:vAlign w:val="center"/>
          </w:tcPr>
          <w:p w14:paraId="0C2C1ACC" w14:textId="2D715736" w:rsidR="00694E20" w:rsidRPr="00B875B5" w:rsidRDefault="00694E20" w:rsidP="00253FFE">
            <w:pPr>
              <w:pStyle w:val="Style1"/>
              <w:tabs>
                <w:tab w:val="clear" w:pos="360"/>
              </w:tabs>
              <w:spacing w:before="100" w:beforeAutospacing="1" w:line="360" w:lineRule="auto"/>
              <w:ind w:left="0"/>
              <w:jc w:val="center"/>
              <w:rPr>
                <w:b/>
                <w:i w:val="0"/>
                <w:sz w:val="22"/>
                <w:u w:val="none"/>
              </w:rPr>
            </w:pPr>
            <w:r w:rsidRPr="00B875B5">
              <w:rPr>
                <w:b/>
                <w:i w:val="0"/>
                <w:sz w:val="22"/>
                <w:u w:val="none"/>
              </w:rPr>
              <w:t>Contribution of each observation to loss function</w:t>
            </w:r>
          </w:p>
        </w:tc>
      </w:tr>
      <w:tr w:rsidR="00694E20" w:rsidRPr="00B875B5" w14:paraId="79C1B955" w14:textId="77777777" w:rsidTr="00225FED">
        <w:trPr>
          <w:jc w:val="center"/>
        </w:trPr>
        <w:tc>
          <w:tcPr>
            <w:tcW w:w="3143" w:type="dxa"/>
            <w:vAlign w:val="center"/>
          </w:tcPr>
          <w:p w14:paraId="460473B5" w14:textId="3584E01A" w:rsidR="00694E20" w:rsidRPr="00B875B5" w:rsidRDefault="00694E20" w:rsidP="00253FFE">
            <w:pPr>
              <w:pStyle w:val="Style1"/>
              <w:tabs>
                <w:tab w:val="clear" w:pos="360"/>
              </w:tabs>
              <w:spacing w:before="100" w:beforeAutospacing="1" w:line="360" w:lineRule="auto"/>
              <w:ind w:left="0"/>
              <w:jc w:val="center"/>
              <w:rPr>
                <w:i w:val="0"/>
                <w:sz w:val="22"/>
                <w:u w:val="none"/>
              </w:rPr>
            </w:pPr>
            <w:r w:rsidRPr="00B875B5">
              <w:rPr>
                <w:i w:val="0"/>
                <w:sz w:val="22"/>
                <w:u w:val="none"/>
              </w:rPr>
              <w:t>Ordinary least squares regression</w:t>
            </w:r>
          </w:p>
        </w:tc>
        <w:tc>
          <w:tcPr>
            <w:tcW w:w="4345" w:type="dxa"/>
            <w:vAlign w:val="center"/>
          </w:tcPr>
          <w:p w14:paraId="33D7D2E0" w14:textId="21881A29" w:rsidR="00694E20" w:rsidRPr="00B875B5" w:rsidRDefault="00A62A6B" w:rsidP="00253FFE">
            <w:pPr>
              <w:pStyle w:val="Style1"/>
              <w:tabs>
                <w:tab w:val="clear" w:pos="360"/>
              </w:tabs>
              <w:spacing w:before="100" w:beforeAutospacing="1" w:line="360" w:lineRule="auto"/>
              <w:ind w:left="0"/>
              <w:jc w:val="center"/>
              <w:rPr>
                <w:i w:val="0"/>
                <w:sz w:val="22"/>
                <w:u w:val="none"/>
              </w:rPr>
            </w:pPr>
            <m:oMathPara>
              <m:oMath>
                <m:nary>
                  <m:naryPr>
                    <m:chr m:val="∑"/>
                    <m:limLoc m:val="undOvr"/>
                    <m:subHide m:val="1"/>
                    <m:supHide m:val="1"/>
                    <m:ctrlPr>
                      <w:rPr>
                        <w:rFonts w:ascii="Cambria Math" w:hAnsi="Cambria Math"/>
                        <w:sz w:val="22"/>
                        <w:u w:val="none"/>
                      </w:rPr>
                    </m:ctrlPr>
                  </m:naryPr>
                  <m:sub/>
                  <m:sup/>
                  <m:e>
                    <m:sSup>
                      <m:sSupPr>
                        <m:ctrlPr>
                          <w:rPr>
                            <w:rFonts w:ascii="Cambria Math" w:hAnsi="Cambria Math"/>
                            <w:sz w:val="22"/>
                            <w:u w:val="none"/>
                          </w:rPr>
                        </m:ctrlPr>
                      </m:sSupPr>
                      <m:e>
                        <m:r>
                          <w:rPr>
                            <w:rFonts w:ascii="Cambria Math" w:hAnsi="Cambria Math"/>
                            <w:sz w:val="22"/>
                            <w:u w:val="none"/>
                          </w:rPr>
                          <m:t>(</m:t>
                        </m:r>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r>
                          <w:rPr>
                            <w:rFonts w:ascii="Cambria Math" w:hAnsi="Cambria Math"/>
                            <w:sz w:val="22"/>
                            <w:u w:val="none"/>
                          </w:rPr>
                          <m:t>)</m:t>
                        </m:r>
                      </m:e>
                      <m:sup>
                        <m:r>
                          <w:rPr>
                            <w:rFonts w:ascii="Cambria Math" w:hAnsi="Cambria Math"/>
                            <w:sz w:val="22"/>
                            <w:u w:val="none"/>
                          </w:rPr>
                          <m:t>2</m:t>
                        </m:r>
                      </m:sup>
                    </m:sSup>
                  </m:e>
                </m:nary>
              </m:oMath>
            </m:oMathPara>
          </w:p>
        </w:tc>
      </w:tr>
      <w:tr w:rsidR="00694E20" w:rsidRPr="00B875B5" w14:paraId="3245D8B3" w14:textId="77777777" w:rsidTr="00225FED">
        <w:trPr>
          <w:jc w:val="center"/>
        </w:trPr>
        <w:tc>
          <w:tcPr>
            <w:tcW w:w="3143" w:type="dxa"/>
            <w:vAlign w:val="center"/>
          </w:tcPr>
          <w:p w14:paraId="17EFE98B" w14:textId="0A17C820" w:rsidR="00694E20" w:rsidRPr="00B875B5" w:rsidRDefault="00694E20" w:rsidP="00253FFE">
            <w:pPr>
              <w:pStyle w:val="Style1"/>
              <w:tabs>
                <w:tab w:val="clear" w:pos="360"/>
              </w:tabs>
              <w:spacing w:before="100" w:beforeAutospacing="1" w:line="360" w:lineRule="auto"/>
              <w:ind w:left="0"/>
              <w:jc w:val="center"/>
              <w:rPr>
                <w:i w:val="0"/>
                <w:sz w:val="22"/>
                <w:u w:val="none"/>
              </w:rPr>
            </w:pPr>
            <w:r w:rsidRPr="00B875B5">
              <w:rPr>
                <w:i w:val="0"/>
                <w:sz w:val="22"/>
                <w:u w:val="none"/>
              </w:rPr>
              <w:t xml:space="preserve">Least absolute value </w:t>
            </w:r>
            <w:r w:rsidR="000E3F81" w:rsidRPr="00B875B5">
              <w:rPr>
                <w:i w:val="0"/>
                <w:sz w:val="22"/>
                <w:u w:val="none"/>
              </w:rPr>
              <w:t xml:space="preserve">(L1) </w:t>
            </w:r>
            <w:r w:rsidRPr="00B875B5">
              <w:rPr>
                <w:i w:val="0"/>
                <w:sz w:val="22"/>
                <w:u w:val="none"/>
              </w:rPr>
              <w:t>regression.</w:t>
            </w:r>
          </w:p>
        </w:tc>
        <w:tc>
          <w:tcPr>
            <w:tcW w:w="4345" w:type="dxa"/>
            <w:vAlign w:val="center"/>
          </w:tcPr>
          <w:p w14:paraId="69DF301E" w14:textId="335E8D21" w:rsidR="00694E20" w:rsidRPr="00B875B5" w:rsidRDefault="00A62A6B" w:rsidP="00253FFE">
            <w:pPr>
              <w:pStyle w:val="Style1"/>
              <w:tabs>
                <w:tab w:val="clear" w:pos="360"/>
              </w:tabs>
              <w:spacing w:before="100" w:beforeAutospacing="1" w:line="360" w:lineRule="auto"/>
              <w:ind w:left="0"/>
              <w:jc w:val="center"/>
              <w:rPr>
                <w:i w:val="0"/>
                <w:sz w:val="22"/>
                <w:u w:val="none"/>
              </w:rPr>
            </w:pPr>
            <m:oMathPara>
              <m:oMath>
                <m:nary>
                  <m:naryPr>
                    <m:chr m:val="∑"/>
                    <m:limLoc m:val="undOvr"/>
                    <m:subHide m:val="1"/>
                    <m:supHide m:val="1"/>
                    <m:ctrlPr>
                      <w:rPr>
                        <w:rFonts w:ascii="Cambria Math" w:hAnsi="Cambria Math"/>
                        <w:sz w:val="22"/>
                        <w:u w:val="none"/>
                      </w:rPr>
                    </m:ctrlPr>
                  </m:naryPr>
                  <m:sub/>
                  <m:sup/>
                  <m:e>
                    <m:r>
                      <w:rPr>
                        <w:rFonts w:ascii="Cambria Math" w:hAnsi="Cambria Math"/>
                        <w:sz w:val="22"/>
                        <w:u w:val="none"/>
                      </w:rPr>
                      <m:t>|</m:t>
                    </m:r>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r>
                      <w:rPr>
                        <w:rFonts w:ascii="Cambria Math" w:hAnsi="Cambria Math"/>
                        <w:sz w:val="22"/>
                        <w:u w:val="none"/>
                      </w:rPr>
                      <m:t>|</m:t>
                    </m:r>
                  </m:e>
                </m:nary>
              </m:oMath>
            </m:oMathPara>
          </w:p>
        </w:tc>
      </w:tr>
      <w:tr w:rsidR="00694E20" w:rsidRPr="00B875B5" w14:paraId="64A38A7B" w14:textId="77777777" w:rsidTr="00225FED">
        <w:trPr>
          <w:jc w:val="center"/>
        </w:trPr>
        <w:tc>
          <w:tcPr>
            <w:tcW w:w="3143" w:type="dxa"/>
            <w:vAlign w:val="center"/>
          </w:tcPr>
          <w:p w14:paraId="3C9710C9" w14:textId="5293A9C7" w:rsidR="00694E20" w:rsidRPr="00B875B5" w:rsidRDefault="00694E20" w:rsidP="00253FFE">
            <w:pPr>
              <w:pStyle w:val="Style1"/>
              <w:tabs>
                <w:tab w:val="clear" w:pos="360"/>
              </w:tabs>
              <w:spacing w:before="100" w:beforeAutospacing="1" w:line="360" w:lineRule="auto"/>
              <w:ind w:left="0"/>
              <w:jc w:val="center"/>
              <w:rPr>
                <w:i w:val="0"/>
                <w:sz w:val="22"/>
                <w:u w:val="none"/>
              </w:rPr>
            </w:pPr>
            <w:r w:rsidRPr="00B875B5">
              <w:rPr>
                <w:i w:val="0"/>
                <w:sz w:val="22"/>
                <w:u w:val="none"/>
              </w:rPr>
              <w:t>Huber loss function</w:t>
            </w:r>
          </w:p>
        </w:tc>
        <w:tc>
          <w:tcPr>
            <w:tcW w:w="4345" w:type="dxa"/>
            <w:vAlign w:val="center"/>
          </w:tcPr>
          <w:p w14:paraId="34162851" w14:textId="0B6ED70E" w:rsidR="00694E20" w:rsidRPr="00B875B5" w:rsidRDefault="00A62A6B" w:rsidP="00253FFE">
            <w:pPr>
              <w:pStyle w:val="Style1"/>
              <w:tabs>
                <w:tab w:val="clear" w:pos="360"/>
              </w:tabs>
              <w:spacing w:before="100" w:beforeAutospacing="1" w:line="360" w:lineRule="auto"/>
              <w:ind w:left="0"/>
              <w:jc w:val="center"/>
              <w:rPr>
                <w:i w:val="0"/>
                <w:sz w:val="22"/>
                <w:u w:val="none"/>
              </w:rPr>
            </w:pPr>
            <m:oMath>
              <m:sSup>
                <m:sSupPr>
                  <m:ctrlPr>
                    <w:rPr>
                      <w:rFonts w:ascii="Cambria Math" w:hAnsi="Cambria Math"/>
                      <w:sz w:val="22"/>
                      <w:u w:val="none"/>
                    </w:rPr>
                  </m:ctrlPr>
                </m:sSupPr>
                <m:e>
                  <m:f>
                    <m:fPr>
                      <m:ctrlPr>
                        <w:rPr>
                          <w:rFonts w:ascii="Cambria Math" w:hAnsi="Cambria Math"/>
                          <w:sz w:val="22"/>
                          <w:u w:val="none"/>
                        </w:rPr>
                      </m:ctrlPr>
                    </m:fPr>
                    <m:num>
                      <m:r>
                        <w:rPr>
                          <w:rFonts w:ascii="Cambria Math" w:hAnsi="Cambria Math"/>
                          <w:sz w:val="22"/>
                          <w:u w:val="none"/>
                        </w:rPr>
                        <m:t>1</m:t>
                      </m:r>
                    </m:num>
                    <m:den>
                      <m:r>
                        <w:rPr>
                          <w:rFonts w:ascii="Cambria Math" w:hAnsi="Cambria Math"/>
                          <w:sz w:val="22"/>
                          <w:u w:val="none"/>
                        </w:rPr>
                        <m:t>2</m:t>
                      </m:r>
                    </m:den>
                  </m:f>
                  <m:r>
                    <w:rPr>
                      <w:rFonts w:ascii="Cambria Math" w:hAnsi="Cambria Math"/>
                      <w:sz w:val="22"/>
                      <w:u w:val="none"/>
                    </w:rPr>
                    <m:t>(</m:t>
                  </m:r>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r>
                    <w:rPr>
                      <w:rFonts w:ascii="Cambria Math" w:hAnsi="Cambria Math"/>
                      <w:sz w:val="22"/>
                      <w:u w:val="none"/>
                    </w:rPr>
                    <m:t>)</m:t>
                  </m:r>
                </m:e>
                <m:sup>
                  <m:r>
                    <w:rPr>
                      <w:rFonts w:ascii="Cambria Math" w:hAnsi="Cambria Math"/>
                      <w:sz w:val="22"/>
                      <w:u w:val="none"/>
                    </w:rPr>
                    <m:t>2</m:t>
                  </m:r>
                </m:sup>
              </m:sSup>
              <m:r>
                <w:rPr>
                  <w:rFonts w:ascii="Cambria Math" w:hAnsi="Cambria Math"/>
                  <w:sz w:val="22"/>
                  <w:u w:val="none"/>
                </w:rPr>
                <m:t xml:space="preserve">  if </m:t>
              </m:r>
            </m:oMath>
            <w:r w:rsidR="00694E20" w:rsidRPr="00B875B5">
              <w:rPr>
                <w:i w:val="0"/>
                <w:sz w:val="22"/>
                <w:u w:val="none"/>
              </w:rPr>
              <w:t xml:space="preserve">  </w:t>
            </w:r>
            <m:oMath>
              <m:d>
                <m:dPr>
                  <m:begChr m:val="|"/>
                  <m:endChr m:val="|"/>
                  <m:ctrlPr>
                    <w:rPr>
                      <w:rFonts w:ascii="Cambria Math" w:hAnsi="Cambria Math"/>
                      <w:sz w:val="22"/>
                      <w:u w:val="none"/>
                    </w:rPr>
                  </m:ctrlPr>
                </m:dPr>
                <m:e>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e>
              </m:d>
              <m:r>
                <w:rPr>
                  <w:rFonts w:ascii="Cambria Math" w:hAnsi="Cambria Math"/>
                  <w:sz w:val="22"/>
                  <w:u w:val="none"/>
                </w:rPr>
                <m:t xml:space="preserve"> ≤  k</m:t>
              </m:r>
            </m:oMath>
          </w:p>
          <w:p w14:paraId="0A6BCCFC" w14:textId="10A9516C" w:rsidR="00694E20" w:rsidRPr="00B875B5" w:rsidRDefault="00694E20" w:rsidP="00253FFE">
            <w:pPr>
              <w:pStyle w:val="Style1"/>
              <w:tabs>
                <w:tab w:val="clear" w:pos="360"/>
              </w:tabs>
              <w:spacing w:before="100" w:beforeAutospacing="1" w:line="360" w:lineRule="auto"/>
              <w:ind w:left="0"/>
              <w:jc w:val="center"/>
              <w:rPr>
                <w:i w:val="0"/>
                <w:sz w:val="22"/>
                <w:u w:val="none"/>
              </w:rPr>
            </w:pPr>
            <m:oMathPara>
              <m:oMathParaPr>
                <m:jc m:val="left"/>
              </m:oMathParaPr>
              <m:oMath>
                <m:r>
                  <w:rPr>
                    <w:rFonts w:ascii="Cambria Math" w:hAnsi="Cambria Math"/>
                    <w:sz w:val="22"/>
                    <w:u w:val="none"/>
                  </w:rPr>
                  <m:t>k</m:t>
                </m:r>
                <m:d>
                  <m:dPr>
                    <m:begChr m:val="|"/>
                    <m:endChr m:val="|"/>
                    <m:ctrlPr>
                      <w:rPr>
                        <w:rFonts w:ascii="Cambria Math" w:hAnsi="Cambria Math"/>
                        <w:sz w:val="22"/>
                        <w:u w:val="none"/>
                      </w:rPr>
                    </m:ctrlPr>
                  </m:dPr>
                  <m:e>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e>
                </m:d>
                <m:r>
                  <w:rPr>
                    <w:rFonts w:ascii="Cambria Math" w:hAnsi="Cambria Math"/>
                    <w:sz w:val="22"/>
                    <w:u w:val="none"/>
                  </w:rPr>
                  <m:t>-</m:t>
                </m:r>
                <m:f>
                  <m:fPr>
                    <m:ctrlPr>
                      <w:rPr>
                        <w:rFonts w:ascii="Cambria Math" w:hAnsi="Cambria Math"/>
                        <w:sz w:val="22"/>
                        <w:u w:val="none"/>
                      </w:rPr>
                    </m:ctrlPr>
                  </m:fPr>
                  <m:num>
                    <m:r>
                      <w:rPr>
                        <w:rFonts w:ascii="Cambria Math" w:hAnsi="Cambria Math"/>
                        <w:sz w:val="22"/>
                        <w:u w:val="none"/>
                      </w:rPr>
                      <m:t>1</m:t>
                    </m:r>
                  </m:num>
                  <m:den>
                    <m:r>
                      <w:rPr>
                        <w:rFonts w:ascii="Cambria Math" w:hAnsi="Cambria Math"/>
                        <w:sz w:val="22"/>
                        <w:u w:val="none"/>
                      </w:rPr>
                      <m:t>2</m:t>
                    </m:r>
                  </m:den>
                </m:f>
                <m:sSup>
                  <m:sSupPr>
                    <m:ctrlPr>
                      <w:rPr>
                        <w:rFonts w:ascii="Cambria Math" w:hAnsi="Cambria Math"/>
                        <w:sz w:val="22"/>
                        <w:u w:val="none"/>
                      </w:rPr>
                    </m:ctrlPr>
                  </m:sSupPr>
                  <m:e>
                    <m:r>
                      <w:rPr>
                        <w:rFonts w:ascii="Cambria Math" w:hAnsi="Cambria Math"/>
                        <w:sz w:val="22"/>
                        <w:u w:val="none"/>
                      </w:rPr>
                      <m:t>k</m:t>
                    </m:r>
                  </m:e>
                  <m:sup>
                    <m:r>
                      <w:rPr>
                        <w:rFonts w:ascii="Cambria Math" w:hAnsi="Cambria Math"/>
                        <w:sz w:val="22"/>
                        <w:u w:val="none"/>
                      </w:rPr>
                      <m:t>2</m:t>
                    </m:r>
                  </m:sup>
                </m:sSup>
                <m:r>
                  <w:rPr>
                    <w:rFonts w:ascii="Cambria Math" w:hAnsi="Cambria Math"/>
                    <w:sz w:val="22"/>
                    <w:u w:val="none"/>
                  </w:rPr>
                  <m:t xml:space="preserve">    if   </m:t>
                </m:r>
                <m:d>
                  <m:dPr>
                    <m:ctrlPr>
                      <w:rPr>
                        <w:rFonts w:ascii="Cambria Math" w:hAnsi="Cambria Math"/>
                        <w:sz w:val="22"/>
                        <w:u w:val="none"/>
                      </w:rPr>
                    </m:ctrlPr>
                  </m:dPr>
                  <m:e>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e>
                </m:d>
                <m:r>
                  <w:rPr>
                    <w:rFonts w:ascii="Cambria Math" w:hAnsi="Cambria Math"/>
                    <w:sz w:val="22"/>
                    <w:u w:val="none"/>
                  </w:rPr>
                  <m:t xml:space="preserve">  &gt;  k</m:t>
                </m:r>
              </m:oMath>
            </m:oMathPara>
          </w:p>
        </w:tc>
      </w:tr>
      <w:tr w:rsidR="00694E20" w:rsidRPr="00B875B5" w14:paraId="2E587D44" w14:textId="77777777" w:rsidTr="00225FED">
        <w:trPr>
          <w:jc w:val="center"/>
        </w:trPr>
        <w:tc>
          <w:tcPr>
            <w:tcW w:w="3143" w:type="dxa"/>
            <w:vAlign w:val="center"/>
          </w:tcPr>
          <w:p w14:paraId="41A135EA" w14:textId="468F78A6" w:rsidR="00694E20" w:rsidRPr="00B875B5" w:rsidRDefault="00694E20" w:rsidP="00253FFE">
            <w:pPr>
              <w:pStyle w:val="Style1"/>
              <w:tabs>
                <w:tab w:val="clear" w:pos="360"/>
              </w:tabs>
              <w:spacing w:before="100" w:beforeAutospacing="1" w:line="360" w:lineRule="auto"/>
              <w:ind w:left="0"/>
              <w:jc w:val="center"/>
              <w:rPr>
                <w:i w:val="0"/>
                <w:sz w:val="22"/>
                <w:u w:val="none"/>
              </w:rPr>
            </w:pPr>
            <w:r w:rsidRPr="00B875B5">
              <w:rPr>
                <w:i w:val="0"/>
                <w:sz w:val="22"/>
                <w:u w:val="none"/>
              </w:rPr>
              <w:t>Ridge regression</w:t>
            </w:r>
          </w:p>
        </w:tc>
        <w:tc>
          <w:tcPr>
            <w:tcW w:w="4345" w:type="dxa"/>
            <w:vAlign w:val="center"/>
          </w:tcPr>
          <w:p w14:paraId="609E2759" w14:textId="1EAE7DAD" w:rsidR="00694E20" w:rsidRPr="00B875B5" w:rsidRDefault="00A62A6B" w:rsidP="00253FFE">
            <w:pPr>
              <w:pStyle w:val="Style1"/>
              <w:tabs>
                <w:tab w:val="clear" w:pos="360"/>
              </w:tabs>
              <w:spacing w:before="100" w:beforeAutospacing="1" w:line="360" w:lineRule="auto"/>
              <w:ind w:left="0"/>
              <w:jc w:val="center"/>
              <w:rPr>
                <w:i w:val="0"/>
                <w:sz w:val="22"/>
                <w:u w:val="none"/>
              </w:rPr>
            </w:pPr>
            <m:oMathPara>
              <m:oMath>
                <m:nary>
                  <m:naryPr>
                    <m:chr m:val="∑"/>
                    <m:limLoc m:val="undOvr"/>
                    <m:subHide m:val="1"/>
                    <m:supHide m:val="1"/>
                    <m:ctrlPr>
                      <w:rPr>
                        <w:rFonts w:ascii="Cambria Math" w:hAnsi="Cambria Math"/>
                        <w:sz w:val="22"/>
                        <w:u w:val="none"/>
                      </w:rPr>
                    </m:ctrlPr>
                  </m:naryPr>
                  <m:sub/>
                  <m:sup/>
                  <m:e>
                    <m:sSup>
                      <m:sSupPr>
                        <m:ctrlPr>
                          <w:rPr>
                            <w:rFonts w:ascii="Cambria Math" w:hAnsi="Cambria Math"/>
                            <w:sz w:val="22"/>
                            <w:u w:val="none"/>
                          </w:rPr>
                        </m:ctrlPr>
                      </m:sSupPr>
                      <m:e>
                        <m:r>
                          <w:rPr>
                            <w:rFonts w:ascii="Cambria Math" w:hAnsi="Cambria Math"/>
                            <w:sz w:val="22"/>
                            <w:u w:val="none"/>
                          </w:rPr>
                          <m:t>(</m:t>
                        </m:r>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r>
                          <w:rPr>
                            <w:rFonts w:ascii="Cambria Math" w:hAnsi="Cambria Math"/>
                            <w:sz w:val="22"/>
                            <w:u w:val="none"/>
                          </w:rPr>
                          <m:t>)</m:t>
                        </m:r>
                      </m:e>
                      <m:sup>
                        <m:r>
                          <w:rPr>
                            <w:rFonts w:ascii="Cambria Math" w:hAnsi="Cambria Math"/>
                            <w:sz w:val="22"/>
                            <w:u w:val="none"/>
                          </w:rPr>
                          <m:t>2</m:t>
                        </m:r>
                      </m:sup>
                    </m:sSup>
                  </m:e>
                </m:nary>
                <m:r>
                  <w:rPr>
                    <w:rFonts w:ascii="Cambria Math" w:hAnsi="Cambria Math"/>
                    <w:sz w:val="22"/>
                    <w:u w:val="none"/>
                  </w:rPr>
                  <m:t>+ λ</m:t>
                </m:r>
                <m:nary>
                  <m:naryPr>
                    <m:chr m:val="∑"/>
                    <m:limLoc m:val="undOvr"/>
                    <m:subHide m:val="1"/>
                    <m:supHide m:val="1"/>
                    <m:ctrlPr>
                      <w:rPr>
                        <w:rFonts w:ascii="Cambria Math" w:hAnsi="Cambria Math"/>
                        <w:sz w:val="22"/>
                        <w:u w:val="none"/>
                      </w:rPr>
                    </m:ctrlPr>
                  </m:naryPr>
                  <m:sub/>
                  <m:sup/>
                  <m:e>
                    <m:sSup>
                      <m:sSupPr>
                        <m:ctrlPr>
                          <w:rPr>
                            <w:rFonts w:ascii="Cambria Math" w:hAnsi="Cambria Math"/>
                            <w:sz w:val="22"/>
                            <w:u w:val="none"/>
                          </w:rPr>
                        </m:ctrlPr>
                      </m:sSupPr>
                      <m:e>
                        <m:sSub>
                          <m:sSubPr>
                            <m:ctrlPr>
                              <w:rPr>
                                <w:rFonts w:ascii="Cambria Math" w:hAnsi="Cambria Math"/>
                                <w:sz w:val="22"/>
                                <w:u w:val="none"/>
                              </w:rPr>
                            </m:ctrlPr>
                          </m:sSubPr>
                          <m:e>
                            <m:r>
                              <w:rPr>
                                <w:rFonts w:ascii="Cambria Math" w:hAnsi="Cambria Math"/>
                                <w:sz w:val="22"/>
                                <w:u w:val="none"/>
                              </w:rPr>
                              <m:t>β</m:t>
                            </m:r>
                          </m:e>
                          <m:sub>
                            <m:r>
                              <w:rPr>
                                <w:rFonts w:ascii="Cambria Math" w:hAnsi="Cambria Math"/>
                                <w:sz w:val="22"/>
                                <w:u w:val="none"/>
                              </w:rPr>
                              <m:t>j</m:t>
                            </m:r>
                          </m:sub>
                        </m:sSub>
                      </m:e>
                      <m:sup>
                        <m:r>
                          <w:rPr>
                            <w:rFonts w:ascii="Cambria Math" w:hAnsi="Cambria Math"/>
                            <w:sz w:val="22"/>
                            <w:u w:val="none"/>
                          </w:rPr>
                          <m:t>2</m:t>
                        </m:r>
                      </m:sup>
                    </m:sSup>
                  </m:e>
                </m:nary>
              </m:oMath>
            </m:oMathPara>
          </w:p>
        </w:tc>
      </w:tr>
      <w:tr w:rsidR="00694E20" w:rsidRPr="00B875B5" w14:paraId="06CADEE8" w14:textId="77777777" w:rsidTr="00225FED">
        <w:trPr>
          <w:jc w:val="center"/>
        </w:trPr>
        <w:tc>
          <w:tcPr>
            <w:tcW w:w="3143" w:type="dxa"/>
            <w:vAlign w:val="center"/>
          </w:tcPr>
          <w:p w14:paraId="256ABB6F" w14:textId="5033C757" w:rsidR="00694E20" w:rsidRPr="00B875B5" w:rsidRDefault="00694E20" w:rsidP="00253FFE">
            <w:pPr>
              <w:pStyle w:val="Style1"/>
              <w:tabs>
                <w:tab w:val="clear" w:pos="360"/>
              </w:tabs>
              <w:spacing w:before="100" w:beforeAutospacing="1" w:line="360" w:lineRule="auto"/>
              <w:ind w:left="0"/>
              <w:jc w:val="center"/>
              <w:rPr>
                <w:i w:val="0"/>
                <w:sz w:val="22"/>
                <w:u w:val="none"/>
              </w:rPr>
            </w:pPr>
            <w:r w:rsidRPr="00B875B5">
              <w:rPr>
                <w:i w:val="0"/>
                <w:sz w:val="22"/>
                <w:u w:val="none"/>
              </w:rPr>
              <w:t>Least absolute shrinkage operator (LASSO)</w:t>
            </w:r>
          </w:p>
        </w:tc>
        <w:tc>
          <w:tcPr>
            <w:tcW w:w="4345" w:type="dxa"/>
            <w:vAlign w:val="center"/>
          </w:tcPr>
          <w:p w14:paraId="0AA56972" w14:textId="5F85ADED" w:rsidR="00694E20" w:rsidRPr="00B875B5" w:rsidRDefault="00A62A6B" w:rsidP="00253FFE">
            <w:pPr>
              <w:pStyle w:val="Style1"/>
              <w:tabs>
                <w:tab w:val="clear" w:pos="360"/>
              </w:tabs>
              <w:spacing w:before="100" w:beforeAutospacing="1" w:line="360" w:lineRule="auto"/>
              <w:ind w:left="0"/>
              <w:jc w:val="center"/>
              <w:rPr>
                <w:i w:val="0"/>
                <w:sz w:val="22"/>
                <w:u w:val="none"/>
              </w:rPr>
            </w:pPr>
            <m:oMathPara>
              <m:oMath>
                <m:nary>
                  <m:naryPr>
                    <m:chr m:val="∑"/>
                    <m:limLoc m:val="undOvr"/>
                    <m:subHide m:val="1"/>
                    <m:supHide m:val="1"/>
                    <m:ctrlPr>
                      <w:rPr>
                        <w:rFonts w:ascii="Cambria Math" w:hAnsi="Cambria Math"/>
                        <w:sz w:val="22"/>
                        <w:u w:val="none"/>
                      </w:rPr>
                    </m:ctrlPr>
                  </m:naryPr>
                  <m:sub/>
                  <m:sup/>
                  <m:e>
                    <m:sSup>
                      <m:sSupPr>
                        <m:ctrlPr>
                          <w:rPr>
                            <w:rFonts w:ascii="Cambria Math" w:hAnsi="Cambria Math"/>
                            <w:sz w:val="22"/>
                            <w:u w:val="none"/>
                          </w:rPr>
                        </m:ctrlPr>
                      </m:sSupPr>
                      <m:e>
                        <m:r>
                          <w:rPr>
                            <w:rFonts w:ascii="Cambria Math" w:hAnsi="Cambria Math"/>
                            <w:sz w:val="22"/>
                            <w:u w:val="none"/>
                          </w:rPr>
                          <m:t>(</m:t>
                        </m:r>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r>
                          <w:rPr>
                            <w:rFonts w:ascii="Cambria Math" w:hAnsi="Cambria Math"/>
                            <w:sz w:val="22"/>
                            <w:u w:val="none"/>
                          </w:rPr>
                          <m:t>)</m:t>
                        </m:r>
                      </m:e>
                      <m:sup>
                        <m:r>
                          <w:rPr>
                            <w:rFonts w:ascii="Cambria Math" w:hAnsi="Cambria Math"/>
                            <w:sz w:val="22"/>
                            <w:u w:val="none"/>
                          </w:rPr>
                          <m:t>2</m:t>
                        </m:r>
                      </m:sup>
                    </m:sSup>
                  </m:e>
                </m:nary>
                <m:r>
                  <w:rPr>
                    <w:rFonts w:ascii="Cambria Math" w:hAnsi="Cambria Math"/>
                    <w:sz w:val="22"/>
                    <w:u w:val="none"/>
                  </w:rPr>
                  <m:t>+ λ</m:t>
                </m:r>
                <m:nary>
                  <m:naryPr>
                    <m:chr m:val="∑"/>
                    <m:limLoc m:val="undOvr"/>
                    <m:subHide m:val="1"/>
                    <m:supHide m:val="1"/>
                    <m:ctrlPr>
                      <w:rPr>
                        <w:rFonts w:ascii="Cambria Math" w:hAnsi="Cambria Math"/>
                        <w:sz w:val="22"/>
                        <w:u w:val="none"/>
                      </w:rPr>
                    </m:ctrlPr>
                  </m:naryPr>
                  <m:sub/>
                  <m:sup/>
                  <m:e>
                    <m:sSub>
                      <m:sSubPr>
                        <m:ctrlPr>
                          <w:rPr>
                            <w:rFonts w:ascii="Cambria Math" w:hAnsi="Cambria Math"/>
                            <w:sz w:val="22"/>
                            <w:u w:val="none"/>
                          </w:rPr>
                        </m:ctrlPr>
                      </m:sSubPr>
                      <m:e>
                        <m:r>
                          <w:rPr>
                            <w:rFonts w:ascii="Cambria Math" w:hAnsi="Cambria Math"/>
                            <w:sz w:val="22"/>
                            <w:u w:val="none"/>
                          </w:rPr>
                          <m:t>|β</m:t>
                        </m:r>
                      </m:e>
                      <m:sub>
                        <m:r>
                          <w:rPr>
                            <w:rFonts w:ascii="Cambria Math" w:hAnsi="Cambria Math"/>
                            <w:sz w:val="22"/>
                            <w:u w:val="none"/>
                          </w:rPr>
                          <m:t>j</m:t>
                        </m:r>
                      </m:sub>
                    </m:sSub>
                    <m:r>
                      <w:rPr>
                        <w:rFonts w:ascii="Cambria Math" w:hAnsi="Cambria Math"/>
                        <w:sz w:val="22"/>
                        <w:u w:val="none"/>
                      </w:rPr>
                      <m:t>|</m:t>
                    </m:r>
                  </m:e>
                </m:nary>
              </m:oMath>
            </m:oMathPara>
          </w:p>
        </w:tc>
      </w:tr>
      <w:tr w:rsidR="00694E20" w:rsidRPr="00B875B5" w14:paraId="6C578A5C" w14:textId="77777777" w:rsidTr="00225FED">
        <w:trPr>
          <w:jc w:val="center"/>
        </w:trPr>
        <w:tc>
          <w:tcPr>
            <w:tcW w:w="3143" w:type="dxa"/>
            <w:vAlign w:val="center"/>
          </w:tcPr>
          <w:p w14:paraId="1DAEEBAA" w14:textId="355FA2E6" w:rsidR="00694E20" w:rsidRPr="00B875B5" w:rsidRDefault="00694E20" w:rsidP="00253FFE">
            <w:pPr>
              <w:pStyle w:val="Style1"/>
              <w:tabs>
                <w:tab w:val="clear" w:pos="360"/>
              </w:tabs>
              <w:spacing w:before="100" w:beforeAutospacing="1" w:line="360" w:lineRule="auto"/>
              <w:ind w:left="0"/>
              <w:jc w:val="center"/>
              <w:rPr>
                <w:i w:val="0"/>
                <w:sz w:val="22"/>
                <w:u w:val="none"/>
              </w:rPr>
            </w:pPr>
            <w:r w:rsidRPr="00B875B5">
              <w:rPr>
                <w:i w:val="0"/>
                <w:sz w:val="22"/>
                <w:u w:val="none"/>
              </w:rPr>
              <w:t>Elastic net regression</w:t>
            </w:r>
          </w:p>
        </w:tc>
        <w:tc>
          <w:tcPr>
            <w:tcW w:w="4345" w:type="dxa"/>
            <w:vAlign w:val="center"/>
          </w:tcPr>
          <w:p w14:paraId="5A939F6A" w14:textId="6DCD3611" w:rsidR="00694E20" w:rsidRPr="00B875B5" w:rsidRDefault="00A62A6B" w:rsidP="00253FFE">
            <w:pPr>
              <w:pStyle w:val="Style1"/>
              <w:keepNext/>
              <w:tabs>
                <w:tab w:val="clear" w:pos="360"/>
              </w:tabs>
              <w:spacing w:before="100" w:beforeAutospacing="1" w:line="360" w:lineRule="auto"/>
              <w:ind w:left="0"/>
              <w:jc w:val="center"/>
              <w:rPr>
                <w:i w:val="0"/>
                <w:sz w:val="22"/>
                <w:u w:val="none"/>
              </w:rPr>
            </w:pPr>
            <m:oMathPara>
              <m:oMath>
                <m:nary>
                  <m:naryPr>
                    <m:chr m:val="∑"/>
                    <m:limLoc m:val="undOvr"/>
                    <m:subHide m:val="1"/>
                    <m:supHide m:val="1"/>
                    <m:ctrlPr>
                      <w:rPr>
                        <w:rFonts w:ascii="Cambria Math" w:hAnsi="Cambria Math"/>
                        <w:sz w:val="22"/>
                        <w:u w:val="none"/>
                      </w:rPr>
                    </m:ctrlPr>
                  </m:naryPr>
                  <m:sub/>
                  <m:sup/>
                  <m:e>
                    <m:sSup>
                      <m:sSupPr>
                        <m:ctrlPr>
                          <w:rPr>
                            <w:rFonts w:ascii="Cambria Math" w:hAnsi="Cambria Math"/>
                            <w:sz w:val="22"/>
                            <w:u w:val="none"/>
                          </w:rPr>
                        </m:ctrlPr>
                      </m:sSupPr>
                      <m:e>
                        <m:r>
                          <w:rPr>
                            <w:rFonts w:ascii="Cambria Math" w:hAnsi="Cambria Math"/>
                            <w:sz w:val="22"/>
                            <w:u w:val="none"/>
                          </w:rPr>
                          <m:t>(</m:t>
                        </m:r>
                        <m:sSub>
                          <m:sSubPr>
                            <m:ctrlPr>
                              <w:rPr>
                                <w:rFonts w:ascii="Cambria Math" w:hAnsi="Cambria Math"/>
                                <w:sz w:val="22"/>
                                <w:u w:val="none"/>
                              </w:rPr>
                            </m:ctrlPr>
                          </m:sSubPr>
                          <m:e>
                            <m:r>
                              <w:rPr>
                                <w:rFonts w:ascii="Cambria Math" w:hAnsi="Cambria Math"/>
                                <w:sz w:val="22"/>
                                <w:u w:val="none"/>
                              </w:rPr>
                              <m:t>y</m:t>
                            </m:r>
                          </m:e>
                          <m:sub>
                            <m:r>
                              <w:rPr>
                                <w:rFonts w:ascii="Cambria Math" w:hAnsi="Cambria Math"/>
                                <w:sz w:val="22"/>
                                <w:u w:val="none"/>
                              </w:rPr>
                              <m:t>i</m:t>
                            </m:r>
                          </m:sub>
                        </m:sSub>
                        <m:r>
                          <w:rPr>
                            <w:rFonts w:ascii="Cambria Math" w:hAnsi="Cambria Math"/>
                            <w:sz w:val="22"/>
                            <w:u w:val="none"/>
                          </w:rPr>
                          <m:t>-</m:t>
                        </m:r>
                        <m:sSub>
                          <m:sSubPr>
                            <m:ctrlPr>
                              <w:rPr>
                                <w:rFonts w:ascii="Cambria Math" w:hAnsi="Cambria Math"/>
                                <w:sz w:val="22"/>
                                <w:u w:val="none"/>
                              </w:rPr>
                            </m:ctrlPr>
                          </m:sSubPr>
                          <m:e>
                            <m:acc>
                              <m:accPr>
                                <m:ctrlPr>
                                  <w:rPr>
                                    <w:rFonts w:ascii="Cambria Math" w:hAnsi="Cambria Math"/>
                                    <w:sz w:val="22"/>
                                    <w:u w:val="none"/>
                                  </w:rPr>
                                </m:ctrlPr>
                              </m:accPr>
                              <m:e>
                                <m:r>
                                  <w:rPr>
                                    <w:rFonts w:ascii="Cambria Math" w:hAnsi="Cambria Math"/>
                                    <w:sz w:val="22"/>
                                    <w:u w:val="none"/>
                                  </w:rPr>
                                  <m:t>y</m:t>
                                </m:r>
                              </m:e>
                            </m:acc>
                          </m:e>
                          <m:sub>
                            <m:r>
                              <w:rPr>
                                <w:rFonts w:ascii="Cambria Math" w:hAnsi="Cambria Math"/>
                                <w:sz w:val="22"/>
                                <w:u w:val="none"/>
                              </w:rPr>
                              <m:t>i</m:t>
                            </m:r>
                          </m:sub>
                        </m:sSub>
                        <m:r>
                          <w:rPr>
                            <w:rFonts w:ascii="Cambria Math" w:hAnsi="Cambria Math"/>
                            <w:sz w:val="22"/>
                            <w:u w:val="none"/>
                          </w:rPr>
                          <m:t>)</m:t>
                        </m:r>
                      </m:e>
                      <m:sup>
                        <m:r>
                          <w:rPr>
                            <w:rFonts w:ascii="Cambria Math" w:hAnsi="Cambria Math"/>
                            <w:sz w:val="22"/>
                            <w:u w:val="none"/>
                          </w:rPr>
                          <m:t>2</m:t>
                        </m:r>
                      </m:sup>
                    </m:sSup>
                  </m:e>
                </m:nary>
                <m:r>
                  <w:rPr>
                    <w:rFonts w:ascii="Cambria Math" w:hAnsi="Cambria Math"/>
                    <w:sz w:val="22"/>
                    <w:u w:val="none"/>
                  </w:rPr>
                  <m:t xml:space="preserve">+ </m:t>
                </m:r>
                <m:sSub>
                  <m:sSubPr>
                    <m:ctrlPr>
                      <w:rPr>
                        <w:rFonts w:ascii="Cambria Math" w:hAnsi="Cambria Math"/>
                        <w:sz w:val="22"/>
                        <w:u w:val="none"/>
                      </w:rPr>
                    </m:ctrlPr>
                  </m:sSubPr>
                  <m:e>
                    <m:r>
                      <w:rPr>
                        <w:rFonts w:ascii="Cambria Math" w:hAnsi="Cambria Math"/>
                        <w:sz w:val="22"/>
                        <w:u w:val="none"/>
                      </w:rPr>
                      <m:t>λ</m:t>
                    </m:r>
                  </m:e>
                  <m:sub>
                    <m:r>
                      <w:rPr>
                        <w:rFonts w:ascii="Cambria Math" w:hAnsi="Cambria Math"/>
                        <w:sz w:val="22"/>
                        <w:u w:val="none"/>
                      </w:rPr>
                      <m:t>1</m:t>
                    </m:r>
                  </m:sub>
                </m:sSub>
                <m:nary>
                  <m:naryPr>
                    <m:chr m:val="∑"/>
                    <m:limLoc m:val="undOvr"/>
                    <m:subHide m:val="1"/>
                    <m:supHide m:val="1"/>
                    <m:ctrlPr>
                      <w:rPr>
                        <w:rFonts w:ascii="Cambria Math" w:hAnsi="Cambria Math"/>
                        <w:sz w:val="22"/>
                        <w:u w:val="none"/>
                      </w:rPr>
                    </m:ctrlPr>
                  </m:naryPr>
                  <m:sub/>
                  <m:sup/>
                  <m:e>
                    <m:sSub>
                      <m:sSubPr>
                        <m:ctrlPr>
                          <w:rPr>
                            <w:rFonts w:ascii="Cambria Math" w:hAnsi="Cambria Math"/>
                            <w:sz w:val="22"/>
                            <w:u w:val="none"/>
                          </w:rPr>
                        </m:ctrlPr>
                      </m:sSubPr>
                      <m:e>
                        <m:r>
                          <w:rPr>
                            <w:rFonts w:ascii="Cambria Math" w:hAnsi="Cambria Math"/>
                            <w:sz w:val="22"/>
                            <w:u w:val="none"/>
                          </w:rPr>
                          <m:t>|β</m:t>
                        </m:r>
                      </m:e>
                      <m:sub>
                        <m:r>
                          <w:rPr>
                            <w:rFonts w:ascii="Cambria Math" w:hAnsi="Cambria Math"/>
                            <w:sz w:val="22"/>
                            <w:u w:val="none"/>
                          </w:rPr>
                          <m:t>j</m:t>
                        </m:r>
                      </m:sub>
                    </m:sSub>
                    <m:r>
                      <w:rPr>
                        <w:rFonts w:ascii="Cambria Math" w:hAnsi="Cambria Math"/>
                        <w:sz w:val="22"/>
                        <w:u w:val="none"/>
                      </w:rPr>
                      <m:t>|</m:t>
                    </m:r>
                  </m:e>
                </m:nary>
                <m:r>
                  <w:rPr>
                    <w:rFonts w:ascii="Cambria Math" w:hAnsi="Cambria Math"/>
                    <w:sz w:val="22"/>
                    <w:u w:val="none"/>
                  </w:rPr>
                  <m:t xml:space="preserve">+ </m:t>
                </m:r>
                <m:sSub>
                  <m:sSubPr>
                    <m:ctrlPr>
                      <w:rPr>
                        <w:rFonts w:ascii="Cambria Math" w:hAnsi="Cambria Math"/>
                        <w:sz w:val="22"/>
                        <w:u w:val="none"/>
                      </w:rPr>
                    </m:ctrlPr>
                  </m:sSubPr>
                  <m:e>
                    <m:r>
                      <w:rPr>
                        <w:rFonts w:ascii="Cambria Math" w:hAnsi="Cambria Math"/>
                        <w:sz w:val="22"/>
                        <w:u w:val="none"/>
                      </w:rPr>
                      <m:t>λ</m:t>
                    </m:r>
                  </m:e>
                  <m:sub>
                    <m:r>
                      <w:rPr>
                        <w:rFonts w:ascii="Cambria Math" w:hAnsi="Cambria Math"/>
                        <w:sz w:val="22"/>
                        <w:u w:val="none"/>
                      </w:rPr>
                      <m:t>2</m:t>
                    </m:r>
                  </m:sub>
                </m:sSub>
                <m:nary>
                  <m:naryPr>
                    <m:chr m:val="∑"/>
                    <m:limLoc m:val="undOvr"/>
                    <m:subHide m:val="1"/>
                    <m:supHide m:val="1"/>
                    <m:ctrlPr>
                      <w:rPr>
                        <w:rFonts w:ascii="Cambria Math" w:hAnsi="Cambria Math"/>
                        <w:sz w:val="22"/>
                        <w:u w:val="none"/>
                      </w:rPr>
                    </m:ctrlPr>
                  </m:naryPr>
                  <m:sub/>
                  <m:sup/>
                  <m:e>
                    <m:sSup>
                      <m:sSupPr>
                        <m:ctrlPr>
                          <w:rPr>
                            <w:rFonts w:ascii="Cambria Math" w:hAnsi="Cambria Math"/>
                            <w:sz w:val="22"/>
                            <w:u w:val="none"/>
                          </w:rPr>
                        </m:ctrlPr>
                      </m:sSupPr>
                      <m:e>
                        <m:sSub>
                          <m:sSubPr>
                            <m:ctrlPr>
                              <w:rPr>
                                <w:rFonts w:ascii="Cambria Math" w:hAnsi="Cambria Math"/>
                                <w:sz w:val="22"/>
                                <w:u w:val="none"/>
                              </w:rPr>
                            </m:ctrlPr>
                          </m:sSubPr>
                          <m:e>
                            <m:r>
                              <w:rPr>
                                <w:rFonts w:ascii="Cambria Math" w:hAnsi="Cambria Math"/>
                                <w:sz w:val="22"/>
                                <w:u w:val="none"/>
                              </w:rPr>
                              <m:t>β</m:t>
                            </m:r>
                          </m:e>
                          <m:sub>
                            <m:r>
                              <w:rPr>
                                <w:rFonts w:ascii="Cambria Math" w:hAnsi="Cambria Math"/>
                                <w:sz w:val="22"/>
                                <w:u w:val="none"/>
                              </w:rPr>
                              <m:t>j</m:t>
                            </m:r>
                          </m:sub>
                        </m:sSub>
                      </m:e>
                      <m:sup>
                        <m:r>
                          <w:rPr>
                            <w:rFonts w:ascii="Cambria Math" w:hAnsi="Cambria Math"/>
                            <w:sz w:val="22"/>
                            <w:u w:val="none"/>
                          </w:rPr>
                          <m:t>2</m:t>
                        </m:r>
                      </m:sup>
                    </m:sSup>
                  </m:e>
                </m:nary>
              </m:oMath>
            </m:oMathPara>
          </w:p>
        </w:tc>
      </w:tr>
    </w:tbl>
    <w:p w14:paraId="13464B01" w14:textId="04124501" w:rsidR="00C23825" w:rsidRPr="00B875B5" w:rsidRDefault="00D45A87" w:rsidP="000B28A6">
      <w:pPr>
        <w:pStyle w:val="Caption"/>
        <w:spacing w:before="240"/>
        <w:jc w:val="center"/>
      </w:pPr>
      <w:bookmarkStart w:id="26" w:name="_Ref482006923"/>
      <w:bookmarkStart w:id="27" w:name="_Ref482006914"/>
      <w:bookmarkStart w:id="28" w:name="_Toc482351636"/>
      <w:r w:rsidRPr="00B875B5">
        <w:t xml:space="preserve">Table </w:t>
      </w:r>
      <w:fldSimple w:instr=" SEQ Table \* ARABIC ">
        <w:r w:rsidR="00847A39">
          <w:rPr>
            <w:noProof/>
          </w:rPr>
          <w:t>1</w:t>
        </w:r>
      </w:fldSimple>
      <w:bookmarkEnd w:id="26"/>
      <w:r w:rsidRPr="00B875B5">
        <w:t>: Loss function for different variants of multiple linear regression</w:t>
      </w:r>
      <w:bookmarkEnd w:id="27"/>
      <w:bookmarkEnd w:id="28"/>
    </w:p>
    <w:p w14:paraId="51C03E56" w14:textId="77777777" w:rsidR="001323E5" w:rsidRPr="00B875B5" w:rsidRDefault="001323E5" w:rsidP="001323E5"/>
    <w:p w14:paraId="3889CC9D" w14:textId="77777777" w:rsidR="001C41FE" w:rsidRPr="00B875B5" w:rsidRDefault="00E42C3B" w:rsidP="00C23825">
      <w:pPr>
        <w:pStyle w:val="Style1"/>
        <w:keepNext/>
        <w:tabs>
          <w:tab w:val="clear" w:pos="360"/>
        </w:tabs>
        <w:spacing w:before="100" w:beforeAutospacing="1"/>
        <w:jc w:val="center"/>
      </w:pPr>
      <w:r w:rsidRPr="00B875B5">
        <w:rPr>
          <w:noProof/>
        </w:rPr>
        <w:drawing>
          <wp:inline distT="0" distB="0" distL="0" distR="0" wp14:anchorId="0D264FBE" wp14:editId="0D591F0F">
            <wp:extent cx="3377184" cy="3214276"/>
            <wp:effectExtent l="19050" t="19050" r="13970" b="247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933"/>
                    <a:stretch/>
                  </pic:blipFill>
                  <pic:spPr bwMode="auto">
                    <a:xfrm>
                      <a:off x="0" y="0"/>
                      <a:ext cx="3393274" cy="3229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27AE96B" w14:textId="18D2E71E" w:rsidR="00661904" w:rsidRDefault="001C41FE" w:rsidP="00661904">
      <w:pPr>
        <w:pStyle w:val="Caption"/>
        <w:jc w:val="center"/>
      </w:pPr>
      <w:bookmarkStart w:id="29" w:name="_Ref482007380"/>
      <w:bookmarkStart w:id="30" w:name="_Toc482137457"/>
      <w:bookmarkStart w:id="31" w:name="_Toc482141074"/>
      <w:r w:rsidRPr="00B875B5">
        <w:t xml:space="preserve">Figure </w:t>
      </w:r>
      <w:fldSimple w:instr=" SEQ Figure \* ARABIC ">
        <w:r w:rsidR="00847A39">
          <w:rPr>
            <w:noProof/>
          </w:rPr>
          <w:t>1</w:t>
        </w:r>
      </w:fldSimple>
      <w:bookmarkEnd w:id="29"/>
      <w:r w:rsidR="00661904" w:rsidRPr="00B875B5">
        <w:t>: R</w:t>
      </w:r>
      <w:r w:rsidRPr="00B875B5">
        <w:t>esidual</w:t>
      </w:r>
      <w:r w:rsidR="00661904" w:rsidRPr="00B875B5">
        <w:t>s</w:t>
      </w:r>
      <w:r w:rsidRPr="00B875B5">
        <w:t xml:space="preserve"> and </w:t>
      </w:r>
      <w:r w:rsidR="00661904" w:rsidRPr="00B875B5">
        <w:t>their</w:t>
      </w:r>
      <w:r w:rsidRPr="00B875B5">
        <w:t xml:space="preserve"> contribution to objective function (</w:t>
      </w:r>
      <w:r w:rsidR="000E3F81" w:rsidRPr="00B875B5">
        <w:rPr>
          <w:i/>
        </w:rPr>
        <w:t>Kuhn &amp; Johnson 2013</w:t>
      </w:r>
      <w:r w:rsidRPr="00B875B5">
        <w:t>)</w:t>
      </w:r>
      <w:bookmarkEnd w:id="30"/>
      <w:bookmarkEnd w:id="31"/>
    </w:p>
    <w:p w14:paraId="31A739AA" w14:textId="28D67C75" w:rsidR="00661904" w:rsidRPr="00B875B5" w:rsidRDefault="00661904" w:rsidP="00661904"/>
    <w:p w14:paraId="395F1F48" w14:textId="5A10BDA1" w:rsidR="00F915B4" w:rsidRPr="00B875B5" w:rsidRDefault="00832A7B" w:rsidP="00367F33">
      <w:pPr>
        <w:pStyle w:val="Heading3"/>
        <w:numPr>
          <w:ilvl w:val="0"/>
          <w:numId w:val="0"/>
        </w:numPr>
        <w:jc w:val="center"/>
        <w:rPr>
          <w:i/>
          <w:color w:val="auto"/>
        </w:rPr>
      </w:pPr>
      <w:bookmarkStart w:id="32" w:name="_Toc482260785"/>
      <w:r w:rsidRPr="00B875B5">
        <w:rPr>
          <w:i/>
          <w:color w:val="auto"/>
        </w:rPr>
        <w:lastRenderedPageBreak/>
        <w:t>2.3.3</w:t>
      </w:r>
      <w:r w:rsidR="005C4293" w:rsidRPr="00B875B5">
        <w:rPr>
          <w:i/>
          <w:color w:val="auto"/>
        </w:rPr>
        <w:t xml:space="preserve"> Regression Trees</w:t>
      </w:r>
      <w:bookmarkEnd w:id="32"/>
    </w:p>
    <w:p w14:paraId="6983964F" w14:textId="3F7A5698" w:rsidR="00BA3ACD" w:rsidRPr="00B875B5" w:rsidRDefault="00EA45DE" w:rsidP="00661904">
      <w:pPr>
        <w:pStyle w:val="Style1"/>
        <w:tabs>
          <w:tab w:val="clear" w:pos="360"/>
        </w:tabs>
        <w:ind w:left="0" w:firstLine="720"/>
        <w:rPr>
          <w:i w:val="0"/>
          <w:u w:val="none"/>
        </w:rPr>
      </w:pPr>
      <w:r w:rsidRPr="00B875B5">
        <w:rPr>
          <w:i w:val="0"/>
          <w:u w:val="none"/>
        </w:rPr>
        <w:t>Classification and r</w:t>
      </w:r>
      <w:r w:rsidR="00BA3ACD" w:rsidRPr="00B875B5">
        <w:rPr>
          <w:i w:val="0"/>
          <w:u w:val="none"/>
        </w:rPr>
        <w:t xml:space="preserve">egression trees (CART) is the one of the oldest </w:t>
      </w:r>
      <w:r w:rsidR="00661904" w:rsidRPr="00B875B5">
        <w:rPr>
          <w:i w:val="0"/>
          <w:u w:val="none"/>
        </w:rPr>
        <w:t>modelling</w:t>
      </w:r>
      <w:r w:rsidR="00BA3ACD" w:rsidRPr="00B875B5">
        <w:rPr>
          <w:i w:val="0"/>
          <w:u w:val="none"/>
        </w:rPr>
        <w:t xml:space="preserve"> technique</w:t>
      </w:r>
      <w:r w:rsidR="00661904" w:rsidRPr="00B875B5">
        <w:rPr>
          <w:i w:val="0"/>
          <w:u w:val="none"/>
        </w:rPr>
        <w:t>s</w:t>
      </w:r>
      <w:r w:rsidR="00BA3ACD" w:rsidRPr="00B875B5">
        <w:rPr>
          <w:i w:val="0"/>
          <w:u w:val="none"/>
        </w:rPr>
        <w:t>.</w:t>
      </w:r>
      <w:r w:rsidRPr="00B875B5">
        <w:rPr>
          <w:i w:val="0"/>
          <w:u w:val="none"/>
        </w:rPr>
        <w:t xml:space="preserve"> Based on their approach classification and regression trees can model non linear interactions between predictors.</w:t>
      </w:r>
      <w:r w:rsidR="00BA3ACD" w:rsidRPr="00B875B5">
        <w:rPr>
          <w:i w:val="0"/>
          <w:u w:val="none"/>
        </w:rPr>
        <w:t xml:space="preserve"> </w:t>
      </w:r>
      <w:r w:rsidR="00BB492D" w:rsidRPr="00B875B5">
        <w:rPr>
          <w:i w:val="0"/>
          <w:u w:val="none"/>
        </w:rPr>
        <w:t>CART</w:t>
      </w:r>
      <w:r w:rsidR="00BA3ACD" w:rsidRPr="00B875B5">
        <w:rPr>
          <w:i w:val="0"/>
          <w:u w:val="none"/>
        </w:rPr>
        <w:t xml:space="preserve"> </w:t>
      </w:r>
      <w:r w:rsidR="00D94EC2" w:rsidRPr="00B875B5">
        <w:rPr>
          <w:i w:val="0"/>
          <w:u w:val="none"/>
        </w:rPr>
        <w:t>model</w:t>
      </w:r>
      <w:r w:rsidR="00BB492D" w:rsidRPr="00B875B5">
        <w:rPr>
          <w:i w:val="0"/>
          <w:u w:val="none"/>
        </w:rPr>
        <w:t>s</w:t>
      </w:r>
      <w:r w:rsidR="00D94EC2" w:rsidRPr="00B875B5">
        <w:rPr>
          <w:i w:val="0"/>
          <w:u w:val="none"/>
        </w:rPr>
        <w:t xml:space="preserve"> splits</w:t>
      </w:r>
      <w:r w:rsidR="00BA3ACD" w:rsidRPr="00B875B5">
        <w:rPr>
          <w:i w:val="0"/>
          <w:u w:val="none"/>
        </w:rPr>
        <w:t xml:space="preserve"> the data </w:t>
      </w:r>
      <w:r w:rsidR="00BB492D" w:rsidRPr="00B875B5">
        <w:rPr>
          <w:i w:val="0"/>
          <w:u w:val="none"/>
        </w:rPr>
        <w:t xml:space="preserve">using if-else conditions on </w:t>
      </w:r>
      <w:r w:rsidR="00BA3ACD" w:rsidRPr="00B875B5">
        <w:rPr>
          <w:i w:val="0"/>
          <w:u w:val="none"/>
        </w:rPr>
        <w:t xml:space="preserve"> various predictors such that</w:t>
      </w:r>
      <w:r w:rsidR="00661904" w:rsidRPr="00B875B5">
        <w:rPr>
          <w:i w:val="0"/>
          <w:u w:val="none"/>
        </w:rPr>
        <w:t xml:space="preserve"> sum of</w:t>
      </w:r>
      <w:r w:rsidR="00BA3ACD" w:rsidRPr="00B875B5">
        <w:rPr>
          <w:i w:val="0"/>
          <w:u w:val="none"/>
        </w:rPr>
        <w:t xml:space="preserve"> </w:t>
      </w:r>
      <w:r w:rsidR="00BB492D" w:rsidRPr="00B875B5">
        <w:rPr>
          <w:i w:val="0"/>
          <w:u w:val="none"/>
        </w:rPr>
        <w:t xml:space="preserve">with </w:t>
      </w:r>
      <w:r w:rsidR="00661904" w:rsidRPr="00B875B5">
        <w:rPr>
          <w:i w:val="0"/>
          <w:u w:val="none"/>
        </w:rPr>
        <w:t>in sum of squared error (SSE) in</w:t>
      </w:r>
      <w:r w:rsidR="00BB492D" w:rsidRPr="00B875B5">
        <w:rPr>
          <w:i w:val="0"/>
          <w:u w:val="none"/>
        </w:rPr>
        <w:t xml:space="preserve"> each group is minimized </w:t>
      </w:r>
      <w:r w:rsidR="00661904" w:rsidRPr="00B875B5">
        <w:rPr>
          <w:i w:val="0"/>
          <w:u w:val="none"/>
        </w:rPr>
        <w:t>(</w:t>
      </w:r>
      <w:r w:rsidR="00BB492D" w:rsidRPr="00B875B5">
        <w:rPr>
          <w:i w:val="0"/>
          <w:u w:val="none"/>
        </w:rPr>
        <w:t>Breiman et al. 1984)</w:t>
      </w:r>
      <w:r w:rsidR="00BA3ACD" w:rsidRPr="00B875B5">
        <w:rPr>
          <w:i w:val="0"/>
          <w:u w:val="none"/>
        </w:rPr>
        <w:t>.</w:t>
      </w:r>
      <w:r w:rsidR="00FA38AA" w:rsidRPr="00B875B5">
        <w:rPr>
          <w:i w:val="0"/>
          <w:u w:val="none"/>
        </w:rPr>
        <w:t xml:space="preserve"> </w:t>
      </w:r>
      <w:r w:rsidR="00BB492D" w:rsidRPr="00B875B5">
        <w:rPr>
          <w:i w:val="0"/>
          <w:u w:val="none"/>
        </w:rPr>
        <w:t xml:space="preserve"> </w:t>
      </w:r>
      <w:r w:rsidR="00B11ECF" w:rsidRPr="00B875B5">
        <w:rPr>
          <w:b/>
          <w:i w:val="0"/>
          <w:u w:val="none"/>
        </w:rPr>
        <w:fldChar w:fldCharType="begin"/>
      </w:r>
      <w:r w:rsidR="00B11ECF" w:rsidRPr="00B875B5">
        <w:rPr>
          <w:b/>
          <w:i w:val="0"/>
          <w:u w:val="none"/>
        </w:rPr>
        <w:instrText xml:space="preserve"> REF _Ref482016456  \* MERGEFORMAT </w:instrText>
      </w:r>
      <w:r w:rsidR="00B11ECF" w:rsidRPr="00B875B5">
        <w:rPr>
          <w:b/>
          <w:i w:val="0"/>
          <w:u w:val="none"/>
        </w:rPr>
        <w:fldChar w:fldCharType="separate"/>
      </w:r>
      <w:r w:rsidR="00847A39" w:rsidRPr="00847A39">
        <w:rPr>
          <w:b/>
          <w:i w:val="0"/>
          <w:u w:val="none"/>
        </w:rPr>
        <w:t xml:space="preserve">Figure </w:t>
      </w:r>
      <w:r w:rsidR="00847A39" w:rsidRPr="00847A39">
        <w:rPr>
          <w:b/>
          <w:i w:val="0"/>
          <w:noProof/>
          <w:u w:val="none"/>
        </w:rPr>
        <w:t>2</w:t>
      </w:r>
      <w:r w:rsidR="00B11ECF" w:rsidRPr="00B875B5">
        <w:rPr>
          <w:b/>
          <w:i w:val="0"/>
          <w:u w:val="none"/>
        </w:rPr>
        <w:fldChar w:fldCharType="end"/>
      </w:r>
      <w:r w:rsidR="00B11ECF" w:rsidRPr="00B875B5">
        <w:rPr>
          <w:i w:val="0"/>
          <w:u w:val="none"/>
        </w:rPr>
        <w:t xml:space="preserve"> shows the schematic of how regression tree  splits the observations based  on predictor variables. </w:t>
      </w:r>
      <w:r w:rsidR="00BB492D" w:rsidRPr="00B875B5">
        <w:rPr>
          <w:i w:val="0"/>
          <w:u w:val="none"/>
        </w:rPr>
        <w:t xml:space="preserve">The groups of observation at the end of the regression tree are </w:t>
      </w:r>
      <w:r w:rsidR="00661904" w:rsidRPr="00B875B5">
        <w:rPr>
          <w:i w:val="0"/>
          <w:u w:val="none"/>
        </w:rPr>
        <w:t>called</w:t>
      </w:r>
      <w:r w:rsidR="00BB492D" w:rsidRPr="00B875B5">
        <w:rPr>
          <w:i w:val="0"/>
          <w:u w:val="none"/>
        </w:rPr>
        <w:t xml:space="preserve"> as leaf nodes. The object</w:t>
      </w:r>
      <w:r w:rsidR="00B11ECF" w:rsidRPr="00B875B5">
        <w:rPr>
          <w:i w:val="0"/>
          <w:u w:val="none"/>
        </w:rPr>
        <w:t>ive function of a regression tree having n leaf nodes is defined as follows</w:t>
      </w:r>
    </w:p>
    <w:p w14:paraId="7253490D" w14:textId="16D1C120" w:rsidR="00B11ECF" w:rsidRPr="00B875B5" w:rsidRDefault="00B11ECF" w:rsidP="00E75019">
      <w:pPr>
        <w:pStyle w:val="Style1"/>
        <w:keepNext/>
        <w:tabs>
          <w:tab w:val="clear" w:pos="360"/>
        </w:tabs>
        <w:spacing w:before="100" w:beforeAutospacing="1"/>
        <w:ind w:left="0"/>
        <w:rPr>
          <w:i w:val="0"/>
          <w:u w:val="none"/>
        </w:rPr>
      </w:pPr>
      <m:oMath>
        <m:r>
          <w:rPr>
            <w:rFonts w:ascii="Cambria Math" w:hAnsi="Cambria Math"/>
            <w:u w:val="none"/>
          </w:rPr>
          <m:t>SS</m:t>
        </m:r>
        <m:sSub>
          <m:sSubPr>
            <m:ctrlPr>
              <w:rPr>
                <w:rFonts w:ascii="Cambria Math" w:hAnsi="Cambria Math"/>
                <w:u w:val="none"/>
              </w:rPr>
            </m:ctrlPr>
          </m:sSubPr>
          <m:e>
            <m:r>
              <w:rPr>
                <w:rFonts w:ascii="Cambria Math" w:hAnsi="Cambria Math"/>
                <w:u w:val="none"/>
              </w:rPr>
              <m:t>E</m:t>
            </m:r>
          </m:e>
          <m:sub>
            <m:r>
              <w:rPr>
                <w:rFonts w:ascii="Cambria Math" w:hAnsi="Cambria Math"/>
                <w:u w:val="none"/>
              </w:rPr>
              <m:t>n</m:t>
            </m:r>
          </m:sub>
        </m:sSub>
        <m:r>
          <w:rPr>
            <w:rFonts w:ascii="Cambria Math" w:hAnsi="Cambria Math"/>
            <w:u w:val="none"/>
          </w:rPr>
          <m:t xml:space="preserve">= </m:t>
        </m:r>
        <m:nary>
          <m:naryPr>
            <m:chr m:val="∑"/>
            <m:limLoc m:val="undOvr"/>
            <m:ctrlPr>
              <w:rPr>
                <w:rFonts w:ascii="Cambria Math" w:hAnsi="Cambria Math"/>
                <w:u w:val="none"/>
              </w:rPr>
            </m:ctrlPr>
          </m:naryPr>
          <m:sub>
            <m:r>
              <w:rPr>
                <w:rFonts w:ascii="Cambria Math" w:hAnsi="Cambria Math"/>
                <w:u w:val="none"/>
              </w:rPr>
              <m:t>j=1</m:t>
            </m:r>
          </m:sub>
          <m:sup>
            <m:r>
              <w:rPr>
                <w:rFonts w:ascii="Cambria Math" w:hAnsi="Cambria Math"/>
                <w:u w:val="none"/>
              </w:rPr>
              <m:t>n</m:t>
            </m:r>
          </m:sup>
          <m:e>
            <m:nary>
              <m:naryPr>
                <m:chr m:val="∑"/>
                <m:limLoc m:val="undOvr"/>
                <m:supHide m:val="1"/>
                <m:ctrlPr>
                  <w:rPr>
                    <w:rFonts w:ascii="Cambria Math" w:hAnsi="Cambria Math"/>
                    <w:u w:val="none"/>
                  </w:rPr>
                </m:ctrlPr>
              </m:naryPr>
              <m:sub>
                <m:r>
                  <w:rPr>
                    <w:rFonts w:ascii="Cambria Math" w:hAnsi="Cambria Math"/>
                    <w:u w:val="none"/>
                  </w:rPr>
                  <m:t xml:space="preserve">i Є </m:t>
                </m:r>
                <m:sSub>
                  <m:sSubPr>
                    <m:ctrlPr>
                      <w:rPr>
                        <w:rFonts w:ascii="Cambria Math" w:hAnsi="Cambria Math"/>
                        <w:u w:val="none"/>
                      </w:rPr>
                    </m:ctrlPr>
                  </m:sSubPr>
                  <m:e>
                    <m:r>
                      <w:rPr>
                        <w:rFonts w:ascii="Cambria Math" w:hAnsi="Cambria Math"/>
                        <w:u w:val="none"/>
                      </w:rPr>
                      <m:t>S</m:t>
                    </m:r>
                  </m:e>
                  <m:sub>
                    <m:r>
                      <w:rPr>
                        <w:rFonts w:ascii="Cambria Math" w:hAnsi="Cambria Math"/>
                        <w:u w:val="none"/>
                      </w:rPr>
                      <m:t>j</m:t>
                    </m:r>
                  </m:sub>
                </m:sSub>
              </m:sub>
              <m:sup/>
              <m:e>
                <m:d>
                  <m:dPr>
                    <m:ctrlPr>
                      <w:rPr>
                        <w:rFonts w:ascii="Cambria Math" w:hAnsi="Cambria Math"/>
                        <w:u w:val="none"/>
                      </w:rPr>
                    </m:ctrlPr>
                  </m:dPr>
                  <m:e>
                    <m:sSub>
                      <m:sSubPr>
                        <m:ctrlPr>
                          <w:rPr>
                            <w:rFonts w:ascii="Cambria Math" w:hAnsi="Cambria Math"/>
                            <w:u w:val="none"/>
                          </w:rPr>
                        </m:ctrlPr>
                      </m:sSubPr>
                      <m:e>
                        <m:r>
                          <w:rPr>
                            <w:rFonts w:ascii="Cambria Math" w:hAnsi="Cambria Math"/>
                            <w:u w:val="none"/>
                          </w:rPr>
                          <m:t>y</m:t>
                        </m:r>
                      </m:e>
                      <m:sub>
                        <m:r>
                          <w:rPr>
                            <w:rFonts w:ascii="Cambria Math" w:hAnsi="Cambria Math"/>
                            <w:u w:val="none"/>
                          </w:rPr>
                          <m:t>i</m:t>
                        </m:r>
                      </m:sub>
                    </m:sSub>
                    <m:r>
                      <w:rPr>
                        <w:rFonts w:ascii="Cambria Math" w:hAnsi="Cambria Math"/>
                        <w:u w:val="none"/>
                      </w:rPr>
                      <m:t>-</m:t>
                    </m:r>
                    <m:acc>
                      <m:accPr>
                        <m:chr m:val="̅"/>
                        <m:ctrlPr>
                          <w:rPr>
                            <w:rFonts w:ascii="Cambria Math" w:hAnsi="Cambria Math"/>
                            <w:u w:val="none"/>
                          </w:rPr>
                        </m:ctrlPr>
                      </m:accPr>
                      <m:e>
                        <m:sSub>
                          <m:sSubPr>
                            <m:ctrlPr>
                              <w:rPr>
                                <w:rFonts w:ascii="Cambria Math" w:hAnsi="Cambria Math"/>
                                <w:u w:val="none"/>
                              </w:rPr>
                            </m:ctrlPr>
                          </m:sSubPr>
                          <m:e>
                            <m:r>
                              <w:rPr>
                                <w:rFonts w:ascii="Cambria Math" w:hAnsi="Cambria Math"/>
                                <w:u w:val="none"/>
                              </w:rPr>
                              <m:t>y</m:t>
                            </m:r>
                          </m:e>
                          <m:sub>
                            <m:r>
                              <w:rPr>
                                <w:rFonts w:ascii="Cambria Math" w:hAnsi="Cambria Math"/>
                                <w:u w:val="none"/>
                              </w:rPr>
                              <m:t>j</m:t>
                            </m:r>
                          </m:sub>
                        </m:sSub>
                      </m:e>
                    </m:acc>
                  </m:e>
                </m:d>
              </m:e>
            </m:nary>
          </m:e>
        </m:nary>
      </m:oMath>
      <w:r w:rsidR="00E75019" w:rsidRPr="00B875B5">
        <w:rPr>
          <w:u w:val="none"/>
        </w:rPr>
        <w:tab/>
      </w:r>
      <w:r w:rsidR="00E75019" w:rsidRPr="00B875B5">
        <w:rPr>
          <w:u w:val="none"/>
        </w:rPr>
        <w:tab/>
      </w:r>
      <w:r w:rsidR="00E75019" w:rsidRPr="00B875B5">
        <w:rPr>
          <w:u w:val="none"/>
        </w:rPr>
        <w:tab/>
      </w:r>
      <w:r w:rsidR="00E75019" w:rsidRPr="00B875B5">
        <w:rPr>
          <w:u w:val="none"/>
        </w:rPr>
        <w:tab/>
      </w:r>
      <w:r w:rsidR="00E75019" w:rsidRPr="00B875B5">
        <w:rPr>
          <w:u w:val="none"/>
        </w:rPr>
        <w:tab/>
      </w:r>
      <w:r w:rsidR="00E75019" w:rsidRPr="00B875B5">
        <w:rPr>
          <w:u w:val="none"/>
        </w:rPr>
        <w:tab/>
      </w:r>
      <w:r w:rsidR="00E75019" w:rsidRPr="00B875B5">
        <w:rPr>
          <w:i w:val="0"/>
          <w:iCs w:val="0"/>
          <w:u w:val="none"/>
        </w:rPr>
        <w:t xml:space="preserve">          (2 - </w:t>
      </w:r>
      <w:r w:rsidR="00E75019" w:rsidRPr="00B875B5">
        <w:rPr>
          <w:i w:val="0"/>
          <w:iCs w:val="0"/>
          <w:u w:val="none"/>
        </w:rPr>
        <w:fldChar w:fldCharType="begin"/>
      </w:r>
      <w:r w:rsidR="00E75019" w:rsidRPr="00B875B5">
        <w:rPr>
          <w:i w:val="0"/>
          <w:iCs w:val="0"/>
          <w:u w:val="none"/>
        </w:rPr>
        <w:instrText xml:space="preserve"> SEQ (2_- \* ARABIC </w:instrText>
      </w:r>
      <w:r w:rsidR="00E75019" w:rsidRPr="00B875B5">
        <w:rPr>
          <w:i w:val="0"/>
          <w:iCs w:val="0"/>
          <w:u w:val="none"/>
        </w:rPr>
        <w:fldChar w:fldCharType="separate"/>
      </w:r>
      <w:r w:rsidR="00847A39">
        <w:rPr>
          <w:i w:val="0"/>
          <w:iCs w:val="0"/>
          <w:noProof/>
          <w:u w:val="none"/>
        </w:rPr>
        <w:t>16</w:t>
      </w:r>
      <w:r w:rsidR="00E75019" w:rsidRPr="00B875B5">
        <w:rPr>
          <w:i w:val="0"/>
          <w:iCs w:val="0"/>
          <w:u w:val="none"/>
        </w:rPr>
        <w:fldChar w:fldCharType="end"/>
      </w:r>
      <w:r w:rsidR="00E75019" w:rsidRPr="00B875B5">
        <w:rPr>
          <w:i w:val="0"/>
          <w:iCs w:val="0"/>
          <w:u w:val="none"/>
        </w:rPr>
        <w:t>)</w:t>
      </w:r>
    </w:p>
    <w:p w14:paraId="00FD47AA" w14:textId="2AE92E7C" w:rsidR="005C4293" w:rsidRPr="00B875B5" w:rsidRDefault="00A62A6B" w:rsidP="00367F33">
      <w:pPr>
        <w:pStyle w:val="Style1"/>
        <w:tabs>
          <w:tab w:val="clear" w:pos="360"/>
        </w:tabs>
        <w:spacing w:before="100" w:beforeAutospacing="1"/>
        <w:ind w:left="0" w:firstLine="720"/>
        <w:rPr>
          <w:i w:val="0"/>
          <w:u w:val="none"/>
        </w:rPr>
      </w:pPr>
      <m:oMath>
        <m:sSub>
          <m:sSubPr>
            <m:ctrlPr>
              <w:rPr>
                <w:rFonts w:ascii="Cambria Math" w:hAnsi="Cambria Math"/>
                <w:u w:val="none"/>
              </w:rPr>
            </m:ctrlPr>
          </m:sSubPr>
          <m:e>
            <m:r>
              <w:rPr>
                <w:rFonts w:ascii="Cambria Math" w:hAnsi="Cambria Math"/>
                <w:u w:val="none"/>
              </w:rPr>
              <m:t>S</m:t>
            </m:r>
          </m:e>
          <m:sub>
            <m:r>
              <w:rPr>
                <w:rFonts w:ascii="Cambria Math" w:hAnsi="Cambria Math"/>
                <w:u w:val="none"/>
              </w:rPr>
              <m:t>j</m:t>
            </m:r>
          </m:sub>
        </m:sSub>
      </m:oMath>
      <w:r w:rsidR="000B10B0" w:rsidRPr="00B875B5">
        <w:rPr>
          <w:i w:val="0"/>
          <w:u w:val="none"/>
        </w:rPr>
        <w:t xml:space="preserve"> and </w:t>
      </w:r>
      <m:oMath>
        <m:bar>
          <m:barPr>
            <m:pos m:val="top"/>
            <m:ctrlPr>
              <w:rPr>
                <w:rFonts w:ascii="Cambria Math" w:hAnsi="Cambria Math"/>
                <w:u w:val="none"/>
              </w:rPr>
            </m:ctrlPr>
          </m:barPr>
          <m:e>
            <m:sSub>
              <m:sSubPr>
                <m:ctrlPr>
                  <w:rPr>
                    <w:rFonts w:ascii="Cambria Math" w:hAnsi="Cambria Math"/>
                    <w:u w:val="none"/>
                  </w:rPr>
                </m:ctrlPr>
              </m:sSubPr>
              <m:e>
                <m:r>
                  <w:rPr>
                    <w:rFonts w:ascii="Cambria Math" w:hAnsi="Cambria Math"/>
                    <w:u w:val="none"/>
                  </w:rPr>
                  <m:t>y</m:t>
                </m:r>
              </m:e>
              <m:sub>
                <m:r>
                  <w:rPr>
                    <w:rFonts w:ascii="Cambria Math" w:hAnsi="Cambria Math"/>
                    <w:u w:val="none"/>
                  </w:rPr>
                  <m:t>j</m:t>
                </m:r>
              </m:sub>
            </m:sSub>
          </m:e>
        </m:bar>
      </m:oMath>
      <w:r w:rsidR="000B10B0" w:rsidRPr="00B875B5">
        <w:rPr>
          <w:i w:val="0"/>
          <w:u w:val="none"/>
        </w:rPr>
        <w:t xml:space="preserve"> represents the observations and mean of  j</w:t>
      </w:r>
      <w:r w:rsidR="000B10B0" w:rsidRPr="00B875B5">
        <w:rPr>
          <w:i w:val="0"/>
          <w:u w:val="none"/>
          <w:vertAlign w:val="superscript"/>
        </w:rPr>
        <w:t>th</w:t>
      </w:r>
      <w:r w:rsidR="000B10B0" w:rsidRPr="00B875B5">
        <w:rPr>
          <w:i w:val="0"/>
          <w:u w:val="none"/>
        </w:rPr>
        <w:t xml:space="preserve"> leaf node respectively. </w:t>
      </w:r>
      <w:r w:rsidR="00FA38AA" w:rsidRPr="00B875B5">
        <w:rPr>
          <w:i w:val="0"/>
          <w:u w:val="none"/>
        </w:rPr>
        <w:t xml:space="preserve">Based on the above definition, </w:t>
      </w:r>
      <w:r w:rsidR="00C538B9" w:rsidRPr="00B875B5">
        <w:rPr>
          <w:i w:val="0"/>
          <w:u w:val="none"/>
        </w:rPr>
        <w:t xml:space="preserve">large size trees will  always produce smaller </w:t>
      </w:r>
      <m:oMath>
        <m:r>
          <w:rPr>
            <w:rFonts w:ascii="Cambria Math" w:hAnsi="Cambria Math"/>
            <w:u w:val="none"/>
          </w:rPr>
          <m:t>SS</m:t>
        </m:r>
        <m:sSub>
          <m:sSubPr>
            <m:ctrlPr>
              <w:rPr>
                <w:rFonts w:ascii="Cambria Math" w:hAnsi="Cambria Math"/>
                <w:u w:val="none"/>
              </w:rPr>
            </m:ctrlPr>
          </m:sSubPr>
          <m:e>
            <m:r>
              <w:rPr>
                <w:rFonts w:ascii="Cambria Math" w:hAnsi="Cambria Math"/>
                <w:u w:val="none"/>
              </w:rPr>
              <m:t>E</m:t>
            </m:r>
          </m:e>
          <m:sub>
            <m:r>
              <w:rPr>
                <w:rFonts w:ascii="Cambria Math" w:hAnsi="Cambria Math"/>
                <w:u w:val="none"/>
              </w:rPr>
              <m:t>n</m:t>
            </m:r>
          </m:sub>
        </m:sSub>
      </m:oMath>
      <w:r w:rsidR="00C538B9" w:rsidRPr="00B875B5">
        <w:rPr>
          <w:i w:val="0"/>
          <w:u w:val="none"/>
        </w:rPr>
        <w:t xml:space="preserve"> </w:t>
      </w:r>
      <w:r w:rsidR="000B10B0" w:rsidRPr="00B875B5">
        <w:rPr>
          <w:i w:val="0"/>
          <w:u w:val="none"/>
        </w:rPr>
        <w:t xml:space="preserve">Complexity parameter </w:t>
      </w:r>
      <w:r w:rsidR="00C538B9" w:rsidRPr="00B875B5">
        <w:rPr>
          <w:i w:val="0"/>
          <w:u w:val="none"/>
        </w:rPr>
        <w:t>is used to penalize large sized trees as shown below (Breiman et al. 1984).</w:t>
      </w:r>
    </w:p>
    <w:p w14:paraId="5BF1D179" w14:textId="453C88CA" w:rsidR="00FA38AA" w:rsidRPr="00B875B5" w:rsidRDefault="000D22C6" w:rsidP="00EB62DA">
      <w:pPr>
        <w:pStyle w:val="Style1"/>
        <w:keepNext/>
        <w:tabs>
          <w:tab w:val="clear" w:pos="360"/>
        </w:tabs>
        <w:spacing w:before="100" w:beforeAutospacing="1"/>
        <w:ind w:left="0" w:firstLine="720"/>
        <w:rPr>
          <w:i w:val="0"/>
          <w:u w:val="none"/>
        </w:rPr>
      </w:pPr>
      <m:oMath>
        <m:r>
          <w:rPr>
            <w:rFonts w:ascii="Cambria Math" w:hAnsi="Cambria Math"/>
            <w:u w:val="none"/>
          </w:rPr>
          <m:t>SS</m:t>
        </m:r>
        <m:sSub>
          <m:sSubPr>
            <m:ctrlPr>
              <w:rPr>
                <w:rFonts w:ascii="Cambria Math" w:hAnsi="Cambria Math"/>
                <w:u w:val="none"/>
              </w:rPr>
            </m:ctrlPr>
          </m:sSubPr>
          <m:e>
            <m:r>
              <w:rPr>
                <w:rFonts w:ascii="Cambria Math" w:hAnsi="Cambria Math"/>
                <w:u w:val="none"/>
              </w:rPr>
              <m:t>E</m:t>
            </m:r>
          </m:e>
          <m:sub>
            <m:r>
              <w:rPr>
                <w:rFonts w:ascii="Cambria Math" w:hAnsi="Cambria Math"/>
                <w:u w:val="none"/>
              </w:rPr>
              <m:t>cp</m:t>
            </m:r>
          </m:sub>
        </m:sSub>
        <m:r>
          <w:rPr>
            <w:rFonts w:ascii="Cambria Math" w:hAnsi="Cambria Math"/>
            <w:u w:val="none"/>
          </w:rPr>
          <m:t>=SSE+</m:t>
        </m:r>
        <m:sSub>
          <m:sSubPr>
            <m:ctrlPr>
              <w:rPr>
                <w:rFonts w:ascii="Cambria Math" w:hAnsi="Cambria Math"/>
                <w:u w:val="none"/>
              </w:rPr>
            </m:ctrlPr>
          </m:sSubPr>
          <m:e>
            <m:r>
              <w:rPr>
                <w:rFonts w:ascii="Cambria Math" w:hAnsi="Cambria Math"/>
                <w:u w:val="none"/>
              </w:rPr>
              <m:t>C</m:t>
            </m:r>
          </m:e>
          <m:sub>
            <m:r>
              <w:rPr>
                <w:rFonts w:ascii="Cambria Math" w:hAnsi="Cambria Math"/>
                <w:u w:val="none"/>
              </w:rPr>
              <m:t>p</m:t>
            </m:r>
          </m:sub>
        </m:sSub>
        <m:r>
          <w:rPr>
            <w:rFonts w:ascii="Cambria Math" w:hAnsi="Cambria Math"/>
            <w:u w:val="none"/>
          </w:rPr>
          <m:t>*( No. of leaf n</m:t>
        </m:r>
        <m:r>
          <w:rPr>
            <w:rFonts w:ascii="Cambria Math" w:hAnsi="Cambria Math" w:cs="Cambria Math"/>
            <w:u w:val="none"/>
          </w:rPr>
          <m:t>o</m:t>
        </m:r>
        <m:r>
          <w:rPr>
            <w:rFonts w:ascii="Cambria Math" w:hAnsi="Cambria Math"/>
            <w:u w:val="none"/>
          </w:rPr>
          <m:t>des)</m:t>
        </m:r>
      </m:oMath>
      <w:r w:rsidR="00E75019" w:rsidRPr="00B875B5">
        <w:rPr>
          <w:u w:val="none"/>
        </w:rPr>
        <w:tab/>
      </w:r>
      <w:r w:rsidR="00E75019" w:rsidRPr="00B875B5">
        <w:rPr>
          <w:u w:val="none"/>
        </w:rPr>
        <w:tab/>
      </w:r>
      <w:r w:rsidR="00EB62DA">
        <w:rPr>
          <w:u w:val="none"/>
        </w:rPr>
        <w:t xml:space="preserve">     </w:t>
      </w:r>
      <w:r w:rsidR="00E75019" w:rsidRPr="00B875B5">
        <w:rPr>
          <w:u w:val="none"/>
        </w:rPr>
        <w:tab/>
      </w:r>
      <w:r w:rsidR="00E75019" w:rsidRPr="00B875B5">
        <w:rPr>
          <w:u w:val="none"/>
        </w:rPr>
        <w:tab/>
      </w:r>
      <w:r w:rsidR="00E75019" w:rsidRPr="00B875B5">
        <w:rPr>
          <w:i w:val="0"/>
          <w:iCs w:val="0"/>
          <w:u w:val="none"/>
        </w:rPr>
        <w:t xml:space="preserve">          (2 - </w:t>
      </w:r>
      <w:r w:rsidR="00E75019" w:rsidRPr="00B875B5">
        <w:rPr>
          <w:i w:val="0"/>
          <w:iCs w:val="0"/>
          <w:u w:val="none"/>
        </w:rPr>
        <w:fldChar w:fldCharType="begin"/>
      </w:r>
      <w:r w:rsidR="00E75019" w:rsidRPr="00B875B5">
        <w:rPr>
          <w:i w:val="0"/>
          <w:iCs w:val="0"/>
          <w:u w:val="none"/>
        </w:rPr>
        <w:instrText xml:space="preserve"> SEQ (2_- \* ARABIC </w:instrText>
      </w:r>
      <w:r w:rsidR="00E75019" w:rsidRPr="00B875B5">
        <w:rPr>
          <w:i w:val="0"/>
          <w:iCs w:val="0"/>
          <w:u w:val="none"/>
        </w:rPr>
        <w:fldChar w:fldCharType="separate"/>
      </w:r>
      <w:r w:rsidR="00847A39">
        <w:rPr>
          <w:i w:val="0"/>
          <w:iCs w:val="0"/>
          <w:noProof/>
          <w:u w:val="none"/>
        </w:rPr>
        <w:t>17</w:t>
      </w:r>
      <w:r w:rsidR="00E75019" w:rsidRPr="00B875B5">
        <w:rPr>
          <w:i w:val="0"/>
          <w:iCs w:val="0"/>
          <w:u w:val="none"/>
        </w:rPr>
        <w:fldChar w:fldCharType="end"/>
      </w:r>
      <w:r w:rsidR="00E75019" w:rsidRPr="00B875B5">
        <w:rPr>
          <w:i w:val="0"/>
          <w:iCs w:val="0"/>
          <w:u w:val="none"/>
        </w:rPr>
        <w:t>)</w:t>
      </w:r>
    </w:p>
    <w:p w14:paraId="745E6AF1" w14:textId="68783806" w:rsidR="00AF337B" w:rsidRPr="00B875B5" w:rsidRDefault="00AF337B" w:rsidP="00AF337B">
      <w:pPr>
        <w:pStyle w:val="Style1"/>
        <w:tabs>
          <w:tab w:val="clear" w:pos="360"/>
        </w:tabs>
        <w:spacing w:before="100" w:beforeAutospacing="1"/>
        <w:ind w:left="0"/>
        <w:rPr>
          <w:i w:val="0"/>
          <w:u w:val="none"/>
        </w:rPr>
      </w:pPr>
      <w:r w:rsidRPr="00B875B5">
        <w:rPr>
          <w:b/>
          <w:i w:val="0"/>
          <w:u w:val="none"/>
        </w:rPr>
        <w:fldChar w:fldCharType="begin"/>
      </w:r>
      <w:r w:rsidRPr="00B875B5">
        <w:rPr>
          <w:b/>
          <w:i w:val="0"/>
          <w:u w:val="none"/>
        </w:rPr>
        <w:instrText xml:space="preserve"> REF _Ref482020560  \* MERGEFORMAT </w:instrText>
      </w:r>
      <w:r w:rsidRPr="00B875B5">
        <w:rPr>
          <w:b/>
          <w:i w:val="0"/>
          <w:u w:val="none"/>
        </w:rPr>
        <w:fldChar w:fldCharType="separate"/>
      </w:r>
      <w:r w:rsidR="00847A39" w:rsidRPr="00847A39">
        <w:rPr>
          <w:b/>
          <w:i w:val="0"/>
          <w:u w:val="none"/>
        </w:rPr>
        <w:t xml:space="preserve">Figure </w:t>
      </w:r>
      <w:r w:rsidR="00847A39" w:rsidRPr="00847A39">
        <w:rPr>
          <w:b/>
          <w:i w:val="0"/>
          <w:noProof/>
          <w:u w:val="none"/>
        </w:rPr>
        <w:t>3</w:t>
      </w:r>
      <w:r w:rsidRPr="00B875B5">
        <w:rPr>
          <w:b/>
          <w:i w:val="0"/>
          <w:u w:val="none"/>
        </w:rPr>
        <w:fldChar w:fldCharType="end"/>
      </w:r>
      <w:r w:rsidRPr="00B875B5">
        <w:rPr>
          <w:b/>
          <w:i w:val="0"/>
          <w:u w:val="none"/>
        </w:rPr>
        <w:t xml:space="preserve"> </w:t>
      </w:r>
      <w:r w:rsidRPr="00B875B5">
        <w:rPr>
          <w:i w:val="0"/>
          <w:u w:val="none"/>
        </w:rPr>
        <w:t xml:space="preserve">shows relationship between </w:t>
      </w:r>
      <m:oMath>
        <m:sSub>
          <m:sSubPr>
            <m:ctrlPr>
              <w:rPr>
                <w:rFonts w:ascii="Cambria Math" w:hAnsi="Cambria Math"/>
                <w:u w:val="none"/>
              </w:rPr>
            </m:ctrlPr>
          </m:sSubPr>
          <m:e>
            <m:r>
              <w:rPr>
                <w:rFonts w:ascii="Cambria Math" w:hAnsi="Cambria Math"/>
                <w:u w:val="none"/>
              </w:rPr>
              <m:t>C</m:t>
            </m:r>
          </m:e>
          <m:sub>
            <m:r>
              <w:rPr>
                <w:rFonts w:ascii="Cambria Math" w:hAnsi="Cambria Math"/>
                <w:u w:val="none"/>
              </w:rPr>
              <m:t>p</m:t>
            </m:r>
          </m:sub>
        </m:sSub>
      </m:oMath>
      <w:r w:rsidRPr="00B875B5">
        <w:rPr>
          <w:i w:val="0"/>
          <w:u w:val="none"/>
        </w:rPr>
        <w:t xml:space="preserve">, crossvalidated error and size of regression tree. As </w:t>
      </w:r>
      <m:oMath>
        <m:sSub>
          <m:sSubPr>
            <m:ctrlPr>
              <w:rPr>
                <w:rFonts w:ascii="Cambria Math" w:hAnsi="Cambria Math"/>
                <w:u w:val="none"/>
              </w:rPr>
            </m:ctrlPr>
          </m:sSubPr>
          <m:e>
            <m:r>
              <w:rPr>
                <w:rFonts w:ascii="Cambria Math" w:hAnsi="Cambria Math"/>
                <w:u w:val="none"/>
              </w:rPr>
              <m:t>C</m:t>
            </m:r>
          </m:e>
          <m:sub>
            <m:r>
              <w:rPr>
                <w:rFonts w:ascii="Cambria Math" w:hAnsi="Cambria Math"/>
                <w:u w:val="none"/>
              </w:rPr>
              <m:t>p</m:t>
            </m:r>
          </m:sub>
        </m:sSub>
      </m:oMath>
      <w:r w:rsidRPr="00B875B5">
        <w:rPr>
          <w:i w:val="0"/>
          <w:u w:val="none"/>
        </w:rPr>
        <w:t xml:space="preserve"> decreases, size of the tree increases and optimum size of the tree is where minimum cross validated error is observed. </w:t>
      </w:r>
      <w:r w:rsidR="00FA5887" w:rsidRPr="00B875B5">
        <w:rPr>
          <w:i w:val="0"/>
          <w:u w:val="none"/>
        </w:rPr>
        <w:t>S</w:t>
      </w:r>
      <w:r w:rsidR="00661904" w:rsidRPr="00B875B5">
        <w:rPr>
          <w:i w:val="0"/>
          <w:u w:val="none"/>
        </w:rPr>
        <w:t xml:space="preserve">tandard error bars in </w:t>
      </w:r>
      <w:r w:rsidR="00661904" w:rsidRPr="00B875B5">
        <w:rPr>
          <w:i w:val="0"/>
          <w:u w:val="none"/>
        </w:rPr>
        <w:fldChar w:fldCharType="begin"/>
      </w:r>
      <w:r w:rsidR="00661904" w:rsidRPr="00B875B5">
        <w:rPr>
          <w:i w:val="0"/>
          <w:u w:val="none"/>
        </w:rPr>
        <w:instrText xml:space="preserve"> REF _Ref482020560 \h  \* MERGEFORMAT </w:instrText>
      </w:r>
      <w:r w:rsidR="00661904" w:rsidRPr="00B875B5">
        <w:rPr>
          <w:i w:val="0"/>
          <w:u w:val="none"/>
        </w:rPr>
      </w:r>
      <w:r w:rsidR="00661904" w:rsidRPr="00B875B5">
        <w:rPr>
          <w:i w:val="0"/>
          <w:u w:val="none"/>
        </w:rPr>
        <w:fldChar w:fldCharType="separate"/>
      </w:r>
      <w:r w:rsidR="00847A39" w:rsidRPr="00847A39">
        <w:rPr>
          <w:i w:val="0"/>
          <w:u w:val="none"/>
        </w:rPr>
        <w:t xml:space="preserve">Figure </w:t>
      </w:r>
      <w:r w:rsidR="00847A39" w:rsidRPr="00847A39">
        <w:rPr>
          <w:i w:val="0"/>
          <w:noProof/>
          <w:u w:val="none"/>
        </w:rPr>
        <w:t>3</w:t>
      </w:r>
      <w:r w:rsidR="00661904" w:rsidRPr="00B875B5">
        <w:rPr>
          <w:i w:val="0"/>
          <w:u w:val="none"/>
        </w:rPr>
        <w:fldChar w:fldCharType="end"/>
      </w:r>
      <w:r w:rsidR="00FA5887" w:rsidRPr="00B875B5">
        <w:rPr>
          <w:i w:val="0"/>
          <w:u w:val="none"/>
        </w:rPr>
        <w:t xml:space="preserve"> represent the tolerance for selecting the size of the tree. Tree size having relative error within one standard error of best tree size can be selected for </w:t>
      </w:r>
      <w:r w:rsidR="00EA45DE" w:rsidRPr="00B875B5">
        <w:rPr>
          <w:i w:val="0"/>
          <w:u w:val="none"/>
        </w:rPr>
        <w:t xml:space="preserve">reducing the complexity. </w:t>
      </w:r>
    </w:p>
    <w:p w14:paraId="672BB027" w14:textId="77777777" w:rsidR="006D6D93" w:rsidRPr="00B875B5" w:rsidRDefault="00FB1695" w:rsidP="00054A5F">
      <w:pPr>
        <w:pStyle w:val="Style1"/>
        <w:keepNext/>
        <w:tabs>
          <w:tab w:val="clear" w:pos="360"/>
        </w:tabs>
        <w:spacing w:before="100" w:beforeAutospacing="1"/>
        <w:ind w:left="0"/>
        <w:jc w:val="center"/>
      </w:pPr>
      <w:r w:rsidRPr="00B875B5">
        <w:rPr>
          <w:i w:val="0"/>
          <w:noProof/>
          <w:u w:val="none"/>
        </w:rPr>
        <w:lastRenderedPageBreak/>
        <w:drawing>
          <wp:inline distT="0" distB="0" distL="0" distR="0" wp14:anchorId="0AC3E616" wp14:editId="7C412D71">
            <wp:extent cx="3992880" cy="3595078"/>
            <wp:effectExtent l="0" t="0" r="7620" b="5715"/>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
                    <a:stretch>
                      <a:fillRect/>
                    </a:stretch>
                  </pic:blipFill>
                  <pic:spPr>
                    <a:xfrm>
                      <a:off x="0" y="0"/>
                      <a:ext cx="4007775" cy="3608489"/>
                    </a:xfrm>
                    <a:prstGeom prst="rect">
                      <a:avLst/>
                    </a:prstGeom>
                  </pic:spPr>
                </pic:pic>
              </a:graphicData>
            </a:graphic>
          </wp:inline>
        </w:drawing>
      </w:r>
    </w:p>
    <w:p w14:paraId="2DCB1941" w14:textId="0384846F" w:rsidR="006D6D93" w:rsidRPr="00B875B5" w:rsidRDefault="006D6D93" w:rsidP="00367F33">
      <w:pPr>
        <w:pStyle w:val="Caption"/>
        <w:jc w:val="center"/>
      </w:pPr>
      <w:bookmarkStart w:id="33" w:name="_Ref482016456"/>
      <w:bookmarkStart w:id="34" w:name="_Toc482137458"/>
      <w:bookmarkStart w:id="35" w:name="_Toc482141075"/>
      <w:r w:rsidRPr="00B875B5">
        <w:t xml:space="preserve">Figure </w:t>
      </w:r>
      <w:fldSimple w:instr=" SEQ Figure \* ARABIC ">
        <w:r w:rsidR="00847A39">
          <w:rPr>
            <w:noProof/>
          </w:rPr>
          <w:t>2</w:t>
        </w:r>
      </w:fldSimple>
      <w:bookmarkEnd w:id="33"/>
      <w:r w:rsidRPr="00B875B5">
        <w:t>: Decision Tree model</w:t>
      </w:r>
      <w:bookmarkEnd w:id="34"/>
      <w:bookmarkEnd w:id="35"/>
      <w:r w:rsidRPr="00B875B5">
        <w:t xml:space="preserve"> </w:t>
      </w:r>
      <w:r w:rsidR="001D6A3D" w:rsidRPr="00B875B5">
        <w:t xml:space="preserve"> </w:t>
      </w:r>
    </w:p>
    <w:p w14:paraId="0A061FEE" w14:textId="77777777" w:rsidR="006D6D93" w:rsidRPr="00B875B5" w:rsidRDefault="00FB1695" w:rsidP="00054A5F">
      <w:pPr>
        <w:pStyle w:val="Style1"/>
        <w:keepNext/>
        <w:tabs>
          <w:tab w:val="clear" w:pos="360"/>
        </w:tabs>
        <w:spacing w:before="100" w:beforeAutospacing="1"/>
        <w:ind w:left="0"/>
        <w:jc w:val="center"/>
      </w:pPr>
      <w:r w:rsidRPr="00B875B5">
        <w:rPr>
          <w:i w:val="0"/>
          <w:noProof/>
          <w:u w:val="none"/>
        </w:rPr>
        <w:drawing>
          <wp:inline distT="0" distB="0" distL="0" distR="0" wp14:anchorId="6D81DDFB" wp14:editId="6984F14D">
            <wp:extent cx="3858768" cy="3211552"/>
            <wp:effectExtent l="0" t="0" r="8890" b="825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tretch>
                      <a:fillRect/>
                    </a:stretch>
                  </pic:blipFill>
                  <pic:spPr>
                    <a:xfrm>
                      <a:off x="0" y="0"/>
                      <a:ext cx="3867084" cy="3218473"/>
                    </a:xfrm>
                    <a:prstGeom prst="rect">
                      <a:avLst/>
                    </a:prstGeom>
                  </pic:spPr>
                </pic:pic>
              </a:graphicData>
            </a:graphic>
          </wp:inline>
        </w:drawing>
      </w:r>
    </w:p>
    <w:p w14:paraId="53534028" w14:textId="2D880C7B" w:rsidR="006D6D93" w:rsidRPr="00B875B5" w:rsidRDefault="006D6D93" w:rsidP="007D6E1C">
      <w:pPr>
        <w:pStyle w:val="Caption"/>
        <w:jc w:val="center"/>
      </w:pPr>
      <w:bookmarkStart w:id="36" w:name="_Ref482020560"/>
      <w:bookmarkStart w:id="37" w:name="_Toc482137459"/>
      <w:bookmarkStart w:id="38" w:name="_Toc482141076"/>
      <w:r w:rsidRPr="00B875B5">
        <w:t xml:space="preserve">Figure </w:t>
      </w:r>
      <w:fldSimple w:instr=" SEQ Figure \* ARABIC ">
        <w:r w:rsidR="00847A39">
          <w:rPr>
            <w:noProof/>
          </w:rPr>
          <w:t>3</w:t>
        </w:r>
      </w:fldSimple>
      <w:bookmarkEnd w:id="36"/>
      <w:r w:rsidRPr="00B875B5">
        <w:t xml:space="preserve">: </w:t>
      </w:r>
      <w:bookmarkEnd w:id="37"/>
      <w:bookmarkEnd w:id="38"/>
      <w:r w:rsidR="00FC3732">
        <w:t xml:space="preserve">Change in </w:t>
      </w:r>
      <m:oMath>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p</m:t>
            </m:r>
          </m:sub>
        </m:sSub>
      </m:oMath>
      <w:r w:rsidR="00FC3732">
        <w:t xml:space="preserve"> with regression tree size</w:t>
      </w:r>
    </w:p>
    <w:p w14:paraId="478EEB05" w14:textId="77777777" w:rsidR="00006E1B" w:rsidRDefault="00006E1B" w:rsidP="00D30839">
      <w:pPr>
        <w:pStyle w:val="Style1"/>
        <w:tabs>
          <w:tab w:val="clear" w:pos="360"/>
        </w:tabs>
        <w:spacing w:before="100" w:beforeAutospacing="1"/>
        <w:ind w:left="0"/>
        <w:rPr>
          <w:i w:val="0"/>
          <w:u w:val="none"/>
        </w:rPr>
      </w:pPr>
    </w:p>
    <w:p w14:paraId="743869C8" w14:textId="784343DA" w:rsidR="00EA45DE" w:rsidRPr="00B875B5" w:rsidRDefault="00EA45DE" w:rsidP="00D30839">
      <w:pPr>
        <w:pStyle w:val="Style1"/>
        <w:tabs>
          <w:tab w:val="clear" w:pos="360"/>
        </w:tabs>
        <w:spacing w:before="100" w:beforeAutospacing="1"/>
        <w:ind w:left="0"/>
        <w:rPr>
          <w:i w:val="0"/>
          <w:u w:val="none"/>
        </w:rPr>
      </w:pPr>
      <w:r w:rsidRPr="00B875B5">
        <w:rPr>
          <w:i w:val="0"/>
          <w:u w:val="none"/>
        </w:rPr>
        <w:lastRenderedPageBreak/>
        <w:t>Advantages of regression trees include</w:t>
      </w:r>
    </w:p>
    <w:p w14:paraId="4FB36FDF" w14:textId="3195B7EB" w:rsidR="00EA45DE" w:rsidRPr="00B875B5" w:rsidRDefault="00EA45DE" w:rsidP="00EA45DE">
      <w:pPr>
        <w:pStyle w:val="Style1"/>
        <w:numPr>
          <w:ilvl w:val="0"/>
          <w:numId w:val="52"/>
        </w:numPr>
        <w:spacing w:before="100" w:beforeAutospacing="1"/>
        <w:rPr>
          <w:i w:val="0"/>
          <w:u w:val="none"/>
        </w:rPr>
      </w:pPr>
      <w:r w:rsidRPr="00B875B5">
        <w:rPr>
          <w:i w:val="0"/>
          <w:u w:val="none"/>
        </w:rPr>
        <w:t>Automatic feature selection</w:t>
      </w:r>
    </w:p>
    <w:p w14:paraId="57BD8398" w14:textId="2BF5AAC7" w:rsidR="00EA45DE" w:rsidRPr="00B875B5" w:rsidRDefault="00EA45DE" w:rsidP="00EA45DE">
      <w:pPr>
        <w:pStyle w:val="Style1"/>
        <w:numPr>
          <w:ilvl w:val="0"/>
          <w:numId w:val="52"/>
        </w:numPr>
        <w:spacing w:before="100" w:beforeAutospacing="1"/>
        <w:rPr>
          <w:i w:val="0"/>
          <w:u w:val="none"/>
        </w:rPr>
      </w:pPr>
      <w:r w:rsidRPr="00B875B5">
        <w:rPr>
          <w:i w:val="0"/>
          <w:u w:val="none"/>
        </w:rPr>
        <w:t>Robust to outliers</w:t>
      </w:r>
    </w:p>
    <w:p w14:paraId="0AA54C1E" w14:textId="2093BBA9" w:rsidR="00EA45DE" w:rsidRPr="00B875B5" w:rsidRDefault="00EA45DE" w:rsidP="00EA45DE">
      <w:pPr>
        <w:pStyle w:val="Style1"/>
        <w:numPr>
          <w:ilvl w:val="0"/>
          <w:numId w:val="52"/>
        </w:numPr>
        <w:spacing w:before="100" w:beforeAutospacing="1"/>
        <w:rPr>
          <w:i w:val="0"/>
          <w:u w:val="none"/>
        </w:rPr>
      </w:pPr>
      <w:r w:rsidRPr="00B875B5">
        <w:rPr>
          <w:i w:val="0"/>
          <w:u w:val="none"/>
        </w:rPr>
        <w:t>Doesn’t require normalization of predictors</w:t>
      </w:r>
    </w:p>
    <w:p w14:paraId="6C2CA93F" w14:textId="6AD7477E" w:rsidR="00EA45DE" w:rsidRPr="00B875B5" w:rsidRDefault="00EA45DE" w:rsidP="00C935EA">
      <w:pPr>
        <w:pStyle w:val="Style1"/>
        <w:numPr>
          <w:ilvl w:val="0"/>
          <w:numId w:val="52"/>
        </w:numPr>
        <w:spacing w:before="100" w:beforeAutospacing="1"/>
        <w:rPr>
          <w:i w:val="0"/>
          <w:u w:val="none"/>
        </w:rPr>
      </w:pPr>
      <w:r w:rsidRPr="00B875B5">
        <w:rPr>
          <w:i w:val="0"/>
          <w:u w:val="none"/>
        </w:rPr>
        <w:t>Easy to interpret</w:t>
      </w:r>
    </w:p>
    <w:p w14:paraId="6CC55EE7" w14:textId="61729216" w:rsidR="007D6E1C" w:rsidRPr="00B875B5" w:rsidRDefault="00794ED4" w:rsidP="00724FA7">
      <w:pPr>
        <w:pStyle w:val="Style1"/>
        <w:tabs>
          <w:tab w:val="clear" w:pos="360"/>
        </w:tabs>
        <w:spacing w:before="100" w:beforeAutospacing="1"/>
        <w:ind w:left="0"/>
        <w:rPr>
          <w:i w:val="0"/>
          <w:u w:val="none"/>
        </w:rPr>
      </w:pPr>
      <w:r w:rsidRPr="00B875B5">
        <w:rPr>
          <w:i w:val="0"/>
          <w:u w:val="none"/>
        </w:rPr>
        <w:t xml:space="preserve">One of the </w:t>
      </w:r>
      <w:r w:rsidR="00C935EA" w:rsidRPr="00B875B5">
        <w:rPr>
          <w:i w:val="0"/>
          <w:u w:val="none"/>
        </w:rPr>
        <w:t xml:space="preserve">major </w:t>
      </w:r>
      <w:r w:rsidRPr="00B875B5">
        <w:rPr>
          <w:i w:val="0"/>
          <w:u w:val="none"/>
        </w:rPr>
        <w:t xml:space="preserve">disadvantages of regression trees is </w:t>
      </w:r>
      <w:r w:rsidR="00C935EA" w:rsidRPr="00B875B5">
        <w:rPr>
          <w:i w:val="0"/>
          <w:u w:val="none"/>
        </w:rPr>
        <w:t>instability</w:t>
      </w:r>
      <w:r w:rsidR="003F5CDE" w:rsidRPr="00B875B5">
        <w:rPr>
          <w:i w:val="0"/>
          <w:u w:val="none"/>
        </w:rPr>
        <w:t xml:space="preserve"> (Breiman 1996)</w:t>
      </w:r>
      <w:r w:rsidR="00226413" w:rsidRPr="00B875B5">
        <w:rPr>
          <w:i w:val="0"/>
          <w:u w:val="none"/>
        </w:rPr>
        <w:t xml:space="preserve">. </w:t>
      </w:r>
      <w:r w:rsidR="00C935EA" w:rsidRPr="00B875B5">
        <w:rPr>
          <w:i w:val="0"/>
          <w:u w:val="none"/>
        </w:rPr>
        <w:t xml:space="preserve">Regression </w:t>
      </w:r>
      <w:r w:rsidR="00226413" w:rsidRPr="00B875B5">
        <w:rPr>
          <w:i w:val="0"/>
          <w:u w:val="none"/>
        </w:rPr>
        <w:t xml:space="preserve">trees are highly unstable and addition </w:t>
      </w:r>
      <w:r w:rsidR="00C935EA" w:rsidRPr="00B875B5">
        <w:rPr>
          <w:i w:val="0"/>
          <w:u w:val="none"/>
        </w:rPr>
        <w:t>of new data will lead to change in the structure of the tree and decision rules (high variance).</w:t>
      </w:r>
      <w:r w:rsidR="00226413" w:rsidRPr="00B875B5">
        <w:rPr>
          <w:i w:val="0"/>
          <w:u w:val="none"/>
        </w:rPr>
        <w:t xml:space="preserve"> </w:t>
      </w:r>
      <w:r w:rsidR="00C935EA" w:rsidRPr="00B875B5">
        <w:rPr>
          <w:i w:val="0"/>
          <w:u w:val="none"/>
        </w:rPr>
        <w:t xml:space="preserve">Other disadvantages include finite number of outcome levels, </w:t>
      </w:r>
      <w:r w:rsidR="003F5CDE" w:rsidRPr="00B875B5">
        <w:rPr>
          <w:i w:val="0"/>
          <w:u w:val="none"/>
        </w:rPr>
        <w:t>ability to make only linear splits and selection bias for predictors with higher number of factor levels</w:t>
      </w:r>
      <w:r w:rsidR="00CE4A1B" w:rsidRPr="00B875B5">
        <w:rPr>
          <w:i w:val="0"/>
          <w:u w:val="none"/>
        </w:rPr>
        <w:t xml:space="preserve"> (Loh &amp; Shih 1997)</w:t>
      </w:r>
      <w:r w:rsidR="003F5CDE" w:rsidRPr="00B875B5">
        <w:rPr>
          <w:i w:val="0"/>
          <w:u w:val="none"/>
        </w:rPr>
        <w:t xml:space="preserve">.  </w:t>
      </w:r>
    </w:p>
    <w:p w14:paraId="764788F5" w14:textId="401A5DD3" w:rsidR="005C4293" w:rsidRPr="00B875B5" w:rsidRDefault="002A527D" w:rsidP="00724FA7">
      <w:pPr>
        <w:pStyle w:val="Heading3"/>
        <w:numPr>
          <w:ilvl w:val="0"/>
          <w:numId w:val="0"/>
        </w:numPr>
        <w:spacing w:before="240"/>
        <w:jc w:val="center"/>
        <w:rPr>
          <w:i/>
          <w:color w:val="auto"/>
        </w:rPr>
      </w:pPr>
      <w:bookmarkStart w:id="39" w:name="_Toc482260786"/>
      <w:r w:rsidRPr="00B875B5">
        <w:rPr>
          <w:i/>
          <w:color w:val="auto"/>
        </w:rPr>
        <w:t>2.3.3 Random Forests</w:t>
      </w:r>
      <w:bookmarkEnd w:id="39"/>
    </w:p>
    <w:p w14:paraId="1D88CDEA" w14:textId="1D5845FA" w:rsidR="005C4293" w:rsidRPr="00B875B5" w:rsidRDefault="006C50E0" w:rsidP="008C4A8E">
      <w:pPr>
        <w:pStyle w:val="Style1"/>
        <w:tabs>
          <w:tab w:val="clear" w:pos="360"/>
        </w:tabs>
        <w:ind w:left="0" w:firstLine="720"/>
        <w:rPr>
          <w:i w:val="0"/>
          <w:u w:val="none"/>
        </w:rPr>
      </w:pPr>
      <w:r w:rsidRPr="00B875B5">
        <w:rPr>
          <w:i w:val="0"/>
          <w:u w:val="none"/>
        </w:rPr>
        <w:t xml:space="preserve">Random forests model is an ensemble of many </w:t>
      </w:r>
      <w:r w:rsidR="00650A16" w:rsidRPr="00B875B5">
        <w:rPr>
          <w:i w:val="0"/>
          <w:u w:val="none"/>
        </w:rPr>
        <w:t>regression</w:t>
      </w:r>
      <w:r w:rsidRPr="00B875B5">
        <w:rPr>
          <w:i w:val="0"/>
          <w:u w:val="none"/>
        </w:rPr>
        <w:t xml:space="preserve"> trees and each node in these trees is split based on randomly selected ‘m’ predictors (Breiman 2001) . </w:t>
      </w:r>
      <w:r w:rsidR="00FC3FDC" w:rsidRPr="00B875B5">
        <w:rPr>
          <w:i w:val="0"/>
          <w:u w:val="none"/>
        </w:rPr>
        <w:t xml:space="preserve">The main objective of Random forests is to </w:t>
      </w:r>
      <w:r w:rsidR="00071806" w:rsidRPr="00B875B5">
        <w:rPr>
          <w:i w:val="0"/>
          <w:u w:val="none"/>
        </w:rPr>
        <w:t>use large number of de</w:t>
      </w:r>
      <w:r w:rsidR="00650A16" w:rsidRPr="00B875B5">
        <w:rPr>
          <w:i w:val="0"/>
          <w:u w:val="none"/>
        </w:rPr>
        <w:t xml:space="preserve">correlated </w:t>
      </w:r>
      <w:r w:rsidR="00071806" w:rsidRPr="00B875B5">
        <w:rPr>
          <w:i w:val="0"/>
          <w:u w:val="none"/>
        </w:rPr>
        <w:t>trees for prediction</w:t>
      </w:r>
      <w:r w:rsidR="00FC3FDC" w:rsidRPr="00B875B5">
        <w:rPr>
          <w:i w:val="0"/>
          <w:u w:val="none"/>
        </w:rPr>
        <w:t xml:space="preserve">. </w:t>
      </w:r>
      <w:r w:rsidR="00071806" w:rsidRPr="00B875B5">
        <w:rPr>
          <w:i w:val="0"/>
          <w:u w:val="none"/>
        </w:rPr>
        <w:t xml:space="preserve">Decorrealtion is achieved by making splits based on randomly selected predictors. </w:t>
      </w:r>
      <w:r w:rsidR="00FC3FDC" w:rsidRPr="00B875B5">
        <w:rPr>
          <w:i w:val="0"/>
          <w:u w:val="none"/>
        </w:rPr>
        <w:t xml:space="preserve">The final outcome of random forest is average prediction of all the trees in the model. </w:t>
      </w:r>
      <w:r w:rsidR="00071806" w:rsidRPr="00B875B5">
        <w:rPr>
          <w:i w:val="0"/>
          <w:u w:val="none"/>
        </w:rPr>
        <w:t>This kind of decorrelated ensemble models brings out the signal with suppressing the noise</w:t>
      </w:r>
      <w:r w:rsidR="00E1683B" w:rsidRPr="00B875B5">
        <w:rPr>
          <w:i w:val="0"/>
          <w:u w:val="none"/>
        </w:rPr>
        <w:t xml:space="preserve"> (Breiman 2001)</w:t>
      </w:r>
      <w:r w:rsidR="00071806" w:rsidRPr="00B875B5">
        <w:rPr>
          <w:i w:val="0"/>
          <w:u w:val="none"/>
        </w:rPr>
        <w:t xml:space="preserve">. </w:t>
      </w:r>
    </w:p>
    <w:p w14:paraId="02992EE7" w14:textId="27BE7A29" w:rsidR="006D3553" w:rsidRPr="00B875B5" w:rsidRDefault="00FC3FDC" w:rsidP="0092189F">
      <w:pPr>
        <w:pStyle w:val="Style1"/>
        <w:tabs>
          <w:tab w:val="clear" w:pos="360"/>
        </w:tabs>
        <w:spacing w:before="100" w:beforeAutospacing="1"/>
        <w:ind w:left="0" w:firstLine="720"/>
        <w:rPr>
          <w:i w:val="0"/>
          <w:u w:val="none"/>
        </w:rPr>
      </w:pPr>
      <w:r w:rsidRPr="00B875B5">
        <w:rPr>
          <w:i w:val="0"/>
          <w:u w:val="none"/>
        </w:rPr>
        <w:t xml:space="preserve">The variance of Random forests model increases with increasing ‘m’. </w:t>
      </w:r>
      <w:r w:rsidR="00650A16" w:rsidRPr="00B875B5">
        <w:rPr>
          <w:i w:val="0"/>
          <w:u w:val="none"/>
        </w:rPr>
        <w:t xml:space="preserve"> As</w:t>
      </w:r>
      <w:r w:rsidR="00C90E1B" w:rsidRPr="00B875B5">
        <w:rPr>
          <w:i w:val="0"/>
          <w:u w:val="none"/>
        </w:rPr>
        <w:t xml:space="preserve"> </w:t>
      </w:r>
      <w:r w:rsidR="006D3553" w:rsidRPr="00B875B5">
        <w:rPr>
          <w:i w:val="0"/>
          <w:u w:val="none"/>
        </w:rPr>
        <w:t>‘</w:t>
      </w:r>
      <w:r w:rsidR="00C90E1B" w:rsidRPr="00B875B5">
        <w:rPr>
          <w:i w:val="0"/>
          <w:u w:val="none"/>
        </w:rPr>
        <w:t>m</w:t>
      </w:r>
      <w:r w:rsidR="006D3553" w:rsidRPr="00B875B5">
        <w:rPr>
          <w:i w:val="0"/>
          <w:u w:val="none"/>
        </w:rPr>
        <w:t>’</w:t>
      </w:r>
      <w:r w:rsidR="00650A16" w:rsidRPr="00B875B5">
        <w:rPr>
          <w:i w:val="0"/>
          <w:u w:val="none"/>
        </w:rPr>
        <w:t xml:space="preserve"> approaches</w:t>
      </w:r>
      <w:r w:rsidR="00C90E1B" w:rsidRPr="00B875B5">
        <w:rPr>
          <w:i w:val="0"/>
          <w:u w:val="none"/>
        </w:rPr>
        <w:t xml:space="preserve"> total number of predictors</w:t>
      </w:r>
      <w:r w:rsidR="00650A16" w:rsidRPr="00B875B5">
        <w:rPr>
          <w:i w:val="0"/>
          <w:u w:val="none"/>
        </w:rPr>
        <w:t xml:space="preserve"> in the model, the random forests model will tend to ack like a single regression tree</w:t>
      </w:r>
      <w:r w:rsidR="00C90E1B" w:rsidRPr="00B875B5">
        <w:rPr>
          <w:i w:val="0"/>
          <w:u w:val="none"/>
        </w:rPr>
        <w:t xml:space="preserve">. The number of trees in the random forest can be as many as possible but </w:t>
      </w:r>
      <w:r w:rsidR="00650A16" w:rsidRPr="00B875B5">
        <w:rPr>
          <w:i w:val="0"/>
          <w:u w:val="none"/>
        </w:rPr>
        <w:t xml:space="preserve">should be </w:t>
      </w:r>
      <w:r w:rsidR="00C90E1B" w:rsidRPr="00B875B5">
        <w:rPr>
          <w:i w:val="0"/>
          <w:u w:val="none"/>
        </w:rPr>
        <w:t>within the limits of computational power. The performance of the random forest model improve</w:t>
      </w:r>
      <w:r w:rsidR="00650A16" w:rsidRPr="00B875B5">
        <w:rPr>
          <w:i w:val="0"/>
          <w:u w:val="none"/>
        </w:rPr>
        <w:t>s</w:t>
      </w:r>
      <w:r w:rsidR="00C90E1B" w:rsidRPr="00B875B5">
        <w:rPr>
          <w:i w:val="0"/>
          <w:u w:val="none"/>
        </w:rPr>
        <w:t xml:space="preserve"> </w:t>
      </w:r>
      <w:r w:rsidR="00650A16" w:rsidRPr="00B875B5">
        <w:rPr>
          <w:i w:val="0"/>
          <w:u w:val="none"/>
        </w:rPr>
        <w:t xml:space="preserve">with increasing number of trees and </w:t>
      </w:r>
      <w:r w:rsidR="00650A16" w:rsidRPr="00B875B5">
        <w:rPr>
          <w:i w:val="0"/>
          <w:u w:val="none"/>
        </w:rPr>
        <w:lastRenderedPageBreak/>
        <w:t>reaches plateau at optimum point</w:t>
      </w:r>
      <w:r w:rsidR="00C90E1B" w:rsidRPr="00B875B5">
        <w:rPr>
          <w:i w:val="0"/>
          <w:u w:val="none"/>
        </w:rPr>
        <w:t>.</w:t>
      </w:r>
      <w:r w:rsidR="0092189F" w:rsidRPr="00B875B5">
        <w:rPr>
          <w:i w:val="0"/>
          <w:u w:val="none"/>
        </w:rPr>
        <w:t xml:space="preserve"> </w:t>
      </w:r>
      <w:r w:rsidR="00071806" w:rsidRPr="00B875B5">
        <w:rPr>
          <w:i w:val="0"/>
          <w:u w:val="none"/>
        </w:rPr>
        <w:t>Advantages of random forests model include stable predictions, automatic feature selection, robust to outliers, doest require normalization of pre</w:t>
      </w:r>
      <w:r w:rsidR="00E1683B" w:rsidRPr="00B875B5">
        <w:rPr>
          <w:i w:val="0"/>
          <w:u w:val="none"/>
        </w:rPr>
        <w:t>d</w:t>
      </w:r>
      <w:r w:rsidR="00071806" w:rsidRPr="00B875B5">
        <w:rPr>
          <w:i w:val="0"/>
          <w:u w:val="none"/>
        </w:rPr>
        <w:t xml:space="preserve">ictors and resistant to overfitting. </w:t>
      </w:r>
      <w:r w:rsidR="00896589" w:rsidRPr="00B875B5">
        <w:rPr>
          <w:i w:val="0"/>
          <w:u w:val="none"/>
        </w:rPr>
        <w:t xml:space="preserve">Even though individual trees in the random forest model can be interpreted, the actual model in whole cannot be interpreted. </w:t>
      </w:r>
    </w:p>
    <w:p w14:paraId="35D84954" w14:textId="0F89BC52" w:rsidR="00F915B4" w:rsidRPr="00B875B5" w:rsidRDefault="00F64A36" w:rsidP="000B28A6">
      <w:pPr>
        <w:pStyle w:val="Heading3"/>
        <w:numPr>
          <w:ilvl w:val="0"/>
          <w:numId w:val="0"/>
        </w:numPr>
        <w:spacing w:before="240"/>
        <w:jc w:val="center"/>
        <w:rPr>
          <w:i/>
          <w:color w:val="auto"/>
        </w:rPr>
      </w:pPr>
      <w:bookmarkStart w:id="40" w:name="_Toc482260787"/>
      <w:r w:rsidRPr="00B875B5">
        <w:rPr>
          <w:i/>
          <w:color w:val="auto"/>
        </w:rPr>
        <w:t>2.3.4 K-Nearest Neighbors</w:t>
      </w:r>
      <w:bookmarkEnd w:id="40"/>
    </w:p>
    <w:p w14:paraId="430236F5" w14:textId="196A7B55" w:rsidR="00090004" w:rsidRPr="00B875B5" w:rsidRDefault="00F64A36" w:rsidP="000B28A6">
      <w:pPr>
        <w:pStyle w:val="Style1"/>
        <w:tabs>
          <w:tab w:val="clear" w:pos="360"/>
        </w:tabs>
        <w:ind w:left="0" w:firstLine="720"/>
        <w:rPr>
          <w:i w:val="0"/>
          <w:u w:val="none"/>
        </w:rPr>
      </w:pPr>
      <w:r w:rsidRPr="00B875B5">
        <w:rPr>
          <w:i w:val="0"/>
          <w:u w:val="none"/>
        </w:rPr>
        <w:t>The K-Nearest neighbors model identifies k nearest neighbors</w:t>
      </w:r>
      <w:r w:rsidR="00E44F52" w:rsidRPr="00B875B5">
        <w:rPr>
          <w:i w:val="0"/>
          <w:u w:val="none"/>
        </w:rPr>
        <w:t xml:space="preserve"> in training data </w:t>
      </w:r>
      <w:r w:rsidRPr="00B875B5">
        <w:rPr>
          <w:i w:val="0"/>
          <w:u w:val="none"/>
        </w:rPr>
        <w:t xml:space="preserve">to any instance of new data based </w:t>
      </w:r>
      <w:r w:rsidR="0000292B" w:rsidRPr="00B875B5">
        <w:rPr>
          <w:i w:val="0"/>
          <w:u w:val="none"/>
        </w:rPr>
        <w:t xml:space="preserve">on </w:t>
      </w:r>
      <w:r w:rsidR="00E44F52" w:rsidRPr="00B875B5">
        <w:rPr>
          <w:i w:val="0"/>
          <w:u w:val="none"/>
        </w:rPr>
        <w:t>distance metric calculated on predictor variables</w:t>
      </w:r>
      <w:r w:rsidR="00724FA7" w:rsidRPr="00B875B5">
        <w:rPr>
          <w:i w:val="0"/>
          <w:u w:val="none"/>
        </w:rPr>
        <w:t xml:space="preserve"> (Cover &amp; Hart 1967)</w:t>
      </w:r>
      <w:r w:rsidRPr="00B875B5">
        <w:rPr>
          <w:i w:val="0"/>
          <w:u w:val="none"/>
        </w:rPr>
        <w:t>. The outcome of the prediction can be any one of the summary statistics such as mean</w:t>
      </w:r>
      <w:r w:rsidR="00800750" w:rsidRPr="00B875B5">
        <w:rPr>
          <w:i w:val="0"/>
          <w:u w:val="none"/>
        </w:rPr>
        <w:t xml:space="preserve">, median or mode of the target variable </w:t>
      </w:r>
      <w:r w:rsidR="00E44F52" w:rsidRPr="00B875B5">
        <w:rPr>
          <w:i w:val="0"/>
          <w:u w:val="none"/>
        </w:rPr>
        <w:t xml:space="preserve">of </w:t>
      </w:r>
      <w:r w:rsidR="00724FA7" w:rsidRPr="00B875B5">
        <w:rPr>
          <w:i w:val="0"/>
          <w:u w:val="none"/>
        </w:rPr>
        <w:t>k n</w:t>
      </w:r>
      <w:r w:rsidR="00800750" w:rsidRPr="00B875B5">
        <w:rPr>
          <w:i w:val="0"/>
          <w:u w:val="none"/>
        </w:rPr>
        <w:t xml:space="preserve">earest neighbors. </w:t>
      </w:r>
      <w:r w:rsidRPr="00B875B5">
        <w:rPr>
          <w:i w:val="0"/>
          <w:u w:val="none"/>
        </w:rPr>
        <w:t xml:space="preserve"> </w:t>
      </w:r>
      <w:r w:rsidR="00724FA7" w:rsidRPr="00B875B5">
        <w:rPr>
          <w:b/>
          <w:i w:val="0"/>
          <w:u w:val="none"/>
        </w:rPr>
        <w:fldChar w:fldCharType="begin"/>
      </w:r>
      <w:r w:rsidR="00724FA7" w:rsidRPr="00B875B5">
        <w:rPr>
          <w:b/>
          <w:i w:val="0"/>
          <w:u w:val="none"/>
        </w:rPr>
        <w:instrText xml:space="preserve"> REF _Ref482032076  \* MERGEFORMAT </w:instrText>
      </w:r>
      <w:r w:rsidR="00724FA7" w:rsidRPr="00B875B5">
        <w:rPr>
          <w:b/>
          <w:i w:val="0"/>
          <w:u w:val="none"/>
        </w:rPr>
        <w:fldChar w:fldCharType="separate"/>
      </w:r>
      <w:r w:rsidR="00847A39" w:rsidRPr="00847A39">
        <w:rPr>
          <w:b/>
          <w:i w:val="0"/>
          <w:u w:val="none"/>
        </w:rPr>
        <w:t xml:space="preserve">Table </w:t>
      </w:r>
      <w:r w:rsidR="00847A39" w:rsidRPr="00847A39">
        <w:rPr>
          <w:b/>
          <w:i w:val="0"/>
          <w:noProof/>
          <w:u w:val="none"/>
        </w:rPr>
        <w:t>2</w:t>
      </w:r>
      <w:r w:rsidR="00724FA7" w:rsidRPr="00B875B5">
        <w:rPr>
          <w:b/>
          <w:i w:val="0"/>
          <w:u w:val="none"/>
        </w:rPr>
        <w:fldChar w:fldCharType="end"/>
      </w:r>
      <w:r w:rsidR="00724FA7" w:rsidRPr="00B875B5">
        <w:rPr>
          <w:b/>
          <w:i w:val="0"/>
          <w:u w:val="none"/>
        </w:rPr>
        <w:t xml:space="preserve"> </w:t>
      </w:r>
      <w:r w:rsidR="00724FA7" w:rsidRPr="00B875B5">
        <w:rPr>
          <w:i w:val="0"/>
          <w:u w:val="none"/>
        </w:rPr>
        <w:t>shows a few distance metrics used for identifying k nearest neighbors.</w:t>
      </w:r>
    </w:p>
    <w:tbl>
      <w:tblPr>
        <w:tblStyle w:val="TableGrid"/>
        <w:tblW w:w="0" w:type="auto"/>
        <w:jc w:val="center"/>
        <w:tblLook w:val="04A0" w:firstRow="1" w:lastRow="0" w:firstColumn="1" w:lastColumn="0" w:noHBand="0" w:noVBand="1"/>
      </w:tblPr>
      <w:tblGrid>
        <w:gridCol w:w="2683"/>
        <w:gridCol w:w="2780"/>
      </w:tblGrid>
      <w:tr w:rsidR="00A438F8" w:rsidRPr="00B875B5" w14:paraId="5A5E3D4B" w14:textId="77777777" w:rsidTr="00B84434">
        <w:trPr>
          <w:jc w:val="center"/>
        </w:trPr>
        <w:tc>
          <w:tcPr>
            <w:tcW w:w="2683" w:type="dxa"/>
            <w:vAlign w:val="center"/>
          </w:tcPr>
          <w:p w14:paraId="0E1860FB" w14:textId="290660CC" w:rsidR="00A438F8" w:rsidRPr="00B875B5" w:rsidRDefault="00A438F8" w:rsidP="0000292B">
            <w:pPr>
              <w:pStyle w:val="Style1"/>
              <w:tabs>
                <w:tab w:val="clear" w:pos="360"/>
              </w:tabs>
              <w:spacing w:before="100" w:beforeAutospacing="1" w:line="360" w:lineRule="auto"/>
              <w:ind w:left="0"/>
              <w:jc w:val="center"/>
              <w:rPr>
                <w:b/>
                <w:i w:val="0"/>
                <w:u w:val="none"/>
              </w:rPr>
            </w:pPr>
            <w:r w:rsidRPr="00B875B5">
              <w:rPr>
                <w:b/>
                <w:i w:val="0"/>
                <w:u w:val="none"/>
              </w:rPr>
              <w:t>Method</w:t>
            </w:r>
          </w:p>
        </w:tc>
        <w:tc>
          <w:tcPr>
            <w:tcW w:w="2780" w:type="dxa"/>
            <w:vAlign w:val="center"/>
          </w:tcPr>
          <w:p w14:paraId="584D2532" w14:textId="2A1FD885" w:rsidR="00A438F8" w:rsidRPr="00B875B5" w:rsidRDefault="00A438F8" w:rsidP="0000292B">
            <w:pPr>
              <w:pStyle w:val="Style1"/>
              <w:tabs>
                <w:tab w:val="clear" w:pos="360"/>
              </w:tabs>
              <w:spacing w:before="100" w:beforeAutospacing="1" w:line="360" w:lineRule="auto"/>
              <w:ind w:left="0"/>
              <w:jc w:val="center"/>
              <w:rPr>
                <w:b/>
                <w:i w:val="0"/>
                <w:u w:val="none"/>
              </w:rPr>
            </w:pPr>
            <w:r w:rsidRPr="00B875B5">
              <w:rPr>
                <w:b/>
                <w:i w:val="0"/>
                <w:u w:val="none"/>
              </w:rPr>
              <w:t>Distance Expression</w:t>
            </w:r>
          </w:p>
        </w:tc>
      </w:tr>
      <w:tr w:rsidR="00A438F8" w:rsidRPr="00B875B5" w14:paraId="675200DB" w14:textId="77777777" w:rsidTr="00B84434">
        <w:trPr>
          <w:jc w:val="center"/>
        </w:trPr>
        <w:tc>
          <w:tcPr>
            <w:tcW w:w="2683" w:type="dxa"/>
            <w:vAlign w:val="center"/>
          </w:tcPr>
          <w:p w14:paraId="6C6247E0" w14:textId="343AB3A9" w:rsidR="00A438F8" w:rsidRPr="00B875B5" w:rsidRDefault="00A438F8" w:rsidP="0000292B">
            <w:pPr>
              <w:pStyle w:val="Style1"/>
              <w:tabs>
                <w:tab w:val="clear" w:pos="360"/>
              </w:tabs>
              <w:spacing w:before="100" w:beforeAutospacing="1" w:line="360" w:lineRule="auto"/>
              <w:ind w:left="0"/>
              <w:jc w:val="center"/>
              <w:rPr>
                <w:i w:val="0"/>
                <w:u w:val="none"/>
              </w:rPr>
            </w:pPr>
            <w:r w:rsidRPr="00B875B5">
              <w:rPr>
                <w:i w:val="0"/>
                <w:u w:val="none"/>
              </w:rPr>
              <w:t>Euclidean distance</w:t>
            </w:r>
          </w:p>
        </w:tc>
        <w:tc>
          <w:tcPr>
            <w:tcW w:w="2780" w:type="dxa"/>
            <w:vAlign w:val="center"/>
          </w:tcPr>
          <w:p w14:paraId="116C5038" w14:textId="0235216A" w:rsidR="00A438F8" w:rsidRPr="00B875B5" w:rsidRDefault="00A62A6B" w:rsidP="0000292B">
            <w:pPr>
              <w:pStyle w:val="Style1"/>
              <w:tabs>
                <w:tab w:val="clear" w:pos="360"/>
              </w:tabs>
              <w:spacing w:before="100" w:beforeAutospacing="1" w:line="360" w:lineRule="auto"/>
              <w:ind w:left="0"/>
              <w:jc w:val="center"/>
              <w:rPr>
                <w:i w:val="0"/>
                <w:u w:val="none"/>
              </w:rPr>
            </w:pPr>
            <m:oMathPara>
              <m:oMath>
                <m:rad>
                  <m:radPr>
                    <m:degHide m:val="1"/>
                    <m:ctrlPr>
                      <w:rPr>
                        <w:rFonts w:ascii="Cambria Math" w:hAnsi="Cambria Math"/>
                        <w:u w:val="none"/>
                      </w:rPr>
                    </m:ctrlPr>
                  </m:radPr>
                  <m:deg/>
                  <m:e>
                    <m:nary>
                      <m:naryPr>
                        <m:chr m:val="∑"/>
                        <m:limLoc m:val="undOvr"/>
                        <m:ctrlPr>
                          <w:rPr>
                            <w:rFonts w:ascii="Cambria Math" w:hAnsi="Cambria Math"/>
                            <w:u w:val="none"/>
                          </w:rPr>
                        </m:ctrlPr>
                      </m:naryPr>
                      <m:sub>
                        <m:r>
                          <w:rPr>
                            <w:rFonts w:ascii="Cambria Math" w:hAnsi="Cambria Math"/>
                            <w:u w:val="none"/>
                          </w:rPr>
                          <m:t>j=1</m:t>
                        </m:r>
                      </m:sub>
                      <m:sup>
                        <m:r>
                          <w:rPr>
                            <w:rFonts w:ascii="Cambria Math" w:hAnsi="Cambria Math"/>
                            <w:u w:val="none"/>
                          </w:rPr>
                          <m:t>P</m:t>
                        </m:r>
                      </m:sup>
                      <m:e>
                        <m:sSup>
                          <m:sSupPr>
                            <m:ctrlPr>
                              <w:rPr>
                                <w:rFonts w:ascii="Cambria Math" w:hAnsi="Cambria Math"/>
                                <w:u w:val="none"/>
                              </w:rPr>
                            </m:ctrlPr>
                          </m:sSupPr>
                          <m:e>
                            <m:r>
                              <w:rPr>
                                <w:rFonts w:ascii="Cambria Math" w:hAnsi="Cambria Math"/>
                                <w:u w:val="none"/>
                              </w:rPr>
                              <m:t>(</m:t>
                            </m:r>
                            <m:sSub>
                              <m:sSubPr>
                                <m:ctrlPr>
                                  <w:rPr>
                                    <w:rFonts w:ascii="Cambria Math" w:hAnsi="Cambria Math"/>
                                    <w:u w:val="none"/>
                                  </w:rPr>
                                </m:ctrlPr>
                              </m:sSubPr>
                              <m:e>
                                <m:r>
                                  <w:rPr>
                                    <w:rFonts w:ascii="Cambria Math" w:hAnsi="Cambria Math"/>
                                    <w:u w:val="none"/>
                                  </w:rPr>
                                  <m:t>x</m:t>
                                </m:r>
                              </m:e>
                              <m:sub>
                                <m:r>
                                  <w:rPr>
                                    <w:rFonts w:ascii="Cambria Math" w:hAnsi="Cambria Math"/>
                                    <w:u w:val="none"/>
                                  </w:rPr>
                                  <m:t>aj</m:t>
                                </m:r>
                              </m:sub>
                            </m:sSub>
                            <m:r>
                              <w:rPr>
                                <w:rFonts w:ascii="Cambria Math" w:hAnsi="Cambria Math"/>
                                <w:u w:val="none"/>
                              </w:rPr>
                              <m:t>-</m:t>
                            </m:r>
                            <m:sSub>
                              <m:sSubPr>
                                <m:ctrlPr>
                                  <w:rPr>
                                    <w:rFonts w:ascii="Cambria Math" w:hAnsi="Cambria Math"/>
                                    <w:u w:val="none"/>
                                  </w:rPr>
                                </m:ctrlPr>
                              </m:sSubPr>
                              <m:e>
                                <m:r>
                                  <w:rPr>
                                    <w:rFonts w:ascii="Cambria Math" w:hAnsi="Cambria Math"/>
                                    <w:u w:val="none"/>
                                  </w:rPr>
                                  <m:t>x</m:t>
                                </m:r>
                              </m:e>
                              <m:sub>
                                <m:r>
                                  <w:rPr>
                                    <w:rFonts w:ascii="Cambria Math" w:hAnsi="Cambria Math"/>
                                    <w:u w:val="none"/>
                                  </w:rPr>
                                  <m:t>bj</m:t>
                                </m:r>
                              </m:sub>
                            </m:sSub>
                            <m:r>
                              <w:rPr>
                                <w:rFonts w:ascii="Cambria Math" w:hAnsi="Cambria Math"/>
                                <w:u w:val="none"/>
                              </w:rPr>
                              <m:t>)</m:t>
                            </m:r>
                          </m:e>
                          <m:sup>
                            <m:r>
                              <w:rPr>
                                <w:rFonts w:ascii="Cambria Math" w:hAnsi="Cambria Math"/>
                                <w:u w:val="none"/>
                              </w:rPr>
                              <m:t>2</m:t>
                            </m:r>
                          </m:sup>
                        </m:sSup>
                      </m:e>
                    </m:nary>
                  </m:e>
                </m:rad>
              </m:oMath>
            </m:oMathPara>
          </w:p>
        </w:tc>
      </w:tr>
      <w:tr w:rsidR="00A438F8" w:rsidRPr="00B875B5" w14:paraId="6E61FB9B" w14:textId="77777777" w:rsidTr="00B84434">
        <w:trPr>
          <w:jc w:val="center"/>
        </w:trPr>
        <w:tc>
          <w:tcPr>
            <w:tcW w:w="2683" w:type="dxa"/>
            <w:vAlign w:val="center"/>
          </w:tcPr>
          <w:p w14:paraId="4FF7CCD1" w14:textId="480FAA28" w:rsidR="00A438F8" w:rsidRPr="00B875B5" w:rsidRDefault="00A438F8" w:rsidP="0000292B">
            <w:pPr>
              <w:pStyle w:val="Style1"/>
              <w:tabs>
                <w:tab w:val="clear" w:pos="360"/>
              </w:tabs>
              <w:spacing w:before="100" w:beforeAutospacing="1" w:line="360" w:lineRule="auto"/>
              <w:ind w:left="0"/>
              <w:jc w:val="center"/>
              <w:rPr>
                <w:i w:val="0"/>
                <w:u w:val="none"/>
              </w:rPr>
            </w:pPr>
            <w:r w:rsidRPr="00B875B5">
              <w:rPr>
                <w:i w:val="0"/>
                <w:u w:val="none"/>
              </w:rPr>
              <w:t>Murkowski distance</w:t>
            </w:r>
          </w:p>
        </w:tc>
        <w:tc>
          <w:tcPr>
            <w:tcW w:w="2780" w:type="dxa"/>
            <w:vAlign w:val="center"/>
          </w:tcPr>
          <w:p w14:paraId="7079570C" w14:textId="3FB9CAD5" w:rsidR="00A438F8" w:rsidRPr="00B875B5" w:rsidRDefault="00A62A6B" w:rsidP="0000292B">
            <w:pPr>
              <w:pStyle w:val="Style1"/>
              <w:tabs>
                <w:tab w:val="clear" w:pos="360"/>
              </w:tabs>
              <w:spacing w:before="100" w:beforeAutospacing="1" w:line="360" w:lineRule="auto"/>
              <w:ind w:left="0"/>
              <w:jc w:val="center"/>
              <w:rPr>
                <w:i w:val="0"/>
                <w:u w:val="none"/>
              </w:rPr>
            </w:pPr>
            <m:oMathPara>
              <m:oMath>
                <m:rad>
                  <m:radPr>
                    <m:ctrlPr>
                      <w:rPr>
                        <w:rFonts w:ascii="Cambria Math" w:hAnsi="Cambria Math"/>
                        <w:u w:val="none"/>
                      </w:rPr>
                    </m:ctrlPr>
                  </m:radPr>
                  <m:deg>
                    <m:r>
                      <w:rPr>
                        <w:rFonts w:ascii="Cambria Math" w:hAnsi="Cambria Math"/>
                        <w:u w:val="none"/>
                      </w:rPr>
                      <m:t>q</m:t>
                    </m:r>
                  </m:deg>
                  <m:e>
                    <m:nary>
                      <m:naryPr>
                        <m:chr m:val="∑"/>
                        <m:limLoc m:val="undOvr"/>
                        <m:ctrlPr>
                          <w:rPr>
                            <w:rFonts w:ascii="Cambria Math" w:hAnsi="Cambria Math"/>
                            <w:u w:val="none"/>
                          </w:rPr>
                        </m:ctrlPr>
                      </m:naryPr>
                      <m:sub>
                        <m:r>
                          <w:rPr>
                            <w:rFonts w:ascii="Cambria Math" w:hAnsi="Cambria Math"/>
                            <w:u w:val="none"/>
                          </w:rPr>
                          <m:t>j=1</m:t>
                        </m:r>
                      </m:sub>
                      <m:sup>
                        <m:r>
                          <w:rPr>
                            <w:rFonts w:ascii="Cambria Math" w:hAnsi="Cambria Math"/>
                            <w:u w:val="none"/>
                          </w:rPr>
                          <m:t>P</m:t>
                        </m:r>
                      </m:sup>
                      <m:e>
                        <m:sSup>
                          <m:sSupPr>
                            <m:ctrlPr>
                              <w:rPr>
                                <w:rFonts w:ascii="Cambria Math" w:hAnsi="Cambria Math"/>
                                <w:u w:val="none"/>
                              </w:rPr>
                            </m:ctrlPr>
                          </m:sSupPr>
                          <m:e>
                            <m:d>
                              <m:dPr>
                                <m:begChr m:val="|"/>
                                <m:endChr m:val="|"/>
                                <m:ctrlPr>
                                  <w:rPr>
                                    <w:rFonts w:ascii="Cambria Math" w:hAnsi="Cambria Math"/>
                                    <w:u w:val="none"/>
                                  </w:rPr>
                                </m:ctrlPr>
                              </m:dPr>
                              <m:e>
                                <m:sSub>
                                  <m:sSubPr>
                                    <m:ctrlPr>
                                      <w:rPr>
                                        <w:rFonts w:ascii="Cambria Math" w:hAnsi="Cambria Math"/>
                                        <w:u w:val="none"/>
                                      </w:rPr>
                                    </m:ctrlPr>
                                  </m:sSubPr>
                                  <m:e>
                                    <m:r>
                                      <w:rPr>
                                        <w:rFonts w:ascii="Cambria Math" w:hAnsi="Cambria Math"/>
                                        <w:u w:val="none"/>
                                      </w:rPr>
                                      <m:t>x</m:t>
                                    </m:r>
                                  </m:e>
                                  <m:sub>
                                    <m:r>
                                      <w:rPr>
                                        <w:rFonts w:ascii="Cambria Math" w:hAnsi="Cambria Math"/>
                                        <w:u w:val="none"/>
                                      </w:rPr>
                                      <m:t>aj</m:t>
                                    </m:r>
                                  </m:sub>
                                </m:sSub>
                                <m:r>
                                  <w:rPr>
                                    <w:rFonts w:ascii="Cambria Math" w:hAnsi="Cambria Math"/>
                                    <w:u w:val="none"/>
                                  </w:rPr>
                                  <m:t>-</m:t>
                                </m:r>
                                <m:sSub>
                                  <m:sSubPr>
                                    <m:ctrlPr>
                                      <w:rPr>
                                        <w:rFonts w:ascii="Cambria Math" w:hAnsi="Cambria Math"/>
                                        <w:u w:val="none"/>
                                      </w:rPr>
                                    </m:ctrlPr>
                                  </m:sSubPr>
                                  <m:e>
                                    <m:r>
                                      <w:rPr>
                                        <w:rFonts w:ascii="Cambria Math" w:hAnsi="Cambria Math"/>
                                        <w:u w:val="none"/>
                                      </w:rPr>
                                      <m:t>x</m:t>
                                    </m:r>
                                  </m:e>
                                  <m:sub>
                                    <m:r>
                                      <w:rPr>
                                        <w:rFonts w:ascii="Cambria Math" w:hAnsi="Cambria Math"/>
                                        <w:u w:val="none"/>
                                      </w:rPr>
                                      <m:t>bj</m:t>
                                    </m:r>
                                  </m:sub>
                                </m:sSub>
                              </m:e>
                            </m:d>
                          </m:e>
                          <m:sup>
                            <m:r>
                              <w:rPr>
                                <w:rFonts w:ascii="Cambria Math" w:hAnsi="Cambria Math"/>
                                <w:u w:val="none"/>
                              </w:rPr>
                              <m:t>q</m:t>
                            </m:r>
                          </m:sup>
                        </m:sSup>
                      </m:e>
                    </m:nary>
                  </m:e>
                </m:rad>
              </m:oMath>
            </m:oMathPara>
          </w:p>
        </w:tc>
      </w:tr>
      <w:tr w:rsidR="00A438F8" w:rsidRPr="00B875B5" w14:paraId="35FB8332" w14:textId="77777777" w:rsidTr="00724FA7">
        <w:trPr>
          <w:trHeight w:val="944"/>
          <w:jc w:val="center"/>
        </w:trPr>
        <w:tc>
          <w:tcPr>
            <w:tcW w:w="2683" w:type="dxa"/>
            <w:vAlign w:val="center"/>
          </w:tcPr>
          <w:p w14:paraId="1AEF2869" w14:textId="324687AF" w:rsidR="00A438F8" w:rsidRPr="00B875B5" w:rsidRDefault="00A438F8" w:rsidP="0000292B">
            <w:pPr>
              <w:pStyle w:val="Style1"/>
              <w:tabs>
                <w:tab w:val="clear" w:pos="360"/>
              </w:tabs>
              <w:spacing w:before="100" w:beforeAutospacing="1" w:line="360" w:lineRule="auto"/>
              <w:ind w:left="0"/>
              <w:jc w:val="center"/>
              <w:rPr>
                <w:i w:val="0"/>
                <w:u w:val="none"/>
              </w:rPr>
            </w:pPr>
            <w:r w:rsidRPr="00B875B5">
              <w:rPr>
                <w:i w:val="0"/>
                <w:u w:val="none"/>
              </w:rPr>
              <w:t>Manhattan distance</w:t>
            </w:r>
          </w:p>
        </w:tc>
        <w:tc>
          <w:tcPr>
            <w:tcW w:w="2780" w:type="dxa"/>
            <w:vAlign w:val="center"/>
          </w:tcPr>
          <w:p w14:paraId="63EE10A5" w14:textId="61311265" w:rsidR="00A438F8" w:rsidRPr="00B875B5" w:rsidRDefault="00A62A6B" w:rsidP="0000292B">
            <w:pPr>
              <w:pStyle w:val="Style1"/>
              <w:keepNext/>
              <w:tabs>
                <w:tab w:val="clear" w:pos="360"/>
              </w:tabs>
              <w:spacing w:before="100" w:beforeAutospacing="1" w:line="360" w:lineRule="auto"/>
              <w:ind w:left="0"/>
              <w:jc w:val="center"/>
              <w:rPr>
                <w:i w:val="0"/>
                <w:u w:val="none"/>
              </w:rPr>
            </w:pPr>
            <m:oMathPara>
              <m:oMath>
                <m:nary>
                  <m:naryPr>
                    <m:chr m:val="∑"/>
                    <m:limLoc m:val="undOvr"/>
                    <m:ctrlPr>
                      <w:rPr>
                        <w:rFonts w:ascii="Cambria Math" w:hAnsi="Cambria Math"/>
                        <w:u w:val="none"/>
                      </w:rPr>
                    </m:ctrlPr>
                  </m:naryPr>
                  <m:sub>
                    <m:r>
                      <w:rPr>
                        <w:rFonts w:ascii="Cambria Math" w:hAnsi="Cambria Math"/>
                        <w:u w:val="none"/>
                      </w:rPr>
                      <m:t>j=1</m:t>
                    </m:r>
                  </m:sub>
                  <m:sup>
                    <m:r>
                      <w:rPr>
                        <w:rFonts w:ascii="Cambria Math" w:hAnsi="Cambria Math"/>
                        <w:u w:val="none"/>
                      </w:rPr>
                      <m:t>P</m:t>
                    </m:r>
                  </m:sup>
                  <m:e>
                    <m:r>
                      <w:rPr>
                        <w:rFonts w:ascii="Cambria Math" w:hAnsi="Cambria Math"/>
                        <w:u w:val="none"/>
                      </w:rPr>
                      <m:t>|</m:t>
                    </m:r>
                    <m:sSub>
                      <m:sSubPr>
                        <m:ctrlPr>
                          <w:rPr>
                            <w:rFonts w:ascii="Cambria Math" w:hAnsi="Cambria Math"/>
                            <w:u w:val="none"/>
                          </w:rPr>
                        </m:ctrlPr>
                      </m:sSubPr>
                      <m:e>
                        <m:r>
                          <w:rPr>
                            <w:rFonts w:ascii="Cambria Math" w:hAnsi="Cambria Math"/>
                            <w:u w:val="none"/>
                          </w:rPr>
                          <m:t>x</m:t>
                        </m:r>
                      </m:e>
                      <m:sub>
                        <m:r>
                          <w:rPr>
                            <w:rFonts w:ascii="Cambria Math" w:hAnsi="Cambria Math"/>
                            <w:u w:val="none"/>
                          </w:rPr>
                          <m:t>aj</m:t>
                        </m:r>
                      </m:sub>
                    </m:sSub>
                    <m:r>
                      <w:rPr>
                        <w:rFonts w:ascii="Cambria Math" w:hAnsi="Cambria Math"/>
                        <w:u w:val="none"/>
                      </w:rPr>
                      <m:t>-</m:t>
                    </m:r>
                    <m:sSub>
                      <m:sSubPr>
                        <m:ctrlPr>
                          <w:rPr>
                            <w:rFonts w:ascii="Cambria Math" w:hAnsi="Cambria Math"/>
                            <w:u w:val="none"/>
                          </w:rPr>
                        </m:ctrlPr>
                      </m:sSubPr>
                      <m:e>
                        <m:r>
                          <w:rPr>
                            <w:rFonts w:ascii="Cambria Math" w:hAnsi="Cambria Math"/>
                            <w:u w:val="none"/>
                          </w:rPr>
                          <m:t>x</m:t>
                        </m:r>
                      </m:e>
                      <m:sub>
                        <m:r>
                          <w:rPr>
                            <w:rFonts w:ascii="Cambria Math" w:hAnsi="Cambria Math"/>
                            <w:u w:val="none"/>
                          </w:rPr>
                          <m:t>bj</m:t>
                        </m:r>
                      </m:sub>
                    </m:sSub>
                    <m:r>
                      <w:rPr>
                        <w:rFonts w:ascii="Cambria Math" w:hAnsi="Cambria Math"/>
                        <w:u w:val="none"/>
                      </w:rPr>
                      <m:t>|</m:t>
                    </m:r>
                  </m:e>
                </m:nary>
              </m:oMath>
            </m:oMathPara>
          </w:p>
        </w:tc>
      </w:tr>
    </w:tbl>
    <w:p w14:paraId="46034003" w14:textId="10497E23" w:rsidR="008B28BB" w:rsidRPr="00B875B5" w:rsidRDefault="008B28BB" w:rsidP="00007556">
      <w:pPr>
        <w:pStyle w:val="Caption"/>
        <w:spacing w:before="240"/>
        <w:jc w:val="center"/>
      </w:pPr>
      <w:bookmarkStart w:id="41" w:name="_Ref482032076"/>
      <w:bookmarkStart w:id="42" w:name="_Ref482032071"/>
      <w:bookmarkStart w:id="43" w:name="_Toc482351637"/>
      <w:r w:rsidRPr="00B875B5">
        <w:t xml:space="preserve">Table </w:t>
      </w:r>
      <w:fldSimple w:instr=" SEQ Table \* ARABIC ">
        <w:r w:rsidR="00847A39">
          <w:rPr>
            <w:noProof/>
          </w:rPr>
          <w:t>2</w:t>
        </w:r>
      </w:fldSimple>
      <w:bookmarkEnd w:id="41"/>
      <w:r w:rsidRPr="00B875B5">
        <w:t>: Distance Metrics for k nearest neighbors</w:t>
      </w:r>
      <w:bookmarkEnd w:id="42"/>
      <w:bookmarkEnd w:id="43"/>
    </w:p>
    <w:p w14:paraId="36A5ED2D" w14:textId="091B6EA3" w:rsidR="0092189F" w:rsidRPr="00B875B5" w:rsidRDefault="005F7040" w:rsidP="0000292B">
      <w:pPr>
        <w:pStyle w:val="Style1"/>
        <w:tabs>
          <w:tab w:val="clear" w:pos="360"/>
        </w:tabs>
        <w:spacing w:before="100" w:beforeAutospacing="1"/>
        <w:ind w:left="0" w:firstLine="720"/>
        <w:rPr>
          <w:i w:val="0"/>
          <w:u w:val="none"/>
        </w:rPr>
      </w:pPr>
      <w:r w:rsidRPr="00B875B5">
        <w:rPr>
          <w:i w:val="0"/>
          <w:u w:val="none"/>
        </w:rPr>
        <w:t xml:space="preserve">The scale of the predictors highly effects </w:t>
      </w:r>
      <w:r w:rsidR="00724FA7" w:rsidRPr="00B875B5">
        <w:rPr>
          <w:i w:val="0"/>
          <w:u w:val="none"/>
        </w:rPr>
        <w:t>the weightage of the predictor in calculating distance metric</w:t>
      </w:r>
      <w:r w:rsidRPr="00B875B5">
        <w:rPr>
          <w:i w:val="0"/>
          <w:u w:val="none"/>
        </w:rPr>
        <w:t xml:space="preserve">. </w:t>
      </w:r>
      <w:r w:rsidR="0000292B" w:rsidRPr="00B875B5">
        <w:rPr>
          <w:i w:val="0"/>
          <w:u w:val="none"/>
        </w:rPr>
        <w:t>It is</w:t>
      </w:r>
      <w:r w:rsidR="00DC2BC8" w:rsidRPr="00B875B5">
        <w:rPr>
          <w:i w:val="0"/>
          <w:u w:val="none"/>
        </w:rPr>
        <w:t xml:space="preserve"> important to center and scale the predictors before calculating </w:t>
      </w:r>
      <w:r w:rsidR="00724FA7" w:rsidRPr="00B875B5">
        <w:rPr>
          <w:i w:val="0"/>
          <w:u w:val="none"/>
        </w:rPr>
        <w:t>distance metrics</w:t>
      </w:r>
      <w:r w:rsidR="00DC2BC8" w:rsidRPr="00B875B5">
        <w:rPr>
          <w:i w:val="0"/>
          <w:u w:val="none"/>
        </w:rPr>
        <w:t>.</w:t>
      </w:r>
      <w:r w:rsidR="006E689C" w:rsidRPr="00B875B5">
        <w:rPr>
          <w:i w:val="0"/>
          <w:u w:val="none"/>
        </w:rPr>
        <w:t xml:space="preserve"> </w:t>
      </w:r>
      <w:r w:rsidR="00F8291D" w:rsidRPr="00B875B5">
        <w:rPr>
          <w:i w:val="0"/>
          <w:u w:val="none"/>
        </w:rPr>
        <w:t xml:space="preserve">In case of high dimensional </w:t>
      </w:r>
      <w:r w:rsidR="00E1683B" w:rsidRPr="00B875B5">
        <w:rPr>
          <w:i w:val="0"/>
          <w:u w:val="none"/>
        </w:rPr>
        <w:t>datasets, number</w:t>
      </w:r>
      <w:r w:rsidR="00F8291D" w:rsidRPr="00B875B5">
        <w:rPr>
          <w:i w:val="0"/>
          <w:u w:val="none"/>
        </w:rPr>
        <w:t xml:space="preserve"> of predictor</w:t>
      </w:r>
      <w:r w:rsidR="0000292B" w:rsidRPr="00B875B5">
        <w:rPr>
          <w:i w:val="0"/>
          <w:u w:val="none"/>
        </w:rPr>
        <w:t>s in the model can be selected</w:t>
      </w:r>
      <w:r w:rsidR="00F8291D" w:rsidRPr="00B875B5">
        <w:rPr>
          <w:i w:val="0"/>
          <w:u w:val="none"/>
        </w:rPr>
        <w:t xml:space="preserve"> based on statistical significance of predictors. </w:t>
      </w:r>
    </w:p>
    <w:p w14:paraId="228B0FBD" w14:textId="4C684971" w:rsidR="00A438F8" w:rsidRPr="00B875B5" w:rsidRDefault="009C2360" w:rsidP="0092189F">
      <w:pPr>
        <w:pStyle w:val="Heading3"/>
        <w:numPr>
          <w:ilvl w:val="0"/>
          <w:numId w:val="0"/>
        </w:numPr>
        <w:jc w:val="center"/>
        <w:rPr>
          <w:i/>
          <w:color w:val="auto"/>
        </w:rPr>
      </w:pPr>
      <w:bookmarkStart w:id="44" w:name="_Toc482260788"/>
      <w:r w:rsidRPr="00B875B5">
        <w:rPr>
          <w:i/>
          <w:color w:val="auto"/>
        </w:rPr>
        <w:lastRenderedPageBreak/>
        <w:t xml:space="preserve">2.3.5 </w:t>
      </w:r>
      <w:r w:rsidR="00C828B9" w:rsidRPr="00B875B5">
        <w:rPr>
          <w:i/>
          <w:color w:val="auto"/>
        </w:rPr>
        <w:t>Artificial Neural Networks</w:t>
      </w:r>
      <w:bookmarkEnd w:id="44"/>
    </w:p>
    <w:p w14:paraId="1C7440F6" w14:textId="1FE35262" w:rsidR="00580323" w:rsidRPr="00B875B5" w:rsidRDefault="00C828B9" w:rsidP="0000292B">
      <w:pPr>
        <w:pStyle w:val="Style1"/>
        <w:tabs>
          <w:tab w:val="clear" w:pos="360"/>
        </w:tabs>
        <w:ind w:left="0" w:firstLine="720"/>
      </w:pPr>
      <w:r w:rsidRPr="00B875B5">
        <w:rPr>
          <w:i w:val="0"/>
          <w:u w:val="none"/>
        </w:rPr>
        <w:t>Artificial neural networks</w:t>
      </w:r>
      <w:r w:rsidR="00485BEF" w:rsidRPr="00B875B5">
        <w:rPr>
          <w:i w:val="0"/>
          <w:u w:val="none"/>
        </w:rPr>
        <w:t xml:space="preserve"> (ANN)</w:t>
      </w:r>
      <w:r w:rsidRPr="00B875B5">
        <w:rPr>
          <w:i w:val="0"/>
          <w:u w:val="none"/>
        </w:rPr>
        <w:t xml:space="preserve"> are one of those modelling techniques which can </w:t>
      </w:r>
      <w:r w:rsidR="00485BEF" w:rsidRPr="00B875B5">
        <w:rPr>
          <w:i w:val="0"/>
          <w:u w:val="none"/>
        </w:rPr>
        <w:t>implicitly</w:t>
      </w:r>
      <w:r w:rsidR="0022502E" w:rsidRPr="00B875B5">
        <w:rPr>
          <w:i w:val="0"/>
          <w:u w:val="none"/>
        </w:rPr>
        <w:t xml:space="preserve"> model nonlinear relationships </w:t>
      </w:r>
      <w:r w:rsidR="00485BEF" w:rsidRPr="00B875B5">
        <w:rPr>
          <w:i w:val="0"/>
          <w:u w:val="none"/>
        </w:rPr>
        <w:t>between predictors</w:t>
      </w:r>
      <w:r w:rsidR="00225FED" w:rsidRPr="00B875B5">
        <w:rPr>
          <w:i w:val="0"/>
          <w:u w:val="none"/>
        </w:rPr>
        <w:t xml:space="preserve"> (</w:t>
      </w:r>
      <w:r w:rsidR="007D6E1C" w:rsidRPr="00B875B5">
        <w:rPr>
          <w:i w:val="0"/>
          <w:u w:val="none"/>
        </w:rPr>
        <w:t>Bishop 1995</w:t>
      </w:r>
      <w:r w:rsidR="00225FED" w:rsidRPr="00B875B5">
        <w:rPr>
          <w:i w:val="0"/>
          <w:u w:val="none"/>
        </w:rPr>
        <w:t>)</w:t>
      </w:r>
      <w:r w:rsidR="00485BEF" w:rsidRPr="00B875B5">
        <w:rPr>
          <w:i w:val="0"/>
          <w:u w:val="none"/>
        </w:rPr>
        <w:t xml:space="preserve">. ANNs loosely mimic the way biological brain works using large clusters of neurons connected by axons. </w:t>
      </w:r>
      <w:r w:rsidR="00A21942" w:rsidRPr="00B875B5">
        <w:rPr>
          <w:i w:val="0"/>
          <w:u w:val="none"/>
        </w:rPr>
        <w:t>Biological brain is much faster tha</w:t>
      </w:r>
      <w:r w:rsidR="0092189F" w:rsidRPr="00B875B5">
        <w:rPr>
          <w:i w:val="0"/>
          <w:u w:val="none"/>
        </w:rPr>
        <w:t>n</w:t>
      </w:r>
      <w:r w:rsidR="00A21942" w:rsidRPr="00B875B5">
        <w:rPr>
          <w:i w:val="0"/>
          <w:u w:val="none"/>
        </w:rPr>
        <w:t xml:space="preserve"> computers in tasks such as pattern recognition. By mimicking biological brain, ANNs have extra advantage in tasks where human brain is good at.</w:t>
      </w:r>
      <w:r w:rsidR="00A21942" w:rsidRPr="00B875B5">
        <w:t xml:space="preserve"> </w:t>
      </w:r>
    </w:p>
    <w:p w14:paraId="48FCED91" w14:textId="4821AEDA" w:rsidR="000763F3" w:rsidRPr="00B875B5" w:rsidRDefault="00485BEF" w:rsidP="00D30839">
      <w:pPr>
        <w:pStyle w:val="Style1"/>
        <w:tabs>
          <w:tab w:val="clear" w:pos="360"/>
        </w:tabs>
        <w:spacing w:before="100" w:beforeAutospacing="1"/>
        <w:ind w:left="0"/>
        <w:rPr>
          <w:i w:val="0"/>
          <w:u w:val="none"/>
        </w:rPr>
      </w:pPr>
      <w:r w:rsidRPr="00B875B5">
        <w:rPr>
          <w:i w:val="0"/>
          <w:u w:val="none"/>
        </w:rPr>
        <w:tab/>
        <w:t xml:space="preserve">The outcome of ANNs is a linear combination of inputs from hidden nodes which in turn are linear combination of </w:t>
      </w:r>
      <w:r w:rsidR="00E6205F" w:rsidRPr="00B875B5">
        <w:rPr>
          <w:i w:val="0"/>
          <w:u w:val="none"/>
        </w:rPr>
        <w:t>inputs from other hidden nodes or predictor variables. Artificial neural network</w:t>
      </w:r>
      <w:r w:rsidR="0092189F" w:rsidRPr="00B875B5">
        <w:rPr>
          <w:i w:val="0"/>
          <w:u w:val="none"/>
        </w:rPr>
        <w:t>s</w:t>
      </w:r>
      <w:r w:rsidR="00E6205F" w:rsidRPr="00B875B5">
        <w:rPr>
          <w:i w:val="0"/>
          <w:u w:val="none"/>
        </w:rPr>
        <w:t xml:space="preserve"> can have one or more than one hidden layers. The linear combination at each node can be transformed </w:t>
      </w:r>
      <w:r w:rsidR="0022502E" w:rsidRPr="00B875B5">
        <w:rPr>
          <w:i w:val="0"/>
          <w:u w:val="none"/>
        </w:rPr>
        <w:t xml:space="preserve">using </w:t>
      </w:r>
      <w:r w:rsidR="00E6205F" w:rsidRPr="00B875B5">
        <w:rPr>
          <w:i w:val="0"/>
          <w:u w:val="none"/>
        </w:rPr>
        <w:t>appropriate nonlinear</w:t>
      </w:r>
      <w:r w:rsidR="0022502E" w:rsidRPr="00B875B5">
        <w:rPr>
          <w:i w:val="0"/>
          <w:u w:val="none"/>
        </w:rPr>
        <w:t>, linear, exponential, or logical</w:t>
      </w:r>
      <w:r w:rsidR="00E6205F" w:rsidRPr="00B875B5">
        <w:rPr>
          <w:i w:val="0"/>
          <w:u w:val="none"/>
        </w:rPr>
        <w:t xml:space="preserve"> function</w:t>
      </w:r>
      <w:r w:rsidR="00024C57" w:rsidRPr="00B875B5">
        <w:rPr>
          <w:i w:val="0"/>
          <w:u w:val="none"/>
        </w:rPr>
        <w:t>s</w:t>
      </w:r>
      <w:r w:rsidR="00E6205F" w:rsidRPr="00B875B5">
        <w:rPr>
          <w:i w:val="0"/>
          <w:u w:val="none"/>
        </w:rPr>
        <w:t xml:space="preserve">. </w:t>
      </w:r>
      <w:r w:rsidR="00916226" w:rsidRPr="00B875B5">
        <w:rPr>
          <w:i w:val="0"/>
          <w:u w:val="none"/>
        </w:rPr>
        <w:t>An example of typical calculation in neural network is as follows</w:t>
      </w:r>
    </w:p>
    <w:p w14:paraId="31D61142" w14:textId="4D6CA8DD" w:rsidR="000763F3" w:rsidRPr="00B875B5" w:rsidRDefault="00A62A6B" w:rsidP="00E75019">
      <w:pPr>
        <w:pStyle w:val="Style1"/>
        <w:keepNext/>
        <w:tabs>
          <w:tab w:val="clear" w:pos="360"/>
        </w:tabs>
        <w:spacing w:before="100" w:beforeAutospacing="1"/>
        <w:ind w:left="0"/>
        <w:rPr>
          <w:i w:val="0"/>
          <w:u w:val="none"/>
        </w:rPr>
      </w:pPr>
      <m:oMath>
        <m:sSub>
          <m:sSubPr>
            <m:ctrlPr>
              <w:rPr>
                <w:rFonts w:ascii="Cambria Math" w:hAnsi="Cambria Math"/>
                <w:sz w:val="28"/>
                <w:u w:val="none"/>
              </w:rPr>
            </m:ctrlPr>
          </m:sSubPr>
          <m:e>
            <m:r>
              <w:rPr>
                <w:rFonts w:ascii="Cambria Math" w:hAnsi="Cambria Math"/>
                <w:sz w:val="28"/>
                <w:u w:val="none"/>
              </w:rPr>
              <m:t>h</m:t>
            </m:r>
          </m:e>
          <m:sub>
            <m:r>
              <w:rPr>
                <w:rFonts w:ascii="Cambria Math" w:hAnsi="Cambria Math"/>
                <w:sz w:val="28"/>
                <w:u w:val="none"/>
              </w:rPr>
              <m:t>k</m:t>
            </m:r>
          </m:sub>
        </m:sSub>
        <m:d>
          <m:dPr>
            <m:ctrlPr>
              <w:rPr>
                <w:rFonts w:ascii="Cambria Math" w:hAnsi="Cambria Math"/>
                <w:sz w:val="28"/>
                <w:u w:val="none"/>
              </w:rPr>
            </m:ctrlPr>
          </m:dPr>
          <m:e>
            <m:r>
              <w:rPr>
                <w:rFonts w:ascii="Cambria Math" w:hAnsi="Cambria Math"/>
                <w:sz w:val="28"/>
                <w:u w:val="none"/>
              </w:rPr>
              <m:t>x</m:t>
            </m:r>
          </m:e>
        </m:d>
        <m:r>
          <w:rPr>
            <w:rFonts w:ascii="Cambria Math" w:hAnsi="Cambria Math"/>
            <w:sz w:val="28"/>
            <w:u w:val="none"/>
          </w:rPr>
          <m:t>=g</m:t>
        </m:r>
        <m:d>
          <m:dPr>
            <m:ctrlPr>
              <w:rPr>
                <w:rFonts w:ascii="Cambria Math" w:hAnsi="Cambria Math"/>
                <w:sz w:val="28"/>
                <w:u w:val="none"/>
              </w:rPr>
            </m:ctrlPr>
          </m:dPr>
          <m:e>
            <m:r>
              <w:rPr>
                <w:rFonts w:ascii="Cambria Math" w:hAnsi="Cambria Math"/>
                <w:sz w:val="28"/>
                <w:u w:val="none"/>
              </w:rPr>
              <m:t xml:space="preserve">  </m:t>
            </m:r>
            <m:sSub>
              <m:sSubPr>
                <m:ctrlPr>
                  <w:rPr>
                    <w:rFonts w:ascii="Cambria Math" w:hAnsi="Cambria Math"/>
                    <w:sz w:val="28"/>
                    <w:u w:val="none"/>
                  </w:rPr>
                </m:ctrlPr>
              </m:sSubPr>
              <m:e>
                <m:r>
                  <w:rPr>
                    <w:rFonts w:ascii="Cambria Math" w:hAnsi="Cambria Math"/>
                    <w:sz w:val="28"/>
                    <w:u w:val="none"/>
                  </w:rPr>
                  <m:t>β</m:t>
                </m:r>
              </m:e>
              <m:sub>
                <m:r>
                  <w:rPr>
                    <w:rFonts w:ascii="Cambria Math" w:hAnsi="Cambria Math"/>
                    <w:sz w:val="28"/>
                    <w:u w:val="none"/>
                  </w:rPr>
                  <m:t>0k</m:t>
                </m:r>
              </m:sub>
            </m:sSub>
            <m:r>
              <w:rPr>
                <w:rFonts w:ascii="Cambria Math" w:hAnsi="Cambria Math"/>
                <w:sz w:val="28"/>
                <w:u w:val="none"/>
              </w:rPr>
              <m:t xml:space="preserve">+ </m:t>
            </m:r>
            <m:nary>
              <m:naryPr>
                <m:chr m:val="∑"/>
                <m:limLoc m:val="undOvr"/>
                <m:ctrlPr>
                  <w:rPr>
                    <w:rFonts w:ascii="Cambria Math" w:hAnsi="Cambria Math"/>
                    <w:sz w:val="28"/>
                    <w:u w:val="none"/>
                  </w:rPr>
                </m:ctrlPr>
              </m:naryPr>
              <m:sub>
                <m:r>
                  <w:rPr>
                    <w:rFonts w:ascii="Cambria Math" w:hAnsi="Cambria Math"/>
                    <w:sz w:val="28"/>
                    <w:u w:val="none"/>
                  </w:rPr>
                  <m:t>i=1</m:t>
                </m:r>
              </m:sub>
              <m:sup>
                <m:r>
                  <w:rPr>
                    <w:rFonts w:ascii="Cambria Math" w:hAnsi="Cambria Math"/>
                    <w:sz w:val="28"/>
                    <w:u w:val="none"/>
                  </w:rPr>
                  <m:t>P</m:t>
                </m:r>
              </m:sup>
              <m:e>
                <m:sSub>
                  <m:sSubPr>
                    <m:ctrlPr>
                      <w:rPr>
                        <w:rFonts w:ascii="Cambria Math" w:hAnsi="Cambria Math"/>
                        <w:sz w:val="28"/>
                        <w:u w:val="none"/>
                      </w:rPr>
                    </m:ctrlPr>
                  </m:sSubPr>
                  <m:e>
                    <m:r>
                      <w:rPr>
                        <w:rFonts w:ascii="Cambria Math" w:hAnsi="Cambria Math"/>
                        <w:sz w:val="28"/>
                        <w:u w:val="none"/>
                      </w:rPr>
                      <m:t>x</m:t>
                    </m:r>
                  </m:e>
                  <m:sub>
                    <m:r>
                      <w:rPr>
                        <w:rFonts w:ascii="Cambria Math" w:hAnsi="Cambria Math"/>
                        <w:sz w:val="28"/>
                        <w:u w:val="none"/>
                      </w:rPr>
                      <m:t>j</m:t>
                    </m:r>
                  </m:sub>
                </m:sSub>
                <m:r>
                  <w:rPr>
                    <w:rFonts w:ascii="Cambria Math" w:hAnsi="Cambria Math"/>
                    <w:sz w:val="28"/>
                    <w:u w:val="none"/>
                  </w:rPr>
                  <m:t xml:space="preserve"> </m:t>
                </m:r>
                <m:sSub>
                  <m:sSubPr>
                    <m:ctrlPr>
                      <w:rPr>
                        <w:rFonts w:ascii="Cambria Math" w:hAnsi="Cambria Math"/>
                        <w:sz w:val="28"/>
                        <w:u w:val="none"/>
                      </w:rPr>
                    </m:ctrlPr>
                  </m:sSubPr>
                  <m:e>
                    <m:r>
                      <w:rPr>
                        <w:rFonts w:ascii="Cambria Math" w:hAnsi="Cambria Math"/>
                        <w:sz w:val="28"/>
                        <w:u w:val="none"/>
                      </w:rPr>
                      <m:t>β</m:t>
                    </m:r>
                  </m:e>
                  <m:sub>
                    <m:r>
                      <w:rPr>
                        <w:rFonts w:ascii="Cambria Math" w:hAnsi="Cambria Math"/>
                        <w:sz w:val="28"/>
                        <w:u w:val="none"/>
                      </w:rPr>
                      <m:t>jk</m:t>
                    </m:r>
                  </m:sub>
                </m:sSub>
                <m:r>
                  <w:rPr>
                    <w:rFonts w:ascii="Cambria Math" w:hAnsi="Cambria Math"/>
                    <w:sz w:val="28"/>
                    <w:u w:val="none"/>
                  </w:rPr>
                  <m:t xml:space="preserve"> </m:t>
                </m:r>
              </m:e>
            </m:nary>
          </m:e>
        </m:d>
      </m:oMath>
      <w:r w:rsidR="00E75019" w:rsidRPr="00B875B5">
        <w:rPr>
          <w:i w:val="0"/>
          <w:iCs w:val="0"/>
          <w:sz w:val="28"/>
          <w:u w:val="none"/>
        </w:rPr>
        <w:tab/>
      </w:r>
      <w:r w:rsidR="00E75019" w:rsidRPr="00B875B5">
        <w:rPr>
          <w:i w:val="0"/>
          <w:iCs w:val="0"/>
          <w:sz w:val="28"/>
          <w:u w:val="none"/>
        </w:rPr>
        <w:tab/>
      </w:r>
      <w:r w:rsidR="00E75019" w:rsidRPr="00B875B5">
        <w:rPr>
          <w:i w:val="0"/>
          <w:iCs w:val="0"/>
          <w:sz w:val="28"/>
          <w:u w:val="none"/>
        </w:rPr>
        <w:tab/>
      </w:r>
      <w:r w:rsidR="00E75019" w:rsidRPr="00B875B5">
        <w:rPr>
          <w:i w:val="0"/>
          <w:iCs w:val="0"/>
          <w:sz w:val="28"/>
          <w:u w:val="none"/>
        </w:rPr>
        <w:tab/>
      </w:r>
      <w:r w:rsidR="00E75019" w:rsidRPr="00B875B5">
        <w:rPr>
          <w:i w:val="0"/>
          <w:iCs w:val="0"/>
          <w:sz w:val="28"/>
          <w:u w:val="none"/>
        </w:rPr>
        <w:tab/>
        <w:t xml:space="preserve">       </w:t>
      </w:r>
      <w:r w:rsidR="00E75019" w:rsidRPr="00B875B5">
        <w:rPr>
          <w:sz w:val="28"/>
          <w:u w:val="none"/>
        </w:rPr>
        <w:t xml:space="preserve"> </w:t>
      </w:r>
      <w:r w:rsidR="00E75019" w:rsidRPr="00B875B5">
        <w:rPr>
          <w:i w:val="0"/>
          <w:iCs w:val="0"/>
          <w:u w:val="none"/>
        </w:rPr>
        <w:t xml:space="preserve">(2 - </w:t>
      </w:r>
      <w:r w:rsidR="00E75019" w:rsidRPr="00B875B5">
        <w:rPr>
          <w:i w:val="0"/>
          <w:iCs w:val="0"/>
          <w:u w:val="none"/>
        </w:rPr>
        <w:fldChar w:fldCharType="begin"/>
      </w:r>
      <w:r w:rsidR="00E75019" w:rsidRPr="00B875B5">
        <w:rPr>
          <w:i w:val="0"/>
          <w:iCs w:val="0"/>
          <w:u w:val="none"/>
        </w:rPr>
        <w:instrText xml:space="preserve"> SEQ (2_- \* ARABIC </w:instrText>
      </w:r>
      <w:r w:rsidR="00E75019" w:rsidRPr="00B875B5">
        <w:rPr>
          <w:i w:val="0"/>
          <w:iCs w:val="0"/>
          <w:u w:val="none"/>
        </w:rPr>
        <w:fldChar w:fldCharType="separate"/>
      </w:r>
      <w:r w:rsidR="00847A39">
        <w:rPr>
          <w:i w:val="0"/>
          <w:iCs w:val="0"/>
          <w:noProof/>
          <w:u w:val="none"/>
        </w:rPr>
        <w:t>18</w:t>
      </w:r>
      <w:r w:rsidR="00E75019" w:rsidRPr="00B875B5">
        <w:rPr>
          <w:i w:val="0"/>
          <w:iCs w:val="0"/>
          <w:u w:val="none"/>
        </w:rPr>
        <w:fldChar w:fldCharType="end"/>
      </w:r>
      <w:r w:rsidR="00E75019" w:rsidRPr="00B875B5">
        <w:rPr>
          <w:i w:val="0"/>
          <w:iCs w:val="0"/>
          <w:u w:val="none"/>
        </w:rPr>
        <w:t>)</w:t>
      </w:r>
    </w:p>
    <w:p w14:paraId="3F3302F0" w14:textId="13F201E8" w:rsidR="000763F3" w:rsidRPr="00B875B5" w:rsidRDefault="000763F3" w:rsidP="00E75019">
      <w:pPr>
        <w:pStyle w:val="Style1"/>
        <w:keepNext/>
        <w:tabs>
          <w:tab w:val="clear" w:pos="360"/>
        </w:tabs>
        <w:spacing w:before="100" w:beforeAutospacing="1"/>
        <w:ind w:left="0"/>
        <w:rPr>
          <w:rFonts w:ascii="Cambria Math" w:hAnsi="Cambria Math"/>
          <w:u w:val="none"/>
          <w:oMath/>
        </w:rPr>
      </w:pPr>
      <m:oMath>
        <m:r>
          <w:rPr>
            <w:rFonts w:ascii="Cambria Math" w:hAnsi="Cambria Math"/>
            <w:u w:val="none"/>
          </w:rPr>
          <m:t>g</m:t>
        </m:r>
        <m:d>
          <m:dPr>
            <m:ctrlPr>
              <w:rPr>
                <w:rFonts w:ascii="Cambria Math" w:hAnsi="Cambria Math"/>
                <w:u w:val="none"/>
              </w:rPr>
            </m:ctrlPr>
          </m:dPr>
          <m:e>
            <m:r>
              <w:rPr>
                <w:rFonts w:ascii="Cambria Math" w:hAnsi="Cambria Math"/>
                <w:u w:val="none"/>
              </w:rPr>
              <m:t>u</m:t>
            </m:r>
          </m:e>
        </m:d>
        <m:r>
          <w:rPr>
            <w:rFonts w:ascii="Cambria Math" w:hAnsi="Cambria Math"/>
            <w:u w:val="none"/>
          </w:rPr>
          <m:t>=</m:t>
        </m:r>
        <m:f>
          <m:fPr>
            <m:ctrlPr>
              <w:rPr>
                <w:rFonts w:ascii="Cambria Math" w:hAnsi="Cambria Math"/>
                <w:u w:val="none"/>
              </w:rPr>
            </m:ctrlPr>
          </m:fPr>
          <m:num>
            <m:r>
              <w:rPr>
                <w:rFonts w:ascii="Cambria Math" w:hAnsi="Cambria Math"/>
                <w:u w:val="none"/>
              </w:rPr>
              <m:t>1</m:t>
            </m:r>
          </m:num>
          <m:den>
            <m:r>
              <w:rPr>
                <w:rFonts w:ascii="Cambria Math" w:hAnsi="Cambria Math"/>
                <w:u w:val="none"/>
              </w:rPr>
              <m:t xml:space="preserve">(1+ </m:t>
            </m:r>
            <m:sSup>
              <m:sSupPr>
                <m:ctrlPr>
                  <w:rPr>
                    <w:rFonts w:ascii="Cambria Math" w:hAnsi="Cambria Math"/>
                    <w:u w:val="none"/>
                  </w:rPr>
                </m:ctrlPr>
              </m:sSupPr>
              <m:e>
                <m:r>
                  <w:rPr>
                    <w:rFonts w:ascii="Cambria Math" w:hAnsi="Cambria Math"/>
                    <w:u w:val="none"/>
                  </w:rPr>
                  <m:t>e</m:t>
                </m:r>
              </m:e>
              <m:sup>
                <m:r>
                  <w:rPr>
                    <w:rFonts w:ascii="Cambria Math" w:hAnsi="Cambria Math"/>
                    <w:u w:val="none"/>
                  </w:rPr>
                  <m:t>-u</m:t>
                </m:r>
              </m:sup>
            </m:sSup>
            <m:r>
              <w:rPr>
                <w:rFonts w:ascii="Cambria Math" w:hAnsi="Cambria Math"/>
                <w:u w:val="none"/>
              </w:rPr>
              <m:t>)</m:t>
            </m:r>
          </m:den>
        </m:f>
      </m:oMath>
      <w:r w:rsidR="00E75019" w:rsidRPr="00B875B5">
        <w:rPr>
          <w:i w:val="0"/>
          <w:iCs w:val="0"/>
          <w:u w:val="none"/>
        </w:rPr>
        <w:t xml:space="preserve"> </w:t>
      </w:r>
      <w:r w:rsidR="00E75019" w:rsidRPr="00B875B5">
        <w:rPr>
          <w:i w:val="0"/>
          <w:iCs w:val="0"/>
          <w:u w:val="none"/>
        </w:rPr>
        <w:tab/>
      </w:r>
      <w:r w:rsidR="00E75019" w:rsidRPr="00B875B5">
        <w:rPr>
          <w:i w:val="0"/>
          <w:iCs w:val="0"/>
          <w:u w:val="none"/>
        </w:rPr>
        <w:tab/>
      </w:r>
      <w:r w:rsidR="00E75019" w:rsidRPr="00B875B5">
        <w:rPr>
          <w:i w:val="0"/>
          <w:iCs w:val="0"/>
          <w:u w:val="none"/>
        </w:rPr>
        <w:tab/>
      </w:r>
      <w:r w:rsidR="00E75019" w:rsidRPr="00B875B5">
        <w:rPr>
          <w:i w:val="0"/>
          <w:iCs w:val="0"/>
          <w:u w:val="none"/>
        </w:rPr>
        <w:tab/>
      </w:r>
      <w:r w:rsidR="00E75019" w:rsidRPr="00B875B5">
        <w:rPr>
          <w:i w:val="0"/>
          <w:iCs w:val="0"/>
          <w:u w:val="none"/>
        </w:rPr>
        <w:tab/>
      </w:r>
      <w:r w:rsidR="00E75019" w:rsidRPr="00B875B5">
        <w:rPr>
          <w:i w:val="0"/>
          <w:iCs w:val="0"/>
          <w:u w:val="none"/>
        </w:rPr>
        <w:tab/>
      </w:r>
      <w:r w:rsidR="00E75019" w:rsidRPr="00B875B5">
        <w:rPr>
          <w:i w:val="0"/>
          <w:iCs w:val="0"/>
          <w:u w:val="none"/>
        </w:rPr>
        <w:tab/>
      </w:r>
      <w:r w:rsidR="00E75019" w:rsidRPr="00B875B5">
        <w:rPr>
          <w:i w:val="0"/>
          <w:iCs w:val="0"/>
          <w:u w:val="none"/>
        </w:rPr>
        <w:tab/>
        <w:t xml:space="preserve">          (2 - </w:t>
      </w:r>
      <w:r w:rsidR="00E75019" w:rsidRPr="00B875B5">
        <w:rPr>
          <w:i w:val="0"/>
          <w:iCs w:val="0"/>
          <w:u w:val="none"/>
        </w:rPr>
        <w:fldChar w:fldCharType="begin"/>
      </w:r>
      <w:r w:rsidR="00E75019" w:rsidRPr="00B875B5">
        <w:rPr>
          <w:i w:val="0"/>
          <w:iCs w:val="0"/>
          <w:u w:val="none"/>
        </w:rPr>
        <w:instrText xml:space="preserve"> SEQ (2_- \* ARABIC </w:instrText>
      </w:r>
      <w:r w:rsidR="00E75019" w:rsidRPr="00B875B5">
        <w:rPr>
          <w:i w:val="0"/>
          <w:iCs w:val="0"/>
          <w:u w:val="none"/>
        </w:rPr>
        <w:fldChar w:fldCharType="separate"/>
      </w:r>
      <w:r w:rsidR="00847A39">
        <w:rPr>
          <w:i w:val="0"/>
          <w:iCs w:val="0"/>
          <w:noProof/>
          <w:u w:val="none"/>
        </w:rPr>
        <w:t>19</w:t>
      </w:r>
      <w:r w:rsidR="00E75019" w:rsidRPr="00B875B5">
        <w:rPr>
          <w:i w:val="0"/>
          <w:iCs w:val="0"/>
          <w:u w:val="none"/>
        </w:rPr>
        <w:fldChar w:fldCharType="end"/>
      </w:r>
      <w:r w:rsidR="00E75019" w:rsidRPr="00B875B5">
        <w:rPr>
          <w:i w:val="0"/>
          <w:iCs w:val="0"/>
          <w:u w:val="none"/>
        </w:rPr>
        <w:t>)</w:t>
      </w:r>
    </w:p>
    <w:p w14:paraId="7767DD49" w14:textId="7113F9E0" w:rsidR="000763F3" w:rsidRPr="00B875B5" w:rsidRDefault="00837B0C" w:rsidP="00C66BE5">
      <w:pPr>
        <w:pStyle w:val="Style1"/>
        <w:keepNext/>
        <w:tabs>
          <w:tab w:val="clear" w:pos="360"/>
        </w:tabs>
        <w:spacing w:before="100" w:beforeAutospacing="1"/>
        <w:ind w:left="0"/>
        <w:rPr>
          <w:i w:val="0"/>
          <w:u w:val="none"/>
        </w:rPr>
      </w:pPr>
      <m:oMath>
        <m:r>
          <w:rPr>
            <w:rFonts w:ascii="Cambria Math" w:hAnsi="Cambria Math"/>
            <w:u w:val="none"/>
          </w:rPr>
          <m:t>f</m:t>
        </m:r>
        <m:d>
          <m:dPr>
            <m:ctrlPr>
              <w:rPr>
                <w:rFonts w:ascii="Cambria Math" w:hAnsi="Cambria Math"/>
                <w:u w:val="none"/>
              </w:rPr>
            </m:ctrlPr>
          </m:dPr>
          <m:e>
            <m:r>
              <w:rPr>
                <w:rFonts w:ascii="Cambria Math" w:hAnsi="Cambria Math"/>
                <w:u w:val="none"/>
              </w:rPr>
              <m:t>x</m:t>
            </m:r>
          </m:e>
        </m:d>
        <m:r>
          <w:rPr>
            <w:rFonts w:ascii="Cambria Math" w:hAnsi="Cambria Math"/>
            <w:u w:val="none"/>
          </w:rPr>
          <m:t xml:space="preserve">= </m:t>
        </m:r>
        <m:sSub>
          <m:sSubPr>
            <m:ctrlPr>
              <w:rPr>
                <w:rFonts w:ascii="Cambria Math" w:hAnsi="Cambria Math"/>
                <w:u w:val="none"/>
              </w:rPr>
            </m:ctrlPr>
          </m:sSubPr>
          <m:e>
            <m:r>
              <w:rPr>
                <w:rFonts w:ascii="Cambria Math" w:hAnsi="Cambria Math"/>
                <w:u w:val="none"/>
              </w:rPr>
              <m:t>γ</m:t>
            </m:r>
          </m:e>
          <m:sub>
            <m:r>
              <w:rPr>
                <w:rFonts w:ascii="Cambria Math" w:hAnsi="Cambria Math"/>
                <w:u w:val="none"/>
              </w:rPr>
              <m:t>0</m:t>
            </m:r>
          </m:sub>
        </m:sSub>
        <m:r>
          <w:rPr>
            <w:rFonts w:ascii="Cambria Math" w:hAnsi="Cambria Math"/>
            <w:u w:val="none"/>
          </w:rPr>
          <m:t xml:space="preserve">+ </m:t>
        </m:r>
        <m:nary>
          <m:naryPr>
            <m:chr m:val="∑"/>
            <m:limLoc m:val="undOvr"/>
            <m:ctrlPr>
              <w:rPr>
                <w:rFonts w:ascii="Cambria Math" w:hAnsi="Cambria Math"/>
                <w:u w:val="none"/>
              </w:rPr>
            </m:ctrlPr>
          </m:naryPr>
          <m:sub>
            <m:r>
              <w:rPr>
                <w:rFonts w:ascii="Cambria Math" w:hAnsi="Cambria Math"/>
                <w:u w:val="none"/>
              </w:rPr>
              <m:t>k=1</m:t>
            </m:r>
          </m:sub>
          <m:sup>
            <m:r>
              <w:rPr>
                <w:rFonts w:ascii="Cambria Math" w:hAnsi="Cambria Math"/>
                <w:u w:val="none"/>
              </w:rPr>
              <m:t>H</m:t>
            </m:r>
          </m:sup>
          <m:e>
            <m:sSub>
              <m:sSubPr>
                <m:ctrlPr>
                  <w:rPr>
                    <w:rFonts w:ascii="Cambria Math" w:hAnsi="Cambria Math"/>
                    <w:u w:val="none"/>
                  </w:rPr>
                </m:ctrlPr>
              </m:sSubPr>
              <m:e>
                <m:r>
                  <w:rPr>
                    <w:rFonts w:ascii="Cambria Math" w:hAnsi="Cambria Math"/>
                    <w:u w:val="none"/>
                  </w:rPr>
                  <m:t>γ</m:t>
                </m:r>
              </m:e>
              <m:sub>
                <m:r>
                  <w:rPr>
                    <w:rFonts w:ascii="Cambria Math" w:hAnsi="Cambria Math"/>
                    <w:u w:val="none"/>
                  </w:rPr>
                  <m:t>k</m:t>
                </m:r>
              </m:sub>
            </m:sSub>
            <m:r>
              <w:rPr>
                <w:rFonts w:ascii="Cambria Math" w:hAnsi="Cambria Math"/>
                <w:u w:val="none"/>
              </w:rPr>
              <m:t xml:space="preserve"> </m:t>
            </m:r>
            <m:sSub>
              <m:sSubPr>
                <m:ctrlPr>
                  <w:rPr>
                    <w:rFonts w:ascii="Cambria Math" w:hAnsi="Cambria Math"/>
                    <w:u w:val="none"/>
                  </w:rPr>
                </m:ctrlPr>
              </m:sSubPr>
              <m:e>
                <m:r>
                  <w:rPr>
                    <w:rFonts w:ascii="Cambria Math" w:hAnsi="Cambria Math"/>
                    <w:u w:val="none"/>
                  </w:rPr>
                  <m:t>h</m:t>
                </m:r>
              </m:e>
              <m:sub>
                <m:r>
                  <w:rPr>
                    <w:rFonts w:ascii="Cambria Math" w:hAnsi="Cambria Math"/>
                    <w:u w:val="none"/>
                  </w:rPr>
                  <m:t>k</m:t>
                </m:r>
              </m:sub>
            </m:sSub>
          </m:e>
        </m:nary>
      </m:oMath>
      <w:r w:rsidR="00C66BE5" w:rsidRPr="00B875B5">
        <w:rPr>
          <w:i w:val="0"/>
          <w:u w:val="none"/>
        </w:rPr>
        <w:tab/>
      </w:r>
      <w:r w:rsidR="00C66BE5" w:rsidRPr="00B875B5">
        <w:rPr>
          <w:i w:val="0"/>
          <w:u w:val="none"/>
        </w:rPr>
        <w:tab/>
      </w:r>
      <w:r w:rsidR="00C66BE5" w:rsidRPr="00B875B5">
        <w:rPr>
          <w:i w:val="0"/>
          <w:u w:val="none"/>
        </w:rPr>
        <w:tab/>
      </w:r>
      <w:r w:rsidR="00C66BE5" w:rsidRPr="00B875B5">
        <w:rPr>
          <w:i w:val="0"/>
          <w:u w:val="none"/>
        </w:rPr>
        <w:tab/>
      </w:r>
      <w:r w:rsidR="00C66BE5" w:rsidRPr="00B875B5">
        <w:rPr>
          <w:i w:val="0"/>
          <w:u w:val="none"/>
        </w:rPr>
        <w:tab/>
      </w:r>
      <w:r w:rsidR="00C66BE5" w:rsidRPr="00B875B5">
        <w:rPr>
          <w:i w:val="0"/>
          <w:u w:val="none"/>
        </w:rPr>
        <w:tab/>
      </w:r>
      <w:r w:rsidR="00C66BE5" w:rsidRPr="00B875B5">
        <w:rPr>
          <w:i w:val="0"/>
          <w:u w:val="none"/>
        </w:rPr>
        <w:tab/>
        <w:t xml:space="preserve">          </w:t>
      </w:r>
      <w:r w:rsidR="00C66BE5" w:rsidRPr="00B875B5">
        <w:rPr>
          <w:i w:val="0"/>
          <w:iCs w:val="0"/>
          <w:u w:val="none"/>
        </w:rPr>
        <w:t xml:space="preserve">(2 - </w:t>
      </w:r>
      <w:r w:rsidR="00C66BE5" w:rsidRPr="00B875B5">
        <w:rPr>
          <w:i w:val="0"/>
          <w:iCs w:val="0"/>
          <w:u w:val="none"/>
        </w:rPr>
        <w:fldChar w:fldCharType="begin"/>
      </w:r>
      <w:r w:rsidR="00C66BE5" w:rsidRPr="00B875B5">
        <w:rPr>
          <w:i w:val="0"/>
          <w:iCs w:val="0"/>
          <w:u w:val="none"/>
        </w:rPr>
        <w:instrText xml:space="preserve"> SEQ (2_- \* ARABIC </w:instrText>
      </w:r>
      <w:r w:rsidR="00C66BE5" w:rsidRPr="00B875B5">
        <w:rPr>
          <w:i w:val="0"/>
          <w:iCs w:val="0"/>
          <w:u w:val="none"/>
        </w:rPr>
        <w:fldChar w:fldCharType="separate"/>
      </w:r>
      <w:r w:rsidR="00847A39">
        <w:rPr>
          <w:i w:val="0"/>
          <w:iCs w:val="0"/>
          <w:noProof/>
          <w:u w:val="none"/>
        </w:rPr>
        <w:t>20</w:t>
      </w:r>
      <w:r w:rsidR="00C66BE5" w:rsidRPr="00B875B5">
        <w:rPr>
          <w:i w:val="0"/>
          <w:iCs w:val="0"/>
          <w:u w:val="none"/>
        </w:rPr>
        <w:fldChar w:fldCharType="end"/>
      </w:r>
      <w:r w:rsidR="00C66BE5" w:rsidRPr="00B875B5">
        <w:rPr>
          <w:i w:val="0"/>
          <w:iCs w:val="0"/>
          <w:u w:val="none"/>
        </w:rPr>
        <w:t>)</w:t>
      </w:r>
    </w:p>
    <w:p w14:paraId="074BFFC1" w14:textId="3FEFD601" w:rsidR="00A438F8" w:rsidRPr="00B875B5" w:rsidRDefault="00C710CD" w:rsidP="007D6E1C">
      <w:pPr>
        <w:pStyle w:val="Style1"/>
        <w:tabs>
          <w:tab w:val="clear" w:pos="360"/>
        </w:tabs>
        <w:spacing w:before="100" w:beforeAutospacing="1"/>
        <w:ind w:left="0" w:firstLine="720"/>
        <w:rPr>
          <w:i w:val="0"/>
          <w:u w:val="none"/>
        </w:rPr>
      </w:pPr>
      <w:r w:rsidRPr="00B875B5">
        <w:rPr>
          <w:i w:val="0"/>
          <w:u w:val="none"/>
        </w:rPr>
        <w:t xml:space="preserve"> </w:t>
      </w:r>
      <w:r w:rsidR="00916226" w:rsidRPr="00B875B5">
        <w:rPr>
          <w:b/>
          <w:i w:val="0"/>
          <w:u w:val="none"/>
        </w:rPr>
        <w:fldChar w:fldCharType="begin"/>
      </w:r>
      <w:r w:rsidR="00916226" w:rsidRPr="00B875B5">
        <w:rPr>
          <w:b/>
          <w:i w:val="0"/>
          <w:u w:val="none"/>
        </w:rPr>
        <w:instrText xml:space="preserve"> REF _Ref482033113  \* MERGEFORMAT </w:instrText>
      </w:r>
      <w:r w:rsidR="00916226" w:rsidRPr="00B875B5">
        <w:rPr>
          <w:b/>
          <w:i w:val="0"/>
          <w:u w:val="none"/>
        </w:rPr>
        <w:fldChar w:fldCharType="separate"/>
      </w:r>
      <w:r w:rsidR="00847A39" w:rsidRPr="00847A39">
        <w:rPr>
          <w:b/>
          <w:i w:val="0"/>
          <w:u w:val="none"/>
        </w:rPr>
        <w:t xml:space="preserve">Figure </w:t>
      </w:r>
      <w:r w:rsidR="00847A39" w:rsidRPr="00847A39">
        <w:rPr>
          <w:b/>
          <w:i w:val="0"/>
          <w:noProof/>
          <w:u w:val="none"/>
        </w:rPr>
        <w:t>4</w:t>
      </w:r>
      <w:r w:rsidR="00916226" w:rsidRPr="00B875B5">
        <w:rPr>
          <w:b/>
          <w:i w:val="0"/>
          <w:u w:val="none"/>
        </w:rPr>
        <w:fldChar w:fldCharType="end"/>
      </w:r>
      <w:r w:rsidR="00916226" w:rsidRPr="00B875B5">
        <w:rPr>
          <w:b/>
          <w:i w:val="0"/>
          <w:u w:val="none"/>
        </w:rPr>
        <w:t xml:space="preserve"> </w:t>
      </w:r>
      <w:r w:rsidR="00916226" w:rsidRPr="00B875B5">
        <w:rPr>
          <w:i w:val="0"/>
          <w:u w:val="none"/>
        </w:rPr>
        <w:t xml:space="preserve">shows a typical sequence of modelling in ANN. </w:t>
      </w:r>
      <m:oMath>
        <m:sSub>
          <m:sSubPr>
            <m:ctrlPr>
              <w:rPr>
                <w:rFonts w:ascii="Cambria Math" w:hAnsi="Cambria Math"/>
                <w:u w:val="none"/>
              </w:rPr>
            </m:ctrlPr>
          </m:sSubPr>
          <m:e>
            <m:r>
              <w:rPr>
                <w:rFonts w:ascii="Cambria Math" w:hAnsi="Cambria Math"/>
                <w:u w:val="none"/>
              </w:rPr>
              <m:t>β</m:t>
            </m:r>
          </m:e>
          <m:sub>
            <m:r>
              <w:rPr>
                <w:rFonts w:ascii="Cambria Math" w:hAnsi="Cambria Math"/>
                <w:u w:val="none"/>
              </w:rPr>
              <m:t>jk</m:t>
            </m:r>
          </m:sub>
        </m:sSub>
        <m:r>
          <w:rPr>
            <w:rFonts w:ascii="Cambria Math" w:hAnsi="Cambria Math"/>
            <w:u w:val="none"/>
          </w:rPr>
          <m:t xml:space="preserve"> </m:t>
        </m:r>
      </m:oMath>
      <w:r w:rsidR="00837B0C" w:rsidRPr="00B875B5">
        <w:rPr>
          <w:i w:val="0"/>
          <w:u w:val="none"/>
        </w:rPr>
        <w:t>depicts the effect of the j</w:t>
      </w:r>
      <w:r w:rsidR="00837B0C" w:rsidRPr="00B875B5">
        <w:rPr>
          <w:i w:val="0"/>
          <w:u w:val="none"/>
          <w:vertAlign w:val="subscript"/>
        </w:rPr>
        <w:t>th</w:t>
      </w:r>
      <w:r w:rsidR="00837B0C" w:rsidRPr="00B875B5">
        <w:rPr>
          <w:i w:val="0"/>
          <w:u w:val="none"/>
        </w:rPr>
        <w:t xml:space="preserve"> predictor on k</w:t>
      </w:r>
      <w:r w:rsidR="00837B0C" w:rsidRPr="00B875B5">
        <w:rPr>
          <w:i w:val="0"/>
          <w:u w:val="none"/>
          <w:vertAlign w:val="subscript"/>
        </w:rPr>
        <w:t>th</w:t>
      </w:r>
      <w:r w:rsidR="00837B0C" w:rsidRPr="00B875B5">
        <w:rPr>
          <w:i w:val="0"/>
          <w:u w:val="none"/>
        </w:rPr>
        <w:t xml:space="preserve"> hidden unit. γ</w:t>
      </w:r>
      <w:r w:rsidR="007D6E1C" w:rsidRPr="00B875B5">
        <w:rPr>
          <w:i w:val="0"/>
          <w:u w:val="none"/>
          <w:vertAlign w:val="subscript"/>
        </w:rPr>
        <w:t xml:space="preserve">k </w:t>
      </w:r>
      <w:r w:rsidR="00837B0C" w:rsidRPr="00B875B5">
        <w:rPr>
          <w:i w:val="0"/>
          <w:u w:val="none"/>
          <w:vertAlign w:val="subscript"/>
        </w:rPr>
        <w:t xml:space="preserve"> </w:t>
      </w:r>
      <w:r w:rsidR="00837B0C" w:rsidRPr="00B875B5">
        <w:rPr>
          <w:i w:val="0"/>
          <w:u w:val="none"/>
        </w:rPr>
        <w:t xml:space="preserve">is the contribution of each hidden unit to the </w:t>
      </w:r>
      <w:r w:rsidR="0022502E" w:rsidRPr="00B875B5">
        <w:rPr>
          <w:i w:val="0"/>
          <w:u w:val="none"/>
        </w:rPr>
        <w:t>outcome</w:t>
      </w:r>
      <w:r w:rsidR="00837B0C" w:rsidRPr="00B875B5">
        <w:rPr>
          <w:i w:val="0"/>
          <w:u w:val="none"/>
        </w:rPr>
        <w:t xml:space="preserve">. For a model with P predictors and H hidden units, the total number of parameters that has to be estimated is equal to </w:t>
      </w:r>
      <m:oMath>
        <m:r>
          <w:rPr>
            <w:rFonts w:ascii="Cambria Math" w:hAnsi="Cambria Math"/>
            <w:u w:val="none"/>
          </w:rPr>
          <m:t>H</m:t>
        </m:r>
        <m:d>
          <m:dPr>
            <m:ctrlPr>
              <w:rPr>
                <w:rFonts w:ascii="Cambria Math" w:hAnsi="Cambria Math"/>
                <w:u w:val="none"/>
              </w:rPr>
            </m:ctrlPr>
          </m:dPr>
          <m:e>
            <m:r>
              <w:rPr>
                <w:rFonts w:ascii="Cambria Math" w:hAnsi="Cambria Math"/>
                <w:u w:val="none"/>
              </w:rPr>
              <m:t xml:space="preserve"> P+1</m:t>
            </m:r>
          </m:e>
        </m:d>
        <m:r>
          <w:rPr>
            <w:rFonts w:ascii="Cambria Math" w:hAnsi="Cambria Math"/>
            <w:u w:val="none"/>
          </w:rPr>
          <m:t>+H+1</m:t>
        </m:r>
      </m:oMath>
      <w:r w:rsidR="00837B0C" w:rsidRPr="00B875B5">
        <w:rPr>
          <w:i w:val="0"/>
          <w:u w:val="none"/>
        </w:rPr>
        <w:t xml:space="preserve"> . </w:t>
      </w:r>
      <w:r w:rsidR="00BD3BBE" w:rsidRPr="00B875B5">
        <w:rPr>
          <w:i w:val="0"/>
          <w:u w:val="none"/>
        </w:rPr>
        <w:t>The objective of ANN is to calculate beta parameters such that the squared error is minimized. Beta parameters are initialized to random values and are corrected using gradient descent techniques such as back propagation algorithm</w:t>
      </w:r>
      <w:r w:rsidR="00024C57" w:rsidRPr="00B875B5">
        <w:rPr>
          <w:i w:val="0"/>
          <w:u w:val="none"/>
        </w:rPr>
        <w:t xml:space="preserve"> (Rumelhart et al. 1986)</w:t>
      </w:r>
      <w:r w:rsidR="00BD3BBE" w:rsidRPr="00B875B5">
        <w:rPr>
          <w:i w:val="0"/>
          <w:u w:val="none"/>
        </w:rPr>
        <w:t xml:space="preserve">. </w:t>
      </w:r>
      <w:r w:rsidR="007D6E1C" w:rsidRPr="00B875B5">
        <w:rPr>
          <w:i w:val="0"/>
          <w:u w:val="none"/>
        </w:rPr>
        <w:t xml:space="preserve">Though ANNs </w:t>
      </w:r>
      <w:r w:rsidR="007D6E1C" w:rsidRPr="00B875B5">
        <w:rPr>
          <w:i w:val="0"/>
          <w:u w:val="none"/>
        </w:rPr>
        <w:lastRenderedPageBreak/>
        <w:t xml:space="preserve">can model non linear interactions between predictors implicitly, these models are difficult to interpret. </w:t>
      </w:r>
    </w:p>
    <w:p w14:paraId="35C79328" w14:textId="74CC1618" w:rsidR="009C2360" w:rsidRPr="00B875B5" w:rsidRDefault="00E6205F" w:rsidP="00225FED">
      <w:pPr>
        <w:pStyle w:val="Style1"/>
        <w:keepNext/>
        <w:tabs>
          <w:tab w:val="clear" w:pos="360"/>
        </w:tabs>
        <w:spacing w:before="100" w:beforeAutospacing="1"/>
        <w:ind w:left="0"/>
        <w:jc w:val="center"/>
      </w:pPr>
      <w:r w:rsidRPr="00B875B5">
        <w:rPr>
          <w:noProof/>
        </w:rPr>
        <w:drawing>
          <wp:inline distT="0" distB="0" distL="0" distR="0" wp14:anchorId="25CB5943" wp14:editId="0A7EA84D">
            <wp:extent cx="3050457" cy="3039762"/>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15722"/>
                    <a:stretch/>
                  </pic:blipFill>
                  <pic:spPr bwMode="auto">
                    <a:xfrm>
                      <a:off x="0" y="0"/>
                      <a:ext cx="3050457" cy="3039762"/>
                    </a:xfrm>
                    <a:prstGeom prst="rect">
                      <a:avLst/>
                    </a:prstGeom>
                    <a:ln>
                      <a:noFill/>
                    </a:ln>
                    <a:extLst>
                      <a:ext uri="{53640926-AAD7-44D8-BBD7-CCE9431645EC}">
                        <a14:shadowObscured xmlns:a14="http://schemas.microsoft.com/office/drawing/2010/main"/>
                      </a:ext>
                    </a:extLst>
                  </pic:spPr>
                </pic:pic>
              </a:graphicData>
            </a:graphic>
          </wp:inline>
        </w:drawing>
      </w:r>
    </w:p>
    <w:p w14:paraId="610FDA7E" w14:textId="131086C1" w:rsidR="007D6E1C" w:rsidRDefault="00804AD5" w:rsidP="00006E1B">
      <w:pPr>
        <w:pStyle w:val="Caption"/>
        <w:jc w:val="center"/>
        <w:rPr>
          <w:i/>
        </w:rPr>
      </w:pPr>
      <w:bookmarkStart w:id="45" w:name="_Ref482033113"/>
      <w:bookmarkStart w:id="46" w:name="_Toc482137460"/>
      <w:bookmarkStart w:id="47" w:name="_Toc482141077"/>
      <w:r w:rsidRPr="00B875B5">
        <w:t xml:space="preserve">Figure </w:t>
      </w:r>
      <w:fldSimple w:instr=" SEQ Figure \* ARABIC ">
        <w:r w:rsidR="00847A39">
          <w:rPr>
            <w:noProof/>
          </w:rPr>
          <w:t>4</w:t>
        </w:r>
      </w:fldSimple>
      <w:bookmarkEnd w:id="45"/>
      <w:r w:rsidRPr="00B875B5">
        <w:t>: Schematic of basic ANN</w:t>
      </w:r>
      <w:bookmarkStart w:id="48" w:name="_Toc310579475"/>
      <w:bookmarkStart w:id="49" w:name="_Toc437857233"/>
      <w:r w:rsidR="00225FED" w:rsidRPr="00B875B5">
        <w:t xml:space="preserve"> </w:t>
      </w:r>
      <w:r w:rsidR="00225FED" w:rsidRPr="00B875B5">
        <w:rPr>
          <w:i/>
        </w:rPr>
        <w:t>( Kuhn &amp; Johnson 2013).</w:t>
      </w:r>
      <w:bookmarkEnd w:id="46"/>
      <w:bookmarkEnd w:id="47"/>
    </w:p>
    <w:p w14:paraId="50DCECA9" w14:textId="77777777" w:rsidR="00006E1B" w:rsidRPr="00006E1B" w:rsidRDefault="00006E1B" w:rsidP="00006E1B"/>
    <w:p w14:paraId="2EF4B071" w14:textId="39571800" w:rsidR="00006E1B" w:rsidRDefault="00006E1B">
      <w:pPr>
        <w:spacing w:line="240" w:lineRule="auto"/>
      </w:pPr>
      <w:r>
        <w:br w:type="page"/>
      </w:r>
    </w:p>
    <w:p w14:paraId="72DDCA1D" w14:textId="02822206" w:rsidR="0010513F" w:rsidRPr="00B875B5" w:rsidRDefault="0010513F" w:rsidP="000A01B6">
      <w:pPr>
        <w:pStyle w:val="Heading1"/>
        <w:numPr>
          <w:ilvl w:val="0"/>
          <w:numId w:val="35"/>
        </w:numPr>
      </w:pPr>
      <w:bookmarkStart w:id="50" w:name="_Toc477294385"/>
      <w:bookmarkStart w:id="51" w:name="_Toc482260789"/>
      <w:r w:rsidRPr="00B875B5">
        <w:lastRenderedPageBreak/>
        <w:t>Data preparation</w:t>
      </w:r>
      <w:bookmarkEnd w:id="50"/>
      <w:bookmarkEnd w:id="51"/>
    </w:p>
    <w:p w14:paraId="419FC142" w14:textId="7CDE4245" w:rsidR="0010513F" w:rsidRPr="00B875B5" w:rsidRDefault="00246630" w:rsidP="00B32DC1">
      <w:pPr>
        <w:ind w:firstLine="720"/>
        <w:jc w:val="both"/>
      </w:pPr>
      <w:r w:rsidRPr="00B875B5">
        <w:t>T</w:t>
      </w:r>
      <w:r w:rsidR="0010513F" w:rsidRPr="00B875B5">
        <w:t xml:space="preserve">he data set used in this study </w:t>
      </w:r>
      <w:r w:rsidRPr="00B875B5">
        <w:t>has</w:t>
      </w:r>
      <w:r w:rsidR="0010513F" w:rsidRPr="00B875B5">
        <w:t xml:space="preserve"> 13289 reservoirs </w:t>
      </w:r>
      <w:r w:rsidRPr="00B875B5">
        <w:t xml:space="preserve">and </w:t>
      </w:r>
      <w:r w:rsidR="0010513F" w:rsidRPr="00B875B5">
        <w:t xml:space="preserve">each reservoir </w:t>
      </w:r>
      <w:r w:rsidRPr="00B875B5">
        <w:t xml:space="preserve">has </w:t>
      </w:r>
      <w:r w:rsidR="00F26D8C" w:rsidRPr="00B875B5">
        <w:t>82 attributes</w:t>
      </w:r>
      <w:r w:rsidR="0010513F" w:rsidRPr="00B875B5">
        <w:t xml:space="preserve"> </w:t>
      </w:r>
      <w:r w:rsidRPr="00B875B5">
        <w:t>(</w:t>
      </w:r>
      <w:r w:rsidR="00F26D8C" w:rsidRPr="00B875B5">
        <w:t>BOEM</w:t>
      </w:r>
      <w:r w:rsidRPr="00B875B5">
        <w:t>)</w:t>
      </w:r>
      <w:r w:rsidR="00F26D8C" w:rsidRPr="00B875B5">
        <w:t xml:space="preserve">. </w:t>
      </w:r>
      <w:r w:rsidRPr="00B875B5">
        <w:t xml:space="preserve"> </w:t>
      </w:r>
      <w:r w:rsidR="0010513F" w:rsidRPr="00B875B5">
        <w:t xml:space="preserve">Only one Reservoir having missing data is removed </w:t>
      </w:r>
      <w:r w:rsidR="002A56AD" w:rsidRPr="00B875B5">
        <w:t>and this left the</w:t>
      </w:r>
      <w:r w:rsidR="0010513F" w:rsidRPr="00B875B5">
        <w:t xml:space="preserve"> data with 13288 instances. </w:t>
      </w:r>
      <w:r w:rsidRPr="00B875B5">
        <w:t>The following techniques have been applied to clean the data before analysis.</w:t>
      </w:r>
    </w:p>
    <w:p w14:paraId="28C5CB3B" w14:textId="6670E2CC" w:rsidR="0010513F" w:rsidRPr="00B875B5" w:rsidRDefault="0010513F" w:rsidP="000A14B7">
      <w:pPr>
        <w:pStyle w:val="Heading2"/>
        <w:numPr>
          <w:ilvl w:val="1"/>
          <w:numId w:val="36"/>
        </w:numPr>
        <w:ind w:left="0" w:firstLine="0"/>
        <w:jc w:val="center"/>
        <w:rPr>
          <w:rFonts w:ascii="Times New Roman" w:hAnsi="Times New Roman" w:cs="Times New Roman"/>
          <w:color w:val="auto"/>
        </w:rPr>
      </w:pPr>
      <w:bookmarkStart w:id="52" w:name="_Toc477294386"/>
      <w:bookmarkStart w:id="53" w:name="_Toc482260790"/>
      <w:r w:rsidRPr="00B875B5">
        <w:rPr>
          <w:rFonts w:ascii="Times New Roman" w:hAnsi="Times New Roman" w:cs="Times New Roman"/>
          <w:color w:val="auto"/>
        </w:rPr>
        <w:t>Data Filtering</w:t>
      </w:r>
      <w:bookmarkEnd w:id="52"/>
      <w:bookmarkEnd w:id="53"/>
    </w:p>
    <w:p w14:paraId="03D2EE59" w14:textId="2921F310" w:rsidR="000E216D" w:rsidRPr="00B875B5" w:rsidRDefault="000E216D" w:rsidP="000E216D">
      <w:pPr>
        <w:jc w:val="both"/>
      </w:pPr>
      <w:r w:rsidRPr="00B875B5">
        <w:fldChar w:fldCharType="begin"/>
      </w:r>
      <w:r w:rsidRPr="00B875B5">
        <w:instrText xml:space="preserve"> REF _Ref482133269 \h  \* MERGEFORMAT </w:instrText>
      </w:r>
      <w:r w:rsidRPr="00B875B5">
        <w:fldChar w:fldCharType="separate"/>
      </w:r>
      <w:r w:rsidR="00847A39" w:rsidRPr="00B875B5">
        <w:t>Table</w:t>
      </w:r>
      <w:r w:rsidR="00847A39" w:rsidRPr="00847A39">
        <w:rPr>
          <w:b/>
        </w:rPr>
        <w:t xml:space="preserve"> </w:t>
      </w:r>
      <w:r w:rsidR="00847A39" w:rsidRPr="00847A39">
        <w:rPr>
          <w:b/>
          <w:noProof/>
        </w:rPr>
        <w:t>3</w:t>
      </w:r>
      <w:r w:rsidRPr="00B875B5">
        <w:fldChar w:fldCharType="end"/>
      </w:r>
      <w:r w:rsidRPr="00B875B5">
        <w:t xml:space="preserve"> </w:t>
      </w:r>
      <w:r w:rsidR="002522E5" w:rsidRPr="00B875B5">
        <w:t>shows the sequence of steps followed for data filtering</w:t>
      </w:r>
      <w:r w:rsidR="00EF6416" w:rsidRPr="00B875B5">
        <w:t>. Reseroirs with play type (B1, R1, X2) are removed from the data set as the number of reservoir instances with this play type</w:t>
      </w:r>
      <w:r w:rsidR="002522E5" w:rsidRPr="00B875B5">
        <w:t>s</w:t>
      </w:r>
      <w:r w:rsidR="00EF6416" w:rsidRPr="00B875B5">
        <w:t xml:space="preserve"> </w:t>
      </w:r>
      <w:r w:rsidR="002522E5" w:rsidRPr="00B875B5">
        <w:t>are</w:t>
      </w:r>
      <w:r w:rsidR="00EF6416" w:rsidRPr="00B875B5">
        <w:t xml:space="preserve"> less than the number of predictors. Similarly reservoir instances with structure (F, I, G, H) were also removed from the dataset.</w:t>
      </w:r>
      <w:r w:rsidR="00571D49" w:rsidRPr="00B875B5">
        <w:t xml:space="preserve"> </w:t>
      </w:r>
      <w:r w:rsidR="00EF6416" w:rsidRPr="00B875B5">
        <w:t>These type of reservoir instances w</w:t>
      </w:r>
      <w:r w:rsidR="0001670D" w:rsidRPr="00B875B5">
        <w:t>ould</w:t>
      </w:r>
      <w:r w:rsidR="00EF6416" w:rsidRPr="00B875B5">
        <w:t xml:space="preserve"> result in </w:t>
      </w:r>
      <w:r w:rsidR="00571D49" w:rsidRPr="00B875B5">
        <w:t>singular matrices which cannot be solve</w:t>
      </w:r>
      <w:r w:rsidRPr="00B875B5">
        <w:t>d for estimating beta coefficients</w:t>
      </w:r>
      <w:r w:rsidR="00571D49" w:rsidRPr="00B875B5">
        <w:t>.</w:t>
      </w:r>
      <w:r w:rsidR="0001670D" w:rsidRPr="00B875B5">
        <w:t xml:space="preserve"> </w:t>
      </w:r>
      <w:r w:rsidRPr="00B875B5">
        <w:t xml:space="preserve">Categorical predictors in the dataset are converted into dummy variables to incorporate them into regression models. As further described in section 3.3.6, a categorical predictor with n levels will require n dummy variables to represent it in regression models. It is necessary to minimize the number of levels in categorical predictors to minimize total number of predictors in the model. </w:t>
      </w:r>
      <w:r w:rsidRPr="00B875B5">
        <w:rPr>
          <w:b/>
        </w:rPr>
        <w:fldChar w:fldCharType="begin"/>
      </w:r>
      <w:r w:rsidRPr="00B875B5">
        <w:rPr>
          <w:b/>
        </w:rPr>
        <w:instrText xml:space="preserve"> REF _Ref482035039  \* MERGEFORMAT </w:instrText>
      </w:r>
      <w:r w:rsidRPr="00B875B5">
        <w:rPr>
          <w:b/>
        </w:rPr>
        <w:fldChar w:fldCharType="separate"/>
      </w:r>
      <w:r w:rsidR="00847A39" w:rsidRPr="00847A39">
        <w:rPr>
          <w:b/>
        </w:rPr>
        <w:t xml:space="preserve">Table </w:t>
      </w:r>
      <w:r w:rsidR="00847A39" w:rsidRPr="00847A39">
        <w:rPr>
          <w:b/>
          <w:noProof/>
        </w:rPr>
        <w:t>4</w:t>
      </w:r>
      <w:r w:rsidRPr="00B875B5">
        <w:rPr>
          <w:b/>
        </w:rPr>
        <w:fldChar w:fldCharType="end"/>
      </w:r>
      <w:r w:rsidRPr="00B875B5">
        <w:t xml:space="preserve">  shows the approach followed for re organizing factor variables. </w:t>
      </w:r>
    </w:p>
    <w:p w14:paraId="1FF52E86" w14:textId="5E1D3BE6" w:rsidR="000E216D" w:rsidRPr="00B875B5" w:rsidRDefault="000E216D" w:rsidP="000E216D">
      <w:pPr>
        <w:ind w:firstLine="720"/>
        <w:jc w:val="both"/>
      </w:pPr>
      <w:r w:rsidRPr="00B875B5">
        <w:t xml:space="preserve"> </w:t>
      </w:r>
      <w:r w:rsidRPr="00B875B5">
        <w:rPr>
          <w:b/>
        </w:rPr>
        <w:fldChar w:fldCharType="begin"/>
      </w:r>
      <w:r w:rsidRPr="00B875B5">
        <w:rPr>
          <w:b/>
        </w:rPr>
        <w:instrText xml:space="preserve"> REF _Ref482119156 \h  \* MERGEFORMAT </w:instrText>
      </w:r>
      <w:r w:rsidRPr="00B875B5">
        <w:rPr>
          <w:b/>
        </w:rPr>
      </w:r>
      <w:r w:rsidRPr="00B875B5">
        <w:rPr>
          <w:b/>
        </w:rPr>
        <w:fldChar w:fldCharType="separate"/>
      </w:r>
      <w:r w:rsidR="00847A39" w:rsidRPr="00847A39">
        <w:rPr>
          <w:b/>
        </w:rPr>
        <w:t xml:space="preserve">Table </w:t>
      </w:r>
      <w:r w:rsidR="00847A39" w:rsidRPr="00847A39">
        <w:rPr>
          <w:b/>
          <w:noProof/>
        </w:rPr>
        <w:t>5</w:t>
      </w:r>
      <w:r w:rsidRPr="00B875B5">
        <w:rPr>
          <w:b/>
        </w:rPr>
        <w:fldChar w:fldCharType="end"/>
      </w:r>
      <w:r w:rsidRPr="00B875B5">
        <w:t xml:space="preserve"> shows dimensionless reservoir parameters  that are calculated  and merged with original data set. The definitions for dimensionless reservoir parameters provided by Shook et al., 1992  well be used in this study.</w:t>
      </w:r>
      <w:r w:rsidR="00C645CE" w:rsidRPr="00B875B5">
        <w:t xml:space="preserve"> In addition to these, end-point mobility ratio is also calculated and merged with the dataset. 80% and 40% of effective permeability is considered as relative permeability of oil and water respectively. </w:t>
      </w:r>
    </w:p>
    <w:p w14:paraId="5691978F" w14:textId="6FA13B27" w:rsidR="000E216D" w:rsidRPr="00B875B5" w:rsidRDefault="000E216D" w:rsidP="000E216D">
      <w:pPr>
        <w:jc w:val="both"/>
      </w:pPr>
    </w:p>
    <w:tbl>
      <w:tblPr>
        <w:tblStyle w:val="TableGrid"/>
        <w:tblW w:w="8191" w:type="dxa"/>
        <w:jc w:val="center"/>
        <w:tblLook w:val="04A0" w:firstRow="1" w:lastRow="0" w:firstColumn="1" w:lastColumn="0" w:noHBand="0" w:noVBand="1"/>
      </w:tblPr>
      <w:tblGrid>
        <w:gridCol w:w="819"/>
        <w:gridCol w:w="2530"/>
        <w:gridCol w:w="3505"/>
        <w:gridCol w:w="1337"/>
      </w:tblGrid>
      <w:tr w:rsidR="0010513F" w:rsidRPr="00B875B5" w14:paraId="6130A7F4" w14:textId="77777777" w:rsidTr="000A14B7">
        <w:trPr>
          <w:jc w:val="center"/>
        </w:trPr>
        <w:tc>
          <w:tcPr>
            <w:tcW w:w="824" w:type="dxa"/>
            <w:vAlign w:val="center"/>
          </w:tcPr>
          <w:p w14:paraId="4712707F" w14:textId="77777777" w:rsidR="0010513F" w:rsidRPr="00B875B5" w:rsidRDefault="0010513F" w:rsidP="00E1280D">
            <w:pPr>
              <w:spacing w:line="360" w:lineRule="auto"/>
              <w:jc w:val="center"/>
              <w:rPr>
                <w:b/>
              </w:rPr>
            </w:pPr>
            <w:r w:rsidRPr="00B875B5">
              <w:rPr>
                <w:b/>
              </w:rPr>
              <w:lastRenderedPageBreak/>
              <w:t>Filter No</w:t>
            </w:r>
          </w:p>
        </w:tc>
        <w:tc>
          <w:tcPr>
            <w:tcW w:w="2610" w:type="dxa"/>
            <w:vAlign w:val="center"/>
          </w:tcPr>
          <w:p w14:paraId="29729EB7" w14:textId="77777777" w:rsidR="0010513F" w:rsidRPr="00B875B5" w:rsidRDefault="0010513F" w:rsidP="00E1280D">
            <w:pPr>
              <w:spacing w:line="360" w:lineRule="auto"/>
              <w:jc w:val="center"/>
              <w:rPr>
                <w:b/>
              </w:rPr>
            </w:pPr>
            <w:r w:rsidRPr="00B875B5">
              <w:rPr>
                <w:b/>
              </w:rPr>
              <w:t>Reason</w:t>
            </w:r>
          </w:p>
        </w:tc>
        <w:tc>
          <w:tcPr>
            <w:tcW w:w="3727" w:type="dxa"/>
            <w:vAlign w:val="center"/>
          </w:tcPr>
          <w:p w14:paraId="2D3F9F82" w14:textId="77777777" w:rsidR="0010513F" w:rsidRPr="00B875B5" w:rsidRDefault="0010513F" w:rsidP="00E1280D">
            <w:pPr>
              <w:spacing w:line="360" w:lineRule="auto"/>
              <w:jc w:val="center"/>
              <w:rPr>
                <w:b/>
              </w:rPr>
            </w:pPr>
            <w:r w:rsidRPr="00B875B5">
              <w:rPr>
                <w:b/>
              </w:rPr>
              <w:t>Conditions used</w:t>
            </w:r>
          </w:p>
        </w:tc>
        <w:tc>
          <w:tcPr>
            <w:tcW w:w="1030" w:type="dxa"/>
            <w:vAlign w:val="center"/>
          </w:tcPr>
          <w:p w14:paraId="7CD70D92" w14:textId="42F319A2" w:rsidR="0010513F" w:rsidRPr="00B875B5" w:rsidRDefault="000A14B7" w:rsidP="00E1280D">
            <w:pPr>
              <w:spacing w:line="360" w:lineRule="auto"/>
              <w:jc w:val="center"/>
              <w:rPr>
                <w:b/>
              </w:rPr>
            </w:pPr>
            <w:r w:rsidRPr="00B875B5">
              <w:rPr>
                <w:b/>
              </w:rPr>
              <w:t>Remaining R</w:t>
            </w:r>
            <w:r w:rsidR="0010513F" w:rsidRPr="00B875B5">
              <w:rPr>
                <w:b/>
              </w:rPr>
              <w:t>eservoirs</w:t>
            </w:r>
          </w:p>
        </w:tc>
      </w:tr>
      <w:tr w:rsidR="0010513F" w:rsidRPr="00B875B5" w14:paraId="6B1FCB04" w14:textId="77777777" w:rsidTr="000A14B7">
        <w:trPr>
          <w:jc w:val="center"/>
        </w:trPr>
        <w:tc>
          <w:tcPr>
            <w:tcW w:w="824" w:type="dxa"/>
            <w:vAlign w:val="center"/>
          </w:tcPr>
          <w:p w14:paraId="22A816AE" w14:textId="77777777" w:rsidR="0010513F" w:rsidRPr="00B875B5" w:rsidRDefault="0010513F" w:rsidP="00E1280D">
            <w:pPr>
              <w:spacing w:line="360" w:lineRule="auto"/>
              <w:jc w:val="center"/>
            </w:pPr>
            <w:r w:rsidRPr="00B875B5">
              <w:t>1</w:t>
            </w:r>
          </w:p>
        </w:tc>
        <w:tc>
          <w:tcPr>
            <w:tcW w:w="2610" w:type="dxa"/>
            <w:vAlign w:val="center"/>
          </w:tcPr>
          <w:p w14:paraId="257ADF4A" w14:textId="77777777" w:rsidR="0010513F" w:rsidRPr="00B875B5" w:rsidRDefault="0010513F" w:rsidP="00E1280D">
            <w:pPr>
              <w:spacing w:line="360" w:lineRule="auto"/>
              <w:jc w:val="center"/>
            </w:pPr>
            <w:r w:rsidRPr="00B875B5">
              <w:t>Missing Data</w:t>
            </w:r>
          </w:p>
        </w:tc>
        <w:tc>
          <w:tcPr>
            <w:tcW w:w="3727" w:type="dxa"/>
            <w:vAlign w:val="center"/>
          </w:tcPr>
          <w:p w14:paraId="75D4D7B2" w14:textId="77777777" w:rsidR="0010513F" w:rsidRPr="00B875B5" w:rsidRDefault="0010513F" w:rsidP="00E1280D">
            <w:pPr>
              <w:spacing w:line="360" w:lineRule="auto"/>
              <w:jc w:val="center"/>
            </w:pPr>
            <w:r w:rsidRPr="00B875B5">
              <w:t>Sub setting complete cases</w:t>
            </w:r>
          </w:p>
        </w:tc>
        <w:tc>
          <w:tcPr>
            <w:tcW w:w="1030" w:type="dxa"/>
            <w:vAlign w:val="center"/>
          </w:tcPr>
          <w:p w14:paraId="0163C240" w14:textId="77777777" w:rsidR="0010513F" w:rsidRPr="00B875B5" w:rsidRDefault="0010513F" w:rsidP="00E1280D">
            <w:pPr>
              <w:spacing w:line="360" w:lineRule="auto"/>
              <w:jc w:val="center"/>
            </w:pPr>
            <w:r w:rsidRPr="00B875B5">
              <w:t>13288</w:t>
            </w:r>
          </w:p>
        </w:tc>
      </w:tr>
      <w:tr w:rsidR="0010513F" w:rsidRPr="00B875B5" w14:paraId="0C25A050" w14:textId="77777777" w:rsidTr="000A14B7">
        <w:trPr>
          <w:jc w:val="center"/>
        </w:trPr>
        <w:tc>
          <w:tcPr>
            <w:tcW w:w="824" w:type="dxa"/>
            <w:vAlign w:val="center"/>
          </w:tcPr>
          <w:p w14:paraId="3DBC5A61" w14:textId="77777777" w:rsidR="0010513F" w:rsidRPr="00B875B5" w:rsidRDefault="0010513F" w:rsidP="00E1280D">
            <w:pPr>
              <w:spacing w:line="360" w:lineRule="auto"/>
              <w:jc w:val="center"/>
            </w:pPr>
            <w:r w:rsidRPr="00B875B5">
              <w:t>2</w:t>
            </w:r>
          </w:p>
        </w:tc>
        <w:tc>
          <w:tcPr>
            <w:tcW w:w="2610" w:type="dxa"/>
            <w:vAlign w:val="center"/>
          </w:tcPr>
          <w:p w14:paraId="7DE41F44" w14:textId="77777777" w:rsidR="0010513F" w:rsidRPr="00B875B5" w:rsidRDefault="0010513F" w:rsidP="00E1280D">
            <w:pPr>
              <w:spacing w:line="360" w:lineRule="auto"/>
              <w:jc w:val="center"/>
            </w:pPr>
            <w:r w:rsidRPr="00B875B5">
              <w:t>Selecting oil reservoirs</w:t>
            </w:r>
          </w:p>
        </w:tc>
        <w:tc>
          <w:tcPr>
            <w:tcW w:w="3727" w:type="dxa"/>
            <w:vAlign w:val="center"/>
          </w:tcPr>
          <w:p w14:paraId="3390605A" w14:textId="0B81CA43" w:rsidR="0010513F" w:rsidRPr="00B875B5" w:rsidRDefault="000A14B7" w:rsidP="00E1280D">
            <w:pPr>
              <w:spacing w:line="360" w:lineRule="auto"/>
              <w:jc w:val="center"/>
            </w:pPr>
            <w:r w:rsidRPr="00B875B5">
              <w:t>SD_TYPE=</w:t>
            </w:r>
            <w:r w:rsidR="000E216D" w:rsidRPr="00B875B5">
              <w:t>=” O” |</w:t>
            </w:r>
            <w:r w:rsidR="0010513F" w:rsidRPr="00B875B5">
              <w:t xml:space="preserve"> </w:t>
            </w:r>
            <w:r w:rsidRPr="00B875B5">
              <w:t xml:space="preserve">  </w:t>
            </w:r>
            <w:r w:rsidR="0010513F" w:rsidRPr="00B875B5">
              <w:t>SD_TYPE=</w:t>
            </w:r>
            <w:r w:rsidR="000E216D" w:rsidRPr="00B875B5">
              <w:t>=” B” |</w:t>
            </w:r>
            <w:r w:rsidR="0010513F" w:rsidRPr="00B875B5">
              <w:t xml:space="preserve"> SD_TYPE==0</w:t>
            </w:r>
          </w:p>
        </w:tc>
        <w:tc>
          <w:tcPr>
            <w:tcW w:w="1030" w:type="dxa"/>
            <w:vAlign w:val="center"/>
          </w:tcPr>
          <w:p w14:paraId="44CD1EDB" w14:textId="520992BE" w:rsidR="0010513F" w:rsidRPr="00B875B5" w:rsidRDefault="000A14B7" w:rsidP="00E1280D">
            <w:pPr>
              <w:spacing w:line="360" w:lineRule="auto"/>
              <w:jc w:val="center"/>
            </w:pPr>
            <w:r w:rsidRPr="00B875B5">
              <w:t>5019</w:t>
            </w:r>
          </w:p>
        </w:tc>
      </w:tr>
      <w:tr w:rsidR="0010513F" w:rsidRPr="00B875B5" w14:paraId="33BC7AD1" w14:textId="77777777" w:rsidTr="000A14B7">
        <w:trPr>
          <w:jc w:val="center"/>
        </w:trPr>
        <w:tc>
          <w:tcPr>
            <w:tcW w:w="824" w:type="dxa"/>
            <w:vAlign w:val="center"/>
          </w:tcPr>
          <w:p w14:paraId="1A83CDFE" w14:textId="77777777" w:rsidR="0010513F" w:rsidRPr="00B875B5" w:rsidRDefault="0010513F" w:rsidP="00E1280D">
            <w:pPr>
              <w:spacing w:line="360" w:lineRule="auto"/>
              <w:jc w:val="center"/>
            </w:pPr>
            <w:r w:rsidRPr="00B875B5">
              <w:t>3</w:t>
            </w:r>
          </w:p>
        </w:tc>
        <w:tc>
          <w:tcPr>
            <w:tcW w:w="2610" w:type="dxa"/>
            <w:vAlign w:val="center"/>
          </w:tcPr>
          <w:p w14:paraId="4D825434" w14:textId="16C46799" w:rsidR="0010513F" w:rsidRPr="00B875B5" w:rsidRDefault="0010513F" w:rsidP="00E1280D">
            <w:pPr>
              <w:spacing w:line="360" w:lineRule="auto"/>
              <w:jc w:val="center"/>
            </w:pPr>
            <w:r w:rsidRPr="00B875B5">
              <w:t>Deselecting reservoirs having GOR&gt;30</w:t>
            </w:r>
          </w:p>
        </w:tc>
        <w:tc>
          <w:tcPr>
            <w:tcW w:w="3727" w:type="dxa"/>
            <w:vAlign w:val="center"/>
          </w:tcPr>
          <w:p w14:paraId="1BE51AF2" w14:textId="77777777" w:rsidR="0010513F" w:rsidRPr="00B875B5" w:rsidRDefault="0010513F" w:rsidP="00E1280D">
            <w:pPr>
              <w:spacing w:line="360" w:lineRule="auto"/>
              <w:jc w:val="center"/>
            </w:pPr>
            <w:r w:rsidRPr="00B875B5">
              <w:t>oilRes$GOR&lt;30</w:t>
            </w:r>
          </w:p>
        </w:tc>
        <w:tc>
          <w:tcPr>
            <w:tcW w:w="1030" w:type="dxa"/>
            <w:vAlign w:val="center"/>
          </w:tcPr>
          <w:p w14:paraId="3F477767" w14:textId="77777777" w:rsidR="0010513F" w:rsidRPr="00B875B5" w:rsidRDefault="0010513F" w:rsidP="00E1280D">
            <w:pPr>
              <w:spacing w:line="360" w:lineRule="auto"/>
              <w:jc w:val="center"/>
            </w:pPr>
            <w:r w:rsidRPr="00B875B5">
              <w:t>4313</w:t>
            </w:r>
          </w:p>
        </w:tc>
      </w:tr>
      <w:tr w:rsidR="0010513F" w:rsidRPr="00B875B5" w14:paraId="06804883" w14:textId="77777777" w:rsidTr="000A14B7">
        <w:trPr>
          <w:jc w:val="center"/>
        </w:trPr>
        <w:tc>
          <w:tcPr>
            <w:tcW w:w="824" w:type="dxa"/>
            <w:vAlign w:val="center"/>
          </w:tcPr>
          <w:p w14:paraId="60C079F1" w14:textId="77777777" w:rsidR="0010513F" w:rsidRPr="00B875B5" w:rsidRDefault="0010513F" w:rsidP="00E1280D">
            <w:pPr>
              <w:spacing w:line="360" w:lineRule="auto"/>
              <w:jc w:val="center"/>
            </w:pPr>
            <w:r w:rsidRPr="00B875B5">
              <w:t>4</w:t>
            </w:r>
          </w:p>
        </w:tc>
        <w:tc>
          <w:tcPr>
            <w:tcW w:w="2610" w:type="dxa"/>
            <w:vAlign w:val="center"/>
          </w:tcPr>
          <w:p w14:paraId="53130078" w14:textId="77777777" w:rsidR="0010513F" w:rsidRPr="00B875B5" w:rsidRDefault="0010513F" w:rsidP="00E1280D">
            <w:pPr>
              <w:spacing w:line="360" w:lineRule="auto"/>
              <w:jc w:val="center"/>
            </w:pPr>
            <w:r w:rsidRPr="00B875B5">
              <w:t>Dropping reservoirs having play type B1, R1, X2 due to very few observations</w:t>
            </w:r>
          </w:p>
        </w:tc>
        <w:tc>
          <w:tcPr>
            <w:tcW w:w="3727" w:type="dxa"/>
            <w:vAlign w:val="center"/>
          </w:tcPr>
          <w:p w14:paraId="1B05E758" w14:textId="77777777" w:rsidR="0010513F" w:rsidRPr="00B875B5" w:rsidRDefault="0010513F" w:rsidP="00E1280D">
            <w:pPr>
              <w:spacing w:line="360" w:lineRule="auto"/>
              <w:jc w:val="center"/>
            </w:pPr>
            <w:r w:rsidRPr="00B875B5">
              <w:t>PLAY_TYPE != ‘B1’ &amp;</w:t>
            </w:r>
          </w:p>
          <w:p w14:paraId="4C88D616" w14:textId="77777777" w:rsidR="0010513F" w:rsidRPr="00B875B5" w:rsidRDefault="0010513F" w:rsidP="00E1280D">
            <w:pPr>
              <w:spacing w:line="360" w:lineRule="auto"/>
              <w:jc w:val="center"/>
            </w:pPr>
            <w:r w:rsidRPr="00B875B5">
              <w:t>PLAY_TYPE != ‘R1’ &amp;</w:t>
            </w:r>
          </w:p>
          <w:p w14:paraId="3889EFE5" w14:textId="77777777" w:rsidR="0010513F" w:rsidRPr="00B875B5" w:rsidRDefault="0010513F" w:rsidP="00E1280D">
            <w:pPr>
              <w:spacing w:line="360" w:lineRule="auto"/>
              <w:jc w:val="center"/>
            </w:pPr>
            <w:r w:rsidRPr="00B875B5">
              <w:t>PLAY_TYPE != ‘X2’</w:t>
            </w:r>
          </w:p>
        </w:tc>
        <w:tc>
          <w:tcPr>
            <w:tcW w:w="1030" w:type="dxa"/>
            <w:vAlign w:val="center"/>
          </w:tcPr>
          <w:p w14:paraId="1EC4FF3B" w14:textId="77777777" w:rsidR="0010513F" w:rsidRPr="00B875B5" w:rsidRDefault="0010513F" w:rsidP="00E1280D">
            <w:pPr>
              <w:spacing w:line="360" w:lineRule="auto"/>
              <w:jc w:val="center"/>
            </w:pPr>
            <w:r w:rsidRPr="00B875B5">
              <w:t>4244</w:t>
            </w:r>
          </w:p>
        </w:tc>
      </w:tr>
      <w:tr w:rsidR="0010513F" w:rsidRPr="00B875B5" w14:paraId="65EC2722" w14:textId="77777777" w:rsidTr="000A14B7">
        <w:trPr>
          <w:jc w:val="center"/>
        </w:trPr>
        <w:tc>
          <w:tcPr>
            <w:tcW w:w="824" w:type="dxa"/>
            <w:vAlign w:val="center"/>
          </w:tcPr>
          <w:p w14:paraId="026A8769" w14:textId="77777777" w:rsidR="0010513F" w:rsidRPr="00B875B5" w:rsidRDefault="0010513F" w:rsidP="00E1280D">
            <w:pPr>
              <w:spacing w:line="360" w:lineRule="auto"/>
              <w:jc w:val="center"/>
            </w:pPr>
            <w:r w:rsidRPr="00B875B5">
              <w:t>5</w:t>
            </w:r>
          </w:p>
        </w:tc>
        <w:tc>
          <w:tcPr>
            <w:tcW w:w="2610" w:type="dxa"/>
            <w:vAlign w:val="center"/>
          </w:tcPr>
          <w:p w14:paraId="4BD97500" w14:textId="77777777" w:rsidR="0010513F" w:rsidRPr="00B875B5" w:rsidRDefault="0010513F" w:rsidP="00E1280D">
            <w:pPr>
              <w:spacing w:line="360" w:lineRule="auto"/>
              <w:jc w:val="center"/>
            </w:pPr>
            <w:r w:rsidRPr="00B875B5">
              <w:t>Dropping reservoirs having structure F, G, H, I due to very few observations</w:t>
            </w:r>
          </w:p>
        </w:tc>
        <w:tc>
          <w:tcPr>
            <w:tcW w:w="3727" w:type="dxa"/>
            <w:vAlign w:val="center"/>
          </w:tcPr>
          <w:p w14:paraId="706A6122" w14:textId="77777777" w:rsidR="0010513F" w:rsidRPr="00B875B5" w:rsidRDefault="0010513F" w:rsidP="00E1280D">
            <w:pPr>
              <w:spacing w:line="360" w:lineRule="auto"/>
              <w:jc w:val="center"/>
            </w:pPr>
            <w:r w:rsidRPr="00B875B5">
              <w:t>FSTRU != F &amp; FSTRU !=I &amp;</w:t>
            </w:r>
          </w:p>
          <w:p w14:paraId="3C1D47EB" w14:textId="77777777" w:rsidR="0010513F" w:rsidRPr="00B875B5" w:rsidRDefault="0010513F" w:rsidP="00E1280D">
            <w:pPr>
              <w:spacing w:line="360" w:lineRule="auto"/>
              <w:jc w:val="center"/>
            </w:pPr>
            <w:r w:rsidRPr="00B875B5">
              <w:t>FSTRU != G &amp; FSTRU != H</w:t>
            </w:r>
          </w:p>
        </w:tc>
        <w:tc>
          <w:tcPr>
            <w:tcW w:w="1030" w:type="dxa"/>
            <w:vAlign w:val="center"/>
          </w:tcPr>
          <w:p w14:paraId="4A5CD1DF" w14:textId="77777777" w:rsidR="0010513F" w:rsidRPr="00B875B5" w:rsidRDefault="0010513F" w:rsidP="00E1280D">
            <w:pPr>
              <w:spacing w:line="360" w:lineRule="auto"/>
              <w:jc w:val="center"/>
            </w:pPr>
            <w:r w:rsidRPr="00B875B5">
              <w:t>4011</w:t>
            </w:r>
          </w:p>
        </w:tc>
      </w:tr>
      <w:tr w:rsidR="0010513F" w:rsidRPr="00B875B5" w14:paraId="660FB072" w14:textId="77777777" w:rsidTr="000A14B7">
        <w:trPr>
          <w:jc w:val="center"/>
        </w:trPr>
        <w:tc>
          <w:tcPr>
            <w:tcW w:w="824" w:type="dxa"/>
            <w:vAlign w:val="center"/>
          </w:tcPr>
          <w:p w14:paraId="2FA63C5D" w14:textId="77777777" w:rsidR="0010513F" w:rsidRPr="00B875B5" w:rsidRDefault="0010513F" w:rsidP="00E1280D">
            <w:pPr>
              <w:spacing w:line="360" w:lineRule="auto"/>
              <w:jc w:val="center"/>
            </w:pPr>
            <w:r w:rsidRPr="00B875B5">
              <w:t>6</w:t>
            </w:r>
          </w:p>
        </w:tc>
        <w:tc>
          <w:tcPr>
            <w:tcW w:w="2610" w:type="dxa"/>
            <w:vAlign w:val="center"/>
          </w:tcPr>
          <w:p w14:paraId="17667CAD" w14:textId="77777777" w:rsidR="0010513F" w:rsidRPr="00B875B5" w:rsidRDefault="0010513F" w:rsidP="00E1280D">
            <w:pPr>
              <w:spacing w:line="360" w:lineRule="auto"/>
              <w:jc w:val="center"/>
            </w:pPr>
            <w:r w:rsidRPr="00B875B5">
              <w:t>Dropping reservoirs having drive O, GCP, SLG, UNK</w:t>
            </w:r>
          </w:p>
        </w:tc>
        <w:tc>
          <w:tcPr>
            <w:tcW w:w="3727" w:type="dxa"/>
            <w:vAlign w:val="center"/>
          </w:tcPr>
          <w:p w14:paraId="51C9B7DD" w14:textId="77777777" w:rsidR="0010513F" w:rsidRPr="00B875B5" w:rsidRDefault="0010513F" w:rsidP="00E1280D">
            <w:pPr>
              <w:spacing w:line="360" w:lineRule="auto"/>
              <w:jc w:val="center"/>
            </w:pPr>
            <w:r w:rsidRPr="00B875B5">
              <w:t>DRIVE != O &amp; DRIVE !=GCP &amp;</w:t>
            </w:r>
          </w:p>
          <w:p w14:paraId="429F69E8" w14:textId="77777777" w:rsidR="0010513F" w:rsidRPr="00B875B5" w:rsidRDefault="0010513F" w:rsidP="00E1280D">
            <w:pPr>
              <w:spacing w:line="360" w:lineRule="auto"/>
              <w:jc w:val="center"/>
            </w:pPr>
            <w:r w:rsidRPr="00B875B5">
              <w:t>DRIVE != SLG &amp; DRIVE != UNK</w:t>
            </w:r>
          </w:p>
        </w:tc>
        <w:tc>
          <w:tcPr>
            <w:tcW w:w="1030" w:type="dxa"/>
            <w:vAlign w:val="center"/>
          </w:tcPr>
          <w:p w14:paraId="78AED433" w14:textId="77777777" w:rsidR="0010513F" w:rsidRPr="00B875B5" w:rsidRDefault="0010513F" w:rsidP="00E1280D">
            <w:pPr>
              <w:spacing w:line="360" w:lineRule="auto"/>
              <w:jc w:val="center"/>
            </w:pPr>
            <w:r w:rsidRPr="00B875B5">
              <w:t>3724</w:t>
            </w:r>
          </w:p>
        </w:tc>
      </w:tr>
      <w:tr w:rsidR="0010513F" w:rsidRPr="00B875B5" w14:paraId="35B79086" w14:textId="77777777" w:rsidTr="000A14B7">
        <w:trPr>
          <w:jc w:val="center"/>
        </w:trPr>
        <w:tc>
          <w:tcPr>
            <w:tcW w:w="824" w:type="dxa"/>
            <w:vAlign w:val="center"/>
          </w:tcPr>
          <w:p w14:paraId="02F0F270" w14:textId="77777777" w:rsidR="0010513F" w:rsidRPr="00B875B5" w:rsidRDefault="0010513F" w:rsidP="00E1280D">
            <w:pPr>
              <w:spacing w:line="360" w:lineRule="auto"/>
              <w:jc w:val="center"/>
            </w:pPr>
            <w:r w:rsidRPr="00B875B5">
              <w:t>7</w:t>
            </w:r>
          </w:p>
        </w:tc>
        <w:tc>
          <w:tcPr>
            <w:tcW w:w="2610" w:type="dxa"/>
            <w:vAlign w:val="center"/>
          </w:tcPr>
          <w:p w14:paraId="7091712D" w14:textId="77777777" w:rsidR="0010513F" w:rsidRPr="00B875B5" w:rsidRDefault="0010513F" w:rsidP="00E1280D">
            <w:pPr>
              <w:spacing w:line="360" w:lineRule="auto"/>
              <w:jc w:val="center"/>
            </w:pPr>
            <w:r w:rsidRPr="00B875B5">
              <w:t>Dropping reservoirs having zero OIP, ORF, BHCOMP, PERMEABILITY</w:t>
            </w:r>
          </w:p>
        </w:tc>
        <w:tc>
          <w:tcPr>
            <w:tcW w:w="3727" w:type="dxa"/>
            <w:vAlign w:val="center"/>
          </w:tcPr>
          <w:p w14:paraId="16AFB7ED" w14:textId="77777777" w:rsidR="0010513F" w:rsidRPr="00B875B5" w:rsidRDefault="0010513F" w:rsidP="00E1280D">
            <w:pPr>
              <w:spacing w:line="360" w:lineRule="auto"/>
              <w:jc w:val="center"/>
            </w:pPr>
            <w:r w:rsidRPr="00B875B5">
              <w:t>OIP !=0 &amp; BHCOMP !=0 &amp; PERMEABILITY !=0 &amp; ORF !=0</w:t>
            </w:r>
          </w:p>
        </w:tc>
        <w:tc>
          <w:tcPr>
            <w:tcW w:w="1030" w:type="dxa"/>
            <w:vAlign w:val="center"/>
          </w:tcPr>
          <w:p w14:paraId="6E2FAAC7" w14:textId="77777777" w:rsidR="0010513F" w:rsidRPr="00B875B5" w:rsidRDefault="0010513F" w:rsidP="00E1280D">
            <w:pPr>
              <w:spacing w:line="360" w:lineRule="auto"/>
              <w:jc w:val="center"/>
            </w:pPr>
            <w:r w:rsidRPr="00B875B5">
              <w:t>3342</w:t>
            </w:r>
          </w:p>
        </w:tc>
      </w:tr>
      <w:tr w:rsidR="0010513F" w:rsidRPr="00B875B5" w14:paraId="26C86726" w14:textId="77777777" w:rsidTr="000A14B7">
        <w:trPr>
          <w:jc w:val="center"/>
        </w:trPr>
        <w:tc>
          <w:tcPr>
            <w:tcW w:w="824" w:type="dxa"/>
            <w:vAlign w:val="center"/>
          </w:tcPr>
          <w:p w14:paraId="5E3044D0" w14:textId="77777777" w:rsidR="0010513F" w:rsidRPr="00B875B5" w:rsidRDefault="0010513F" w:rsidP="00E1280D">
            <w:pPr>
              <w:spacing w:line="360" w:lineRule="auto"/>
              <w:jc w:val="center"/>
            </w:pPr>
            <w:r w:rsidRPr="00B875B5">
              <w:t>8</w:t>
            </w:r>
          </w:p>
        </w:tc>
        <w:tc>
          <w:tcPr>
            <w:tcW w:w="2610" w:type="dxa"/>
            <w:vAlign w:val="center"/>
          </w:tcPr>
          <w:p w14:paraId="7CCCBB1F" w14:textId="77777777" w:rsidR="0010513F" w:rsidRPr="00B875B5" w:rsidRDefault="0010513F" w:rsidP="00E1280D">
            <w:pPr>
              <w:spacing w:line="360" w:lineRule="auto"/>
              <w:jc w:val="center"/>
            </w:pPr>
            <w:r w:rsidRPr="00B875B5">
              <w:t>Considering reservoirs which produced more than 80% of estimated recoverable oil</w:t>
            </w:r>
          </w:p>
        </w:tc>
        <w:tc>
          <w:tcPr>
            <w:tcW w:w="3727" w:type="dxa"/>
            <w:vAlign w:val="center"/>
          </w:tcPr>
          <w:p w14:paraId="5533931D" w14:textId="77777777" w:rsidR="0010513F" w:rsidRPr="00B875B5" w:rsidRDefault="0010513F" w:rsidP="00E1280D">
            <w:pPr>
              <w:spacing w:line="360" w:lineRule="auto"/>
              <w:jc w:val="center"/>
            </w:pPr>
            <w:r w:rsidRPr="00B875B5">
              <w:t>P_CUMOIL&gt; 0.8* P_RECOIL</w:t>
            </w:r>
          </w:p>
        </w:tc>
        <w:tc>
          <w:tcPr>
            <w:tcW w:w="1030" w:type="dxa"/>
            <w:vAlign w:val="center"/>
          </w:tcPr>
          <w:p w14:paraId="369FAD4E" w14:textId="77777777" w:rsidR="0010513F" w:rsidRPr="00B875B5" w:rsidRDefault="0010513F" w:rsidP="00E1280D">
            <w:pPr>
              <w:keepNext/>
              <w:spacing w:line="360" w:lineRule="auto"/>
              <w:jc w:val="center"/>
            </w:pPr>
            <w:r w:rsidRPr="00B875B5">
              <w:t>3038</w:t>
            </w:r>
          </w:p>
        </w:tc>
      </w:tr>
    </w:tbl>
    <w:p w14:paraId="7CFF1064" w14:textId="007438FF" w:rsidR="00B32810" w:rsidRPr="00B875B5" w:rsidRDefault="003A048F" w:rsidP="003A048F">
      <w:pPr>
        <w:pStyle w:val="Caption"/>
        <w:spacing w:before="240"/>
        <w:jc w:val="center"/>
      </w:pPr>
      <w:bookmarkStart w:id="54" w:name="_Ref482133269"/>
      <w:bookmarkStart w:id="55" w:name="_Toc482351638"/>
      <w:r w:rsidRPr="00B875B5">
        <w:t xml:space="preserve">Table </w:t>
      </w:r>
      <w:fldSimple w:instr=" SEQ Table \* ARABIC ">
        <w:r w:rsidR="00847A39">
          <w:rPr>
            <w:noProof/>
          </w:rPr>
          <w:t>3</w:t>
        </w:r>
      </w:fldSimple>
      <w:bookmarkEnd w:id="54"/>
      <w:r w:rsidRPr="00B875B5">
        <w:t>: Steps followed for data filtering</w:t>
      </w:r>
      <w:bookmarkEnd w:id="55"/>
    </w:p>
    <w:p w14:paraId="1BE85754" w14:textId="11526F2C" w:rsidR="003A048F" w:rsidRPr="00B875B5" w:rsidRDefault="00006E1B" w:rsidP="00006E1B">
      <w:pPr>
        <w:spacing w:line="240" w:lineRule="auto"/>
      </w:pPr>
      <w:r>
        <w:br w:type="page"/>
      </w:r>
    </w:p>
    <w:tbl>
      <w:tblPr>
        <w:tblStyle w:val="TableGrid"/>
        <w:tblW w:w="0" w:type="auto"/>
        <w:jc w:val="center"/>
        <w:tblLook w:val="04A0" w:firstRow="1" w:lastRow="0" w:firstColumn="1" w:lastColumn="0" w:noHBand="0" w:noVBand="1"/>
      </w:tblPr>
      <w:tblGrid>
        <w:gridCol w:w="1870"/>
        <w:gridCol w:w="3150"/>
        <w:gridCol w:w="2340"/>
      </w:tblGrid>
      <w:tr w:rsidR="0010513F" w:rsidRPr="00B875B5" w14:paraId="454DBEB4" w14:textId="77777777" w:rsidTr="00006E1B">
        <w:trPr>
          <w:cantSplit/>
          <w:jc w:val="center"/>
        </w:trPr>
        <w:tc>
          <w:tcPr>
            <w:tcW w:w="1870" w:type="dxa"/>
            <w:vAlign w:val="center"/>
          </w:tcPr>
          <w:p w14:paraId="7D46B7CE" w14:textId="77777777" w:rsidR="0010513F" w:rsidRPr="00B875B5" w:rsidRDefault="0010513F" w:rsidP="00E1280D">
            <w:pPr>
              <w:spacing w:line="360" w:lineRule="auto"/>
              <w:jc w:val="center"/>
              <w:rPr>
                <w:b/>
              </w:rPr>
            </w:pPr>
            <w:r w:rsidRPr="00B875B5">
              <w:rPr>
                <w:b/>
              </w:rPr>
              <w:lastRenderedPageBreak/>
              <w:t>Predictor</w:t>
            </w:r>
          </w:p>
        </w:tc>
        <w:tc>
          <w:tcPr>
            <w:tcW w:w="3150" w:type="dxa"/>
            <w:vAlign w:val="center"/>
          </w:tcPr>
          <w:p w14:paraId="1D065F5C" w14:textId="77777777" w:rsidR="0010513F" w:rsidRPr="00B875B5" w:rsidRDefault="0010513F" w:rsidP="00E1280D">
            <w:pPr>
              <w:spacing w:line="360" w:lineRule="auto"/>
              <w:jc w:val="center"/>
              <w:rPr>
                <w:b/>
              </w:rPr>
            </w:pPr>
            <w:r w:rsidRPr="00B875B5">
              <w:rPr>
                <w:b/>
              </w:rPr>
              <w:t>Original factors levels</w:t>
            </w:r>
          </w:p>
        </w:tc>
        <w:tc>
          <w:tcPr>
            <w:tcW w:w="2340" w:type="dxa"/>
            <w:vAlign w:val="center"/>
          </w:tcPr>
          <w:p w14:paraId="18851A46" w14:textId="77777777" w:rsidR="0010513F" w:rsidRPr="00B875B5" w:rsidRDefault="0010513F" w:rsidP="00E1280D">
            <w:pPr>
              <w:spacing w:line="360" w:lineRule="auto"/>
              <w:jc w:val="center"/>
              <w:rPr>
                <w:b/>
              </w:rPr>
            </w:pPr>
            <w:r w:rsidRPr="00B875B5">
              <w:rPr>
                <w:b/>
              </w:rPr>
              <w:t>Releveled factor level</w:t>
            </w:r>
          </w:p>
        </w:tc>
      </w:tr>
      <w:tr w:rsidR="0010513F" w:rsidRPr="00B875B5" w14:paraId="1D59C414" w14:textId="77777777" w:rsidTr="00006E1B">
        <w:trPr>
          <w:cantSplit/>
          <w:jc w:val="center"/>
        </w:trPr>
        <w:tc>
          <w:tcPr>
            <w:tcW w:w="1870" w:type="dxa"/>
            <w:vMerge w:val="restart"/>
            <w:vAlign w:val="center"/>
          </w:tcPr>
          <w:p w14:paraId="5299DFF9" w14:textId="77777777" w:rsidR="0010513F" w:rsidRPr="00B875B5" w:rsidRDefault="0010513F" w:rsidP="00E1280D">
            <w:pPr>
              <w:spacing w:line="360" w:lineRule="auto"/>
              <w:jc w:val="center"/>
            </w:pPr>
            <w:r w:rsidRPr="00B875B5">
              <w:t>CHRONOZONE</w:t>
            </w:r>
          </w:p>
        </w:tc>
        <w:tc>
          <w:tcPr>
            <w:tcW w:w="3150" w:type="dxa"/>
            <w:vAlign w:val="center"/>
          </w:tcPr>
          <w:p w14:paraId="74323277" w14:textId="77777777" w:rsidR="0010513F" w:rsidRPr="00B875B5" w:rsidRDefault="0010513F" w:rsidP="00E1280D">
            <w:pPr>
              <w:spacing w:line="360" w:lineRule="auto"/>
              <w:jc w:val="center"/>
            </w:pPr>
            <w:r w:rsidRPr="00B875B5">
              <w:t>MML, MUL, MLM, Mmmm, MUM, MMM, MLL, MUU, KUL, MLU</w:t>
            </w:r>
          </w:p>
        </w:tc>
        <w:tc>
          <w:tcPr>
            <w:tcW w:w="2340" w:type="dxa"/>
            <w:vAlign w:val="center"/>
          </w:tcPr>
          <w:p w14:paraId="44C6E55C" w14:textId="77777777" w:rsidR="0010513F" w:rsidRPr="00B875B5" w:rsidRDefault="0010513F" w:rsidP="00E1280D">
            <w:pPr>
              <w:spacing w:line="360" w:lineRule="auto"/>
              <w:jc w:val="center"/>
            </w:pPr>
            <w:r w:rsidRPr="00B875B5">
              <w:t>MIOCENE</w:t>
            </w:r>
          </w:p>
        </w:tc>
      </w:tr>
      <w:tr w:rsidR="0010513F" w:rsidRPr="00B875B5" w14:paraId="153BD6B2" w14:textId="77777777" w:rsidTr="00006E1B">
        <w:trPr>
          <w:cantSplit/>
          <w:jc w:val="center"/>
        </w:trPr>
        <w:tc>
          <w:tcPr>
            <w:tcW w:w="1870" w:type="dxa"/>
            <w:vMerge/>
            <w:vAlign w:val="center"/>
          </w:tcPr>
          <w:p w14:paraId="17C3FBF3" w14:textId="77777777" w:rsidR="0010513F" w:rsidRPr="00B875B5" w:rsidRDefault="0010513F" w:rsidP="00E1280D">
            <w:pPr>
              <w:spacing w:line="360" w:lineRule="auto"/>
              <w:jc w:val="center"/>
              <w:rPr>
                <w:b/>
              </w:rPr>
            </w:pPr>
          </w:p>
        </w:tc>
        <w:tc>
          <w:tcPr>
            <w:tcW w:w="3150" w:type="dxa"/>
            <w:vAlign w:val="center"/>
          </w:tcPr>
          <w:p w14:paraId="54A55418" w14:textId="77777777" w:rsidR="0010513F" w:rsidRPr="00B875B5" w:rsidRDefault="0010513F" w:rsidP="00E1280D">
            <w:pPr>
              <w:spacing w:line="360" w:lineRule="auto"/>
              <w:jc w:val="center"/>
            </w:pPr>
            <w:r w:rsidRPr="00B875B5">
              <w:t>PL</w:t>
            </w:r>
          </w:p>
        </w:tc>
        <w:tc>
          <w:tcPr>
            <w:tcW w:w="2340" w:type="dxa"/>
            <w:vAlign w:val="center"/>
          </w:tcPr>
          <w:p w14:paraId="65980D1C" w14:textId="77777777" w:rsidR="0010513F" w:rsidRPr="00B875B5" w:rsidRDefault="0010513F" w:rsidP="00E1280D">
            <w:pPr>
              <w:spacing w:line="360" w:lineRule="auto"/>
              <w:jc w:val="center"/>
            </w:pPr>
            <w:r w:rsidRPr="00B875B5">
              <w:t>PLIO_LWR</w:t>
            </w:r>
          </w:p>
        </w:tc>
      </w:tr>
      <w:tr w:rsidR="0010513F" w:rsidRPr="00B875B5" w14:paraId="088AE63C" w14:textId="77777777" w:rsidTr="00006E1B">
        <w:trPr>
          <w:cantSplit/>
          <w:jc w:val="center"/>
        </w:trPr>
        <w:tc>
          <w:tcPr>
            <w:tcW w:w="1870" w:type="dxa"/>
            <w:vMerge/>
            <w:vAlign w:val="center"/>
          </w:tcPr>
          <w:p w14:paraId="33A8373E" w14:textId="77777777" w:rsidR="0010513F" w:rsidRPr="00B875B5" w:rsidRDefault="0010513F" w:rsidP="00E1280D">
            <w:pPr>
              <w:spacing w:line="360" w:lineRule="auto"/>
              <w:jc w:val="center"/>
              <w:rPr>
                <w:b/>
              </w:rPr>
            </w:pPr>
          </w:p>
        </w:tc>
        <w:tc>
          <w:tcPr>
            <w:tcW w:w="3150" w:type="dxa"/>
            <w:vAlign w:val="center"/>
          </w:tcPr>
          <w:p w14:paraId="575C116D" w14:textId="77777777" w:rsidR="0010513F" w:rsidRPr="00B875B5" w:rsidRDefault="0010513F" w:rsidP="00E1280D">
            <w:pPr>
              <w:spacing w:line="360" w:lineRule="auto"/>
              <w:jc w:val="center"/>
            </w:pPr>
            <w:r w:rsidRPr="00B875B5">
              <w:t>PU, PU-PL</w:t>
            </w:r>
          </w:p>
        </w:tc>
        <w:tc>
          <w:tcPr>
            <w:tcW w:w="2340" w:type="dxa"/>
            <w:vAlign w:val="center"/>
          </w:tcPr>
          <w:p w14:paraId="02155C84" w14:textId="77777777" w:rsidR="0010513F" w:rsidRPr="00B875B5" w:rsidRDefault="0010513F" w:rsidP="00E1280D">
            <w:pPr>
              <w:spacing w:line="360" w:lineRule="auto"/>
              <w:jc w:val="center"/>
            </w:pPr>
            <w:r w:rsidRPr="00B875B5">
              <w:t>PLIO_UPR</w:t>
            </w:r>
          </w:p>
        </w:tc>
      </w:tr>
      <w:tr w:rsidR="0010513F" w:rsidRPr="00B875B5" w14:paraId="383226D8" w14:textId="77777777" w:rsidTr="00006E1B">
        <w:trPr>
          <w:cantSplit/>
          <w:jc w:val="center"/>
        </w:trPr>
        <w:tc>
          <w:tcPr>
            <w:tcW w:w="1870" w:type="dxa"/>
            <w:vMerge/>
            <w:vAlign w:val="center"/>
          </w:tcPr>
          <w:p w14:paraId="53AF3AB4" w14:textId="77777777" w:rsidR="0010513F" w:rsidRPr="00B875B5" w:rsidRDefault="0010513F" w:rsidP="00E1280D">
            <w:pPr>
              <w:spacing w:line="360" w:lineRule="auto"/>
              <w:jc w:val="center"/>
              <w:rPr>
                <w:b/>
              </w:rPr>
            </w:pPr>
          </w:p>
        </w:tc>
        <w:tc>
          <w:tcPr>
            <w:tcW w:w="3150" w:type="dxa"/>
            <w:vAlign w:val="center"/>
          </w:tcPr>
          <w:p w14:paraId="046BF0FD" w14:textId="77777777" w:rsidR="0010513F" w:rsidRPr="00B875B5" w:rsidRDefault="0010513F" w:rsidP="00E1280D">
            <w:pPr>
              <w:spacing w:line="360" w:lineRule="auto"/>
              <w:jc w:val="center"/>
            </w:pPr>
            <w:r w:rsidRPr="00B875B5">
              <w:t>PLU-LL, PLM, PL, PLU, PLL</w:t>
            </w:r>
          </w:p>
        </w:tc>
        <w:tc>
          <w:tcPr>
            <w:tcW w:w="2340" w:type="dxa"/>
            <w:vAlign w:val="center"/>
          </w:tcPr>
          <w:p w14:paraId="3C08C9CA" w14:textId="77777777" w:rsidR="0010513F" w:rsidRPr="00B875B5" w:rsidRDefault="0010513F" w:rsidP="00E1280D">
            <w:pPr>
              <w:spacing w:line="360" w:lineRule="auto"/>
              <w:jc w:val="center"/>
            </w:pPr>
            <w:r w:rsidRPr="00B875B5">
              <w:t>PLEISTOCENE</w:t>
            </w:r>
          </w:p>
        </w:tc>
      </w:tr>
      <w:tr w:rsidR="0010513F" w:rsidRPr="00B875B5" w14:paraId="11744227" w14:textId="77777777" w:rsidTr="00006E1B">
        <w:trPr>
          <w:cantSplit/>
          <w:jc w:val="center"/>
        </w:trPr>
        <w:tc>
          <w:tcPr>
            <w:tcW w:w="1870" w:type="dxa"/>
            <w:vMerge w:val="restart"/>
            <w:vAlign w:val="center"/>
          </w:tcPr>
          <w:p w14:paraId="77090BD9" w14:textId="77777777" w:rsidR="0010513F" w:rsidRPr="00B875B5" w:rsidRDefault="0010513F" w:rsidP="00E1280D">
            <w:pPr>
              <w:spacing w:line="360" w:lineRule="auto"/>
              <w:jc w:val="center"/>
            </w:pPr>
            <w:r w:rsidRPr="00B875B5">
              <w:t>DRIVE</w:t>
            </w:r>
          </w:p>
        </w:tc>
        <w:tc>
          <w:tcPr>
            <w:tcW w:w="3150" w:type="dxa"/>
            <w:vAlign w:val="center"/>
          </w:tcPr>
          <w:p w14:paraId="31188CCD" w14:textId="77777777" w:rsidR="0010513F" w:rsidRPr="00B875B5" w:rsidRDefault="0010513F" w:rsidP="00E1280D">
            <w:pPr>
              <w:spacing w:line="360" w:lineRule="auto"/>
              <w:jc w:val="center"/>
            </w:pPr>
            <w:r w:rsidRPr="00B875B5">
              <w:t>DRIVE==’0’</w:t>
            </w:r>
          </w:p>
        </w:tc>
        <w:tc>
          <w:tcPr>
            <w:tcW w:w="2340" w:type="dxa"/>
            <w:vAlign w:val="center"/>
          </w:tcPr>
          <w:p w14:paraId="15DE6FD0" w14:textId="77777777" w:rsidR="0010513F" w:rsidRPr="00B875B5" w:rsidRDefault="0010513F" w:rsidP="00E1280D">
            <w:pPr>
              <w:spacing w:line="360" w:lineRule="auto"/>
              <w:jc w:val="center"/>
            </w:pPr>
            <w:r w:rsidRPr="00B875B5">
              <w:t>UNK</w:t>
            </w:r>
          </w:p>
        </w:tc>
      </w:tr>
      <w:tr w:rsidR="0010513F" w:rsidRPr="00B875B5" w14:paraId="355EB118" w14:textId="77777777" w:rsidTr="00006E1B">
        <w:trPr>
          <w:cantSplit/>
          <w:jc w:val="center"/>
        </w:trPr>
        <w:tc>
          <w:tcPr>
            <w:tcW w:w="1870" w:type="dxa"/>
            <w:vMerge/>
            <w:vAlign w:val="center"/>
          </w:tcPr>
          <w:p w14:paraId="341A7F80" w14:textId="77777777" w:rsidR="0010513F" w:rsidRPr="00B875B5" w:rsidRDefault="0010513F" w:rsidP="00E1280D">
            <w:pPr>
              <w:spacing w:line="360" w:lineRule="auto"/>
              <w:jc w:val="center"/>
            </w:pPr>
          </w:p>
        </w:tc>
        <w:tc>
          <w:tcPr>
            <w:tcW w:w="3150" w:type="dxa"/>
            <w:vAlign w:val="center"/>
          </w:tcPr>
          <w:p w14:paraId="779A2737" w14:textId="77777777" w:rsidR="0010513F" w:rsidRPr="00B875B5" w:rsidRDefault="0010513F" w:rsidP="00E1280D">
            <w:pPr>
              <w:spacing w:line="360" w:lineRule="auto"/>
              <w:jc w:val="center"/>
            </w:pPr>
            <w:r w:rsidRPr="00B875B5">
              <w:t>DRIVE==’GCP’</w:t>
            </w:r>
          </w:p>
        </w:tc>
        <w:tc>
          <w:tcPr>
            <w:tcW w:w="2340" w:type="dxa"/>
            <w:vAlign w:val="center"/>
          </w:tcPr>
          <w:p w14:paraId="67A80F45" w14:textId="75133F31" w:rsidR="0010513F" w:rsidRPr="00B875B5" w:rsidRDefault="000E216D" w:rsidP="000E216D">
            <w:pPr>
              <w:spacing w:line="360" w:lineRule="auto"/>
              <w:jc w:val="center"/>
            </w:pPr>
            <w:r w:rsidRPr="00B875B5">
              <w:t>COM (Merging Gas cap</w:t>
            </w:r>
            <w:r w:rsidR="0010513F" w:rsidRPr="00B875B5">
              <w:t xml:space="preserve"> with combination drive</w:t>
            </w:r>
            <w:r w:rsidRPr="00B875B5">
              <w:t xml:space="preserve"> reservoirs</w:t>
            </w:r>
            <w:r w:rsidR="0010513F" w:rsidRPr="00B875B5">
              <w:t>)</w:t>
            </w:r>
          </w:p>
        </w:tc>
      </w:tr>
    </w:tbl>
    <w:p w14:paraId="195E2603" w14:textId="6A3BA7B2" w:rsidR="000E216D" w:rsidRPr="00B875B5" w:rsidRDefault="00B32810" w:rsidP="000E216D">
      <w:pPr>
        <w:pStyle w:val="Caption"/>
        <w:spacing w:before="240"/>
        <w:jc w:val="center"/>
      </w:pPr>
      <w:bookmarkStart w:id="56" w:name="_Ref482035039"/>
      <w:bookmarkStart w:id="57" w:name="_Toc482351639"/>
      <w:r w:rsidRPr="00B875B5">
        <w:t xml:space="preserve">Table </w:t>
      </w:r>
      <w:fldSimple w:instr=" SEQ Table \* ARABIC ">
        <w:r w:rsidR="00847A39">
          <w:rPr>
            <w:noProof/>
          </w:rPr>
          <w:t>4</w:t>
        </w:r>
      </w:fldSimple>
      <w:bookmarkEnd w:id="56"/>
      <w:r w:rsidRPr="00B875B5">
        <w:t>: Re organizing factor variables</w:t>
      </w:r>
      <w:bookmarkEnd w:id="57"/>
    </w:p>
    <w:p w14:paraId="55F7AD3D" w14:textId="77777777" w:rsidR="000E216D" w:rsidRPr="00B875B5" w:rsidRDefault="000E216D" w:rsidP="000E216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4798"/>
      </w:tblGrid>
      <w:tr w:rsidR="0010513F" w:rsidRPr="00B875B5" w14:paraId="5C561251" w14:textId="77777777" w:rsidTr="008C4A8E">
        <w:trPr>
          <w:jc w:val="center"/>
        </w:trPr>
        <w:tc>
          <w:tcPr>
            <w:tcW w:w="2515" w:type="dxa"/>
            <w:shd w:val="clear" w:color="auto" w:fill="auto"/>
            <w:vAlign w:val="center"/>
          </w:tcPr>
          <w:p w14:paraId="0DC2D2D2" w14:textId="77777777" w:rsidR="0010513F" w:rsidRPr="008C4A8E" w:rsidRDefault="0010513F" w:rsidP="00097930">
            <w:pPr>
              <w:spacing w:line="276" w:lineRule="auto"/>
              <w:jc w:val="center"/>
              <w:rPr>
                <w:rFonts w:eastAsia="MS Mincho"/>
                <w:b/>
                <w:sz w:val="22"/>
                <w:szCs w:val="22"/>
              </w:rPr>
            </w:pPr>
            <w:r w:rsidRPr="008C4A8E">
              <w:rPr>
                <w:rFonts w:eastAsia="MS Mincho"/>
                <w:b/>
                <w:sz w:val="22"/>
                <w:szCs w:val="22"/>
              </w:rPr>
              <w:t>Dimensionless number</w:t>
            </w:r>
          </w:p>
        </w:tc>
        <w:tc>
          <w:tcPr>
            <w:tcW w:w="4798" w:type="dxa"/>
            <w:shd w:val="clear" w:color="auto" w:fill="auto"/>
            <w:vAlign w:val="center"/>
          </w:tcPr>
          <w:p w14:paraId="061E880D" w14:textId="77777777" w:rsidR="0010513F" w:rsidRPr="008C4A8E" w:rsidRDefault="0010513F" w:rsidP="008C4A8E">
            <w:pPr>
              <w:spacing w:line="360" w:lineRule="auto"/>
              <w:jc w:val="center"/>
              <w:rPr>
                <w:rFonts w:eastAsia="MS Mincho"/>
                <w:b/>
                <w:sz w:val="22"/>
                <w:szCs w:val="22"/>
              </w:rPr>
            </w:pPr>
            <w:r w:rsidRPr="008C4A8E">
              <w:rPr>
                <w:rFonts w:eastAsia="MS Mincho"/>
                <w:b/>
                <w:sz w:val="22"/>
                <w:szCs w:val="22"/>
              </w:rPr>
              <w:t>Formula</w:t>
            </w:r>
          </w:p>
        </w:tc>
      </w:tr>
      <w:tr w:rsidR="0010513F" w:rsidRPr="00B875B5" w14:paraId="2C6195C0" w14:textId="77777777" w:rsidTr="002035FF">
        <w:trPr>
          <w:trHeight w:val="782"/>
          <w:jc w:val="center"/>
        </w:trPr>
        <w:tc>
          <w:tcPr>
            <w:tcW w:w="2515" w:type="dxa"/>
            <w:shd w:val="clear" w:color="auto" w:fill="auto"/>
            <w:vAlign w:val="center"/>
          </w:tcPr>
          <w:p w14:paraId="6D09A515" w14:textId="2B0441A1" w:rsidR="00E1280D" w:rsidRPr="00B875B5" w:rsidRDefault="0010513F" w:rsidP="00693465">
            <w:pPr>
              <w:spacing w:line="276" w:lineRule="auto"/>
              <w:jc w:val="center"/>
              <w:rPr>
                <w:rFonts w:eastAsia="MS Mincho"/>
                <w:sz w:val="22"/>
                <w:szCs w:val="22"/>
              </w:rPr>
            </w:pPr>
            <w:r w:rsidRPr="00B875B5">
              <w:rPr>
                <w:rFonts w:eastAsia="MS Mincho"/>
                <w:sz w:val="22"/>
                <w:szCs w:val="22"/>
              </w:rPr>
              <w:t>Capillary Number (N</w:t>
            </w:r>
            <w:r w:rsidRPr="00B875B5">
              <w:rPr>
                <w:rFonts w:eastAsia="MS Mincho"/>
                <w:sz w:val="22"/>
                <w:szCs w:val="22"/>
                <w:vertAlign w:val="subscript"/>
              </w:rPr>
              <w:t>pc</w:t>
            </w:r>
            <w:r w:rsidRPr="00B875B5">
              <w:rPr>
                <w:rFonts w:eastAsia="MS Mincho"/>
                <w:sz w:val="22"/>
                <w:szCs w:val="22"/>
              </w:rPr>
              <w:t>)</w:t>
            </w:r>
          </w:p>
        </w:tc>
        <w:tc>
          <w:tcPr>
            <w:tcW w:w="4798" w:type="dxa"/>
            <w:shd w:val="clear" w:color="auto" w:fill="auto"/>
            <w:vAlign w:val="center"/>
          </w:tcPr>
          <w:p w14:paraId="260F19E8" w14:textId="77777777" w:rsidR="0010513F" w:rsidRPr="00B875B5" w:rsidRDefault="00A62A6B" w:rsidP="00097930">
            <w:pPr>
              <w:spacing w:line="276" w:lineRule="auto"/>
              <w:jc w:val="center"/>
              <w:rPr>
                <w:rFonts w:eastAsia="MS Mincho"/>
                <w:sz w:val="22"/>
                <w:szCs w:val="22"/>
              </w:rPr>
            </w:pPr>
            <m:oMathPara>
              <m:oMath>
                <m:sSub>
                  <m:sSubPr>
                    <m:ctrlPr>
                      <w:rPr>
                        <w:rFonts w:ascii="Cambria Math" w:hAnsi="Cambria Math"/>
                        <w:i/>
                      </w:rPr>
                    </m:ctrlPr>
                  </m:sSubPr>
                  <m:e>
                    <m:r>
                      <w:rPr>
                        <w:rFonts w:ascii="Cambria Math" w:hAnsi="Cambria Math"/>
                      </w:rPr>
                      <m:t>N</m:t>
                    </m:r>
                  </m:e>
                  <m:sub>
                    <m:r>
                      <w:rPr>
                        <w:rFonts w:ascii="Cambria Math" w:hAnsi="Cambria Math"/>
                      </w:rPr>
                      <m:t xml:space="preserve">Pc </m:t>
                    </m:r>
                  </m:sub>
                </m:sSub>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λ</m:t>
                        </m:r>
                      </m:e>
                      <m:sub>
                        <m:r>
                          <w:rPr>
                            <w:rFonts w:ascii="Cambria Math" w:hAnsi="Cambria Math"/>
                          </w:rPr>
                          <m:t>r2</m:t>
                        </m:r>
                      </m:sub>
                      <m:sup>
                        <m:r>
                          <w:rPr>
                            <w:rFonts w:ascii="Cambria Math" w:hAnsi="Cambria Math"/>
                          </w:rPr>
                          <m:t>o</m:t>
                        </m:r>
                      </m:sup>
                    </m:sSubSup>
                    <m:r>
                      <w:rPr>
                        <w:rFonts w:ascii="Cambria Math" w:hAnsi="Cambria Math"/>
                      </w:rPr>
                      <m:t>σ</m:t>
                    </m:r>
                  </m:num>
                  <m:den>
                    <m:r>
                      <w:rPr>
                        <w:rFonts w:ascii="Cambria Math" w:hAnsi="Cambria Math"/>
                      </w:rPr>
                      <m:t>L</m:t>
                    </m:r>
                    <m:sSub>
                      <m:sSubPr>
                        <m:ctrlPr>
                          <w:rPr>
                            <w:rFonts w:ascii="Cambria Math" w:hAnsi="Cambria Math"/>
                            <w:i/>
                          </w:rPr>
                        </m:ctrlPr>
                      </m:sSubPr>
                      <m:e>
                        <m:r>
                          <w:rPr>
                            <w:rFonts w:ascii="Cambria Math" w:hAnsi="Cambria Math"/>
                          </w:rPr>
                          <m:t>U</m:t>
                        </m:r>
                      </m:e>
                      <m:sub>
                        <m:r>
                          <w:rPr>
                            <w:rFonts w:ascii="Cambria Math" w:hAnsi="Cambria Math"/>
                          </w:rPr>
                          <m:t>t</m:t>
                        </m:r>
                      </m:sub>
                    </m:sSub>
                  </m:den>
                </m:f>
                <m:rad>
                  <m:radPr>
                    <m:degHide m:val="1"/>
                    <m:ctrlPr>
                      <w:rPr>
                        <w:rFonts w:ascii="Cambria Math" w:hAnsi="Cambria Math"/>
                        <w:i/>
                      </w:rPr>
                    </m:ctrlPr>
                  </m:radPr>
                  <m:deg/>
                  <m:e>
                    <m:r>
                      <w:rPr>
                        <w:rFonts w:ascii="Cambria Math" w:hAnsi="Cambria Math"/>
                      </w:rPr>
                      <m:t>ϕ</m:t>
                    </m:r>
                    <m:sSub>
                      <m:sSubPr>
                        <m:ctrlPr>
                          <w:rPr>
                            <w:rFonts w:ascii="Cambria Math" w:hAnsi="Cambria Math"/>
                            <w:i/>
                          </w:rPr>
                        </m:ctrlPr>
                      </m:sSubPr>
                      <m:e>
                        <m:r>
                          <w:rPr>
                            <w:rFonts w:ascii="Cambria Math" w:hAnsi="Cambria Math"/>
                          </w:rPr>
                          <m:t>K</m:t>
                        </m:r>
                      </m:e>
                      <m:sub>
                        <m:r>
                          <w:rPr>
                            <w:rFonts w:ascii="Cambria Math" w:hAnsi="Cambria Math"/>
                          </w:rPr>
                          <m:t>x</m:t>
                        </m:r>
                      </m:sub>
                    </m:sSub>
                  </m:e>
                </m:rad>
              </m:oMath>
            </m:oMathPara>
          </w:p>
        </w:tc>
      </w:tr>
      <w:tr w:rsidR="0010513F" w:rsidRPr="00B875B5" w14:paraId="11B823B9" w14:textId="77777777" w:rsidTr="002035FF">
        <w:trPr>
          <w:trHeight w:val="836"/>
          <w:jc w:val="center"/>
        </w:trPr>
        <w:tc>
          <w:tcPr>
            <w:tcW w:w="2515" w:type="dxa"/>
            <w:shd w:val="clear" w:color="auto" w:fill="auto"/>
            <w:vAlign w:val="center"/>
          </w:tcPr>
          <w:p w14:paraId="36BAB0A1" w14:textId="0F6FE357" w:rsidR="00E1280D" w:rsidRPr="00B875B5" w:rsidRDefault="0010513F" w:rsidP="00693465">
            <w:pPr>
              <w:spacing w:line="276" w:lineRule="auto"/>
              <w:jc w:val="center"/>
              <w:rPr>
                <w:rFonts w:eastAsia="MS Mincho"/>
                <w:sz w:val="22"/>
                <w:szCs w:val="22"/>
              </w:rPr>
            </w:pPr>
            <w:r w:rsidRPr="00B875B5">
              <w:rPr>
                <w:rFonts w:eastAsia="MS Mincho"/>
                <w:sz w:val="22"/>
                <w:szCs w:val="22"/>
              </w:rPr>
              <w:t>Gravity Number (N</w:t>
            </w:r>
            <w:r w:rsidRPr="00B875B5">
              <w:rPr>
                <w:rFonts w:eastAsia="MS Mincho"/>
                <w:sz w:val="22"/>
                <w:szCs w:val="22"/>
                <w:vertAlign w:val="subscript"/>
              </w:rPr>
              <w:t>g</w:t>
            </w:r>
            <w:r w:rsidRPr="00B875B5">
              <w:rPr>
                <w:rFonts w:eastAsia="MS Mincho"/>
                <w:sz w:val="22"/>
                <w:szCs w:val="22"/>
              </w:rPr>
              <w:t>)</w:t>
            </w:r>
          </w:p>
        </w:tc>
        <w:tc>
          <w:tcPr>
            <w:tcW w:w="4798" w:type="dxa"/>
            <w:shd w:val="clear" w:color="auto" w:fill="auto"/>
            <w:vAlign w:val="center"/>
          </w:tcPr>
          <w:p w14:paraId="3316EE13" w14:textId="77777777" w:rsidR="0010513F" w:rsidRPr="00B875B5" w:rsidRDefault="00A62A6B" w:rsidP="00097930">
            <w:pPr>
              <w:spacing w:line="276" w:lineRule="auto"/>
              <w:jc w:val="center"/>
              <w:rPr>
                <w:rFonts w:eastAsia="MS Mincho"/>
                <w:sz w:val="22"/>
                <w:szCs w:val="22"/>
              </w:rPr>
            </w:pPr>
            <m:oMathPara>
              <m:oMath>
                <m:sSub>
                  <m:sSubPr>
                    <m:ctrlPr>
                      <w:rPr>
                        <w:rFonts w:ascii="Cambria Math" w:hAnsi="Cambria Math"/>
                        <w:i/>
                      </w:rPr>
                    </m:ctrlPr>
                  </m:sSubPr>
                  <m:e>
                    <m:r>
                      <w:rPr>
                        <w:rFonts w:ascii="Cambria Math" w:hAnsi="Cambria Math"/>
                      </w:rPr>
                      <m:t>N</m:t>
                    </m:r>
                  </m:e>
                  <m:sub>
                    <m:r>
                      <w:rPr>
                        <w:rFonts w:ascii="Cambria Math" w:hAnsi="Cambria Math"/>
                      </w:rPr>
                      <m:t>g</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z</m:t>
                        </m:r>
                      </m:sub>
                    </m:sSub>
                    <m:sSubSup>
                      <m:sSubSupPr>
                        <m:ctrlPr>
                          <w:rPr>
                            <w:rFonts w:ascii="Cambria Math" w:hAnsi="Cambria Math"/>
                            <w:i/>
                          </w:rPr>
                        </m:ctrlPr>
                      </m:sSubSupPr>
                      <m:e>
                        <m:r>
                          <w:rPr>
                            <w:rFonts w:ascii="Cambria Math" w:hAnsi="Cambria Math"/>
                          </w:rPr>
                          <m:t>λ</m:t>
                        </m:r>
                      </m:e>
                      <m:sub>
                        <m:r>
                          <w:rPr>
                            <w:rFonts w:ascii="Cambria Math" w:hAnsi="Cambria Math"/>
                          </w:rPr>
                          <m:t>r2</m:t>
                        </m:r>
                      </m:sub>
                      <m:sup>
                        <m:r>
                          <w:rPr>
                            <w:rFonts w:ascii="Cambria Math" w:hAnsi="Cambria Math"/>
                          </w:rPr>
                          <m:t>o</m:t>
                        </m:r>
                      </m:sup>
                    </m:sSubSup>
                    <m:r>
                      <w:rPr>
                        <w:rFonts w:ascii="Cambria Math" w:hAnsi="Cambria Math"/>
                      </w:rPr>
                      <m:t>Δρgcosα</m:t>
                    </m:r>
                  </m:num>
                  <m:den>
                    <m:sSub>
                      <m:sSubPr>
                        <m:ctrlPr>
                          <w:rPr>
                            <w:rFonts w:ascii="Cambria Math" w:hAnsi="Cambria Math"/>
                            <w:i/>
                          </w:rPr>
                        </m:ctrlPr>
                      </m:sSubPr>
                      <m:e>
                        <m:r>
                          <w:rPr>
                            <w:rFonts w:ascii="Cambria Math" w:hAnsi="Cambria Math"/>
                          </w:rPr>
                          <m:t>u</m:t>
                        </m:r>
                      </m:e>
                      <m:sub>
                        <m:r>
                          <w:rPr>
                            <w:rFonts w:ascii="Cambria Math" w:hAnsi="Cambria Math"/>
                          </w:rPr>
                          <m:t>t</m:t>
                        </m:r>
                      </m:sub>
                    </m:sSub>
                  </m:den>
                </m:f>
                <m:f>
                  <m:fPr>
                    <m:ctrlPr>
                      <w:rPr>
                        <w:rFonts w:ascii="Cambria Math" w:hAnsi="Cambria Math"/>
                        <w:i/>
                      </w:rPr>
                    </m:ctrlPr>
                  </m:fPr>
                  <m:num>
                    <m:r>
                      <w:rPr>
                        <w:rFonts w:ascii="Cambria Math" w:hAnsi="Cambria Math"/>
                      </w:rPr>
                      <m:t>H</m:t>
                    </m:r>
                  </m:num>
                  <m:den>
                    <m:r>
                      <w:rPr>
                        <w:rFonts w:ascii="Cambria Math" w:hAnsi="Cambria Math"/>
                      </w:rPr>
                      <m:t>L</m:t>
                    </m:r>
                  </m:den>
                </m:f>
              </m:oMath>
            </m:oMathPara>
          </w:p>
        </w:tc>
      </w:tr>
      <w:tr w:rsidR="0010513F" w:rsidRPr="00B875B5" w14:paraId="2E3B79BA" w14:textId="77777777" w:rsidTr="002035FF">
        <w:trPr>
          <w:trHeight w:val="890"/>
          <w:jc w:val="center"/>
        </w:trPr>
        <w:tc>
          <w:tcPr>
            <w:tcW w:w="2515" w:type="dxa"/>
            <w:shd w:val="clear" w:color="auto" w:fill="auto"/>
            <w:vAlign w:val="center"/>
          </w:tcPr>
          <w:p w14:paraId="603F3B5C" w14:textId="77777777" w:rsidR="0010513F" w:rsidRPr="00B875B5" w:rsidRDefault="0010513F" w:rsidP="00097930">
            <w:pPr>
              <w:spacing w:line="276" w:lineRule="auto"/>
              <w:jc w:val="center"/>
              <w:rPr>
                <w:rFonts w:eastAsia="MS Mincho"/>
                <w:sz w:val="22"/>
                <w:szCs w:val="22"/>
              </w:rPr>
            </w:pPr>
            <w:r w:rsidRPr="00B875B5">
              <w:rPr>
                <w:rFonts w:eastAsia="MS Mincho"/>
                <w:sz w:val="22"/>
                <w:szCs w:val="22"/>
              </w:rPr>
              <w:t>Aspect Ratio (R</w:t>
            </w:r>
            <w:r w:rsidRPr="00B875B5">
              <w:rPr>
                <w:rFonts w:eastAsia="MS Mincho"/>
                <w:sz w:val="22"/>
                <w:szCs w:val="22"/>
                <w:vertAlign w:val="subscript"/>
              </w:rPr>
              <w:t>l</w:t>
            </w:r>
            <w:r w:rsidRPr="00B875B5">
              <w:rPr>
                <w:rFonts w:eastAsia="MS Mincho"/>
                <w:sz w:val="22"/>
                <w:szCs w:val="22"/>
              </w:rPr>
              <w:t>)</w:t>
            </w:r>
          </w:p>
        </w:tc>
        <w:tc>
          <w:tcPr>
            <w:tcW w:w="4798" w:type="dxa"/>
            <w:shd w:val="clear" w:color="auto" w:fill="auto"/>
            <w:vAlign w:val="center"/>
          </w:tcPr>
          <w:p w14:paraId="74D51960" w14:textId="77777777" w:rsidR="0010513F" w:rsidRPr="00B875B5" w:rsidRDefault="00A62A6B" w:rsidP="002035FF">
            <w:pPr>
              <w:spacing w:line="276" w:lineRule="auto"/>
              <w:contextualSpacing/>
              <w:jc w:val="center"/>
            </w:pPr>
            <m:oMathPara>
              <m:oMath>
                <m:sSub>
                  <m:sSubPr>
                    <m:ctrlPr>
                      <w:rPr>
                        <w:rFonts w:ascii="Cambria Math" w:hAnsi="Cambria Math"/>
                        <w:i/>
                      </w:rPr>
                    </m:ctrlPr>
                  </m:sSubPr>
                  <m:e>
                    <m:r>
                      <w:rPr>
                        <w:rFonts w:ascii="Cambria Math" w:hAnsi="Cambria Math"/>
                      </w:rPr>
                      <m:t>R</m:t>
                    </m:r>
                  </m:e>
                  <m:sub>
                    <m:r>
                      <w:rPr>
                        <w:rFonts w:ascii="Cambria Math" w:hAnsi="Cambria Math"/>
                      </w:rPr>
                      <m:t>l</m:t>
                    </m:r>
                  </m:sub>
                </m:sSub>
                <m:r>
                  <w:rPr>
                    <w:rFonts w:ascii="Cambria Math" w:hAnsi="Cambria Math"/>
                  </w:rPr>
                  <m:t xml:space="preserve">= </m:t>
                </m:r>
                <m:f>
                  <m:fPr>
                    <m:ctrlPr>
                      <w:rPr>
                        <w:rFonts w:ascii="Cambria Math" w:hAnsi="Cambria Math"/>
                        <w:i/>
                      </w:rPr>
                    </m:ctrlPr>
                  </m:fPr>
                  <m:num>
                    <m:r>
                      <w:rPr>
                        <w:rFonts w:ascii="Cambria Math" w:hAnsi="Cambria Math"/>
                      </w:rPr>
                      <m:t>L</m:t>
                    </m:r>
                  </m:num>
                  <m:den>
                    <m:r>
                      <w:rPr>
                        <w:rFonts w:ascii="Cambria Math" w:hAnsi="Cambria Math"/>
                      </w:rPr>
                      <m:t>H</m:t>
                    </m:r>
                  </m:den>
                </m:f>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z</m:t>
                            </m:r>
                          </m:sub>
                        </m:sSub>
                      </m:num>
                      <m:den>
                        <m:sSub>
                          <m:sSubPr>
                            <m:ctrlPr>
                              <w:rPr>
                                <w:rFonts w:ascii="Cambria Math" w:hAnsi="Cambria Math"/>
                                <w:i/>
                              </w:rPr>
                            </m:ctrlPr>
                          </m:sSubPr>
                          <m:e>
                            <m:r>
                              <w:rPr>
                                <w:rFonts w:ascii="Cambria Math" w:hAnsi="Cambria Math"/>
                              </w:rPr>
                              <m:t>K</m:t>
                            </m:r>
                          </m:e>
                          <m:sub>
                            <m:r>
                              <w:rPr>
                                <w:rFonts w:ascii="Cambria Math" w:hAnsi="Cambria Math"/>
                              </w:rPr>
                              <m:t>x</m:t>
                            </m:r>
                          </m:sub>
                        </m:sSub>
                      </m:den>
                    </m:f>
                  </m:e>
                </m:rad>
              </m:oMath>
            </m:oMathPara>
          </w:p>
        </w:tc>
      </w:tr>
      <w:tr w:rsidR="0010513F" w:rsidRPr="00B875B5" w14:paraId="52778257" w14:textId="77777777" w:rsidTr="002035FF">
        <w:trPr>
          <w:trHeight w:val="620"/>
          <w:jc w:val="center"/>
        </w:trPr>
        <w:tc>
          <w:tcPr>
            <w:tcW w:w="2515" w:type="dxa"/>
            <w:shd w:val="clear" w:color="auto" w:fill="auto"/>
            <w:vAlign w:val="center"/>
          </w:tcPr>
          <w:p w14:paraId="3AB9A62B" w14:textId="77777777" w:rsidR="0010513F" w:rsidRPr="00B875B5" w:rsidRDefault="0010513F" w:rsidP="00097930">
            <w:pPr>
              <w:spacing w:line="276" w:lineRule="auto"/>
              <w:jc w:val="center"/>
              <w:rPr>
                <w:rFonts w:eastAsia="MS Mincho"/>
                <w:sz w:val="22"/>
                <w:szCs w:val="22"/>
              </w:rPr>
            </w:pPr>
            <w:r w:rsidRPr="00B875B5">
              <w:rPr>
                <w:rFonts w:eastAsia="MS Mincho"/>
                <w:sz w:val="22"/>
                <w:szCs w:val="22"/>
              </w:rPr>
              <w:t>Density Number (D</w:t>
            </w:r>
            <w:r w:rsidRPr="00B875B5">
              <w:rPr>
                <w:rFonts w:eastAsia="MS Mincho"/>
                <w:sz w:val="22"/>
                <w:szCs w:val="22"/>
                <w:vertAlign w:val="subscript"/>
              </w:rPr>
              <w:t>n</w:t>
            </w:r>
            <w:r w:rsidRPr="00B875B5">
              <w:rPr>
                <w:rFonts w:eastAsia="MS Mincho"/>
                <w:sz w:val="22"/>
                <w:szCs w:val="22"/>
              </w:rPr>
              <w:t>)</w:t>
            </w:r>
          </w:p>
        </w:tc>
        <w:tc>
          <w:tcPr>
            <w:tcW w:w="4798" w:type="dxa"/>
            <w:shd w:val="clear" w:color="auto" w:fill="auto"/>
            <w:vAlign w:val="center"/>
          </w:tcPr>
          <w:p w14:paraId="7F28920A" w14:textId="77777777" w:rsidR="0010513F" w:rsidRPr="00B875B5" w:rsidRDefault="00A62A6B" w:rsidP="002035FF">
            <w:pPr>
              <w:spacing w:line="276" w:lineRule="auto"/>
              <w:contextualSpacing/>
              <w:jc w:val="center"/>
            </w:pPr>
            <m:oMathPara>
              <m:oMath>
                <m:sSub>
                  <m:sSubPr>
                    <m:ctrlPr>
                      <w:rPr>
                        <w:rFonts w:ascii="Cambria Math" w:hAnsi="Cambria Math"/>
                        <w:i/>
                      </w:rPr>
                    </m:ctrlPr>
                  </m:sSubPr>
                  <m:e>
                    <m:r>
                      <w:rPr>
                        <w:rFonts w:ascii="Cambria Math" w:hAnsi="Cambria Math"/>
                      </w:rPr>
                      <m:t>N</m:t>
                    </m:r>
                  </m:e>
                  <m:sub>
                    <m:r>
                      <w:rPr>
                        <w:rFonts w:ascii="Cambria Math" w:hAnsi="Cambria Math"/>
                      </w:rPr>
                      <m:t>ρ</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o</m:t>
                        </m:r>
                      </m:sub>
                    </m:sSub>
                  </m:num>
                  <m:den>
                    <m:r>
                      <w:rPr>
                        <w:rFonts w:ascii="Cambria Math" w:hAnsi="Cambria Math"/>
                      </w:rPr>
                      <m:t>Δρ</m:t>
                    </m:r>
                  </m:den>
                </m:f>
              </m:oMath>
            </m:oMathPara>
          </w:p>
        </w:tc>
      </w:tr>
      <w:tr w:rsidR="0010513F" w:rsidRPr="00B875B5" w14:paraId="1E0B3265" w14:textId="77777777" w:rsidTr="002035FF">
        <w:trPr>
          <w:trHeight w:val="620"/>
          <w:jc w:val="center"/>
        </w:trPr>
        <w:tc>
          <w:tcPr>
            <w:tcW w:w="2515" w:type="dxa"/>
            <w:shd w:val="clear" w:color="auto" w:fill="auto"/>
            <w:vAlign w:val="center"/>
          </w:tcPr>
          <w:p w14:paraId="4DD0356C" w14:textId="77777777" w:rsidR="0010513F" w:rsidRPr="00B875B5" w:rsidRDefault="0010513F" w:rsidP="00097930">
            <w:pPr>
              <w:spacing w:line="276" w:lineRule="auto"/>
              <w:jc w:val="center"/>
              <w:rPr>
                <w:rFonts w:eastAsia="MS Mincho"/>
                <w:sz w:val="22"/>
                <w:szCs w:val="22"/>
              </w:rPr>
            </w:pPr>
            <w:r w:rsidRPr="00B875B5">
              <w:rPr>
                <w:rFonts w:eastAsia="MS Mincho"/>
                <w:sz w:val="22"/>
                <w:szCs w:val="22"/>
              </w:rPr>
              <w:t>Development factor</w:t>
            </w:r>
          </w:p>
        </w:tc>
        <w:tc>
          <w:tcPr>
            <w:tcW w:w="4798" w:type="dxa"/>
            <w:shd w:val="clear" w:color="auto" w:fill="auto"/>
            <w:vAlign w:val="center"/>
          </w:tcPr>
          <w:p w14:paraId="479E46B4" w14:textId="77777777" w:rsidR="0010513F" w:rsidRPr="00B875B5" w:rsidRDefault="0010513F" w:rsidP="002035FF">
            <w:pPr>
              <w:spacing w:line="276" w:lineRule="auto"/>
              <w:contextualSpacing/>
              <w:jc w:val="center"/>
              <w:rPr>
                <w:rFonts w:eastAsia="MS Mincho"/>
              </w:rPr>
            </w:pPr>
            <m:oMathPara>
              <m:oMath>
                <m:r>
                  <w:rPr>
                    <w:rFonts w:ascii="Cambria Math" w:eastAsia="MS Mincho" w:hAnsi="Cambria Math"/>
                  </w:rPr>
                  <m:t>De</m:t>
                </m:r>
                <m:sSub>
                  <m:sSubPr>
                    <m:ctrlPr>
                      <w:rPr>
                        <w:rFonts w:ascii="Cambria Math" w:eastAsia="MS Mincho" w:hAnsi="Cambria Math"/>
                        <w:i/>
                      </w:rPr>
                    </m:ctrlPr>
                  </m:sSubPr>
                  <m:e>
                    <m:r>
                      <w:rPr>
                        <w:rFonts w:ascii="Cambria Math" w:eastAsia="MS Mincho" w:hAnsi="Cambria Math"/>
                      </w:rPr>
                      <m:t>v</m:t>
                    </m:r>
                  </m:e>
                  <m:sub>
                    <m:r>
                      <w:rPr>
                        <w:rFonts w:ascii="Cambria Math" w:eastAsia="MS Mincho" w:hAnsi="Cambria Math"/>
                      </w:rPr>
                      <m:t>factor</m:t>
                    </m:r>
                  </m:sub>
                </m:sSub>
                <m:r>
                  <w:rPr>
                    <w:rFonts w:ascii="Cambria Math" w:eastAsia="MS Mincho" w:hAnsi="Cambria Math"/>
                  </w:rPr>
                  <m:t xml:space="preserve">= </m:t>
                </m:r>
                <m:f>
                  <m:fPr>
                    <m:ctrlPr>
                      <w:rPr>
                        <w:rFonts w:ascii="Cambria Math" w:eastAsia="MS Mincho" w:hAnsi="Cambria Math"/>
                        <w:i/>
                      </w:rPr>
                    </m:ctrlPr>
                  </m:fPr>
                  <m:num>
                    <m:r>
                      <w:rPr>
                        <w:rFonts w:ascii="Cambria Math" w:eastAsia="MS Mincho" w:hAnsi="Cambria Math"/>
                      </w:rPr>
                      <m:t>k*No of wells</m:t>
                    </m:r>
                  </m:num>
                  <m:den>
                    <m:r>
                      <w:rPr>
                        <w:rFonts w:ascii="Cambria Math" w:eastAsia="MS Mincho" w:hAnsi="Cambria Math"/>
                      </w:rPr>
                      <m:t>Area</m:t>
                    </m:r>
                  </m:den>
                </m:f>
              </m:oMath>
            </m:oMathPara>
          </w:p>
        </w:tc>
      </w:tr>
      <w:tr w:rsidR="0010513F" w:rsidRPr="00B875B5" w14:paraId="31F6919B" w14:textId="77777777" w:rsidTr="002035FF">
        <w:trPr>
          <w:trHeight w:val="1385"/>
          <w:jc w:val="center"/>
        </w:trPr>
        <w:tc>
          <w:tcPr>
            <w:tcW w:w="2515" w:type="dxa"/>
            <w:shd w:val="clear" w:color="auto" w:fill="auto"/>
            <w:vAlign w:val="center"/>
          </w:tcPr>
          <w:p w14:paraId="2E991FB7" w14:textId="5AF81E26" w:rsidR="0010513F" w:rsidRPr="00B875B5" w:rsidRDefault="0010513F" w:rsidP="00097930">
            <w:pPr>
              <w:spacing w:line="276" w:lineRule="auto"/>
              <w:jc w:val="center"/>
              <w:rPr>
                <w:rFonts w:eastAsia="MS Mincho"/>
                <w:sz w:val="22"/>
                <w:szCs w:val="22"/>
              </w:rPr>
            </w:pPr>
            <w:r w:rsidRPr="00B875B5">
              <w:rPr>
                <w:rFonts w:eastAsia="MS Mincho"/>
                <w:sz w:val="22"/>
                <w:szCs w:val="22"/>
              </w:rPr>
              <w:t>Heterogeneity factor</w:t>
            </w:r>
          </w:p>
        </w:tc>
        <w:tc>
          <w:tcPr>
            <w:tcW w:w="4798" w:type="dxa"/>
            <w:shd w:val="clear" w:color="auto" w:fill="auto"/>
            <w:vAlign w:val="center"/>
          </w:tcPr>
          <w:p w14:paraId="43626CD9" w14:textId="77777777" w:rsidR="0010513F" w:rsidRPr="00B875B5" w:rsidRDefault="0010513F" w:rsidP="002035FF">
            <w:pPr>
              <w:keepNext/>
              <w:spacing w:line="276" w:lineRule="auto"/>
              <w:contextualSpacing/>
              <w:jc w:val="center"/>
              <w:rPr>
                <w:rFonts w:eastAsia="MS Mincho"/>
              </w:rPr>
            </w:pPr>
            <m:oMathPara>
              <m:oMath>
                <m:r>
                  <w:rPr>
                    <w:rFonts w:ascii="Cambria Math" w:eastAsia="MS Mincho" w:hAnsi="Cambria Math"/>
                  </w:rPr>
                  <m:t>Hetr</m:t>
                </m:r>
                <m:sSub>
                  <m:sSubPr>
                    <m:ctrlPr>
                      <w:rPr>
                        <w:rFonts w:ascii="Cambria Math" w:eastAsia="MS Mincho" w:hAnsi="Cambria Math"/>
                        <w:i/>
                      </w:rPr>
                    </m:ctrlPr>
                  </m:sSubPr>
                  <m:e>
                    <m:r>
                      <w:rPr>
                        <w:rFonts w:ascii="Cambria Math" w:eastAsia="MS Mincho" w:hAnsi="Cambria Math"/>
                      </w:rPr>
                      <m:t>o</m:t>
                    </m:r>
                  </m:e>
                  <m:sub>
                    <m:r>
                      <w:rPr>
                        <w:rFonts w:ascii="Cambria Math" w:eastAsia="MS Mincho" w:hAnsi="Cambria Math"/>
                      </w:rPr>
                      <m:t>factor</m:t>
                    </m:r>
                  </m:sub>
                </m:sSub>
                <m:r>
                  <w:rPr>
                    <w:rFonts w:ascii="Cambria Math" w:eastAsia="MS Mincho" w:hAnsi="Cambria Math"/>
                  </w:rPr>
                  <m:t xml:space="preserve">= </m:t>
                </m:r>
                <m:f>
                  <m:fPr>
                    <m:ctrlPr>
                      <w:rPr>
                        <w:rFonts w:ascii="Cambria Math" w:eastAsia="MS Mincho" w:hAnsi="Cambria Math"/>
                        <w:i/>
                      </w:rPr>
                    </m:ctrlPr>
                  </m:fPr>
                  <m:num>
                    <m:r>
                      <w:rPr>
                        <w:rFonts w:ascii="Cambria Math" w:eastAsia="MS Mincho" w:hAnsi="Cambria Math"/>
                      </w:rPr>
                      <m:t>1</m:t>
                    </m:r>
                  </m:num>
                  <m:den>
                    <m:r>
                      <w:rPr>
                        <w:rFonts w:ascii="Cambria Math" w:eastAsia="MS Mincho" w:hAnsi="Cambria Math"/>
                      </w:rPr>
                      <m:t>(</m:t>
                    </m:r>
                    <m:f>
                      <m:fPr>
                        <m:ctrlPr>
                          <w:rPr>
                            <w:rFonts w:ascii="Cambria Math" w:eastAsia="MS Mincho" w:hAnsi="Cambria Math"/>
                            <w:i/>
                          </w:rPr>
                        </m:ctrlPr>
                      </m:fPr>
                      <m:num>
                        <m:r>
                          <w:rPr>
                            <w:rFonts w:ascii="Cambria Math" w:eastAsia="MS Mincho" w:hAnsi="Cambria Math"/>
                          </w:rPr>
                          <m:t>oil Area</m:t>
                        </m:r>
                      </m:num>
                      <m:den>
                        <m:r>
                          <w:rPr>
                            <w:rFonts w:ascii="Cambria Math" w:eastAsia="MS Mincho" w:hAnsi="Cambria Math"/>
                          </w:rPr>
                          <m:t>toal Area</m:t>
                        </m:r>
                      </m:den>
                    </m:f>
                    <m:r>
                      <w:rPr>
                        <w:rFonts w:ascii="Cambria Math" w:eastAsia="MS Mincho" w:hAnsi="Cambria Math"/>
                      </w:rPr>
                      <m:t>)(NTG ratio)</m:t>
                    </m:r>
                  </m:den>
                </m:f>
              </m:oMath>
            </m:oMathPara>
          </w:p>
        </w:tc>
      </w:tr>
    </w:tbl>
    <w:p w14:paraId="086E5970" w14:textId="1AA17529" w:rsidR="001455BB" w:rsidRPr="00B875B5" w:rsidRDefault="00B32810" w:rsidP="000E216D">
      <w:pPr>
        <w:pStyle w:val="Caption"/>
        <w:spacing w:before="240"/>
        <w:jc w:val="center"/>
      </w:pPr>
      <w:bookmarkStart w:id="58" w:name="_Ref482119156"/>
      <w:bookmarkStart w:id="59" w:name="_Toc477294387"/>
      <w:bookmarkStart w:id="60" w:name="_Toc482351640"/>
      <w:r w:rsidRPr="00B875B5">
        <w:t xml:space="preserve">Table </w:t>
      </w:r>
      <w:fldSimple w:instr=" SEQ Table \* ARABIC ">
        <w:r w:rsidR="00847A39">
          <w:rPr>
            <w:noProof/>
          </w:rPr>
          <w:t>5</w:t>
        </w:r>
      </w:fldSimple>
      <w:bookmarkEnd w:id="58"/>
      <w:r w:rsidRPr="00B875B5">
        <w:t>: Dimensionless paramters used in the study</w:t>
      </w:r>
      <w:bookmarkEnd w:id="60"/>
    </w:p>
    <w:p w14:paraId="43B0ED27" w14:textId="70112F7A" w:rsidR="0010513F" w:rsidRPr="00B875B5" w:rsidRDefault="0010513F" w:rsidP="000E216D">
      <w:pPr>
        <w:pStyle w:val="Heading2"/>
        <w:numPr>
          <w:ilvl w:val="1"/>
          <w:numId w:val="36"/>
        </w:numPr>
        <w:ind w:left="0" w:firstLine="0"/>
        <w:jc w:val="center"/>
        <w:rPr>
          <w:rFonts w:ascii="Times New Roman" w:hAnsi="Times New Roman" w:cs="Times New Roman"/>
          <w:color w:val="auto"/>
        </w:rPr>
      </w:pPr>
      <w:bookmarkStart w:id="61" w:name="_Toc482260791"/>
      <w:r w:rsidRPr="00B875B5">
        <w:rPr>
          <w:rFonts w:ascii="Times New Roman" w:hAnsi="Times New Roman" w:cs="Times New Roman"/>
          <w:color w:val="auto"/>
        </w:rPr>
        <w:lastRenderedPageBreak/>
        <w:t>I</w:t>
      </w:r>
      <w:r w:rsidR="000E216D" w:rsidRPr="00B875B5">
        <w:rPr>
          <w:rFonts w:ascii="Times New Roman" w:hAnsi="Times New Roman" w:cs="Times New Roman"/>
          <w:color w:val="auto"/>
        </w:rPr>
        <w:t>dentif</w:t>
      </w:r>
      <w:r w:rsidRPr="00B875B5">
        <w:rPr>
          <w:rFonts w:ascii="Times New Roman" w:hAnsi="Times New Roman" w:cs="Times New Roman"/>
          <w:color w:val="auto"/>
        </w:rPr>
        <w:t>cati</w:t>
      </w:r>
      <w:r w:rsidR="000E216D" w:rsidRPr="00B875B5">
        <w:rPr>
          <w:rFonts w:ascii="Times New Roman" w:hAnsi="Times New Roman" w:cs="Times New Roman"/>
          <w:color w:val="auto"/>
        </w:rPr>
        <w:t>on and</w:t>
      </w:r>
      <w:r w:rsidRPr="00B875B5">
        <w:rPr>
          <w:rFonts w:ascii="Times New Roman" w:hAnsi="Times New Roman" w:cs="Times New Roman"/>
          <w:color w:val="auto"/>
        </w:rPr>
        <w:t xml:space="preserve"> Removal of </w:t>
      </w:r>
      <w:r w:rsidR="002341A4" w:rsidRPr="00B875B5">
        <w:rPr>
          <w:rFonts w:ascii="Times New Roman" w:hAnsi="Times New Roman" w:cs="Times New Roman"/>
          <w:color w:val="auto"/>
        </w:rPr>
        <w:t>extreme predictors</w:t>
      </w:r>
      <w:bookmarkEnd w:id="61"/>
    </w:p>
    <w:p w14:paraId="7586B86C" w14:textId="322A85FC" w:rsidR="0010513F" w:rsidRPr="00B875B5" w:rsidRDefault="0010513F" w:rsidP="0010513F">
      <w:pPr>
        <w:tabs>
          <w:tab w:val="left" w:pos="630"/>
        </w:tabs>
        <w:jc w:val="both"/>
      </w:pPr>
      <w:r w:rsidRPr="00B875B5">
        <w:tab/>
        <w:t xml:space="preserve">Different descriptive statistics and visualizations were used to identify and remove </w:t>
      </w:r>
      <w:r w:rsidR="007F3679" w:rsidRPr="00B875B5">
        <w:t xml:space="preserve">nonphysical </w:t>
      </w:r>
      <w:r w:rsidRPr="00B875B5">
        <w:t xml:space="preserve">data entries. Reservoir instances with any one of the predictors having </w:t>
      </w:r>
      <w:r w:rsidR="009519EE" w:rsidRPr="00B875B5">
        <w:t xml:space="preserve">nonphysical </w:t>
      </w:r>
      <w:r w:rsidRPr="00B875B5">
        <w:t xml:space="preserve">entries </w:t>
      </w:r>
      <w:r w:rsidR="00B7283A" w:rsidRPr="00B875B5">
        <w:t>was</w:t>
      </w:r>
      <w:r w:rsidRPr="00B875B5">
        <w:t xml:space="preserve"> removed from the dataset. </w:t>
      </w:r>
    </w:p>
    <w:p w14:paraId="4C5DFD79" w14:textId="741FD643" w:rsidR="0010513F" w:rsidRPr="00B875B5" w:rsidRDefault="0010513F" w:rsidP="00097930">
      <w:pPr>
        <w:pStyle w:val="ListParagraph"/>
        <w:numPr>
          <w:ilvl w:val="0"/>
          <w:numId w:val="20"/>
        </w:numPr>
        <w:ind w:left="0" w:firstLine="0"/>
        <w:rPr>
          <w:rFonts w:eastAsiaTheme="majorEastAsia"/>
          <w:b/>
          <w:bCs/>
          <w:i/>
          <w:sz w:val="26"/>
          <w:szCs w:val="26"/>
        </w:rPr>
      </w:pPr>
      <w:r w:rsidRPr="00B875B5">
        <w:rPr>
          <w:rFonts w:eastAsiaTheme="majorEastAsia"/>
          <w:b/>
          <w:bCs/>
          <w:i/>
          <w:sz w:val="26"/>
          <w:szCs w:val="26"/>
        </w:rPr>
        <w:t>End Point Mobility Ratio</w:t>
      </w:r>
    </w:p>
    <w:p w14:paraId="4CD1D6B6" w14:textId="0137E04F" w:rsidR="0010513F" w:rsidRPr="00B875B5" w:rsidRDefault="007014CA" w:rsidP="00097930">
      <w:pPr>
        <w:ind w:firstLine="540"/>
        <w:jc w:val="both"/>
      </w:pPr>
      <w:r w:rsidRPr="00B875B5">
        <w:t xml:space="preserve"> </w:t>
      </w:r>
      <w:r w:rsidR="00DA7C53" w:rsidRPr="00B875B5">
        <w:rPr>
          <w:b/>
        </w:rPr>
        <w:fldChar w:fldCharType="begin"/>
      </w:r>
      <w:r w:rsidR="00DA7C53" w:rsidRPr="00B875B5">
        <w:rPr>
          <w:b/>
        </w:rPr>
        <w:instrText xml:space="preserve"> REF _Ref482036402  \* MERGEFORMAT </w:instrText>
      </w:r>
      <w:r w:rsidR="00DA7C53" w:rsidRPr="00B875B5">
        <w:rPr>
          <w:b/>
        </w:rPr>
        <w:fldChar w:fldCharType="separate"/>
      </w:r>
      <w:r w:rsidR="00847A39" w:rsidRPr="00847A39">
        <w:rPr>
          <w:b/>
        </w:rPr>
        <w:t xml:space="preserve">Table </w:t>
      </w:r>
      <w:r w:rsidR="00847A39" w:rsidRPr="00847A39">
        <w:rPr>
          <w:b/>
          <w:noProof/>
        </w:rPr>
        <w:t>6</w:t>
      </w:r>
      <w:r w:rsidR="00DA7C53" w:rsidRPr="00B875B5">
        <w:rPr>
          <w:b/>
        </w:rPr>
        <w:fldChar w:fldCharType="end"/>
      </w:r>
      <w:r w:rsidR="00DA7C53" w:rsidRPr="00B875B5">
        <w:t xml:space="preserve"> shows t</w:t>
      </w:r>
      <w:r w:rsidR="0010513F" w:rsidRPr="00B875B5">
        <w:t xml:space="preserve">he distribution of End Point Mobility Ratio in </w:t>
      </w:r>
      <w:r w:rsidRPr="00B875B5">
        <w:t>the</w:t>
      </w:r>
      <w:r w:rsidR="00C645CE" w:rsidRPr="00B875B5">
        <w:t xml:space="preserve"> original</w:t>
      </w:r>
      <w:r w:rsidRPr="00B875B5">
        <w:t xml:space="preserve"> data set. </w:t>
      </w:r>
      <w:r w:rsidR="0010513F" w:rsidRPr="00B875B5">
        <w:t>It can be observed that the 3</w:t>
      </w:r>
      <w:r w:rsidR="0010513F" w:rsidRPr="00B875B5">
        <w:rPr>
          <w:vertAlign w:val="superscript"/>
        </w:rPr>
        <w:t>rd</w:t>
      </w:r>
      <w:r w:rsidR="0010513F" w:rsidRPr="00B875B5">
        <w:t xml:space="preserve"> quartile of the data is below 1 and maximum value is 27. </w:t>
      </w:r>
      <w:r w:rsidR="00DA7C53" w:rsidRPr="00B875B5">
        <w:t xml:space="preserve">Also </w:t>
      </w:r>
      <w:r w:rsidR="00DA7C53" w:rsidRPr="00B875B5">
        <w:rPr>
          <w:b/>
        </w:rPr>
        <w:fldChar w:fldCharType="begin"/>
      </w:r>
      <w:r w:rsidR="00DA7C53" w:rsidRPr="00B875B5">
        <w:rPr>
          <w:b/>
        </w:rPr>
        <w:instrText xml:space="preserve"> REF _Ref482036507  \* MERGEFORMAT </w:instrText>
      </w:r>
      <w:r w:rsidR="00DA7C53" w:rsidRPr="00B875B5">
        <w:rPr>
          <w:b/>
        </w:rPr>
        <w:fldChar w:fldCharType="separate"/>
      </w:r>
      <w:r w:rsidR="00847A39" w:rsidRPr="00847A39">
        <w:rPr>
          <w:b/>
        </w:rPr>
        <w:t xml:space="preserve">Figure </w:t>
      </w:r>
      <w:r w:rsidR="00847A39" w:rsidRPr="00847A39">
        <w:rPr>
          <w:b/>
          <w:noProof/>
        </w:rPr>
        <w:t>5</w:t>
      </w:r>
      <w:r w:rsidR="00DA7C53" w:rsidRPr="00B875B5">
        <w:rPr>
          <w:b/>
        </w:rPr>
        <w:fldChar w:fldCharType="end"/>
      </w:r>
      <w:r w:rsidR="00DA7C53" w:rsidRPr="00B875B5">
        <w:t xml:space="preserve"> shows skewed distribution of End point mobility ratio in the original dataset.  </w:t>
      </w:r>
      <w:r w:rsidR="0010513F" w:rsidRPr="00B875B5">
        <w:t xml:space="preserve">It </w:t>
      </w:r>
      <w:r w:rsidR="00DA7C53" w:rsidRPr="00B875B5">
        <w:t>indicates</w:t>
      </w:r>
      <w:r w:rsidR="0010513F" w:rsidRPr="00B875B5">
        <w:t xml:space="preserve"> that reservoir instances with very high end point mobility ratio </w:t>
      </w:r>
      <w:r w:rsidR="00B7283A" w:rsidRPr="00B875B5">
        <w:t>would be outliers</w:t>
      </w:r>
      <w:r w:rsidR="0010513F" w:rsidRPr="00B875B5">
        <w:t xml:space="preserve">. </w:t>
      </w:r>
      <w:r w:rsidR="00B7283A" w:rsidRPr="00B875B5">
        <w:t>In this study, r</w:t>
      </w:r>
      <w:r w:rsidR="0010513F" w:rsidRPr="00B875B5">
        <w:t>eservoir</w:t>
      </w:r>
      <w:r w:rsidR="00483C01" w:rsidRPr="00B875B5">
        <w:t>s</w:t>
      </w:r>
      <w:r w:rsidR="0010513F" w:rsidRPr="00B875B5">
        <w:t xml:space="preserve"> having End Point Mobility Ratio more than 10 were removed from the dataset</w:t>
      </w:r>
    </w:p>
    <w:tbl>
      <w:tblPr>
        <w:tblStyle w:val="TableGrid"/>
        <w:tblW w:w="0" w:type="auto"/>
        <w:jc w:val="center"/>
        <w:tblLayout w:type="fixed"/>
        <w:tblLook w:val="04A0" w:firstRow="1" w:lastRow="0" w:firstColumn="1" w:lastColumn="0" w:noHBand="0" w:noVBand="1"/>
      </w:tblPr>
      <w:tblGrid>
        <w:gridCol w:w="988"/>
        <w:gridCol w:w="1559"/>
        <w:gridCol w:w="1080"/>
        <w:gridCol w:w="990"/>
        <w:gridCol w:w="1530"/>
        <w:gridCol w:w="810"/>
      </w:tblGrid>
      <w:tr w:rsidR="0010513F" w:rsidRPr="00B875B5" w14:paraId="5F3FE898" w14:textId="77777777" w:rsidTr="00C645CE">
        <w:trPr>
          <w:jc w:val="center"/>
        </w:trPr>
        <w:tc>
          <w:tcPr>
            <w:tcW w:w="988" w:type="dxa"/>
            <w:vAlign w:val="center"/>
          </w:tcPr>
          <w:p w14:paraId="2926D019" w14:textId="77777777" w:rsidR="0010513F" w:rsidRPr="00B875B5" w:rsidRDefault="0010513F" w:rsidP="00C645CE">
            <w:pPr>
              <w:spacing w:line="360" w:lineRule="auto"/>
              <w:jc w:val="center"/>
              <w:rPr>
                <w:b/>
              </w:rPr>
            </w:pPr>
            <w:r w:rsidRPr="00B875B5">
              <w:rPr>
                <w:b/>
              </w:rPr>
              <w:t>Min</w:t>
            </w:r>
          </w:p>
        </w:tc>
        <w:tc>
          <w:tcPr>
            <w:tcW w:w="1559" w:type="dxa"/>
            <w:vAlign w:val="center"/>
          </w:tcPr>
          <w:p w14:paraId="510A099A" w14:textId="77777777" w:rsidR="0010513F" w:rsidRPr="00B875B5" w:rsidRDefault="0010513F" w:rsidP="00C645CE">
            <w:pPr>
              <w:spacing w:line="360" w:lineRule="auto"/>
              <w:jc w:val="center"/>
              <w:rPr>
                <w:b/>
              </w:rPr>
            </w:pPr>
            <w:r w:rsidRPr="00B875B5">
              <w:rPr>
                <w:b/>
              </w:rPr>
              <w:t>1</w:t>
            </w:r>
            <w:r w:rsidRPr="00B875B5">
              <w:rPr>
                <w:b/>
                <w:vertAlign w:val="superscript"/>
              </w:rPr>
              <w:t>st</w:t>
            </w:r>
            <w:r w:rsidRPr="00B875B5">
              <w:rPr>
                <w:b/>
              </w:rPr>
              <w:t xml:space="preserve"> Quartile</w:t>
            </w:r>
          </w:p>
        </w:tc>
        <w:tc>
          <w:tcPr>
            <w:tcW w:w="1080" w:type="dxa"/>
            <w:vAlign w:val="center"/>
          </w:tcPr>
          <w:p w14:paraId="091F2D78" w14:textId="77777777" w:rsidR="0010513F" w:rsidRPr="00B875B5" w:rsidRDefault="0010513F" w:rsidP="00C645CE">
            <w:pPr>
              <w:spacing w:line="360" w:lineRule="auto"/>
              <w:jc w:val="center"/>
              <w:rPr>
                <w:b/>
              </w:rPr>
            </w:pPr>
            <w:r w:rsidRPr="00B875B5">
              <w:rPr>
                <w:b/>
              </w:rPr>
              <w:t>Median</w:t>
            </w:r>
          </w:p>
        </w:tc>
        <w:tc>
          <w:tcPr>
            <w:tcW w:w="990" w:type="dxa"/>
            <w:vAlign w:val="center"/>
          </w:tcPr>
          <w:p w14:paraId="0C2003E1" w14:textId="77777777" w:rsidR="0010513F" w:rsidRPr="00B875B5" w:rsidRDefault="0010513F" w:rsidP="00C645CE">
            <w:pPr>
              <w:spacing w:line="360" w:lineRule="auto"/>
              <w:jc w:val="center"/>
              <w:rPr>
                <w:b/>
              </w:rPr>
            </w:pPr>
            <w:r w:rsidRPr="00B875B5">
              <w:rPr>
                <w:b/>
              </w:rPr>
              <w:t>Mean</w:t>
            </w:r>
          </w:p>
        </w:tc>
        <w:tc>
          <w:tcPr>
            <w:tcW w:w="1530" w:type="dxa"/>
            <w:vAlign w:val="center"/>
          </w:tcPr>
          <w:p w14:paraId="43417374" w14:textId="77777777" w:rsidR="0010513F" w:rsidRPr="00B875B5" w:rsidRDefault="0010513F" w:rsidP="00C645CE">
            <w:pPr>
              <w:spacing w:line="360" w:lineRule="auto"/>
              <w:jc w:val="center"/>
              <w:rPr>
                <w:b/>
              </w:rPr>
            </w:pPr>
            <w:r w:rsidRPr="00B875B5">
              <w:rPr>
                <w:b/>
              </w:rPr>
              <w:t>3</w:t>
            </w:r>
            <w:r w:rsidRPr="00B875B5">
              <w:rPr>
                <w:b/>
                <w:vertAlign w:val="superscript"/>
              </w:rPr>
              <w:t>rd</w:t>
            </w:r>
            <w:r w:rsidRPr="00B875B5">
              <w:rPr>
                <w:b/>
              </w:rPr>
              <w:t xml:space="preserve"> Quartile</w:t>
            </w:r>
          </w:p>
        </w:tc>
        <w:tc>
          <w:tcPr>
            <w:tcW w:w="810" w:type="dxa"/>
            <w:vAlign w:val="center"/>
          </w:tcPr>
          <w:p w14:paraId="40F70321" w14:textId="77777777" w:rsidR="0010513F" w:rsidRPr="00B875B5" w:rsidRDefault="0010513F" w:rsidP="00C645CE">
            <w:pPr>
              <w:spacing w:line="360" w:lineRule="auto"/>
              <w:jc w:val="center"/>
              <w:rPr>
                <w:b/>
              </w:rPr>
            </w:pPr>
            <w:r w:rsidRPr="00B875B5">
              <w:rPr>
                <w:b/>
              </w:rPr>
              <w:t>Max</w:t>
            </w:r>
          </w:p>
        </w:tc>
      </w:tr>
      <w:tr w:rsidR="0010513F" w:rsidRPr="00B875B5" w14:paraId="52E437E0" w14:textId="77777777" w:rsidTr="00C645CE">
        <w:trPr>
          <w:jc w:val="center"/>
        </w:trPr>
        <w:tc>
          <w:tcPr>
            <w:tcW w:w="988" w:type="dxa"/>
            <w:vAlign w:val="center"/>
          </w:tcPr>
          <w:p w14:paraId="31CB06BB" w14:textId="77777777" w:rsidR="0010513F" w:rsidRPr="00B875B5" w:rsidRDefault="0010513F" w:rsidP="00C645CE">
            <w:pPr>
              <w:spacing w:line="360" w:lineRule="auto"/>
              <w:jc w:val="center"/>
            </w:pPr>
            <w:r w:rsidRPr="00B875B5">
              <w:t>0.249</w:t>
            </w:r>
          </w:p>
        </w:tc>
        <w:tc>
          <w:tcPr>
            <w:tcW w:w="1559" w:type="dxa"/>
            <w:vAlign w:val="center"/>
          </w:tcPr>
          <w:p w14:paraId="54CE02E8" w14:textId="77777777" w:rsidR="0010513F" w:rsidRPr="00B875B5" w:rsidRDefault="0010513F" w:rsidP="00C645CE">
            <w:pPr>
              <w:spacing w:line="360" w:lineRule="auto"/>
              <w:jc w:val="center"/>
            </w:pPr>
            <w:r w:rsidRPr="00B875B5">
              <w:t>0.576</w:t>
            </w:r>
          </w:p>
        </w:tc>
        <w:tc>
          <w:tcPr>
            <w:tcW w:w="1080" w:type="dxa"/>
            <w:vAlign w:val="center"/>
          </w:tcPr>
          <w:p w14:paraId="7E52695A" w14:textId="77777777" w:rsidR="0010513F" w:rsidRPr="00B875B5" w:rsidRDefault="0010513F" w:rsidP="00C645CE">
            <w:pPr>
              <w:spacing w:line="360" w:lineRule="auto"/>
              <w:jc w:val="center"/>
            </w:pPr>
            <w:r w:rsidRPr="00B875B5">
              <w:t>0.701</w:t>
            </w:r>
          </w:p>
        </w:tc>
        <w:tc>
          <w:tcPr>
            <w:tcW w:w="990" w:type="dxa"/>
            <w:vAlign w:val="center"/>
          </w:tcPr>
          <w:p w14:paraId="3AA09130" w14:textId="77777777" w:rsidR="0010513F" w:rsidRPr="00B875B5" w:rsidRDefault="0010513F" w:rsidP="00C645CE">
            <w:pPr>
              <w:spacing w:line="360" w:lineRule="auto"/>
              <w:jc w:val="center"/>
            </w:pPr>
            <w:r w:rsidRPr="00B875B5">
              <w:t>0.854</w:t>
            </w:r>
          </w:p>
        </w:tc>
        <w:tc>
          <w:tcPr>
            <w:tcW w:w="1530" w:type="dxa"/>
            <w:vAlign w:val="center"/>
          </w:tcPr>
          <w:p w14:paraId="3CEEC311" w14:textId="77777777" w:rsidR="0010513F" w:rsidRPr="00B875B5" w:rsidRDefault="0010513F" w:rsidP="00C645CE">
            <w:pPr>
              <w:spacing w:line="360" w:lineRule="auto"/>
              <w:jc w:val="center"/>
            </w:pPr>
            <w:r w:rsidRPr="00B875B5">
              <w:t>0.875</w:t>
            </w:r>
          </w:p>
        </w:tc>
        <w:tc>
          <w:tcPr>
            <w:tcW w:w="810" w:type="dxa"/>
            <w:vAlign w:val="center"/>
          </w:tcPr>
          <w:p w14:paraId="2EBE3AD8" w14:textId="77777777" w:rsidR="0010513F" w:rsidRPr="00B875B5" w:rsidRDefault="0010513F" w:rsidP="00C645CE">
            <w:pPr>
              <w:keepNext/>
              <w:spacing w:line="360" w:lineRule="auto"/>
              <w:jc w:val="center"/>
              <w:rPr>
                <w:b/>
              </w:rPr>
            </w:pPr>
            <w:r w:rsidRPr="00B875B5">
              <w:rPr>
                <w:b/>
              </w:rPr>
              <w:t>27</w:t>
            </w:r>
          </w:p>
        </w:tc>
      </w:tr>
    </w:tbl>
    <w:p w14:paraId="18406A30" w14:textId="30DC3DED" w:rsidR="0010513F" w:rsidRPr="00B875B5" w:rsidRDefault="00B32810" w:rsidP="00DA7C53">
      <w:pPr>
        <w:pStyle w:val="Caption"/>
        <w:spacing w:before="240"/>
        <w:jc w:val="center"/>
      </w:pPr>
      <w:bookmarkStart w:id="62" w:name="_Ref482036402"/>
      <w:bookmarkStart w:id="63" w:name="_Toc482351641"/>
      <w:r w:rsidRPr="00B875B5">
        <w:t xml:space="preserve">Table </w:t>
      </w:r>
      <w:fldSimple w:instr=" SEQ Table \* ARABIC ">
        <w:r w:rsidR="00847A39">
          <w:rPr>
            <w:noProof/>
          </w:rPr>
          <w:t>6</w:t>
        </w:r>
      </w:fldSimple>
      <w:bookmarkEnd w:id="62"/>
      <w:r w:rsidRPr="00B875B5">
        <w:t>: Summary statist</w:t>
      </w:r>
      <w:r w:rsidR="00360EC4" w:rsidRPr="00B875B5">
        <w:t>ics of End point mobility ratio</w:t>
      </w:r>
      <w:bookmarkEnd w:id="63"/>
    </w:p>
    <w:p w14:paraId="5900D4E4" w14:textId="77777777" w:rsidR="00DA7C53" w:rsidRPr="00B875B5" w:rsidRDefault="00DA7C53" w:rsidP="00DA7C53"/>
    <w:p w14:paraId="010D3476" w14:textId="77777777" w:rsidR="00A57420" w:rsidRPr="00B875B5" w:rsidRDefault="0010513F" w:rsidP="00A57420">
      <w:pPr>
        <w:keepNext/>
        <w:jc w:val="center"/>
      </w:pPr>
      <w:r w:rsidRPr="00B875B5">
        <w:rPr>
          <w:noProof/>
        </w:rPr>
        <w:drawing>
          <wp:inline distT="0" distB="0" distL="0" distR="0" wp14:anchorId="0DE1C566" wp14:editId="0C2F1A47">
            <wp:extent cx="2586355" cy="2154918"/>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6879" r="16131" b="13242"/>
                    <a:stretch/>
                  </pic:blipFill>
                  <pic:spPr bwMode="auto">
                    <a:xfrm>
                      <a:off x="0" y="0"/>
                      <a:ext cx="2599507" cy="2165876"/>
                    </a:xfrm>
                    <a:prstGeom prst="rect">
                      <a:avLst/>
                    </a:prstGeom>
                    <a:ln>
                      <a:noFill/>
                    </a:ln>
                    <a:extLst>
                      <a:ext uri="{53640926-AAD7-44D8-BBD7-CCE9431645EC}">
                        <a14:shadowObscured xmlns:a14="http://schemas.microsoft.com/office/drawing/2010/main"/>
                      </a:ext>
                    </a:extLst>
                  </pic:spPr>
                </pic:pic>
              </a:graphicData>
            </a:graphic>
          </wp:inline>
        </w:drawing>
      </w:r>
    </w:p>
    <w:p w14:paraId="1023530B" w14:textId="64A0170C" w:rsidR="00006E1B" w:rsidRDefault="00A57420" w:rsidP="00C85E47">
      <w:pPr>
        <w:pStyle w:val="Caption"/>
        <w:jc w:val="center"/>
      </w:pPr>
      <w:bookmarkStart w:id="64" w:name="_Ref482036507"/>
      <w:bookmarkStart w:id="65" w:name="_Toc482137461"/>
      <w:bookmarkStart w:id="66" w:name="_Toc482141078"/>
      <w:r w:rsidRPr="00B875B5">
        <w:t xml:space="preserve">Figure </w:t>
      </w:r>
      <w:fldSimple w:instr=" SEQ Figure \* ARABIC ">
        <w:r w:rsidR="00847A39">
          <w:rPr>
            <w:noProof/>
          </w:rPr>
          <w:t>5</w:t>
        </w:r>
      </w:fldSimple>
      <w:bookmarkEnd w:id="64"/>
      <w:r w:rsidR="00DA7C53" w:rsidRPr="00B875B5">
        <w:t>: Skewed d</w:t>
      </w:r>
      <w:r w:rsidRPr="00B875B5">
        <w:t>istribution of End point Mobility Ratio</w:t>
      </w:r>
      <w:bookmarkEnd w:id="65"/>
      <w:bookmarkEnd w:id="66"/>
      <w:r w:rsidR="00BA5EDC" w:rsidRPr="00B875B5">
        <w:t xml:space="preserve"> </w:t>
      </w:r>
    </w:p>
    <w:p w14:paraId="3B39CEE8" w14:textId="77777777" w:rsidR="00006E1B" w:rsidRDefault="00006E1B">
      <w:pPr>
        <w:spacing w:line="240" w:lineRule="auto"/>
        <w:rPr>
          <w:b/>
          <w:bCs/>
          <w:szCs w:val="18"/>
        </w:rPr>
      </w:pPr>
      <w:r>
        <w:br w:type="page"/>
      </w:r>
    </w:p>
    <w:p w14:paraId="0349DEC2" w14:textId="2D305D4C" w:rsidR="0010513F" w:rsidRPr="00B875B5" w:rsidRDefault="0010513F" w:rsidP="00092E84">
      <w:pPr>
        <w:pStyle w:val="ListParagraph"/>
        <w:numPr>
          <w:ilvl w:val="0"/>
          <w:numId w:val="20"/>
        </w:numPr>
        <w:ind w:left="0" w:firstLine="0"/>
        <w:rPr>
          <w:rFonts w:eastAsiaTheme="majorEastAsia"/>
          <w:b/>
          <w:bCs/>
          <w:i/>
          <w:sz w:val="26"/>
          <w:szCs w:val="26"/>
        </w:rPr>
      </w:pPr>
      <w:r w:rsidRPr="00B875B5">
        <w:rPr>
          <w:rFonts w:eastAsiaTheme="majorEastAsia"/>
          <w:b/>
          <w:bCs/>
          <w:i/>
          <w:sz w:val="26"/>
          <w:szCs w:val="26"/>
        </w:rPr>
        <w:lastRenderedPageBreak/>
        <w:t xml:space="preserve"> </w:t>
      </w:r>
      <w:r w:rsidR="00092E84" w:rsidRPr="00B875B5">
        <w:rPr>
          <w:rFonts w:eastAsiaTheme="majorEastAsia"/>
          <w:b/>
          <w:bCs/>
          <w:i/>
          <w:sz w:val="26"/>
          <w:szCs w:val="26"/>
        </w:rPr>
        <w:t>Density Number (</w:t>
      </w:r>
      <m:oMath>
        <m:sSub>
          <m:sSubPr>
            <m:ctrlPr>
              <w:rPr>
                <w:rFonts w:ascii="Cambria Math" w:eastAsiaTheme="majorEastAsia" w:hAnsi="Cambria Math"/>
                <w:b/>
                <w:bCs/>
                <w:i/>
                <w:sz w:val="26"/>
                <w:szCs w:val="26"/>
              </w:rPr>
            </m:ctrlPr>
          </m:sSubPr>
          <m:e>
            <m:r>
              <m:rPr>
                <m:sty m:val="bi"/>
              </m:rPr>
              <w:rPr>
                <w:rFonts w:ascii="Cambria Math" w:eastAsiaTheme="majorEastAsia" w:hAnsi="Cambria Math"/>
                <w:sz w:val="26"/>
                <w:szCs w:val="26"/>
              </w:rPr>
              <m:t xml:space="preserve"> N</m:t>
            </m:r>
          </m:e>
          <m:sub>
            <m:r>
              <m:rPr>
                <m:sty m:val="bi"/>
              </m:rPr>
              <w:rPr>
                <w:rFonts w:ascii="Cambria Math" w:eastAsiaTheme="majorEastAsia" w:hAnsi="Cambria Math"/>
                <w:sz w:val="26"/>
                <w:szCs w:val="26"/>
              </w:rPr>
              <m:t>ρ</m:t>
            </m:r>
          </m:sub>
        </m:sSub>
        <m:r>
          <m:rPr>
            <m:sty m:val="bi"/>
          </m:rPr>
          <w:rPr>
            <w:rFonts w:ascii="Cambria Math" w:eastAsiaTheme="majorEastAsia" w:hAnsi="Cambria Math"/>
            <w:sz w:val="26"/>
            <w:szCs w:val="26"/>
          </w:rPr>
          <m:t xml:space="preserve"> </m:t>
        </m:r>
      </m:oMath>
      <w:r w:rsidR="00092E84" w:rsidRPr="00B875B5">
        <w:rPr>
          <w:rFonts w:eastAsiaTheme="majorEastAsia"/>
          <w:b/>
          <w:bCs/>
          <w:i/>
          <w:sz w:val="26"/>
          <w:szCs w:val="26"/>
        </w:rPr>
        <w:t>)</w:t>
      </w:r>
    </w:p>
    <w:p w14:paraId="43F35852" w14:textId="435105B5" w:rsidR="0010513F" w:rsidRPr="00B875B5" w:rsidRDefault="00C85E47" w:rsidP="005D0C8E">
      <w:pPr>
        <w:ind w:firstLine="720"/>
        <w:jc w:val="both"/>
      </w:pPr>
      <w:r w:rsidRPr="00B875B5">
        <w:rPr>
          <w:rFonts w:eastAsiaTheme="majorEastAsia"/>
          <w:b/>
          <w:bCs/>
          <w:sz w:val="26"/>
          <w:szCs w:val="26"/>
        </w:rPr>
        <w:fldChar w:fldCharType="begin"/>
      </w:r>
      <w:r w:rsidRPr="00B875B5">
        <w:rPr>
          <w:rFonts w:eastAsiaTheme="majorEastAsia"/>
          <w:b/>
          <w:bCs/>
          <w:sz w:val="26"/>
          <w:szCs w:val="26"/>
        </w:rPr>
        <w:instrText xml:space="preserve"> REF _Ref482037406  \* MERGEFORMAT </w:instrText>
      </w:r>
      <w:r w:rsidRPr="00B875B5">
        <w:rPr>
          <w:rFonts w:eastAsiaTheme="majorEastAsia"/>
          <w:b/>
          <w:bCs/>
          <w:sz w:val="26"/>
          <w:szCs w:val="26"/>
        </w:rPr>
        <w:fldChar w:fldCharType="separate"/>
      </w:r>
      <w:r w:rsidR="00847A39" w:rsidRPr="00847A39">
        <w:rPr>
          <w:b/>
        </w:rPr>
        <w:t xml:space="preserve">Table </w:t>
      </w:r>
      <w:r w:rsidR="00847A39" w:rsidRPr="00847A39">
        <w:rPr>
          <w:b/>
          <w:noProof/>
        </w:rPr>
        <w:t>7</w:t>
      </w:r>
      <w:r w:rsidRPr="00B875B5">
        <w:rPr>
          <w:rFonts w:eastAsiaTheme="majorEastAsia"/>
          <w:b/>
          <w:bCs/>
          <w:sz w:val="26"/>
          <w:szCs w:val="26"/>
        </w:rPr>
        <w:fldChar w:fldCharType="end"/>
      </w:r>
      <w:r w:rsidRPr="00B875B5">
        <w:rPr>
          <w:rFonts w:eastAsiaTheme="majorEastAsia"/>
          <w:bCs/>
          <w:sz w:val="26"/>
          <w:szCs w:val="26"/>
        </w:rPr>
        <w:t xml:space="preserve"> shows the </w:t>
      </w:r>
      <w:r w:rsidR="00092E84" w:rsidRPr="00B875B5">
        <w:rPr>
          <w:rFonts w:eastAsiaTheme="majorEastAsia"/>
          <w:bCs/>
          <w:sz w:val="26"/>
          <w:szCs w:val="26"/>
        </w:rPr>
        <w:t>t</w:t>
      </w:r>
      <w:r w:rsidR="0010513F" w:rsidRPr="00B875B5">
        <w:rPr>
          <w:rFonts w:eastAsiaTheme="majorEastAsia"/>
          <w:bCs/>
          <w:sz w:val="26"/>
          <w:szCs w:val="26"/>
        </w:rPr>
        <w:t xml:space="preserve">he distribution of </w:t>
      </w:r>
      <m:oMath>
        <m:sSub>
          <m:sSubPr>
            <m:ctrlPr>
              <w:rPr>
                <w:rFonts w:ascii="Cambria Math" w:eastAsiaTheme="majorEastAsia" w:hAnsi="Cambria Math"/>
                <w:bCs/>
                <w:i/>
                <w:sz w:val="26"/>
                <w:szCs w:val="26"/>
              </w:rPr>
            </m:ctrlPr>
          </m:sSubPr>
          <m:e>
            <m:r>
              <w:rPr>
                <w:rFonts w:ascii="Cambria Math" w:eastAsiaTheme="majorEastAsia" w:hAnsi="Cambria Math"/>
                <w:sz w:val="26"/>
                <w:szCs w:val="26"/>
              </w:rPr>
              <m:t>N</m:t>
            </m:r>
          </m:e>
          <m:sub>
            <m:r>
              <w:rPr>
                <w:rFonts w:ascii="Cambria Math" w:eastAsiaTheme="majorEastAsia" w:hAnsi="Cambria Math"/>
                <w:sz w:val="26"/>
                <w:szCs w:val="26"/>
              </w:rPr>
              <m:t>ρ</m:t>
            </m:r>
          </m:sub>
        </m:sSub>
        <m:r>
          <w:rPr>
            <w:rFonts w:ascii="Cambria Math" w:eastAsiaTheme="majorEastAsia" w:hAnsi="Cambria Math"/>
            <w:sz w:val="26"/>
            <w:szCs w:val="26"/>
          </w:rPr>
          <m:t xml:space="preserve"> </m:t>
        </m:r>
      </m:oMath>
      <w:r w:rsidR="0010513F" w:rsidRPr="00B875B5">
        <w:rPr>
          <w:rFonts w:eastAsiaTheme="majorEastAsia"/>
          <w:bCs/>
          <w:sz w:val="26"/>
          <w:szCs w:val="26"/>
        </w:rPr>
        <w:t>in o</w:t>
      </w:r>
      <w:r w:rsidRPr="00B875B5">
        <w:rPr>
          <w:rFonts w:eastAsiaTheme="majorEastAsia"/>
          <w:bCs/>
          <w:sz w:val="26"/>
          <w:szCs w:val="26"/>
        </w:rPr>
        <w:t>riginal dataset</w:t>
      </w:r>
      <w:r w:rsidR="0010513F" w:rsidRPr="00B875B5">
        <w:rPr>
          <w:rFonts w:eastAsiaTheme="majorEastAsia"/>
          <w:bCs/>
          <w:sz w:val="26"/>
          <w:szCs w:val="26"/>
        </w:rPr>
        <w:t>. Most of the reservoirs in the dataset are ha</w:t>
      </w:r>
      <w:r w:rsidR="00C645CE" w:rsidRPr="00B875B5">
        <w:rPr>
          <w:rFonts w:eastAsiaTheme="majorEastAsia"/>
          <w:bCs/>
          <w:sz w:val="26"/>
          <w:szCs w:val="26"/>
        </w:rPr>
        <w:t xml:space="preserve">ving </w:t>
      </w:r>
      <m:oMath>
        <m:sSub>
          <m:sSubPr>
            <m:ctrlPr>
              <w:rPr>
                <w:rFonts w:ascii="Cambria Math" w:eastAsiaTheme="majorEastAsia" w:hAnsi="Cambria Math"/>
                <w:bCs/>
                <w:i/>
                <w:sz w:val="26"/>
                <w:szCs w:val="26"/>
              </w:rPr>
            </m:ctrlPr>
          </m:sSubPr>
          <m:e>
            <m:r>
              <w:rPr>
                <w:rFonts w:ascii="Cambria Math" w:eastAsiaTheme="majorEastAsia" w:hAnsi="Cambria Math"/>
                <w:sz w:val="26"/>
                <w:szCs w:val="26"/>
              </w:rPr>
              <m:t>N</m:t>
            </m:r>
          </m:e>
          <m:sub>
            <m:r>
              <w:rPr>
                <w:rFonts w:ascii="Cambria Math" w:eastAsiaTheme="majorEastAsia" w:hAnsi="Cambria Math"/>
                <w:sz w:val="26"/>
                <w:szCs w:val="26"/>
              </w:rPr>
              <m:t>ρ</m:t>
            </m:r>
          </m:sub>
        </m:sSub>
      </m:oMath>
      <w:r w:rsidR="00C645CE" w:rsidRPr="00B875B5">
        <w:rPr>
          <w:rFonts w:eastAsiaTheme="majorEastAsia"/>
          <w:bCs/>
          <w:sz w:val="26"/>
          <w:szCs w:val="26"/>
        </w:rPr>
        <w:t xml:space="preserve"> between 3.628 and 6.738 and the maximum value of </w:t>
      </w:r>
      <m:oMath>
        <m:sSub>
          <m:sSubPr>
            <m:ctrlPr>
              <w:rPr>
                <w:rFonts w:ascii="Cambria Math" w:eastAsiaTheme="majorEastAsia" w:hAnsi="Cambria Math"/>
                <w:bCs/>
                <w:i/>
                <w:sz w:val="26"/>
                <w:szCs w:val="26"/>
              </w:rPr>
            </m:ctrlPr>
          </m:sSubPr>
          <m:e>
            <m:r>
              <w:rPr>
                <w:rFonts w:ascii="Cambria Math" w:eastAsiaTheme="majorEastAsia" w:hAnsi="Cambria Math"/>
                <w:sz w:val="26"/>
                <w:szCs w:val="26"/>
              </w:rPr>
              <m:t>N</m:t>
            </m:r>
          </m:e>
          <m:sub>
            <m:r>
              <w:rPr>
                <w:rFonts w:ascii="Cambria Math" w:eastAsiaTheme="majorEastAsia" w:hAnsi="Cambria Math"/>
                <w:sz w:val="26"/>
                <w:szCs w:val="26"/>
              </w:rPr>
              <m:t>ρ</m:t>
            </m:r>
          </m:sub>
        </m:sSub>
      </m:oMath>
      <w:r w:rsidR="00C645CE" w:rsidRPr="00B875B5">
        <w:rPr>
          <w:rFonts w:eastAsiaTheme="majorEastAsia"/>
          <w:bCs/>
          <w:sz w:val="26"/>
          <w:szCs w:val="26"/>
        </w:rPr>
        <w:t xml:space="preserve"> is 141.5. </w:t>
      </w:r>
      <w:r w:rsidR="005D0C8E" w:rsidRPr="00B875B5">
        <w:rPr>
          <w:rFonts w:eastAsiaTheme="majorEastAsia"/>
          <w:bCs/>
          <w:sz w:val="26"/>
          <w:szCs w:val="26"/>
        </w:rPr>
        <w:t xml:space="preserve">Also </w:t>
      </w:r>
      <w:r w:rsidR="005D0C8E" w:rsidRPr="00B875B5">
        <w:rPr>
          <w:rFonts w:eastAsiaTheme="majorEastAsia"/>
          <w:b/>
          <w:bCs/>
          <w:sz w:val="26"/>
          <w:szCs w:val="26"/>
        </w:rPr>
        <w:fldChar w:fldCharType="begin"/>
      </w:r>
      <w:r w:rsidR="005D0C8E" w:rsidRPr="00B875B5">
        <w:rPr>
          <w:rFonts w:eastAsiaTheme="majorEastAsia"/>
          <w:b/>
          <w:bCs/>
          <w:sz w:val="26"/>
          <w:szCs w:val="26"/>
        </w:rPr>
        <w:instrText xml:space="preserve"> REF _Ref482037439  \* MERGEFORMAT </w:instrText>
      </w:r>
      <w:r w:rsidR="005D0C8E" w:rsidRPr="00B875B5">
        <w:rPr>
          <w:rFonts w:eastAsiaTheme="majorEastAsia"/>
          <w:b/>
          <w:bCs/>
          <w:sz w:val="26"/>
          <w:szCs w:val="26"/>
        </w:rPr>
        <w:fldChar w:fldCharType="separate"/>
      </w:r>
      <w:r w:rsidR="00847A39" w:rsidRPr="00847A39">
        <w:rPr>
          <w:b/>
        </w:rPr>
        <w:t xml:space="preserve">Figure </w:t>
      </w:r>
      <w:r w:rsidR="00847A39" w:rsidRPr="00847A39">
        <w:rPr>
          <w:b/>
          <w:noProof/>
        </w:rPr>
        <w:t>6</w:t>
      </w:r>
      <w:r w:rsidR="005D0C8E" w:rsidRPr="00B875B5">
        <w:rPr>
          <w:rFonts w:eastAsiaTheme="majorEastAsia"/>
          <w:b/>
          <w:bCs/>
          <w:sz w:val="26"/>
          <w:szCs w:val="26"/>
        </w:rPr>
        <w:fldChar w:fldCharType="end"/>
      </w:r>
      <w:r w:rsidR="005D0C8E" w:rsidRPr="00B875B5">
        <w:rPr>
          <w:rFonts w:eastAsiaTheme="majorEastAsia"/>
          <w:b/>
          <w:bCs/>
          <w:sz w:val="26"/>
          <w:szCs w:val="26"/>
        </w:rPr>
        <w:t xml:space="preserve"> </w:t>
      </w:r>
      <w:r w:rsidR="005D0C8E" w:rsidRPr="00B875B5">
        <w:rPr>
          <w:rFonts w:eastAsiaTheme="majorEastAsia"/>
          <w:bCs/>
          <w:sz w:val="26"/>
          <w:szCs w:val="26"/>
        </w:rPr>
        <w:t xml:space="preserve">shows the skewed distribution of density number. </w:t>
      </w:r>
      <w:r w:rsidR="0010513F" w:rsidRPr="00B875B5">
        <w:rPr>
          <w:rFonts w:eastAsiaTheme="majorEastAsia"/>
          <w:bCs/>
          <w:sz w:val="26"/>
          <w:szCs w:val="26"/>
        </w:rPr>
        <w:t>Reservoir instances havi</w:t>
      </w:r>
      <w:r w:rsidR="005D0C8E" w:rsidRPr="00B875B5">
        <w:rPr>
          <w:rFonts w:eastAsiaTheme="majorEastAsia"/>
          <w:bCs/>
          <w:sz w:val="26"/>
          <w:szCs w:val="26"/>
        </w:rPr>
        <w:t xml:space="preserve">ng </w:t>
      </w:r>
      <m:oMath>
        <m:sSub>
          <m:sSubPr>
            <m:ctrlPr>
              <w:rPr>
                <w:rFonts w:ascii="Cambria Math" w:eastAsiaTheme="majorEastAsia" w:hAnsi="Cambria Math"/>
                <w:bCs/>
                <w:i/>
                <w:sz w:val="26"/>
                <w:szCs w:val="26"/>
              </w:rPr>
            </m:ctrlPr>
          </m:sSubPr>
          <m:e>
            <m:r>
              <w:rPr>
                <w:rFonts w:ascii="Cambria Math" w:eastAsiaTheme="majorEastAsia" w:hAnsi="Cambria Math"/>
                <w:sz w:val="26"/>
                <w:szCs w:val="26"/>
              </w:rPr>
              <m:t>N</m:t>
            </m:r>
          </m:e>
          <m:sub>
            <m:r>
              <w:rPr>
                <w:rFonts w:ascii="Cambria Math" w:eastAsiaTheme="majorEastAsia" w:hAnsi="Cambria Math"/>
                <w:sz w:val="26"/>
                <w:szCs w:val="26"/>
              </w:rPr>
              <m:t>ρ</m:t>
            </m:r>
          </m:sub>
        </m:sSub>
      </m:oMath>
      <w:r w:rsidR="001455BB" w:rsidRPr="00B875B5">
        <w:rPr>
          <w:rFonts w:eastAsiaTheme="majorEastAsia"/>
          <w:bCs/>
          <w:sz w:val="26"/>
          <w:szCs w:val="26"/>
        </w:rPr>
        <w:t xml:space="preserve"> more than 15 are </w:t>
      </w:r>
      <w:r w:rsidR="005D0C8E" w:rsidRPr="00B875B5">
        <w:rPr>
          <w:rFonts w:eastAsiaTheme="majorEastAsia"/>
          <w:bCs/>
          <w:sz w:val="26"/>
          <w:szCs w:val="26"/>
        </w:rPr>
        <w:t>considered as outliers and</w:t>
      </w:r>
      <w:r w:rsidR="0010513F" w:rsidRPr="00B875B5">
        <w:rPr>
          <w:rFonts w:eastAsiaTheme="majorEastAsia"/>
          <w:bCs/>
          <w:sz w:val="26"/>
          <w:szCs w:val="26"/>
        </w:rPr>
        <w:t xml:space="preserve"> removed from the data set. </w:t>
      </w:r>
      <w:r w:rsidR="005D0C8E" w:rsidRPr="00B875B5">
        <w:t xml:space="preserve">Similarly summary statistics of each predictor is verified and reservoirs having extreme values in any of their predictors were removed from the dataset. </w:t>
      </w:r>
    </w:p>
    <w:tbl>
      <w:tblPr>
        <w:tblStyle w:val="TableGrid"/>
        <w:tblW w:w="0" w:type="auto"/>
        <w:jc w:val="center"/>
        <w:tblLook w:val="04A0" w:firstRow="1" w:lastRow="0" w:firstColumn="1" w:lastColumn="0" w:noHBand="0" w:noVBand="1"/>
      </w:tblPr>
      <w:tblGrid>
        <w:gridCol w:w="928"/>
        <w:gridCol w:w="1598"/>
        <w:gridCol w:w="1180"/>
        <w:gridCol w:w="961"/>
        <w:gridCol w:w="1636"/>
        <w:gridCol w:w="982"/>
      </w:tblGrid>
      <w:tr w:rsidR="0010513F" w:rsidRPr="00B875B5" w14:paraId="19CF96D9" w14:textId="77777777" w:rsidTr="00092E84">
        <w:trPr>
          <w:jc w:val="center"/>
        </w:trPr>
        <w:tc>
          <w:tcPr>
            <w:tcW w:w="928" w:type="dxa"/>
          </w:tcPr>
          <w:p w14:paraId="69902332" w14:textId="77777777" w:rsidR="0010513F" w:rsidRPr="00B875B5" w:rsidRDefault="0010513F" w:rsidP="005D0C8E">
            <w:pPr>
              <w:spacing w:line="360" w:lineRule="auto"/>
              <w:jc w:val="center"/>
              <w:rPr>
                <w:b/>
              </w:rPr>
            </w:pPr>
            <w:r w:rsidRPr="00B875B5">
              <w:rPr>
                <w:b/>
              </w:rPr>
              <w:t>Min</w:t>
            </w:r>
          </w:p>
        </w:tc>
        <w:tc>
          <w:tcPr>
            <w:tcW w:w="1598" w:type="dxa"/>
          </w:tcPr>
          <w:p w14:paraId="59A32B1A" w14:textId="77777777" w:rsidR="0010513F" w:rsidRPr="00B875B5" w:rsidRDefault="0010513F" w:rsidP="005D0C8E">
            <w:pPr>
              <w:spacing w:line="360" w:lineRule="auto"/>
              <w:jc w:val="center"/>
              <w:rPr>
                <w:b/>
              </w:rPr>
            </w:pPr>
            <w:r w:rsidRPr="00B875B5">
              <w:rPr>
                <w:b/>
              </w:rPr>
              <w:t>1</w:t>
            </w:r>
            <w:r w:rsidRPr="00B875B5">
              <w:rPr>
                <w:b/>
                <w:vertAlign w:val="superscript"/>
              </w:rPr>
              <w:t>st</w:t>
            </w:r>
            <w:r w:rsidRPr="00B875B5">
              <w:rPr>
                <w:b/>
              </w:rPr>
              <w:t xml:space="preserve"> Quartile</w:t>
            </w:r>
          </w:p>
        </w:tc>
        <w:tc>
          <w:tcPr>
            <w:tcW w:w="1180" w:type="dxa"/>
          </w:tcPr>
          <w:p w14:paraId="63B95A89" w14:textId="77777777" w:rsidR="0010513F" w:rsidRPr="00B875B5" w:rsidRDefault="0010513F" w:rsidP="005D0C8E">
            <w:pPr>
              <w:spacing w:line="360" w:lineRule="auto"/>
              <w:jc w:val="center"/>
              <w:rPr>
                <w:b/>
              </w:rPr>
            </w:pPr>
            <w:r w:rsidRPr="00B875B5">
              <w:rPr>
                <w:b/>
              </w:rPr>
              <w:t>Median</w:t>
            </w:r>
          </w:p>
        </w:tc>
        <w:tc>
          <w:tcPr>
            <w:tcW w:w="961" w:type="dxa"/>
          </w:tcPr>
          <w:p w14:paraId="58D32EA8" w14:textId="77777777" w:rsidR="0010513F" w:rsidRPr="00B875B5" w:rsidRDefault="0010513F" w:rsidP="005D0C8E">
            <w:pPr>
              <w:spacing w:line="360" w:lineRule="auto"/>
              <w:jc w:val="center"/>
              <w:rPr>
                <w:b/>
              </w:rPr>
            </w:pPr>
            <w:r w:rsidRPr="00B875B5">
              <w:rPr>
                <w:b/>
              </w:rPr>
              <w:t>Mean</w:t>
            </w:r>
          </w:p>
        </w:tc>
        <w:tc>
          <w:tcPr>
            <w:tcW w:w="1636" w:type="dxa"/>
          </w:tcPr>
          <w:p w14:paraId="38B1CAA8" w14:textId="77777777" w:rsidR="0010513F" w:rsidRPr="00B875B5" w:rsidRDefault="0010513F" w:rsidP="005D0C8E">
            <w:pPr>
              <w:spacing w:line="360" w:lineRule="auto"/>
              <w:jc w:val="center"/>
              <w:rPr>
                <w:b/>
              </w:rPr>
            </w:pPr>
            <w:r w:rsidRPr="00B875B5">
              <w:rPr>
                <w:b/>
              </w:rPr>
              <w:t>3</w:t>
            </w:r>
            <w:r w:rsidRPr="00B875B5">
              <w:rPr>
                <w:b/>
                <w:vertAlign w:val="superscript"/>
              </w:rPr>
              <w:t>rd</w:t>
            </w:r>
            <w:r w:rsidRPr="00B875B5">
              <w:rPr>
                <w:b/>
              </w:rPr>
              <w:t xml:space="preserve"> Quartile</w:t>
            </w:r>
          </w:p>
        </w:tc>
        <w:tc>
          <w:tcPr>
            <w:tcW w:w="982" w:type="dxa"/>
          </w:tcPr>
          <w:p w14:paraId="17B870E4" w14:textId="77777777" w:rsidR="0010513F" w:rsidRPr="00B875B5" w:rsidRDefault="0010513F" w:rsidP="005D0C8E">
            <w:pPr>
              <w:spacing w:line="360" w:lineRule="auto"/>
              <w:jc w:val="center"/>
              <w:rPr>
                <w:b/>
              </w:rPr>
            </w:pPr>
            <w:r w:rsidRPr="00B875B5">
              <w:rPr>
                <w:b/>
              </w:rPr>
              <w:t>Max</w:t>
            </w:r>
          </w:p>
        </w:tc>
      </w:tr>
      <w:tr w:rsidR="0010513F" w:rsidRPr="00B875B5" w14:paraId="16DBED1E" w14:textId="77777777" w:rsidTr="00092E84">
        <w:trPr>
          <w:jc w:val="center"/>
        </w:trPr>
        <w:tc>
          <w:tcPr>
            <w:tcW w:w="928" w:type="dxa"/>
          </w:tcPr>
          <w:p w14:paraId="4BDAC944" w14:textId="77777777" w:rsidR="0010513F" w:rsidRPr="00B875B5" w:rsidRDefault="0010513F" w:rsidP="005D0C8E">
            <w:pPr>
              <w:spacing w:line="360" w:lineRule="auto"/>
              <w:jc w:val="center"/>
            </w:pPr>
            <w:r w:rsidRPr="00B875B5">
              <w:t>3.628</w:t>
            </w:r>
          </w:p>
        </w:tc>
        <w:tc>
          <w:tcPr>
            <w:tcW w:w="1598" w:type="dxa"/>
          </w:tcPr>
          <w:p w14:paraId="236805A7" w14:textId="77777777" w:rsidR="0010513F" w:rsidRPr="00B875B5" w:rsidRDefault="0010513F" w:rsidP="005D0C8E">
            <w:pPr>
              <w:spacing w:line="360" w:lineRule="auto"/>
              <w:jc w:val="center"/>
            </w:pPr>
            <w:r w:rsidRPr="00B875B5">
              <w:t>5.421</w:t>
            </w:r>
          </w:p>
        </w:tc>
        <w:tc>
          <w:tcPr>
            <w:tcW w:w="1180" w:type="dxa"/>
          </w:tcPr>
          <w:p w14:paraId="68ADAA3D" w14:textId="77777777" w:rsidR="0010513F" w:rsidRPr="00B875B5" w:rsidRDefault="0010513F" w:rsidP="005D0C8E">
            <w:pPr>
              <w:spacing w:line="360" w:lineRule="auto"/>
              <w:jc w:val="center"/>
            </w:pPr>
            <w:r w:rsidRPr="00B875B5">
              <w:t>5.896</w:t>
            </w:r>
          </w:p>
        </w:tc>
        <w:tc>
          <w:tcPr>
            <w:tcW w:w="961" w:type="dxa"/>
          </w:tcPr>
          <w:p w14:paraId="6968C671" w14:textId="77777777" w:rsidR="0010513F" w:rsidRPr="00B875B5" w:rsidRDefault="0010513F" w:rsidP="005D0C8E">
            <w:pPr>
              <w:spacing w:line="360" w:lineRule="auto"/>
              <w:jc w:val="center"/>
            </w:pPr>
            <w:r w:rsidRPr="00B875B5">
              <w:t>6.312</w:t>
            </w:r>
          </w:p>
        </w:tc>
        <w:tc>
          <w:tcPr>
            <w:tcW w:w="1636" w:type="dxa"/>
          </w:tcPr>
          <w:p w14:paraId="7391C68C" w14:textId="77777777" w:rsidR="0010513F" w:rsidRPr="00B875B5" w:rsidRDefault="0010513F" w:rsidP="005D0C8E">
            <w:pPr>
              <w:spacing w:line="360" w:lineRule="auto"/>
              <w:jc w:val="center"/>
            </w:pPr>
            <w:r w:rsidRPr="00B875B5">
              <w:t>6.738</w:t>
            </w:r>
          </w:p>
        </w:tc>
        <w:tc>
          <w:tcPr>
            <w:tcW w:w="982" w:type="dxa"/>
          </w:tcPr>
          <w:p w14:paraId="3A7ADF79" w14:textId="77777777" w:rsidR="0010513F" w:rsidRPr="00B875B5" w:rsidRDefault="0010513F" w:rsidP="005D0C8E">
            <w:pPr>
              <w:keepNext/>
              <w:spacing w:line="360" w:lineRule="auto"/>
              <w:jc w:val="center"/>
              <w:rPr>
                <w:b/>
              </w:rPr>
            </w:pPr>
            <w:r w:rsidRPr="00B875B5">
              <w:rPr>
                <w:b/>
              </w:rPr>
              <w:t>141.5</w:t>
            </w:r>
          </w:p>
        </w:tc>
      </w:tr>
    </w:tbl>
    <w:p w14:paraId="0E24484E" w14:textId="6603F19F" w:rsidR="0010513F" w:rsidRPr="00B875B5" w:rsidRDefault="00A57420" w:rsidP="00092E84">
      <w:pPr>
        <w:pStyle w:val="Caption"/>
        <w:spacing w:before="240"/>
        <w:jc w:val="center"/>
      </w:pPr>
      <w:bookmarkStart w:id="67" w:name="_Ref482037406"/>
      <w:bookmarkStart w:id="68" w:name="_Toc482351642"/>
      <w:r w:rsidRPr="00B875B5">
        <w:t xml:space="preserve">Table </w:t>
      </w:r>
      <w:fldSimple w:instr=" SEQ Table \* ARABIC ">
        <w:r w:rsidR="00847A39">
          <w:rPr>
            <w:noProof/>
          </w:rPr>
          <w:t>7</w:t>
        </w:r>
      </w:fldSimple>
      <w:bookmarkEnd w:id="67"/>
      <w:r w:rsidRPr="00B875B5">
        <w:t xml:space="preserve">: Summary statistics of </w:t>
      </w:r>
      <m:oMath>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ρ</m:t>
            </m:r>
          </m:sub>
        </m:sSub>
      </m:oMath>
      <w:bookmarkEnd w:id="68"/>
    </w:p>
    <w:p w14:paraId="18106E7C" w14:textId="77777777" w:rsidR="001455BB" w:rsidRPr="00B875B5" w:rsidRDefault="001455BB" w:rsidP="001455BB"/>
    <w:p w14:paraId="3EFFB397" w14:textId="77777777" w:rsidR="00A57420" w:rsidRPr="00B875B5" w:rsidRDefault="0010513F" w:rsidP="00A57420">
      <w:pPr>
        <w:keepNext/>
        <w:jc w:val="center"/>
      </w:pPr>
      <w:r w:rsidRPr="00B875B5">
        <w:rPr>
          <w:noProof/>
        </w:rPr>
        <w:drawing>
          <wp:inline distT="0" distB="0" distL="0" distR="0" wp14:anchorId="5A02FCC9" wp14:editId="66F49AB2">
            <wp:extent cx="2750820" cy="2603157"/>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5861" r="15783" b="4443"/>
                    <a:stretch/>
                  </pic:blipFill>
                  <pic:spPr bwMode="auto">
                    <a:xfrm>
                      <a:off x="0" y="0"/>
                      <a:ext cx="2754204" cy="2606359"/>
                    </a:xfrm>
                    <a:prstGeom prst="rect">
                      <a:avLst/>
                    </a:prstGeom>
                    <a:ln>
                      <a:noFill/>
                    </a:ln>
                    <a:extLst>
                      <a:ext uri="{53640926-AAD7-44D8-BBD7-CCE9431645EC}">
                        <a14:shadowObscured xmlns:a14="http://schemas.microsoft.com/office/drawing/2010/main"/>
                      </a:ext>
                    </a:extLst>
                  </pic:spPr>
                </pic:pic>
              </a:graphicData>
            </a:graphic>
          </wp:inline>
        </w:drawing>
      </w:r>
    </w:p>
    <w:p w14:paraId="267B11A3" w14:textId="64C2EA55" w:rsidR="00006E1B" w:rsidRDefault="00A57420" w:rsidP="00006E1B">
      <w:pPr>
        <w:pStyle w:val="Caption"/>
        <w:jc w:val="center"/>
      </w:pPr>
      <w:bookmarkStart w:id="69" w:name="_Ref482037439"/>
      <w:bookmarkStart w:id="70" w:name="_Toc482137462"/>
      <w:bookmarkStart w:id="71" w:name="_Toc482141079"/>
      <w:r w:rsidRPr="00B875B5">
        <w:t xml:space="preserve">Figure </w:t>
      </w:r>
      <w:fldSimple w:instr=" SEQ Figure \* ARABIC ">
        <w:r w:rsidR="00847A39">
          <w:rPr>
            <w:noProof/>
          </w:rPr>
          <w:t>6</w:t>
        </w:r>
      </w:fldSimple>
      <w:bookmarkEnd w:id="69"/>
      <w:r w:rsidR="001455BB" w:rsidRPr="00B875B5">
        <w:t>:  Skewed d</w:t>
      </w:r>
      <w:r w:rsidRPr="00B875B5">
        <w:t xml:space="preserve">istribution of </w:t>
      </w:r>
      <m:oMath>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ρ</m:t>
            </m:r>
          </m:sub>
        </m:sSub>
      </m:oMath>
      <w:bookmarkEnd w:id="70"/>
      <w:bookmarkEnd w:id="71"/>
    </w:p>
    <w:p w14:paraId="58A34970" w14:textId="77777777" w:rsidR="00006E1B" w:rsidRDefault="00006E1B">
      <w:pPr>
        <w:spacing w:line="240" w:lineRule="auto"/>
        <w:rPr>
          <w:b/>
          <w:bCs/>
          <w:szCs w:val="18"/>
        </w:rPr>
      </w:pPr>
      <w:r>
        <w:br w:type="page"/>
      </w:r>
    </w:p>
    <w:p w14:paraId="10ACDC2A" w14:textId="77777777" w:rsidR="0010513F" w:rsidRPr="00B875B5" w:rsidRDefault="0010513F" w:rsidP="002770CB">
      <w:pPr>
        <w:pStyle w:val="Heading2"/>
        <w:numPr>
          <w:ilvl w:val="1"/>
          <w:numId w:val="36"/>
        </w:numPr>
        <w:jc w:val="center"/>
        <w:rPr>
          <w:rFonts w:ascii="Times New Roman" w:hAnsi="Times New Roman" w:cs="Times New Roman"/>
          <w:color w:val="auto"/>
        </w:rPr>
      </w:pPr>
      <w:bookmarkStart w:id="72" w:name="_Toc482260792"/>
      <w:r w:rsidRPr="00B875B5">
        <w:rPr>
          <w:rFonts w:ascii="Times New Roman" w:hAnsi="Times New Roman" w:cs="Times New Roman"/>
          <w:color w:val="auto"/>
        </w:rPr>
        <w:lastRenderedPageBreak/>
        <w:t>Data transformation</w:t>
      </w:r>
      <w:bookmarkEnd w:id="59"/>
      <w:bookmarkEnd w:id="72"/>
    </w:p>
    <w:p w14:paraId="5286F9F1" w14:textId="10571478" w:rsidR="0010513F" w:rsidRPr="00B875B5" w:rsidRDefault="007014CA" w:rsidP="00925456">
      <w:pPr>
        <w:ind w:firstLine="720"/>
        <w:jc w:val="both"/>
      </w:pPr>
      <w:r w:rsidRPr="00B875B5">
        <w:rPr>
          <w:b/>
        </w:rPr>
        <w:fldChar w:fldCharType="begin"/>
      </w:r>
      <w:r w:rsidRPr="00B875B5">
        <w:rPr>
          <w:b/>
        </w:rPr>
        <w:instrText xml:space="preserve"> REF _Ref482036046  \* MERGEFORMAT </w:instrText>
      </w:r>
      <w:r w:rsidRPr="00B875B5">
        <w:rPr>
          <w:b/>
        </w:rPr>
        <w:fldChar w:fldCharType="separate"/>
      </w:r>
      <w:r w:rsidR="00847A39" w:rsidRPr="00847A39">
        <w:rPr>
          <w:b/>
        </w:rPr>
        <w:t xml:space="preserve">Figure </w:t>
      </w:r>
      <w:r w:rsidR="00847A39" w:rsidRPr="00847A39">
        <w:rPr>
          <w:b/>
          <w:noProof/>
        </w:rPr>
        <w:t>7</w:t>
      </w:r>
      <w:r w:rsidRPr="00B875B5">
        <w:rPr>
          <w:b/>
        </w:rPr>
        <w:fldChar w:fldCharType="end"/>
      </w:r>
      <w:r w:rsidRPr="00B875B5">
        <w:t xml:space="preserve"> shows the </w:t>
      </w:r>
      <w:r w:rsidR="0010513F" w:rsidRPr="00B875B5">
        <w:t>initial distribution of the predictors</w:t>
      </w:r>
      <w:r w:rsidRPr="00B875B5">
        <w:t xml:space="preserve"> in the data set</w:t>
      </w:r>
      <w:r w:rsidR="00351AE7" w:rsidRPr="00B875B5">
        <w:t>. It can be observed that these predictors are in different scales. To have uniform weightage for all the predictors</w:t>
      </w:r>
      <w:r w:rsidR="00A01EE2" w:rsidRPr="00B875B5">
        <w:t xml:space="preserve"> in</w:t>
      </w:r>
      <w:r w:rsidR="00351AE7" w:rsidRPr="00B875B5">
        <w:t xml:space="preserve"> </w:t>
      </w:r>
      <w:r w:rsidR="00A01EE2" w:rsidRPr="00B875B5">
        <w:t xml:space="preserve">modelling techniques like LASSO, k nearest neighbours and ANN </w:t>
      </w:r>
      <w:r w:rsidR="00351AE7" w:rsidRPr="00B875B5">
        <w:t>they have to</w:t>
      </w:r>
      <w:r w:rsidR="00EF444B" w:rsidRPr="00B875B5">
        <w:t xml:space="preserve"> be</w:t>
      </w:r>
      <w:r w:rsidR="00351AE7" w:rsidRPr="00B875B5">
        <w:t xml:space="preserve"> normalized, scaled and centere</w:t>
      </w:r>
      <w:r w:rsidR="00A01EE2" w:rsidRPr="00B875B5">
        <w:t>d</w:t>
      </w:r>
      <w:r w:rsidR="00EF444B" w:rsidRPr="00B875B5">
        <w:t>.</w:t>
      </w:r>
      <w:r w:rsidRPr="00B875B5">
        <w:t xml:space="preserve"> </w:t>
      </w:r>
      <w:r w:rsidR="00A01EE2" w:rsidRPr="00B875B5">
        <w:t>Therefore predictors number of wells, density number (</w:t>
      </w:r>
      <m:oMath>
        <m:sSub>
          <m:sSubPr>
            <m:ctrlPr>
              <w:rPr>
                <w:rFonts w:ascii="Cambria Math" w:hAnsi="Cambria Math"/>
                <w:i/>
              </w:rPr>
            </m:ctrlPr>
          </m:sSubPr>
          <m:e>
            <m:r>
              <w:rPr>
                <w:rFonts w:ascii="Cambria Math" w:hAnsi="Cambria Math"/>
              </w:rPr>
              <m:t>N</m:t>
            </m:r>
          </m:e>
          <m:sub>
            <m:r>
              <w:rPr>
                <w:rFonts w:ascii="Cambria Math" w:hAnsi="Cambria Math"/>
              </w:rPr>
              <m:t>α</m:t>
            </m:r>
          </m:sub>
        </m:sSub>
        <m:r>
          <w:rPr>
            <w:rFonts w:ascii="Cambria Math" w:hAnsi="Cambria Math"/>
          </w:rPr>
          <m:t>)</m:t>
        </m:r>
      </m:oMath>
      <w:r w:rsidR="00A01EE2" w:rsidRPr="00B875B5">
        <w:t>, capillary number (</w:t>
      </w:r>
      <m:oMath>
        <m:sSub>
          <m:sSubPr>
            <m:ctrlPr>
              <w:rPr>
                <w:rFonts w:ascii="Cambria Math" w:hAnsi="Cambria Math"/>
                <w:i/>
              </w:rPr>
            </m:ctrlPr>
          </m:sSubPr>
          <m:e>
            <m:r>
              <w:rPr>
                <w:rFonts w:ascii="Cambria Math" w:hAnsi="Cambria Math"/>
              </w:rPr>
              <m:t>N</m:t>
            </m:r>
          </m:e>
          <m:sub>
            <m:r>
              <w:rPr>
                <w:rFonts w:ascii="Cambria Math" w:hAnsi="Cambria Math"/>
              </w:rPr>
              <m:t>pc</m:t>
            </m:r>
          </m:sub>
        </m:sSub>
      </m:oMath>
      <w:r w:rsidR="00A01EE2" w:rsidRPr="00B875B5">
        <w:t>), development factor, gravity number (</w:t>
      </w: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00A01EE2" w:rsidRPr="00B875B5">
        <w:t>) were normalized as described in the following sections. Heterogenity number is not normalized to preserve its physical meaning</w:t>
      </w:r>
    </w:p>
    <w:p w14:paraId="799C71B4" w14:textId="77777777" w:rsidR="00A57420" w:rsidRPr="00B875B5" w:rsidRDefault="0010513F" w:rsidP="00EF444B">
      <w:pPr>
        <w:keepNext/>
        <w:jc w:val="center"/>
      </w:pPr>
      <w:r w:rsidRPr="00B875B5">
        <w:rPr>
          <w:noProof/>
        </w:rPr>
        <w:drawing>
          <wp:inline distT="0" distB="0" distL="0" distR="0" wp14:anchorId="405C6DD1" wp14:editId="5B2B4378">
            <wp:extent cx="5058032" cy="4001239"/>
            <wp:effectExtent l="0" t="0" r="9525" b="0"/>
            <wp:docPr id="46" name="Picture 46" descr="C:\Users\Gowtham\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wtham\AppData\Local\Microsoft\Windows\INetCache\Content.Word\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3184" cy="4005315"/>
                    </a:xfrm>
                    <a:prstGeom prst="rect">
                      <a:avLst/>
                    </a:prstGeom>
                    <a:noFill/>
                    <a:ln>
                      <a:noFill/>
                    </a:ln>
                  </pic:spPr>
                </pic:pic>
              </a:graphicData>
            </a:graphic>
          </wp:inline>
        </w:drawing>
      </w:r>
    </w:p>
    <w:p w14:paraId="1F2F85B8" w14:textId="5107DC46" w:rsidR="0010513F" w:rsidRPr="00B875B5" w:rsidRDefault="00A57420" w:rsidP="00A57420">
      <w:pPr>
        <w:pStyle w:val="Caption"/>
        <w:jc w:val="center"/>
      </w:pPr>
      <w:bookmarkStart w:id="73" w:name="_Ref482036046"/>
      <w:bookmarkStart w:id="74" w:name="_Toc482137463"/>
      <w:bookmarkStart w:id="75" w:name="_Toc482141080"/>
      <w:r w:rsidRPr="00B875B5">
        <w:t xml:space="preserve">Figure </w:t>
      </w:r>
      <w:fldSimple w:instr=" SEQ Figure \* ARABIC ">
        <w:r w:rsidR="00847A39">
          <w:rPr>
            <w:noProof/>
          </w:rPr>
          <w:t>7</w:t>
        </w:r>
      </w:fldSimple>
      <w:bookmarkEnd w:id="73"/>
      <w:r w:rsidR="00C47DCC" w:rsidRPr="00B875B5">
        <w:t xml:space="preserve">: Distribution of </w:t>
      </w:r>
      <w:r w:rsidRPr="00B875B5">
        <w:t>predictor</w:t>
      </w:r>
      <w:r w:rsidR="00C47DCC" w:rsidRPr="00B875B5">
        <w:t>s</w:t>
      </w:r>
      <w:r w:rsidRPr="00B875B5">
        <w:t xml:space="preserve"> in original dataset</w:t>
      </w:r>
      <w:bookmarkEnd w:id="74"/>
      <w:bookmarkEnd w:id="75"/>
    </w:p>
    <w:p w14:paraId="64BCED8B" w14:textId="7338B9A7" w:rsidR="00C47DCC" w:rsidRDefault="00C47DCC" w:rsidP="00C47DCC"/>
    <w:p w14:paraId="623728FD" w14:textId="77777777" w:rsidR="00177CE7" w:rsidRPr="00B875B5" w:rsidRDefault="00177CE7" w:rsidP="00C47DCC"/>
    <w:p w14:paraId="6818DA61" w14:textId="77777777" w:rsidR="00A01EE2" w:rsidRPr="00B875B5" w:rsidRDefault="00A01EE2" w:rsidP="00C47DCC"/>
    <w:p w14:paraId="5FF65E29" w14:textId="77777777" w:rsidR="0010513F" w:rsidRPr="00B875B5" w:rsidRDefault="0010513F" w:rsidP="002770CB">
      <w:pPr>
        <w:pStyle w:val="Heading3"/>
        <w:numPr>
          <w:ilvl w:val="2"/>
          <w:numId w:val="36"/>
        </w:numPr>
        <w:jc w:val="center"/>
        <w:rPr>
          <w:i/>
          <w:color w:val="auto"/>
        </w:rPr>
      </w:pPr>
      <w:bookmarkStart w:id="76" w:name="_Toc477294388"/>
      <w:bookmarkStart w:id="77" w:name="_Toc482260793"/>
      <w:r w:rsidRPr="00B875B5">
        <w:rPr>
          <w:i/>
          <w:color w:val="auto"/>
        </w:rPr>
        <w:lastRenderedPageBreak/>
        <w:t>Skewness and Box-Cox transformation</w:t>
      </w:r>
      <w:bookmarkEnd w:id="76"/>
      <w:bookmarkEnd w:id="77"/>
    </w:p>
    <w:p w14:paraId="098742EF" w14:textId="2F53AE3D" w:rsidR="0010513F" w:rsidRPr="00B875B5" w:rsidRDefault="0010513F" w:rsidP="0010513F">
      <w:pPr>
        <w:ind w:firstLine="720"/>
        <w:jc w:val="both"/>
      </w:pPr>
      <w:r w:rsidRPr="00B875B5">
        <w:t>An uns</w:t>
      </w:r>
      <w:r w:rsidR="002770CB" w:rsidRPr="00B875B5">
        <w:t>kewed</w:t>
      </w:r>
      <w:r w:rsidRPr="00B875B5">
        <w:t xml:space="preserve"> distribution is roughly symmetric about the mean</w:t>
      </w:r>
      <w:r w:rsidR="0008139D" w:rsidRPr="00B875B5">
        <w:t>,</w:t>
      </w:r>
      <w:r w:rsidRPr="00B875B5">
        <w:t xml:space="preserve"> whereas right skewed distribution has more percentage of values left of the mean in a histogram plot. Similarly left skewed distribution has more percentage of values on right side of the mean. Skewness statistic is defined as follows </w:t>
      </w:r>
    </w:p>
    <w:p w14:paraId="251F7DDA" w14:textId="2DC55098" w:rsidR="0010513F" w:rsidRPr="00B875B5" w:rsidRDefault="0010513F" w:rsidP="0028285E">
      <w:pPr>
        <w:keepNext/>
        <w:ind w:firstLine="720"/>
      </w:pPr>
      <m:oMath>
        <m:r>
          <w:rPr>
            <w:rFonts w:ascii="Cambria Math" w:hAnsi="Cambria Math"/>
          </w:rPr>
          <m:t xml:space="preserve">skewness= </m:t>
        </m:r>
        <m:f>
          <m:fPr>
            <m:ctrlPr>
              <w:rPr>
                <w:rFonts w:ascii="Cambria Math" w:hAnsi="Cambria Math"/>
                <w:i/>
              </w:rPr>
            </m:ctrlPr>
          </m:fPr>
          <m:num>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sup>
                    <m:r>
                      <w:rPr>
                        <w:rFonts w:ascii="Cambria Math" w:hAnsi="Cambria Math"/>
                      </w:rPr>
                      <m:t>3</m:t>
                    </m:r>
                  </m:sup>
                </m:sSup>
              </m:e>
            </m:nary>
          </m:num>
          <m:den>
            <m:r>
              <w:rPr>
                <w:rFonts w:ascii="Cambria Math" w:hAnsi="Cambria Math"/>
              </w:rPr>
              <m:t>(n-1)</m:t>
            </m:r>
            <m:sSup>
              <m:sSupPr>
                <m:ctrlPr>
                  <w:rPr>
                    <w:rFonts w:ascii="Cambria Math" w:hAnsi="Cambria Math"/>
                    <w:i/>
                  </w:rPr>
                </m:ctrlPr>
              </m:sSupPr>
              <m:e>
                <m:r>
                  <w:rPr>
                    <w:rFonts w:ascii="Cambria Math" w:hAnsi="Cambria Math"/>
                  </w:rPr>
                  <m:t>v</m:t>
                </m:r>
              </m:e>
              <m:sup>
                <m:r>
                  <w:rPr>
                    <w:rFonts w:ascii="Cambria Math" w:hAnsi="Cambria Math"/>
                  </w:rPr>
                  <m:t>3/2</m:t>
                </m:r>
              </m:sup>
            </m:sSup>
          </m:den>
        </m:f>
      </m:oMath>
      <w:r w:rsidR="0028285E" w:rsidRPr="00B875B5">
        <w:t xml:space="preserve"> </w:t>
      </w:r>
      <w:r w:rsidR="0028285E" w:rsidRPr="00B875B5">
        <w:tab/>
      </w:r>
      <w:r w:rsidR="0028285E" w:rsidRPr="00B875B5">
        <w:tab/>
      </w:r>
      <w:r w:rsidR="0028285E" w:rsidRPr="00B875B5">
        <w:tab/>
      </w:r>
      <w:r w:rsidR="0028285E" w:rsidRPr="00B875B5">
        <w:tab/>
      </w:r>
      <w:r w:rsidR="0028285E" w:rsidRPr="00B875B5">
        <w:tab/>
      </w:r>
      <w:r w:rsidR="0028285E" w:rsidRPr="00B875B5">
        <w:tab/>
        <w:t xml:space="preserve">           </w:t>
      </w:r>
      <w:r w:rsidR="001B01BA" w:rsidRPr="00B875B5">
        <w:t xml:space="preserve">(3 - </w:t>
      </w:r>
      <w:fldSimple w:instr=" SEQ (3_- \* ARABIC ">
        <w:r w:rsidR="00847A39">
          <w:rPr>
            <w:noProof/>
          </w:rPr>
          <w:t>1</w:t>
        </w:r>
      </w:fldSimple>
      <w:r w:rsidR="001B01BA" w:rsidRPr="00B875B5">
        <w:t>)</w:t>
      </w:r>
    </w:p>
    <w:p w14:paraId="442BE26C" w14:textId="0C28DBE2" w:rsidR="0010513F" w:rsidRPr="00B875B5" w:rsidRDefault="0010513F" w:rsidP="007372AB">
      <w:pPr>
        <w:keepNext/>
        <w:ind w:firstLine="720"/>
      </w:pPr>
      <m:oMath>
        <m:r>
          <w:rPr>
            <w:rFonts w:ascii="Cambria Math" w:hAnsi="Cambria Math"/>
          </w:rPr>
          <m:t xml:space="preserve">where   v= </m:t>
        </m:r>
        <m:f>
          <m:fPr>
            <m:ctrlPr>
              <w:rPr>
                <w:rFonts w:ascii="Cambria Math" w:hAnsi="Cambria Math"/>
                <w:i/>
              </w:rPr>
            </m:ctrlPr>
          </m:fPr>
          <m:num>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sup>
                    <m:r>
                      <w:rPr>
                        <w:rFonts w:ascii="Cambria Math" w:hAnsi="Cambria Math"/>
                      </w:rPr>
                      <m:t>2</m:t>
                    </m:r>
                  </m:sup>
                </m:sSup>
              </m:e>
            </m:nary>
          </m:num>
          <m:den>
            <m:r>
              <w:rPr>
                <w:rFonts w:ascii="Cambria Math" w:hAnsi="Cambria Math"/>
              </w:rPr>
              <m:t>(n-1)</m:t>
            </m:r>
          </m:den>
        </m:f>
      </m:oMath>
      <w:r w:rsidR="007372AB" w:rsidRPr="00B875B5">
        <w:tab/>
      </w:r>
      <w:r w:rsidR="007372AB" w:rsidRPr="00B875B5">
        <w:tab/>
      </w:r>
      <w:r w:rsidR="007372AB" w:rsidRPr="00B875B5">
        <w:tab/>
      </w:r>
      <w:r w:rsidR="007372AB" w:rsidRPr="00B875B5">
        <w:tab/>
      </w:r>
      <w:r w:rsidR="007372AB" w:rsidRPr="00B875B5">
        <w:tab/>
      </w:r>
      <w:r w:rsidR="007372AB" w:rsidRPr="00B875B5">
        <w:tab/>
      </w:r>
      <w:r w:rsidR="007372AB" w:rsidRPr="00B875B5">
        <w:tab/>
        <w:t xml:space="preserve">           (3 - </w:t>
      </w:r>
      <w:fldSimple w:instr=" SEQ (3_- \* ARABIC ">
        <w:r w:rsidR="00847A39">
          <w:rPr>
            <w:noProof/>
          </w:rPr>
          <w:t>2</w:t>
        </w:r>
      </w:fldSimple>
      <w:r w:rsidR="007372AB" w:rsidRPr="00B875B5">
        <w:t>)</w:t>
      </w:r>
    </w:p>
    <w:p w14:paraId="629A14FC" w14:textId="77777777" w:rsidR="0010513F" w:rsidRPr="00B875B5" w:rsidRDefault="0010513F" w:rsidP="0010513F">
      <w:pPr>
        <w:ind w:firstLine="720"/>
        <w:jc w:val="both"/>
      </w:pPr>
      <w:r w:rsidRPr="00B875B5">
        <w:t xml:space="preserve"> Box-Cox transformation can be used to transform skewed data into normally distributed data (Box, 1964). It is defined as follows</w:t>
      </w:r>
    </w:p>
    <w:p w14:paraId="4C23F9E3" w14:textId="7E0F5FC7" w:rsidR="0010513F" w:rsidRPr="00B875B5" w:rsidRDefault="00A62A6B" w:rsidP="00BE67FD">
      <w:pPr>
        <w:keepNext/>
        <w:ind w:firstLine="720"/>
      </w:pPr>
      <m:oMath>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λ_boxcox</m:t>
                </m:r>
              </m:sup>
            </m:sSup>
            <m:r>
              <w:rPr>
                <w:rFonts w:ascii="Cambria Math" w:hAnsi="Cambria Math"/>
              </w:rPr>
              <m:t>-1</m:t>
            </m:r>
          </m:num>
          <m:den>
            <m:r>
              <w:rPr>
                <w:rFonts w:ascii="Cambria Math" w:hAnsi="Cambria Math"/>
              </w:rPr>
              <m:t>λ_boxcox</m:t>
            </m:r>
          </m:den>
        </m:f>
      </m:oMath>
      <w:r w:rsidR="00BE67FD" w:rsidRPr="00B875B5">
        <w:tab/>
      </w:r>
      <w:r w:rsidR="00BE67FD" w:rsidRPr="00B875B5">
        <w:tab/>
      </w:r>
      <w:r w:rsidR="00BE67FD" w:rsidRPr="00B875B5">
        <w:tab/>
      </w:r>
      <w:r w:rsidR="00BE67FD" w:rsidRPr="00B875B5">
        <w:tab/>
      </w:r>
      <w:r w:rsidR="00BE67FD" w:rsidRPr="00B875B5">
        <w:tab/>
      </w:r>
      <w:r w:rsidR="00BE67FD" w:rsidRPr="00B875B5">
        <w:tab/>
      </w:r>
      <w:r w:rsidR="00BE67FD" w:rsidRPr="00B875B5">
        <w:tab/>
        <w:t xml:space="preserve">           (3 - </w:t>
      </w:r>
      <w:fldSimple w:instr=" SEQ (3_- \* ARABIC ">
        <w:r w:rsidR="00847A39">
          <w:rPr>
            <w:noProof/>
          </w:rPr>
          <w:t>3</w:t>
        </w:r>
      </w:fldSimple>
      <w:r w:rsidR="00BE67FD" w:rsidRPr="00B875B5">
        <w:t>)</w:t>
      </w:r>
    </w:p>
    <w:p w14:paraId="4D97FFC5" w14:textId="5DD51B76" w:rsidR="008D20D2" w:rsidRDefault="0010513F" w:rsidP="008D20D2">
      <w:pPr>
        <w:jc w:val="both"/>
      </w:pPr>
      <w:r w:rsidRPr="00B875B5">
        <w:t xml:space="preserve">Where λ_boxcox is the transformation coefficient. λ_boxcox is calculated using trail and error method, by plotting transformed data in a normal quantile plot. λ_boxcox having highest correlation is considered as the best suitable λ_boxcox for the transformation. If the λ_boxcox is near to zero, applying log transformation will be suitable for normalizing the data. </w:t>
      </w:r>
      <w:r w:rsidR="00EF444B" w:rsidRPr="00B875B5">
        <w:t xml:space="preserve"> </w:t>
      </w:r>
      <w:r w:rsidR="00EF444B" w:rsidRPr="00B875B5">
        <w:rPr>
          <w:b/>
        </w:rPr>
        <w:fldChar w:fldCharType="begin"/>
      </w:r>
      <w:r w:rsidR="00EF444B" w:rsidRPr="00B875B5">
        <w:rPr>
          <w:b/>
        </w:rPr>
        <w:instrText xml:space="preserve"> REF _Ref482040257  \* MERGEFORMAT </w:instrText>
      </w:r>
      <w:r w:rsidR="00EF444B" w:rsidRPr="00B875B5">
        <w:rPr>
          <w:b/>
        </w:rPr>
        <w:fldChar w:fldCharType="separate"/>
      </w:r>
      <w:r w:rsidR="00847A39" w:rsidRPr="00847A39">
        <w:rPr>
          <w:b/>
        </w:rPr>
        <w:t xml:space="preserve">Table </w:t>
      </w:r>
      <w:r w:rsidR="00847A39" w:rsidRPr="00847A39">
        <w:rPr>
          <w:b/>
          <w:noProof/>
        </w:rPr>
        <w:t>8</w:t>
      </w:r>
      <w:r w:rsidR="00EF444B" w:rsidRPr="00B875B5">
        <w:rPr>
          <w:b/>
        </w:rPr>
        <w:fldChar w:fldCharType="end"/>
      </w:r>
      <w:r w:rsidR="00EF444B" w:rsidRPr="00B875B5">
        <w:t xml:space="preserve"> shows the</w:t>
      </w:r>
      <w:r w:rsidRPr="00B875B5">
        <w:t xml:space="preserve"> skewness of </w:t>
      </w:r>
      <w:r w:rsidR="00EF444B" w:rsidRPr="00B875B5">
        <w:t>each predictor used in the analysis.</w:t>
      </w:r>
    </w:p>
    <w:p w14:paraId="7AD5CD9C" w14:textId="31C3388D" w:rsidR="00177CE7" w:rsidRDefault="00177CE7">
      <w:pPr>
        <w:spacing w:line="240" w:lineRule="auto"/>
      </w:pPr>
      <w:r>
        <w:br w:type="page"/>
      </w:r>
    </w:p>
    <w:tbl>
      <w:tblPr>
        <w:tblStyle w:val="TableGrid"/>
        <w:tblW w:w="0" w:type="auto"/>
        <w:jc w:val="center"/>
        <w:tblLook w:val="04A0" w:firstRow="1" w:lastRow="0" w:firstColumn="1" w:lastColumn="0" w:noHBand="0" w:noVBand="1"/>
      </w:tblPr>
      <w:tblGrid>
        <w:gridCol w:w="2358"/>
        <w:gridCol w:w="1350"/>
      </w:tblGrid>
      <w:tr w:rsidR="0010513F" w:rsidRPr="00B875B5" w14:paraId="56A13F2F" w14:textId="77777777" w:rsidTr="00C41514">
        <w:trPr>
          <w:jc w:val="center"/>
        </w:trPr>
        <w:tc>
          <w:tcPr>
            <w:tcW w:w="2358" w:type="dxa"/>
          </w:tcPr>
          <w:p w14:paraId="0F34DCDB" w14:textId="77777777" w:rsidR="0010513F" w:rsidRPr="008C4A8E" w:rsidRDefault="0010513F" w:rsidP="008D20D2">
            <w:pPr>
              <w:spacing w:line="360" w:lineRule="auto"/>
              <w:jc w:val="both"/>
              <w:rPr>
                <w:b/>
              </w:rPr>
            </w:pPr>
            <w:r w:rsidRPr="008C4A8E">
              <w:rPr>
                <w:b/>
              </w:rPr>
              <w:lastRenderedPageBreak/>
              <w:t>Predictor</w:t>
            </w:r>
          </w:p>
        </w:tc>
        <w:tc>
          <w:tcPr>
            <w:tcW w:w="1350" w:type="dxa"/>
          </w:tcPr>
          <w:p w14:paraId="7A096CD6" w14:textId="77777777" w:rsidR="0010513F" w:rsidRPr="008C4A8E" w:rsidRDefault="0010513F" w:rsidP="008D20D2">
            <w:pPr>
              <w:spacing w:line="360" w:lineRule="auto"/>
              <w:jc w:val="both"/>
              <w:rPr>
                <w:b/>
              </w:rPr>
            </w:pPr>
            <w:r w:rsidRPr="008C4A8E">
              <w:rPr>
                <w:b/>
              </w:rPr>
              <w:t>Skewness</w:t>
            </w:r>
          </w:p>
        </w:tc>
      </w:tr>
      <w:tr w:rsidR="0010513F" w:rsidRPr="00B875B5" w14:paraId="7581ED2A" w14:textId="77777777" w:rsidTr="00C41514">
        <w:trPr>
          <w:jc w:val="center"/>
        </w:trPr>
        <w:tc>
          <w:tcPr>
            <w:tcW w:w="2358" w:type="dxa"/>
          </w:tcPr>
          <w:p w14:paraId="0301C838" w14:textId="77777777" w:rsidR="0010513F" w:rsidRPr="008C4A8E" w:rsidRDefault="0010513F" w:rsidP="008D20D2">
            <w:pPr>
              <w:spacing w:line="360" w:lineRule="auto"/>
              <w:jc w:val="both"/>
            </w:pPr>
            <w:r w:rsidRPr="008C4A8E">
              <w:t>Porosity</w:t>
            </w:r>
          </w:p>
        </w:tc>
        <w:tc>
          <w:tcPr>
            <w:tcW w:w="1350" w:type="dxa"/>
          </w:tcPr>
          <w:p w14:paraId="766AAD29" w14:textId="77777777" w:rsidR="0010513F" w:rsidRPr="008C4A8E" w:rsidRDefault="0010513F" w:rsidP="008D20D2">
            <w:pPr>
              <w:spacing w:line="360" w:lineRule="auto"/>
              <w:jc w:val="both"/>
            </w:pPr>
            <w:r w:rsidRPr="008C4A8E">
              <w:t>-0.33</w:t>
            </w:r>
          </w:p>
        </w:tc>
      </w:tr>
      <w:tr w:rsidR="0010513F" w:rsidRPr="00B875B5" w14:paraId="1FEAC892" w14:textId="77777777" w:rsidTr="00C41514">
        <w:trPr>
          <w:jc w:val="center"/>
        </w:trPr>
        <w:tc>
          <w:tcPr>
            <w:tcW w:w="2358" w:type="dxa"/>
          </w:tcPr>
          <w:p w14:paraId="14744AFD" w14:textId="77777777" w:rsidR="0010513F" w:rsidRPr="008C4A8E" w:rsidRDefault="0010513F" w:rsidP="008D20D2">
            <w:pPr>
              <w:spacing w:line="360" w:lineRule="auto"/>
              <w:jc w:val="both"/>
            </w:pPr>
            <w:r w:rsidRPr="008C4A8E">
              <w:t>Sw</w:t>
            </w:r>
          </w:p>
        </w:tc>
        <w:tc>
          <w:tcPr>
            <w:tcW w:w="1350" w:type="dxa"/>
          </w:tcPr>
          <w:p w14:paraId="4C6D8096" w14:textId="77777777" w:rsidR="0010513F" w:rsidRPr="008C4A8E" w:rsidRDefault="0010513F" w:rsidP="008D20D2">
            <w:pPr>
              <w:spacing w:line="360" w:lineRule="auto"/>
              <w:jc w:val="both"/>
            </w:pPr>
            <w:r w:rsidRPr="008C4A8E">
              <w:t>0.59</w:t>
            </w:r>
          </w:p>
        </w:tc>
      </w:tr>
      <w:tr w:rsidR="0010513F" w:rsidRPr="00B875B5" w14:paraId="63E7996D" w14:textId="77777777" w:rsidTr="00C41514">
        <w:trPr>
          <w:jc w:val="center"/>
        </w:trPr>
        <w:tc>
          <w:tcPr>
            <w:tcW w:w="2358" w:type="dxa"/>
          </w:tcPr>
          <w:p w14:paraId="0D1D46DC" w14:textId="77777777" w:rsidR="0010513F" w:rsidRPr="008C4A8E" w:rsidRDefault="0010513F" w:rsidP="008D20D2">
            <w:pPr>
              <w:spacing w:line="360" w:lineRule="auto"/>
              <w:jc w:val="both"/>
            </w:pPr>
            <w:r w:rsidRPr="008C4A8E">
              <w:t>Permeability</w:t>
            </w:r>
          </w:p>
        </w:tc>
        <w:tc>
          <w:tcPr>
            <w:tcW w:w="1350" w:type="dxa"/>
          </w:tcPr>
          <w:p w14:paraId="373413C7" w14:textId="77777777" w:rsidR="0010513F" w:rsidRPr="008C4A8E" w:rsidRDefault="0010513F" w:rsidP="008D20D2">
            <w:pPr>
              <w:spacing w:line="360" w:lineRule="auto"/>
              <w:jc w:val="both"/>
            </w:pPr>
            <w:r w:rsidRPr="008C4A8E">
              <w:t>2.5</w:t>
            </w:r>
          </w:p>
        </w:tc>
      </w:tr>
      <w:tr w:rsidR="0010513F" w:rsidRPr="00B875B5" w14:paraId="26B5FC4C" w14:textId="77777777" w:rsidTr="00C41514">
        <w:trPr>
          <w:jc w:val="center"/>
        </w:trPr>
        <w:tc>
          <w:tcPr>
            <w:tcW w:w="2358" w:type="dxa"/>
          </w:tcPr>
          <w:p w14:paraId="46F5C629" w14:textId="77777777" w:rsidR="0010513F" w:rsidRPr="008C4A8E" w:rsidRDefault="0010513F" w:rsidP="008D20D2">
            <w:pPr>
              <w:spacing w:line="360" w:lineRule="auto"/>
              <w:jc w:val="both"/>
            </w:pPr>
            <w:r w:rsidRPr="008C4A8E">
              <w:t>No. of wells</w:t>
            </w:r>
          </w:p>
        </w:tc>
        <w:tc>
          <w:tcPr>
            <w:tcW w:w="1350" w:type="dxa"/>
          </w:tcPr>
          <w:p w14:paraId="5DBFEB62" w14:textId="77777777" w:rsidR="0010513F" w:rsidRPr="008C4A8E" w:rsidRDefault="0010513F" w:rsidP="008D20D2">
            <w:pPr>
              <w:spacing w:line="360" w:lineRule="auto"/>
              <w:jc w:val="both"/>
            </w:pPr>
            <w:r w:rsidRPr="008C4A8E">
              <w:t>5.2</w:t>
            </w:r>
          </w:p>
        </w:tc>
      </w:tr>
      <w:tr w:rsidR="0010513F" w:rsidRPr="00B875B5" w14:paraId="0075138B" w14:textId="77777777" w:rsidTr="00C41514">
        <w:trPr>
          <w:jc w:val="center"/>
        </w:trPr>
        <w:tc>
          <w:tcPr>
            <w:tcW w:w="2358" w:type="dxa"/>
          </w:tcPr>
          <w:p w14:paraId="2E9CC674" w14:textId="77777777" w:rsidR="0010513F" w:rsidRPr="008C4A8E" w:rsidRDefault="0010513F" w:rsidP="008D20D2">
            <w:pPr>
              <w:spacing w:line="360" w:lineRule="auto"/>
              <w:jc w:val="both"/>
            </w:pPr>
            <w:r w:rsidRPr="008C4A8E">
              <w:t>Npc</w:t>
            </w:r>
          </w:p>
        </w:tc>
        <w:tc>
          <w:tcPr>
            <w:tcW w:w="1350" w:type="dxa"/>
          </w:tcPr>
          <w:p w14:paraId="4F76179F" w14:textId="77777777" w:rsidR="0010513F" w:rsidRPr="008C4A8E" w:rsidRDefault="0010513F" w:rsidP="008D20D2">
            <w:pPr>
              <w:spacing w:line="360" w:lineRule="auto"/>
              <w:jc w:val="both"/>
            </w:pPr>
            <w:r w:rsidRPr="008C4A8E">
              <w:t>15.9</w:t>
            </w:r>
          </w:p>
        </w:tc>
      </w:tr>
      <w:tr w:rsidR="0010513F" w:rsidRPr="00B875B5" w14:paraId="77A27FB6" w14:textId="77777777" w:rsidTr="00C41514">
        <w:trPr>
          <w:jc w:val="center"/>
        </w:trPr>
        <w:tc>
          <w:tcPr>
            <w:tcW w:w="2358" w:type="dxa"/>
          </w:tcPr>
          <w:p w14:paraId="267B7ABD" w14:textId="77777777" w:rsidR="0010513F" w:rsidRPr="008C4A8E" w:rsidRDefault="0010513F" w:rsidP="008D20D2">
            <w:pPr>
              <w:spacing w:line="360" w:lineRule="auto"/>
              <w:jc w:val="both"/>
            </w:pPr>
            <w:r w:rsidRPr="008C4A8E">
              <w:t>Ng</w:t>
            </w:r>
          </w:p>
        </w:tc>
        <w:tc>
          <w:tcPr>
            <w:tcW w:w="1350" w:type="dxa"/>
          </w:tcPr>
          <w:p w14:paraId="6A2063D3" w14:textId="77777777" w:rsidR="0010513F" w:rsidRPr="008C4A8E" w:rsidRDefault="0010513F" w:rsidP="008D20D2">
            <w:pPr>
              <w:spacing w:line="360" w:lineRule="auto"/>
              <w:jc w:val="both"/>
            </w:pPr>
            <w:r w:rsidRPr="008C4A8E">
              <w:t>22.3</w:t>
            </w:r>
          </w:p>
        </w:tc>
      </w:tr>
      <w:tr w:rsidR="0010513F" w:rsidRPr="00B875B5" w14:paraId="33347804" w14:textId="77777777" w:rsidTr="00C41514">
        <w:trPr>
          <w:jc w:val="center"/>
        </w:trPr>
        <w:tc>
          <w:tcPr>
            <w:tcW w:w="2358" w:type="dxa"/>
          </w:tcPr>
          <w:p w14:paraId="300A5A69" w14:textId="77777777" w:rsidR="0010513F" w:rsidRPr="008C4A8E" w:rsidRDefault="0010513F" w:rsidP="008D20D2">
            <w:pPr>
              <w:spacing w:line="360" w:lineRule="auto"/>
              <w:jc w:val="both"/>
            </w:pPr>
            <w:r w:rsidRPr="008C4A8E">
              <w:t>Nalpha</w:t>
            </w:r>
          </w:p>
        </w:tc>
        <w:tc>
          <w:tcPr>
            <w:tcW w:w="1350" w:type="dxa"/>
          </w:tcPr>
          <w:p w14:paraId="183B3A33" w14:textId="77777777" w:rsidR="0010513F" w:rsidRPr="008C4A8E" w:rsidRDefault="0010513F" w:rsidP="008D20D2">
            <w:pPr>
              <w:spacing w:line="360" w:lineRule="auto"/>
              <w:jc w:val="both"/>
            </w:pPr>
            <w:r w:rsidRPr="008C4A8E">
              <w:t>1.8</w:t>
            </w:r>
          </w:p>
        </w:tc>
      </w:tr>
      <w:tr w:rsidR="0010513F" w:rsidRPr="00B875B5" w14:paraId="1C95AB8A" w14:textId="77777777" w:rsidTr="00C41514">
        <w:trPr>
          <w:jc w:val="center"/>
        </w:trPr>
        <w:tc>
          <w:tcPr>
            <w:tcW w:w="2358" w:type="dxa"/>
          </w:tcPr>
          <w:p w14:paraId="7EED01D9" w14:textId="77777777" w:rsidR="0010513F" w:rsidRPr="008C4A8E" w:rsidRDefault="0010513F" w:rsidP="008D20D2">
            <w:pPr>
              <w:spacing w:line="360" w:lineRule="auto"/>
              <w:jc w:val="both"/>
            </w:pPr>
            <w:r w:rsidRPr="008C4A8E">
              <w:t>Dev_factor</w:t>
            </w:r>
          </w:p>
        </w:tc>
        <w:tc>
          <w:tcPr>
            <w:tcW w:w="1350" w:type="dxa"/>
          </w:tcPr>
          <w:p w14:paraId="656CDE36" w14:textId="77777777" w:rsidR="0010513F" w:rsidRPr="008C4A8E" w:rsidRDefault="0010513F" w:rsidP="008D20D2">
            <w:pPr>
              <w:spacing w:line="360" w:lineRule="auto"/>
              <w:jc w:val="both"/>
            </w:pPr>
            <w:r w:rsidRPr="008C4A8E">
              <w:t>22.6</w:t>
            </w:r>
          </w:p>
        </w:tc>
      </w:tr>
      <w:tr w:rsidR="0010513F" w:rsidRPr="00B875B5" w14:paraId="08BF8F3B" w14:textId="77777777" w:rsidTr="00C41514">
        <w:trPr>
          <w:jc w:val="center"/>
        </w:trPr>
        <w:tc>
          <w:tcPr>
            <w:tcW w:w="2358" w:type="dxa"/>
          </w:tcPr>
          <w:p w14:paraId="34E29284" w14:textId="77777777" w:rsidR="0010513F" w:rsidRPr="008C4A8E" w:rsidRDefault="0010513F" w:rsidP="008D20D2">
            <w:pPr>
              <w:spacing w:line="360" w:lineRule="auto"/>
              <w:jc w:val="both"/>
            </w:pPr>
            <w:r w:rsidRPr="008C4A8E">
              <w:t>Heterogenity factor</w:t>
            </w:r>
          </w:p>
        </w:tc>
        <w:tc>
          <w:tcPr>
            <w:tcW w:w="1350" w:type="dxa"/>
          </w:tcPr>
          <w:p w14:paraId="731BB36F" w14:textId="77777777" w:rsidR="0010513F" w:rsidRPr="008C4A8E" w:rsidRDefault="0010513F" w:rsidP="008D20D2">
            <w:pPr>
              <w:keepNext/>
              <w:spacing w:line="360" w:lineRule="auto"/>
              <w:jc w:val="both"/>
            </w:pPr>
            <w:r w:rsidRPr="008C4A8E">
              <w:t>2.16</w:t>
            </w:r>
          </w:p>
        </w:tc>
      </w:tr>
    </w:tbl>
    <w:p w14:paraId="74B754ED" w14:textId="58B43E3C" w:rsidR="00A57420" w:rsidRPr="00B875B5" w:rsidRDefault="00A57420" w:rsidP="0003207B">
      <w:pPr>
        <w:pStyle w:val="Caption"/>
        <w:spacing w:before="240" w:line="480" w:lineRule="auto"/>
        <w:jc w:val="center"/>
      </w:pPr>
      <w:bookmarkStart w:id="78" w:name="_Ref482040257"/>
      <w:bookmarkStart w:id="79" w:name="_Toc482351643"/>
      <w:r w:rsidRPr="00B875B5">
        <w:t xml:space="preserve">Table </w:t>
      </w:r>
      <w:fldSimple w:instr=" SEQ Table \* ARABIC ">
        <w:r w:rsidR="00847A39">
          <w:rPr>
            <w:noProof/>
          </w:rPr>
          <w:t>8</w:t>
        </w:r>
      </w:fldSimple>
      <w:bookmarkEnd w:id="78"/>
      <w:r w:rsidRPr="00B875B5">
        <w:t>: Skewness of each predictor in the original dataset</w:t>
      </w:r>
      <w:bookmarkEnd w:id="79"/>
    </w:p>
    <w:p w14:paraId="20A72340" w14:textId="6ACE1A13" w:rsidR="0010513F" w:rsidRPr="00B875B5" w:rsidRDefault="0010513F" w:rsidP="008D20D2">
      <w:pPr>
        <w:pStyle w:val="Heading3"/>
        <w:numPr>
          <w:ilvl w:val="2"/>
          <w:numId w:val="36"/>
        </w:numPr>
        <w:jc w:val="center"/>
        <w:rPr>
          <w:i/>
          <w:color w:val="auto"/>
        </w:rPr>
      </w:pPr>
      <w:bookmarkStart w:id="80" w:name="_Toc477294389"/>
      <w:bookmarkStart w:id="81" w:name="_Toc482260794"/>
      <w:r w:rsidRPr="00B875B5">
        <w:rPr>
          <w:i/>
          <w:color w:val="auto"/>
        </w:rPr>
        <w:t>Centering and Scaling</w:t>
      </w:r>
      <w:bookmarkEnd w:id="80"/>
      <w:bookmarkEnd w:id="81"/>
    </w:p>
    <w:p w14:paraId="47000C11" w14:textId="06F4C46A" w:rsidR="0010513F" w:rsidRPr="00B875B5" w:rsidRDefault="0010513F" w:rsidP="002770CB">
      <w:pPr>
        <w:ind w:firstLine="720"/>
        <w:jc w:val="both"/>
      </w:pPr>
      <w:r w:rsidRPr="00B875B5">
        <w:t>Certain data analysis techniques such as k-means clustering</w:t>
      </w:r>
      <w:r w:rsidR="0008139D" w:rsidRPr="00B875B5">
        <w:t xml:space="preserve"> and</w:t>
      </w:r>
      <w:r w:rsidRPr="00B875B5">
        <w:t xml:space="preserve"> PCA</w:t>
      </w:r>
      <w:r w:rsidR="00EF444B" w:rsidRPr="00B875B5">
        <w:t xml:space="preserve"> </w:t>
      </w:r>
      <w:r w:rsidRPr="00B875B5">
        <w:t xml:space="preserve">require all the predictors in common scale. In general predictors such as porosity will be in the order </w:t>
      </w:r>
      <w:r w:rsidRPr="00B875B5">
        <w:rPr>
          <w:bCs/>
        </w:rPr>
        <w:t>of 0.1 and predictors such as</w:t>
      </w:r>
      <w:r w:rsidR="00EF444B" w:rsidRPr="00B875B5">
        <w:rPr>
          <w:bCs/>
        </w:rPr>
        <w:t xml:space="preserve"> </w:t>
      </w:r>
      <m:oMath>
        <m:sSub>
          <m:sSubPr>
            <m:ctrlPr>
              <w:rPr>
                <w:rFonts w:ascii="Cambria Math" w:hAnsi="Cambria Math"/>
                <w:bCs/>
                <w:i/>
              </w:rPr>
            </m:ctrlPr>
          </m:sSubPr>
          <m:e>
            <m:r>
              <w:rPr>
                <w:rFonts w:ascii="Cambria Math" w:hAnsi="Cambria Math"/>
              </w:rPr>
              <m:t>N</m:t>
            </m:r>
          </m:e>
          <m:sub>
            <m:r>
              <w:rPr>
                <w:rFonts w:ascii="Cambria Math" w:hAnsi="Cambria Math"/>
              </w:rPr>
              <m:t>pc</m:t>
            </m:r>
          </m:sub>
        </m:sSub>
      </m:oMath>
      <w:r w:rsidRPr="00B875B5">
        <w:rPr>
          <w:bCs/>
        </w:rPr>
        <w:t xml:space="preserve"> will be in the order of 10</w:t>
      </w:r>
      <w:r w:rsidRPr="00B875B5">
        <w:rPr>
          <w:bCs/>
          <w:vertAlign w:val="superscript"/>
        </w:rPr>
        <w:t>5</w:t>
      </w:r>
      <w:r w:rsidRPr="00B875B5">
        <w:rPr>
          <w:bCs/>
        </w:rPr>
        <w:t>. It is</w:t>
      </w:r>
      <w:r w:rsidRPr="00B875B5">
        <w:t xml:space="preserve"> necessary to center and scale these predictors such that all of them will have similar influence on the predictive model. Predictor variables are centered and scaled using the following transformation.</w:t>
      </w:r>
    </w:p>
    <w:p w14:paraId="67DBBC65" w14:textId="130B1080" w:rsidR="0010513F" w:rsidRPr="00B875B5" w:rsidRDefault="00A62A6B" w:rsidP="006A7B76">
      <w:pPr>
        <w:keepNext/>
        <w:ind w:firstLine="720"/>
      </w:pP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-mean(</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num>
          <m:den>
            <m:r>
              <w:rPr>
                <w:rFonts w:ascii="Cambria Math" w:hAnsi="Cambria Math"/>
              </w:rPr>
              <m:t>sd(</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en>
        </m:f>
        <m:r>
          <w:rPr>
            <w:rFonts w:ascii="Cambria Math" w:hAnsi="Cambria Math"/>
          </w:rPr>
          <m:t xml:space="preserve"> </m:t>
        </m:r>
      </m:oMath>
      <w:r w:rsidR="006A7B76" w:rsidRPr="00B875B5">
        <w:tab/>
      </w:r>
      <w:r w:rsidR="006A7B76" w:rsidRPr="00B875B5">
        <w:tab/>
      </w:r>
      <w:r w:rsidR="006A7B76" w:rsidRPr="00B875B5">
        <w:tab/>
      </w:r>
      <w:r w:rsidR="006A7B76" w:rsidRPr="00B875B5">
        <w:tab/>
      </w:r>
      <w:r w:rsidR="006A7B76" w:rsidRPr="00B875B5">
        <w:tab/>
      </w:r>
      <w:r w:rsidR="006A7B76" w:rsidRPr="00B875B5">
        <w:tab/>
      </w:r>
      <w:r w:rsidR="006A7B76" w:rsidRPr="00B875B5">
        <w:tab/>
        <w:t xml:space="preserve">           (3 - </w:t>
      </w:r>
      <w:fldSimple w:instr=" SEQ (3_- \* ARABIC ">
        <w:r w:rsidR="00847A39">
          <w:rPr>
            <w:noProof/>
          </w:rPr>
          <w:t>4</w:t>
        </w:r>
      </w:fldSimple>
      <w:r w:rsidR="006A7B76" w:rsidRPr="00B875B5">
        <w:t>)</w:t>
      </w:r>
    </w:p>
    <w:p w14:paraId="73D74ED2" w14:textId="351ABA3A" w:rsidR="0010513F" w:rsidRPr="00B875B5" w:rsidRDefault="00157595" w:rsidP="00157595">
      <w:pPr>
        <w:jc w:val="both"/>
        <w:rPr>
          <w:color w:val="FF0000"/>
        </w:rPr>
      </w:pPr>
      <w:r w:rsidRPr="00B875B5">
        <w:rPr>
          <w:b/>
        </w:rPr>
        <w:fldChar w:fldCharType="begin"/>
      </w:r>
      <w:r w:rsidRPr="00B875B5">
        <w:rPr>
          <w:b/>
          <w:color w:val="FF0000"/>
        </w:rPr>
        <w:instrText xml:space="preserve"> REF _Ref482040552  \* MERGEFORMAT </w:instrText>
      </w:r>
      <w:r w:rsidRPr="00B875B5">
        <w:rPr>
          <w:b/>
        </w:rPr>
        <w:fldChar w:fldCharType="separate"/>
      </w:r>
      <w:r w:rsidR="00847A39" w:rsidRPr="00847A39">
        <w:rPr>
          <w:b/>
        </w:rPr>
        <w:t xml:space="preserve">Figure </w:t>
      </w:r>
      <w:r w:rsidR="00847A39" w:rsidRPr="00847A39">
        <w:rPr>
          <w:b/>
          <w:noProof/>
        </w:rPr>
        <w:t>8</w:t>
      </w:r>
      <w:r w:rsidRPr="00B875B5">
        <w:rPr>
          <w:b/>
        </w:rPr>
        <w:fldChar w:fldCharType="end"/>
      </w:r>
      <w:r w:rsidRPr="00B875B5">
        <w:rPr>
          <w:b/>
        </w:rPr>
        <w:t xml:space="preserve"> </w:t>
      </w:r>
      <w:r w:rsidRPr="00B875B5">
        <w:t>shows the distribution of predictors number of wells, development factor and capillary number before and after transformation.</w:t>
      </w:r>
      <w:r w:rsidR="008D20D2" w:rsidRPr="00B875B5">
        <w:t xml:space="preserve"> It can be observed that these parameters which are not having any variance before transformation exhibits significant variance after transformation.</w:t>
      </w:r>
    </w:p>
    <w:p w14:paraId="3B6DD36C" w14:textId="77777777" w:rsidR="00A57420" w:rsidRPr="00B875B5" w:rsidRDefault="0010513F" w:rsidP="00157595">
      <w:pPr>
        <w:keepNext/>
        <w:jc w:val="center"/>
      </w:pPr>
      <w:r w:rsidRPr="00B875B5">
        <w:rPr>
          <w:noProof/>
        </w:rPr>
        <w:lastRenderedPageBreak/>
        <w:drawing>
          <wp:inline distT="0" distB="0" distL="0" distR="0" wp14:anchorId="1FF5ECA3" wp14:editId="1F3B59DF">
            <wp:extent cx="4974473" cy="3854707"/>
            <wp:effectExtent l="0" t="0" r="0" b="0"/>
            <wp:docPr id="47" name="Picture 47" descr="C:\Users\Gowtham\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wtham\AppData\Local\Microsoft\Windows\INetCache\Content.Word\2.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3038" r="5150" b="2162"/>
                    <a:stretch/>
                  </pic:blipFill>
                  <pic:spPr bwMode="auto">
                    <a:xfrm>
                      <a:off x="0" y="0"/>
                      <a:ext cx="4987190" cy="3864561"/>
                    </a:xfrm>
                    <a:prstGeom prst="rect">
                      <a:avLst/>
                    </a:prstGeom>
                    <a:noFill/>
                    <a:ln>
                      <a:noFill/>
                    </a:ln>
                    <a:extLst>
                      <a:ext uri="{53640926-AAD7-44D8-BBD7-CCE9431645EC}">
                        <a14:shadowObscured xmlns:a14="http://schemas.microsoft.com/office/drawing/2010/main"/>
                      </a:ext>
                    </a:extLst>
                  </pic:spPr>
                </pic:pic>
              </a:graphicData>
            </a:graphic>
          </wp:inline>
        </w:drawing>
      </w:r>
    </w:p>
    <w:p w14:paraId="25F7D037" w14:textId="4A2E9E92" w:rsidR="0010513F" w:rsidRPr="00B875B5" w:rsidRDefault="00A57420" w:rsidP="00A57420">
      <w:pPr>
        <w:pStyle w:val="Caption"/>
        <w:jc w:val="center"/>
      </w:pPr>
      <w:bookmarkStart w:id="82" w:name="_Ref482040552"/>
      <w:bookmarkStart w:id="83" w:name="_Toc482137464"/>
      <w:bookmarkStart w:id="84" w:name="_Toc482141081"/>
      <w:r w:rsidRPr="00B875B5">
        <w:t xml:space="preserve">Figure </w:t>
      </w:r>
      <w:fldSimple w:instr=" SEQ Figure \* ARABIC ">
        <w:r w:rsidR="00847A39">
          <w:rPr>
            <w:noProof/>
          </w:rPr>
          <w:t>8</w:t>
        </w:r>
      </w:fldSimple>
      <w:bookmarkEnd w:id="82"/>
      <w:r w:rsidRPr="00B875B5">
        <w:t>: Predictor va</w:t>
      </w:r>
      <w:r w:rsidR="00157595" w:rsidRPr="00B875B5">
        <w:t xml:space="preserve">riables before and after </w:t>
      </w:r>
      <w:r w:rsidRPr="00B875B5">
        <w:t>transformation</w:t>
      </w:r>
      <w:bookmarkEnd w:id="83"/>
      <w:bookmarkEnd w:id="84"/>
    </w:p>
    <w:p w14:paraId="08C868F5" w14:textId="77777777" w:rsidR="00A57420" w:rsidRPr="00B875B5" w:rsidRDefault="00A57420" w:rsidP="00A57420"/>
    <w:p w14:paraId="2EFBA69F" w14:textId="66BB1015" w:rsidR="0010513F" w:rsidRPr="00B875B5" w:rsidRDefault="0010513F" w:rsidP="00FF2F67">
      <w:pPr>
        <w:pStyle w:val="Heading3"/>
        <w:numPr>
          <w:ilvl w:val="2"/>
          <w:numId w:val="36"/>
        </w:numPr>
        <w:ind w:left="0" w:firstLine="0"/>
        <w:jc w:val="center"/>
        <w:rPr>
          <w:i/>
          <w:color w:val="auto"/>
        </w:rPr>
      </w:pPr>
      <w:bookmarkStart w:id="85" w:name="_Toc477294390"/>
      <w:bookmarkStart w:id="86" w:name="_Toc482260795"/>
      <w:r w:rsidRPr="00B875B5">
        <w:rPr>
          <w:i/>
          <w:color w:val="auto"/>
        </w:rPr>
        <w:t>Removal of outliers</w:t>
      </w:r>
      <w:bookmarkEnd w:id="85"/>
      <w:bookmarkEnd w:id="86"/>
    </w:p>
    <w:p w14:paraId="0733F709" w14:textId="5716D086" w:rsidR="0010513F" w:rsidRPr="00B875B5" w:rsidRDefault="0010513F" w:rsidP="00297E18">
      <w:pPr>
        <w:ind w:firstLine="720"/>
        <w:jc w:val="both"/>
      </w:pPr>
      <w:r w:rsidRPr="00B875B5">
        <w:t xml:space="preserve">Outliers are those data instances with extreme values which represent unusual circumstances. Sometimes they might have entered by mistake. If outliers are not removed, </w:t>
      </w:r>
      <w:r w:rsidR="0008139D" w:rsidRPr="00B875B5">
        <w:t xml:space="preserve">the derived model without correction to outliers has a poor capability in predicting </w:t>
      </w:r>
      <w:r w:rsidR="00157595" w:rsidRPr="00B875B5">
        <w:t xml:space="preserve">the </w:t>
      </w:r>
      <w:r w:rsidR="0008139D" w:rsidRPr="00B875B5">
        <w:t>general trend</w:t>
      </w:r>
      <w:r w:rsidRPr="00B875B5">
        <w:t>. Ordinary least squares regression is sensitive to outliers whereas penalized regression models such as L1 regression, regression based on Huber loss function are somew</w:t>
      </w:r>
      <w:r w:rsidR="00134043" w:rsidRPr="00B875B5">
        <w:t>hat resistant to outliers</w:t>
      </w:r>
      <w:r w:rsidRPr="00B875B5">
        <w:t>.</w:t>
      </w:r>
    </w:p>
    <w:p w14:paraId="6F98BC81" w14:textId="6FF33D1C" w:rsidR="0010513F" w:rsidRPr="00B875B5" w:rsidRDefault="0010513F" w:rsidP="00297E18">
      <w:pPr>
        <w:ind w:firstLine="720"/>
        <w:jc w:val="both"/>
      </w:pPr>
      <w:r w:rsidRPr="00B875B5">
        <w:t xml:space="preserve">There are various methods available to identify and remove outliers. One of them is based on number of standard deviations. </w:t>
      </w:r>
      <w:r w:rsidR="0008139D" w:rsidRPr="00B875B5">
        <w:t>In this study a</w:t>
      </w:r>
      <w:r w:rsidRPr="00B875B5">
        <w:t>n observation is considered as outlier if it is 3 standard deviations away from the mean</w:t>
      </w:r>
      <w:r w:rsidR="00157595" w:rsidRPr="00B875B5">
        <w:t xml:space="preserve"> an</w:t>
      </w:r>
      <w:r w:rsidR="0008139D" w:rsidRPr="00B875B5">
        <w:t>d is</w:t>
      </w:r>
      <w:r w:rsidRPr="00B875B5">
        <w:t xml:space="preserve"> removed from the data.</w:t>
      </w:r>
      <w:r w:rsidR="007B2F6F" w:rsidRPr="00B875B5">
        <w:t xml:space="preserve"> </w:t>
      </w:r>
      <w:r w:rsidR="007B2F6F" w:rsidRPr="00B875B5">
        <w:rPr>
          <w:b/>
        </w:rPr>
        <w:lastRenderedPageBreak/>
        <w:fldChar w:fldCharType="begin"/>
      </w:r>
      <w:r w:rsidR="007B2F6F" w:rsidRPr="00B875B5">
        <w:rPr>
          <w:b/>
        </w:rPr>
        <w:instrText xml:space="preserve"> REF _Ref482041157  \* MERGEFORMAT </w:instrText>
      </w:r>
      <w:r w:rsidR="007B2F6F" w:rsidRPr="00B875B5">
        <w:rPr>
          <w:b/>
        </w:rPr>
        <w:fldChar w:fldCharType="separate"/>
      </w:r>
      <w:r w:rsidR="00847A39" w:rsidRPr="00847A39">
        <w:rPr>
          <w:b/>
        </w:rPr>
        <w:t xml:space="preserve">Figure </w:t>
      </w:r>
      <w:r w:rsidR="00847A39" w:rsidRPr="00847A39">
        <w:rPr>
          <w:b/>
          <w:noProof/>
        </w:rPr>
        <w:t>9</w:t>
      </w:r>
      <w:r w:rsidR="007B2F6F" w:rsidRPr="00B875B5">
        <w:rPr>
          <w:b/>
        </w:rPr>
        <w:fldChar w:fldCharType="end"/>
      </w:r>
      <w:r w:rsidR="001C3F5F" w:rsidRPr="00B875B5">
        <w:t xml:space="preserve"> </w:t>
      </w:r>
      <w:r w:rsidR="007B2F6F" w:rsidRPr="00B875B5">
        <w:t xml:space="preserve"> </w:t>
      </w:r>
      <w:r w:rsidR="002E446A" w:rsidRPr="00B875B5">
        <w:t xml:space="preserve">shows the distribution of porosity before and after transformation. It can be observed that porosity is converted into standard deviation units and outliers were removed. </w:t>
      </w:r>
    </w:p>
    <w:p w14:paraId="224A932D" w14:textId="2AE1C981" w:rsidR="00893FC8" w:rsidRPr="00B875B5" w:rsidRDefault="00893FC8" w:rsidP="00297E18">
      <w:pPr>
        <w:ind w:firstLine="720"/>
        <w:jc w:val="both"/>
      </w:pPr>
      <w:r w:rsidRPr="00B875B5">
        <w:rPr>
          <w:noProof/>
        </w:rPr>
        <w:drawing>
          <wp:anchor distT="0" distB="0" distL="114300" distR="114300" simplePos="0" relativeHeight="251658240" behindDoc="0" locked="0" layoutInCell="1" allowOverlap="1" wp14:anchorId="7326EDAC" wp14:editId="74E33E29">
            <wp:simplePos x="0" y="0"/>
            <wp:positionH relativeFrom="column">
              <wp:posOffset>504305</wp:posOffset>
            </wp:positionH>
            <wp:positionV relativeFrom="paragraph">
              <wp:posOffset>225136</wp:posOffset>
            </wp:positionV>
            <wp:extent cx="4741177" cy="2460972"/>
            <wp:effectExtent l="0" t="0" r="2540" b="0"/>
            <wp:wrapNone/>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4743636" cy="2462248"/>
                    </a:xfrm>
                    <a:prstGeom prst="rect">
                      <a:avLst/>
                    </a:prstGeom>
                  </pic:spPr>
                </pic:pic>
              </a:graphicData>
            </a:graphic>
            <wp14:sizeRelH relativeFrom="margin">
              <wp14:pctWidth>0</wp14:pctWidth>
            </wp14:sizeRelH>
            <wp14:sizeRelV relativeFrom="margin">
              <wp14:pctHeight>0</wp14:pctHeight>
            </wp14:sizeRelV>
          </wp:anchor>
        </w:drawing>
      </w:r>
    </w:p>
    <w:p w14:paraId="450122F7" w14:textId="6BB9896F" w:rsidR="001C3F5F" w:rsidRPr="00B875B5" w:rsidRDefault="001C3F5F" w:rsidP="001C3F5F">
      <w:pPr>
        <w:jc w:val="both"/>
      </w:pPr>
      <w:r w:rsidRPr="00B875B5">
        <w:tab/>
      </w:r>
    </w:p>
    <w:p w14:paraId="71C44ED5" w14:textId="36681DE7" w:rsidR="001C3F5F" w:rsidRPr="00B875B5" w:rsidRDefault="001C3F5F" w:rsidP="0010513F">
      <w:pPr>
        <w:ind w:left="720" w:firstLine="720"/>
        <w:jc w:val="both"/>
      </w:pPr>
    </w:p>
    <w:p w14:paraId="53500121" w14:textId="0234E0BA" w:rsidR="001C3F5F" w:rsidRPr="00B875B5" w:rsidRDefault="001C3F5F" w:rsidP="0010513F">
      <w:pPr>
        <w:ind w:left="720" w:firstLine="720"/>
        <w:jc w:val="both"/>
      </w:pPr>
    </w:p>
    <w:p w14:paraId="419DEF60" w14:textId="2512FAA4" w:rsidR="001C3F5F" w:rsidRPr="00B875B5" w:rsidRDefault="001C3F5F" w:rsidP="0010513F">
      <w:pPr>
        <w:ind w:left="720" w:firstLine="720"/>
        <w:jc w:val="both"/>
      </w:pPr>
    </w:p>
    <w:p w14:paraId="3240F957" w14:textId="642620FF" w:rsidR="001C3F5F" w:rsidRPr="00B875B5" w:rsidRDefault="00893FC8" w:rsidP="0010513F">
      <w:pPr>
        <w:ind w:left="720" w:firstLine="720"/>
        <w:jc w:val="both"/>
      </w:pPr>
      <w:r w:rsidRPr="00B875B5">
        <w:rPr>
          <w:noProof/>
        </w:rPr>
        <mc:AlternateContent>
          <mc:Choice Requires="wps">
            <w:drawing>
              <wp:anchor distT="0" distB="0" distL="114300" distR="114300" simplePos="0" relativeHeight="251658241" behindDoc="0" locked="0" layoutInCell="1" allowOverlap="1" wp14:anchorId="323B9F58" wp14:editId="2F8AC2E3">
                <wp:simplePos x="0" y="0"/>
                <wp:positionH relativeFrom="column">
                  <wp:posOffset>2194560</wp:posOffset>
                </wp:positionH>
                <wp:positionV relativeFrom="paragraph">
                  <wp:posOffset>25169</wp:posOffset>
                </wp:positionV>
                <wp:extent cx="415636" cy="488719"/>
                <wp:effectExtent l="76200" t="38100" r="80010" b="102235"/>
                <wp:wrapNone/>
                <wp:docPr id="50" name="Oval 8"/>
                <wp:cNvGraphicFramePr/>
                <a:graphic xmlns:a="http://schemas.openxmlformats.org/drawingml/2006/main">
                  <a:graphicData uri="http://schemas.microsoft.com/office/word/2010/wordprocessingShape">
                    <wps:wsp>
                      <wps:cNvSpPr/>
                      <wps:spPr>
                        <a:xfrm>
                          <a:off x="0" y="0"/>
                          <a:ext cx="415636" cy="488719"/>
                        </a:xfrm>
                        <a:prstGeom prst="ellipse">
                          <a:avLst/>
                        </a:prstGeom>
                        <a:noFill/>
                        <a:ln w="28575">
                          <a:solidFill>
                            <a:srgbClr val="B20538"/>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15D3335" id="Oval 8" o:spid="_x0000_s1026" style="position:absolute;margin-left:172.8pt;margin-top:2pt;width:32.75pt;height: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" filled="f" strokecolor="#b20538" strokeweight="2.25pt">
                <v:shadow on="t" color="black" opacity="22937f" origin=",.5" offset="0,.63889mm"/>
              </v:oval>
            </w:pict>
          </mc:Fallback>
        </mc:AlternateContent>
      </w:r>
    </w:p>
    <w:p w14:paraId="37463C42" w14:textId="536D5F9C" w:rsidR="001C3F5F" w:rsidRPr="00B875B5" w:rsidRDefault="00893FC8" w:rsidP="0010513F">
      <w:pPr>
        <w:ind w:left="720" w:firstLine="720"/>
        <w:jc w:val="both"/>
      </w:pPr>
      <w:r w:rsidRPr="00B875B5">
        <w:rPr>
          <w:noProof/>
        </w:rPr>
        <mc:AlternateContent>
          <mc:Choice Requires="wps">
            <w:drawing>
              <wp:anchor distT="0" distB="0" distL="114300" distR="114300" simplePos="0" relativeHeight="251658242" behindDoc="0" locked="0" layoutInCell="1" allowOverlap="1" wp14:anchorId="669D1935" wp14:editId="0B8170BD">
                <wp:simplePos x="0" y="0"/>
                <wp:positionH relativeFrom="column">
                  <wp:posOffset>1937732</wp:posOffset>
                </wp:positionH>
                <wp:positionV relativeFrom="paragraph">
                  <wp:posOffset>313632</wp:posOffset>
                </wp:positionV>
                <wp:extent cx="1457960" cy="269875"/>
                <wp:effectExtent l="0" t="0" r="0" b="0"/>
                <wp:wrapNone/>
                <wp:docPr id="51" name="TextBox 9"/>
                <wp:cNvGraphicFramePr/>
                <a:graphic xmlns:a="http://schemas.openxmlformats.org/drawingml/2006/main">
                  <a:graphicData uri="http://schemas.microsoft.com/office/word/2010/wordprocessingShape">
                    <wps:wsp>
                      <wps:cNvSpPr txBox="1"/>
                      <wps:spPr>
                        <a:xfrm>
                          <a:off x="0" y="0"/>
                          <a:ext cx="1457960" cy="269875"/>
                        </a:xfrm>
                        <a:prstGeom prst="rect">
                          <a:avLst/>
                        </a:prstGeom>
                        <a:noFill/>
                      </wps:spPr>
                      <wps:txbx>
                        <w:txbxContent>
                          <w:p w14:paraId="58FE8625" w14:textId="77777777" w:rsidR="00DE5BD2" w:rsidRPr="00893FC8" w:rsidRDefault="00DE5BD2" w:rsidP="001C3F5F">
                            <w:pPr>
                              <w:pStyle w:val="NormalWeb"/>
                              <w:spacing w:before="0" w:beforeAutospacing="0" w:after="0" w:afterAutospacing="0"/>
                              <w:rPr>
                                <w:sz w:val="16"/>
                              </w:rPr>
                            </w:pPr>
                            <w:r w:rsidRPr="00893FC8">
                              <w:rPr>
                                <w:rFonts w:asciiTheme="minorHAnsi" w:hAnsi="Cambria" w:cstheme="minorBidi"/>
                                <w:b/>
                                <w:bCs/>
                                <w:color w:val="FF0000"/>
                                <w:kern w:val="24"/>
                                <w:szCs w:val="40"/>
                              </w:rPr>
                              <w:t>Outliers</w:t>
                            </w:r>
                          </w:p>
                        </w:txbxContent>
                      </wps:txbx>
                      <wps:bodyPr wrap="square" rtlCol="0">
                        <a:spAutoFit/>
                      </wps:bodyPr>
                    </wps:wsp>
                  </a:graphicData>
                </a:graphic>
                <wp14:sizeRelH relativeFrom="margin">
                  <wp14:pctWidth>0</wp14:pctWidth>
                </wp14:sizeRelH>
              </wp:anchor>
            </w:drawing>
          </mc:Choice>
          <mc:Fallback>
            <w:pict>
              <v:shapetype w14:anchorId="669D1935" id="_x0000_t202" coordsize="21600,21600" o:spt="202" path="m,l,21600r21600,l21600,xe">
                <v:stroke joinstyle="miter"/>
                <v:path gradientshapeok="t" o:connecttype="rect"/>
              </v:shapetype>
              <v:shape id="TextBox 9" o:spid="_x0000_s1026" type="#_x0000_t202" style="position:absolute;left:0;text-align:left;margin-left:152.6pt;margin-top:24.7pt;width:114.8pt;height:21.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" filled="f" stroked="f">
                <v:textbox style="mso-fit-shape-to-text:t">
                  <w:txbxContent>
                    <w:p w14:paraId="58FE8625" w14:textId="77777777" w:rsidR="00DE5BD2" w:rsidRPr="00893FC8" w:rsidRDefault="00DE5BD2" w:rsidP="001C3F5F">
                      <w:pPr>
                        <w:pStyle w:val="NormalWeb"/>
                        <w:spacing w:before="0" w:beforeAutospacing="0" w:after="0" w:afterAutospacing="0"/>
                        <w:rPr>
                          <w:sz w:val="16"/>
                        </w:rPr>
                      </w:pPr>
                      <w:r w:rsidRPr="00893FC8">
                        <w:rPr>
                          <w:rFonts w:asciiTheme="minorHAnsi" w:hAnsi="Cambria" w:cstheme="minorBidi"/>
                          <w:b/>
                          <w:bCs/>
                          <w:color w:val="FF0000"/>
                          <w:kern w:val="24"/>
                          <w:szCs w:val="40"/>
                        </w:rPr>
                        <w:t>Outliers</w:t>
                      </w:r>
                    </w:p>
                  </w:txbxContent>
                </v:textbox>
              </v:shape>
            </w:pict>
          </mc:Fallback>
        </mc:AlternateContent>
      </w:r>
    </w:p>
    <w:p w14:paraId="11F04B6C" w14:textId="38AB0ED9" w:rsidR="00893FC8" w:rsidRPr="00B875B5" w:rsidRDefault="00F51FF3" w:rsidP="0010513F">
      <w:pPr>
        <w:ind w:left="720" w:firstLine="720"/>
        <w:jc w:val="both"/>
      </w:pPr>
      <w:r w:rsidRPr="00B875B5">
        <w:rPr>
          <w:noProof/>
        </w:rPr>
        <mc:AlternateContent>
          <mc:Choice Requires="wps">
            <w:drawing>
              <wp:anchor distT="0" distB="0" distL="114300" distR="114300" simplePos="0" relativeHeight="251658244" behindDoc="0" locked="0" layoutInCell="1" allowOverlap="1" wp14:anchorId="71171221" wp14:editId="7BACCF5E">
                <wp:simplePos x="0" y="0"/>
                <wp:positionH relativeFrom="column">
                  <wp:posOffset>505803</wp:posOffset>
                </wp:positionH>
                <wp:positionV relativeFrom="paragraph">
                  <wp:posOffset>185351</wp:posOffset>
                </wp:positionV>
                <wp:extent cx="4740910" cy="427149"/>
                <wp:effectExtent l="0" t="0" r="2540" b="0"/>
                <wp:wrapNone/>
                <wp:docPr id="20" name="Text Box 20"/>
                <wp:cNvGraphicFramePr/>
                <a:graphic xmlns:a="http://schemas.openxmlformats.org/drawingml/2006/main">
                  <a:graphicData uri="http://schemas.microsoft.com/office/word/2010/wordprocessingShape">
                    <wps:wsp>
                      <wps:cNvSpPr txBox="1"/>
                      <wps:spPr>
                        <a:xfrm>
                          <a:off x="0" y="0"/>
                          <a:ext cx="4740910" cy="427149"/>
                        </a:xfrm>
                        <a:prstGeom prst="rect">
                          <a:avLst/>
                        </a:prstGeom>
                        <a:solidFill>
                          <a:prstClr val="white"/>
                        </a:solidFill>
                        <a:ln>
                          <a:noFill/>
                        </a:ln>
                      </wps:spPr>
                      <wps:txbx>
                        <w:txbxContent>
                          <w:p w14:paraId="40D3EB6C" w14:textId="7AADF32A" w:rsidR="00DE5BD2" w:rsidRPr="004E1815" w:rsidRDefault="00DE5BD2" w:rsidP="00F51FF3">
                            <w:pPr>
                              <w:pStyle w:val="Caption"/>
                              <w:spacing w:before="240"/>
                              <w:jc w:val="center"/>
                              <w:rPr>
                                <w:noProof/>
                                <w:szCs w:val="24"/>
                              </w:rPr>
                            </w:pPr>
                            <w:bookmarkStart w:id="87" w:name="_Ref482041157"/>
                            <w:bookmarkStart w:id="88" w:name="_Toc482137465"/>
                            <w:bookmarkStart w:id="89" w:name="_Toc482141082"/>
                            <w:r>
                              <w:t xml:space="preserve">Figure </w:t>
                            </w:r>
                            <w:fldSimple w:instr=" SEQ Figure \* ARABIC ">
                              <w:r w:rsidR="00847A39">
                                <w:rPr>
                                  <w:noProof/>
                                </w:rPr>
                                <w:t>9</w:t>
                              </w:r>
                            </w:fldSimple>
                            <w:bookmarkEnd w:id="87"/>
                            <w:r>
                              <w:t xml:space="preserve">: Distribution of porosity </w:t>
                            </w:r>
                            <w:bookmarkEnd w:id="88"/>
                            <w:bookmarkEnd w:id="89"/>
                            <w:r>
                              <w:t>in different data sets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171221" id="_x0000_t202" coordsize="21600,21600" o:spt="202" path="m,l,21600r21600,l21600,xe">
                <v:stroke joinstyle="miter"/>
                <v:path gradientshapeok="t" o:connecttype="rect"/>
              </v:shapetype>
              <v:shape id="Text Box 20" o:spid="_x0000_s1027" type="#_x0000_t202" style="position:absolute;left:0;text-align:left;margin-left:39.85pt;margin-top:14.6pt;width:373.3pt;height:33.6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" stroked="f">
                <v:textbox inset="0,0,0,0">
                  <w:txbxContent>
                    <w:p w14:paraId="40D3EB6C" w14:textId="7AADF32A" w:rsidR="00DE5BD2" w:rsidRPr="004E1815" w:rsidRDefault="00DE5BD2" w:rsidP="00F51FF3">
                      <w:pPr>
                        <w:pStyle w:val="Caption"/>
                        <w:spacing w:before="240"/>
                        <w:jc w:val="center"/>
                        <w:rPr>
                          <w:noProof/>
                          <w:szCs w:val="24"/>
                        </w:rPr>
                      </w:pPr>
                      <w:bookmarkStart w:id="90" w:name="_Ref482041157"/>
                      <w:bookmarkStart w:id="91" w:name="_Toc482137465"/>
                      <w:bookmarkStart w:id="92" w:name="_Toc482141082"/>
                      <w:r>
                        <w:t xml:space="preserve">Figure </w:t>
                      </w:r>
                      <w:fldSimple w:instr=" SEQ Figure \* ARABIC ">
                        <w:r w:rsidR="00847A39">
                          <w:rPr>
                            <w:noProof/>
                          </w:rPr>
                          <w:t>9</w:t>
                        </w:r>
                      </w:fldSimple>
                      <w:bookmarkEnd w:id="90"/>
                      <w:r>
                        <w:t xml:space="preserve">: Distribution of porosity </w:t>
                      </w:r>
                      <w:bookmarkEnd w:id="91"/>
                      <w:bookmarkEnd w:id="92"/>
                      <w:r>
                        <w:t>in different data sets</w:t>
                      </w:r>
                    </w:p>
                  </w:txbxContent>
                </v:textbox>
              </v:shape>
            </w:pict>
          </mc:Fallback>
        </mc:AlternateContent>
      </w:r>
    </w:p>
    <w:p w14:paraId="4D3EA5AE" w14:textId="77777777" w:rsidR="002E446A" w:rsidRPr="00B875B5" w:rsidRDefault="002E446A" w:rsidP="00F51FF3">
      <w:pPr>
        <w:jc w:val="both"/>
      </w:pPr>
    </w:p>
    <w:p w14:paraId="51848F75" w14:textId="4B04A181" w:rsidR="0010513F" w:rsidRPr="00B875B5" w:rsidRDefault="0010513F" w:rsidP="00893FC8">
      <w:pPr>
        <w:pStyle w:val="Heading3"/>
        <w:numPr>
          <w:ilvl w:val="2"/>
          <w:numId w:val="36"/>
        </w:numPr>
        <w:jc w:val="center"/>
        <w:rPr>
          <w:i/>
          <w:color w:val="auto"/>
        </w:rPr>
      </w:pPr>
      <w:bookmarkStart w:id="93" w:name="_Toc477294392"/>
      <w:bookmarkStart w:id="94" w:name="_Toc482260796"/>
      <w:r w:rsidRPr="00B875B5">
        <w:rPr>
          <w:i/>
          <w:color w:val="auto"/>
        </w:rPr>
        <w:t>Error metrics</w:t>
      </w:r>
      <w:bookmarkEnd w:id="93"/>
      <w:bookmarkEnd w:id="94"/>
    </w:p>
    <w:p w14:paraId="6580593D" w14:textId="3B138A72" w:rsidR="0010513F" w:rsidRPr="00B875B5" w:rsidRDefault="0010513F" w:rsidP="00297E18">
      <w:pPr>
        <w:ind w:firstLine="720"/>
        <w:jc w:val="both"/>
        <w:rPr>
          <w:rFonts w:eastAsiaTheme="majorEastAsia"/>
          <w:bCs/>
          <w:sz w:val="26"/>
          <w:szCs w:val="26"/>
        </w:rPr>
      </w:pPr>
      <w:r w:rsidRPr="00B875B5">
        <w:rPr>
          <w:rFonts w:eastAsiaTheme="majorEastAsia"/>
          <w:bCs/>
          <w:sz w:val="26"/>
          <w:szCs w:val="26"/>
        </w:rPr>
        <w:t>In this study, Root mean square error (RMSE</w:t>
      </w:r>
      <w:r w:rsidR="00304B5E" w:rsidRPr="00B875B5">
        <w:rPr>
          <w:rFonts w:eastAsiaTheme="majorEastAsia"/>
          <w:bCs/>
          <w:sz w:val="26"/>
          <w:szCs w:val="26"/>
        </w:rPr>
        <w:t xml:space="preserve">) and </w:t>
      </w:r>
      <w:r w:rsidRPr="00B875B5">
        <w:rPr>
          <w:rFonts w:eastAsiaTheme="majorEastAsia"/>
          <w:bCs/>
          <w:sz w:val="26"/>
          <w:szCs w:val="26"/>
        </w:rPr>
        <w:t>Mean absolute error(MAE) are used to evaluate the accuracy of different data analytical models. The RMSE and MAE are defined as follows</w:t>
      </w:r>
    </w:p>
    <w:p w14:paraId="07EC5BEB" w14:textId="23BADFD8" w:rsidR="0010513F" w:rsidRPr="00B875B5" w:rsidRDefault="0010513F" w:rsidP="0076082A">
      <w:pPr>
        <w:keepNext/>
        <w:ind w:firstLine="720"/>
        <w:jc w:val="both"/>
      </w:pPr>
      <m:oMath>
        <m:r>
          <w:rPr>
            <w:rFonts w:ascii="Cambria Math" w:eastAsiaTheme="majorEastAsia" w:hAnsi="Cambria Math"/>
            <w:sz w:val="26"/>
            <w:szCs w:val="26"/>
          </w:rPr>
          <m:t xml:space="preserve">RMSE= </m:t>
        </m:r>
        <m:rad>
          <m:radPr>
            <m:degHide m:val="1"/>
            <m:ctrlPr>
              <w:rPr>
                <w:rFonts w:ascii="Cambria Math" w:eastAsiaTheme="majorEastAsia" w:hAnsi="Cambria Math"/>
                <w:bCs/>
                <w:i/>
                <w:sz w:val="26"/>
                <w:szCs w:val="26"/>
              </w:rPr>
            </m:ctrlPr>
          </m:radPr>
          <m:deg/>
          <m:e>
            <m:f>
              <m:fPr>
                <m:ctrlPr>
                  <w:rPr>
                    <w:rFonts w:ascii="Cambria Math" w:eastAsiaTheme="majorEastAsia" w:hAnsi="Cambria Math"/>
                    <w:bCs/>
                    <w:i/>
                    <w:sz w:val="26"/>
                    <w:szCs w:val="26"/>
                  </w:rPr>
                </m:ctrlPr>
              </m:fPr>
              <m:num>
                <m:r>
                  <w:rPr>
                    <w:rFonts w:ascii="Cambria Math" w:eastAsiaTheme="majorEastAsia" w:hAnsi="Cambria Math"/>
                    <w:sz w:val="26"/>
                    <w:szCs w:val="26"/>
                  </w:rPr>
                  <m:t>1</m:t>
                </m:r>
              </m:num>
              <m:den>
                <m:r>
                  <w:rPr>
                    <w:rFonts w:ascii="Cambria Math" w:eastAsiaTheme="majorEastAsia" w:hAnsi="Cambria Math"/>
                    <w:sz w:val="26"/>
                    <w:szCs w:val="26"/>
                  </w:rPr>
                  <m:t>n</m:t>
                </m:r>
              </m:den>
            </m:f>
            <m:nary>
              <m:naryPr>
                <m:chr m:val="∑"/>
                <m:limLoc m:val="undOvr"/>
                <m:ctrlPr>
                  <w:rPr>
                    <w:rFonts w:ascii="Cambria Math" w:eastAsiaTheme="majorEastAsia" w:hAnsi="Cambria Math"/>
                    <w:bCs/>
                    <w:i/>
                    <w:sz w:val="26"/>
                    <w:szCs w:val="26"/>
                  </w:rPr>
                </m:ctrlPr>
              </m:naryPr>
              <m:sub>
                <m:r>
                  <w:rPr>
                    <w:rFonts w:ascii="Cambria Math" w:eastAsiaTheme="majorEastAsia" w:hAnsi="Cambria Math"/>
                    <w:sz w:val="26"/>
                    <w:szCs w:val="26"/>
                  </w:rPr>
                  <m:t>i=1</m:t>
                </m:r>
              </m:sub>
              <m:sup>
                <m:r>
                  <w:rPr>
                    <w:rFonts w:ascii="Cambria Math" w:eastAsiaTheme="majorEastAsia" w:hAnsi="Cambria Math"/>
                    <w:sz w:val="26"/>
                    <w:szCs w:val="26"/>
                  </w:rPr>
                  <m:t>n</m:t>
                </m:r>
              </m:sup>
              <m:e>
                <m:sSup>
                  <m:sSupPr>
                    <m:ctrlPr>
                      <w:rPr>
                        <w:rFonts w:ascii="Cambria Math" w:eastAsiaTheme="majorEastAsia" w:hAnsi="Cambria Math"/>
                        <w:bCs/>
                        <w:i/>
                        <w:sz w:val="26"/>
                        <w:szCs w:val="26"/>
                      </w:rPr>
                    </m:ctrlPr>
                  </m:sSupPr>
                  <m:e>
                    <m:d>
                      <m:dPr>
                        <m:ctrlPr>
                          <w:rPr>
                            <w:rFonts w:ascii="Cambria Math" w:eastAsiaTheme="majorEastAsia" w:hAnsi="Cambria Math"/>
                            <w:bCs/>
                            <w:i/>
                            <w:sz w:val="26"/>
                            <w:szCs w:val="26"/>
                          </w:rPr>
                        </m:ctrlPr>
                      </m:dPr>
                      <m:e>
                        <m:sSub>
                          <m:sSubPr>
                            <m:ctrlPr>
                              <w:rPr>
                                <w:rFonts w:ascii="Cambria Math" w:eastAsiaTheme="majorEastAsia" w:hAnsi="Cambria Math"/>
                                <w:bCs/>
                                <w:i/>
                                <w:sz w:val="26"/>
                                <w:szCs w:val="26"/>
                              </w:rPr>
                            </m:ctrlPr>
                          </m:sSubPr>
                          <m:e>
                            <m:r>
                              <w:rPr>
                                <w:rFonts w:ascii="Cambria Math" w:eastAsiaTheme="majorEastAsia" w:hAnsi="Cambria Math"/>
                                <w:sz w:val="26"/>
                                <w:szCs w:val="26"/>
                              </w:rPr>
                              <m:t>y</m:t>
                            </m:r>
                          </m:e>
                          <m:sub>
                            <m:r>
                              <w:rPr>
                                <w:rFonts w:ascii="Cambria Math" w:eastAsiaTheme="majorEastAsia" w:hAnsi="Cambria Math"/>
                                <w:sz w:val="26"/>
                                <w:szCs w:val="26"/>
                              </w:rPr>
                              <m:t>i</m:t>
                            </m:r>
                          </m:sub>
                        </m:sSub>
                        <m:r>
                          <w:rPr>
                            <w:rFonts w:ascii="Cambria Math" w:eastAsiaTheme="majorEastAsia" w:hAnsi="Cambria Math"/>
                            <w:sz w:val="26"/>
                            <w:szCs w:val="26"/>
                          </w:rPr>
                          <m:t>-</m:t>
                        </m:r>
                        <m:acc>
                          <m:accPr>
                            <m:ctrlPr>
                              <w:rPr>
                                <w:rFonts w:ascii="Cambria Math" w:eastAsiaTheme="majorEastAsia" w:hAnsi="Cambria Math"/>
                                <w:bCs/>
                                <w:i/>
                                <w:sz w:val="26"/>
                                <w:szCs w:val="26"/>
                              </w:rPr>
                            </m:ctrlPr>
                          </m:accPr>
                          <m:e>
                            <m:r>
                              <w:rPr>
                                <w:rFonts w:ascii="Cambria Math" w:eastAsiaTheme="majorEastAsia" w:hAnsi="Cambria Math"/>
                                <w:sz w:val="26"/>
                                <w:szCs w:val="26"/>
                              </w:rPr>
                              <m:t>f</m:t>
                            </m:r>
                          </m:e>
                        </m:acc>
                        <m:d>
                          <m:dPr>
                            <m:ctrlPr>
                              <w:rPr>
                                <w:rFonts w:ascii="Cambria Math" w:eastAsiaTheme="majorEastAsia" w:hAnsi="Cambria Math"/>
                                <w:bCs/>
                                <w:i/>
                                <w:sz w:val="26"/>
                                <w:szCs w:val="26"/>
                              </w:rPr>
                            </m:ctrlPr>
                          </m:dPr>
                          <m:e>
                            <m:sSub>
                              <m:sSubPr>
                                <m:ctrlPr>
                                  <w:rPr>
                                    <w:rFonts w:ascii="Cambria Math" w:eastAsiaTheme="majorEastAsia" w:hAnsi="Cambria Math"/>
                                    <w:bCs/>
                                    <w:i/>
                                    <w:sz w:val="26"/>
                                    <w:szCs w:val="26"/>
                                  </w:rPr>
                                </m:ctrlPr>
                              </m:sSubPr>
                              <m:e>
                                <m:r>
                                  <w:rPr>
                                    <w:rFonts w:ascii="Cambria Math" w:eastAsiaTheme="majorEastAsia" w:hAnsi="Cambria Math"/>
                                    <w:sz w:val="26"/>
                                    <w:szCs w:val="26"/>
                                  </w:rPr>
                                  <m:t>x</m:t>
                                </m:r>
                              </m:e>
                              <m:sub>
                                <m:r>
                                  <w:rPr>
                                    <w:rFonts w:ascii="Cambria Math" w:eastAsiaTheme="majorEastAsia" w:hAnsi="Cambria Math"/>
                                    <w:sz w:val="26"/>
                                    <w:szCs w:val="26"/>
                                  </w:rPr>
                                  <m:t>i</m:t>
                                </m:r>
                              </m:sub>
                            </m:sSub>
                          </m:e>
                        </m:d>
                      </m:e>
                    </m:d>
                  </m:e>
                  <m:sup>
                    <m:r>
                      <w:rPr>
                        <w:rFonts w:ascii="Cambria Math" w:eastAsiaTheme="majorEastAsia" w:hAnsi="Cambria Math"/>
                        <w:sz w:val="26"/>
                        <w:szCs w:val="26"/>
                      </w:rPr>
                      <m:t>2</m:t>
                    </m:r>
                  </m:sup>
                </m:sSup>
              </m:e>
            </m:nary>
          </m:e>
        </m:rad>
      </m:oMath>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t xml:space="preserve">(3 - </w:t>
      </w:r>
      <w:fldSimple w:instr=" SEQ (3_- \* ARABIC ">
        <w:r w:rsidR="00847A39">
          <w:rPr>
            <w:noProof/>
          </w:rPr>
          <w:t>5</w:t>
        </w:r>
      </w:fldSimple>
      <w:r w:rsidR="0076082A" w:rsidRPr="00B875B5">
        <w:t>)</w:t>
      </w:r>
    </w:p>
    <w:p w14:paraId="118F0949" w14:textId="0DEAA503" w:rsidR="0010513F" w:rsidRPr="00B875B5" w:rsidRDefault="0010513F" w:rsidP="0076082A">
      <w:pPr>
        <w:keepNext/>
        <w:ind w:firstLine="720"/>
        <w:jc w:val="both"/>
      </w:pPr>
      <m:oMath>
        <m:r>
          <w:rPr>
            <w:rFonts w:ascii="Cambria Math" w:eastAsiaTheme="majorEastAsia" w:hAnsi="Cambria Math"/>
            <w:sz w:val="26"/>
            <w:szCs w:val="26"/>
          </w:rPr>
          <m:t xml:space="preserve">MAE= </m:t>
        </m:r>
        <m:f>
          <m:fPr>
            <m:ctrlPr>
              <w:rPr>
                <w:rFonts w:ascii="Cambria Math" w:eastAsiaTheme="majorEastAsia" w:hAnsi="Cambria Math"/>
                <w:bCs/>
                <w:i/>
                <w:sz w:val="26"/>
                <w:szCs w:val="26"/>
              </w:rPr>
            </m:ctrlPr>
          </m:fPr>
          <m:num>
            <m:r>
              <w:rPr>
                <w:rFonts w:ascii="Cambria Math" w:eastAsiaTheme="majorEastAsia" w:hAnsi="Cambria Math"/>
                <w:sz w:val="26"/>
                <w:szCs w:val="26"/>
              </w:rPr>
              <m:t>1</m:t>
            </m:r>
          </m:num>
          <m:den>
            <m:r>
              <w:rPr>
                <w:rFonts w:ascii="Cambria Math" w:eastAsiaTheme="majorEastAsia" w:hAnsi="Cambria Math"/>
                <w:sz w:val="26"/>
                <w:szCs w:val="26"/>
              </w:rPr>
              <m:t>n</m:t>
            </m:r>
          </m:den>
        </m:f>
        <m:nary>
          <m:naryPr>
            <m:chr m:val="∑"/>
            <m:limLoc m:val="undOvr"/>
            <m:ctrlPr>
              <w:rPr>
                <w:rFonts w:ascii="Cambria Math" w:eastAsiaTheme="majorEastAsia" w:hAnsi="Cambria Math"/>
                <w:bCs/>
                <w:i/>
                <w:sz w:val="26"/>
                <w:szCs w:val="26"/>
              </w:rPr>
            </m:ctrlPr>
          </m:naryPr>
          <m:sub>
            <m:r>
              <w:rPr>
                <w:rFonts w:ascii="Cambria Math" w:eastAsiaTheme="majorEastAsia" w:hAnsi="Cambria Math"/>
                <w:sz w:val="26"/>
                <w:szCs w:val="26"/>
              </w:rPr>
              <m:t>i=1</m:t>
            </m:r>
          </m:sub>
          <m:sup>
            <m:r>
              <w:rPr>
                <w:rFonts w:ascii="Cambria Math" w:eastAsiaTheme="majorEastAsia" w:hAnsi="Cambria Math"/>
                <w:sz w:val="26"/>
                <w:szCs w:val="26"/>
              </w:rPr>
              <m:t>n</m:t>
            </m:r>
          </m:sup>
          <m:e>
            <m:d>
              <m:dPr>
                <m:begChr m:val="|"/>
                <m:endChr m:val="|"/>
                <m:ctrlPr>
                  <w:rPr>
                    <w:rFonts w:ascii="Cambria Math" w:eastAsiaTheme="majorEastAsia" w:hAnsi="Cambria Math"/>
                    <w:bCs/>
                    <w:i/>
                    <w:sz w:val="26"/>
                    <w:szCs w:val="26"/>
                  </w:rPr>
                </m:ctrlPr>
              </m:dPr>
              <m:e>
                <m:sSub>
                  <m:sSubPr>
                    <m:ctrlPr>
                      <w:rPr>
                        <w:rFonts w:ascii="Cambria Math" w:eastAsiaTheme="majorEastAsia" w:hAnsi="Cambria Math"/>
                        <w:bCs/>
                        <w:i/>
                        <w:sz w:val="26"/>
                        <w:szCs w:val="26"/>
                      </w:rPr>
                    </m:ctrlPr>
                  </m:sSubPr>
                  <m:e>
                    <m:r>
                      <w:rPr>
                        <w:rFonts w:ascii="Cambria Math" w:eastAsiaTheme="majorEastAsia" w:hAnsi="Cambria Math"/>
                        <w:sz w:val="26"/>
                        <w:szCs w:val="26"/>
                      </w:rPr>
                      <m:t>y</m:t>
                    </m:r>
                  </m:e>
                  <m:sub>
                    <m:r>
                      <w:rPr>
                        <w:rFonts w:ascii="Cambria Math" w:eastAsiaTheme="majorEastAsia" w:hAnsi="Cambria Math"/>
                        <w:sz w:val="26"/>
                        <w:szCs w:val="26"/>
                      </w:rPr>
                      <m:t>i</m:t>
                    </m:r>
                  </m:sub>
                </m:sSub>
                <m:r>
                  <w:rPr>
                    <w:rFonts w:ascii="Cambria Math" w:eastAsiaTheme="majorEastAsia" w:hAnsi="Cambria Math"/>
                    <w:sz w:val="26"/>
                    <w:szCs w:val="26"/>
                  </w:rPr>
                  <m:t>-</m:t>
                </m:r>
                <m:acc>
                  <m:accPr>
                    <m:ctrlPr>
                      <w:rPr>
                        <w:rFonts w:ascii="Cambria Math" w:eastAsiaTheme="majorEastAsia" w:hAnsi="Cambria Math"/>
                        <w:bCs/>
                        <w:i/>
                        <w:sz w:val="26"/>
                        <w:szCs w:val="26"/>
                      </w:rPr>
                    </m:ctrlPr>
                  </m:accPr>
                  <m:e>
                    <m:r>
                      <w:rPr>
                        <w:rFonts w:ascii="Cambria Math" w:eastAsiaTheme="majorEastAsia" w:hAnsi="Cambria Math"/>
                        <w:sz w:val="26"/>
                        <w:szCs w:val="26"/>
                      </w:rPr>
                      <m:t>f</m:t>
                    </m:r>
                  </m:e>
                </m:acc>
                <m:d>
                  <m:dPr>
                    <m:ctrlPr>
                      <w:rPr>
                        <w:rFonts w:ascii="Cambria Math" w:eastAsiaTheme="majorEastAsia" w:hAnsi="Cambria Math"/>
                        <w:bCs/>
                        <w:i/>
                        <w:sz w:val="26"/>
                        <w:szCs w:val="26"/>
                      </w:rPr>
                    </m:ctrlPr>
                  </m:dPr>
                  <m:e>
                    <m:sSub>
                      <m:sSubPr>
                        <m:ctrlPr>
                          <w:rPr>
                            <w:rFonts w:ascii="Cambria Math" w:eastAsiaTheme="majorEastAsia" w:hAnsi="Cambria Math"/>
                            <w:bCs/>
                            <w:i/>
                            <w:sz w:val="26"/>
                            <w:szCs w:val="26"/>
                          </w:rPr>
                        </m:ctrlPr>
                      </m:sSubPr>
                      <m:e>
                        <m:r>
                          <w:rPr>
                            <w:rFonts w:ascii="Cambria Math" w:eastAsiaTheme="majorEastAsia" w:hAnsi="Cambria Math"/>
                            <w:sz w:val="26"/>
                            <w:szCs w:val="26"/>
                          </w:rPr>
                          <m:t>x</m:t>
                        </m:r>
                      </m:e>
                      <m:sub>
                        <m:r>
                          <w:rPr>
                            <w:rFonts w:ascii="Cambria Math" w:eastAsiaTheme="majorEastAsia" w:hAnsi="Cambria Math"/>
                            <w:sz w:val="26"/>
                            <w:szCs w:val="26"/>
                          </w:rPr>
                          <m:t>i</m:t>
                        </m:r>
                      </m:sub>
                    </m:sSub>
                  </m:e>
                </m:d>
              </m:e>
            </m:d>
          </m:e>
        </m:nary>
      </m:oMath>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rPr>
          <w:bCs/>
          <w:sz w:val="26"/>
          <w:szCs w:val="26"/>
        </w:rPr>
        <w:tab/>
      </w:r>
      <w:r w:rsidR="0076082A" w:rsidRPr="00B875B5">
        <w:t xml:space="preserve">(3 - </w:t>
      </w:r>
      <w:fldSimple w:instr=" SEQ (3_- \* ARABIC ">
        <w:r w:rsidR="00847A39">
          <w:rPr>
            <w:noProof/>
          </w:rPr>
          <w:t>6</w:t>
        </w:r>
      </w:fldSimple>
      <w:r w:rsidR="0076082A" w:rsidRPr="00B875B5">
        <w:t>)</w:t>
      </w:r>
    </w:p>
    <w:p w14:paraId="56FDDF9E" w14:textId="269B9DEB" w:rsidR="001B37DD" w:rsidRPr="00177CE7" w:rsidRDefault="00893FC8" w:rsidP="00297E18">
      <m:oMathPara>
        <m:oMath>
          <m:r>
            <w:rPr>
              <w:rFonts w:ascii="Cambria Math" w:hAnsi="Cambria Math"/>
            </w:rPr>
            <m:t xml:space="preserve">where </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is the original ORF and </m:t>
          </m:r>
          <m:acc>
            <m:accPr>
              <m:ctrlPr>
                <w:rPr>
                  <w:rFonts w:ascii="Cambria Math" w:hAnsi="Cambria Math"/>
                  <w:i/>
                </w:rPr>
              </m:ctrlPr>
            </m:accPr>
            <m:e>
              <m:r>
                <w:rPr>
                  <w:rFonts w:ascii="Cambria Math" w:hAnsi="Cambria Math"/>
                </w:rPr>
                <m:t>f</m:t>
              </m:r>
            </m:e>
          </m:acc>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 xml:space="preserve"> is the predicted ORF </m:t>
          </m:r>
        </m:oMath>
      </m:oMathPara>
    </w:p>
    <w:p w14:paraId="18AB8231" w14:textId="06EE8E57" w:rsidR="00177CE7" w:rsidRPr="00B875B5" w:rsidRDefault="00177CE7" w:rsidP="00177CE7">
      <w:pPr>
        <w:spacing w:line="240" w:lineRule="auto"/>
      </w:pPr>
      <w:r>
        <w:br w:type="page"/>
      </w:r>
    </w:p>
    <w:p w14:paraId="101C22BC" w14:textId="77777777" w:rsidR="0010513F" w:rsidRPr="00B875B5" w:rsidRDefault="0010513F" w:rsidP="00297E18">
      <w:pPr>
        <w:pStyle w:val="Heading3"/>
        <w:numPr>
          <w:ilvl w:val="2"/>
          <w:numId w:val="36"/>
        </w:numPr>
        <w:ind w:left="0"/>
        <w:jc w:val="center"/>
        <w:rPr>
          <w:i/>
          <w:color w:val="auto"/>
        </w:rPr>
      </w:pPr>
      <w:bookmarkStart w:id="95" w:name="_Toc477294393"/>
      <w:bookmarkStart w:id="96" w:name="_Toc482260797"/>
      <w:r w:rsidRPr="00B875B5">
        <w:rPr>
          <w:i/>
          <w:color w:val="auto"/>
        </w:rPr>
        <w:lastRenderedPageBreak/>
        <w:t>Bias and Variance</w:t>
      </w:r>
      <w:bookmarkEnd w:id="95"/>
      <w:bookmarkEnd w:id="96"/>
    </w:p>
    <w:p w14:paraId="226D2E9C" w14:textId="37D5542E" w:rsidR="0010513F" w:rsidRPr="00B875B5" w:rsidRDefault="0010513F" w:rsidP="002E446A">
      <w:pPr>
        <w:ind w:firstLine="720"/>
        <w:jc w:val="both"/>
      </w:pPr>
      <w:r w:rsidRPr="00B875B5">
        <w:t xml:space="preserve">Bias of an estimator </w:t>
      </w:r>
      <w:r w:rsidR="00294821" w:rsidRPr="00B875B5">
        <w:t>is the</w:t>
      </w:r>
      <w:r w:rsidRPr="00B875B5">
        <w:t xml:space="preserve"> difference between the estimated value and </w:t>
      </w:r>
      <w:r w:rsidR="003653A9" w:rsidRPr="00B875B5">
        <w:t>original</w:t>
      </w:r>
      <w:r w:rsidRPr="00B875B5">
        <w:t xml:space="preserve"> value. Variance of an estimator </w:t>
      </w:r>
      <w:r w:rsidR="00304B5E" w:rsidRPr="00B875B5">
        <w:t>of</w:t>
      </w:r>
      <w:r w:rsidRPr="00B875B5">
        <w:t xml:space="preserve"> the sensitivity of the model to small changes in predictors. Models which are less complex may have bias on the training data but will perform better on new data. Whereas models which are more complex will have low bias on the training data but may perform </w:t>
      </w:r>
      <w:r w:rsidR="00EB0DA6" w:rsidRPr="00B875B5">
        <w:t>poor</w:t>
      </w:r>
      <w:r w:rsidRPr="00B875B5">
        <w:t xml:space="preserve"> on new data. </w:t>
      </w:r>
      <w:r w:rsidR="002E446A" w:rsidRPr="00B875B5">
        <w:rPr>
          <w:b/>
        </w:rPr>
        <w:fldChar w:fldCharType="begin"/>
      </w:r>
      <w:r w:rsidR="002E446A" w:rsidRPr="00B875B5">
        <w:rPr>
          <w:b/>
        </w:rPr>
        <w:instrText xml:space="preserve"> REF _Ref482041636  \* MERGEFORMAT </w:instrText>
      </w:r>
      <w:r w:rsidR="002E446A" w:rsidRPr="00B875B5">
        <w:rPr>
          <w:b/>
        </w:rPr>
        <w:fldChar w:fldCharType="separate"/>
      </w:r>
      <w:r w:rsidR="00847A39" w:rsidRPr="00847A39">
        <w:rPr>
          <w:b/>
        </w:rPr>
        <w:t xml:space="preserve">Figure </w:t>
      </w:r>
      <w:r w:rsidR="00847A39" w:rsidRPr="00847A39">
        <w:rPr>
          <w:b/>
          <w:noProof/>
        </w:rPr>
        <w:t>10</w:t>
      </w:r>
      <w:r w:rsidR="002E446A" w:rsidRPr="00B875B5">
        <w:rPr>
          <w:b/>
        </w:rPr>
        <w:fldChar w:fldCharType="end"/>
      </w:r>
      <w:r w:rsidR="002E446A" w:rsidRPr="00B875B5">
        <w:t xml:space="preserve"> shows</w:t>
      </w:r>
      <w:r w:rsidR="00D105C8" w:rsidRPr="00B875B5">
        <w:t xml:space="preserve"> behavior of</w:t>
      </w:r>
      <w:r w:rsidR="002E446A" w:rsidRPr="00B875B5">
        <w:t xml:space="preserve"> models with different variance</w:t>
      </w:r>
      <w:r w:rsidR="00D105C8" w:rsidRPr="00B875B5">
        <w:t xml:space="preserve"> (complexity)</w:t>
      </w:r>
      <w:r w:rsidR="002E446A" w:rsidRPr="00B875B5">
        <w:t xml:space="preserve">. </w:t>
      </w:r>
      <w:r w:rsidR="00D105C8" w:rsidRPr="00B875B5">
        <w:t xml:space="preserve">It can be seen </w:t>
      </w:r>
      <w:r w:rsidR="003653A9" w:rsidRPr="00B875B5">
        <w:t>that as the complexity of the model increases, MSE on the training data reduces where as MSE on new data decreases upto some extent and then increases. This point is considered as the o</w:t>
      </w:r>
      <w:r w:rsidR="002E446A" w:rsidRPr="00B875B5">
        <w:t>ptimum complexity of the model.</w:t>
      </w:r>
    </w:p>
    <w:p w14:paraId="59D5D910" w14:textId="33BF72F6" w:rsidR="00890F80" w:rsidRPr="00B875B5" w:rsidRDefault="00D105C8" w:rsidP="00A06A7F">
      <w:pPr>
        <w:keepNext/>
        <w:ind w:firstLine="270"/>
        <w:jc w:val="center"/>
      </w:pPr>
      <w:r w:rsidRPr="00B875B5">
        <w:rPr>
          <w:noProof/>
        </w:rPr>
        <mc:AlternateContent>
          <mc:Choice Requires="wps">
            <w:drawing>
              <wp:anchor distT="0" distB="0" distL="114300" distR="114300" simplePos="0" relativeHeight="251658248" behindDoc="0" locked="0" layoutInCell="1" allowOverlap="1" wp14:anchorId="775D6861" wp14:editId="6176BDBA">
                <wp:simplePos x="0" y="0"/>
                <wp:positionH relativeFrom="column">
                  <wp:posOffset>1040679</wp:posOffset>
                </wp:positionH>
                <wp:positionV relativeFrom="paragraph">
                  <wp:posOffset>320658</wp:posOffset>
                </wp:positionV>
                <wp:extent cx="1252151" cy="247135"/>
                <wp:effectExtent l="0" t="0" r="0" b="38735"/>
                <wp:wrapNone/>
                <wp:docPr id="29" name="Rectangle 29"/>
                <wp:cNvGraphicFramePr/>
                <a:graphic xmlns:a="http://schemas.openxmlformats.org/drawingml/2006/main">
                  <a:graphicData uri="http://schemas.microsoft.com/office/word/2010/wordprocessingShape">
                    <wps:wsp>
                      <wps:cNvSpPr/>
                      <wps:spPr>
                        <a:xfrm>
                          <a:off x="0" y="0"/>
                          <a:ext cx="1252151" cy="247135"/>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03B9CBD3" w14:textId="4BF377FB" w:rsidR="00DE5BD2" w:rsidRPr="00D105C8" w:rsidRDefault="00DE5BD2" w:rsidP="00D105C8">
                            <w:pPr>
                              <w:jc w:val="cente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w:t>
                            </w:r>
                            <w:r w:rsidRPr="00D105C8">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Variance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D6861" id="Rectangle 29" o:spid="_x0000_s1028" style="position:absolute;left:0;text-align:left;margin-left:81.95pt;margin-top:25.25pt;width:98.6pt;height:19.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" filled="f" stroked="f">
                <v:shadow on="t" color="black" opacity="22937f" origin=",.5" offset="0,.63889mm"/>
                <v:textbox>
                  <w:txbxContent>
                    <w:p w14:paraId="03B9CBD3" w14:textId="4BF377FB" w:rsidR="00DE5BD2" w:rsidRPr="00D105C8" w:rsidRDefault="00DE5BD2" w:rsidP="00D105C8">
                      <w:pPr>
                        <w:jc w:val="cente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Low</w:t>
                      </w:r>
                      <w:r w:rsidRPr="00D105C8">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Variance</w:t>
                      </w:r>
                    </w:p>
                  </w:txbxContent>
                </v:textbox>
              </v:rect>
            </w:pict>
          </mc:Fallback>
        </mc:AlternateContent>
      </w:r>
      <w:r w:rsidRPr="00B875B5">
        <w:rPr>
          <w:noProof/>
        </w:rPr>
        <mc:AlternateContent>
          <mc:Choice Requires="wps">
            <w:drawing>
              <wp:anchor distT="0" distB="0" distL="114300" distR="114300" simplePos="0" relativeHeight="251658247" behindDoc="0" locked="0" layoutInCell="1" allowOverlap="1" wp14:anchorId="3C717B8D" wp14:editId="145A3E92">
                <wp:simplePos x="0" y="0"/>
                <wp:positionH relativeFrom="column">
                  <wp:posOffset>1021732</wp:posOffset>
                </wp:positionH>
                <wp:positionV relativeFrom="paragraph">
                  <wp:posOffset>477520</wp:posOffset>
                </wp:positionV>
                <wp:extent cx="230660" cy="0"/>
                <wp:effectExtent l="38100" t="38100" r="74295" b="95250"/>
                <wp:wrapNone/>
                <wp:docPr id="27" name="Straight Connector 27"/>
                <wp:cNvGraphicFramePr/>
                <a:graphic xmlns:a="http://schemas.openxmlformats.org/drawingml/2006/main">
                  <a:graphicData uri="http://schemas.microsoft.com/office/word/2010/wordprocessingShape">
                    <wps:wsp>
                      <wps:cNvCnPr/>
                      <wps:spPr>
                        <a:xfrm>
                          <a:off x="0" y="0"/>
                          <a:ext cx="230660" cy="0"/>
                        </a:xfrm>
                        <a:prstGeom prst="line">
                          <a:avLst/>
                        </a:prstGeom>
                        <a:ln>
                          <a:solidFill>
                            <a:srgbClr val="FFC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701623" id="Straight Connector 27"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80.45pt,37.6pt" to="98.6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" strokecolor="#ffc000" strokeweight="2pt">
                <v:shadow on="t" color="black" opacity="24903f" origin=",.5" offset="0,.55556mm"/>
              </v:line>
            </w:pict>
          </mc:Fallback>
        </mc:AlternateContent>
      </w:r>
      <w:r w:rsidRPr="00B875B5">
        <w:rPr>
          <w:noProof/>
        </w:rPr>
        <mc:AlternateContent>
          <mc:Choice Requires="wps">
            <w:drawing>
              <wp:anchor distT="0" distB="0" distL="114300" distR="114300" simplePos="0" relativeHeight="251658246" behindDoc="0" locked="0" layoutInCell="1" allowOverlap="1" wp14:anchorId="619B6BDC" wp14:editId="295B0B1F">
                <wp:simplePos x="0" y="0"/>
                <wp:positionH relativeFrom="column">
                  <wp:posOffset>1040679</wp:posOffset>
                </wp:positionH>
                <wp:positionV relativeFrom="paragraph">
                  <wp:posOffset>148024</wp:posOffset>
                </wp:positionV>
                <wp:extent cx="1252151" cy="247135"/>
                <wp:effectExtent l="0" t="0" r="0" b="38735"/>
                <wp:wrapNone/>
                <wp:docPr id="26" name="Rectangle 26"/>
                <wp:cNvGraphicFramePr/>
                <a:graphic xmlns:a="http://schemas.openxmlformats.org/drawingml/2006/main">
                  <a:graphicData uri="http://schemas.microsoft.com/office/word/2010/wordprocessingShape">
                    <wps:wsp>
                      <wps:cNvSpPr/>
                      <wps:spPr>
                        <a:xfrm>
                          <a:off x="0" y="0"/>
                          <a:ext cx="1252151" cy="247135"/>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59536262" w14:textId="736548B4" w:rsidR="00DE5BD2" w:rsidRPr="00D105C8" w:rsidRDefault="00DE5BD2" w:rsidP="00D105C8">
                            <w:pPr>
                              <w:jc w:val="cente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05C8">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Variance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B6BDC" id="Rectangle 26" o:spid="_x0000_s1029" style="position:absolute;left:0;text-align:left;margin-left:81.95pt;margin-top:11.65pt;width:98.6pt;height:19.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" filled="f" stroked="f">
                <v:shadow on="t" color="black" opacity="22937f" origin=",.5" offset="0,.63889mm"/>
                <v:textbox>
                  <w:txbxContent>
                    <w:p w14:paraId="59536262" w14:textId="736548B4" w:rsidR="00DE5BD2" w:rsidRPr="00D105C8" w:rsidRDefault="00DE5BD2" w:rsidP="00D105C8">
                      <w:pPr>
                        <w:jc w:val="cente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05C8">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Variance</w:t>
                      </w:r>
                    </w:p>
                  </w:txbxContent>
                </v:textbox>
              </v:rect>
            </w:pict>
          </mc:Fallback>
        </mc:AlternateContent>
      </w:r>
      <w:r w:rsidR="002E446A" w:rsidRPr="00B875B5">
        <w:rPr>
          <w:noProof/>
        </w:rPr>
        <mc:AlternateContent>
          <mc:Choice Requires="wps">
            <w:drawing>
              <wp:anchor distT="0" distB="0" distL="114300" distR="114300" simplePos="0" relativeHeight="251658245" behindDoc="0" locked="0" layoutInCell="1" allowOverlap="1" wp14:anchorId="4792A6EC" wp14:editId="6586723A">
                <wp:simplePos x="0" y="0"/>
                <wp:positionH relativeFrom="column">
                  <wp:posOffset>1008311</wp:posOffset>
                </wp:positionH>
                <wp:positionV relativeFrom="paragraph">
                  <wp:posOffset>288513</wp:posOffset>
                </wp:positionV>
                <wp:extent cx="247135" cy="0"/>
                <wp:effectExtent l="38100" t="38100" r="76835" b="95250"/>
                <wp:wrapNone/>
                <wp:docPr id="22" name="Straight Connector 22"/>
                <wp:cNvGraphicFramePr/>
                <a:graphic xmlns:a="http://schemas.openxmlformats.org/drawingml/2006/main">
                  <a:graphicData uri="http://schemas.microsoft.com/office/word/2010/wordprocessingShape">
                    <wps:wsp>
                      <wps:cNvCnPr/>
                      <wps:spPr>
                        <a:xfrm>
                          <a:off x="0" y="0"/>
                          <a:ext cx="247135" cy="0"/>
                        </a:xfrm>
                        <a:prstGeom prst="line">
                          <a:avLst/>
                        </a:prstGeom>
                        <a:ln>
                          <a:solidFill>
                            <a:srgbClr val="47C5BF"/>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673735" id="Straight Connector 22"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79.4pt,22.7pt" to="98.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" strokecolor="#47c5bf" strokeweight="2pt">
                <v:shadow on="t" color="black" opacity="24903f" origin=",.5" offset="0,.55556mm"/>
              </v:line>
            </w:pict>
          </mc:Fallback>
        </mc:AlternateContent>
      </w:r>
      <w:r w:rsidR="0010513F" w:rsidRPr="00B875B5">
        <w:rPr>
          <w:noProof/>
        </w:rPr>
        <w:drawing>
          <wp:inline distT="0" distB="0" distL="0" distR="0" wp14:anchorId="38346743" wp14:editId="296E7441">
            <wp:extent cx="4711214" cy="2904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302" r="4582"/>
                    <a:stretch/>
                  </pic:blipFill>
                  <pic:spPr bwMode="auto">
                    <a:xfrm>
                      <a:off x="0" y="0"/>
                      <a:ext cx="4749043" cy="2927812"/>
                    </a:xfrm>
                    <a:prstGeom prst="rect">
                      <a:avLst/>
                    </a:prstGeom>
                    <a:ln>
                      <a:noFill/>
                    </a:ln>
                    <a:extLst>
                      <a:ext uri="{53640926-AAD7-44D8-BBD7-CCE9431645EC}">
                        <a14:shadowObscured xmlns:a14="http://schemas.microsoft.com/office/drawing/2010/main"/>
                      </a:ext>
                    </a:extLst>
                  </pic:spPr>
                </pic:pic>
              </a:graphicData>
            </a:graphic>
          </wp:inline>
        </w:drawing>
      </w:r>
    </w:p>
    <w:p w14:paraId="731343F8" w14:textId="6FB51DAB" w:rsidR="00177CE7" w:rsidRDefault="00890F80" w:rsidP="00177CE7">
      <w:pPr>
        <w:pStyle w:val="Caption"/>
        <w:jc w:val="center"/>
        <w:rPr>
          <w:i/>
        </w:rPr>
      </w:pPr>
      <w:bookmarkStart w:id="97" w:name="_Ref482041636"/>
      <w:bookmarkStart w:id="98" w:name="_Toc482137466"/>
      <w:bookmarkStart w:id="99" w:name="_Toc482141083"/>
      <w:r w:rsidRPr="00B875B5">
        <w:t xml:space="preserve">Figure </w:t>
      </w:r>
      <w:fldSimple w:instr=" SEQ Figure \* ARABIC ">
        <w:r w:rsidR="00847A39">
          <w:rPr>
            <w:noProof/>
          </w:rPr>
          <w:t>10</w:t>
        </w:r>
      </w:fldSimple>
      <w:bookmarkEnd w:id="97"/>
      <w:r w:rsidRPr="00B875B5">
        <w:t>: Balancing Bias and Variance</w:t>
      </w:r>
      <w:r w:rsidR="002E446A" w:rsidRPr="00B875B5">
        <w:t xml:space="preserve"> ( </w:t>
      </w:r>
      <w:r w:rsidR="002E446A" w:rsidRPr="00B875B5">
        <w:rPr>
          <w:i/>
        </w:rPr>
        <w:t>Kuhn &amp; Johnson 2013 )</w:t>
      </w:r>
      <w:bookmarkEnd w:id="98"/>
      <w:bookmarkEnd w:id="99"/>
    </w:p>
    <w:p w14:paraId="1F151452" w14:textId="460C5DF8" w:rsidR="00D105C8" w:rsidRPr="00177CE7" w:rsidRDefault="00177CE7" w:rsidP="00177CE7">
      <w:pPr>
        <w:spacing w:line="240" w:lineRule="auto"/>
        <w:rPr>
          <w:b/>
          <w:bCs/>
          <w:i/>
          <w:szCs w:val="18"/>
        </w:rPr>
      </w:pPr>
      <w:r>
        <w:rPr>
          <w:i/>
        </w:rPr>
        <w:br w:type="page"/>
      </w:r>
    </w:p>
    <w:p w14:paraId="05AE9992" w14:textId="44ED3774" w:rsidR="000227F5" w:rsidRPr="00B875B5" w:rsidRDefault="005D5C93" w:rsidP="00297E18">
      <w:pPr>
        <w:pStyle w:val="Heading3"/>
        <w:numPr>
          <w:ilvl w:val="0"/>
          <w:numId w:val="0"/>
        </w:numPr>
        <w:jc w:val="center"/>
        <w:rPr>
          <w:color w:val="auto"/>
        </w:rPr>
      </w:pPr>
      <w:bookmarkStart w:id="100" w:name="_Toc482260798"/>
      <w:r w:rsidRPr="00B875B5">
        <w:rPr>
          <w:i/>
          <w:color w:val="auto"/>
        </w:rPr>
        <w:lastRenderedPageBreak/>
        <w:t>3.3.6</w:t>
      </w:r>
      <w:r w:rsidRPr="00B875B5">
        <w:rPr>
          <w:color w:val="auto"/>
        </w:rPr>
        <w:t xml:space="preserve"> </w:t>
      </w:r>
      <w:r w:rsidRPr="00B875B5">
        <w:rPr>
          <w:i/>
          <w:color w:val="auto"/>
        </w:rPr>
        <w:t>Dummy Variables</w:t>
      </w:r>
      <w:bookmarkEnd w:id="100"/>
    </w:p>
    <w:p w14:paraId="38DF21DF" w14:textId="505FBF4F" w:rsidR="000227F5" w:rsidRPr="00B875B5" w:rsidRDefault="00D105C8" w:rsidP="00297E18">
      <w:pPr>
        <w:ind w:firstLine="720"/>
        <w:jc w:val="both"/>
      </w:pPr>
      <w:r w:rsidRPr="00B875B5">
        <w:rPr>
          <w:b/>
          <w:noProof/>
        </w:rPr>
        <mc:AlternateContent>
          <mc:Choice Requires="wps">
            <w:drawing>
              <wp:anchor distT="0" distB="0" distL="114300" distR="114300" simplePos="0" relativeHeight="251658243" behindDoc="0" locked="0" layoutInCell="1" allowOverlap="1" wp14:anchorId="08A872D4" wp14:editId="7211A2D3">
                <wp:simplePos x="0" y="0"/>
                <wp:positionH relativeFrom="margin">
                  <wp:posOffset>3570279</wp:posOffset>
                </wp:positionH>
                <wp:positionV relativeFrom="paragraph">
                  <wp:posOffset>3595404</wp:posOffset>
                </wp:positionV>
                <wp:extent cx="1178011" cy="1614376"/>
                <wp:effectExtent l="38100" t="38100" r="803275" b="119380"/>
                <wp:wrapNone/>
                <wp:docPr id="54" name="Connector: Curved 54"/>
                <wp:cNvGraphicFramePr/>
                <a:graphic xmlns:a="http://schemas.openxmlformats.org/drawingml/2006/main">
                  <a:graphicData uri="http://schemas.microsoft.com/office/word/2010/wordprocessingShape">
                    <wps:wsp>
                      <wps:cNvCnPr/>
                      <wps:spPr>
                        <a:xfrm>
                          <a:off x="0" y="0"/>
                          <a:ext cx="1178011" cy="1614376"/>
                        </a:xfrm>
                        <a:prstGeom prst="curvedConnector3">
                          <a:avLst>
                            <a:gd name="adj1" fmla="val 162317"/>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65C34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4" o:spid="_x0000_s1026" type="#_x0000_t38" style="position:absolute;margin-left:281.1pt;margin-top:283.1pt;width:92.7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" adj="35060" strokecolor="#4f81bd [3204]" strokeweight="2pt">
                <v:stroke endarrow="block"/>
                <v:shadow on="t" color="black" opacity="24903f" origin=",.5" offset="0,.55556mm"/>
                <w10:wrap anchorx="margin"/>
              </v:shape>
            </w:pict>
          </mc:Fallback>
        </mc:AlternateContent>
      </w:r>
      <w:r w:rsidR="0016257E" w:rsidRPr="00B875B5">
        <w:t xml:space="preserve">Dummy variables act like a proxy for categorical predictors in the dataset.  They take only 0 or 1 to indicate the presence or absence of a particular category for any reservoir instance. </w:t>
      </w:r>
      <w:r w:rsidR="000B6142" w:rsidRPr="00B875B5">
        <w:rPr>
          <w:b/>
        </w:rPr>
        <w:fldChar w:fldCharType="begin"/>
      </w:r>
      <w:r w:rsidR="000B6142" w:rsidRPr="00B875B5">
        <w:rPr>
          <w:b/>
        </w:rPr>
        <w:instrText xml:space="preserve"> REF _Ref482042426  \* MERGEFORMAT </w:instrText>
      </w:r>
      <w:r w:rsidR="000B6142" w:rsidRPr="00B875B5">
        <w:rPr>
          <w:b/>
        </w:rPr>
        <w:fldChar w:fldCharType="separate"/>
      </w:r>
      <w:r w:rsidR="00847A39" w:rsidRPr="00847A39">
        <w:rPr>
          <w:b/>
        </w:rPr>
        <w:t xml:space="preserve">Table </w:t>
      </w:r>
      <w:r w:rsidR="00847A39" w:rsidRPr="00847A39">
        <w:rPr>
          <w:b/>
          <w:noProof/>
        </w:rPr>
        <w:t>9</w:t>
      </w:r>
      <w:r w:rsidR="000B6142" w:rsidRPr="00B875B5">
        <w:rPr>
          <w:b/>
        </w:rPr>
        <w:fldChar w:fldCharType="end"/>
      </w:r>
      <w:r w:rsidR="000B6142" w:rsidRPr="00B875B5">
        <w:t xml:space="preserve"> shows the process of converting categorical predictors into dummy predictors. </w:t>
      </w:r>
      <w:r w:rsidR="0016257E" w:rsidRPr="00B875B5">
        <w:t xml:space="preserve">Any categorical </w:t>
      </w:r>
      <w:r w:rsidR="00317C65" w:rsidRPr="00B875B5">
        <w:t xml:space="preserve">predictor originally having </w:t>
      </w:r>
      <w:r w:rsidRPr="00B875B5">
        <w:t>4</w:t>
      </w:r>
      <w:r w:rsidR="00317C65" w:rsidRPr="00B875B5">
        <w:t xml:space="preserve"> levels will require </w:t>
      </w:r>
      <w:r w:rsidRPr="00B875B5">
        <w:t>4</w:t>
      </w:r>
      <w:r w:rsidR="00317C65" w:rsidRPr="00B875B5">
        <w:t xml:space="preserve"> dummy </w:t>
      </w:r>
      <w:r w:rsidR="00297E18" w:rsidRPr="00B875B5">
        <w:t>predictors to represent the original predictor</w:t>
      </w:r>
      <w:r w:rsidR="00317C65" w:rsidRPr="00B875B5">
        <w:t xml:space="preserve">. For example structure of the field (FSTRU) having </w:t>
      </w:r>
      <w:r w:rsidRPr="00B875B5">
        <w:t>4</w:t>
      </w:r>
      <w:r w:rsidR="00317C65" w:rsidRPr="00B875B5">
        <w:t xml:space="preserve"> levels (</w:t>
      </w:r>
      <w:r w:rsidRPr="00B875B5">
        <w:t>A, B, C, D</w:t>
      </w:r>
      <w:r w:rsidR="000B6142" w:rsidRPr="00B875B5">
        <w:t>) is split into four</w:t>
      </w:r>
      <w:r w:rsidR="000F339A" w:rsidRPr="00B875B5">
        <w:t xml:space="preserve"> dummy variables FSTRU.A, FSTRU.B, FS</w:t>
      </w:r>
      <w:r w:rsidR="000B6142" w:rsidRPr="00B875B5">
        <w:t>TRU.C, FSTRU.D</w:t>
      </w:r>
      <w:r w:rsidR="000F339A" w:rsidRPr="00B875B5">
        <w:t>. Structures having positive impact on the recovery will have positive coefficients for their dummy variables and viceversa. To reduce the total num</w:t>
      </w:r>
      <w:r w:rsidR="000B6142" w:rsidRPr="00B875B5">
        <w:t xml:space="preserve">ber of predictors in the model </w:t>
      </w:r>
      <w:r w:rsidR="000F339A" w:rsidRPr="00B875B5">
        <w:t xml:space="preserve">, </w:t>
      </w:r>
      <w:r w:rsidR="000B6142" w:rsidRPr="00B875B5">
        <w:t xml:space="preserve">categorical predictors were releveled to fewer number of levels. </w:t>
      </w:r>
    </w:p>
    <w:tbl>
      <w:tblPr>
        <w:tblStyle w:val="TableGrid"/>
        <w:tblW w:w="0" w:type="auto"/>
        <w:tblInd w:w="3134" w:type="dxa"/>
        <w:tblLook w:val="04A0" w:firstRow="1" w:lastRow="0" w:firstColumn="1" w:lastColumn="0" w:noHBand="0" w:noVBand="1"/>
      </w:tblPr>
      <w:tblGrid>
        <w:gridCol w:w="1301"/>
        <w:gridCol w:w="1052"/>
      </w:tblGrid>
      <w:tr w:rsidR="00C12BA2" w:rsidRPr="00B875B5" w14:paraId="675138EC" w14:textId="77777777" w:rsidTr="00894554">
        <w:tc>
          <w:tcPr>
            <w:tcW w:w="1301" w:type="dxa"/>
            <w:vAlign w:val="center"/>
          </w:tcPr>
          <w:p w14:paraId="0F065657" w14:textId="6723EF8B" w:rsidR="00C12BA2" w:rsidRPr="00B875B5" w:rsidRDefault="00C12BA2" w:rsidP="00D105C8">
            <w:pPr>
              <w:spacing w:line="360" w:lineRule="auto"/>
              <w:jc w:val="center"/>
              <w:rPr>
                <w:b/>
              </w:rPr>
            </w:pPr>
            <w:r w:rsidRPr="00B875B5">
              <w:rPr>
                <w:b/>
              </w:rPr>
              <w:t>Reservoir</w:t>
            </w:r>
          </w:p>
        </w:tc>
        <w:tc>
          <w:tcPr>
            <w:tcW w:w="1052" w:type="dxa"/>
            <w:vAlign w:val="center"/>
          </w:tcPr>
          <w:p w14:paraId="012AF04C" w14:textId="7F9004ED" w:rsidR="00C12BA2" w:rsidRPr="00B875B5" w:rsidRDefault="00C12BA2" w:rsidP="00D105C8">
            <w:pPr>
              <w:spacing w:line="360" w:lineRule="auto"/>
              <w:jc w:val="center"/>
              <w:rPr>
                <w:b/>
              </w:rPr>
            </w:pPr>
            <w:r w:rsidRPr="00B875B5">
              <w:rPr>
                <w:b/>
              </w:rPr>
              <w:t>FSTRU</w:t>
            </w:r>
          </w:p>
        </w:tc>
      </w:tr>
      <w:tr w:rsidR="00C12BA2" w:rsidRPr="00B875B5" w14:paraId="0BCF64EC" w14:textId="77777777" w:rsidTr="00894554">
        <w:tc>
          <w:tcPr>
            <w:tcW w:w="1301" w:type="dxa"/>
            <w:vAlign w:val="center"/>
          </w:tcPr>
          <w:p w14:paraId="3201A11C" w14:textId="724613A8" w:rsidR="00C12BA2" w:rsidRPr="00B875B5" w:rsidRDefault="00C12BA2" w:rsidP="00D105C8">
            <w:pPr>
              <w:spacing w:line="360" w:lineRule="auto"/>
              <w:jc w:val="center"/>
            </w:pPr>
            <w:r w:rsidRPr="00B875B5">
              <w:t>Res-1</w:t>
            </w:r>
          </w:p>
        </w:tc>
        <w:tc>
          <w:tcPr>
            <w:tcW w:w="1052" w:type="dxa"/>
            <w:vAlign w:val="center"/>
          </w:tcPr>
          <w:p w14:paraId="038E7948" w14:textId="616A058E" w:rsidR="00C12BA2" w:rsidRPr="00B875B5" w:rsidRDefault="00C12BA2" w:rsidP="00D105C8">
            <w:pPr>
              <w:spacing w:line="360" w:lineRule="auto"/>
              <w:jc w:val="center"/>
            </w:pPr>
            <w:r w:rsidRPr="00B875B5">
              <w:t>A</w:t>
            </w:r>
          </w:p>
        </w:tc>
      </w:tr>
      <w:tr w:rsidR="00C12BA2" w:rsidRPr="00B875B5" w14:paraId="5AC1B3A8" w14:textId="77777777" w:rsidTr="00894554">
        <w:tc>
          <w:tcPr>
            <w:tcW w:w="1301" w:type="dxa"/>
            <w:vAlign w:val="center"/>
          </w:tcPr>
          <w:p w14:paraId="2E5F7A31" w14:textId="787BD6EF" w:rsidR="00C12BA2" w:rsidRPr="00B875B5" w:rsidRDefault="00C12BA2" w:rsidP="00D105C8">
            <w:pPr>
              <w:spacing w:line="360" w:lineRule="auto"/>
              <w:jc w:val="center"/>
            </w:pPr>
            <w:r w:rsidRPr="00B875B5">
              <w:t>Res-2</w:t>
            </w:r>
          </w:p>
        </w:tc>
        <w:tc>
          <w:tcPr>
            <w:tcW w:w="1052" w:type="dxa"/>
            <w:vAlign w:val="center"/>
          </w:tcPr>
          <w:p w14:paraId="1FDF7614" w14:textId="3E83CF0C" w:rsidR="00C12BA2" w:rsidRPr="00B875B5" w:rsidRDefault="00C12BA2" w:rsidP="00D105C8">
            <w:pPr>
              <w:spacing w:line="360" w:lineRule="auto"/>
              <w:jc w:val="center"/>
            </w:pPr>
            <w:r w:rsidRPr="00B875B5">
              <w:t>B</w:t>
            </w:r>
          </w:p>
        </w:tc>
      </w:tr>
      <w:tr w:rsidR="00C12BA2" w:rsidRPr="00B875B5" w14:paraId="0A8D7DCE" w14:textId="77777777" w:rsidTr="00894554">
        <w:tc>
          <w:tcPr>
            <w:tcW w:w="1301" w:type="dxa"/>
            <w:vAlign w:val="center"/>
          </w:tcPr>
          <w:p w14:paraId="54161E6E" w14:textId="3095237B" w:rsidR="00C12BA2" w:rsidRPr="00B875B5" w:rsidRDefault="00C12BA2" w:rsidP="00D105C8">
            <w:pPr>
              <w:spacing w:line="360" w:lineRule="auto"/>
              <w:jc w:val="center"/>
            </w:pPr>
            <w:r w:rsidRPr="00B875B5">
              <w:t>Res-3</w:t>
            </w:r>
          </w:p>
        </w:tc>
        <w:tc>
          <w:tcPr>
            <w:tcW w:w="1052" w:type="dxa"/>
            <w:vAlign w:val="center"/>
          </w:tcPr>
          <w:p w14:paraId="6F9A391A" w14:textId="78FFB035" w:rsidR="00C12BA2" w:rsidRPr="00B875B5" w:rsidRDefault="00C12BA2" w:rsidP="00D105C8">
            <w:pPr>
              <w:spacing w:line="360" w:lineRule="auto"/>
              <w:jc w:val="center"/>
            </w:pPr>
            <w:r w:rsidRPr="00B875B5">
              <w:t>C</w:t>
            </w:r>
          </w:p>
        </w:tc>
      </w:tr>
      <w:tr w:rsidR="00C12BA2" w:rsidRPr="00B875B5" w14:paraId="515D26B5" w14:textId="77777777" w:rsidTr="00894554">
        <w:tc>
          <w:tcPr>
            <w:tcW w:w="1301" w:type="dxa"/>
            <w:vAlign w:val="center"/>
          </w:tcPr>
          <w:p w14:paraId="711FF5EA" w14:textId="5C4B760F" w:rsidR="00C12BA2" w:rsidRPr="00B875B5" w:rsidRDefault="00C12BA2" w:rsidP="00D105C8">
            <w:pPr>
              <w:spacing w:line="360" w:lineRule="auto"/>
              <w:jc w:val="center"/>
            </w:pPr>
            <w:r w:rsidRPr="00B875B5">
              <w:t>Res-4</w:t>
            </w:r>
          </w:p>
        </w:tc>
        <w:tc>
          <w:tcPr>
            <w:tcW w:w="1052" w:type="dxa"/>
            <w:vAlign w:val="center"/>
          </w:tcPr>
          <w:p w14:paraId="722A070B" w14:textId="7BBDA8C8" w:rsidR="00C12BA2" w:rsidRPr="00B875B5" w:rsidRDefault="00C12BA2" w:rsidP="00D105C8">
            <w:pPr>
              <w:spacing w:line="360" w:lineRule="auto"/>
              <w:jc w:val="center"/>
            </w:pPr>
            <w:r w:rsidRPr="00B875B5">
              <w:t>D</w:t>
            </w:r>
          </w:p>
        </w:tc>
      </w:tr>
    </w:tbl>
    <w:tbl>
      <w:tblPr>
        <w:tblStyle w:val="TableGrid"/>
        <w:tblpPr w:leftFromText="180" w:rightFromText="180" w:vertAnchor="text" w:horzAnchor="page" w:tblpX="3491" w:tblpY="448"/>
        <w:tblW w:w="0" w:type="auto"/>
        <w:tblLook w:val="04A0" w:firstRow="1" w:lastRow="0" w:firstColumn="1" w:lastColumn="0" w:noHBand="0" w:noVBand="1"/>
      </w:tblPr>
      <w:tblGrid>
        <w:gridCol w:w="1301"/>
        <w:gridCol w:w="1237"/>
        <w:gridCol w:w="1223"/>
        <w:gridCol w:w="1237"/>
        <w:gridCol w:w="1237"/>
      </w:tblGrid>
      <w:tr w:rsidR="00D105C8" w:rsidRPr="00B875B5" w14:paraId="4A483240" w14:textId="77777777" w:rsidTr="00D105C8">
        <w:tc>
          <w:tcPr>
            <w:tcW w:w="1301" w:type="dxa"/>
            <w:vAlign w:val="center"/>
          </w:tcPr>
          <w:p w14:paraId="54D22160" w14:textId="77777777" w:rsidR="00D105C8" w:rsidRPr="00B875B5" w:rsidRDefault="00D105C8" w:rsidP="00D105C8">
            <w:pPr>
              <w:spacing w:line="360" w:lineRule="auto"/>
              <w:jc w:val="center"/>
              <w:rPr>
                <w:b/>
              </w:rPr>
            </w:pPr>
            <w:r w:rsidRPr="00B875B5">
              <w:rPr>
                <w:b/>
              </w:rPr>
              <w:t>Reservoir</w:t>
            </w:r>
          </w:p>
        </w:tc>
        <w:tc>
          <w:tcPr>
            <w:tcW w:w="1159" w:type="dxa"/>
            <w:vAlign w:val="center"/>
          </w:tcPr>
          <w:p w14:paraId="1C5731A0" w14:textId="77777777" w:rsidR="00D105C8" w:rsidRPr="00B875B5" w:rsidRDefault="00D105C8" w:rsidP="00D105C8">
            <w:pPr>
              <w:spacing w:line="360" w:lineRule="auto"/>
              <w:jc w:val="center"/>
              <w:rPr>
                <w:b/>
              </w:rPr>
            </w:pPr>
            <w:r w:rsidRPr="00B875B5">
              <w:rPr>
                <w:b/>
              </w:rPr>
              <w:t>FSTRU.A</w:t>
            </w:r>
          </w:p>
        </w:tc>
        <w:tc>
          <w:tcPr>
            <w:tcW w:w="1158" w:type="dxa"/>
            <w:vAlign w:val="center"/>
          </w:tcPr>
          <w:p w14:paraId="5817811E" w14:textId="77777777" w:rsidR="00D105C8" w:rsidRPr="00B875B5" w:rsidRDefault="00D105C8" w:rsidP="00D105C8">
            <w:pPr>
              <w:spacing w:line="360" w:lineRule="auto"/>
              <w:jc w:val="center"/>
              <w:rPr>
                <w:b/>
              </w:rPr>
            </w:pPr>
            <w:r w:rsidRPr="00B875B5">
              <w:rPr>
                <w:b/>
              </w:rPr>
              <w:t>FSTRU.B</w:t>
            </w:r>
          </w:p>
        </w:tc>
        <w:tc>
          <w:tcPr>
            <w:tcW w:w="1140" w:type="dxa"/>
            <w:vAlign w:val="center"/>
          </w:tcPr>
          <w:p w14:paraId="18C14C5E" w14:textId="77777777" w:rsidR="00D105C8" w:rsidRPr="00B875B5" w:rsidRDefault="00D105C8" w:rsidP="00D105C8">
            <w:pPr>
              <w:spacing w:line="360" w:lineRule="auto"/>
              <w:jc w:val="center"/>
              <w:rPr>
                <w:b/>
              </w:rPr>
            </w:pPr>
            <w:r w:rsidRPr="00B875B5">
              <w:rPr>
                <w:b/>
              </w:rPr>
              <w:t>FSTRU.C</w:t>
            </w:r>
          </w:p>
        </w:tc>
        <w:tc>
          <w:tcPr>
            <w:tcW w:w="1171" w:type="dxa"/>
            <w:vAlign w:val="center"/>
          </w:tcPr>
          <w:p w14:paraId="4A9B7E46" w14:textId="77777777" w:rsidR="00D105C8" w:rsidRPr="00B875B5" w:rsidRDefault="00D105C8" w:rsidP="00D105C8">
            <w:pPr>
              <w:spacing w:line="360" w:lineRule="auto"/>
              <w:jc w:val="center"/>
              <w:rPr>
                <w:b/>
              </w:rPr>
            </w:pPr>
            <w:r w:rsidRPr="00B875B5">
              <w:rPr>
                <w:b/>
              </w:rPr>
              <w:t>FSTRU.D</w:t>
            </w:r>
          </w:p>
        </w:tc>
      </w:tr>
      <w:tr w:rsidR="00D105C8" w:rsidRPr="00B875B5" w14:paraId="54311F3B" w14:textId="77777777" w:rsidTr="00D105C8">
        <w:tc>
          <w:tcPr>
            <w:tcW w:w="1301" w:type="dxa"/>
            <w:vAlign w:val="center"/>
          </w:tcPr>
          <w:p w14:paraId="4EBC8D87" w14:textId="77777777" w:rsidR="00D105C8" w:rsidRPr="00B875B5" w:rsidRDefault="00D105C8" w:rsidP="00D105C8">
            <w:pPr>
              <w:spacing w:line="360" w:lineRule="auto"/>
              <w:jc w:val="center"/>
            </w:pPr>
            <w:r w:rsidRPr="00B875B5">
              <w:t>Res-1</w:t>
            </w:r>
          </w:p>
        </w:tc>
        <w:tc>
          <w:tcPr>
            <w:tcW w:w="1159" w:type="dxa"/>
            <w:vAlign w:val="center"/>
          </w:tcPr>
          <w:p w14:paraId="328E4A70" w14:textId="77777777" w:rsidR="00D105C8" w:rsidRPr="00B875B5" w:rsidRDefault="00D105C8" w:rsidP="00D105C8">
            <w:pPr>
              <w:spacing w:line="360" w:lineRule="auto"/>
              <w:jc w:val="center"/>
            </w:pPr>
            <w:r w:rsidRPr="00B875B5">
              <w:t>1</w:t>
            </w:r>
          </w:p>
        </w:tc>
        <w:tc>
          <w:tcPr>
            <w:tcW w:w="1158" w:type="dxa"/>
            <w:vAlign w:val="center"/>
          </w:tcPr>
          <w:p w14:paraId="17CA6EBA" w14:textId="77777777" w:rsidR="00D105C8" w:rsidRPr="00B875B5" w:rsidRDefault="00D105C8" w:rsidP="00D105C8">
            <w:pPr>
              <w:spacing w:line="360" w:lineRule="auto"/>
              <w:jc w:val="center"/>
            </w:pPr>
            <w:r w:rsidRPr="00B875B5">
              <w:t>0</w:t>
            </w:r>
          </w:p>
        </w:tc>
        <w:tc>
          <w:tcPr>
            <w:tcW w:w="1140" w:type="dxa"/>
            <w:vAlign w:val="center"/>
          </w:tcPr>
          <w:p w14:paraId="4C068659" w14:textId="77777777" w:rsidR="00D105C8" w:rsidRPr="00B875B5" w:rsidRDefault="00D105C8" w:rsidP="00D105C8">
            <w:pPr>
              <w:spacing w:line="360" w:lineRule="auto"/>
              <w:jc w:val="center"/>
            </w:pPr>
            <w:r w:rsidRPr="00B875B5">
              <w:t>0</w:t>
            </w:r>
          </w:p>
        </w:tc>
        <w:tc>
          <w:tcPr>
            <w:tcW w:w="1171" w:type="dxa"/>
            <w:vAlign w:val="center"/>
          </w:tcPr>
          <w:p w14:paraId="315CE7B0" w14:textId="77777777" w:rsidR="00D105C8" w:rsidRPr="00B875B5" w:rsidRDefault="00D105C8" w:rsidP="00D105C8">
            <w:pPr>
              <w:spacing w:line="360" w:lineRule="auto"/>
              <w:jc w:val="center"/>
            </w:pPr>
            <w:r w:rsidRPr="00B875B5">
              <w:t>0</w:t>
            </w:r>
          </w:p>
        </w:tc>
      </w:tr>
      <w:tr w:rsidR="00D105C8" w:rsidRPr="00B875B5" w14:paraId="71311473" w14:textId="77777777" w:rsidTr="00D105C8">
        <w:tc>
          <w:tcPr>
            <w:tcW w:w="1301" w:type="dxa"/>
            <w:vAlign w:val="center"/>
          </w:tcPr>
          <w:p w14:paraId="7B880188" w14:textId="77777777" w:rsidR="00D105C8" w:rsidRPr="00B875B5" w:rsidRDefault="00D105C8" w:rsidP="00D105C8">
            <w:pPr>
              <w:spacing w:line="360" w:lineRule="auto"/>
              <w:jc w:val="center"/>
            </w:pPr>
            <w:r w:rsidRPr="00B875B5">
              <w:t>Res-2</w:t>
            </w:r>
          </w:p>
        </w:tc>
        <w:tc>
          <w:tcPr>
            <w:tcW w:w="1159" w:type="dxa"/>
            <w:vAlign w:val="center"/>
          </w:tcPr>
          <w:p w14:paraId="2BAFBC36" w14:textId="77777777" w:rsidR="00D105C8" w:rsidRPr="00B875B5" w:rsidRDefault="00D105C8" w:rsidP="00D105C8">
            <w:pPr>
              <w:spacing w:line="360" w:lineRule="auto"/>
              <w:jc w:val="center"/>
            </w:pPr>
            <w:r w:rsidRPr="00B875B5">
              <w:t>0</w:t>
            </w:r>
          </w:p>
        </w:tc>
        <w:tc>
          <w:tcPr>
            <w:tcW w:w="1158" w:type="dxa"/>
            <w:vAlign w:val="center"/>
          </w:tcPr>
          <w:p w14:paraId="0FD43C8F" w14:textId="77777777" w:rsidR="00D105C8" w:rsidRPr="00B875B5" w:rsidRDefault="00D105C8" w:rsidP="00D105C8">
            <w:pPr>
              <w:spacing w:line="360" w:lineRule="auto"/>
              <w:jc w:val="center"/>
            </w:pPr>
            <w:r w:rsidRPr="00B875B5">
              <w:t>1</w:t>
            </w:r>
          </w:p>
        </w:tc>
        <w:tc>
          <w:tcPr>
            <w:tcW w:w="1140" w:type="dxa"/>
            <w:vAlign w:val="center"/>
          </w:tcPr>
          <w:p w14:paraId="5C2404BA" w14:textId="77777777" w:rsidR="00D105C8" w:rsidRPr="00B875B5" w:rsidRDefault="00D105C8" w:rsidP="00D105C8">
            <w:pPr>
              <w:spacing w:line="360" w:lineRule="auto"/>
              <w:jc w:val="center"/>
            </w:pPr>
            <w:r w:rsidRPr="00B875B5">
              <w:t>0</w:t>
            </w:r>
          </w:p>
        </w:tc>
        <w:tc>
          <w:tcPr>
            <w:tcW w:w="1171" w:type="dxa"/>
            <w:vAlign w:val="center"/>
          </w:tcPr>
          <w:p w14:paraId="6CD6380C" w14:textId="77777777" w:rsidR="00D105C8" w:rsidRPr="00B875B5" w:rsidRDefault="00D105C8" w:rsidP="00D105C8">
            <w:pPr>
              <w:spacing w:line="360" w:lineRule="auto"/>
              <w:jc w:val="center"/>
            </w:pPr>
            <w:r w:rsidRPr="00B875B5">
              <w:t>0</w:t>
            </w:r>
          </w:p>
        </w:tc>
      </w:tr>
      <w:tr w:rsidR="00D105C8" w:rsidRPr="00B875B5" w14:paraId="3B0F76CB" w14:textId="77777777" w:rsidTr="00D105C8">
        <w:tc>
          <w:tcPr>
            <w:tcW w:w="1301" w:type="dxa"/>
            <w:vAlign w:val="center"/>
          </w:tcPr>
          <w:p w14:paraId="02EA75CB" w14:textId="77777777" w:rsidR="00D105C8" w:rsidRPr="00B875B5" w:rsidRDefault="00D105C8" w:rsidP="00D105C8">
            <w:pPr>
              <w:spacing w:line="360" w:lineRule="auto"/>
              <w:jc w:val="center"/>
            </w:pPr>
            <w:r w:rsidRPr="00B875B5">
              <w:t>Res-3</w:t>
            </w:r>
          </w:p>
        </w:tc>
        <w:tc>
          <w:tcPr>
            <w:tcW w:w="1159" w:type="dxa"/>
            <w:vAlign w:val="center"/>
          </w:tcPr>
          <w:p w14:paraId="77B5A384" w14:textId="77777777" w:rsidR="00D105C8" w:rsidRPr="00B875B5" w:rsidRDefault="00D105C8" w:rsidP="00D105C8">
            <w:pPr>
              <w:spacing w:line="360" w:lineRule="auto"/>
              <w:jc w:val="center"/>
            </w:pPr>
            <w:r w:rsidRPr="00B875B5">
              <w:t>0</w:t>
            </w:r>
          </w:p>
        </w:tc>
        <w:tc>
          <w:tcPr>
            <w:tcW w:w="1158" w:type="dxa"/>
            <w:vAlign w:val="center"/>
          </w:tcPr>
          <w:p w14:paraId="0E4EF6B2" w14:textId="77777777" w:rsidR="00D105C8" w:rsidRPr="00B875B5" w:rsidRDefault="00D105C8" w:rsidP="00D105C8">
            <w:pPr>
              <w:spacing w:line="360" w:lineRule="auto"/>
              <w:jc w:val="center"/>
            </w:pPr>
            <w:r w:rsidRPr="00B875B5">
              <w:t>0</w:t>
            </w:r>
          </w:p>
        </w:tc>
        <w:tc>
          <w:tcPr>
            <w:tcW w:w="1140" w:type="dxa"/>
            <w:vAlign w:val="center"/>
          </w:tcPr>
          <w:p w14:paraId="065AB8E6" w14:textId="77777777" w:rsidR="00D105C8" w:rsidRPr="00B875B5" w:rsidRDefault="00D105C8" w:rsidP="00D105C8">
            <w:pPr>
              <w:spacing w:line="360" w:lineRule="auto"/>
              <w:jc w:val="center"/>
            </w:pPr>
            <w:r w:rsidRPr="00B875B5">
              <w:t>1</w:t>
            </w:r>
          </w:p>
        </w:tc>
        <w:tc>
          <w:tcPr>
            <w:tcW w:w="1171" w:type="dxa"/>
            <w:vAlign w:val="center"/>
          </w:tcPr>
          <w:p w14:paraId="617405CD" w14:textId="77777777" w:rsidR="00D105C8" w:rsidRPr="00B875B5" w:rsidRDefault="00D105C8" w:rsidP="00D105C8">
            <w:pPr>
              <w:spacing w:line="360" w:lineRule="auto"/>
              <w:jc w:val="center"/>
            </w:pPr>
            <w:r w:rsidRPr="00B875B5">
              <w:t>0</w:t>
            </w:r>
          </w:p>
        </w:tc>
      </w:tr>
      <w:tr w:rsidR="00D105C8" w:rsidRPr="00B875B5" w14:paraId="4AAAC316" w14:textId="77777777" w:rsidTr="00D105C8">
        <w:tc>
          <w:tcPr>
            <w:tcW w:w="1301" w:type="dxa"/>
            <w:vAlign w:val="center"/>
          </w:tcPr>
          <w:p w14:paraId="5B4D241C" w14:textId="77777777" w:rsidR="00D105C8" w:rsidRPr="00B875B5" w:rsidRDefault="00D105C8" w:rsidP="00D105C8">
            <w:pPr>
              <w:spacing w:line="360" w:lineRule="auto"/>
              <w:jc w:val="center"/>
            </w:pPr>
            <w:r w:rsidRPr="00B875B5">
              <w:t>Res-4</w:t>
            </w:r>
          </w:p>
        </w:tc>
        <w:tc>
          <w:tcPr>
            <w:tcW w:w="1159" w:type="dxa"/>
            <w:vAlign w:val="center"/>
          </w:tcPr>
          <w:p w14:paraId="396F2242" w14:textId="77777777" w:rsidR="00D105C8" w:rsidRPr="00B875B5" w:rsidRDefault="00D105C8" w:rsidP="00D105C8">
            <w:pPr>
              <w:spacing w:line="360" w:lineRule="auto"/>
              <w:jc w:val="center"/>
            </w:pPr>
            <w:r w:rsidRPr="00B875B5">
              <w:t>0</w:t>
            </w:r>
          </w:p>
        </w:tc>
        <w:tc>
          <w:tcPr>
            <w:tcW w:w="1158" w:type="dxa"/>
            <w:vAlign w:val="center"/>
          </w:tcPr>
          <w:p w14:paraId="778220E1" w14:textId="77777777" w:rsidR="00D105C8" w:rsidRPr="00B875B5" w:rsidRDefault="00D105C8" w:rsidP="00D105C8">
            <w:pPr>
              <w:spacing w:line="360" w:lineRule="auto"/>
              <w:jc w:val="center"/>
            </w:pPr>
            <w:r w:rsidRPr="00B875B5">
              <w:t>0</w:t>
            </w:r>
          </w:p>
        </w:tc>
        <w:tc>
          <w:tcPr>
            <w:tcW w:w="1140" w:type="dxa"/>
            <w:vAlign w:val="center"/>
          </w:tcPr>
          <w:p w14:paraId="56344EF3" w14:textId="77777777" w:rsidR="00D105C8" w:rsidRPr="00B875B5" w:rsidRDefault="00D105C8" w:rsidP="00D105C8">
            <w:pPr>
              <w:spacing w:line="360" w:lineRule="auto"/>
              <w:jc w:val="center"/>
            </w:pPr>
            <w:r w:rsidRPr="00B875B5">
              <w:t>0</w:t>
            </w:r>
          </w:p>
        </w:tc>
        <w:tc>
          <w:tcPr>
            <w:tcW w:w="1171" w:type="dxa"/>
            <w:vAlign w:val="center"/>
          </w:tcPr>
          <w:p w14:paraId="2FC599D1" w14:textId="77777777" w:rsidR="00D105C8" w:rsidRPr="00B875B5" w:rsidRDefault="00D105C8" w:rsidP="00D105C8">
            <w:pPr>
              <w:spacing w:line="360" w:lineRule="auto"/>
              <w:jc w:val="center"/>
            </w:pPr>
            <w:r w:rsidRPr="00B875B5">
              <w:t>1</w:t>
            </w:r>
          </w:p>
        </w:tc>
      </w:tr>
      <w:tr w:rsidR="00D105C8" w:rsidRPr="00B875B5" w14:paraId="7076603F" w14:textId="77777777" w:rsidTr="00D105C8">
        <w:tc>
          <w:tcPr>
            <w:tcW w:w="1301" w:type="dxa"/>
            <w:vAlign w:val="center"/>
          </w:tcPr>
          <w:p w14:paraId="140B0CDE" w14:textId="77777777" w:rsidR="00D105C8" w:rsidRPr="00B875B5" w:rsidRDefault="00D105C8" w:rsidP="00D105C8">
            <w:pPr>
              <w:spacing w:line="360" w:lineRule="auto"/>
              <w:jc w:val="center"/>
            </w:pPr>
            <w:r w:rsidRPr="00B875B5">
              <w:t>Res-5</w:t>
            </w:r>
          </w:p>
        </w:tc>
        <w:tc>
          <w:tcPr>
            <w:tcW w:w="1159" w:type="dxa"/>
            <w:vAlign w:val="center"/>
          </w:tcPr>
          <w:p w14:paraId="06F96D61" w14:textId="77777777" w:rsidR="00D105C8" w:rsidRPr="00B875B5" w:rsidRDefault="00D105C8" w:rsidP="00D105C8">
            <w:pPr>
              <w:spacing w:line="360" w:lineRule="auto"/>
              <w:jc w:val="center"/>
            </w:pPr>
            <w:r w:rsidRPr="00B875B5">
              <w:t>0</w:t>
            </w:r>
          </w:p>
        </w:tc>
        <w:tc>
          <w:tcPr>
            <w:tcW w:w="1158" w:type="dxa"/>
            <w:vAlign w:val="center"/>
          </w:tcPr>
          <w:p w14:paraId="29E5D5B7" w14:textId="77777777" w:rsidR="00D105C8" w:rsidRPr="00B875B5" w:rsidRDefault="00D105C8" w:rsidP="00D105C8">
            <w:pPr>
              <w:spacing w:line="360" w:lineRule="auto"/>
              <w:jc w:val="center"/>
            </w:pPr>
            <w:r w:rsidRPr="00B875B5">
              <w:t>0</w:t>
            </w:r>
          </w:p>
        </w:tc>
        <w:tc>
          <w:tcPr>
            <w:tcW w:w="1140" w:type="dxa"/>
            <w:vAlign w:val="center"/>
          </w:tcPr>
          <w:p w14:paraId="71449F26" w14:textId="77777777" w:rsidR="00D105C8" w:rsidRPr="00B875B5" w:rsidRDefault="00D105C8" w:rsidP="00D105C8">
            <w:pPr>
              <w:spacing w:line="360" w:lineRule="auto"/>
              <w:jc w:val="center"/>
            </w:pPr>
            <w:r w:rsidRPr="00B875B5">
              <w:t>0</w:t>
            </w:r>
          </w:p>
        </w:tc>
        <w:tc>
          <w:tcPr>
            <w:tcW w:w="1171" w:type="dxa"/>
            <w:vAlign w:val="center"/>
          </w:tcPr>
          <w:p w14:paraId="709A748E" w14:textId="77777777" w:rsidR="00D105C8" w:rsidRPr="00B875B5" w:rsidRDefault="00D105C8" w:rsidP="00D105C8">
            <w:pPr>
              <w:spacing w:line="360" w:lineRule="auto"/>
              <w:jc w:val="center"/>
            </w:pPr>
            <w:r w:rsidRPr="00B875B5">
              <w:t>0</w:t>
            </w:r>
          </w:p>
        </w:tc>
      </w:tr>
      <w:tr w:rsidR="00D105C8" w:rsidRPr="00B875B5" w14:paraId="1B753177" w14:textId="77777777" w:rsidTr="00D105C8">
        <w:tc>
          <w:tcPr>
            <w:tcW w:w="1301" w:type="dxa"/>
            <w:vAlign w:val="center"/>
          </w:tcPr>
          <w:p w14:paraId="08574A0D" w14:textId="77777777" w:rsidR="00D105C8" w:rsidRPr="00B875B5" w:rsidRDefault="00D105C8" w:rsidP="00D105C8">
            <w:pPr>
              <w:spacing w:line="360" w:lineRule="auto"/>
              <w:jc w:val="center"/>
            </w:pPr>
            <w:r w:rsidRPr="00B875B5">
              <w:t>Res-6</w:t>
            </w:r>
          </w:p>
        </w:tc>
        <w:tc>
          <w:tcPr>
            <w:tcW w:w="1159" w:type="dxa"/>
            <w:vAlign w:val="center"/>
          </w:tcPr>
          <w:p w14:paraId="17C07D43" w14:textId="77777777" w:rsidR="00D105C8" w:rsidRPr="00B875B5" w:rsidRDefault="00D105C8" w:rsidP="00D105C8">
            <w:pPr>
              <w:spacing w:line="360" w:lineRule="auto"/>
              <w:jc w:val="center"/>
            </w:pPr>
            <w:r w:rsidRPr="00B875B5">
              <w:t>0</w:t>
            </w:r>
          </w:p>
        </w:tc>
        <w:tc>
          <w:tcPr>
            <w:tcW w:w="1158" w:type="dxa"/>
            <w:vAlign w:val="center"/>
          </w:tcPr>
          <w:p w14:paraId="4E923115" w14:textId="77777777" w:rsidR="00D105C8" w:rsidRPr="00B875B5" w:rsidRDefault="00D105C8" w:rsidP="00D105C8">
            <w:pPr>
              <w:spacing w:line="360" w:lineRule="auto"/>
              <w:jc w:val="center"/>
            </w:pPr>
            <w:r w:rsidRPr="00B875B5">
              <w:t>0</w:t>
            </w:r>
          </w:p>
        </w:tc>
        <w:tc>
          <w:tcPr>
            <w:tcW w:w="1140" w:type="dxa"/>
            <w:vAlign w:val="center"/>
          </w:tcPr>
          <w:p w14:paraId="5971BFE1" w14:textId="77777777" w:rsidR="00D105C8" w:rsidRPr="00B875B5" w:rsidRDefault="00D105C8" w:rsidP="00D105C8">
            <w:pPr>
              <w:spacing w:line="360" w:lineRule="auto"/>
              <w:jc w:val="center"/>
            </w:pPr>
            <w:r w:rsidRPr="00B875B5">
              <w:t>0</w:t>
            </w:r>
          </w:p>
        </w:tc>
        <w:tc>
          <w:tcPr>
            <w:tcW w:w="1171" w:type="dxa"/>
            <w:vAlign w:val="center"/>
          </w:tcPr>
          <w:p w14:paraId="7BDAFEFD" w14:textId="77777777" w:rsidR="00D105C8" w:rsidRPr="00B875B5" w:rsidRDefault="00D105C8" w:rsidP="00D105C8">
            <w:pPr>
              <w:spacing w:line="360" w:lineRule="auto"/>
              <w:jc w:val="center"/>
            </w:pPr>
            <w:r w:rsidRPr="00B875B5">
              <w:t>0</w:t>
            </w:r>
          </w:p>
        </w:tc>
      </w:tr>
    </w:tbl>
    <w:p w14:paraId="2E1EE4A8" w14:textId="2EE2402C" w:rsidR="003653A9" w:rsidRPr="00B875B5" w:rsidRDefault="003653A9" w:rsidP="0010513F">
      <w:pPr>
        <w:jc w:val="both"/>
        <w:rPr>
          <w:b/>
        </w:rPr>
      </w:pPr>
    </w:p>
    <w:p w14:paraId="02FC4186" w14:textId="682A68D6" w:rsidR="003653A9" w:rsidRPr="00B875B5" w:rsidRDefault="003653A9" w:rsidP="0010513F">
      <w:pPr>
        <w:jc w:val="both"/>
      </w:pPr>
    </w:p>
    <w:p w14:paraId="3E04B77A" w14:textId="1880B3D6" w:rsidR="00894554" w:rsidRPr="00B875B5" w:rsidRDefault="00894554" w:rsidP="0010513F">
      <w:pPr>
        <w:jc w:val="both"/>
      </w:pPr>
    </w:p>
    <w:p w14:paraId="1C7FD19E" w14:textId="22F5C43D" w:rsidR="00894554" w:rsidRPr="00B875B5" w:rsidRDefault="00894554" w:rsidP="0010513F">
      <w:pPr>
        <w:jc w:val="both"/>
      </w:pPr>
    </w:p>
    <w:p w14:paraId="49761620" w14:textId="2AB7ACD0" w:rsidR="00894554" w:rsidRPr="00B875B5" w:rsidRDefault="00894554" w:rsidP="0010513F">
      <w:pPr>
        <w:jc w:val="both"/>
      </w:pPr>
    </w:p>
    <w:p w14:paraId="3F380ACD" w14:textId="554838E6" w:rsidR="00D105C8" w:rsidRPr="00B875B5" w:rsidRDefault="00D105C8" w:rsidP="00D105C8">
      <w:pPr>
        <w:pStyle w:val="Caption"/>
        <w:framePr w:hSpace="180" w:wrap="around" w:vAnchor="text" w:hAnchor="page" w:x="2481" w:y="782"/>
        <w:spacing w:before="240"/>
      </w:pPr>
      <w:bookmarkStart w:id="101" w:name="_Ref482042426"/>
      <w:bookmarkStart w:id="102" w:name="_Toc482351644"/>
      <w:r w:rsidRPr="00B875B5">
        <w:t xml:space="preserve">Table </w:t>
      </w:r>
      <w:fldSimple w:instr=" SEQ Table \* ARABIC ">
        <w:r w:rsidR="00847A39">
          <w:rPr>
            <w:noProof/>
          </w:rPr>
          <w:t>9</w:t>
        </w:r>
      </w:fldSimple>
      <w:bookmarkEnd w:id="101"/>
      <w:r w:rsidR="002927BD" w:rsidRPr="00B875B5">
        <w:t>: Example showing</w:t>
      </w:r>
      <w:r w:rsidRPr="00B875B5">
        <w:t xml:space="preserve"> converting categorical variables into dummy variables</w:t>
      </w:r>
      <w:bookmarkEnd w:id="102"/>
    </w:p>
    <w:p w14:paraId="636D6214" w14:textId="77777777" w:rsidR="00894554" w:rsidRPr="00B875B5" w:rsidRDefault="00894554" w:rsidP="0010513F">
      <w:pPr>
        <w:jc w:val="both"/>
      </w:pPr>
    </w:p>
    <w:p w14:paraId="52395E41" w14:textId="55D4FA58" w:rsidR="0010513F" w:rsidRPr="00B875B5" w:rsidRDefault="0010513F" w:rsidP="00894554">
      <w:pPr>
        <w:pStyle w:val="Heading2"/>
        <w:numPr>
          <w:ilvl w:val="1"/>
          <w:numId w:val="36"/>
        </w:numPr>
        <w:jc w:val="center"/>
        <w:rPr>
          <w:rFonts w:ascii="Times New Roman" w:hAnsi="Times New Roman" w:cs="Times New Roman"/>
          <w:color w:val="auto"/>
        </w:rPr>
      </w:pPr>
      <w:bookmarkStart w:id="103" w:name="_Toc477294394"/>
      <w:bookmarkStart w:id="104" w:name="_Toc482260799"/>
      <w:r w:rsidRPr="00B875B5">
        <w:rPr>
          <w:rFonts w:ascii="Times New Roman" w:hAnsi="Times New Roman" w:cs="Times New Roman"/>
          <w:color w:val="auto"/>
        </w:rPr>
        <w:lastRenderedPageBreak/>
        <w:t>Training and Test data sets.</w:t>
      </w:r>
      <w:bookmarkEnd w:id="103"/>
      <w:bookmarkEnd w:id="104"/>
    </w:p>
    <w:p w14:paraId="7DE1C95D" w14:textId="391FD845" w:rsidR="0010513F" w:rsidRPr="00B875B5" w:rsidRDefault="0010513F" w:rsidP="002655B5">
      <w:pPr>
        <w:ind w:firstLine="360"/>
        <w:jc w:val="both"/>
      </w:pPr>
      <w:r w:rsidRPr="00B875B5">
        <w:t xml:space="preserve">Once </w:t>
      </w:r>
      <w:r w:rsidR="00461EBA" w:rsidRPr="00B875B5">
        <w:t>the original dataset has been processed</w:t>
      </w:r>
      <w:r w:rsidRPr="00B875B5">
        <w:t xml:space="preserve">, </w:t>
      </w:r>
      <w:r w:rsidR="007010DB" w:rsidRPr="00B875B5">
        <w:t>six</w:t>
      </w:r>
      <w:r w:rsidRPr="00B875B5">
        <w:t xml:space="preserve"> different datasets were made for various modelling techniques</w:t>
      </w:r>
      <w:r w:rsidR="007010DB" w:rsidRPr="00B875B5">
        <w:t xml:space="preserve">. </w:t>
      </w:r>
      <w:r w:rsidRPr="00B875B5">
        <w:t xml:space="preserve"> </w:t>
      </w:r>
      <w:r w:rsidR="007010DB" w:rsidRPr="00B875B5">
        <w:rPr>
          <w:b/>
        </w:rPr>
        <w:fldChar w:fldCharType="begin"/>
      </w:r>
      <w:r w:rsidR="007010DB" w:rsidRPr="00B875B5">
        <w:rPr>
          <w:b/>
        </w:rPr>
        <w:instrText xml:space="preserve"> REF _Ref482043276  \* MERGEFORMAT </w:instrText>
      </w:r>
      <w:r w:rsidR="007010DB" w:rsidRPr="00B875B5">
        <w:rPr>
          <w:b/>
        </w:rPr>
        <w:fldChar w:fldCharType="separate"/>
      </w:r>
      <w:r w:rsidR="00847A39" w:rsidRPr="00847A39">
        <w:rPr>
          <w:b/>
        </w:rPr>
        <w:t xml:space="preserve">Table </w:t>
      </w:r>
      <w:r w:rsidR="00847A39" w:rsidRPr="00847A39">
        <w:rPr>
          <w:b/>
          <w:noProof/>
        </w:rPr>
        <w:t>10</w:t>
      </w:r>
      <w:r w:rsidR="007010DB" w:rsidRPr="00B875B5">
        <w:rPr>
          <w:b/>
        </w:rPr>
        <w:fldChar w:fldCharType="end"/>
      </w:r>
      <w:r w:rsidR="007010DB" w:rsidRPr="00B875B5">
        <w:rPr>
          <w:b/>
        </w:rPr>
        <w:t xml:space="preserve"> </w:t>
      </w:r>
      <w:r w:rsidR="007010DB" w:rsidRPr="00B875B5">
        <w:t xml:space="preserve">shows the training and test datasets defined for various modelling techniques. </w:t>
      </w:r>
      <w:r w:rsidR="002655B5" w:rsidRPr="00B875B5">
        <w:t>“GoM_original” is the original dataset without nonphysical entries and is further split into training and test data. This dataset is used for Regression tree and Random forest models. GoM_processed dataset is obtained afte</w:t>
      </w:r>
      <w:r w:rsidR="002D5223" w:rsidRPr="00B875B5">
        <w:t>r normal transforming, scaling</w:t>
      </w:r>
      <w:r w:rsidR="002655B5" w:rsidRPr="00B875B5">
        <w:t>, a</w:t>
      </w:r>
      <w:r w:rsidR="002D5223" w:rsidRPr="00B875B5">
        <w:t>nd centering</w:t>
      </w:r>
      <w:r w:rsidR="002655B5" w:rsidRPr="00B875B5">
        <w:t xml:space="preserve"> the original dataset. This dataset is used for Multi linear regression, Robust regression, LASSO, prediction using kNN and Artificial neural network models. GoM_proc_nooutliers is obtained from GoM_processed after removing outliers. </w:t>
      </w:r>
    </w:p>
    <w:tbl>
      <w:tblPr>
        <w:tblStyle w:val="TableGrid"/>
        <w:tblW w:w="0" w:type="auto"/>
        <w:tblLook w:val="04A0" w:firstRow="1" w:lastRow="0" w:firstColumn="1" w:lastColumn="0" w:noHBand="0" w:noVBand="1"/>
      </w:tblPr>
      <w:tblGrid>
        <w:gridCol w:w="2938"/>
        <w:gridCol w:w="2762"/>
        <w:gridCol w:w="2786"/>
      </w:tblGrid>
      <w:tr w:rsidR="0010513F" w:rsidRPr="00B875B5" w14:paraId="0D85D3F7" w14:textId="77777777" w:rsidTr="00C41514">
        <w:tc>
          <w:tcPr>
            <w:tcW w:w="2943" w:type="dxa"/>
            <w:vAlign w:val="center"/>
          </w:tcPr>
          <w:p w14:paraId="59F6E840" w14:textId="77777777" w:rsidR="0010513F" w:rsidRPr="00B875B5" w:rsidRDefault="0010513F" w:rsidP="00CE2010">
            <w:pPr>
              <w:spacing w:line="360" w:lineRule="auto"/>
              <w:jc w:val="center"/>
              <w:rPr>
                <w:b/>
              </w:rPr>
            </w:pPr>
            <w:r w:rsidRPr="00B875B5">
              <w:rPr>
                <w:b/>
              </w:rPr>
              <w:t>Data Set</w:t>
            </w:r>
          </w:p>
        </w:tc>
        <w:tc>
          <w:tcPr>
            <w:tcW w:w="2885" w:type="dxa"/>
            <w:vAlign w:val="center"/>
          </w:tcPr>
          <w:p w14:paraId="7038B5A4" w14:textId="77777777" w:rsidR="0010513F" w:rsidRPr="00B875B5" w:rsidRDefault="0010513F" w:rsidP="00CE2010">
            <w:pPr>
              <w:spacing w:line="360" w:lineRule="auto"/>
              <w:jc w:val="center"/>
              <w:rPr>
                <w:b/>
              </w:rPr>
            </w:pPr>
            <w:r w:rsidRPr="00B875B5">
              <w:rPr>
                <w:b/>
              </w:rPr>
              <w:t>Modelling techniques</w:t>
            </w:r>
          </w:p>
        </w:tc>
        <w:tc>
          <w:tcPr>
            <w:tcW w:w="2884" w:type="dxa"/>
            <w:vAlign w:val="center"/>
          </w:tcPr>
          <w:p w14:paraId="4A9D3EFA" w14:textId="77777777" w:rsidR="0010513F" w:rsidRPr="00B875B5" w:rsidRDefault="0010513F" w:rsidP="00CE2010">
            <w:pPr>
              <w:spacing w:line="360" w:lineRule="auto"/>
              <w:jc w:val="center"/>
              <w:rPr>
                <w:b/>
              </w:rPr>
            </w:pPr>
            <w:r w:rsidRPr="00B875B5">
              <w:rPr>
                <w:b/>
              </w:rPr>
              <w:t>Comments</w:t>
            </w:r>
          </w:p>
        </w:tc>
      </w:tr>
      <w:tr w:rsidR="0010513F" w:rsidRPr="00B875B5" w14:paraId="4D6462D4" w14:textId="77777777" w:rsidTr="00C41514">
        <w:tc>
          <w:tcPr>
            <w:tcW w:w="2943" w:type="dxa"/>
            <w:vAlign w:val="center"/>
          </w:tcPr>
          <w:p w14:paraId="622167B8" w14:textId="77777777" w:rsidR="0010513F" w:rsidRPr="00B875B5" w:rsidRDefault="0010513F" w:rsidP="00CE2010">
            <w:pPr>
              <w:spacing w:line="360" w:lineRule="auto"/>
              <w:jc w:val="center"/>
            </w:pPr>
            <w:r w:rsidRPr="00B875B5">
              <w:t>GoMTrain_original</w:t>
            </w:r>
          </w:p>
        </w:tc>
        <w:tc>
          <w:tcPr>
            <w:tcW w:w="2885" w:type="dxa"/>
            <w:vMerge w:val="restart"/>
            <w:vAlign w:val="center"/>
          </w:tcPr>
          <w:p w14:paraId="3694F881" w14:textId="77777777" w:rsidR="0010513F" w:rsidRPr="00B875B5" w:rsidRDefault="0010513F" w:rsidP="00CE2010">
            <w:pPr>
              <w:spacing w:line="360" w:lineRule="auto"/>
              <w:jc w:val="center"/>
            </w:pPr>
            <w:r w:rsidRPr="00B875B5">
              <w:t>Regression Tree</w:t>
            </w:r>
          </w:p>
          <w:p w14:paraId="0C0E2D9B" w14:textId="77777777" w:rsidR="0010513F" w:rsidRPr="00B875B5" w:rsidRDefault="0010513F" w:rsidP="00CE2010">
            <w:pPr>
              <w:spacing w:line="360" w:lineRule="auto"/>
              <w:jc w:val="center"/>
            </w:pPr>
            <w:r w:rsidRPr="00B875B5">
              <w:t>Random Forest</w:t>
            </w:r>
          </w:p>
        </w:tc>
        <w:tc>
          <w:tcPr>
            <w:tcW w:w="2884" w:type="dxa"/>
            <w:vMerge w:val="restart"/>
            <w:vAlign w:val="center"/>
          </w:tcPr>
          <w:p w14:paraId="16F84464" w14:textId="1A784326" w:rsidR="0010513F" w:rsidRPr="00B875B5" w:rsidRDefault="0010513F" w:rsidP="00CE2010">
            <w:pPr>
              <w:spacing w:line="360" w:lineRule="auto"/>
              <w:jc w:val="center"/>
            </w:pPr>
            <w:r w:rsidRPr="00B875B5">
              <w:t xml:space="preserve">Original dataset </w:t>
            </w:r>
          </w:p>
        </w:tc>
      </w:tr>
      <w:tr w:rsidR="0010513F" w:rsidRPr="00B875B5" w14:paraId="0E06BC15" w14:textId="77777777" w:rsidTr="00C41514">
        <w:tc>
          <w:tcPr>
            <w:tcW w:w="2943" w:type="dxa"/>
            <w:vAlign w:val="center"/>
          </w:tcPr>
          <w:p w14:paraId="1F304931" w14:textId="77777777" w:rsidR="0010513F" w:rsidRPr="00B875B5" w:rsidRDefault="0010513F" w:rsidP="00CE2010">
            <w:pPr>
              <w:spacing w:line="360" w:lineRule="auto"/>
              <w:jc w:val="center"/>
            </w:pPr>
            <w:r w:rsidRPr="00B875B5">
              <w:t>GoMTest_original</w:t>
            </w:r>
          </w:p>
        </w:tc>
        <w:tc>
          <w:tcPr>
            <w:tcW w:w="2885" w:type="dxa"/>
            <w:vMerge/>
            <w:vAlign w:val="center"/>
          </w:tcPr>
          <w:p w14:paraId="1A749F0A" w14:textId="77777777" w:rsidR="0010513F" w:rsidRPr="00B875B5" w:rsidRDefault="0010513F" w:rsidP="00CE2010">
            <w:pPr>
              <w:spacing w:line="360" w:lineRule="auto"/>
              <w:jc w:val="center"/>
            </w:pPr>
          </w:p>
        </w:tc>
        <w:tc>
          <w:tcPr>
            <w:tcW w:w="2884" w:type="dxa"/>
            <w:vMerge/>
            <w:vAlign w:val="center"/>
          </w:tcPr>
          <w:p w14:paraId="07060BFE" w14:textId="77777777" w:rsidR="0010513F" w:rsidRPr="00B875B5" w:rsidRDefault="0010513F" w:rsidP="00CE2010">
            <w:pPr>
              <w:spacing w:line="360" w:lineRule="auto"/>
              <w:jc w:val="center"/>
            </w:pPr>
          </w:p>
        </w:tc>
      </w:tr>
      <w:tr w:rsidR="0010513F" w:rsidRPr="00B875B5" w14:paraId="71115B3D" w14:textId="77777777" w:rsidTr="00C41514">
        <w:tc>
          <w:tcPr>
            <w:tcW w:w="2943" w:type="dxa"/>
            <w:vAlign w:val="center"/>
          </w:tcPr>
          <w:p w14:paraId="336A3CEF" w14:textId="77777777" w:rsidR="0010513F" w:rsidRPr="00B875B5" w:rsidRDefault="0010513F" w:rsidP="00CE2010">
            <w:pPr>
              <w:spacing w:line="360" w:lineRule="auto"/>
              <w:jc w:val="center"/>
            </w:pPr>
            <w:r w:rsidRPr="00B875B5">
              <w:t>GoMTrain_processed</w:t>
            </w:r>
          </w:p>
        </w:tc>
        <w:tc>
          <w:tcPr>
            <w:tcW w:w="2885" w:type="dxa"/>
            <w:vMerge w:val="restart"/>
            <w:vAlign w:val="center"/>
          </w:tcPr>
          <w:p w14:paraId="0DB0655C" w14:textId="77777777" w:rsidR="0010513F" w:rsidRPr="00B875B5" w:rsidRDefault="0010513F" w:rsidP="00CE2010">
            <w:pPr>
              <w:spacing w:line="360" w:lineRule="auto"/>
              <w:jc w:val="center"/>
            </w:pPr>
            <w:r w:rsidRPr="00B875B5">
              <w:t>Multi linear regression</w:t>
            </w:r>
          </w:p>
          <w:p w14:paraId="432D274E" w14:textId="77777777" w:rsidR="0010513F" w:rsidRPr="00B875B5" w:rsidRDefault="0010513F" w:rsidP="00CE2010">
            <w:pPr>
              <w:spacing w:line="360" w:lineRule="auto"/>
              <w:jc w:val="center"/>
            </w:pPr>
            <w:r w:rsidRPr="00B875B5">
              <w:t>kNN</w:t>
            </w:r>
          </w:p>
          <w:p w14:paraId="3649AD9C" w14:textId="77777777" w:rsidR="0010513F" w:rsidRPr="00B875B5" w:rsidRDefault="0010513F" w:rsidP="00CE2010">
            <w:pPr>
              <w:spacing w:line="360" w:lineRule="auto"/>
              <w:jc w:val="center"/>
            </w:pPr>
            <w:r w:rsidRPr="00B875B5">
              <w:t>Artificial Neural Network</w:t>
            </w:r>
          </w:p>
        </w:tc>
        <w:tc>
          <w:tcPr>
            <w:tcW w:w="2884" w:type="dxa"/>
            <w:vMerge w:val="restart"/>
            <w:vAlign w:val="center"/>
          </w:tcPr>
          <w:p w14:paraId="4395FE15" w14:textId="7B8A4911" w:rsidR="0010513F" w:rsidRPr="00B875B5" w:rsidRDefault="0010513F" w:rsidP="00CE2010">
            <w:pPr>
              <w:spacing w:line="360" w:lineRule="auto"/>
              <w:jc w:val="center"/>
            </w:pPr>
            <w:r w:rsidRPr="00B875B5">
              <w:t xml:space="preserve">Removed </w:t>
            </w:r>
            <w:r w:rsidR="002341A4" w:rsidRPr="00B875B5">
              <w:t>extreme</w:t>
            </w:r>
            <w:r w:rsidRPr="00B875B5">
              <w:t xml:space="preserve"> values</w:t>
            </w:r>
          </w:p>
          <w:p w14:paraId="6C413F3F" w14:textId="77777777" w:rsidR="0010513F" w:rsidRPr="00B875B5" w:rsidRDefault="0010513F" w:rsidP="00CE2010">
            <w:pPr>
              <w:spacing w:line="360" w:lineRule="auto"/>
              <w:jc w:val="center"/>
            </w:pPr>
            <w:r w:rsidRPr="00B875B5">
              <w:t>Normal transformation</w:t>
            </w:r>
          </w:p>
          <w:p w14:paraId="1E244901" w14:textId="77777777" w:rsidR="0010513F" w:rsidRPr="00B875B5" w:rsidRDefault="0010513F" w:rsidP="00CE2010">
            <w:pPr>
              <w:spacing w:line="360" w:lineRule="auto"/>
              <w:jc w:val="center"/>
            </w:pPr>
            <w:r w:rsidRPr="00B875B5">
              <w:t>Centering and Scaling</w:t>
            </w:r>
          </w:p>
        </w:tc>
      </w:tr>
      <w:tr w:rsidR="0010513F" w:rsidRPr="00B875B5" w14:paraId="796FAF4B" w14:textId="77777777" w:rsidTr="00C41514">
        <w:tc>
          <w:tcPr>
            <w:tcW w:w="2943" w:type="dxa"/>
            <w:vAlign w:val="center"/>
          </w:tcPr>
          <w:p w14:paraId="41E635FC" w14:textId="77777777" w:rsidR="0010513F" w:rsidRPr="00B875B5" w:rsidRDefault="0010513F" w:rsidP="00CE2010">
            <w:pPr>
              <w:spacing w:line="360" w:lineRule="auto"/>
              <w:jc w:val="center"/>
            </w:pPr>
            <w:r w:rsidRPr="00B875B5">
              <w:t>GoMTest_processed</w:t>
            </w:r>
          </w:p>
        </w:tc>
        <w:tc>
          <w:tcPr>
            <w:tcW w:w="2885" w:type="dxa"/>
            <w:vMerge/>
            <w:vAlign w:val="center"/>
          </w:tcPr>
          <w:p w14:paraId="37B1E415" w14:textId="77777777" w:rsidR="0010513F" w:rsidRPr="00B875B5" w:rsidRDefault="0010513F" w:rsidP="00CE2010">
            <w:pPr>
              <w:spacing w:line="360" w:lineRule="auto"/>
              <w:jc w:val="center"/>
            </w:pPr>
          </w:p>
        </w:tc>
        <w:tc>
          <w:tcPr>
            <w:tcW w:w="2884" w:type="dxa"/>
            <w:vMerge/>
            <w:vAlign w:val="center"/>
          </w:tcPr>
          <w:p w14:paraId="3E87C3CF" w14:textId="77777777" w:rsidR="0010513F" w:rsidRPr="00B875B5" w:rsidRDefault="0010513F" w:rsidP="00CE2010">
            <w:pPr>
              <w:spacing w:line="360" w:lineRule="auto"/>
              <w:jc w:val="center"/>
            </w:pPr>
          </w:p>
        </w:tc>
      </w:tr>
      <w:tr w:rsidR="0010513F" w:rsidRPr="00B875B5" w14:paraId="118A6153" w14:textId="77777777" w:rsidTr="00C41514">
        <w:tc>
          <w:tcPr>
            <w:tcW w:w="2943" w:type="dxa"/>
            <w:vAlign w:val="center"/>
          </w:tcPr>
          <w:p w14:paraId="4CA4BAF2" w14:textId="77777777" w:rsidR="0010513F" w:rsidRPr="00B875B5" w:rsidRDefault="0010513F" w:rsidP="00CE2010">
            <w:pPr>
              <w:spacing w:line="360" w:lineRule="auto"/>
              <w:jc w:val="center"/>
            </w:pPr>
            <w:r w:rsidRPr="00B875B5">
              <w:t>GoMTrain_proc_nooutliers</w:t>
            </w:r>
          </w:p>
        </w:tc>
        <w:tc>
          <w:tcPr>
            <w:tcW w:w="2885" w:type="dxa"/>
            <w:vMerge w:val="restart"/>
            <w:vAlign w:val="center"/>
          </w:tcPr>
          <w:p w14:paraId="66A4A290" w14:textId="77777777" w:rsidR="0010513F" w:rsidRPr="00B875B5" w:rsidRDefault="0010513F" w:rsidP="00CE2010">
            <w:pPr>
              <w:spacing w:line="360" w:lineRule="auto"/>
              <w:jc w:val="center"/>
            </w:pPr>
            <w:r w:rsidRPr="00B875B5">
              <w:t>Multi linear regression</w:t>
            </w:r>
          </w:p>
          <w:p w14:paraId="54FD678C" w14:textId="77777777" w:rsidR="0010513F" w:rsidRPr="00B875B5" w:rsidRDefault="0010513F" w:rsidP="00CE2010">
            <w:pPr>
              <w:spacing w:line="360" w:lineRule="auto"/>
              <w:jc w:val="center"/>
            </w:pPr>
            <w:r w:rsidRPr="00B875B5">
              <w:t>kNN</w:t>
            </w:r>
          </w:p>
          <w:p w14:paraId="187A3BA8" w14:textId="77777777" w:rsidR="0010513F" w:rsidRPr="00B875B5" w:rsidRDefault="0010513F" w:rsidP="00CE2010">
            <w:pPr>
              <w:spacing w:line="360" w:lineRule="auto"/>
              <w:jc w:val="center"/>
            </w:pPr>
            <w:r w:rsidRPr="00B875B5">
              <w:t>Artificial Neural Network</w:t>
            </w:r>
          </w:p>
        </w:tc>
        <w:tc>
          <w:tcPr>
            <w:tcW w:w="2884" w:type="dxa"/>
            <w:vMerge w:val="restart"/>
            <w:vAlign w:val="center"/>
          </w:tcPr>
          <w:p w14:paraId="244F4EAF" w14:textId="77777777" w:rsidR="0010513F" w:rsidRPr="00B875B5" w:rsidRDefault="0010513F" w:rsidP="00CE2010">
            <w:pPr>
              <w:spacing w:line="360" w:lineRule="auto"/>
              <w:jc w:val="center"/>
            </w:pPr>
            <w:r w:rsidRPr="00B875B5">
              <w:t>Removed outliers</w:t>
            </w:r>
          </w:p>
        </w:tc>
      </w:tr>
      <w:tr w:rsidR="0010513F" w:rsidRPr="00B875B5" w14:paraId="29232863" w14:textId="77777777" w:rsidTr="00C41514">
        <w:tc>
          <w:tcPr>
            <w:tcW w:w="2943" w:type="dxa"/>
            <w:vAlign w:val="center"/>
          </w:tcPr>
          <w:p w14:paraId="04C46727" w14:textId="77777777" w:rsidR="0010513F" w:rsidRPr="00B875B5" w:rsidRDefault="0010513F" w:rsidP="00C41514">
            <w:pPr>
              <w:jc w:val="both"/>
            </w:pPr>
            <w:r w:rsidRPr="00B875B5">
              <w:t>GoMTest_proc_nooutliers</w:t>
            </w:r>
          </w:p>
        </w:tc>
        <w:tc>
          <w:tcPr>
            <w:tcW w:w="2885" w:type="dxa"/>
            <w:vMerge/>
            <w:vAlign w:val="center"/>
          </w:tcPr>
          <w:p w14:paraId="7DB5E6E8" w14:textId="77777777" w:rsidR="0010513F" w:rsidRPr="00B875B5" w:rsidRDefault="0010513F" w:rsidP="00C41514">
            <w:pPr>
              <w:jc w:val="both"/>
            </w:pPr>
          </w:p>
        </w:tc>
        <w:tc>
          <w:tcPr>
            <w:tcW w:w="2884" w:type="dxa"/>
            <w:vMerge/>
            <w:vAlign w:val="center"/>
          </w:tcPr>
          <w:p w14:paraId="466844C6" w14:textId="77777777" w:rsidR="0010513F" w:rsidRPr="00B875B5" w:rsidRDefault="0010513F" w:rsidP="000227F5">
            <w:pPr>
              <w:keepNext/>
              <w:jc w:val="both"/>
            </w:pPr>
          </w:p>
        </w:tc>
      </w:tr>
    </w:tbl>
    <w:p w14:paraId="364E2C46" w14:textId="2D2F7D85" w:rsidR="000227F5" w:rsidRPr="00B875B5" w:rsidRDefault="000227F5" w:rsidP="00177CE7">
      <w:pPr>
        <w:pStyle w:val="Caption"/>
        <w:spacing w:before="240" w:after="240"/>
        <w:jc w:val="center"/>
      </w:pPr>
      <w:bookmarkStart w:id="105" w:name="_Ref482043276"/>
      <w:bookmarkStart w:id="106" w:name="_Toc482351645"/>
      <w:r w:rsidRPr="00B875B5">
        <w:t xml:space="preserve">Table </w:t>
      </w:r>
      <w:fldSimple w:instr=" SEQ Table \* ARABIC ">
        <w:r w:rsidR="00847A39">
          <w:rPr>
            <w:noProof/>
          </w:rPr>
          <w:t>10</w:t>
        </w:r>
      </w:fldSimple>
      <w:bookmarkEnd w:id="105"/>
      <w:r w:rsidRPr="00B875B5">
        <w:t>: Data Sets used in the Study</w:t>
      </w:r>
      <w:bookmarkEnd w:id="106"/>
    </w:p>
    <w:p w14:paraId="73B18DEC" w14:textId="7838A281" w:rsidR="0010513F" w:rsidRPr="00B875B5" w:rsidRDefault="0010513F" w:rsidP="00894554">
      <w:pPr>
        <w:ind w:firstLine="720"/>
        <w:jc w:val="both"/>
      </w:pPr>
      <w:r w:rsidRPr="00B875B5">
        <w:t>To evaluate different models, training and test data sets are separated.</w:t>
      </w:r>
      <w:r w:rsidR="002655B5" w:rsidRPr="00B875B5">
        <w:t xml:space="preserve"> </w:t>
      </w:r>
      <w:r w:rsidR="002655B5" w:rsidRPr="00B875B5">
        <w:rPr>
          <w:b/>
        </w:rPr>
        <w:fldChar w:fldCharType="begin"/>
      </w:r>
      <w:r w:rsidR="002655B5" w:rsidRPr="00B875B5">
        <w:rPr>
          <w:b/>
        </w:rPr>
        <w:instrText xml:space="preserve"> REF _Ref482043913  \* MERGEFORMAT </w:instrText>
      </w:r>
      <w:r w:rsidR="002655B5" w:rsidRPr="00B875B5">
        <w:rPr>
          <w:b/>
        </w:rPr>
        <w:fldChar w:fldCharType="separate"/>
      </w:r>
      <w:r w:rsidR="00847A39" w:rsidRPr="00847A39">
        <w:rPr>
          <w:b/>
        </w:rPr>
        <w:t>Figure</w:t>
      </w:r>
      <w:r w:rsidR="00847A39" w:rsidRPr="00B875B5">
        <w:t xml:space="preserve"> </w:t>
      </w:r>
      <w:r w:rsidR="00847A39" w:rsidRPr="00847A39">
        <w:rPr>
          <w:b/>
          <w:noProof/>
        </w:rPr>
        <w:t>11</w:t>
      </w:r>
      <w:r w:rsidR="002655B5" w:rsidRPr="00B875B5">
        <w:rPr>
          <w:b/>
        </w:rPr>
        <w:fldChar w:fldCharType="end"/>
      </w:r>
      <w:r w:rsidR="002655B5" w:rsidRPr="00B875B5">
        <w:t xml:space="preserve"> shows the distribution of target variable ORF in training and test dataset. </w:t>
      </w:r>
      <w:r w:rsidRPr="00B875B5">
        <w:t xml:space="preserve"> </w:t>
      </w:r>
      <w:r w:rsidR="002655B5" w:rsidRPr="00B875B5">
        <w:t xml:space="preserve">It can be observed that similar distributin of ORF is maintained in training and test data sets.  This ensures unbiased error metrics for evaluating </w:t>
      </w:r>
      <w:r w:rsidR="004F21E2" w:rsidRPr="00B875B5">
        <w:t>predictive models.</w:t>
      </w:r>
    </w:p>
    <w:p w14:paraId="3BDB2932" w14:textId="77777777" w:rsidR="000D0E52" w:rsidRPr="00B875B5" w:rsidRDefault="0010513F" w:rsidP="000D0E52">
      <w:pPr>
        <w:keepNext/>
        <w:jc w:val="center"/>
      </w:pPr>
      <w:r w:rsidRPr="00B875B5">
        <w:rPr>
          <w:noProof/>
        </w:rPr>
        <w:lastRenderedPageBreak/>
        <w:drawing>
          <wp:inline distT="0" distB="0" distL="0" distR="0" wp14:anchorId="033B6013" wp14:editId="43EE3E3A">
            <wp:extent cx="2710249" cy="4062095"/>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8"/>
                    <a:srcRect r="9317"/>
                    <a:stretch/>
                  </pic:blipFill>
                  <pic:spPr bwMode="auto">
                    <a:xfrm>
                      <a:off x="0" y="0"/>
                      <a:ext cx="2720683" cy="4077734"/>
                    </a:xfrm>
                    <a:prstGeom prst="rect">
                      <a:avLst/>
                    </a:prstGeom>
                    <a:ln>
                      <a:noFill/>
                    </a:ln>
                    <a:extLst>
                      <a:ext uri="{53640926-AAD7-44D8-BBD7-CCE9431645EC}">
                        <a14:shadowObscured xmlns:a14="http://schemas.microsoft.com/office/drawing/2010/main"/>
                      </a:ext>
                    </a:extLst>
                  </pic:spPr>
                </pic:pic>
              </a:graphicData>
            </a:graphic>
          </wp:inline>
        </w:drawing>
      </w:r>
    </w:p>
    <w:p w14:paraId="2B146A9E" w14:textId="7A4E8DCE" w:rsidR="00177CE7" w:rsidRDefault="000D0E52" w:rsidP="00177CE7">
      <w:pPr>
        <w:pStyle w:val="Caption"/>
        <w:jc w:val="center"/>
      </w:pPr>
      <w:bookmarkStart w:id="107" w:name="_Ref482043913"/>
      <w:bookmarkStart w:id="108" w:name="_Toc482137467"/>
      <w:bookmarkStart w:id="109" w:name="_Toc482141084"/>
      <w:r w:rsidRPr="00B875B5">
        <w:t xml:space="preserve">Figure </w:t>
      </w:r>
      <w:fldSimple w:instr=" SEQ Figure \* ARABIC ">
        <w:r w:rsidR="00847A39">
          <w:rPr>
            <w:noProof/>
          </w:rPr>
          <w:t>11</w:t>
        </w:r>
      </w:fldSimple>
      <w:bookmarkEnd w:id="107"/>
      <w:r w:rsidRPr="00B875B5">
        <w:t>: Distribution of ORF in training and test data</w:t>
      </w:r>
      <w:bookmarkEnd w:id="108"/>
      <w:bookmarkEnd w:id="109"/>
    </w:p>
    <w:p w14:paraId="41ABCDA3" w14:textId="2665241A" w:rsidR="00864C41" w:rsidRPr="00177CE7" w:rsidRDefault="00177CE7" w:rsidP="00177CE7">
      <w:pPr>
        <w:spacing w:line="240" w:lineRule="auto"/>
        <w:rPr>
          <w:b/>
          <w:bCs/>
          <w:szCs w:val="18"/>
        </w:rPr>
      </w:pPr>
      <w:r>
        <w:br w:type="page"/>
      </w:r>
    </w:p>
    <w:p w14:paraId="548AFCBB" w14:textId="4B0ECD8A" w:rsidR="001C0E92" w:rsidRPr="00B875B5" w:rsidRDefault="00C22692" w:rsidP="000A01B6">
      <w:pPr>
        <w:pStyle w:val="Heading1"/>
      </w:pPr>
      <w:bookmarkStart w:id="110" w:name="_Toc482260800"/>
      <w:r w:rsidRPr="00B875B5">
        <w:lastRenderedPageBreak/>
        <w:t>4</w:t>
      </w:r>
      <w:r w:rsidR="00DD284F" w:rsidRPr="00B875B5">
        <w:t>.</w:t>
      </w:r>
      <w:r w:rsidRPr="00B875B5">
        <w:t xml:space="preserve"> </w:t>
      </w:r>
      <w:r w:rsidR="00DE5BD2">
        <w:t>Evaluation</w:t>
      </w:r>
      <w:r w:rsidR="002153A1" w:rsidRPr="00B875B5">
        <w:t xml:space="preserve"> of Modelling Techniques</w:t>
      </w:r>
      <w:bookmarkEnd w:id="110"/>
      <w:r w:rsidR="002153A1" w:rsidRPr="00B875B5">
        <w:t xml:space="preserve"> </w:t>
      </w:r>
    </w:p>
    <w:p w14:paraId="730E61BB" w14:textId="14370559" w:rsidR="001C0E92" w:rsidRPr="00B875B5" w:rsidRDefault="00A21D5F" w:rsidP="001C0E92">
      <w:pPr>
        <w:ind w:firstLine="720"/>
        <w:jc w:val="both"/>
      </w:pPr>
      <w:r w:rsidRPr="00B875B5">
        <w:t>With the processed data</w:t>
      </w:r>
      <w:r w:rsidR="0051078E" w:rsidRPr="00B875B5">
        <w:t xml:space="preserve"> various modelling techniques were used to predict ultimate recovery factor </w:t>
      </w:r>
      <w:r w:rsidRPr="00B875B5">
        <w:t xml:space="preserve">using </w:t>
      </w:r>
      <w:r w:rsidR="0051078E" w:rsidRPr="00B875B5">
        <w:t>dimensio</w:t>
      </w:r>
      <w:r w:rsidR="000227F5" w:rsidRPr="00B875B5">
        <w:t>nless predictors. A few models</w:t>
      </w:r>
      <w:r w:rsidR="0051078E" w:rsidRPr="00B875B5">
        <w:t xml:space="preserve"> are easy to interpret but </w:t>
      </w:r>
      <w:r w:rsidR="002737E3" w:rsidRPr="00B875B5">
        <w:t>have limitations in modelling whereas</w:t>
      </w:r>
      <w:r w:rsidR="0051078E" w:rsidRPr="00B875B5">
        <w:t xml:space="preserve"> few other modelling techniques are difficult to interpret but have better modelling capabilities. </w:t>
      </w:r>
      <w:r w:rsidR="00877142" w:rsidRPr="00B875B5">
        <w:t>It is always essential to balance between complexity and interpretability.</w:t>
      </w:r>
    </w:p>
    <w:p w14:paraId="0FED71F9" w14:textId="77777777" w:rsidR="006A36F4" w:rsidRPr="00B875B5" w:rsidRDefault="008839CD" w:rsidP="005D5AF6">
      <w:pPr>
        <w:pStyle w:val="Heading2"/>
        <w:numPr>
          <w:ilvl w:val="1"/>
          <w:numId w:val="40"/>
        </w:numPr>
        <w:ind w:left="0" w:firstLine="0"/>
        <w:jc w:val="center"/>
        <w:rPr>
          <w:rFonts w:ascii="Times New Roman" w:hAnsi="Times New Roman" w:cs="Times New Roman"/>
        </w:rPr>
      </w:pPr>
      <w:bookmarkStart w:id="111" w:name="_Toc482260801"/>
      <w:r w:rsidRPr="00B875B5">
        <w:rPr>
          <w:rFonts w:ascii="Times New Roman" w:hAnsi="Times New Roman" w:cs="Times New Roman"/>
          <w:color w:val="auto"/>
        </w:rPr>
        <w:t>Multiple Linear Regression</w:t>
      </w:r>
      <w:bookmarkEnd w:id="111"/>
    </w:p>
    <w:p w14:paraId="46E3A243" w14:textId="029A8381" w:rsidR="00723452" w:rsidRPr="00B875B5" w:rsidRDefault="006A36F4" w:rsidP="005D5AF6">
      <w:pPr>
        <w:pStyle w:val="Heading3"/>
        <w:numPr>
          <w:ilvl w:val="2"/>
          <w:numId w:val="40"/>
        </w:numPr>
        <w:ind w:left="0" w:firstLine="0"/>
        <w:jc w:val="center"/>
        <w:rPr>
          <w:i/>
          <w:color w:val="auto"/>
        </w:rPr>
      </w:pPr>
      <w:bookmarkStart w:id="112" w:name="_Toc482260802"/>
      <w:r w:rsidRPr="00B875B5">
        <w:rPr>
          <w:i/>
          <w:color w:val="auto"/>
        </w:rPr>
        <w:t>Multiple linear regression without nonlinear terms</w:t>
      </w:r>
      <w:bookmarkEnd w:id="112"/>
    </w:p>
    <w:p w14:paraId="6BCD5B4E" w14:textId="31C4CDE6" w:rsidR="0041383A" w:rsidRPr="00B875B5" w:rsidRDefault="008839CD" w:rsidP="0041383A">
      <w:pPr>
        <w:ind w:firstLine="720"/>
        <w:jc w:val="both"/>
      </w:pPr>
      <w:r w:rsidRPr="00B875B5">
        <w:t xml:space="preserve">Multiple </w:t>
      </w:r>
      <w:r w:rsidR="00D323E3" w:rsidRPr="00B875B5">
        <w:t xml:space="preserve">linear regression model is fit on </w:t>
      </w:r>
      <w:r w:rsidR="00E36CFF" w:rsidRPr="00B875B5">
        <w:t>20 dummy variables and 10 numeric predictors to predict target va</w:t>
      </w:r>
      <w:r w:rsidR="00877142" w:rsidRPr="00B875B5">
        <w:t>riable ultimate recove</w:t>
      </w:r>
      <w:r w:rsidR="00895B30" w:rsidRPr="00B875B5">
        <w:t>ry factor using dataset “GoMTrain</w:t>
      </w:r>
      <w:r w:rsidR="00877142" w:rsidRPr="00B875B5">
        <w:t>_processed”.</w:t>
      </w:r>
      <w:r w:rsidR="002153A1" w:rsidRPr="00B875B5">
        <w:t xml:space="preserve"> </w:t>
      </w:r>
      <w:r w:rsidR="002153A1" w:rsidRPr="00B875B5">
        <w:rPr>
          <w:b/>
        </w:rPr>
        <w:fldChar w:fldCharType="begin"/>
      </w:r>
      <w:r w:rsidR="002153A1" w:rsidRPr="00B875B5">
        <w:rPr>
          <w:b/>
        </w:rPr>
        <w:instrText xml:space="preserve"> REF _Ref482048922 \h  \* MERGEFORMAT </w:instrText>
      </w:r>
      <w:r w:rsidR="002153A1" w:rsidRPr="00B875B5">
        <w:rPr>
          <w:b/>
        </w:rPr>
      </w:r>
      <w:r w:rsidR="002153A1" w:rsidRPr="00B875B5">
        <w:rPr>
          <w:b/>
        </w:rPr>
        <w:fldChar w:fldCharType="separate"/>
      </w:r>
      <w:r w:rsidR="00847A39" w:rsidRPr="00847A39">
        <w:rPr>
          <w:b/>
        </w:rPr>
        <w:t xml:space="preserve">Table </w:t>
      </w:r>
      <w:r w:rsidR="00847A39" w:rsidRPr="00847A39">
        <w:rPr>
          <w:b/>
          <w:noProof/>
        </w:rPr>
        <w:t>11</w:t>
      </w:r>
      <w:r w:rsidR="002153A1" w:rsidRPr="00B875B5">
        <w:rPr>
          <w:b/>
        </w:rPr>
        <w:fldChar w:fldCharType="end"/>
      </w:r>
      <w:r w:rsidR="002153A1" w:rsidRPr="00B875B5">
        <w:t xml:space="preserve"> and </w:t>
      </w:r>
      <w:r w:rsidR="002153A1" w:rsidRPr="00B875B5">
        <w:rPr>
          <w:b/>
        </w:rPr>
        <w:fldChar w:fldCharType="begin"/>
      </w:r>
      <w:r w:rsidR="002153A1" w:rsidRPr="00B875B5">
        <w:rPr>
          <w:b/>
        </w:rPr>
        <w:instrText xml:space="preserve"> REF _Ref482048932 \h  \* MERGEFORMAT </w:instrText>
      </w:r>
      <w:r w:rsidR="002153A1" w:rsidRPr="00B875B5">
        <w:rPr>
          <w:b/>
        </w:rPr>
      </w:r>
      <w:r w:rsidR="002153A1" w:rsidRPr="00B875B5">
        <w:rPr>
          <w:b/>
        </w:rPr>
        <w:fldChar w:fldCharType="separate"/>
      </w:r>
      <w:r w:rsidR="00847A39" w:rsidRPr="00847A39">
        <w:rPr>
          <w:b/>
        </w:rPr>
        <w:t xml:space="preserve">Table </w:t>
      </w:r>
      <w:r w:rsidR="00847A39" w:rsidRPr="00847A39">
        <w:rPr>
          <w:b/>
          <w:noProof/>
        </w:rPr>
        <w:t>12</w:t>
      </w:r>
      <w:r w:rsidR="002153A1" w:rsidRPr="00B875B5">
        <w:rPr>
          <w:b/>
        </w:rPr>
        <w:fldChar w:fldCharType="end"/>
      </w:r>
      <w:r w:rsidR="002153A1" w:rsidRPr="00B875B5">
        <w:t xml:space="preserve"> shows the </w:t>
      </w:r>
      <w:r w:rsidR="00DE5BD2" w:rsidRPr="00B875B5">
        <w:t>coefficients</w:t>
      </w:r>
      <w:r w:rsidR="002153A1" w:rsidRPr="00B875B5">
        <w:t xml:space="preserve"> of categorical and numeric predictors respectively</w:t>
      </w:r>
      <w:r w:rsidR="00E82A40" w:rsidRPr="00B875B5">
        <w:t>.</w:t>
      </w:r>
      <w:r w:rsidR="0019264D" w:rsidRPr="00B875B5">
        <w:t xml:space="preserve"> The asterisks in the table depicts the statistical significance of the predictor. Predictors with “***” has </w:t>
      </w:r>
      <w:r w:rsidR="00B6792F" w:rsidRPr="00B875B5">
        <w:t xml:space="preserve">a </w:t>
      </w:r>
      <w:r w:rsidR="0019264D" w:rsidRPr="00B875B5">
        <w:t xml:space="preserve">p value of less than 0.001. </w:t>
      </w:r>
      <w:r w:rsidR="00E82A40" w:rsidRPr="00B875B5">
        <w:t xml:space="preserve"> </w:t>
      </w:r>
      <w:r w:rsidR="002F1A68" w:rsidRPr="00B875B5">
        <w:rPr>
          <w:b/>
        </w:rPr>
        <w:fldChar w:fldCharType="begin"/>
      </w:r>
      <w:r w:rsidR="002F1A68" w:rsidRPr="00B875B5">
        <w:rPr>
          <w:b/>
        </w:rPr>
        <w:instrText xml:space="preserve"> REF _Ref482137529 \h  \* MERGEFORMAT </w:instrText>
      </w:r>
      <w:r w:rsidR="002F1A68" w:rsidRPr="00B875B5">
        <w:rPr>
          <w:b/>
        </w:rPr>
      </w:r>
      <w:r w:rsidR="002F1A68" w:rsidRPr="00B875B5">
        <w:rPr>
          <w:b/>
        </w:rPr>
        <w:fldChar w:fldCharType="separate"/>
      </w:r>
      <w:r w:rsidR="00847A39" w:rsidRPr="00847A39">
        <w:rPr>
          <w:b/>
        </w:rPr>
        <w:t xml:space="preserve">Table </w:t>
      </w:r>
      <w:r w:rsidR="00847A39" w:rsidRPr="00847A39">
        <w:rPr>
          <w:b/>
          <w:noProof/>
        </w:rPr>
        <w:t>13</w:t>
      </w:r>
      <w:r w:rsidR="002F1A68" w:rsidRPr="00B875B5">
        <w:rPr>
          <w:b/>
        </w:rPr>
        <w:fldChar w:fldCharType="end"/>
      </w:r>
      <w:r w:rsidR="002F1A68" w:rsidRPr="00B875B5">
        <w:t xml:space="preserve"> shows other model statistics</w:t>
      </w:r>
      <w:r w:rsidR="007615E3" w:rsidRPr="00B875B5">
        <w:t xml:space="preserve">. The units of residuals in residuals plot is same as the Oil recovery </w:t>
      </w:r>
      <w:r w:rsidR="00DE5BD2" w:rsidRPr="00B875B5">
        <w:t>factor (</w:t>
      </w:r>
      <w:r w:rsidR="007615E3" w:rsidRPr="00B875B5">
        <w:t xml:space="preserve">ORF). </w:t>
      </w:r>
      <w:r w:rsidR="0041383A" w:rsidRPr="00B875B5">
        <w:t xml:space="preserve">The residuals are standardized and converted into standard deviation units to make them consistent. </w:t>
      </w:r>
      <w:r w:rsidR="00405D63" w:rsidRPr="00B875B5">
        <w:t xml:space="preserve">The formula for converting residuals into standardized </w:t>
      </w:r>
      <w:r w:rsidR="005C50B6" w:rsidRPr="00B875B5">
        <w:t xml:space="preserve">residuals is shown as follows where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D917C2" w:rsidRPr="00B875B5">
        <w:t xml:space="preserve"> is the standardized residual corresponding to </w:t>
      </w:r>
      <w:r w:rsidR="00EA3E7B" w:rsidRPr="00B875B5">
        <w:t xml:space="preserve">residual </w:t>
      </w:r>
      <m:oMath>
        <m:sSub>
          <m:sSubPr>
            <m:ctrlPr>
              <w:rPr>
                <w:rFonts w:ascii="Cambria Math" w:hAnsi="Cambria Math"/>
                <w:i/>
              </w:rPr>
            </m:ctrlPr>
          </m:sSubPr>
          <m:e>
            <m:r>
              <w:rPr>
                <w:rFonts w:ascii="Cambria Math" w:hAnsi="Cambria Math"/>
              </w:rPr>
              <m:t>r</m:t>
            </m:r>
          </m:e>
          <m:sub>
            <m:r>
              <w:rPr>
                <w:rFonts w:ascii="Cambria Math" w:hAnsi="Cambria Math"/>
              </w:rPr>
              <m:t>i</m:t>
            </m:r>
          </m:sub>
        </m:sSub>
      </m:oMath>
    </w:p>
    <w:p w14:paraId="4034A90F" w14:textId="7B5DEEFB" w:rsidR="0041383A" w:rsidRPr="00B875B5" w:rsidRDefault="0041383A" w:rsidP="0076082A">
      <w:pPr>
        <w:keepNext/>
      </w:pPr>
      <m:oMath>
        <m:r>
          <w:rPr>
            <w:rFonts w:ascii="Cambria Math" w:hAnsi="Cambria Math"/>
            <w:noProof/>
            <w:vertAlign w:val="subscript"/>
          </w:rPr>
          <m:t xml:space="preserve">Standardized Residual     </m:t>
        </m:r>
        <m:sSub>
          <m:sSubPr>
            <m:ctrlPr>
              <w:rPr>
                <w:rFonts w:ascii="Cambria Math" w:hAnsi="Cambria Math"/>
                <w:i/>
                <w:noProof/>
                <w:vertAlign w:val="subscript"/>
              </w:rPr>
            </m:ctrlPr>
          </m:sSubPr>
          <m:e>
            <m:r>
              <w:rPr>
                <w:rFonts w:ascii="Cambria Math" w:hAnsi="Cambria Math"/>
                <w:noProof/>
                <w:vertAlign w:val="subscript"/>
              </w:rPr>
              <m:t>s</m:t>
            </m:r>
          </m:e>
          <m:sub>
            <m:r>
              <w:rPr>
                <w:rFonts w:ascii="Cambria Math" w:hAnsi="Cambria Math"/>
                <w:noProof/>
                <w:vertAlign w:val="subscript"/>
              </w:rPr>
              <m:t>i</m:t>
            </m:r>
          </m:sub>
        </m:sSub>
        <m:r>
          <w:rPr>
            <w:rFonts w:ascii="Cambria Math" w:hAnsi="Cambria Math"/>
            <w:noProof/>
            <w:vertAlign w:val="subscript"/>
          </w:rPr>
          <m:t>=</m:t>
        </m:r>
        <m:f>
          <m:fPr>
            <m:ctrlPr>
              <w:rPr>
                <w:rFonts w:ascii="Cambria Math" w:hAnsi="Cambria Math"/>
                <w:i/>
                <w:noProof/>
                <w:vertAlign w:val="subscript"/>
              </w:rPr>
            </m:ctrlPr>
          </m:fPr>
          <m:num>
            <m:sSub>
              <m:sSubPr>
                <m:ctrlPr>
                  <w:rPr>
                    <w:rFonts w:ascii="Cambria Math" w:hAnsi="Cambria Math"/>
                    <w:i/>
                    <w:noProof/>
                    <w:vertAlign w:val="subscript"/>
                  </w:rPr>
                </m:ctrlPr>
              </m:sSubPr>
              <m:e>
                <m:r>
                  <w:rPr>
                    <w:rFonts w:ascii="Cambria Math" w:hAnsi="Cambria Math"/>
                    <w:noProof/>
                    <w:vertAlign w:val="subscript"/>
                  </w:rPr>
                  <m:t>r</m:t>
                </m:r>
              </m:e>
              <m:sub>
                <m:r>
                  <w:rPr>
                    <w:rFonts w:ascii="Cambria Math" w:hAnsi="Cambria Math"/>
                    <w:noProof/>
                    <w:vertAlign w:val="subscript"/>
                  </w:rPr>
                  <m:t>i</m:t>
                </m:r>
              </m:sub>
            </m:sSub>
          </m:num>
          <m:den>
            <m:rad>
              <m:radPr>
                <m:degHide m:val="1"/>
                <m:ctrlPr>
                  <w:rPr>
                    <w:rFonts w:ascii="Cambria Math" w:hAnsi="Cambria Math"/>
                    <w:i/>
                    <w:noProof/>
                    <w:vertAlign w:val="subscript"/>
                  </w:rPr>
                </m:ctrlPr>
              </m:radPr>
              <m:deg/>
              <m:e>
                <m:f>
                  <m:fPr>
                    <m:ctrlPr>
                      <w:rPr>
                        <w:rFonts w:ascii="Cambria Math" w:hAnsi="Cambria Math"/>
                        <w:i/>
                        <w:noProof/>
                        <w:vertAlign w:val="subscript"/>
                      </w:rPr>
                    </m:ctrlPr>
                  </m:fPr>
                  <m:num>
                    <m:r>
                      <w:rPr>
                        <w:rFonts w:ascii="Cambria Math" w:hAnsi="Cambria Math"/>
                        <w:noProof/>
                        <w:vertAlign w:val="subscript"/>
                      </w:rPr>
                      <m:t>1</m:t>
                    </m:r>
                  </m:num>
                  <m:den>
                    <m:r>
                      <w:rPr>
                        <w:rFonts w:ascii="Cambria Math" w:hAnsi="Cambria Math"/>
                        <w:noProof/>
                        <w:vertAlign w:val="subscript"/>
                      </w:rPr>
                      <m:t>n-1</m:t>
                    </m:r>
                  </m:den>
                </m:f>
                <m:nary>
                  <m:naryPr>
                    <m:chr m:val="∑"/>
                    <m:limLoc m:val="undOvr"/>
                    <m:ctrlPr>
                      <w:rPr>
                        <w:rFonts w:ascii="Cambria Math" w:hAnsi="Cambria Math"/>
                        <w:i/>
                        <w:noProof/>
                        <w:vertAlign w:val="subscript"/>
                      </w:rPr>
                    </m:ctrlPr>
                  </m:naryPr>
                  <m:sub>
                    <m:r>
                      <w:rPr>
                        <w:rFonts w:ascii="Cambria Math" w:hAnsi="Cambria Math"/>
                        <w:noProof/>
                        <w:vertAlign w:val="subscript"/>
                      </w:rPr>
                      <m:t>i=1</m:t>
                    </m:r>
                  </m:sub>
                  <m:sup>
                    <m:r>
                      <w:rPr>
                        <w:rFonts w:ascii="Cambria Math" w:hAnsi="Cambria Math"/>
                        <w:noProof/>
                        <w:vertAlign w:val="subscript"/>
                      </w:rPr>
                      <m:t>n</m:t>
                    </m:r>
                  </m:sup>
                  <m:e>
                    <m:sSub>
                      <m:sSubPr>
                        <m:ctrlPr>
                          <w:rPr>
                            <w:rFonts w:ascii="Cambria Math" w:hAnsi="Cambria Math"/>
                            <w:i/>
                            <w:noProof/>
                            <w:vertAlign w:val="subscript"/>
                          </w:rPr>
                        </m:ctrlPr>
                      </m:sSubPr>
                      <m:e>
                        <m:r>
                          <w:rPr>
                            <w:rFonts w:ascii="Cambria Math" w:hAnsi="Cambria Math"/>
                            <w:noProof/>
                            <w:vertAlign w:val="subscript"/>
                          </w:rPr>
                          <m:t>r</m:t>
                        </m:r>
                      </m:e>
                      <m:sub>
                        <m:r>
                          <w:rPr>
                            <w:rFonts w:ascii="Cambria Math" w:hAnsi="Cambria Math"/>
                            <w:noProof/>
                            <w:vertAlign w:val="subscript"/>
                          </w:rPr>
                          <m:t>i</m:t>
                        </m:r>
                      </m:sub>
                    </m:sSub>
                  </m:e>
                </m:nary>
              </m:e>
            </m:rad>
          </m:den>
        </m:f>
        <m:r>
          <w:rPr>
            <w:rFonts w:ascii="Cambria Math" w:hAnsi="Cambria Math"/>
            <w:noProof/>
            <w:vertAlign w:val="subscript"/>
          </w:rPr>
          <m:t xml:space="preserve">  </m:t>
        </m:r>
      </m:oMath>
      <w:r w:rsidR="0076082A" w:rsidRPr="00B875B5">
        <w:tab/>
      </w:r>
      <w:r w:rsidR="0076082A" w:rsidRPr="00B875B5">
        <w:tab/>
      </w:r>
      <w:r w:rsidR="0076082A" w:rsidRPr="00B875B5">
        <w:tab/>
      </w:r>
      <w:r w:rsidR="0076082A" w:rsidRPr="00B875B5">
        <w:tab/>
        <w:t xml:space="preserve">           (4 - </w:t>
      </w:r>
      <w:fldSimple w:instr=" SEQ (4_- \* ARABIC ">
        <w:r w:rsidR="00847A39">
          <w:rPr>
            <w:noProof/>
          </w:rPr>
          <w:t>1</w:t>
        </w:r>
      </w:fldSimple>
      <w:r w:rsidR="0076082A" w:rsidRPr="00B875B5">
        <w:t>)</w:t>
      </w:r>
    </w:p>
    <w:p w14:paraId="36A5F09F" w14:textId="0454855F" w:rsidR="00CA0FDB" w:rsidRDefault="001B4ED5" w:rsidP="001B4ED5">
      <w:pPr>
        <w:jc w:val="both"/>
      </w:pPr>
      <w:r w:rsidRPr="00B875B5">
        <w:t>Standardized residual is measured in units of standard deviations. Standardized residuals of more than 2.5 standard deviations are considered as outliers.</w:t>
      </w:r>
    </w:p>
    <w:p w14:paraId="398D4A94" w14:textId="77777777" w:rsidR="001B37DD" w:rsidRPr="00B875B5" w:rsidRDefault="001B37DD" w:rsidP="001B4ED5">
      <w:pPr>
        <w:jc w:val="both"/>
        <w:rPr>
          <w:noProof/>
          <w:vertAlign w:val="subscript"/>
        </w:rPr>
      </w:pPr>
    </w:p>
    <w:tbl>
      <w:tblPr>
        <w:tblW w:w="7436" w:type="dxa"/>
        <w:jc w:val="center"/>
        <w:tblLook w:val="04A0" w:firstRow="1" w:lastRow="0" w:firstColumn="1" w:lastColumn="0" w:noHBand="0" w:noVBand="1"/>
      </w:tblPr>
      <w:tblGrid>
        <w:gridCol w:w="3351"/>
        <w:gridCol w:w="1047"/>
        <w:gridCol w:w="864"/>
        <w:gridCol w:w="821"/>
        <w:gridCol w:w="1353"/>
      </w:tblGrid>
      <w:tr w:rsidR="0070087B" w:rsidRPr="00B875B5" w14:paraId="3E030170" w14:textId="77777777" w:rsidTr="00D83828">
        <w:trPr>
          <w:trHeight w:val="600"/>
          <w:jc w:val="center"/>
        </w:trPr>
        <w:tc>
          <w:tcPr>
            <w:tcW w:w="3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5D9E5" w14:textId="77777777" w:rsidR="0070087B" w:rsidRPr="00B875B5" w:rsidRDefault="0070087B" w:rsidP="00F96AE8">
            <w:pPr>
              <w:spacing w:line="276" w:lineRule="auto"/>
              <w:jc w:val="center"/>
              <w:rPr>
                <w:b/>
                <w:bCs/>
                <w:color w:val="000000"/>
                <w:sz w:val="22"/>
                <w:szCs w:val="22"/>
              </w:rPr>
            </w:pPr>
            <w:r w:rsidRPr="00B875B5">
              <w:rPr>
                <w:b/>
                <w:bCs/>
                <w:color w:val="000000"/>
                <w:sz w:val="22"/>
                <w:szCs w:val="22"/>
              </w:rPr>
              <w:lastRenderedPageBreak/>
              <w:t>Predictor Variable</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1BA51670" w14:textId="77777777" w:rsidR="0070087B" w:rsidRPr="00B875B5" w:rsidRDefault="0070087B" w:rsidP="00F96AE8">
            <w:pPr>
              <w:spacing w:line="276" w:lineRule="auto"/>
              <w:jc w:val="center"/>
              <w:rPr>
                <w:b/>
                <w:bCs/>
                <w:color w:val="000000"/>
                <w:sz w:val="22"/>
                <w:szCs w:val="22"/>
              </w:rPr>
            </w:pPr>
            <w:r w:rsidRPr="00B875B5">
              <w:rPr>
                <w:b/>
                <w:bCs/>
                <w:color w:val="000000"/>
                <w:sz w:val="22"/>
                <w:szCs w:val="22"/>
              </w:rPr>
              <w:t>Estimate</w:t>
            </w:r>
          </w:p>
        </w:tc>
        <w:tc>
          <w:tcPr>
            <w:tcW w:w="864" w:type="dxa"/>
            <w:tcBorders>
              <w:top w:val="single" w:sz="4" w:space="0" w:color="auto"/>
              <w:left w:val="nil"/>
              <w:bottom w:val="single" w:sz="4" w:space="0" w:color="auto"/>
              <w:right w:val="single" w:sz="4" w:space="0" w:color="auto"/>
            </w:tcBorders>
            <w:shd w:val="clear" w:color="auto" w:fill="auto"/>
            <w:vAlign w:val="center"/>
            <w:hideMark/>
          </w:tcPr>
          <w:p w14:paraId="275A7DE9" w14:textId="4ACC90F9" w:rsidR="0070087B" w:rsidRPr="00B875B5" w:rsidRDefault="00DE5BD2" w:rsidP="00F96AE8">
            <w:pPr>
              <w:spacing w:line="276" w:lineRule="auto"/>
              <w:jc w:val="center"/>
              <w:rPr>
                <w:b/>
                <w:bCs/>
                <w:color w:val="000000"/>
                <w:sz w:val="22"/>
                <w:szCs w:val="22"/>
              </w:rPr>
            </w:pPr>
            <w:r>
              <w:rPr>
                <w:b/>
                <w:bCs/>
                <w:color w:val="000000"/>
                <w:sz w:val="22"/>
                <w:szCs w:val="22"/>
              </w:rPr>
              <w:t>Std. Er</w:t>
            </w:r>
            <w:r w:rsidR="0070087B" w:rsidRPr="00B875B5">
              <w:rPr>
                <w:b/>
                <w:bCs/>
                <w:color w:val="000000"/>
                <w:sz w:val="22"/>
                <w:szCs w:val="22"/>
              </w:rPr>
              <w:t>ror</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559D2876" w14:textId="77777777" w:rsidR="0070087B" w:rsidRPr="00B875B5" w:rsidRDefault="0070087B" w:rsidP="00F96AE8">
            <w:pPr>
              <w:spacing w:line="276" w:lineRule="auto"/>
              <w:jc w:val="center"/>
              <w:rPr>
                <w:b/>
                <w:bCs/>
                <w:color w:val="000000"/>
                <w:sz w:val="22"/>
                <w:szCs w:val="22"/>
              </w:rPr>
            </w:pPr>
            <w:r w:rsidRPr="00B875B5">
              <w:rPr>
                <w:b/>
                <w:bCs/>
                <w:color w:val="000000"/>
                <w:sz w:val="22"/>
                <w:szCs w:val="22"/>
              </w:rPr>
              <w:t>t value</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14:paraId="17E81890" w14:textId="77777777" w:rsidR="0070087B" w:rsidRPr="00B875B5" w:rsidRDefault="0070087B" w:rsidP="00F96AE8">
            <w:pPr>
              <w:spacing w:line="276" w:lineRule="auto"/>
              <w:jc w:val="center"/>
              <w:rPr>
                <w:b/>
                <w:bCs/>
                <w:color w:val="000000"/>
                <w:sz w:val="22"/>
                <w:szCs w:val="22"/>
              </w:rPr>
            </w:pPr>
            <w:r w:rsidRPr="00B875B5">
              <w:rPr>
                <w:b/>
                <w:bCs/>
                <w:color w:val="000000"/>
                <w:sz w:val="22"/>
                <w:szCs w:val="22"/>
              </w:rPr>
              <w:t>Significance</w:t>
            </w:r>
          </w:p>
        </w:tc>
      </w:tr>
      <w:tr w:rsidR="0070087B" w:rsidRPr="00B875B5" w14:paraId="54197856"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145AF736" w14:textId="77777777" w:rsidR="0070087B" w:rsidRPr="00B875B5" w:rsidRDefault="0070087B" w:rsidP="00F96AE8">
            <w:pPr>
              <w:spacing w:line="276" w:lineRule="auto"/>
              <w:jc w:val="center"/>
              <w:rPr>
                <w:color w:val="000000"/>
                <w:sz w:val="22"/>
                <w:szCs w:val="22"/>
              </w:rPr>
            </w:pPr>
            <w:r w:rsidRPr="00B875B5">
              <w:rPr>
                <w:color w:val="000000"/>
                <w:sz w:val="22"/>
                <w:szCs w:val="22"/>
              </w:rPr>
              <w:t>Intercept)</w:t>
            </w:r>
          </w:p>
        </w:tc>
        <w:tc>
          <w:tcPr>
            <w:tcW w:w="1047" w:type="dxa"/>
            <w:tcBorders>
              <w:top w:val="nil"/>
              <w:left w:val="nil"/>
              <w:bottom w:val="single" w:sz="4" w:space="0" w:color="auto"/>
              <w:right w:val="single" w:sz="4" w:space="0" w:color="auto"/>
            </w:tcBorders>
            <w:shd w:val="clear" w:color="auto" w:fill="auto"/>
            <w:vAlign w:val="center"/>
            <w:hideMark/>
          </w:tcPr>
          <w:p w14:paraId="00CA9E13" w14:textId="77777777" w:rsidR="0070087B" w:rsidRPr="00B875B5" w:rsidRDefault="0070087B" w:rsidP="00F96AE8">
            <w:pPr>
              <w:spacing w:line="276" w:lineRule="auto"/>
              <w:jc w:val="center"/>
              <w:rPr>
                <w:color w:val="000000"/>
                <w:sz w:val="22"/>
                <w:szCs w:val="22"/>
              </w:rPr>
            </w:pPr>
            <w:r w:rsidRPr="00B875B5">
              <w:rPr>
                <w:color w:val="000000"/>
                <w:sz w:val="22"/>
                <w:szCs w:val="22"/>
              </w:rPr>
              <w:t>0.365</w:t>
            </w:r>
          </w:p>
        </w:tc>
        <w:tc>
          <w:tcPr>
            <w:tcW w:w="864" w:type="dxa"/>
            <w:tcBorders>
              <w:top w:val="nil"/>
              <w:left w:val="nil"/>
              <w:bottom w:val="single" w:sz="4" w:space="0" w:color="auto"/>
              <w:right w:val="single" w:sz="4" w:space="0" w:color="auto"/>
            </w:tcBorders>
            <w:shd w:val="clear" w:color="auto" w:fill="auto"/>
            <w:vAlign w:val="center"/>
            <w:hideMark/>
          </w:tcPr>
          <w:p w14:paraId="781EEF01" w14:textId="77777777" w:rsidR="0070087B" w:rsidRPr="00B875B5" w:rsidRDefault="0070087B" w:rsidP="00F96AE8">
            <w:pPr>
              <w:spacing w:line="276" w:lineRule="auto"/>
              <w:jc w:val="center"/>
              <w:rPr>
                <w:color w:val="000000"/>
                <w:sz w:val="22"/>
                <w:szCs w:val="22"/>
              </w:rPr>
            </w:pPr>
            <w:r w:rsidRPr="00B875B5">
              <w:rPr>
                <w:color w:val="000000"/>
                <w:sz w:val="22"/>
                <w:szCs w:val="22"/>
              </w:rPr>
              <w:t>0.010</w:t>
            </w:r>
          </w:p>
        </w:tc>
        <w:tc>
          <w:tcPr>
            <w:tcW w:w="821" w:type="dxa"/>
            <w:tcBorders>
              <w:top w:val="nil"/>
              <w:left w:val="nil"/>
              <w:bottom w:val="single" w:sz="4" w:space="0" w:color="auto"/>
              <w:right w:val="single" w:sz="4" w:space="0" w:color="auto"/>
            </w:tcBorders>
            <w:shd w:val="clear" w:color="auto" w:fill="auto"/>
            <w:vAlign w:val="center"/>
            <w:hideMark/>
          </w:tcPr>
          <w:p w14:paraId="55C3EABB" w14:textId="77777777" w:rsidR="0070087B" w:rsidRPr="00B875B5" w:rsidRDefault="0070087B" w:rsidP="00F96AE8">
            <w:pPr>
              <w:spacing w:line="276" w:lineRule="auto"/>
              <w:jc w:val="center"/>
              <w:rPr>
                <w:color w:val="000000"/>
                <w:sz w:val="22"/>
                <w:szCs w:val="22"/>
              </w:rPr>
            </w:pPr>
            <w:r w:rsidRPr="00B875B5">
              <w:rPr>
                <w:color w:val="000000"/>
                <w:sz w:val="22"/>
                <w:szCs w:val="22"/>
              </w:rPr>
              <w:t>37.901</w:t>
            </w:r>
          </w:p>
        </w:tc>
        <w:tc>
          <w:tcPr>
            <w:tcW w:w="1353" w:type="dxa"/>
            <w:tcBorders>
              <w:top w:val="nil"/>
              <w:left w:val="nil"/>
              <w:bottom w:val="single" w:sz="4" w:space="0" w:color="auto"/>
              <w:right w:val="single" w:sz="4" w:space="0" w:color="auto"/>
            </w:tcBorders>
            <w:shd w:val="clear" w:color="auto" w:fill="auto"/>
            <w:vAlign w:val="center"/>
            <w:hideMark/>
          </w:tcPr>
          <w:p w14:paraId="1B6A3254"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50001826"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702A6171" w14:textId="77777777" w:rsidR="0070087B" w:rsidRPr="00B875B5" w:rsidRDefault="0070087B" w:rsidP="00F96AE8">
            <w:pPr>
              <w:spacing w:line="276" w:lineRule="auto"/>
              <w:jc w:val="center"/>
              <w:rPr>
                <w:color w:val="000000"/>
                <w:sz w:val="22"/>
                <w:szCs w:val="22"/>
              </w:rPr>
            </w:pPr>
            <w:r w:rsidRPr="00B875B5">
              <w:rPr>
                <w:color w:val="000000"/>
                <w:sz w:val="22"/>
                <w:szCs w:val="22"/>
              </w:rPr>
              <w:t>FSTRU.A</w:t>
            </w:r>
          </w:p>
        </w:tc>
        <w:tc>
          <w:tcPr>
            <w:tcW w:w="1047" w:type="dxa"/>
            <w:tcBorders>
              <w:top w:val="nil"/>
              <w:left w:val="nil"/>
              <w:bottom w:val="single" w:sz="4" w:space="0" w:color="auto"/>
              <w:right w:val="single" w:sz="4" w:space="0" w:color="auto"/>
            </w:tcBorders>
            <w:shd w:val="clear" w:color="auto" w:fill="auto"/>
            <w:vAlign w:val="center"/>
            <w:hideMark/>
          </w:tcPr>
          <w:p w14:paraId="24E922F7" w14:textId="77777777" w:rsidR="0070087B" w:rsidRPr="00B875B5" w:rsidRDefault="0070087B" w:rsidP="00F96AE8">
            <w:pPr>
              <w:spacing w:line="276" w:lineRule="auto"/>
              <w:jc w:val="center"/>
              <w:rPr>
                <w:color w:val="000000"/>
                <w:sz w:val="22"/>
                <w:szCs w:val="22"/>
              </w:rPr>
            </w:pPr>
            <w:r w:rsidRPr="00B875B5">
              <w:rPr>
                <w:color w:val="000000"/>
                <w:sz w:val="22"/>
                <w:szCs w:val="22"/>
              </w:rPr>
              <w:t>-0.019</w:t>
            </w:r>
          </w:p>
        </w:tc>
        <w:tc>
          <w:tcPr>
            <w:tcW w:w="864" w:type="dxa"/>
            <w:tcBorders>
              <w:top w:val="nil"/>
              <w:left w:val="nil"/>
              <w:bottom w:val="single" w:sz="4" w:space="0" w:color="auto"/>
              <w:right w:val="single" w:sz="4" w:space="0" w:color="auto"/>
            </w:tcBorders>
            <w:shd w:val="clear" w:color="auto" w:fill="auto"/>
            <w:vAlign w:val="center"/>
            <w:hideMark/>
          </w:tcPr>
          <w:p w14:paraId="1EEF1B66" w14:textId="77777777" w:rsidR="0070087B" w:rsidRPr="00B875B5" w:rsidRDefault="0070087B" w:rsidP="00F96AE8">
            <w:pPr>
              <w:spacing w:line="276" w:lineRule="auto"/>
              <w:jc w:val="center"/>
              <w:rPr>
                <w:color w:val="000000"/>
                <w:sz w:val="22"/>
                <w:szCs w:val="22"/>
              </w:rPr>
            </w:pPr>
            <w:r w:rsidRPr="00B875B5">
              <w:rPr>
                <w:color w:val="000000"/>
                <w:sz w:val="22"/>
                <w:szCs w:val="22"/>
              </w:rPr>
              <w:t>0.009</w:t>
            </w:r>
          </w:p>
        </w:tc>
        <w:tc>
          <w:tcPr>
            <w:tcW w:w="821" w:type="dxa"/>
            <w:tcBorders>
              <w:top w:val="nil"/>
              <w:left w:val="nil"/>
              <w:bottom w:val="single" w:sz="4" w:space="0" w:color="auto"/>
              <w:right w:val="single" w:sz="4" w:space="0" w:color="auto"/>
            </w:tcBorders>
            <w:shd w:val="clear" w:color="auto" w:fill="auto"/>
            <w:vAlign w:val="center"/>
            <w:hideMark/>
          </w:tcPr>
          <w:p w14:paraId="55FADE56" w14:textId="77777777" w:rsidR="0070087B" w:rsidRPr="00B875B5" w:rsidRDefault="0070087B" w:rsidP="00F96AE8">
            <w:pPr>
              <w:spacing w:line="276" w:lineRule="auto"/>
              <w:jc w:val="center"/>
              <w:rPr>
                <w:color w:val="000000"/>
                <w:sz w:val="22"/>
                <w:szCs w:val="22"/>
              </w:rPr>
            </w:pPr>
            <w:r w:rsidRPr="00B875B5">
              <w:rPr>
                <w:color w:val="000000"/>
                <w:sz w:val="22"/>
                <w:szCs w:val="22"/>
              </w:rPr>
              <w:t>-2.098</w:t>
            </w:r>
          </w:p>
        </w:tc>
        <w:tc>
          <w:tcPr>
            <w:tcW w:w="1353" w:type="dxa"/>
            <w:tcBorders>
              <w:top w:val="nil"/>
              <w:left w:val="nil"/>
              <w:bottom w:val="single" w:sz="4" w:space="0" w:color="auto"/>
              <w:right w:val="single" w:sz="4" w:space="0" w:color="auto"/>
            </w:tcBorders>
            <w:shd w:val="clear" w:color="auto" w:fill="auto"/>
            <w:vAlign w:val="center"/>
            <w:hideMark/>
          </w:tcPr>
          <w:p w14:paraId="21839537"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2FD0E1E7"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2EAB5A59" w14:textId="77777777" w:rsidR="0070087B" w:rsidRPr="00B875B5" w:rsidRDefault="0070087B" w:rsidP="00F96AE8">
            <w:pPr>
              <w:spacing w:line="276" w:lineRule="auto"/>
              <w:jc w:val="center"/>
              <w:rPr>
                <w:color w:val="000000"/>
                <w:sz w:val="22"/>
                <w:szCs w:val="22"/>
              </w:rPr>
            </w:pPr>
            <w:r w:rsidRPr="00B875B5">
              <w:rPr>
                <w:color w:val="000000"/>
                <w:sz w:val="22"/>
                <w:szCs w:val="22"/>
              </w:rPr>
              <w:t>FSTRU.B</w:t>
            </w:r>
          </w:p>
        </w:tc>
        <w:tc>
          <w:tcPr>
            <w:tcW w:w="1047" w:type="dxa"/>
            <w:tcBorders>
              <w:top w:val="nil"/>
              <w:left w:val="nil"/>
              <w:bottom w:val="single" w:sz="4" w:space="0" w:color="auto"/>
              <w:right w:val="single" w:sz="4" w:space="0" w:color="auto"/>
            </w:tcBorders>
            <w:shd w:val="clear" w:color="auto" w:fill="auto"/>
            <w:vAlign w:val="center"/>
            <w:hideMark/>
          </w:tcPr>
          <w:p w14:paraId="7EB5DB6D" w14:textId="77777777" w:rsidR="0070087B" w:rsidRPr="00B875B5" w:rsidRDefault="0070087B" w:rsidP="00F96AE8">
            <w:pPr>
              <w:spacing w:line="276" w:lineRule="auto"/>
              <w:jc w:val="center"/>
              <w:rPr>
                <w:color w:val="000000"/>
                <w:sz w:val="22"/>
                <w:szCs w:val="22"/>
              </w:rPr>
            </w:pPr>
            <w:r w:rsidRPr="00B875B5">
              <w:rPr>
                <w:color w:val="000000"/>
                <w:sz w:val="22"/>
                <w:szCs w:val="22"/>
              </w:rPr>
              <w:t>-0.020</w:t>
            </w:r>
          </w:p>
        </w:tc>
        <w:tc>
          <w:tcPr>
            <w:tcW w:w="864" w:type="dxa"/>
            <w:tcBorders>
              <w:top w:val="nil"/>
              <w:left w:val="nil"/>
              <w:bottom w:val="single" w:sz="4" w:space="0" w:color="auto"/>
              <w:right w:val="single" w:sz="4" w:space="0" w:color="auto"/>
            </w:tcBorders>
            <w:shd w:val="clear" w:color="auto" w:fill="auto"/>
            <w:vAlign w:val="center"/>
            <w:hideMark/>
          </w:tcPr>
          <w:p w14:paraId="21AFCF4C" w14:textId="77777777" w:rsidR="0070087B" w:rsidRPr="00B875B5" w:rsidRDefault="0070087B" w:rsidP="00F96AE8">
            <w:pPr>
              <w:spacing w:line="276" w:lineRule="auto"/>
              <w:jc w:val="center"/>
              <w:rPr>
                <w:color w:val="000000"/>
                <w:sz w:val="22"/>
                <w:szCs w:val="22"/>
              </w:rPr>
            </w:pPr>
            <w:r w:rsidRPr="00B875B5">
              <w:rPr>
                <w:color w:val="000000"/>
                <w:sz w:val="22"/>
                <w:szCs w:val="22"/>
              </w:rPr>
              <w:t>0.011</w:t>
            </w:r>
          </w:p>
        </w:tc>
        <w:tc>
          <w:tcPr>
            <w:tcW w:w="821" w:type="dxa"/>
            <w:tcBorders>
              <w:top w:val="nil"/>
              <w:left w:val="nil"/>
              <w:bottom w:val="single" w:sz="4" w:space="0" w:color="auto"/>
              <w:right w:val="single" w:sz="4" w:space="0" w:color="auto"/>
            </w:tcBorders>
            <w:shd w:val="clear" w:color="auto" w:fill="auto"/>
            <w:vAlign w:val="center"/>
            <w:hideMark/>
          </w:tcPr>
          <w:p w14:paraId="70B06342" w14:textId="77777777" w:rsidR="0070087B" w:rsidRPr="00B875B5" w:rsidRDefault="0070087B" w:rsidP="00F96AE8">
            <w:pPr>
              <w:spacing w:line="276" w:lineRule="auto"/>
              <w:jc w:val="center"/>
              <w:rPr>
                <w:color w:val="000000"/>
                <w:sz w:val="22"/>
                <w:szCs w:val="22"/>
              </w:rPr>
            </w:pPr>
            <w:r w:rsidRPr="00B875B5">
              <w:rPr>
                <w:color w:val="000000"/>
                <w:sz w:val="22"/>
                <w:szCs w:val="22"/>
              </w:rPr>
              <w:t>-1.869</w:t>
            </w:r>
          </w:p>
        </w:tc>
        <w:tc>
          <w:tcPr>
            <w:tcW w:w="1353" w:type="dxa"/>
            <w:tcBorders>
              <w:top w:val="nil"/>
              <w:left w:val="nil"/>
              <w:bottom w:val="single" w:sz="4" w:space="0" w:color="auto"/>
              <w:right w:val="single" w:sz="4" w:space="0" w:color="auto"/>
            </w:tcBorders>
            <w:shd w:val="clear" w:color="auto" w:fill="auto"/>
            <w:vAlign w:val="center"/>
            <w:hideMark/>
          </w:tcPr>
          <w:p w14:paraId="67C5F18F"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46732D85"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7B77246B" w14:textId="77777777" w:rsidR="0070087B" w:rsidRPr="00B875B5" w:rsidRDefault="0070087B" w:rsidP="00F96AE8">
            <w:pPr>
              <w:spacing w:line="276" w:lineRule="auto"/>
              <w:jc w:val="center"/>
              <w:rPr>
                <w:color w:val="000000"/>
                <w:sz w:val="22"/>
                <w:szCs w:val="22"/>
              </w:rPr>
            </w:pPr>
            <w:r w:rsidRPr="00B875B5">
              <w:rPr>
                <w:color w:val="000000"/>
                <w:sz w:val="22"/>
                <w:szCs w:val="22"/>
              </w:rPr>
              <w:t>FSTRU.C</w:t>
            </w:r>
          </w:p>
        </w:tc>
        <w:tc>
          <w:tcPr>
            <w:tcW w:w="1047" w:type="dxa"/>
            <w:tcBorders>
              <w:top w:val="nil"/>
              <w:left w:val="nil"/>
              <w:bottom w:val="single" w:sz="4" w:space="0" w:color="auto"/>
              <w:right w:val="single" w:sz="4" w:space="0" w:color="auto"/>
            </w:tcBorders>
            <w:shd w:val="clear" w:color="auto" w:fill="auto"/>
            <w:vAlign w:val="center"/>
            <w:hideMark/>
          </w:tcPr>
          <w:p w14:paraId="24BD2458" w14:textId="77777777" w:rsidR="0070087B" w:rsidRPr="00B875B5" w:rsidRDefault="0070087B" w:rsidP="00F96AE8">
            <w:pPr>
              <w:spacing w:line="276" w:lineRule="auto"/>
              <w:jc w:val="center"/>
              <w:rPr>
                <w:color w:val="000000"/>
                <w:sz w:val="22"/>
                <w:szCs w:val="22"/>
              </w:rPr>
            </w:pPr>
            <w:r w:rsidRPr="00B875B5">
              <w:rPr>
                <w:color w:val="000000"/>
                <w:sz w:val="22"/>
                <w:szCs w:val="22"/>
              </w:rPr>
              <w:t>0.008</w:t>
            </w:r>
          </w:p>
        </w:tc>
        <w:tc>
          <w:tcPr>
            <w:tcW w:w="864" w:type="dxa"/>
            <w:tcBorders>
              <w:top w:val="nil"/>
              <w:left w:val="nil"/>
              <w:bottom w:val="single" w:sz="4" w:space="0" w:color="auto"/>
              <w:right w:val="single" w:sz="4" w:space="0" w:color="auto"/>
            </w:tcBorders>
            <w:shd w:val="clear" w:color="auto" w:fill="auto"/>
            <w:vAlign w:val="center"/>
            <w:hideMark/>
          </w:tcPr>
          <w:p w14:paraId="07280709" w14:textId="77777777" w:rsidR="0070087B" w:rsidRPr="00B875B5" w:rsidRDefault="0070087B" w:rsidP="00F96AE8">
            <w:pPr>
              <w:spacing w:line="276" w:lineRule="auto"/>
              <w:jc w:val="center"/>
              <w:rPr>
                <w:color w:val="000000"/>
                <w:sz w:val="22"/>
                <w:szCs w:val="22"/>
              </w:rPr>
            </w:pPr>
            <w:r w:rsidRPr="00B875B5">
              <w:rPr>
                <w:color w:val="000000"/>
                <w:sz w:val="22"/>
                <w:szCs w:val="22"/>
              </w:rPr>
              <w:t>0.009</w:t>
            </w:r>
          </w:p>
        </w:tc>
        <w:tc>
          <w:tcPr>
            <w:tcW w:w="821" w:type="dxa"/>
            <w:tcBorders>
              <w:top w:val="nil"/>
              <w:left w:val="nil"/>
              <w:bottom w:val="single" w:sz="4" w:space="0" w:color="auto"/>
              <w:right w:val="single" w:sz="4" w:space="0" w:color="auto"/>
            </w:tcBorders>
            <w:shd w:val="clear" w:color="auto" w:fill="auto"/>
            <w:vAlign w:val="center"/>
            <w:hideMark/>
          </w:tcPr>
          <w:p w14:paraId="25A28730" w14:textId="77777777" w:rsidR="0070087B" w:rsidRPr="00B875B5" w:rsidRDefault="0070087B" w:rsidP="00F96AE8">
            <w:pPr>
              <w:spacing w:line="276" w:lineRule="auto"/>
              <w:jc w:val="center"/>
              <w:rPr>
                <w:color w:val="000000"/>
                <w:sz w:val="22"/>
                <w:szCs w:val="22"/>
              </w:rPr>
            </w:pPr>
            <w:r w:rsidRPr="00B875B5">
              <w:rPr>
                <w:color w:val="000000"/>
                <w:sz w:val="22"/>
                <w:szCs w:val="22"/>
              </w:rPr>
              <w:t>0.913</w:t>
            </w:r>
          </w:p>
        </w:tc>
        <w:tc>
          <w:tcPr>
            <w:tcW w:w="1353" w:type="dxa"/>
            <w:tcBorders>
              <w:top w:val="nil"/>
              <w:left w:val="nil"/>
              <w:bottom w:val="single" w:sz="4" w:space="0" w:color="auto"/>
              <w:right w:val="single" w:sz="4" w:space="0" w:color="auto"/>
            </w:tcBorders>
            <w:shd w:val="clear" w:color="auto" w:fill="auto"/>
            <w:vAlign w:val="center"/>
            <w:hideMark/>
          </w:tcPr>
          <w:p w14:paraId="2C3D4B01" w14:textId="77777777" w:rsidR="0070087B" w:rsidRPr="00B875B5" w:rsidRDefault="0070087B" w:rsidP="00F96AE8">
            <w:pPr>
              <w:spacing w:line="276" w:lineRule="auto"/>
              <w:jc w:val="center"/>
              <w:rPr>
                <w:color w:val="000000"/>
                <w:sz w:val="22"/>
                <w:szCs w:val="22"/>
              </w:rPr>
            </w:pPr>
            <w:r w:rsidRPr="00B875B5">
              <w:rPr>
                <w:color w:val="000000"/>
                <w:sz w:val="22"/>
                <w:szCs w:val="22"/>
              </w:rPr>
              <w:t> </w:t>
            </w:r>
          </w:p>
        </w:tc>
      </w:tr>
      <w:tr w:rsidR="0070087B" w:rsidRPr="00B875B5" w14:paraId="6D71FED1"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4BA61E15" w14:textId="77777777" w:rsidR="0070087B" w:rsidRPr="00B875B5" w:rsidRDefault="0070087B" w:rsidP="00F96AE8">
            <w:pPr>
              <w:spacing w:line="276" w:lineRule="auto"/>
              <w:jc w:val="center"/>
              <w:rPr>
                <w:color w:val="000000"/>
                <w:sz w:val="22"/>
                <w:szCs w:val="22"/>
              </w:rPr>
            </w:pPr>
            <w:r w:rsidRPr="00B875B5">
              <w:rPr>
                <w:color w:val="000000"/>
                <w:sz w:val="22"/>
                <w:szCs w:val="22"/>
              </w:rPr>
              <w:t>FSTRU.D</w:t>
            </w:r>
          </w:p>
        </w:tc>
        <w:tc>
          <w:tcPr>
            <w:tcW w:w="1047" w:type="dxa"/>
            <w:tcBorders>
              <w:top w:val="nil"/>
              <w:left w:val="nil"/>
              <w:bottom w:val="single" w:sz="4" w:space="0" w:color="auto"/>
              <w:right w:val="single" w:sz="4" w:space="0" w:color="auto"/>
            </w:tcBorders>
            <w:shd w:val="clear" w:color="auto" w:fill="auto"/>
            <w:vAlign w:val="center"/>
            <w:hideMark/>
          </w:tcPr>
          <w:p w14:paraId="3EDCF281" w14:textId="77777777" w:rsidR="0070087B" w:rsidRPr="00B875B5" w:rsidRDefault="0070087B" w:rsidP="00F96AE8">
            <w:pPr>
              <w:spacing w:line="276" w:lineRule="auto"/>
              <w:jc w:val="center"/>
              <w:rPr>
                <w:color w:val="000000"/>
                <w:sz w:val="22"/>
                <w:szCs w:val="22"/>
              </w:rPr>
            </w:pPr>
            <w:r w:rsidRPr="00B875B5">
              <w:rPr>
                <w:color w:val="000000"/>
                <w:sz w:val="22"/>
                <w:szCs w:val="22"/>
              </w:rPr>
              <w:t>-0.040</w:t>
            </w:r>
          </w:p>
        </w:tc>
        <w:tc>
          <w:tcPr>
            <w:tcW w:w="864" w:type="dxa"/>
            <w:tcBorders>
              <w:top w:val="nil"/>
              <w:left w:val="nil"/>
              <w:bottom w:val="single" w:sz="4" w:space="0" w:color="auto"/>
              <w:right w:val="single" w:sz="4" w:space="0" w:color="auto"/>
            </w:tcBorders>
            <w:shd w:val="clear" w:color="auto" w:fill="auto"/>
            <w:vAlign w:val="center"/>
            <w:hideMark/>
          </w:tcPr>
          <w:p w14:paraId="3D5027C3" w14:textId="77777777" w:rsidR="0070087B" w:rsidRPr="00B875B5" w:rsidRDefault="0070087B" w:rsidP="00F96AE8">
            <w:pPr>
              <w:spacing w:line="276" w:lineRule="auto"/>
              <w:jc w:val="center"/>
              <w:rPr>
                <w:color w:val="000000"/>
                <w:sz w:val="22"/>
                <w:szCs w:val="22"/>
              </w:rPr>
            </w:pPr>
            <w:r w:rsidRPr="00B875B5">
              <w:rPr>
                <w:color w:val="000000"/>
                <w:sz w:val="22"/>
                <w:szCs w:val="22"/>
              </w:rPr>
              <w:t>0.010</w:t>
            </w:r>
          </w:p>
        </w:tc>
        <w:tc>
          <w:tcPr>
            <w:tcW w:w="821" w:type="dxa"/>
            <w:tcBorders>
              <w:top w:val="nil"/>
              <w:left w:val="nil"/>
              <w:bottom w:val="single" w:sz="4" w:space="0" w:color="auto"/>
              <w:right w:val="single" w:sz="4" w:space="0" w:color="auto"/>
            </w:tcBorders>
            <w:shd w:val="clear" w:color="auto" w:fill="auto"/>
            <w:vAlign w:val="center"/>
            <w:hideMark/>
          </w:tcPr>
          <w:p w14:paraId="47124911" w14:textId="77777777" w:rsidR="0070087B" w:rsidRPr="00B875B5" w:rsidRDefault="0070087B" w:rsidP="00F96AE8">
            <w:pPr>
              <w:spacing w:line="276" w:lineRule="auto"/>
              <w:jc w:val="center"/>
              <w:rPr>
                <w:color w:val="000000"/>
                <w:sz w:val="22"/>
                <w:szCs w:val="22"/>
              </w:rPr>
            </w:pPr>
            <w:r w:rsidRPr="00B875B5">
              <w:rPr>
                <w:color w:val="000000"/>
                <w:sz w:val="22"/>
                <w:szCs w:val="22"/>
              </w:rPr>
              <w:t>-3.827</w:t>
            </w:r>
          </w:p>
        </w:tc>
        <w:tc>
          <w:tcPr>
            <w:tcW w:w="1353" w:type="dxa"/>
            <w:tcBorders>
              <w:top w:val="nil"/>
              <w:left w:val="nil"/>
              <w:bottom w:val="single" w:sz="4" w:space="0" w:color="auto"/>
              <w:right w:val="single" w:sz="4" w:space="0" w:color="auto"/>
            </w:tcBorders>
            <w:shd w:val="clear" w:color="auto" w:fill="auto"/>
            <w:vAlign w:val="center"/>
            <w:hideMark/>
          </w:tcPr>
          <w:p w14:paraId="7F514FDE"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63DDDD0B"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49498BD7" w14:textId="77777777" w:rsidR="0070087B" w:rsidRPr="00B875B5" w:rsidRDefault="0070087B" w:rsidP="00F96AE8">
            <w:pPr>
              <w:spacing w:line="276" w:lineRule="auto"/>
              <w:jc w:val="center"/>
              <w:rPr>
                <w:color w:val="000000"/>
                <w:sz w:val="22"/>
                <w:szCs w:val="22"/>
              </w:rPr>
            </w:pPr>
            <w:r w:rsidRPr="00B875B5">
              <w:rPr>
                <w:color w:val="000000"/>
                <w:sz w:val="22"/>
                <w:szCs w:val="22"/>
              </w:rPr>
              <w:t>FSTRU.E</w:t>
            </w:r>
          </w:p>
        </w:tc>
        <w:tc>
          <w:tcPr>
            <w:tcW w:w="1047" w:type="dxa"/>
            <w:tcBorders>
              <w:top w:val="nil"/>
              <w:left w:val="nil"/>
              <w:bottom w:val="single" w:sz="4" w:space="0" w:color="auto"/>
              <w:right w:val="single" w:sz="4" w:space="0" w:color="auto"/>
            </w:tcBorders>
            <w:shd w:val="clear" w:color="auto" w:fill="auto"/>
            <w:vAlign w:val="center"/>
            <w:hideMark/>
          </w:tcPr>
          <w:p w14:paraId="258690F2" w14:textId="77777777" w:rsidR="0070087B" w:rsidRPr="00B875B5" w:rsidRDefault="0070087B" w:rsidP="00F96AE8">
            <w:pPr>
              <w:spacing w:line="276" w:lineRule="auto"/>
              <w:jc w:val="center"/>
              <w:rPr>
                <w:color w:val="000000"/>
                <w:sz w:val="22"/>
                <w:szCs w:val="22"/>
              </w:rPr>
            </w:pPr>
            <w:r w:rsidRPr="00B875B5">
              <w:rPr>
                <w:color w:val="000000"/>
                <w:sz w:val="22"/>
                <w:szCs w:val="22"/>
              </w:rPr>
              <w:t>-0.040</w:t>
            </w:r>
          </w:p>
        </w:tc>
        <w:tc>
          <w:tcPr>
            <w:tcW w:w="864" w:type="dxa"/>
            <w:tcBorders>
              <w:top w:val="nil"/>
              <w:left w:val="nil"/>
              <w:bottom w:val="single" w:sz="4" w:space="0" w:color="auto"/>
              <w:right w:val="single" w:sz="4" w:space="0" w:color="auto"/>
            </w:tcBorders>
            <w:shd w:val="clear" w:color="auto" w:fill="auto"/>
            <w:vAlign w:val="center"/>
            <w:hideMark/>
          </w:tcPr>
          <w:p w14:paraId="36736596" w14:textId="77777777" w:rsidR="0070087B" w:rsidRPr="00B875B5" w:rsidRDefault="0070087B" w:rsidP="00F96AE8">
            <w:pPr>
              <w:spacing w:line="276" w:lineRule="auto"/>
              <w:jc w:val="center"/>
              <w:rPr>
                <w:color w:val="000000"/>
                <w:sz w:val="22"/>
                <w:szCs w:val="22"/>
              </w:rPr>
            </w:pPr>
            <w:r w:rsidRPr="00B875B5">
              <w:rPr>
                <w:color w:val="000000"/>
                <w:sz w:val="22"/>
                <w:szCs w:val="22"/>
              </w:rPr>
              <w:t>0.012</w:t>
            </w:r>
          </w:p>
        </w:tc>
        <w:tc>
          <w:tcPr>
            <w:tcW w:w="821" w:type="dxa"/>
            <w:tcBorders>
              <w:top w:val="nil"/>
              <w:left w:val="nil"/>
              <w:bottom w:val="single" w:sz="4" w:space="0" w:color="auto"/>
              <w:right w:val="single" w:sz="4" w:space="0" w:color="auto"/>
            </w:tcBorders>
            <w:shd w:val="clear" w:color="auto" w:fill="auto"/>
            <w:vAlign w:val="center"/>
            <w:hideMark/>
          </w:tcPr>
          <w:p w14:paraId="040D04E3" w14:textId="77777777" w:rsidR="0070087B" w:rsidRPr="00B875B5" w:rsidRDefault="0070087B" w:rsidP="00F96AE8">
            <w:pPr>
              <w:spacing w:line="276" w:lineRule="auto"/>
              <w:jc w:val="center"/>
              <w:rPr>
                <w:color w:val="000000"/>
                <w:sz w:val="22"/>
                <w:szCs w:val="22"/>
              </w:rPr>
            </w:pPr>
            <w:r w:rsidRPr="00B875B5">
              <w:rPr>
                <w:color w:val="000000"/>
                <w:sz w:val="22"/>
                <w:szCs w:val="22"/>
              </w:rPr>
              <w:t>-3.34</w:t>
            </w:r>
          </w:p>
        </w:tc>
        <w:tc>
          <w:tcPr>
            <w:tcW w:w="1353" w:type="dxa"/>
            <w:tcBorders>
              <w:top w:val="nil"/>
              <w:left w:val="nil"/>
              <w:bottom w:val="single" w:sz="4" w:space="0" w:color="auto"/>
              <w:right w:val="single" w:sz="4" w:space="0" w:color="auto"/>
            </w:tcBorders>
            <w:shd w:val="clear" w:color="auto" w:fill="auto"/>
            <w:vAlign w:val="center"/>
            <w:hideMark/>
          </w:tcPr>
          <w:p w14:paraId="2EC20245"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01A2FB88"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5175E6E1" w14:textId="77777777" w:rsidR="0070087B" w:rsidRPr="00B875B5" w:rsidRDefault="0070087B" w:rsidP="00F96AE8">
            <w:pPr>
              <w:spacing w:line="276" w:lineRule="auto"/>
              <w:jc w:val="center"/>
              <w:rPr>
                <w:color w:val="000000"/>
                <w:sz w:val="22"/>
                <w:szCs w:val="22"/>
              </w:rPr>
            </w:pPr>
            <w:r w:rsidRPr="00B875B5">
              <w:rPr>
                <w:color w:val="000000"/>
                <w:sz w:val="22"/>
                <w:szCs w:val="22"/>
              </w:rPr>
              <w:t>PLAY_TYPE.A1</w:t>
            </w:r>
          </w:p>
        </w:tc>
        <w:tc>
          <w:tcPr>
            <w:tcW w:w="1047" w:type="dxa"/>
            <w:tcBorders>
              <w:top w:val="nil"/>
              <w:left w:val="nil"/>
              <w:bottom w:val="single" w:sz="4" w:space="0" w:color="auto"/>
              <w:right w:val="single" w:sz="4" w:space="0" w:color="auto"/>
            </w:tcBorders>
            <w:shd w:val="clear" w:color="auto" w:fill="auto"/>
            <w:vAlign w:val="center"/>
            <w:hideMark/>
          </w:tcPr>
          <w:p w14:paraId="3327378E" w14:textId="77777777" w:rsidR="0070087B" w:rsidRPr="00B875B5" w:rsidRDefault="0070087B" w:rsidP="00F96AE8">
            <w:pPr>
              <w:spacing w:line="276" w:lineRule="auto"/>
              <w:jc w:val="center"/>
              <w:rPr>
                <w:color w:val="000000"/>
                <w:sz w:val="22"/>
                <w:szCs w:val="22"/>
              </w:rPr>
            </w:pPr>
            <w:r w:rsidRPr="00B875B5">
              <w:rPr>
                <w:color w:val="000000"/>
                <w:sz w:val="22"/>
                <w:szCs w:val="22"/>
              </w:rPr>
              <w:t>0.031</w:t>
            </w:r>
          </w:p>
        </w:tc>
        <w:tc>
          <w:tcPr>
            <w:tcW w:w="864" w:type="dxa"/>
            <w:tcBorders>
              <w:top w:val="nil"/>
              <w:left w:val="nil"/>
              <w:bottom w:val="single" w:sz="4" w:space="0" w:color="auto"/>
              <w:right w:val="single" w:sz="4" w:space="0" w:color="auto"/>
            </w:tcBorders>
            <w:shd w:val="clear" w:color="auto" w:fill="auto"/>
            <w:vAlign w:val="center"/>
            <w:hideMark/>
          </w:tcPr>
          <w:p w14:paraId="028B190F" w14:textId="77777777" w:rsidR="0070087B" w:rsidRPr="00B875B5" w:rsidRDefault="0070087B" w:rsidP="00F96AE8">
            <w:pPr>
              <w:spacing w:line="276" w:lineRule="auto"/>
              <w:jc w:val="center"/>
              <w:rPr>
                <w:color w:val="000000"/>
                <w:sz w:val="22"/>
                <w:szCs w:val="22"/>
              </w:rPr>
            </w:pPr>
            <w:r w:rsidRPr="00B875B5">
              <w:rPr>
                <w:color w:val="000000"/>
                <w:sz w:val="22"/>
                <w:szCs w:val="22"/>
              </w:rPr>
              <w:t>0.008</w:t>
            </w:r>
          </w:p>
        </w:tc>
        <w:tc>
          <w:tcPr>
            <w:tcW w:w="821" w:type="dxa"/>
            <w:tcBorders>
              <w:top w:val="nil"/>
              <w:left w:val="nil"/>
              <w:bottom w:val="single" w:sz="4" w:space="0" w:color="auto"/>
              <w:right w:val="single" w:sz="4" w:space="0" w:color="auto"/>
            </w:tcBorders>
            <w:shd w:val="clear" w:color="auto" w:fill="auto"/>
            <w:vAlign w:val="center"/>
            <w:hideMark/>
          </w:tcPr>
          <w:p w14:paraId="2D4CF917" w14:textId="77777777" w:rsidR="0070087B" w:rsidRPr="00B875B5" w:rsidRDefault="0070087B" w:rsidP="00F96AE8">
            <w:pPr>
              <w:spacing w:line="276" w:lineRule="auto"/>
              <w:jc w:val="center"/>
              <w:rPr>
                <w:color w:val="000000"/>
                <w:sz w:val="22"/>
                <w:szCs w:val="22"/>
              </w:rPr>
            </w:pPr>
            <w:r w:rsidRPr="00B875B5">
              <w:rPr>
                <w:color w:val="000000"/>
                <w:sz w:val="22"/>
                <w:szCs w:val="22"/>
              </w:rPr>
              <w:t>3.909</w:t>
            </w:r>
          </w:p>
        </w:tc>
        <w:tc>
          <w:tcPr>
            <w:tcW w:w="1353" w:type="dxa"/>
            <w:tcBorders>
              <w:top w:val="nil"/>
              <w:left w:val="nil"/>
              <w:bottom w:val="single" w:sz="4" w:space="0" w:color="auto"/>
              <w:right w:val="single" w:sz="4" w:space="0" w:color="auto"/>
            </w:tcBorders>
            <w:shd w:val="clear" w:color="auto" w:fill="auto"/>
            <w:vAlign w:val="center"/>
            <w:hideMark/>
          </w:tcPr>
          <w:p w14:paraId="0686EF9D"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216A5011"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64984B4C" w14:textId="77777777" w:rsidR="0070087B" w:rsidRPr="00B875B5" w:rsidRDefault="0070087B" w:rsidP="00F96AE8">
            <w:pPr>
              <w:spacing w:line="276" w:lineRule="auto"/>
              <w:jc w:val="center"/>
              <w:rPr>
                <w:color w:val="000000"/>
                <w:sz w:val="22"/>
                <w:szCs w:val="22"/>
              </w:rPr>
            </w:pPr>
            <w:r w:rsidRPr="00B875B5">
              <w:rPr>
                <w:color w:val="000000"/>
                <w:sz w:val="22"/>
                <w:szCs w:val="22"/>
              </w:rPr>
              <w:t>PLAY_TYPE.F1</w:t>
            </w:r>
          </w:p>
        </w:tc>
        <w:tc>
          <w:tcPr>
            <w:tcW w:w="1047" w:type="dxa"/>
            <w:tcBorders>
              <w:top w:val="nil"/>
              <w:left w:val="nil"/>
              <w:bottom w:val="single" w:sz="4" w:space="0" w:color="auto"/>
              <w:right w:val="single" w:sz="4" w:space="0" w:color="auto"/>
            </w:tcBorders>
            <w:shd w:val="clear" w:color="auto" w:fill="auto"/>
            <w:vAlign w:val="center"/>
            <w:hideMark/>
          </w:tcPr>
          <w:p w14:paraId="418D99F9" w14:textId="77777777" w:rsidR="0070087B" w:rsidRPr="00B875B5" w:rsidRDefault="0070087B" w:rsidP="00F96AE8">
            <w:pPr>
              <w:spacing w:line="276" w:lineRule="auto"/>
              <w:jc w:val="center"/>
              <w:rPr>
                <w:color w:val="000000"/>
                <w:sz w:val="22"/>
                <w:szCs w:val="22"/>
              </w:rPr>
            </w:pPr>
            <w:r w:rsidRPr="00B875B5">
              <w:rPr>
                <w:color w:val="000000"/>
                <w:sz w:val="22"/>
                <w:szCs w:val="22"/>
              </w:rPr>
              <w:t>-0.036</w:t>
            </w:r>
          </w:p>
        </w:tc>
        <w:tc>
          <w:tcPr>
            <w:tcW w:w="864" w:type="dxa"/>
            <w:tcBorders>
              <w:top w:val="nil"/>
              <w:left w:val="nil"/>
              <w:bottom w:val="single" w:sz="4" w:space="0" w:color="auto"/>
              <w:right w:val="single" w:sz="4" w:space="0" w:color="auto"/>
            </w:tcBorders>
            <w:shd w:val="clear" w:color="auto" w:fill="auto"/>
            <w:vAlign w:val="center"/>
            <w:hideMark/>
          </w:tcPr>
          <w:p w14:paraId="7058B1F5" w14:textId="77777777" w:rsidR="0070087B" w:rsidRPr="00B875B5" w:rsidRDefault="0070087B" w:rsidP="00F96AE8">
            <w:pPr>
              <w:spacing w:line="276" w:lineRule="auto"/>
              <w:jc w:val="center"/>
              <w:rPr>
                <w:color w:val="000000"/>
                <w:sz w:val="22"/>
                <w:szCs w:val="22"/>
              </w:rPr>
            </w:pPr>
            <w:r w:rsidRPr="00B875B5">
              <w:rPr>
                <w:color w:val="000000"/>
                <w:sz w:val="22"/>
                <w:szCs w:val="22"/>
              </w:rPr>
              <w:t>0.007</w:t>
            </w:r>
          </w:p>
        </w:tc>
        <w:tc>
          <w:tcPr>
            <w:tcW w:w="821" w:type="dxa"/>
            <w:tcBorders>
              <w:top w:val="nil"/>
              <w:left w:val="nil"/>
              <w:bottom w:val="single" w:sz="4" w:space="0" w:color="auto"/>
              <w:right w:val="single" w:sz="4" w:space="0" w:color="auto"/>
            </w:tcBorders>
            <w:shd w:val="clear" w:color="auto" w:fill="auto"/>
            <w:vAlign w:val="center"/>
            <w:hideMark/>
          </w:tcPr>
          <w:p w14:paraId="15AFEF4E" w14:textId="77777777" w:rsidR="0070087B" w:rsidRPr="00B875B5" w:rsidRDefault="0070087B" w:rsidP="00F96AE8">
            <w:pPr>
              <w:spacing w:line="276" w:lineRule="auto"/>
              <w:jc w:val="center"/>
              <w:rPr>
                <w:color w:val="000000"/>
                <w:sz w:val="22"/>
                <w:szCs w:val="22"/>
              </w:rPr>
            </w:pPr>
            <w:r w:rsidRPr="00B875B5">
              <w:rPr>
                <w:color w:val="000000"/>
                <w:sz w:val="22"/>
                <w:szCs w:val="22"/>
              </w:rPr>
              <w:t>-5.235</w:t>
            </w:r>
          </w:p>
        </w:tc>
        <w:tc>
          <w:tcPr>
            <w:tcW w:w="1353" w:type="dxa"/>
            <w:tcBorders>
              <w:top w:val="nil"/>
              <w:left w:val="nil"/>
              <w:bottom w:val="single" w:sz="4" w:space="0" w:color="auto"/>
              <w:right w:val="single" w:sz="4" w:space="0" w:color="auto"/>
            </w:tcBorders>
            <w:shd w:val="clear" w:color="auto" w:fill="auto"/>
            <w:vAlign w:val="center"/>
            <w:hideMark/>
          </w:tcPr>
          <w:p w14:paraId="4DF093FE"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7F5552DC"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068E5905" w14:textId="77777777" w:rsidR="0070087B" w:rsidRPr="00B875B5" w:rsidRDefault="0070087B" w:rsidP="00F96AE8">
            <w:pPr>
              <w:spacing w:line="276" w:lineRule="auto"/>
              <w:jc w:val="center"/>
              <w:rPr>
                <w:color w:val="000000"/>
                <w:sz w:val="22"/>
                <w:szCs w:val="22"/>
              </w:rPr>
            </w:pPr>
            <w:r w:rsidRPr="00B875B5">
              <w:rPr>
                <w:color w:val="000000"/>
                <w:sz w:val="22"/>
                <w:szCs w:val="22"/>
              </w:rPr>
              <w:t>PLAY_TYPE.F2</w:t>
            </w:r>
          </w:p>
        </w:tc>
        <w:tc>
          <w:tcPr>
            <w:tcW w:w="1047" w:type="dxa"/>
            <w:tcBorders>
              <w:top w:val="nil"/>
              <w:left w:val="nil"/>
              <w:bottom w:val="single" w:sz="4" w:space="0" w:color="auto"/>
              <w:right w:val="single" w:sz="4" w:space="0" w:color="auto"/>
            </w:tcBorders>
            <w:shd w:val="clear" w:color="auto" w:fill="auto"/>
            <w:vAlign w:val="center"/>
            <w:hideMark/>
          </w:tcPr>
          <w:p w14:paraId="1DF9DB2D" w14:textId="77777777" w:rsidR="0070087B" w:rsidRPr="00B875B5" w:rsidRDefault="0070087B" w:rsidP="00F96AE8">
            <w:pPr>
              <w:spacing w:line="276" w:lineRule="auto"/>
              <w:jc w:val="center"/>
              <w:rPr>
                <w:color w:val="000000"/>
                <w:sz w:val="22"/>
                <w:szCs w:val="22"/>
              </w:rPr>
            </w:pPr>
            <w:r w:rsidRPr="00B875B5">
              <w:rPr>
                <w:color w:val="000000"/>
                <w:sz w:val="22"/>
                <w:szCs w:val="22"/>
              </w:rPr>
              <w:t>-0.043</w:t>
            </w:r>
          </w:p>
        </w:tc>
        <w:tc>
          <w:tcPr>
            <w:tcW w:w="864" w:type="dxa"/>
            <w:tcBorders>
              <w:top w:val="nil"/>
              <w:left w:val="nil"/>
              <w:bottom w:val="single" w:sz="4" w:space="0" w:color="auto"/>
              <w:right w:val="single" w:sz="4" w:space="0" w:color="auto"/>
            </w:tcBorders>
            <w:shd w:val="clear" w:color="auto" w:fill="auto"/>
            <w:vAlign w:val="center"/>
            <w:hideMark/>
          </w:tcPr>
          <w:p w14:paraId="155A1655" w14:textId="77777777" w:rsidR="0070087B" w:rsidRPr="00B875B5" w:rsidRDefault="0070087B" w:rsidP="00F96AE8">
            <w:pPr>
              <w:spacing w:line="276" w:lineRule="auto"/>
              <w:jc w:val="center"/>
              <w:rPr>
                <w:color w:val="000000"/>
                <w:sz w:val="22"/>
                <w:szCs w:val="22"/>
              </w:rPr>
            </w:pPr>
            <w:r w:rsidRPr="00B875B5">
              <w:rPr>
                <w:color w:val="000000"/>
                <w:sz w:val="22"/>
                <w:szCs w:val="22"/>
              </w:rPr>
              <w:t>0.011</w:t>
            </w:r>
          </w:p>
        </w:tc>
        <w:tc>
          <w:tcPr>
            <w:tcW w:w="821" w:type="dxa"/>
            <w:tcBorders>
              <w:top w:val="nil"/>
              <w:left w:val="nil"/>
              <w:bottom w:val="single" w:sz="4" w:space="0" w:color="auto"/>
              <w:right w:val="single" w:sz="4" w:space="0" w:color="auto"/>
            </w:tcBorders>
            <w:shd w:val="clear" w:color="auto" w:fill="auto"/>
            <w:vAlign w:val="center"/>
            <w:hideMark/>
          </w:tcPr>
          <w:p w14:paraId="3C176B35" w14:textId="77777777" w:rsidR="0070087B" w:rsidRPr="00B875B5" w:rsidRDefault="0070087B" w:rsidP="00F96AE8">
            <w:pPr>
              <w:spacing w:line="276" w:lineRule="auto"/>
              <w:jc w:val="center"/>
              <w:rPr>
                <w:color w:val="000000"/>
                <w:sz w:val="22"/>
                <w:szCs w:val="22"/>
              </w:rPr>
            </w:pPr>
            <w:r w:rsidRPr="00B875B5">
              <w:rPr>
                <w:color w:val="000000"/>
                <w:sz w:val="22"/>
                <w:szCs w:val="22"/>
              </w:rPr>
              <w:t>-3.926</w:t>
            </w:r>
          </w:p>
        </w:tc>
        <w:tc>
          <w:tcPr>
            <w:tcW w:w="1353" w:type="dxa"/>
            <w:tcBorders>
              <w:top w:val="nil"/>
              <w:left w:val="nil"/>
              <w:bottom w:val="single" w:sz="4" w:space="0" w:color="auto"/>
              <w:right w:val="single" w:sz="4" w:space="0" w:color="auto"/>
            </w:tcBorders>
            <w:shd w:val="clear" w:color="auto" w:fill="auto"/>
            <w:vAlign w:val="center"/>
            <w:hideMark/>
          </w:tcPr>
          <w:p w14:paraId="560B01EA"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2D0197D0"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0758AE7F" w14:textId="77777777" w:rsidR="0070087B" w:rsidRPr="00B875B5" w:rsidRDefault="0070087B" w:rsidP="00F96AE8">
            <w:pPr>
              <w:spacing w:line="276" w:lineRule="auto"/>
              <w:jc w:val="center"/>
              <w:rPr>
                <w:color w:val="000000"/>
                <w:sz w:val="22"/>
                <w:szCs w:val="22"/>
              </w:rPr>
            </w:pPr>
            <w:r w:rsidRPr="00B875B5">
              <w:rPr>
                <w:color w:val="000000"/>
                <w:sz w:val="22"/>
                <w:szCs w:val="22"/>
              </w:rPr>
              <w:t>CHRONOZONE2.MIOCENE</w:t>
            </w:r>
          </w:p>
        </w:tc>
        <w:tc>
          <w:tcPr>
            <w:tcW w:w="1047" w:type="dxa"/>
            <w:tcBorders>
              <w:top w:val="nil"/>
              <w:left w:val="nil"/>
              <w:bottom w:val="single" w:sz="4" w:space="0" w:color="auto"/>
              <w:right w:val="single" w:sz="4" w:space="0" w:color="auto"/>
            </w:tcBorders>
            <w:shd w:val="clear" w:color="auto" w:fill="auto"/>
            <w:vAlign w:val="center"/>
            <w:hideMark/>
          </w:tcPr>
          <w:p w14:paraId="702AF941" w14:textId="77777777" w:rsidR="0070087B" w:rsidRPr="00B875B5" w:rsidRDefault="0070087B" w:rsidP="00F96AE8">
            <w:pPr>
              <w:spacing w:line="276" w:lineRule="auto"/>
              <w:jc w:val="center"/>
              <w:rPr>
                <w:color w:val="000000"/>
                <w:sz w:val="22"/>
                <w:szCs w:val="22"/>
              </w:rPr>
            </w:pPr>
            <w:r w:rsidRPr="00B875B5">
              <w:rPr>
                <w:color w:val="000000"/>
                <w:sz w:val="22"/>
                <w:szCs w:val="22"/>
              </w:rPr>
              <w:t>-0.004</w:t>
            </w:r>
          </w:p>
        </w:tc>
        <w:tc>
          <w:tcPr>
            <w:tcW w:w="864" w:type="dxa"/>
            <w:tcBorders>
              <w:top w:val="nil"/>
              <w:left w:val="nil"/>
              <w:bottom w:val="single" w:sz="4" w:space="0" w:color="auto"/>
              <w:right w:val="single" w:sz="4" w:space="0" w:color="auto"/>
            </w:tcBorders>
            <w:shd w:val="clear" w:color="auto" w:fill="auto"/>
            <w:vAlign w:val="center"/>
            <w:hideMark/>
          </w:tcPr>
          <w:p w14:paraId="3BA91884" w14:textId="77777777" w:rsidR="0070087B" w:rsidRPr="00B875B5" w:rsidRDefault="0070087B" w:rsidP="00F96AE8">
            <w:pPr>
              <w:spacing w:line="276" w:lineRule="auto"/>
              <w:jc w:val="center"/>
              <w:rPr>
                <w:color w:val="000000"/>
                <w:sz w:val="22"/>
                <w:szCs w:val="22"/>
              </w:rPr>
            </w:pPr>
            <w:r w:rsidRPr="00B875B5">
              <w:rPr>
                <w:color w:val="000000"/>
                <w:sz w:val="22"/>
                <w:szCs w:val="22"/>
              </w:rPr>
              <w:t>0.006</w:t>
            </w:r>
          </w:p>
        </w:tc>
        <w:tc>
          <w:tcPr>
            <w:tcW w:w="821" w:type="dxa"/>
            <w:tcBorders>
              <w:top w:val="nil"/>
              <w:left w:val="nil"/>
              <w:bottom w:val="single" w:sz="4" w:space="0" w:color="auto"/>
              <w:right w:val="single" w:sz="4" w:space="0" w:color="auto"/>
            </w:tcBorders>
            <w:shd w:val="clear" w:color="auto" w:fill="auto"/>
            <w:vAlign w:val="center"/>
            <w:hideMark/>
          </w:tcPr>
          <w:p w14:paraId="611E5AFD" w14:textId="77777777" w:rsidR="0070087B" w:rsidRPr="00B875B5" w:rsidRDefault="0070087B" w:rsidP="00F96AE8">
            <w:pPr>
              <w:spacing w:line="276" w:lineRule="auto"/>
              <w:jc w:val="center"/>
              <w:rPr>
                <w:color w:val="000000"/>
                <w:sz w:val="22"/>
                <w:szCs w:val="22"/>
              </w:rPr>
            </w:pPr>
            <w:r w:rsidRPr="00B875B5">
              <w:rPr>
                <w:color w:val="000000"/>
                <w:sz w:val="22"/>
                <w:szCs w:val="22"/>
              </w:rPr>
              <w:t>-0.719</w:t>
            </w:r>
          </w:p>
        </w:tc>
        <w:tc>
          <w:tcPr>
            <w:tcW w:w="1353" w:type="dxa"/>
            <w:tcBorders>
              <w:top w:val="nil"/>
              <w:left w:val="nil"/>
              <w:bottom w:val="single" w:sz="4" w:space="0" w:color="auto"/>
              <w:right w:val="single" w:sz="4" w:space="0" w:color="auto"/>
            </w:tcBorders>
            <w:shd w:val="clear" w:color="auto" w:fill="auto"/>
            <w:vAlign w:val="center"/>
            <w:hideMark/>
          </w:tcPr>
          <w:p w14:paraId="58CF8A83" w14:textId="77777777" w:rsidR="0070087B" w:rsidRPr="00B875B5" w:rsidRDefault="0070087B" w:rsidP="00F96AE8">
            <w:pPr>
              <w:spacing w:line="276" w:lineRule="auto"/>
              <w:jc w:val="center"/>
              <w:rPr>
                <w:color w:val="000000"/>
                <w:sz w:val="22"/>
                <w:szCs w:val="22"/>
              </w:rPr>
            </w:pPr>
            <w:r w:rsidRPr="00B875B5">
              <w:rPr>
                <w:color w:val="000000"/>
                <w:sz w:val="22"/>
                <w:szCs w:val="22"/>
              </w:rPr>
              <w:t> </w:t>
            </w:r>
          </w:p>
        </w:tc>
      </w:tr>
      <w:tr w:rsidR="0070087B" w:rsidRPr="00B875B5" w14:paraId="620F6058"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3129C055" w14:textId="77777777" w:rsidR="0070087B" w:rsidRPr="00B875B5" w:rsidRDefault="0070087B" w:rsidP="00F96AE8">
            <w:pPr>
              <w:spacing w:line="276" w:lineRule="auto"/>
              <w:jc w:val="center"/>
              <w:rPr>
                <w:color w:val="000000"/>
                <w:sz w:val="22"/>
                <w:szCs w:val="22"/>
              </w:rPr>
            </w:pPr>
            <w:r w:rsidRPr="00B875B5">
              <w:rPr>
                <w:color w:val="000000"/>
                <w:sz w:val="22"/>
                <w:szCs w:val="22"/>
              </w:rPr>
              <w:t>CHRONOZONE2.PLEISTOCENE</w:t>
            </w:r>
          </w:p>
        </w:tc>
        <w:tc>
          <w:tcPr>
            <w:tcW w:w="1047" w:type="dxa"/>
            <w:tcBorders>
              <w:top w:val="nil"/>
              <w:left w:val="nil"/>
              <w:bottom w:val="single" w:sz="4" w:space="0" w:color="auto"/>
              <w:right w:val="single" w:sz="4" w:space="0" w:color="auto"/>
            </w:tcBorders>
            <w:shd w:val="clear" w:color="auto" w:fill="auto"/>
            <w:vAlign w:val="center"/>
            <w:hideMark/>
          </w:tcPr>
          <w:p w14:paraId="29C45871" w14:textId="77777777" w:rsidR="0070087B" w:rsidRPr="00B875B5" w:rsidRDefault="0070087B" w:rsidP="00F96AE8">
            <w:pPr>
              <w:spacing w:line="276" w:lineRule="auto"/>
              <w:jc w:val="center"/>
              <w:rPr>
                <w:color w:val="000000"/>
                <w:sz w:val="22"/>
                <w:szCs w:val="22"/>
              </w:rPr>
            </w:pPr>
            <w:r w:rsidRPr="00B875B5">
              <w:rPr>
                <w:color w:val="000000"/>
                <w:sz w:val="22"/>
                <w:szCs w:val="22"/>
              </w:rPr>
              <w:t>-0.004</w:t>
            </w:r>
          </w:p>
        </w:tc>
        <w:tc>
          <w:tcPr>
            <w:tcW w:w="864" w:type="dxa"/>
            <w:tcBorders>
              <w:top w:val="nil"/>
              <w:left w:val="nil"/>
              <w:bottom w:val="single" w:sz="4" w:space="0" w:color="auto"/>
              <w:right w:val="single" w:sz="4" w:space="0" w:color="auto"/>
            </w:tcBorders>
            <w:shd w:val="clear" w:color="auto" w:fill="auto"/>
            <w:vAlign w:val="center"/>
            <w:hideMark/>
          </w:tcPr>
          <w:p w14:paraId="6C81BF8A" w14:textId="77777777" w:rsidR="0070087B" w:rsidRPr="00B875B5" w:rsidRDefault="0070087B" w:rsidP="00F96AE8">
            <w:pPr>
              <w:spacing w:line="276" w:lineRule="auto"/>
              <w:jc w:val="center"/>
              <w:rPr>
                <w:color w:val="000000"/>
                <w:sz w:val="22"/>
                <w:szCs w:val="22"/>
              </w:rPr>
            </w:pPr>
            <w:r w:rsidRPr="00B875B5">
              <w:rPr>
                <w:color w:val="000000"/>
                <w:sz w:val="22"/>
                <w:szCs w:val="22"/>
              </w:rPr>
              <w:t>0.006</w:t>
            </w:r>
          </w:p>
        </w:tc>
        <w:tc>
          <w:tcPr>
            <w:tcW w:w="821" w:type="dxa"/>
            <w:tcBorders>
              <w:top w:val="nil"/>
              <w:left w:val="nil"/>
              <w:bottom w:val="single" w:sz="4" w:space="0" w:color="auto"/>
              <w:right w:val="single" w:sz="4" w:space="0" w:color="auto"/>
            </w:tcBorders>
            <w:shd w:val="clear" w:color="auto" w:fill="auto"/>
            <w:vAlign w:val="center"/>
            <w:hideMark/>
          </w:tcPr>
          <w:p w14:paraId="489DFED4" w14:textId="77777777" w:rsidR="0070087B" w:rsidRPr="00B875B5" w:rsidRDefault="0070087B" w:rsidP="00F96AE8">
            <w:pPr>
              <w:spacing w:line="276" w:lineRule="auto"/>
              <w:jc w:val="center"/>
              <w:rPr>
                <w:color w:val="000000"/>
                <w:sz w:val="22"/>
                <w:szCs w:val="22"/>
              </w:rPr>
            </w:pPr>
            <w:r w:rsidRPr="00B875B5">
              <w:rPr>
                <w:color w:val="000000"/>
                <w:sz w:val="22"/>
                <w:szCs w:val="22"/>
              </w:rPr>
              <w:t>-0.689</w:t>
            </w:r>
          </w:p>
        </w:tc>
        <w:tc>
          <w:tcPr>
            <w:tcW w:w="1353" w:type="dxa"/>
            <w:tcBorders>
              <w:top w:val="nil"/>
              <w:left w:val="nil"/>
              <w:bottom w:val="single" w:sz="4" w:space="0" w:color="auto"/>
              <w:right w:val="single" w:sz="4" w:space="0" w:color="auto"/>
            </w:tcBorders>
            <w:shd w:val="clear" w:color="auto" w:fill="auto"/>
            <w:vAlign w:val="center"/>
            <w:hideMark/>
          </w:tcPr>
          <w:p w14:paraId="43F67C67" w14:textId="77777777" w:rsidR="0070087B" w:rsidRPr="00B875B5" w:rsidRDefault="0070087B" w:rsidP="00F96AE8">
            <w:pPr>
              <w:spacing w:line="276" w:lineRule="auto"/>
              <w:jc w:val="center"/>
              <w:rPr>
                <w:color w:val="000000"/>
                <w:sz w:val="22"/>
                <w:szCs w:val="22"/>
              </w:rPr>
            </w:pPr>
            <w:r w:rsidRPr="00B875B5">
              <w:rPr>
                <w:color w:val="000000"/>
                <w:sz w:val="22"/>
                <w:szCs w:val="22"/>
              </w:rPr>
              <w:t> </w:t>
            </w:r>
          </w:p>
        </w:tc>
      </w:tr>
      <w:tr w:rsidR="0070087B" w:rsidRPr="00B875B5" w14:paraId="2ECEECE0"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02F00383" w14:textId="77777777" w:rsidR="0070087B" w:rsidRPr="00B875B5" w:rsidRDefault="0070087B" w:rsidP="00F96AE8">
            <w:pPr>
              <w:spacing w:line="276" w:lineRule="auto"/>
              <w:jc w:val="center"/>
              <w:rPr>
                <w:color w:val="000000"/>
                <w:sz w:val="22"/>
                <w:szCs w:val="22"/>
              </w:rPr>
            </w:pPr>
            <w:r w:rsidRPr="00B875B5">
              <w:rPr>
                <w:color w:val="000000"/>
                <w:sz w:val="22"/>
                <w:szCs w:val="22"/>
              </w:rPr>
              <w:t>DRIVE.COM</w:t>
            </w:r>
          </w:p>
        </w:tc>
        <w:tc>
          <w:tcPr>
            <w:tcW w:w="1047" w:type="dxa"/>
            <w:tcBorders>
              <w:top w:val="nil"/>
              <w:left w:val="nil"/>
              <w:bottom w:val="single" w:sz="4" w:space="0" w:color="auto"/>
              <w:right w:val="single" w:sz="4" w:space="0" w:color="auto"/>
            </w:tcBorders>
            <w:shd w:val="clear" w:color="auto" w:fill="auto"/>
            <w:vAlign w:val="center"/>
            <w:hideMark/>
          </w:tcPr>
          <w:p w14:paraId="4CC36F83" w14:textId="77777777" w:rsidR="0070087B" w:rsidRPr="00B875B5" w:rsidRDefault="0070087B" w:rsidP="00F96AE8">
            <w:pPr>
              <w:spacing w:line="276" w:lineRule="auto"/>
              <w:jc w:val="center"/>
              <w:rPr>
                <w:color w:val="000000"/>
                <w:sz w:val="22"/>
                <w:szCs w:val="22"/>
              </w:rPr>
            </w:pPr>
            <w:r w:rsidRPr="00B875B5">
              <w:rPr>
                <w:color w:val="000000"/>
                <w:sz w:val="22"/>
                <w:szCs w:val="22"/>
              </w:rPr>
              <w:t>-0.009</w:t>
            </w:r>
          </w:p>
        </w:tc>
        <w:tc>
          <w:tcPr>
            <w:tcW w:w="864" w:type="dxa"/>
            <w:tcBorders>
              <w:top w:val="nil"/>
              <w:left w:val="nil"/>
              <w:bottom w:val="single" w:sz="4" w:space="0" w:color="auto"/>
              <w:right w:val="single" w:sz="4" w:space="0" w:color="auto"/>
            </w:tcBorders>
            <w:shd w:val="clear" w:color="auto" w:fill="auto"/>
            <w:vAlign w:val="center"/>
            <w:hideMark/>
          </w:tcPr>
          <w:p w14:paraId="0099D3E8" w14:textId="77777777" w:rsidR="0070087B" w:rsidRPr="00B875B5" w:rsidRDefault="0070087B" w:rsidP="00F96AE8">
            <w:pPr>
              <w:spacing w:line="276" w:lineRule="auto"/>
              <w:jc w:val="center"/>
              <w:rPr>
                <w:color w:val="000000"/>
                <w:sz w:val="22"/>
                <w:szCs w:val="22"/>
              </w:rPr>
            </w:pPr>
            <w:r w:rsidRPr="00B875B5">
              <w:rPr>
                <w:color w:val="000000"/>
                <w:sz w:val="22"/>
                <w:szCs w:val="22"/>
              </w:rPr>
              <w:t>0.008</w:t>
            </w:r>
          </w:p>
        </w:tc>
        <w:tc>
          <w:tcPr>
            <w:tcW w:w="821" w:type="dxa"/>
            <w:tcBorders>
              <w:top w:val="nil"/>
              <w:left w:val="nil"/>
              <w:bottom w:val="single" w:sz="4" w:space="0" w:color="auto"/>
              <w:right w:val="single" w:sz="4" w:space="0" w:color="auto"/>
            </w:tcBorders>
            <w:shd w:val="clear" w:color="auto" w:fill="auto"/>
            <w:vAlign w:val="center"/>
            <w:hideMark/>
          </w:tcPr>
          <w:p w14:paraId="28631132" w14:textId="77777777" w:rsidR="0070087B" w:rsidRPr="00B875B5" w:rsidRDefault="0070087B" w:rsidP="00F96AE8">
            <w:pPr>
              <w:spacing w:line="276" w:lineRule="auto"/>
              <w:jc w:val="center"/>
              <w:rPr>
                <w:color w:val="000000"/>
                <w:sz w:val="22"/>
                <w:szCs w:val="22"/>
              </w:rPr>
            </w:pPr>
            <w:r w:rsidRPr="00B875B5">
              <w:rPr>
                <w:color w:val="000000"/>
                <w:sz w:val="22"/>
                <w:szCs w:val="22"/>
              </w:rPr>
              <w:t>-1.084</w:t>
            </w:r>
          </w:p>
        </w:tc>
        <w:tc>
          <w:tcPr>
            <w:tcW w:w="1353" w:type="dxa"/>
            <w:tcBorders>
              <w:top w:val="nil"/>
              <w:left w:val="nil"/>
              <w:bottom w:val="single" w:sz="4" w:space="0" w:color="auto"/>
              <w:right w:val="single" w:sz="4" w:space="0" w:color="auto"/>
            </w:tcBorders>
            <w:shd w:val="clear" w:color="auto" w:fill="auto"/>
            <w:vAlign w:val="center"/>
            <w:hideMark/>
          </w:tcPr>
          <w:p w14:paraId="7E521A7B" w14:textId="77777777" w:rsidR="0070087B" w:rsidRPr="00B875B5" w:rsidRDefault="0070087B" w:rsidP="00F96AE8">
            <w:pPr>
              <w:spacing w:line="276" w:lineRule="auto"/>
              <w:jc w:val="center"/>
              <w:rPr>
                <w:color w:val="000000"/>
                <w:sz w:val="22"/>
                <w:szCs w:val="22"/>
              </w:rPr>
            </w:pPr>
            <w:r w:rsidRPr="00B875B5">
              <w:rPr>
                <w:color w:val="000000"/>
                <w:sz w:val="22"/>
                <w:szCs w:val="22"/>
              </w:rPr>
              <w:t> </w:t>
            </w:r>
          </w:p>
        </w:tc>
      </w:tr>
      <w:tr w:rsidR="0070087B" w:rsidRPr="00B875B5" w14:paraId="3CFBD115"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53622185" w14:textId="77777777" w:rsidR="0070087B" w:rsidRPr="00B875B5" w:rsidRDefault="0070087B" w:rsidP="00F96AE8">
            <w:pPr>
              <w:spacing w:line="276" w:lineRule="auto"/>
              <w:jc w:val="center"/>
              <w:rPr>
                <w:color w:val="000000"/>
                <w:sz w:val="22"/>
                <w:szCs w:val="22"/>
              </w:rPr>
            </w:pPr>
            <w:r w:rsidRPr="00B875B5">
              <w:rPr>
                <w:color w:val="000000"/>
                <w:sz w:val="22"/>
                <w:szCs w:val="22"/>
              </w:rPr>
              <w:t>DRIVE.DEP</w:t>
            </w:r>
          </w:p>
        </w:tc>
        <w:tc>
          <w:tcPr>
            <w:tcW w:w="1047" w:type="dxa"/>
            <w:tcBorders>
              <w:top w:val="nil"/>
              <w:left w:val="nil"/>
              <w:bottom w:val="single" w:sz="4" w:space="0" w:color="auto"/>
              <w:right w:val="single" w:sz="4" w:space="0" w:color="auto"/>
            </w:tcBorders>
            <w:shd w:val="clear" w:color="auto" w:fill="auto"/>
            <w:vAlign w:val="center"/>
            <w:hideMark/>
          </w:tcPr>
          <w:p w14:paraId="76ACC47A" w14:textId="77777777" w:rsidR="0070087B" w:rsidRPr="00B875B5" w:rsidRDefault="0070087B" w:rsidP="00F96AE8">
            <w:pPr>
              <w:spacing w:line="276" w:lineRule="auto"/>
              <w:jc w:val="center"/>
              <w:rPr>
                <w:color w:val="000000"/>
                <w:sz w:val="22"/>
                <w:szCs w:val="22"/>
              </w:rPr>
            </w:pPr>
            <w:r w:rsidRPr="00B875B5">
              <w:rPr>
                <w:color w:val="000000"/>
                <w:sz w:val="22"/>
                <w:szCs w:val="22"/>
              </w:rPr>
              <w:t>-0.034</w:t>
            </w:r>
          </w:p>
        </w:tc>
        <w:tc>
          <w:tcPr>
            <w:tcW w:w="864" w:type="dxa"/>
            <w:tcBorders>
              <w:top w:val="nil"/>
              <w:left w:val="nil"/>
              <w:bottom w:val="single" w:sz="4" w:space="0" w:color="auto"/>
              <w:right w:val="single" w:sz="4" w:space="0" w:color="auto"/>
            </w:tcBorders>
            <w:shd w:val="clear" w:color="auto" w:fill="auto"/>
            <w:vAlign w:val="center"/>
            <w:hideMark/>
          </w:tcPr>
          <w:p w14:paraId="5CFA825E" w14:textId="77777777" w:rsidR="0070087B" w:rsidRPr="00B875B5" w:rsidRDefault="0070087B" w:rsidP="00F96AE8">
            <w:pPr>
              <w:spacing w:line="276" w:lineRule="auto"/>
              <w:jc w:val="center"/>
              <w:rPr>
                <w:color w:val="000000"/>
                <w:sz w:val="22"/>
                <w:szCs w:val="22"/>
              </w:rPr>
            </w:pPr>
            <w:r w:rsidRPr="00B875B5">
              <w:rPr>
                <w:color w:val="000000"/>
                <w:sz w:val="22"/>
                <w:szCs w:val="22"/>
              </w:rPr>
              <w:t>0.009</w:t>
            </w:r>
          </w:p>
        </w:tc>
        <w:tc>
          <w:tcPr>
            <w:tcW w:w="821" w:type="dxa"/>
            <w:tcBorders>
              <w:top w:val="nil"/>
              <w:left w:val="nil"/>
              <w:bottom w:val="single" w:sz="4" w:space="0" w:color="auto"/>
              <w:right w:val="single" w:sz="4" w:space="0" w:color="auto"/>
            </w:tcBorders>
            <w:shd w:val="clear" w:color="auto" w:fill="auto"/>
            <w:vAlign w:val="center"/>
            <w:hideMark/>
          </w:tcPr>
          <w:p w14:paraId="11682858" w14:textId="77777777" w:rsidR="0070087B" w:rsidRPr="00B875B5" w:rsidRDefault="0070087B" w:rsidP="00F96AE8">
            <w:pPr>
              <w:spacing w:line="276" w:lineRule="auto"/>
              <w:jc w:val="center"/>
              <w:rPr>
                <w:color w:val="000000"/>
                <w:sz w:val="22"/>
                <w:szCs w:val="22"/>
              </w:rPr>
            </w:pPr>
            <w:r w:rsidRPr="00B875B5">
              <w:rPr>
                <w:color w:val="000000"/>
                <w:sz w:val="22"/>
                <w:szCs w:val="22"/>
              </w:rPr>
              <w:t>-3.693</w:t>
            </w:r>
          </w:p>
        </w:tc>
        <w:tc>
          <w:tcPr>
            <w:tcW w:w="1353" w:type="dxa"/>
            <w:tcBorders>
              <w:top w:val="nil"/>
              <w:left w:val="nil"/>
              <w:bottom w:val="single" w:sz="4" w:space="0" w:color="auto"/>
              <w:right w:val="single" w:sz="4" w:space="0" w:color="auto"/>
            </w:tcBorders>
            <w:shd w:val="clear" w:color="auto" w:fill="auto"/>
            <w:vAlign w:val="center"/>
            <w:hideMark/>
          </w:tcPr>
          <w:p w14:paraId="325333ED"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4B08E457"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2390DF22" w14:textId="77777777" w:rsidR="0070087B" w:rsidRPr="00B875B5" w:rsidRDefault="0070087B" w:rsidP="00F96AE8">
            <w:pPr>
              <w:spacing w:line="276" w:lineRule="auto"/>
              <w:jc w:val="center"/>
              <w:rPr>
                <w:color w:val="000000"/>
                <w:sz w:val="22"/>
                <w:szCs w:val="22"/>
              </w:rPr>
            </w:pPr>
            <w:r w:rsidRPr="00B875B5">
              <w:rPr>
                <w:color w:val="000000"/>
                <w:sz w:val="22"/>
                <w:szCs w:val="22"/>
              </w:rPr>
              <w:t>DRIVE.PAR</w:t>
            </w:r>
          </w:p>
        </w:tc>
        <w:tc>
          <w:tcPr>
            <w:tcW w:w="1047" w:type="dxa"/>
            <w:tcBorders>
              <w:top w:val="nil"/>
              <w:left w:val="nil"/>
              <w:bottom w:val="single" w:sz="4" w:space="0" w:color="auto"/>
              <w:right w:val="single" w:sz="4" w:space="0" w:color="auto"/>
            </w:tcBorders>
            <w:shd w:val="clear" w:color="auto" w:fill="auto"/>
            <w:vAlign w:val="center"/>
            <w:hideMark/>
          </w:tcPr>
          <w:p w14:paraId="07CCE04A" w14:textId="77777777" w:rsidR="0070087B" w:rsidRPr="00B875B5" w:rsidRDefault="0070087B" w:rsidP="00F96AE8">
            <w:pPr>
              <w:spacing w:line="276" w:lineRule="auto"/>
              <w:jc w:val="center"/>
              <w:rPr>
                <w:color w:val="000000"/>
                <w:sz w:val="22"/>
                <w:szCs w:val="22"/>
              </w:rPr>
            </w:pPr>
            <w:r w:rsidRPr="00B875B5">
              <w:rPr>
                <w:color w:val="000000"/>
                <w:sz w:val="22"/>
                <w:szCs w:val="22"/>
              </w:rPr>
              <w:t>-0.001</w:t>
            </w:r>
          </w:p>
        </w:tc>
        <w:tc>
          <w:tcPr>
            <w:tcW w:w="864" w:type="dxa"/>
            <w:tcBorders>
              <w:top w:val="nil"/>
              <w:left w:val="nil"/>
              <w:bottom w:val="single" w:sz="4" w:space="0" w:color="auto"/>
              <w:right w:val="single" w:sz="4" w:space="0" w:color="auto"/>
            </w:tcBorders>
            <w:shd w:val="clear" w:color="auto" w:fill="auto"/>
            <w:vAlign w:val="center"/>
            <w:hideMark/>
          </w:tcPr>
          <w:p w14:paraId="59C52E8E" w14:textId="77777777" w:rsidR="0070087B" w:rsidRPr="00B875B5" w:rsidRDefault="0070087B" w:rsidP="00F96AE8">
            <w:pPr>
              <w:spacing w:line="276" w:lineRule="auto"/>
              <w:jc w:val="center"/>
              <w:rPr>
                <w:color w:val="000000"/>
                <w:sz w:val="22"/>
                <w:szCs w:val="22"/>
              </w:rPr>
            </w:pPr>
            <w:r w:rsidRPr="00B875B5">
              <w:rPr>
                <w:color w:val="000000"/>
                <w:sz w:val="22"/>
                <w:szCs w:val="22"/>
              </w:rPr>
              <w:t>0.005</w:t>
            </w:r>
          </w:p>
        </w:tc>
        <w:tc>
          <w:tcPr>
            <w:tcW w:w="821" w:type="dxa"/>
            <w:tcBorders>
              <w:top w:val="nil"/>
              <w:left w:val="nil"/>
              <w:bottom w:val="single" w:sz="4" w:space="0" w:color="auto"/>
              <w:right w:val="single" w:sz="4" w:space="0" w:color="auto"/>
            </w:tcBorders>
            <w:shd w:val="clear" w:color="auto" w:fill="auto"/>
            <w:vAlign w:val="center"/>
            <w:hideMark/>
          </w:tcPr>
          <w:p w14:paraId="7C97D5D9" w14:textId="77777777" w:rsidR="0070087B" w:rsidRPr="00B875B5" w:rsidRDefault="0070087B" w:rsidP="00F96AE8">
            <w:pPr>
              <w:spacing w:line="276" w:lineRule="auto"/>
              <w:jc w:val="center"/>
              <w:rPr>
                <w:color w:val="000000"/>
                <w:sz w:val="22"/>
                <w:szCs w:val="22"/>
              </w:rPr>
            </w:pPr>
            <w:r w:rsidRPr="00B875B5">
              <w:rPr>
                <w:color w:val="000000"/>
                <w:sz w:val="22"/>
                <w:szCs w:val="22"/>
              </w:rPr>
              <w:t>-0.122</w:t>
            </w:r>
          </w:p>
        </w:tc>
        <w:tc>
          <w:tcPr>
            <w:tcW w:w="1353" w:type="dxa"/>
            <w:tcBorders>
              <w:top w:val="nil"/>
              <w:left w:val="nil"/>
              <w:bottom w:val="single" w:sz="4" w:space="0" w:color="auto"/>
              <w:right w:val="single" w:sz="4" w:space="0" w:color="auto"/>
            </w:tcBorders>
            <w:shd w:val="clear" w:color="auto" w:fill="auto"/>
            <w:vAlign w:val="center"/>
            <w:hideMark/>
          </w:tcPr>
          <w:p w14:paraId="12A47AD4" w14:textId="77777777" w:rsidR="0070087B" w:rsidRPr="00B875B5" w:rsidRDefault="0070087B" w:rsidP="00F96AE8">
            <w:pPr>
              <w:spacing w:line="276" w:lineRule="auto"/>
              <w:jc w:val="center"/>
              <w:rPr>
                <w:color w:val="000000"/>
                <w:sz w:val="22"/>
                <w:szCs w:val="22"/>
              </w:rPr>
            </w:pPr>
            <w:r w:rsidRPr="00B875B5">
              <w:rPr>
                <w:color w:val="000000"/>
                <w:sz w:val="22"/>
                <w:szCs w:val="22"/>
              </w:rPr>
              <w:t> </w:t>
            </w:r>
          </w:p>
        </w:tc>
      </w:tr>
      <w:tr w:rsidR="0070087B" w:rsidRPr="00B875B5" w14:paraId="4D45B65D"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2F2CC8D4" w14:textId="77777777" w:rsidR="0070087B" w:rsidRPr="00B875B5" w:rsidRDefault="0070087B" w:rsidP="00F96AE8">
            <w:pPr>
              <w:spacing w:line="276" w:lineRule="auto"/>
              <w:jc w:val="center"/>
              <w:rPr>
                <w:color w:val="000000"/>
                <w:sz w:val="22"/>
                <w:szCs w:val="22"/>
              </w:rPr>
            </w:pPr>
            <w:r w:rsidRPr="00B875B5">
              <w:rPr>
                <w:color w:val="000000"/>
                <w:sz w:val="22"/>
                <w:szCs w:val="22"/>
              </w:rPr>
              <w:t>RES_TYPE.N</w:t>
            </w:r>
          </w:p>
        </w:tc>
        <w:tc>
          <w:tcPr>
            <w:tcW w:w="1047" w:type="dxa"/>
            <w:tcBorders>
              <w:top w:val="nil"/>
              <w:left w:val="nil"/>
              <w:bottom w:val="single" w:sz="4" w:space="0" w:color="auto"/>
              <w:right w:val="single" w:sz="4" w:space="0" w:color="auto"/>
            </w:tcBorders>
            <w:shd w:val="clear" w:color="auto" w:fill="auto"/>
            <w:vAlign w:val="center"/>
            <w:hideMark/>
          </w:tcPr>
          <w:p w14:paraId="64214415" w14:textId="77777777" w:rsidR="0070087B" w:rsidRPr="00B875B5" w:rsidRDefault="0070087B" w:rsidP="00F96AE8">
            <w:pPr>
              <w:spacing w:line="276" w:lineRule="auto"/>
              <w:jc w:val="center"/>
              <w:rPr>
                <w:color w:val="000000"/>
                <w:sz w:val="22"/>
                <w:szCs w:val="22"/>
              </w:rPr>
            </w:pPr>
            <w:r w:rsidRPr="00B875B5">
              <w:rPr>
                <w:color w:val="000000"/>
                <w:sz w:val="22"/>
                <w:szCs w:val="22"/>
              </w:rPr>
              <w:t>0.030</w:t>
            </w:r>
          </w:p>
        </w:tc>
        <w:tc>
          <w:tcPr>
            <w:tcW w:w="864" w:type="dxa"/>
            <w:tcBorders>
              <w:top w:val="nil"/>
              <w:left w:val="nil"/>
              <w:bottom w:val="single" w:sz="4" w:space="0" w:color="auto"/>
              <w:right w:val="single" w:sz="4" w:space="0" w:color="auto"/>
            </w:tcBorders>
            <w:shd w:val="clear" w:color="auto" w:fill="auto"/>
            <w:vAlign w:val="center"/>
            <w:hideMark/>
          </w:tcPr>
          <w:p w14:paraId="6B3DB603" w14:textId="77777777" w:rsidR="0070087B" w:rsidRPr="00B875B5" w:rsidRDefault="0070087B" w:rsidP="00F96AE8">
            <w:pPr>
              <w:spacing w:line="276" w:lineRule="auto"/>
              <w:jc w:val="center"/>
              <w:rPr>
                <w:color w:val="000000"/>
                <w:sz w:val="22"/>
                <w:szCs w:val="22"/>
              </w:rPr>
            </w:pPr>
            <w:r w:rsidRPr="00B875B5">
              <w:rPr>
                <w:color w:val="000000"/>
                <w:sz w:val="22"/>
                <w:szCs w:val="22"/>
              </w:rPr>
              <w:t>0.013</w:t>
            </w:r>
          </w:p>
        </w:tc>
        <w:tc>
          <w:tcPr>
            <w:tcW w:w="821" w:type="dxa"/>
            <w:tcBorders>
              <w:top w:val="nil"/>
              <w:left w:val="nil"/>
              <w:bottom w:val="single" w:sz="4" w:space="0" w:color="auto"/>
              <w:right w:val="single" w:sz="4" w:space="0" w:color="auto"/>
            </w:tcBorders>
            <w:shd w:val="clear" w:color="auto" w:fill="auto"/>
            <w:vAlign w:val="center"/>
            <w:hideMark/>
          </w:tcPr>
          <w:p w14:paraId="397C8FDF" w14:textId="77777777" w:rsidR="0070087B" w:rsidRPr="00B875B5" w:rsidRDefault="0070087B" w:rsidP="00F96AE8">
            <w:pPr>
              <w:spacing w:line="276" w:lineRule="auto"/>
              <w:jc w:val="center"/>
              <w:rPr>
                <w:color w:val="000000"/>
                <w:sz w:val="22"/>
                <w:szCs w:val="22"/>
              </w:rPr>
            </w:pPr>
            <w:r w:rsidRPr="00B875B5">
              <w:rPr>
                <w:color w:val="000000"/>
                <w:sz w:val="22"/>
                <w:szCs w:val="22"/>
              </w:rPr>
              <w:t>2.314</w:t>
            </w:r>
          </w:p>
        </w:tc>
        <w:tc>
          <w:tcPr>
            <w:tcW w:w="1353" w:type="dxa"/>
            <w:tcBorders>
              <w:top w:val="nil"/>
              <w:left w:val="nil"/>
              <w:bottom w:val="single" w:sz="4" w:space="0" w:color="auto"/>
              <w:right w:val="single" w:sz="4" w:space="0" w:color="auto"/>
            </w:tcBorders>
            <w:shd w:val="clear" w:color="auto" w:fill="auto"/>
            <w:vAlign w:val="center"/>
            <w:hideMark/>
          </w:tcPr>
          <w:p w14:paraId="1EA223D7" w14:textId="77777777" w:rsidR="0070087B" w:rsidRPr="00B875B5" w:rsidRDefault="0070087B" w:rsidP="00F96AE8">
            <w:pPr>
              <w:spacing w:line="276" w:lineRule="auto"/>
              <w:jc w:val="center"/>
              <w:rPr>
                <w:color w:val="000000"/>
                <w:sz w:val="22"/>
                <w:szCs w:val="22"/>
              </w:rPr>
            </w:pPr>
            <w:r w:rsidRPr="00B875B5">
              <w:rPr>
                <w:color w:val="000000"/>
                <w:sz w:val="22"/>
                <w:szCs w:val="22"/>
              </w:rPr>
              <w:t>*</w:t>
            </w:r>
          </w:p>
        </w:tc>
      </w:tr>
      <w:tr w:rsidR="0070087B" w:rsidRPr="00B875B5" w14:paraId="3D7CD254" w14:textId="77777777" w:rsidTr="00D83828">
        <w:trPr>
          <w:trHeight w:val="300"/>
          <w:jc w:val="center"/>
        </w:trPr>
        <w:tc>
          <w:tcPr>
            <w:tcW w:w="3351" w:type="dxa"/>
            <w:tcBorders>
              <w:top w:val="nil"/>
              <w:left w:val="single" w:sz="4" w:space="0" w:color="auto"/>
              <w:bottom w:val="single" w:sz="4" w:space="0" w:color="auto"/>
              <w:right w:val="single" w:sz="4" w:space="0" w:color="auto"/>
            </w:tcBorders>
            <w:shd w:val="clear" w:color="auto" w:fill="auto"/>
            <w:vAlign w:val="center"/>
            <w:hideMark/>
          </w:tcPr>
          <w:p w14:paraId="0671DDAA" w14:textId="77777777" w:rsidR="0070087B" w:rsidRPr="00B875B5" w:rsidRDefault="0070087B" w:rsidP="00F96AE8">
            <w:pPr>
              <w:spacing w:line="276" w:lineRule="auto"/>
              <w:jc w:val="center"/>
              <w:rPr>
                <w:color w:val="000000"/>
                <w:sz w:val="22"/>
                <w:szCs w:val="22"/>
              </w:rPr>
            </w:pPr>
            <w:r w:rsidRPr="00B875B5">
              <w:rPr>
                <w:color w:val="000000"/>
                <w:sz w:val="22"/>
                <w:szCs w:val="22"/>
              </w:rPr>
              <w:t>RES_TYPE.S</w:t>
            </w:r>
          </w:p>
        </w:tc>
        <w:tc>
          <w:tcPr>
            <w:tcW w:w="1047" w:type="dxa"/>
            <w:tcBorders>
              <w:top w:val="nil"/>
              <w:left w:val="nil"/>
              <w:bottom w:val="single" w:sz="4" w:space="0" w:color="auto"/>
              <w:right w:val="single" w:sz="4" w:space="0" w:color="auto"/>
            </w:tcBorders>
            <w:shd w:val="clear" w:color="auto" w:fill="auto"/>
            <w:vAlign w:val="center"/>
            <w:hideMark/>
          </w:tcPr>
          <w:p w14:paraId="595167FF" w14:textId="77777777" w:rsidR="0070087B" w:rsidRPr="00B875B5" w:rsidRDefault="0070087B" w:rsidP="00F96AE8">
            <w:pPr>
              <w:spacing w:line="276" w:lineRule="auto"/>
              <w:jc w:val="center"/>
              <w:rPr>
                <w:color w:val="000000"/>
                <w:sz w:val="22"/>
                <w:szCs w:val="22"/>
              </w:rPr>
            </w:pPr>
            <w:r w:rsidRPr="00B875B5">
              <w:rPr>
                <w:color w:val="000000"/>
                <w:sz w:val="22"/>
                <w:szCs w:val="22"/>
              </w:rPr>
              <w:t>0.002</w:t>
            </w:r>
          </w:p>
        </w:tc>
        <w:tc>
          <w:tcPr>
            <w:tcW w:w="864" w:type="dxa"/>
            <w:tcBorders>
              <w:top w:val="nil"/>
              <w:left w:val="nil"/>
              <w:bottom w:val="single" w:sz="4" w:space="0" w:color="auto"/>
              <w:right w:val="single" w:sz="4" w:space="0" w:color="auto"/>
            </w:tcBorders>
            <w:shd w:val="clear" w:color="auto" w:fill="auto"/>
            <w:vAlign w:val="center"/>
            <w:hideMark/>
          </w:tcPr>
          <w:p w14:paraId="230F860B" w14:textId="77777777" w:rsidR="0070087B" w:rsidRPr="00B875B5" w:rsidRDefault="0070087B" w:rsidP="00F96AE8">
            <w:pPr>
              <w:spacing w:line="276" w:lineRule="auto"/>
              <w:jc w:val="center"/>
              <w:rPr>
                <w:color w:val="000000"/>
                <w:sz w:val="22"/>
                <w:szCs w:val="22"/>
              </w:rPr>
            </w:pPr>
            <w:r w:rsidRPr="00B875B5">
              <w:rPr>
                <w:color w:val="000000"/>
                <w:sz w:val="22"/>
                <w:szCs w:val="22"/>
              </w:rPr>
              <w:t>0.008</w:t>
            </w:r>
          </w:p>
        </w:tc>
        <w:tc>
          <w:tcPr>
            <w:tcW w:w="821" w:type="dxa"/>
            <w:tcBorders>
              <w:top w:val="nil"/>
              <w:left w:val="nil"/>
              <w:bottom w:val="single" w:sz="4" w:space="0" w:color="auto"/>
              <w:right w:val="single" w:sz="4" w:space="0" w:color="auto"/>
            </w:tcBorders>
            <w:shd w:val="clear" w:color="auto" w:fill="auto"/>
            <w:vAlign w:val="center"/>
            <w:hideMark/>
          </w:tcPr>
          <w:p w14:paraId="259616C2" w14:textId="77777777" w:rsidR="0070087B" w:rsidRPr="00B875B5" w:rsidRDefault="0070087B" w:rsidP="00F96AE8">
            <w:pPr>
              <w:spacing w:line="276" w:lineRule="auto"/>
              <w:jc w:val="center"/>
              <w:rPr>
                <w:color w:val="000000"/>
                <w:sz w:val="22"/>
                <w:szCs w:val="22"/>
              </w:rPr>
            </w:pPr>
            <w:r w:rsidRPr="00B875B5">
              <w:rPr>
                <w:color w:val="000000"/>
                <w:sz w:val="22"/>
                <w:szCs w:val="22"/>
              </w:rPr>
              <w:t>0.279</w:t>
            </w:r>
          </w:p>
        </w:tc>
        <w:tc>
          <w:tcPr>
            <w:tcW w:w="1353" w:type="dxa"/>
            <w:tcBorders>
              <w:top w:val="nil"/>
              <w:left w:val="nil"/>
              <w:bottom w:val="single" w:sz="4" w:space="0" w:color="auto"/>
              <w:right w:val="single" w:sz="4" w:space="0" w:color="auto"/>
            </w:tcBorders>
            <w:shd w:val="clear" w:color="auto" w:fill="auto"/>
            <w:vAlign w:val="center"/>
            <w:hideMark/>
          </w:tcPr>
          <w:p w14:paraId="6C882192" w14:textId="77777777" w:rsidR="0070087B" w:rsidRPr="00B875B5" w:rsidRDefault="0070087B" w:rsidP="00F96AE8">
            <w:pPr>
              <w:spacing w:line="276" w:lineRule="auto"/>
              <w:jc w:val="center"/>
              <w:rPr>
                <w:color w:val="000000"/>
                <w:sz w:val="22"/>
                <w:szCs w:val="22"/>
              </w:rPr>
            </w:pPr>
            <w:r w:rsidRPr="00B875B5">
              <w:rPr>
                <w:color w:val="000000"/>
                <w:sz w:val="22"/>
                <w:szCs w:val="22"/>
              </w:rPr>
              <w:t> </w:t>
            </w:r>
          </w:p>
        </w:tc>
      </w:tr>
    </w:tbl>
    <w:p w14:paraId="0802073F" w14:textId="5278235E" w:rsidR="000C3B6F" w:rsidRPr="00B875B5" w:rsidRDefault="000227F5" w:rsidP="0019264D">
      <w:pPr>
        <w:pStyle w:val="Caption"/>
        <w:spacing w:before="240"/>
        <w:jc w:val="center"/>
      </w:pPr>
      <w:bookmarkStart w:id="113" w:name="_Ref482048922"/>
      <w:bookmarkStart w:id="114" w:name="_Toc482351646"/>
      <w:r w:rsidRPr="00B875B5">
        <w:t xml:space="preserve">Table </w:t>
      </w:r>
      <w:fldSimple w:instr=" SEQ Table \* ARABIC ">
        <w:r w:rsidR="00847A39">
          <w:rPr>
            <w:noProof/>
          </w:rPr>
          <w:t>11</w:t>
        </w:r>
      </w:fldSimple>
      <w:bookmarkEnd w:id="113"/>
      <w:r w:rsidRPr="00B875B5">
        <w:t>: Coeffic</w:t>
      </w:r>
      <w:r w:rsidR="007615E3" w:rsidRPr="00B875B5">
        <w:t>ients of Categorical Predictors</w:t>
      </w:r>
      <w:bookmarkEnd w:id="114"/>
      <w:r w:rsidR="00A21D5F" w:rsidRPr="00B875B5">
        <w:t xml:space="preserve"> </w:t>
      </w:r>
    </w:p>
    <w:p w14:paraId="3E2E739A" w14:textId="042E9CE7" w:rsidR="00CF1D27" w:rsidRPr="00B875B5" w:rsidRDefault="00CF1D27" w:rsidP="007615E3"/>
    <w:tbl>
      <w:tblPr>
        <w:tblpPr w:leftFromText="180" w:rightFromText="180" w:vertAnchor="text" w:horzAnchor="margin" w:tblpXSpec="center" w:tblpY="22"/>
        <w:tblW w:w="6807" w:type="dxa"/>
        <w:tblLook w:val="04A0" w:firstRow="1" w:lastRow="0" w:firstColumn="1" w:lastColumn="0" w:noHBand="0" w:noVBand="1"/>
      </w:tblPr>
      <w:tblGrid>
        <w:gridCol w:w="2453"/>
        <w:gridCol w:w="1047"/>
        <w:gridCol w:w="874"/>
        <w:gridCol w:w="1080"/>
        <w:gridCol w:w="1353"/>
      </w:tblGrid>
      <w:tr w:rsidR="00D83828" w:rsidRPr="00B875B5" w14:paraId="1C114F4E" w14:textId="77777777" w:rsidTr="00F96AE8">
        <w:trPr>
          <w:trHeight w:val="600"/>
        </w:trPr>
        <w:tc>
          <w:tcPr>
            <w:tcW w:w="2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1BA1B" w14:textId="0685DA13" w:rsidR="00D83828" w:rsidRPr="00B875B5" w:rsidRDefault="00F96AE8" w:rsidP="00F96AE8">
            <w:pPr>
              <w:spacing w:line="276" w:lineRule="auto"/>
              <w:jc w:val="center"/>
              <w:rPr>
                <w:b/>
                <w:bCs/>
                <w:color w:val="000000"/>
                <w:sz w:val="22"/>
                <w:szCs w:val="22"/>
              </w:rPr>
            </w:pPr>
            <w:r w:rsidRPr="00B875B5">
              <w:rPr>
                <w:b/>
                <w:bCs/>
                <w:color w:val="000000"/>
                <w:sz w:val="22"/>
                <w:szCs w:val="22"/>
              </w:rPr>
              <w:t>Predictor Variable</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5C5D9DA3" w14:textId="77777777" w:rsidR="00D83828" w:rsidRPr="00B875B5" w:rsidRDefault="00D83828" w:rsidP="00F96AE8">
            <w:pPr>
              <w:spacing w:line="276" w:lineRule="auto"/>
              <w:jc w:val="center"/>
              <w:rPr>
                <w:b/>
                <w:bCs/>
                <w:color w:val="000000"/>
                <w:sz w:val="22"/>
                <w:szCs w:val="22"/>
              </w:rPr>
            </w:pPr>
            <w:r w:rsidRPr="00B875B5">
              <w:rPr>
                <w:b/>
                <w:bCs/>
                <w:color w:val="000000"/>
                <w:sz w:val="22"/>
                <w:szCs w:val="22"/>
              </w:rPr>
              <w:t>Estimate</w:t>
            </w:r>
          </w:p>
        </w:tc>
        <w:tc>
          <w:tcPr>
            <w:tcW w:w="874" w:type="dxa"/>
            <w:tcBorders>
              <w:top w:val="single" w:sz="4" w:space="0" w:color="auto"/>
              <w:left w:val="nil"/>
              <w:bottom w:val="single" w:sz="4" w:space="0" w:color="auto"/>
              <w:right w:val="single" w:sz="4" w:space="0" w:color="auto"/>
            </w:tcBorders>
            <w:shd w:val="clear" w:color="auto" w:fill="auto"/>
            <w:vAlign w:val="center"/>
            <w:hideMark/>
          </w:tcPr>
          <w:p w14:paraId="0E754B69" w14:textId="1B69A87B" w:rsidR="00D83828" w:rsidRPr="00B875B5" w:rsidRDefault="00E31776" w:rsidP="00F96AE8">
            <w:pPr>
              <w:spacing w:line="276" w:lineRule="auto"/>
              <w:jc w:val="center"/>
              <w:rPr>
                <w:b/>
                <w:bCs/>
                <w:color w:val="000000"/>
                <w:sz w:val="22"/>
                <w:szCs w:val="22"/>
              </w:rPr>
            </w:pPr>
            <w:r>
              <w:rPr>
                <w:b/>
                <w:bCs/>
                <w:color w:val="000000"/>
                <w:sz w:val="22"/>
                <w:szCs w:val="22"/>
              </w:rPr>
              <w:t>Std. E</w:t>
            </w:r>
            <w:r w:rsidR="00D83828" w:rsidRPr="00B875B5">
              <w:rPr>
                <w:b/>
                <w:bCs/>
                <w:color w:val="000000"/>
                <w:sz w:val="22"/>
                <w:szCs w:val="22"/>
              </w:rPr>
              <w:t>rror</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4DAC2C7" w14:textId="77777777" w:rsidR="00D83828" w:rsidRPr="00B875B5" w:rsidRDefault="00D83828" w:rsidP="00F96AE8">
            <w:pPr>
              <w:spacing w:line="276" w:lineRule="auto"/>
              <w:jc w:val="center"/>
              <w:rPr>
                <w:b/>
                <w:bCs/>
                <w:color w:val="000000"/>
                <w:sz w:val="22"/>
                <w:szCs w:val="22"/>
              </w:rPr>
            </w:pPr>
            <w:r w:rsidRPr="00B875B5">
              <w:rPr>
                <w:b/>
                <w:bCs/>
                <w:color w:val="000000"/>
                <w:sz w:val="22"/>
                <w:szCs w:val="22"/>
              </w:rPr>
              <w:t>t value</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14:paraId="176F18A6" w14:textId="77777777" w:rsidR="00D83828" w:rsidRPr="00B875B5" w:rsidRDefault="00D83828" w:rsidP="00F96AE8">
            <w:pPr>
              <w:spacing w:line="276" w:lineRule="auto"/>
              <w:jc w:val="center"/>
              <w:rPr>
                <w:b/>
                <w:bCs/>
                <w:color w:val="000000"/>
                <w:sz w:val="22"/>
                <w:szCs w:val="22"/>
              </w:rPr>
            </w:pPr>
            <w:r w:rsidRPr="00B875B5">
              <w:rPr>
                <w:b/>
                <w:bCs/>
                <w:color w:val="000000"/>
                <w:sz w:val="22"/>
                <w:szCs w:val="22"/>
              </w:rPr>
              <w:t>Significance</w:t>
            </w:r>
          </w:p>
        </w:tc>
      </w:tr>
      <w:tr w:rsidR="00D83828" w:rsidRPr="00B875B5" w14:paraId="4ECD3609"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5F1C2340" w14:textId="77777777" w:rsidR="00D83828" w:rsidRPr="00B875B5" w:rsidRDefault="00D83828" w:rsidP="00F96AE8">
            <w:pPr>
              <w:spacing w:line="276" w:lineRule="auto"/>
              <w:jc w:val="center"/>
              <w:rPr>
                <w:b/>
                <w:bCs/>
                <w:color w:val="000000"/>
                <w:sz w:val="22"/>
                <w:szCs w:val="22"/>
              </w:rPr>
            </w:pPr>
            <w:r w:rsidRPr="00B875B5">
              <w:rPr>
                <w:b/>
                <w:bCs/>
                <w:color w:val="000000"/>
                <w:sz w:val="22"/>
                <w:szCs w:val="22"/>
              </w:rPr>
              <w:t>POROSITY</w:t>
            </w:r>
          </w:p>
        </w:tc>
        <w:tc>
          <w:tcPr>
            <w:tcW w:w="1047" w:type="dxa"/>
            <w:tcBorders>
              <w:top w:val="nil"/>
              <w:left w:val="nil"/>
              <w:bottom w:val="single" w:sz="4" w:space="0" w:color="auto"/>
              <w:right w:val="single" w:sz="4" w:space="0" w:color="auto"/>
            </w:tcBorders>
            <w:shd w:val="clear" w:color="auto" w:fill="auto"/>
            <w:noWrap/>
            <w:vAlign w:val="center"/>
            <w:hideMark/>
          </w:tcPr>
          <w:p w14:paraId="558125C4" w14:textId="77777777" w:rsidR="00D83828" w:rsidRPr="00B875B5" w:rsidRDefault="00D83828" w:rsidP="00F96AE8">
            <w:pPr>
              <w:spacing w:line="276" w:lineRule="auto"/>
              <w:jc w:val="center"/>
              <w:rPr>
                <w:color w:val="000000"/>
                <w:sz w:val="22"/>
                <w:szCs w:val="22"/>
              </w:rPr>
            </w:pPr>
            <w:r w:rsidRPr="00B875B5">
              <w:rPr>
                <w:color w:val="000000"/>
                <w:sz w:val="22"/>
                <w:szCs w:val="22"/>
              </w:rPr>
              <w:t>-0.010</w:t>
            </w:r>
          </w:p>
        </w:tc>
        <w:tc>
          <w:tcPr>
            <w:tcW w:w="874" w:type="dxa"/>
            <w:tcBorders>
              <w:top w:val="nil"/>
              <w:left w:val="nil"/>
              <w:bottom w:val="single" w:sz="4" w:space="0" w:color="auto"/>
              <w:right w:val="single" w:sz="4" w:space="0" w:color="auto"/>
            </w:tcBorders>
            <w:shd w:val="clear" w:color="auto" w:fill="auto"/>
            <w:noWrap/>
            <w:vAlign w:val="center"/>
            <w:hideMark/>
          </w:tcPr>
          <w:p w14:paraId="5692B009" w14:textId="77777777" w:rsidR="00D83828" w:rsidRPr="00B875B5" w:rsidRDefault="00D83828" w:rsidP="00F96AE8">
            <w:pPr>
              <w:spacing w:line="276" w:lineRule="auto"/>
              <w:jc w:val="center"/>
              <w:rPr>
                <w:color w:val="000000"/>
                <w:sz w:val="22"/>
                <w:szCs w:val="22"/>
              </w:rPr>
            </w:pPr>
            <w:r w:rsidRPr="00B875B5">
              <w:rPr>
                <w:color w:val="000000"/>
                <w:sz w:val="22"/>
                <w:szCs w:val="22"/>
              </w:rPr>
              <w:t>0.003</w:t>
            </w:r>
          </w:p>
        </w:tc>
        <w:tc>
          <w:tcPr>
            <w:tcW w:w="1080" w:type="dxa"/>
            <w:tcBorders>
              <w:top w:val="nil"/>
              <w:left w:val="nil"/>
              <w:bottom w:val="single" w:sz="4" w:space="0" w:color="auto"/>
              <w:right w:val="single" w:sz="4" w:space="0" w:color="auto"/>
            </w:tcBorders>
            <w:shd w:val="clear" w:color="auto" w:fill="auto"/>
            <w:noWrap/>
            <w:vAlign w:val="center"/>
            <w:hideMark/>
          </w:tcPr>
          <w:p w14:paraId="54782F52" w14:textId="77777777" w:rsidR="00D83828" w:rsidRPr="00B875B5" w:rsidRDefault="00D83828" w:rsidP="00F96AE8">
            <w:pPr>
              <w:spacing w:line="276" w:lineRule="auto"/>
              <w:jc w:val="center"/>
              <w:rPr>
                <w:color w:val="000000"/>
                <w:sz w:val="22"/>
                <w:szCs w:val="22"/>
              </w:rPr>
            </w:pPr>
            <w:r w:rsidRPr="00B875B5">
              <w:rPr>
                <w:color w:val="000000"/>
                <w:sz w:val="22"/>
                <w:szCs w:val="22"/>
              </w:rPr>
              <w:t>-2.974</w:t>
            </w:r>
          </w:p>
        </w:tc>
        <w:tc>
          <w:tcPr>
            <w:tcW w:w="1353" w:type="dxa"/>
            <w:tcBorders>
              <w:top w:val="nil"/>
              <w:left w:val="nil"/>
              <w:bottom w:val="single" w:sz="4" w:space="0" w:color="auto"/>
              <w:right w:val="single" w:sz="4" w:space="0" w:color="auto"/>
            </w:tcBorders>
            <w:shd w:val="clear" w:color="auto" w:fill="auto"/>
            <w:noWrap/>
            <w:vAlign w:val="center"/>
            <w:hideMark/>
          </w:tcPr>
          <w:p w14:paraId="21BC45C4"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071ACA29"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319EDC33" w14:textId="77777777" w:rsidR="00D83828" w:rsidRPr="00B875B5" w:rsidRDefault="00D83828" w:rsidP="00F96AE8">
            <w:pPr>
              <w:spacing w:line="276" w:lineRule="auto"/>
              <w:ind w:hanging="90"/>
              <w:jc w:val="center"/>
              <w:rPr>
                <w:color w:val="000000"/>
                <w:sz w:val="22"/>
                <w:szCs w:val="22"/>
              </w:rPr>
            </w:pPr>
            <w:r w:rsidRPr="00B875B5">
              <w:rPr>
                <w:color w:val="000000"/>
                <w:sz w:val="22"/>
                <w:szCs w:val="22"/>
              </w:rPr>
              <w:t>SW</w:t>
            </w:r>
          </w:p>
        </w:tc>
        <w:tc>
          <w:tcPr>
            <w:tcW w:w="1047" w:type="dxa"/>
            <w:tcBorders>
              <w:top w:val="nil"/>
              <w:left w:val="nil"/>
              <w:bottom w:val="single" w:sz="4" w:space="0" w:color="auto"/>
              <w:right w:val="single" w:sz="4" w:space="0" w:color="auto"/>
            </w:tcBorders>
            <w:shd w:val="clear" w:color="auto" w:fill="auto"/>
            <w:noWrap/>
            <w:vAlign w:val="center"/>
            <w:hideMark/>
          </w:tcPr>
          <w:p w14:paraId="36725DB4" w14:textId="77777777" w:rsidR="00D83828" w:rsidRPr="00B875B5" w:rsidRDefault="00D83828" w:rsidP="00F96AE8">
            <w:pPr>
              <w:spacing w:line="276" w:lineRule="auto"/>
              <w:jc w:val="center"/>
              <w:rPr>
                <w:color w:val="000000"/>
                <w:sz w:val="22"/>
                <w:szCs w:val="22"/>
              </w:rPr>
            </w:pPr>
            <w:r w:rsidRPr="00B875B5">
              <w:rPr>
                <w:color w:val="000000"/>
                <w:sz w:val="22"/>
                <w:szCs w:val="22"/>
              </w:rPr>
              <w:t>0.005</w:t>
            </w:r>
          </w:p>
        </w:tc>
        <w:tc>
          <w:tcPr>
            <w:tcW w:w="874" w:type="dxa"/>
            <w:tcBorders>
              <w:top w:val="nil"/>
              <w:left w:val="nil"/>
              <w:bottom w:val="single" w:sz="4" w:space="0" w:color="auto"/>
              <w:right w:val="single" w:sz="4" w:space="0" w:color="auto"/>
            </w:tcBorders>
            <w:shd w:val="clear" w:color="auto" w:fill="auto"/>
            <w:noWrap/>
            <w:vAlign w:val="center"/>
            <w:hideMark/>
          </w:tcPr>
          <w:p w14:paraId="5C819FAD" w14:textId="77777777" w:rsidR="00D83828" w:rsidRPr="00B875B5" w:rsidRDefault="00D83828" w:rsidP="00F96AE8">
            <w:pPr>
              <w:spacing w:line="276" w:lineRule="auto"/>
              <w:jc w:val="center"/>
              <w:rPr>
                <w:color w:val="000000"/>
                <w:sz w:val="22"/>
                <w:szCs w:val="22"/>
              </w:rPr>
            </w:pPr>
            <w:r w:rsidRPr="00B875B5">
              <w:rPr>
                <w:color w:val="000000"/>
                <w:sz w:val="22"/>
                <w:szCs w:val="22"/>
              </w:rPr>
              <w:t>0.006</w:t>
            </w:r>
          </w:p>
        </w:tc>
        <w:tc>
          <w:tcPr>
            <w:tcW w:w="1080" w:type="dxa"/>
            <w:tcBorders>
              <w:top w:val="nil"/>
              <w:left w:val="nil"/>
              <w:bottom w:val="single" w:sz="4" w:space="0" w:color="auto"/>
              <w:right w:val="single" w:sz="4" w:space="0" w:color="auto"/>
            </w:tcBorders>
            <w:shd w:val="clear" w:color="auto" w:fill="auto"/>
            <w:noWrap/>
            <w:vAlign w:val="center"/>
            <w:hideMark/>
          </w:tcPr>
          <w:p w14:paraId="73D78F27" w14:textId="77777777" w:rsidR="00D83828" w:rsidRPr="00B875B5" w:rsidRDefault="00D83828" w:rsidP="00F96AE8">
            <w:pPr>
              <w:spacing w:line="276" w:lineRule="auto"/>
              <w:jc w:val="center"/>
              <w:rPr>
                <w:color w:val="000000"/>
                <w:sz w:val="22"/>
                <w:szCs w:val="22"/>
              </w:rPr>
            </w:pPr>
            <w:r w:rsidRPr="00B875B5">
              <w:rPr>
                <w:color w:val="000000"/>
                <w:sz w:val="22"/>
                <w:szCs w:val="22"/>
              </w:rPr>
              <w:t>0.744</w:t>
            </w:r>
          </w:p>
        </w:tc>
        <w:tc>
          <w:tcPr>
            <w:tcW w:w="1353" w:type="dxa"/>
            <w:tcBorders>
              <w:top w:val="nil"/>
              <w:left w:val="nil"/>
              <w:bottom w:val="single" w:sz="4" w:space="0" w:color="auto"/>
              <w:right w:val="single" w:sz="4" w:space="0" w:color="auto"/>
            </w:tcBorders>
            <w:shd w:val="clear" w:color="auto" w:fill="auto"/>
            <w:noWrap/>
            <w:vAlign w:val="center"/>
            <w:hideMark/>
          </w:tcPr>
          <w:p w14:paraId="2F9BCD2B" w14:textId="77777777" w:rsidR="00D83828" w:rsidRPr="00B875B5" w:rsidRDefault="00D83828" w:rsidP="00F96AE8">
            <w:pPr>
              <w:spacing w:line="276" w:lineRule="auto"/>
              <w:jc w:val="center"/>
              <w:rPr>
                <w:color w:val="000000"/>
                <w:sz w:val="22"/>
                <w:szCs w:val="22"/>
              </w:rPr>
            </w:pPr>
            <w:r w:rsidRPr="00B875B5">
              <w:rPr>
                <w:color w:val="000000"/>
                <w:sz w:val="22"/>
                <w:szCs w:val="22"/>
              </w:rPr>
              <w:t> </w:t>
            </w:r>
          </w:p>
        </w:tc>
      </w:tr>
      <w:tr w:rsidR="00D83828" w:rsidRPr="00B875B5" w14:paraId="40872382"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29CA2AB6" w14:textId="77777777" w:rsidR="00D83828" w:rsidRPr="00B875B5" w:rsidRDefault="00D83828" w:rsidP="00F96AE8">
            <w:pPr>
              <w:spacing w:line="276" w:lineRule="auto"/>
              <w:jc w:val="center"/>
              <w:rPr>
                <w:color w:val="000000"/>
                <w:sz w:val="22"/>
                <w:szCs w:val="22"/>
              </w:rPr>
            </w:pPr>
            <w:r w:rsidRPr="00B875B5">
              <w:rPr>
                <w:color w:val="000000"/>
                <w:sz w:val="22"/>
                <w:szCs w:val="22"/>
              </w:rPr>
              <w:t>BHCOMP</w:t>
            </w:r>
          </w:p>
        </w:tc>
        <w:tc>
          <w:tcPr>
            <w:tcW w:w="1047" w:type="dxa"/>
            <w:tcBorders>
              <w:top w:val="nil"/>
              <w:left w:val="nil"/>
              <w:bottom w:val="single" w:sz="4" w:space="0" w:color="auto"/>
              <w:right w:val="single" w:sz="4" w:space="0" w:color="auto"/>
            </w:tcBorders>
            <w:shd w:val="clear" w:color="auto" w:fill="auto"/>
            <w:noWrap/>
            <w:vAlign w:val="center"/>
            <w:hideMark/>
          </w:tcPr>
          <w:p w14:paraId="4BD55B36" w14:textId="77777777" w:rsidR="00D83828" w:rsidRPr="00B875B5" w:rsidRDefault="00D83828" w:rsidP="00F96AE8">
            <w:pPr>
              <w:spacing w:line="276" w:lineRule="auto"/>
              <w:jc w:val="center"/>
              <w:rPr>
                <w:color w:val="000000"/>
                <w:sz w:val="22"/>
                <w:szCs w:val="22"/>
              </w:rPr>
            </w:pPr>
            <w:r w:rsidRPr="00B875B5">
              <w:rPr>
                <w:color w:val="000000"/>
                <w:sz w:val="22"/>
                <w:szCs w:val="22"/>
              </w:rPr>
              <w:t>-0.084</w:t>
            </w:r>
          </w:p>
        </w:tc>
        <w:tc>
          <w:tcPr>
            <w:tcW w:w="874" w:type="dxa"/>
            <w:tcBorders>
              <w:top w:val="nil"/>
              <w:left w:val="nil"/>
              <w:bottom w:val="single" w:sz="4" w:space="0" w:color="auto"/>
              <w:right w:val="single" w:sz="4" w:space="0" w:color="auto"/>
            </w:tcBorders>
            <w:shd w:val="clear" w:color="auto" w:fill="auto"/>
            <w:noWrap/>
            <w:vAlign w:val="center"/>
            <w:hideMark/>
          </w:tcPr>
          <w:p w14:paraId="53191150" w14:textId="77777777" w:rsidR="00D83828" w:rsidRPr="00B875B5" w:rsidRDefault="00D83828" w:rsidP="00F96AE8">
            <w:pPr>
              <w:spacing w:line="276" w:lineRule="auto"/>
              <w:jc w:val="center"/>
              <w:rPr>
                <w:color w:val="000000"/>
                <w:sz w:val="22"/>
                <w:szCs w:val="22"/>
              </w:rPr>
            </w:pPr>
            <w:r w:rsidRPr="00B875B5">
              <w:rPr>
                <w:color w:val="000000"/>
                <w:sz w:val="22"/>
                <w:szCs w:val="22"/>
              </w:rPr>
              <w:t>0.006</w:t>
            </w:r>
          </w:p>
        </w:tc>
        <w:tc>
          <w:tcPr>
            <w:tcW w:w="1080" w:type="dxa"/>
            <w:tcBorders>
              <w:top w:val="nil"/>
              <w:left w:val="nil"/>
              <w:bottom w:val="single" w:sz="4" w:space="0" w:color="auto"/>
              <w:right w:val="single" w:sz="4" w:space="0" w:color="auto"/>
            </w:tcBorders>
            <w:shd w:val="clear" w:color="auto" w:fill="auto"/>
            <w:noWrap/>
            <w:vAlign w:val="center"/>
            <w:hideMark/>
          </w:tcPr>
          <w:p w14:paraId="03BA1D15" w14:textId="77777777" w:rsidR="00D83828" w:rsidRPr="00B875B5" w:rsidRDefault="00D83828" w:rsidP="00F96AE8">
            <w:pPr>
              <w:spacing w:line="276" w:lineRule="auto"/>
              <w:jc w:val="center"/>
              <w:rPr>
                <w:color w:val="000000"/>
                <w:sz w:val="22"/>
                <w:szCs w:val="22"/>
              </w:rPr>
            </w:pPr>
            <w:r w:rsidRPr="00B875B5">
              <w:rPr>
                <w:color w:val="000000"/>
                <w:sz w:val="22"/>
                <w:szCs w:val="22"/>
              </w:rPr>
              <w:t>-14.016</w:t>
            </w:r>
          </w:p>
        </w:tc>
        <w:tc>
          <w:tcPr>
            <w:tcW w:w="1353" w:type="dxa"/>
            <w:tcBorders>
              <w:top w:val="nil"/>
              <w:left w:val="nil"/>
              <w:bottom w:val="single" w:sz="4" w:space="0" w:color="auto"/>
              <w:right w:val="single" w:sz="4" w:space="0" w:color="auto"/>
            </w:tcBorders>
            <w:shd w:val="clear" w:color="auto" w:fill="auto"/>
            <w:noWrap/>
            <w:vAlign w:val="center"/>
            <w:hideMark/>
          </w:tcPr>
          <w:p w14:paraId="15FA5B24"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078EBCC7"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1B6A0B3E" w14:textId="77777777" w:rsidR="00D83828" w:rsidRPr="00B875B5" w:rsidRDefault="00D83828" w:rsidP="00F96AE8">
            <w:pPr>
              <w:spacing w:line="276" w:lineRule="auto"/>
              <w:jc w:val="center"/>
              <w:rPr>
                <w:color w:val="000000"/>
                <w:sz w:val="22"/>
                <w:szCs w:val="22"/>
              </w:rPr>
            </w:pPr>
            <w:r w:rsidRPr="00B875B5">
              <w:rPr>
                <w:color w:val="000000"/>
                <w:sz w:val="22"/>
                <w:szCs w:val="22"/>
              </w:rPr>
              <w:t>Mobility_Ratio_endpoint</w:t>
            </w:r>
          </w:p>
        </w:tc>
        <w:tc>
          <w:tcPr>
            <w:tcW w:w="1047" w:type="dxa"/>
            <w:tcBorders>
              <w:top w:val="nil"/>
              <w:left w:val="nil"/>
              <w:bottom w:val="single" w:sz="4" w:space="0" w:color="auto"/>
              <w:right w:val="single" w:sz="4" w:space="0" w:color="auto"/>
            </w:tcBorders>
            <w:shd w:val="clear" w:color="auto" w:fill="auto"/>
            <w:noWrap/>
            <w:vAlign w:val="center"/>
            <w:hideMark/>
          </w:tcPr>
          <w:p w14:paraId="4E3E1B45" w14:textId="77777777" w:rsidR="00D83828" w:rsidRPr="00B875B5" w:rsidRDefault="00D83828" w:rsidP="00F96AE8">
            <w:pPr>
              <w:spacing w:line="276" w:lineRule="auto"/>
              <w:jc w:val="center"/>
              <w:rPr>
                <w:color w:val="000000"/>
                <w:sz w:val="22"/>
                <w:szCs w:val="22"/>
              </w:rPr>
            </w:pPr>
            <w:r w:rsidRPr="00B875B5">
              <w:rPr>
                <w:color w:val="000000"/>
                <w:sz w:val="22"/>
                <w:szCs w:val="22"/>
              </w:rPr>
              <w:t>0.024</w:t>
            </w:r>
          </w:p>
        </w:tc>
        <w:tc>
          <w:tcPr>
            <w:tcW w:w="874" w:type="dxa"/>
            <w:tcBorders>
              <w:top w:val="nil"/>
              <w:left w:val="nil"/>
              <w:bottom w:val="single" w:sz="4" w:space="0" w:color="auto"/>
              <w:right w:val="single" w:sz="4" w:space="0" w:color="auto"/>
            </w:tcBorders>
            <w:shd w:val="clear" w:color="auto" w:fill="auto"/>
            <w:noWrap/>
            <w:vAlign w:val="center"/>
            <w:hideMark/>
          </w:tcPr>
          <w:p w14:paraId="3FA9066D" w14:textId="77777777" w:rsidR="00D83828" w:rsidRPr="00B875B5" w:rsidRDefault="00D83828" w:rsidP="00F96AE8">
            <w:pPr>
              <w:spacing w:line="276" w:lineRule="auto"/>
              <w:jc w:val="center"/>
              <w:rPr>
                <w:color w:val="000000"/>
                <w:sz w:val="22"/>
                <w:szCs w:val="22"/>
              </w:rPr>
            </w:pPr>
            <w:r w:rsidRPr="00B875B5">
              <w:rPr>
                <w:color w:val="000000"/>
                <w:sz w:val="22"/>
                <w:szCs w:val="22"/>
              </w:rPr>
              <w:t>0.003</w:t>
            </w:r>
          </w:p>
        </w:tc>
        <w:tc>
          <w:tcPr>
            <w:tcW w:w="1080" w:type="dxa"/>
            <w:tcBorders>
              <w:top w:val="nil"/>
              <w:left w:val="nil"/>
              <w:bottom w:val="single" w:sz="4" w:space="0" w:color="auto"/>
              <w:right w:val="single" w:sz="4" w:space="0" w:color="auto"/>
            </w:tcBorders>
            <w:shd w:val="clear" w:color="auto" w:fill="auto"/>
            <w:noWrap/>
            <w:vAlign w:val="center"/>
            <w:hideMark/>
          </w:tcPr>
          <w:p w14:paraId="52684DB3" w14:textId="77777777" w:rsidR="00D83828" w:rsidRPr="00B875B5" w:rsidRDefault="00D83828" w:rsidP="00F96AE8">
            <w:pPr>
              <w:spacing w:line="276" w:lineRule="auto"/>
              <w:jc w:val="center"/>
              <w:rPr>
                <w:color w:val="000000"/>
                <w:sz w:val="22"/>
                <w:szCs w:val="22"/>
              </w:rPr>
            </w:pPr>
            <w:r w:rsidRPr="00B875B5">
              <w:rPr>
                <w:color w:val="000000"/>
                <w:sz w:val="22"/>
                <w:szCs w:val="22"/>
              </w:rPr>
              <w:t>6.937</w:t>
            </w:r>
          </w:p>
        </w:tc>
        <w:tc>
          <w:tcPr>
            <w:tcW w:w="1353" w:type="dxa"/>
            <w:tcBorders>
              <w:top w:val="nil"/>
              <w:left w:val="nil"/>
              <w:bottom w:val="single" w:sz="4" w:space="0" w:color="auto"/>
              <w:right w:val="single" w:sz="4" w:space="0" w:color="auto"/>
            </w:tcBorders>
            <w:shd w:val="clear" w:color="auto" w:fill="auto"/>
            <w:noWrap/>
            <w:vAlign w:val="center"/>
            <w:hideMark/>
          </w:tcPr>
          <w:p w14:paraId="0679BE86"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603F8651"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09ECC436" w14:textId="77777777" w:rsidR="00D83828" w:rsidRPr="00B875B5" w:rsidRDefault="00D83828" w:rsidP="00F96AE8">
            <w:pPr>
              <w:spacing w:line="276" w:lineRule="auto"/>
              <w:jc w:val="center"/>
              <w:rPr>
                <w:color w:val="000000"/>
                <w:sz w:val="22"/>
                <w:szCs w:val="22"/>
              </w:rPr>
            </w:pPr>
            <w:r w:rsidRPr="00B875B5">
              <w:rPr>
                <w:color w:val="000000"/>
                <w:sz w:val="22"/>
                <w:szCs w:val="22"/>
              </w:rPr>
              <w:t>Nalpha</w:t>
            </w:r>
          </w:p>
        </w:tc>
        <w:tc>
          <w:tcPr>
            <w:tcW w:w="1047" w:type="dxa"/>
            <w:tcBorders>
              <w:top w:val="nil"/>
              <w:left w:val="nil"/>
              <w:bottom w:val="single" w:sz="4" w:space="0" w:color="auto"/>
              <w:right w:val="single" w:sz="4" w:space="0" w:color="auto"/>
            </w:tcBorders>
            <w:shd w:val="clear" w:color="auto" w:fill="auto"/>
            <w:noWrap/>
            <w:vAlign w:val="center"/>
            <w:hideMark/>
          </w:tcPr>
          <w:p w14:paraId="5B2FFBA5" w14:textId="77777777" w:rsidR="00D83828" w:rsidRPr="00B875B5" w:rsidRDefault="00D83828" w:rsidP="00F96AE8">
            <w:pPr>
              <w:spacing w:line="276" w:lineRule="auto"/>
              <w:jc w:val="center"/>
              <w:rPr>
                <w:color w:val="000000"/>
                <w:sz w:val="22"/>
                <w:szCs w:val="22"/>
              </w:rPr>
            </w:pPr>
            <w:r w:rsidRPr="00B875B5">
              <w:rPr>
                <w:color w:val="000000"/>
                <w:sz w:val="22"/>
                <w:szCs w:val="22"/>
              </w:rPr>
              <w:t>-0.074</w:t>
            </w:r>
          </w:p>
        </w:tc>
        <w:tc>
          <w:tcPr>
            <w:tcW w:w="874" w:type="dxa"/>
            <w:tcBorders>
              <w:top w:val="nil"/>
              <w:left w:val="nil"/>
              <w:bottom w:val="single" w:sz="4" w:space="0" w:color="auto"/>
              <w:right w:val="single" w:sz="4" w:space="0" w:color="auto"/>
            </w:tcBorders>
            <w:shd w:val="clear" w:color="auto" w:fill="auto"/>
            <w:noWrap/>
            <w:vAlign w:val="center"/>
            <w:hideMark/>
          </w:tcPr>
          <w:p w14:paraId="5AD5D357" w14:textId="77777777" w:rsidR="00D83828" w:rsidRPr="00B875B5" w:rsidRDefault="00D83828" w:rsidP="00F96AE8">
            <w:pPr>
              <w:spacing w:line="276" w:lineRule="auto"/>
              <w:jc w:val="center"/>
              <w:rPr>
                <w:color w:val="000000"/>
                <w:sz w:val="22"/>
                <w:szCs w:val="22"/>
              </w:rPr>
            </w:pPr>
            <w:r w:rsidRPr="00B875B5">
              <w:rPr>
                <w:color w:val="000000"/>
                <w:sz w:val="22"/>
                <w:szCs w:val="22"/>
              </w:rPr>
              <w:t>0.007</w:t>
            </w:r>
          </w:p>
        </w:tc>
        <w:tc>
          <w:tcPr>
            <w:tcW w:w="1080" w:type="dxa"/>
            <w:tcBorders>
              <w:top w:val="nil"/>
              <w:left w:val="nil"/>
              <w:bottom w:val="single" w:sz="4" w:space="0" w:color="auto"/>
              <w:right w:val="single" w:sz="4" w:space="0" w:color="auto"/>
            </w:tcBorders>
            <w:shd w:val="clear" w:color="auto" w:fill="auto"/>
            <w:noWrap/>
            <w:vAlign w:val="center"/>
            <w:hideMark/>
          </w:tcPr>
          <w:p w14:paraId="581987BF" w14:textId="77777777" w:rsidR="00D83828" w:rsidRPr="00B875B5" w:rsidRDefault="00D83828" w:rsidP="00F96AE8">
            <w:pPr>
              <w:spacing w:line="276" w:lineRule="auto"/>
              <w:jc w:val="center"/>
              <w:rPr>
                <w:color w:val="000000"/>
                <w:sz w:val="22"/>
                <w:szCs w:val="22"/>
              </w:rPr>
            </w:pPr>
            <w:r w:rsidRPr="00B875B5">
              <w:rPr>
                <w:color w:val="000000"/>
                <w:sz w:val="22"/>
                <w:szCs w:val="22"/>
              </w:rPr>
              <w:t>-10.597</w:t>
            </w:r>
          </w:p>
        </w:tc>
        <w:tc>
          <w:tcPr>
            <w:tcW w:w="1353" w:type="dxa"/>
            <w:tcBorders>
              <w:top w:val="nil"/>
              <w:left w:val="nil"/>
              <w:bottom w:val="single" w:sz="4" w:space="0" w:color="auto"/>
              <w:right w:val="single" w:sz="4" w:space="0" w:color="auto"/>
            </w:tcBorders>
            <w:shd w:val="clear" w:color="auto" w:fill="auto"/>
            <w:noWrap/>
            <w:vAlign w:val="center"/>
            <w:hideMark/>
          </w:tcPr>
          <w:p w14:paraId="66798DBD"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4B8BFDA6"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0010B888" w14:textId="77777777" w:rsidR="00D83828" w:rsidRPr="00B875B5" w:rsidRDefault="00D83828" w:rsidP="00F96AE8">
            <w:pPr>
              <w:spacing w:line="276" w:lineRule="auto"/>
              <w:jc w:val="center"/>
              <w:rPr>
                <w:color w:val="000000"/>
                <w:sz w:val="22"/>
                <w:szCs w:val="22"/>
              </w:rPr>
            </w:pPr>
            <w:r w:rsidRPr="00B875B5">
              <w:rPr>
                <w:color w:val="000000"/>
                <w:sz w:val="22"/>
                <w:szCs w:val="22"/>
              </w:rPr>
              <w:t>Np</w:t>
            </w:r>
          </w:p>
        </w:tc>
        <w:tc>
          <w:tcPr>
            <w:tcW w:w="1047" w:type="dxa"/>
            <w:tcBorders>
              <w:top w:val="nil"/>
              <w:left w:val="nil"/>
              <w:bottom w:val="single" w:sz="4" w:space="0" w:color="auto"/>
              <w:right w:val="single" w:sz="4" w:space="0" w:color="auto"/>
            </w:tcBorders>
            <w:shd w:val="clear" w:color="auto" w:fill="auto"/>
            <w:noWrap/>
            <w:vAlign w:val="center"/>
            <w:hideMark/>
          </w:tcPr>
          <w:p w14:paraId="1C83EA7D" w14:textId="77777777" w:rsidR="00D83828" w:rsidRPr="00B875B5" w:rsidRDefault="00D83828" w:rsidP="00F96AE8">
            <w:pPr>
              <w:spacing w:line="276" w:lineRule="auto"/>
              <w:jc w:val="center"/>
              <w:rPr>
                <w:color w:val="000000"/>
                <w:sz w:val="22"/>
                <w:szCs w:val="22"/>
              </w:rPr>
            </w:pPr>
            <w:r w:rsidRPr="00B875B5">
              <w:rPr>
                <w:color w:val="000000"/>
                <w:sz w:val="22"/>
                <w:szCs w:val="22"/>
              </w:rPr>
              <w:t>0.004</w:t>
            </w:r>
          </w:p>
        </w:tc>
        <w:tc>
          <w:tcPr>
            <w:tcW w:w="874" w:type="dxa"/>
            <w:tcBorders>
              <w:top w:val="nil"/>
              <w:left w:val="nil"/>
              <w:bottom w:val="single" w:sz="4" w:space="0" w:color="auto"/>
              <w:right w:val="single" w:sz="4" w:space="0" w:color="auto"/>
            </w:tcBorders>
            <w:shd w:val="clear" w:color="auto" w:fill="auto"/>
            <w:noWrap/>
            <w:vAlign w:val="center"/>
            <w:hideMark/>
          </w:tcPr>
          <w:p w14:paraId="0BC76FEB" w14:textId="77777777" w:rsidR="00D83828" w:rsidRPr="00B875B5" w:rsidRDefault="00D83828" w:rsidP="00F96AE8">
            <w:pPr>
              <w:spacing w:line="276" w:lineRule="auto"/>
              <w:jc w:val="center"/>
              <w:rPr>
                <w:color w:val="000000"/>
                <w:sz w:val="22"/>
                <w:szCs w:val="22"/>
              </w:rPr>
            </w:pPr>
            <w:r w:rsidRPr="00B875B5">
              <w:rPr>
                <w:color w:val="000000"/>
                <w:sz w:val="22"/>
                <w:szCs w:val="22"/>
              </w:rPr>
              <w:t>0.004</w:t>
            </w:r>
          </w:p>
        </w:tc>
        <w:tc>
          <w:tcPr>
            <w:tcW w:w="1080" w:type="dxa"/>
            <w:tcBorders>
              <w:top w:val="nil"/>
              <w:left w:val="nil"/>
              <w:bottom w:val="single" w:sz="4" w:space="0" w:color="auto"/>
              <w:right w:val="single" w:sz="4" w:space="0" w:color="auto"/>
            </w:tcBorders>
            <w:shd w:val="clear" w:color="auto" w:fill="auto"/>
            <w:noWrap/>
            <w:vAlign w:val="center"/>
            <w:hideMark/>
          </w:tcPr>
          <w:p w14:paraId="7D1D3574" w14:textId="77777777" w:rsidR="00D83828" w:rsidRPr="00B875B5" w:rsidRDefault="00D83828" w:rsidP="00F96AE8">
            <w:pPr>
              <w:spacing w:line="276" w:lineRule="auto"/>
              <w:jc w:val="center"/>
              <w:rPr>
                <w:color w:val="000000"/>
                <w:sz w:val="22"/>
                <w:szCs w:val="22"/>
              </w:rPr>
            </w:pPr>
            <w:r w:rsidRPr="00B875B5">
              <w:rPr>
                <w:color w:val="000000"/>
                <w:sz w:val="22"/>
                <w:szCs w:val="22"/>
              </w:rPr>
              <w:t>1.071</w:t>
            </w:r>
          </w:p>
        </w:tc>
        <w:tc>
          <w:tcPr>
            <w:tcW w:w="1353" w:type="dxa"/>
            <w:tcBorders>
              <w:top w:val="nil"/>
              <w:left w:val="nil"/>
              <w:bottom w:val="single" w:sz="4" w:space="0" w:color="auto"/>
              <w:right w:val="single" w:sz="4" w:space="0" w:color="auto"/>
            </w:tcBorders>
            <w:shd w:val="clear" w:color="auto" w:fill="auto"/>
            <w:noWrap/>
            <w:vAlign w:val="center"/>
            <w:hideMark/>
          </w:tcPr>
          <w:p w14:paraId="64988DFD" w14:textId="77777777" w:rsidR="00D83828" w:rsidRPr="00B875B5" w:rsidRDefault="00D83828" w:rsidP="00F96AE8">
            <w:pPr>
              <w:spacing w:line="276" w:lineRule="auto"/>
              <w:jc w:val="center"/>
              <w:rPr>
                <w:color w:val="000000"/>
                <w:sz w:val="22"/>
                <w:szCs w:val="22"/>
              </w:rPr>
            </w:pPr>
            <w:r w:rsidRPr="00B875B5">
              <w:rPr>
                <w:color w:val="000000"/>
                <w:sz w:val="22"/>
                <w:szCs w:val="22"/>
              </w:rPr>
              <w:t> </w:t>
            </w:r>
          </w:p>
        </w:tc>
      </w:tr>
      <w:tr w:rsidR="00D83828" w:rsidRPr="00B875B5" w14:paraId="5E93B8D9"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548EA1DE" w14:textId="77777777" w:rsidR="00D83828" w:rsidRPr="00B875B5" w:rsidRDefault="00D83828" w:rsidP="00F96AE8">
            <w:pPr>
              <w:spacing w:line="276" w:lineRule="auto"/>
              <w:jc w:val="center"/>
              <w:rPr>
                <w:color w:val="000000"/>
                <w:sz w:val="22"/>
                <w:szCs w:val="22"/>
              </w:rPr>
            </w:pPr>
            <w:r w:rsidRPr="00B875B5">
              <w:rPr>
                <w:color w:val="000000"/>
                <w:sz w:val="22"/>
                <w:szCs w:val="22"/>
              </w:rPr>
              <w:t>Ng</w:t>
            </w:r>
          </w:p>
        </w:tc>
        <w:tc>
          <w:tcPr>
            <w:tcW w:w="1047" w:type="dxa"/>
            <w:tcBorders>
              <w:top w:val="nil"/>
              <w:left w:val="nil"/>
              <w:bottom w:val="single" w:sz="4" w:space="0" w:color="auto"/>
              <w:right w:val="single" w:sz="4" w:space="0" w:color="auto"/>
            </w:tcBorders>
            <w:shd w:val="clear" w:color="auto" w:fill="auto"/>
            <w:noWrap/>
            <w:vAlign w:val="center"/>
            <w:hideMark/>
          </w:tcPr>
          <w:p w14:paraId="7EE4B64F" w14:textId="77777777" w:rsidR="00D83828" w:rsidRPr="00B875B5" w:rsidRDefault="00D83828" w:rsidP="00F96AE8">
            <w:pPr>
              <w:spacing w:line="276" w:lineRule="auto"/>
              <w:jc w:val="center"/>
              <w:rPr>
                <w:color w:val="000000"/>
                <w:sz w:val="22"/>
                <w:szCs w:val="22"/>
              </w:rPr>
            </w:pPr>
            <w:r w:rsidRPr="00B875B5">
              <w:rPr>
                <w:color w:val="000000"/>
                <w:sz w:val="22"/>
                <w:szCs w:val="22"/>
              </w:rPr>
              <w:t>-0.172</w:t>
            </w:r>
          </w:p>
        </w:tc>
        <w:tc>
          <w:tcPr>
            <w:tcW w:w="874" w:type="dxa"/>
            <w:tcBorders>
              <w:top w:val="nil"/>
              <w:left w:val="nil"/>
              <w:bottom w:val="single" w:sz="4" w:space="0" w:color="auto"/>
              <w:right w:val="single" w:sz="4" w:space="0" w:color="auto"/>
            </w:tcBorders>
            <w:shd w:val="clear" w:color="auto" w:fill="auto"/>
            <w:noWrap/>
            <w:vAlign w:val="center"/>
            <w:hideMark/>
          </w:tcPr>
          <w:p w14:paraId="2732EDC9" w14:textId="77777777" w:rsidR="00D83828" w:rsidRPr="00B875B5" w:rsidRDefault="00D83828" w:rsidP="00F96AE8">
            <w:pPr>
              <w:spacing w:line="276" w:lineRule="auto"/>
              <w:jc w:val="center"/>
              <w:rPr>
                <w:color w:val="000000"/>
                <w:sz w:val="22"/>
                <w:szCs w:val="22"/>
              </w:rPr>
            </w:pPr>
            <w:r w:rsidRPr="00B875B5">
              <w:rPr>
                <w:color w:val="000000"/>
                <w:sz w:val="22"/>
                <w:szCs w:val="22"/>
              </w:rPr>
              <w:t>0.015</w:t>
            </w:r>
          </w:p>
        </w:tc>
        <w:tc>
          <w:tcPr>
            <w:tcW w:w="1080" w:type="dxa"/>
            <w:tcBorders>
              <w:top w:val="nil"/>
              <w:left w:val="nil"/>
              <w:bottom w:val="single" w:sz="4" w:space="0" w:color="auto"/>
              <w:right w:val="single" w:sz="4" w:space="0" w:color="auto"/>
            </w:tcBorders>
            <w:shd w:val="clear" w:color="auto" w:fill="auto"/>
            <w:noWrap/>
            <w:vAlign w:val="center"/>
            <w:hideMark/>
          </w:tcPr>
          <w:p w14:paraId="67D8FFE0" w14:textId="77777777" w:rsidR="00D83828" w:rsidRPr="00B875B5" w:rsidRDefault="00D83828" w:rsidP="00F96AE8">
            <w:pPr>
              <w:spacing w:line="276" w:lineRule="auto"/>
              <w:jc w:val="center"/>
              <w:rPr>
                <w:color w:val="000000"/>
                <w:sz w:val="22"/>
                <w:szCs w:val="22"/>
              </w:rPr>
            </w:pPr>
            <w:r w:rsidRPr="00B875B5">
              <w:rPr>
                <w:color w:val="000000"/>
                <w:sz w:val="22"/>
                <w:szCs w:val="22"/>
              </w:rPr>
              <w:t>-11.61</w:t>
            </w:r>
          </w:p>
        </w:tc>
        <w:tc>
          <w:tcPr>
            <w:tcW w:w="1353" w:type="dxa"/>
            <w:tcBorders>
              <w:top w:val="nil"/>
              <w:left w:val="nil"/>
              <w:bottom w:val="single" w:sz="4" w:space="0" w:color="auto"/>
              <w:right w:val="single" w:sz="4" w:space="0" w:color="auto"/>
            </w:tcBorders>
            <w:shd w:val="clear" w:color="auto" w:fill="auto"/>
            <w:noWrap/>
            <w:vAlign w:val="center"/>
            <w:hideMark/>
          </w:tcPr>
          <w:p w14:paraId="0ADD15A3"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6705304D"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6427443B" w14:textId="77777777" w:rsidR="00D83828" w:rsidRPr="00B875B5" w:rsidRDefault="00D83828" w:rsidP="00F96AE8">
            <w:pPr>
              <w:spacing w:line="276" w:lineRule="auto"/>
              <w:jc w:val="center"/>
              <w:rPr>
                <w:color w:val="000000"/>
                <w:sz w:val="22"/>
                <w:szCs w:val="22"/>
              </w:rPr>
            </w:pPr>
            <w:r w:rsidRPr="00B875B5">
              <w:rPr>
                <w:color w:val="000000"/>
                <w:sz w:val="22"/>
                <w:szCs w:val="22"/>
              </w:rPr>
              <w:t>Npc</w:t>
            </w:r>
          </w:p>
        </w:tc>
        <w:tc>
          <w:tcPr>
            <w:tcW w:w="1047" w:type="dxa"/>
            <w:tcBorders>
              <w:top w:val="nil"/>
              <w:left w:val="nil"/>
              <w:bottom w:val="single" w:sz="4" w:space="0" w:color="auto"/>
              <w:right w:val="single" w:sz="4" w:space="0" w:color="auto"/>
            </w:tcBorders>
            <w:shd w:val="clear" w:color="auto" w:fill="auto"/>
            <w:noWrap/>
            <w:vAlign w:val="center"/>
            <w:hideMark/>
          </w:tcPr>
          <w:p w14:paraId="51717EBF" w14:textId="77777777" w:rsidR="00D83828" w:rsidRPr="00B875B5" w:rsidRDefault="00D83828" w:rsidP="00F96AE8">
            <w:pPr>
              <w:spacing w:line="276" w:lineRule="auto"/>
              <w:jc w:val="center"/>
              <w:rPr>
                <w:color w:val="000000"/>
                <w:sz w:val="22"/>
                <w:szCs w:val="22"/>
              </w:rPr>
            </w:pPr>
            <w:r w:rsidRPr="00B875B5">
              <w:rPr>
                <w:color w:val="000000"/>
                <w:sz w:val="22"/>
                <w:szCs w:val="22"/>
              </w:rPr>
              <w:t>-0.081</w:t>
            </w:r>
          </w:p>
        </w:tc>
        <w:tc>
          <w:tcPr>
            <w:tcW w:w="874" w:type="dxa"/>
            <w:tcBorders>
              <w:top w:val="nil"/>
              <w:left w:val="nil"/>
              <w:bottom w:val="single" w:sz="4" w:space="0" w:color="auto"/>
              <w:right w:val="single" w:sz="4" w:space="0" w:color="auto"/>
            </w:tcBorders>
            <w:shd w:val="clear" w:color="auto" w:fill="auto"/>
            <w:noWrap/>
            <w:vAlign w:val="center"/>
            <w:hideMark/>
          </w:tcPr>
          <w:p w14:paraId="0A185422" w14:textId="77777777" w:rsidR="00D83828" w:rsidRPr="00B875B5" w:rsidRDefault="00D83828" w:rsidP="00F96AE8">
            <w:pPr>
              <w:spacing w:line="276" w:lineRule="auto"/>
              <w:jc w:val="center"/>
              <w:rPr>
                <w:color w:val="000000"/>
                <w:sz w:val="22"/>
                <w:szCs w:val="22"/>
              </w:rPr>
            </w:pPr>
            <w:r w:rsidRPr="00B875B5">
              <w:rPr>
                <w:color w:val="000000"/>
                <w:sz w:val="22"/>
                <w:szCs w:val="22"/>
              </w:rPr>
              <w:t>0.014</w:t>
            </w:r>
          </w:p>
        </w:tc>
        <w:tc>
          <w:tcPr>
            <w:tcW w:w="1080" w:type="dxa"/>
            <w:tcBorders>
              <w:top w:val="nil"/>
              <w:left w:val="nil"/>
              <w:bottom w:val="single" w:sz="4" w:space="0" w:color="auto"/>
              <w:right w:val="single" w:sz="4" w:space="0" w:color="auto"/>
            </w:tcBorders>
            <w:shd w:val="clear" w:color="auto" w:fill="auto"/>
            <w:noWrap/>
            <w:vAlign w:val="center"/>
            <w:hideMark/>
          </w:tcPr>
          <w:p w14:paraId="626061A9" w14:textId="77777777" w:rsidR="00D83828" w:rsidRPr="00B875B5" w:rsidRDefault="00D83828" w:rsidP="00F96AE8">
            <w:pPr>
              <w:spacing w:line="276" w:lineRule="auto"/>
              <w:jc w:val="center"/>
              <w:rPr>
                <w:color w:val="000000"/>
                <w:sz w:val="22"/>
                <w:szCs w:val="22"/>
              </w:rPr>
            </w:pPr>
            <w:r w:rsidRPr="00B875B5">
              <w:rPr>
                <w:color w:val="000000"/>
                <w:sz w:val="22"/>
                <w:szCs w:val="22"/>
              </w:rPr>
              <w:t>-5.988</w:t>
            </w:r>
          </w:p>
        </w:tc>
        <w:tc>
          <w:tcPr>
            <w:tcW w:w="1353" w:type="dxa"/>
            <w:tcBorders>
              <w:top w:val="nil"/>
              <w:left w:val="nil"/>
              <w:bottom w:val="single" w:sz="4" w:space="0" w:color="auto"/>
              <w:right w:val="single" w:sz="4" w:space="0" w:color="auto"/>
            </w:tcBorders>
            <w:shd w:val="clear" w:color="auto" w:fill="auto"/>
            <w:noWrap/>
            <w:vAlign w:val="center"/>
            <w:hideMark/>
          </w:tcPr>
          <w:p w14:paraId="268F6AE9"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23097CA3"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4D1AFB00" w14:textId="77777777" w:rsidR="00D83828" w:rsidRPr="00B875B5" w:rsidRDefault="00D83828" w:rsidP="00F96AE8">
            <w:pPr>
              <w:spacing w:line="276" w:lineRule="auto"/>
              <w:jc w:val="center"/>
              <w:rPr>
                <w:color w:val="000000"/>
                <w:sz w:val="22"/>
                <w:szCs w:val="22"/>
              </w:rPr>
            </w:pPr>
            <w:r w:rsidRPr="00B875B5">
              <w:rPr>
                <w:color w:val="000000"/>
                <w:sz w:val="22"/>
                <w:szCs w:val="22"/>
              </w:rPr>
              <w:t>Dev_factor</w:t>
            </w:r>
          </w:p>
        </w:tc>
        <w:tc>
          <w:tcPr>
            <w:tcW w:w="1047" w:type="dxa"/>
            <w:tcBorders>
              <w:top w:val="nil"/>
              <w:left w:val="nil"/>
              <w:bottom w:val="single" w:sz="4" w:space="0" w:color="auto"/>
              <w:right w:val="single" w:sz="4" w:space="0" w:color="auto"/>
            </w:tcBorders>
            <w:shd w:val="clear" w:color="auto" w:fill="auto"/>
            <w:noWrap/>
            <w:vAlign w:val="center"/>
            <w:hideMark/>
          </w:tcPr>
          <w:p w14:paraId="1F1C0099" w14:textId="77777777" w:rsidR="00D83828" w:rsidRPr="00B875B5" w:rsidRDefault="00D83828" w:rsidP="00F96AE8">
            <w:pPr>
              <w:spacing w:line="276" w:lineRule="auto"/>
              <w:jc w:val="center"/>
              <w:rPr>
                <w:color w:val="000000"/>
                <w:sz w:val="22"/>
                <w:szCs w:val="22"/>
              </w:rPr>
            </w:pPr>
            <w:r w:rsidRPr="00B875B5">
              <w:rPr>
                <w:color w:val="000000"/>
                <w:sz w:val="22"/>
                <w:szCs w:val="22"/>
              </w:rPr>
              <w:t>0.151</w:t>
            </w:r>
          </w:p>
        </w:tc>
        <w:tc>
          <w:tcPr>
            <w:tcW w:w="874" w:type="dxa"/>
            <w:tcBorders>
              <w:top w:val="nil"/>
              <w:left w:val="nil"/>
              <w:bottom w:val="single" w:sz="4" w:space="0" w:color="auto"/>
              <w:right w:val="single" w:sz="4" w:space="0" w:color="auto"/>
            </w:tcBorders>
            <w:shd w:val="clear" w:color="auto" w:fill="auto"/>
            <w:noWrap/>
            <w:vAlign w:val="center"/>
            <w:hideMark/>
          </w:tcPr>
          <w:p w14:paraId="104FC002" w14:textId="77777777" w:rsidR="00D83828" w:rsidRPr="00B875B5" w:rsidRDefault="00D83828" w:rsidP="00F96AE8">
            <w:pPr>
              <w:spacing w:line="276" w:lineRule="auto"/>
              <w:jc w:val="center"/>
              <w:rPr>
                <w:color w:val="000000"/>
                <w:sz w:val="22"/>
                <w:szCs w:val="22"/>
              </w:rPr>
            </w:pPr>
            <w:r w:rsidRPr="00B875B5">
              <w:rPr>
                <w:color w:val="000000"/>
                <w:sz w:val="22"/>
                <w:szCs w:val="22"/>
              </w:rPr>
              <w:t>0.007</w:t>
            </w:r>
          </w:p>
        </w:tc>
        <w:tc>
          <w:tcPr>
            <w:tcW w:w="1080" w:type="dxa"/>
            <w:tcBorders>
              <w:top w:val="nil"/>
              <w:left w:val="nil"/>
              <w:bottom w:val="single" w:sz="4" w:space="0" w:color="auto"/>
              <w:right w:val="single" w:sz="4" w:space="0" w:color="auto"/>
            </w:tcBorders>
            <w:shd w:val="clear" w:color="auto" w:fill="auto"/>
            <w:noWrap/>
            <w:vAlign w:val="center"/>
            <w:hideMark/>
          </w:tcPr>
          <w:p w14:paraId="5E85B8B5" w14:textId="77777777" w:rsidR="00D83828" w:rsidRPr="00B875B5" w:rsidRDefault="00D83828" w:rsidP="00F96AE8">
            <w:pPr>
              <w:spacing w:line="276" w:lineRule="auto"/>
              <w:jc w:val="center"/>
              <w:rPr>
                <w:color w:val="000000"/>
                <w:sz w:val="22"/>
                <w:szCs w:val="22"/>
              </w:rPr>
            </w:pPr>
            <w:r w:rsidRPr="00B875B5">
              <w:rPr>
                <w:color w:val="000000"/>
                <w:sz w:val="22"/>
                <w:szCs w:val="22"/>
              </w:rPr>
              <w:t>22.532</w:t>
            </w:r>
          </w:p>
        </w:tc>
        <w:tc>
          <w:tcPr>
            <w:tcW w:w="1353" w:type="dxa"/>
            <w:tcBorders>
              <w:top w:val="nil"/>
              <w:left w:val="nil"/>
              <w:bottom w:val="single" w:sz="4" w:space="0" w:color="auto"/>
              <w:right w:val="single" w:sz="4" w:space="0" w:color="auto"/>
            </w:tcBorders>
            <w:shd w:val="clear" w:color="auto" w:fill="auto"/>
            <w:noWrap/>
            <w:vAlign w:val="center"/>
            <w:hideMark/>
          </w:tcPr>
          <w:p w14:paraId="4B0BE97F" w14:textId="77777777" w:rsidR="00D83828" w:rsidRPr="00B875B5" w:rsidRDefault="00D83828" w:rsidP="00F96AE8">
            <w:pPr>
              <w:spacing w:line="276" w:lineRule="auto"/>
              <w:jc w:val="center"/>
              <w:rPr>
                <w:color w:val="000000"/>
                <w:sz w:val="22"/>
                <w:szCs w:val="22"/>
              </w:rPr>
            </w:pPr>
            <w:r w:rsidRPr="00B875B5">
              <w:rPr>
                <w:color w:val="000000"/>
                <w:sz w:val="22"/>
                <w:szCs w:val="22"/>
              </w:rPr>
              <w:t>***</w:t>
            </w:r>
          </w:p>
        </w:tc>
      </w:tr>
      <w:tr w:rsidR="00D83828" w:rsidRPr="00B875B5" w14:paraId="541EC158" w14:textId="77777777" w:rsidTr="00F96AE8">
        <w:trPr>
          <w:trHeight w:val="300"/>
        </w:trPr>
        <w:tc>
          <w:tcPr>
            <w:tcW w:w="2453" w:type="dxa"/>
            <w:tcBorders>
              <w:top w:val="nil"/>
              <w:left w:val="single" w:sz="4" w:space="0" w:color="auto"/>
              <w:bottom w:val="single" w:sz="4" w:space="0" w:color="auto"/>
              <w:right w:val="single" w:sz="4" w:space="0" w:color="auto"/>
            </w:tcBorders>
            <w:shd w:val="clear" w:color="auto" w:fill="auto"/>
            <w:noWrap/>
            <w:vAlign w:val="center"/>
            <w:hideMark/>
          </w:tcPr>
          <w:p w14:paraId="3DFF4857" w14:textId="77777777" w:rsidR="00D83828" w:rsidRPr="00B875B5" w:rsidRDefault="00D83828" w:rsidP="00F96AE8">
            <w:pPr>
              <w:spacing w:line="276" w:lineRule="auto"/>
              <w:jc w:val="center"/>
              <w:rPr>
                <w:color w:val="000000"/>
                <w:sz w:val="22"/>
                <w:szCs w:val="22"/>
              </w:rPr>
            </w:pPr>
            <w:r w:rsidRPr="00B875B5">
              <w:rPr>
                <w:color w:val="000000"/>
                <w:sz w:val="22"/>
                <w:szCs w:val="22"/>
              </w:rPr>
              <w:t>Hetro_factor</w:t>
            </w:r>
          </w:p>
        </w:tc>
        <w:tc>
          <w:tcPr>
            <w:tcW w:w="1047" w:type="dxa"/>
            <w:tcBorders>
              <w:top w:val="nil"/>
              <w:left w:val="nil"/>
              <w:bottom w:val="single" w:sz="4" w:space="0" w:color="auto"/>
              <w:right w:val="single" w:sz="4" w:space="0" w:color="auto"/>
            </w:tcBorders>
            <w:shd w:val="clear" w:color="auto" w:fill="auto"/>
            <w:noWrap/>
            <w:vAlign w:val="center"/>
            <w:hideMark/>
          </w:tcPr>
          <w:p w14:paraId="05870441" w14:textId="77777777" w:rsidR="00D83828" w:rsidRPr="00B875B5" w:rsidRDefault="00D83828" w:rsidP="00F96AE8">
            <w:pPr>
              <w:spacing w:line="276" w:lineRule="auto"/>
              <w:jc w:val="center"/>
              <w:rPr>
                <w:color w:val="000000"/>
                <w:sz w:val="22"/>
                <w:szCs w:val="22"/>
              </w:rPr>
            </w:pPr>
            <w:r w:rsidRPr="00B875B5">
              <w:rPr>
                <w:color w:val="000000"/>
                <w:sz w:val="22"/>
                <w:szCs w:val="22"/>
              </w:rPr>
              <w:t>-0.016</w:t>
            </w:r>
          </w:p>
        </w:tc>
        <w:tc>
          <w:tcPr>
            <w:tcW w:w="874" w:type="dxa"/>
            <w:tcBorders>
              <w:top w:val="nil"/>
              <w:left w:val="nil"/>
              <w:bottom w:val="single" w:sz="4" w:space="0" w:color="auto"/>
              <w:right w:val="single" w:sz="4" w:space="0" w:color="auto"/>
            </w:tcBorders>
            <w:shd w:val="clear" w:color="auto" w:fill="auto"/>
            <w:noWrap/>
            <w:vAlign w:val="center"/>
            <w:hideMark/>
          </w:tcPr>
          <w:p w14:paraId="27BAF281" w14:textId="77777777" w:rsidR="00D83828" w:rsidRPr="00B875B5" w:rsidRDefault="00D83828" w:rsidP="00F96AE8">
            <w:pPr>
              <w:spacing w:line="276" w:lineRule="auto"/>
              <w:jc w:val="center"/>
              <w:rPr>
                <w:color w:val="000000"/>
                <w:sz w:val="22"/>
                <w:szCs w:val="22"/>
              </w:rPr>
            </w:pPr>
            <w:r w:rsidRPr="00B875B5">
              <w:rPr>
                <w:color w:val="000000"/>
                <w:sz w:val="22"/>
                <w:szCs w:val="22"/>
              </w:rPr>
              <w:t>0.004</w:t>
            </w:r>
          </w:p>
        </w:tc>
        <w:tc>
          <w:tcPr>
            <w:tcW w:w="1080" w:type="dxa"/>
            <w:tcBorders>
              <w:top w:val="nil"/>
              <w:left w:val="nil"/>
              <w:bottom w:val="single" w:sz="4" w:space="0" w:color="auto"/>
              <w:right w:val="single" w:sz="4" w:space="0" w:color="auto"/>
            </w:tcBorders>
            <w:shd w:val="clear" w:color="auto" w:fill="auto"/>
            <w:noWrap/>
            <w:vAlign w:val="center"/>
            <w:hideMark/>
          </w:tcPr>
          <w:p w14:paraId="49F5FDE1" w14:textId="77777777" w:rsidR="00D83828" w:rsidRPr="00B875B5" w:rsidRDefault="00D83828" w:rsidP="00F96AE8">
            <w:pPr>
              <w:spacing w:line="276" w:lineRule="auto"/>
              <w:jc w:val="center"/>
              <w:rPr>
                <w:color w:val="000000"/>
                <w:sz w:val="22"/>
                <w:szCs w:val="22"/>
              </w:rPr>
            </w:pPr>
            <w:r w:rsidRPr="00B875B5">
              <w:rPr>
                <w:color w:val="000000"/>
                <w:sz w:val="22"/>
                <w:szCs w:val="22"/>
              </w:rPr>
              <w:t>-4.622</w:t>
            </w:r>
          </w:p>
        </w:tc>
        <w:tc>
          <w:tcPr>
            <w:tcW w:w="1353" w:type="dxa"/>
            <w:tcBorders>
              <w:top w:val="nil"/>
              <w:left w:val="nil"/>
              <w:bottom w:val="single" w:sz="4" w:space="0" w:color="auto"/>
              <w:right w:val="single" w:sz="4" w:space="0" w:color="auto"/>
            </w:tcBorders>
            <w:shd w:val="clear" w:color="auto" w:fill="auto"/>
            <w:noWrap/>
            <w:vAlign w:val="center"/>
            <w:hideMark/>
          </w:tcPr>
          <w:p w14:paraId="7D19715C" w14:textId="77777777" w:rsidR="00D83828" w:rsidRPr="00B875B5" w:rsidRDefault="00D83828" w:rsidP="00F96AE8">
            <w:pPr>
              <w:keepNext/>
              <w:spacing w:line="276" w:lineRule="auto"/>
              <w:jc w:val="center"/>
              <w:rPr>
                <w:color w:val="000000"/>
                <w:sz w:val="22"/>
                <w:szCs w:val="22"/>
              </w:rPr>
            </w:pPr>
            <w:r w:rsidRPr="00B875B5">
              <w:rPr>
                <w:color w:val="000000"/>
                <w:sz w:val="22"/>
                <w:szCs w:val="22"/>
              </w:rPr>
              <w:t>***</w:t>
            </w:r>
          </w:p>
        </w:tc>
      </w:tr>
    </w:tbl>
    <w:p w14:paraId="6B1D56BE" w14:textId="77777777" w:rsidR="000227F5" w:rsidRPr="00B875B5" w:rsidRDefault="000227F5" w:rsidP="004B4800"/>
    <w:p w14:paraId="35C2C473" w14:textId="44B4E37A" w:rsidR="000227F5" w:rsidRPr="00B875B5" w:rsidRDefault="000227F5" w:rsidP="004B4800"/>
    <w:p w14:paraId="6A87A811" w14:textId="5BBADE58" w:rsidR="000227F5" w:rsidRPr="00B875B5" w:rsidRDefault="000227F5" w:rsidP="004B4800"/>
    <w:p w14:paraId="2AF0ABFD" w14:textId="77777777" w:rsidR="000227F5" w:rsidRPr="00B875B5" w:rsidRDefault="000227F5" w:rsidP="004B4800"/>
    <w:p w14:paraId="7EB110BB" w14:textId="77777777" w:rsidR="000C3B6F" w:rsidRPr="00B875B5" w:rsidRDefault="000C3B6F" w:rsidP="004B4800"/>
    <w:p w14:paraId="49C9B619" w14:textId="77777777" w:rsidR="000C3B6F" w:rsidRPr="00B875B5" w:rsidRDefault="000C3B6F" w:rsidP="004B4800"/>
    <w:p w14:paraId="124578F4" w14:textId="2A08E757" w:rsidR="00D83828" w:rsidRPr="00B875B5" w:rsidRDefault="00D83828" w:rsidP="0019264D">
      <w:pPr>
        <w:pStyle w:val="Caption"/>
        <w:framePr w:hSpace="180" w:wrap="around" w:vAnchor="text" w:hAnchor="page" w:x="4152" w:y="400"/>
        <w:spacing w:before="240"/>
        <w:jc w:val="center"/>
      </w:pPr>
      <w:bookmarkStart w:id="115" w:name="_Ref482048932"/>
      <w:bookmarkStart w:id="116" w:name="_Toc482351647"/>
      <w:r w:rsidRPr="00B875B5">
        <w:t xml:space="preserve">Table </w:t>
      </w:r>
      <w:fldSimple w:instr=" SEQ Table \* ARABIC ">
        <w:r w:rsidR="00847A39">
          <w:rPr>
            <w:noProof/>
          </w:rPr>
          <w:t>12</w:t>
        </w:r>
      </w:fldSimple>
      <w:bookmarkEnd w:id="115"/>
      <w:r w:rsidRPr="00B875B5">
        <w:t>: Coefficients of Numeric Predictors</w:t>
      </w:r>
      <w:bookmarkEnd w:id="116"/>
    </w:p>
    <w:p w14:paraId="5DBF57F3" w14:textId="197D9AEB" w:rsidR="000C3B6F" w:rsidRPr="00B875B5" w:rsidRDefault="000C3B6F" w:rsidP="004B4800"/>
    <w:p w14:paraId="59D19755" w14:textId="00C7AE76" w:rsidR="00177CE7" w:rsidRDefault="007615E3">
      <w:pPr>
        <w:spacing w:line="240" w:lineRule="auto"/>
      </w:pPr>
      <w:r w:rsidRPr="00B875B5">
        <w:tab/>
      </w:r>
    </w:p>
    <w:p w14:paraId="762B9388" w14:textId="334B71BF" w:rsidR="0019264D" w:rsidRPr="00B875B5" w:rsidRDefault="00177CE7">
      <w:pPr>
        <w:spacing w:line="240" w:lineRule="auto"/>
      </w:pPr>
      <w:r>
        <w:br w:type="page"/>
      </w:r>
    </w:p>
    <w:tbl>
      <w:tblPr>
        <w:tblStyle w:val="TableGrid"/>
        <w:tblW w:w="0" w:type="auto"/>
        <w:jc w:val="center"/>
        <w:tblLook w:val="04A0" w:firstRow="1" w:lastRow="0" w:firstColumn="1" w:lastColumn="0" w:noHBand="0" w:noVBand="1"/>
      </w:tblPr>
      <w:tblGrid>
        <w:gridCol w:w="3438"/>
        <w:gridCol w:w="972"/>
      </w:tblGrid>
      <w:tr w:rsidR="004B4800" w:rsidRPr="00B875B5" w14:paraId="42E33CA0" w14:textId="77777777" w:rsidTr="00C677EF">
        <w:trPr>
          <w:jc w:val="center"/>
        </w:trPr>
        <w:tc>
          <w:tcPr>
            <w:tcW w:w="3438" w:type="dxa"/>
          </w:tcPr>
          <w:p w14:paraId="023E2309" w14:textId="3AB6C0C7" w:rsidR="004B4800" w:rsidRPr="00B875B5" w:rsidRDefault="004B4800" w:rsidP="00F96AE8">
            <w:pPr>
              <w:spacing w:line="360" w:lineRule="auto"/>
              <w:jc w:val="center"/>
            </w:pPr>
            <w:r w:rsidRPr="00B875B5">
              <w:lastRenderedPageBreak/>
              <w:t>Redidual standard error on 19</w:t>
            </w:r>
            <w:r w:rsidR="00FB76EB" w:rsidRPr="00B875B5">
              <w:t>97</w:t>
            </w:r>
            <w:r w:rsidRPr="00B875B5">
              <w:t xml:space="preserve"> degrees of freedom</w:t>
            </w:r>
          </w:p>
        </w:tc>
        <w:tc>
          <w:tcPr>
            <w:tcW w:w="972" w:type="dxa"/>
          </w:tcPr>
          <w:p w14:paraId="24D2B7D5" w14:textId="47FCFEC3" w:rsidR="004B4800" w:rsidRPr="00B875B5" w:rsidRDefault="00FB76EB" w:rsidP="00F96AE8">
            <w:pPr>
              <w:spacing w:line="360" w:lineRule="auto"/>
              <w:jc w:val="center"/>
            </w:pPr>
            <w:r w:rsidRPr="00B875B5">
              <w:t>0.099</w:t>
            </w:r>
          </w:p>
        </w:tc>
      </w:tr>
      <w:tr w:rsidR="004B4800" w:rsidRPr="00B875B5" w14:paraId="5D132F65" w14:textId="77777777" w:rsidTr="00C677EF">
        <w:trPr>
          <w:jc w:val="center"/>
        </w:trPr>
        <w:tc>
          <w:tcPr>
            <w:tcW w:w="3438" w:type="dxa"/>
          </w:tcPr>
          <w:p w14:paraId="2299933A" w14:textId="734D3847" w:rsidR="004B4800" w:rsidRPr="00B875B5" w:rsidRDefault="00A62A6B" w:rsidP="00F96AE8">
            <w:pPr>
              <w:spacing w:line="360" w:lineRule="auto"/>
              <w:jc w:val="center"/>
            </w:pPr>
            <m:oMathPara>
              <m:oMathParaPr>
                <m:jc m:val="center"/>
              </m:oMathParaPr>
              <m:oMath>
                <m:sSup>
                  <m:sSupPr>
                    <m:ctrlPr>
                      <w:rPr>
                        <w:rFonts w:ascii="Cambria Math" w:hAnsi="Cambria Math"/>
                        <w:i/>
                      </w:rPr>
                    </m:ctrlPr>
                  </m:sSupPr>
                  <m:e>
                    <m:r>
                      <w:rPr>
                        <w:rFonts w:ascii="Cambria Math" w:hAnsi="Cambria Math"/>
                      </w:rPr>
                      <m:t>R</m:t>
                    </m:r>
                  </m:e>
                  <m:sup>
                    <m:r>
                      <w:rPr>
                        <w:rFonts w:ascii="Cambria Math" w:hAnsi="Cambria Math"/>
                      </w:rPr>
                      <m:t>2</m:t>
                    </m:r>
                  </m:sup>
                </m:sSup>
              </m:oMath>
            </m:oMathPara>
          </w:p>
        </w:tc>
        <w:tc>
          <w:tcPr>
            <w:tcW w:w="972" w:type="dxa"/>
          </w:tcPr>
          <w:p w14:paraId="78B1EE62" w14:textId="1C03B905" w:rsidR="004B4800" w:rsidRPr="00B875B5" w:rsidRDefault="00FB76EB" w:rsidP="00F96AE8">
            <w:pPr>
              <w:spacing w:line="360" w:lineRule="auto"/>
              <w:jc w:val="center"/>
            </w:pPr>
            <w:r w:rsidRPr="00B875B5">
              <w:t>0.644</w:t>
            </w:r>
          </w:p>
        </w:tc>
      </w:tr>
      <w:tr w:rsidR="004B4800" w:rsidRPr="00B875B5" w14:paraId="024E6C79" w14:textId="77777777" w:rsidTr="00C677EF">
        <w:trPr>
          <w:jc w:val="center"/>
        </w:trPr>
        <w:tc>
          <w:tcPr>
            <w:tcW w:w="3438" w:type="dxa"/>
          </w:tcPr>
          <w:p w14:paraId="440E1107" w14:textId="06EB5C22" w:rsidR="004B4800" w:rsidRPr="00B875B5" w:rsidRDefault="00FB76EB" w:rsidP="00F96AE8">
            <w:pPr>
              <w:spacing w:line="360" w:lineRule="auto"/>
              <w:jc w:val="center"/>
            </w:pPr>
            <w:r w:rsidRPr="00B875B5">
              <w:t xml:space="preserve">Adjusted </w:t>
            </w:r>
            <m:oMath>
              <m:sSup>
                <m:sSupPr>
                  <m:ctrlPr>
                    <w:rPr>
                      <w:rFonts w:ascii="Cambria Math" w:hAnsi="Cambria Math"/>
                      <w:i/>
                    </w:rPr>
                  </m:ctrlPr>
                </m:sSupPr>
                <m:e>
                  <m:r>
                    <w:rPr>
                      <w:rFonts w:ascii="Cambria Math" w:hAnsi="Cambria Math"/>
                    </w:rPr>
                    <m:t>R</m:t>
                  </m:r>
                </m:e>
                <m:sup>
                  <m:r>
                    <w:rPr>
                      <w:rFonts w:ascii="Cambria Math" w:hAnsi="Cambria Math"/>
                    </w:rPr>
                    <m:t>2</m:t>
                  </m:r>
                </m:sup>
              </m:sSup>
            </m:oMath>
          </w:p>
        </w:tc>
        <w:tc>
          <w:tcPr>
            <w:tcW w:w="972" w:type="dxa"/>
          </w:tcPr>
          <w:p w14:paraId="6AB0237D" w14:textId="618AE84A" w:rsidR="004B4800" w:rsidRPr="00B875B5" w:rsidRDefault="00FB76EB" w:rsidP="00F96AE8">
            <w:pPr>
              <w:spacing w:line="360" w:lineRule="auto"/>
              <w:jc w:val="center"/>
            </w:pPr>
            <w:r w:rsidRPr="00B875B5">
              <w:t>0.639</w:t>
            </w:r>
          </w:p>
        </w:tc>
      </w:tr>
      <w:tr w:rsidR="00FB76EB" w:rsidRPr="00B875B5" w14:paraId="3832BF7A" w14:textId="77777777" w:rsidTr="00C677EF">
        <w:trPr>
          <w:jc w:val="center"/>
        </w:trPr>
        <w:tc>
          <w:tcPr>
            <w:tcW w:w="3438" w:type="dxa"/>
          </w:tcPr>
          <w:p w14:paraId="3A6C8C13" w14:textId="0483030E" w:rsidR="00FB76EB" w:rsidRPr="00B875B5" w:rsidRDefault="00FB76EB" w:rsidP="00F96AE8">
            <w:pPr>
              <w:spacing w:line="360" w:lineRule="auto"/>
              <w:jc w:val="center"/>
            </w:pPr>
            <w:r w:rsidRPr="00B875B5">
              <w:t>RMSE on test data</w:t>
            </w:r>
          </w:p>
        </w:tc>
        <w:tc>
          <w:tcPr>
            <w:tcW w:w="972" w:type="dxa"/>
          </w:tcPr>
          <w:p w14:paraId="71467CE8" w14:textId="15F3DA3C" w:rsidR="00FB76EB" w:rsidRPr="00B875B5" w:rsidRDefault="00FB76EB" w:rsidP="00F96AE8">
            <w:pPr>
              <w:spacing w:line="360" w:lineRule="auto"/>
              <w:jc w:val="center"/>
              <w:rPr>
                <w:b/>
              </w:rPr>
            </w:pPr>
            <w:r w:rsidRPr="00B875B5">
              <w:rPr>
                <w:b/>
              </w:rPr>
              <w:t>9%</w:t>
            </w:r>
          </w:p>
        </w:tc>
      </w:tr>
      <w:tr w:rsidR="00FB76EB" w:rsidRPr="00B875B5" w14:paraId="534B879E" w14:textId="77777777" w:rsidTr="00C677EF">
        <w:trPr>
          <w:jc w:val="center"/>
        </w:trPr>
        <w:tc>
          <w:tcPr>
            <w:tcW w:w="3438" w:type="dxa"/>
          </w:tcPr>
          <w:p w14:paraId="148495EE" w14:textId="037F4C05" w:rsidR="00FB76EB" w:rsidRPr="00B875B5" w:rsidRDefault="00FB76EB" w:rsidP="00F96AE8">
            <w:pPr>
              <w:spacing w:line="360" w:lineRule="auto"/>
              <w:jc w:val="center"/>
            </w:pPr>
            <w:r w:rsidRPr="00B875B5">
              <w:t>MAE on test data</w:t>
            </w:r>
          </w:p>
        </w:tc>
        <w:tc>
          <w:tcPr>
            <w:tcW w:w="972" w:type="dxa"/>
          </w:tcPr>
          <w:p w14:paraId="3D788322" w14:textId="0FE2F066" w:rsidR="00FB76EB" w:rsidRPr="00B875B5" w:rsidRDefault="00FB76EB" w:rsidP="00F96AE8">
            <w:pPr>
              <w:keepNext/>
              <w:spacing w:line="360" w:lineRule="auto"/>
              <w:jc w:val="center"/>
              <w:rPr>
                <w:b/>
              </w:rPr>
            </w:pPr>
            <w:r w:rsidRPr="00B875B5">
              <w:rPr>
                <w:b/>
              </w:rPr>
              <w:t>7%</w:t>
            </w:r>
          </w:p>
        </w:tc>
      </w:tr>
    </w:tbl>
    <w:p w14:paraId="4944EB28" w14:textId="25EF91B8" w:rsidR="00C677EF" w:rsidRPr="00B875B5" w:rsidRDefault="00C677EF" w:rsidP="0019264D">
      <w:pPr>
        <w:pStyle w:val="Caption"/>
        <w:spacing w:before="240"/>
        <w:jc w:val="center"/>
      </w:pPr>
      <w:bookmarkStart w:id="117" w:name="_Ref482137529"/>
      <w:bookmarkStart w:id="118" w:name="_Toc482351648"/>
      <w:r w:rsidRPr="00B875B5">
        <w:t xml:space="preserve">Table </w:t>
      </w:r>
      <w:fldSimple w:instr=" SEQ Table \* ARABIC ">
        <w:r w:rsidR="00847A39">
          <w:rPr>
            <w:noProof/>
          </w:rPr>
          <w:t>13</w:t>
        </w:r>
      </w:fldSimple>
      <w:bookmarkEnd w:id="117"/>
      <w:r w:rsidR="007615E3" w:rsidRPr="00B875B5">
        <w:t>: Multip</w:t>
      </w:r>
      <w:r w:rsidRPr="00B875B5">
        <w:t>le Liner Regression model Statistics</w:t>
      </w:r>
      <w:bookmarkEnd w:id="118"/>
    </w:p>
    <w:p w14:paraId="24EC12AA" w14:textId="717C6ED4" w:rsidR="00B74874" w:rsidRPr="00B875B5" w:rsidRDefault="00B74874" w:rsidP="00B74874"/>
    <w:p w14:paraId="0481368B" w14:textId="4EFFEB65" w:rsidR="005D09CF" w:rsidRPr="00B875B5" w:rsidRDefault="00693A66" w:rsidP="005D09CF">
      <w:pPr>
        <w:ind w:firstLine="720"/>
        <w:jc w:val="both"/>
      </w:pPr>
      <w:r w:rsidRPr="00B875B5">
        <w:rPr>
          <w:b/>
        </w:rPr>
        <w:fldChar w:fldCharType="begin"/>
      </w:r>
      <w:r w:rsidRPr="00B875B5">
        <w:rPr>
          <w:b/>
        </w:rPr>
        <w:instrText xml:space="preserve"> REF _Ref482052996 \h  \* MERGEFORMAT </w:instrText>
      </w:r>
      <w:r w:rsidRPr="00B875B5">
        <w:rPr>
          <w:b/>
        </w:rPr>
      </w:r>
      <w:r w:rsidRPr="00B875B5">
        <w:rPr>
          <w:b/>
        </w:rPr>
        <w:fldChar w:fldCharType="separate"/>
      </w:r>
      <w:r w:rsidR="00847A39" w:rsidRPr="00847A39">
        <w:rPr>
          <w:b/>
        </w:rPr>
        <w:t xml:space="preserve">Figure </w:t>
      </w:r>
      <w:r w:rsidR="00847A39" w:rsidRPr="00847A39">
        <w:rPr>
          <w:b/>
          <w:noProof/>
        </w:rPr>
        <w:t>12</w:t>
      </w:r>
      <w:r w:rsidRPr="00B875B5">
        <w:rPr>
          <w:b/>
        </w:rPr>
        <w:fldChar w:fldCharType="end"/>
      </w:r>
      <w:r w:rsidRPr="00B875B5">
        <w:rPr>
          <w:b/>
        </w:rPr>
        <w:t xml:space="preserve"> </w:t>
      </w:r>
      <w:r w:rsidRPr="00B875B5">
        <w:t xml:space="preserve">depics the relationship between standardized residuals and predicted values. It </w:t>
      </w:r>
      <w:r w:rsidR="005D09CF" w:rsidRPr="00B875B5">
        <w:t xml:space="preserve">shows that reservoir instances “1261_EI88_K4”, “0961_EI238_c09”, “1361_EI188_N0” have very high standardized residuals. This could be due to some unusual reservoir management techniques or errors in data entry. </w:t>
      </w:r>
      <w:r w:rsidR="00E53B4B" w:rsidRPr="00B875B5">
        <w:t xml:space="preserve">The area marked with red circle in </w:t>
      </w:r>
      <w:r w:rsidR="00E53B4B" w:rsidRPr="00B875B5">
        <w:fldChar w:fldCharType="begin"/>
      </w:r>
      <w:r w:rsidR="00E53B4B" w:rsidRPr="00B875B5">
        <w:instrText xml:space="preserve"> REF _Ref482052996 \h </w:instrText>
      </w:r>
      <w:r w:rsidR="005A5467" w:rsidRPr="00B875B5">
        <w:instrText xml:space="preserve"> \* MERGEFORMAT </w:instrText>
      </w:r>
      <w:r w:rsidR="00E53B4B" w:rsidRPr="00B875B5">
        <w:fldChar w:fldCharType="separate"/>
      </w:r>
      <w:r w:rsidR="00847A39" w:rsidRPr="00B875B5">
        <w:t xml:space="preserve">Figure </w:t>
      </w:r>
      <w:r w:rsidR="00847A39">
        <w:rPr>
          <w:noProof/>
        </w:rPr>
        <w:t>12</w:t>
      </w:r>
      <w:r w:rsidR="00E53B4B" w:rsidRPr="00B875B5">
        <w:fldChar w:fldCharType="end"/>
      </w:r>
      <w:r w:rsidR="00E53B4B" w:rsidRPr="00B875B5">
        <w:t xml:space="preserve"> shows negative ORF  predicted by MLR model. </w:t>
      </w:r>
    </w:p>
    <w:p w14:paraId="1F0CC2C3" w14:textId="77777777" w:rsidR="00F34C10" w:rsidRPr="00B875B5" w:rsidRDefault="005D09CF" w:rsidP="00E53B4B">
      <w:pPr>
        <w:keepNext/>
        <w:jc w:val="center"/>
      </w:pPr>
      <w:r w:rsidRPr="00B875B5">
        <w:rPr>
          <w:noProof/>
        </w:rPr>
        <mc:AlternateContent>
          <mc:Choice Requires="wps">
            <w:drawing>
              <wp:anchor distT="0" distB="0" distL="114300" distR="114300" simplePos="0" relativeHeight="251658249" behindDoc="0" locked="0" layoutInCell="1" allowOverlap="1" wp14:anchorId="447EA45B" wp14:editId="497411B9">
                <wp:simplePos x="0" y="0"/>
                <wp:positionH relativeFrom="column">
                  <wp:posOffset>896338</wp:posOffset>
                </wp:positionH>
                <wp:positionV relativeFrom="paragraph">
                  <wp:posOffset>1041400</wp:posOffset>
                </wp:positionV>
                <wp:extent cx="2164644" cy="1524000"/>
                <wp:effectExtent l="57150" t="19050" r="83820" b="95250"/>
                <wp:wrapNone/>
                <wp:docPr id="42" name="Oval 42"/>
                <wp:cNvGraphicFramePr/>
                <a:graphic xmlns:a="http://schemas.openxmlformats.org/drawingml/2006/main">
                  <a:graphicData uri="http://schemas.microsoft.com/office/word/2010/wordprocessingShape">
                    <wps:wsp>
                      <wps:cNvSpPr/>
                      <wps:spPr>
                        <a:xfrm>
                          <a:off x="0" y="0"/>
                          <a:ext cx="2164644" cy="1524000"/>
                        </a:xfrm>
                        <a:prstGeom prst="ellipse">
                          <a:avLst/>
                        </a:prstGeom>
                        <a:noFill/>
                        <a:ln w="12700">
                          <a:solidFill>
                            <a:srgbClr val="C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BCDC77A" id="Oval 42" o:spid="_x0000_s1026" style="position:absolute;margin-left:70.6pt;margin-top:82pt;width:170.45pt;height:12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" filled="f" strokecolor="#c00000" strokeweight="1pt">
                <v:shadow on="t" color="black" opacity="22937f" origin=",.5" offset="0,.63889mm"/>
              </v:oval>
            </w:pict>
          </mc:Fallback>
        </mc:AlternateContent>
      </w:r>
      <w:r w:rsidRPr="00B875B5">
        <w:rPr>
          <w:noProof/>
        </w:rPr>
        <w:drawing>
          <wp:inline distT="0" distB="0" distL="0" distR="0" wp14:anchorId="04D8B7CF" wp14:editId="6F89F1B4">
            <wp:extent cx="5146845" cy="33013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8725"/>
                    <a:stretch/>
                  </pic:blipFill>
                  <pic:spPr bwMode="auto">
                    <a:xfrm>
                      <a:off x="0" y="0"/>
                      <a:ext cx="5150506" cy="3303713"/>
                    </a:xfrm>
                    <a:prstGeom prst="rect">
                      <a:avLst/>
                    </a:prstGeom>
                    <a:ln>
                      <a:noFill/>
                    </a:ln>
                    <a:extLst>
                      <a:ext uri="{53640926-AAD7-44D8-BBD7-CCE9431645EC}">
                        <a14:shadowObscured xmlns:a14="http://schemas.microsoft.com/office/drawing/2010/main"/>
                      </a:ext>
                    </a:extLst>
                  </pic:spPr>
                </pic:pic>
              </a:graphicData>
            </a:graphic>
          </wp:inline>
        </w:drawing>
      </w:r>
    </w:p>
    <w:p w14:paraId="5DC18DF3" w14:textId="23878A1D" w:rsidR="00B74874" w:rsidRPr="00B875B5" w:rsidRDefault="00F34C10" w:rsidP="00177CE7">
      <w:pPr>
        <w:pStyle w:val="Caption"/>
        <w:spacing w:after="240"/>
        <w:jc w:val="center"/>
      </w:pPr>
      <w:bookmarkStart w:id="119" w:name="_Ref482052996"/>
      <w:bookmarkStart w:id="120" w:name="_Toc482137468"/>
      <w:bookmarkStart w:id="121" w:name="_Toc482141085"/>
      <w:r w:rsidRPr="00B875B5">
        <w:t xml:space="preserve">Figure </w:t>
      </w:r>
      <w:fldSimple w:instr=" SEQ Figure \* ARABIC ">
        <w:r w:rsidR="00847A39">
          <w:rPr>
            <w:noProof/>
          </w:rPr>
          <w:t>12</w:t>
        </w:r>
      </w:fldSimple>
      <w:bookmarkEnd w:id="119"/>
      <w:r w:rsidRPr="00B875B5">
        <w:t xml:space="preserve">: </w:t>
      </w:r>
      <w:r w:rsidR="00FC3732">
        <w:t>Non linear trend in s</w:t>
      </w:r>
      <w:r w:rsidR="00516581" w:rsidRPr="00B875B5">
        <w:t>tandardized resicuals vs predicted ORF</w:t>
      </w:r>
      <w:r w:rsidRPr="00B875B5">
        <w:t xml:space="preserve"> </w:t>
      </w:r>
      <w:bookmarkEnd w:id="120"/>
      <w:bookmarkEnd w:id="121"/>
      <w:r w:rsidR="00FC3732">
        <w:t>plot</w:t>
      </w:r>
    </w:p>
    <w:p w14:paraId="51DB1E60" w14:textId="12D829B1" w:rsidR="00C677EF" w:rsidRPr="00B875B5" w:rsidRDefault="00693A66" w:rsidP="006C6B56">
      <w:pPr>
        <w:ind w:firstLine="720"/>
        <w:jc w:val="both"/>
      </w:pPr>
      <w:r w:rsidRPr="00B875B5">
        <w:rPr>
          <w:b/>
        </w:rPr>
        <w:lastRenderedPageBreak/>
        <w:fldChar w:fldCharType="begin"/>
      </w:r>
      <w:r w:rsidRPr="00B875B5">
        <w:rPr>
          <w:b/>
        </w:rPr>
        <w:instrText xml:space="preserve"> REF _Ref482050990 \h  \* MERGEFORMAT </w:instrText>
      </w:r>
      <w:r w:rsidRPr="00B875B5">
        <w:rPr>
          <w:b/>
        </w:rPr>
      </w:r>
      <w:r w:rsidRPr="00B875B5">
        <w:rPr>
          <w:b/>
        </w:rPr>
        <w:fldChar w:fldCharType="separate"/>
      </w:r>
      <w:r w:rsidR="00847A39" w:rsidRPr="00847A39">
        <w:rPr>
          <w:b/>
        </w:rPr>
        <w:t xml:space="preserve">Figure </w:t>
      </w:r>
      <w:r w:rsidR="00847A39" w:rsidRPr="00847A39">
        <w:rPr>
          <w:b/>
          <w:noProof/>
        </w:rPr>
        <w:t>13</w:t>
      </w:r>
      <w:r w:rsidRPr="00B875B5">
        <w:rPr>
          <w:b/>
        </w:rPr>
        <w:fldChar w:fldCharType="end"/>
      </w:r>
      <w:r w:rsidRPr="00B875B5">
        <w:rPr>
          <w:b/>
        </w:rPr>
        <w:t xml:space="preserve"> </w:t>
      </w:r>
      <w:r w:rsidR="00641167" w:rsidRPr="00B875B5">
        <w:t xml:space="preserve">shows the </w:t>
      </w:r>
      <w:r w:rsidR="0069243E" w:rsidRPr="00B875B5">
        <w:t>normal Q-Q plot of residuals in which quantile values of residuals are plotted</w:t>
      </w:r>
      <w:r w:rsidR="008B7C8B" w:rsidRPr="00B875B5">
        <w:t xml:space="preserve"> along with quantile</w:t>
      </w:r>
      <w:r w:rsidR="0069243E" w:rsidRPr="00B875B5">
        <w:t xml:space="preserve"> values of a normal distribution. These points will fall on a straight line if residuals are normally distributed which is one of the charecteristics of MLR model. It can be observed that the residual</w:t>
      </w:r>
      <w:r w:rsidR="009D3452" w:rsidRPr="00B875B5">
        <w:t>s</w:t>
      </w:r>
      <w:r w:rsidR="0069243E" w:rsidRPr="00B875B5">
        <w:t xml:space="preserve"> deviated from straight line at extremes.  </w:t>
      </w:r>
      <w:r w:rsidR="0069243E" w:rsidRPr="00B875B5">
        <w:rPr>
          <w:b/>
        </w:rPr>
        <w:fldChar w:fldCharType="begin"/>
      </w:r>
      <w:r w:rsidR="0069243E" w:rsidRPr="00B875B5">
        <w:rPr>
          <w:b/>
        </w:rPr>
        <w:instrText xml:space="preserve"> REF _Ref482051345 \h  \* MERGEFORMAT </w:instrText>
      </w:r>
      <w:r w:rsidR="0069243E" w:rsidRPr="00B875B5">
        <w:rPr>
          <w:b/>
        </w:rPr>
      </w:r>
      <w:r w:rsidR="0069243E" w:rsidRPr="00B875B5">
        <w:rPr>
          <w:b/>
        </w:rPr>
        <w:fldChar w:fldCharType="separate"/>
      </w:r>
      <w:r w:rsidR="00847A39" w:rsidRPr="00847A39">
        <w:rPr>
          <w:b/>
        </w:rPr>
        <w:t xml:space="preserve">Figure </w:t>
      </w:r>
      <w:r w:rsidR="00847A39" w:rsidRPr="00847A39">
        <w:rPr>
          <w:b/>
          <w:noProof/>
        </w:rPr>
        <w:t>14</w:t>
      </w:r>
      <w:r w:rsidR="0069243E" w:rsidRPr="00B875B5">
        <w:rPr>
          <w:b/>
        </w:rPr>
        <w:fldChar w:fldCharType="end"/>
      </w:r>
      <w:r w:rsidR="0069243E" w:rsidRPr="00B875B5">
        <w:t xml:space="preserve"> depicts the relationship between predicted ORF and</w:t>
      </w:r>
      <w:r w:rsidR="009D3452" w:rsidRPr="00B875B5">
        <w:t xml:space="preserve"> error</w:t>
      </w:r>
      <w:r w:rsidR="00E53B4B" w:rsidRPr="00B875B5">
        <w:t xml:space="preserve"> vs original ORF. </w:t>
      </w:r>
      <w:r w:rsidR="00E53B4B" w:rsidRPr="00B875B5">
        <w:rPr>
          <w:b/>
        </w:rPr>
        <w:fldChar w:fldCharType="begin"/>
      </w:r>
      <w:r w:rsidR="00E53B4B" w:rsidRPr="00B875B5">
        <w:rPr>
          <w:b/>
        </w:rPr>
        <w:instrText xml:space="preserve"> REF _Ref482053539 \h  \* MERGEFORMAT </w:instrText>
      </w:r>
      <w:r w:rsidR="00E53B4B" w:rsidRPr="00B875B5">
        <w:rPr>
          <w:b/>
        </w:rPr>
      </w:r>
      <w:r w:rsidR="00E53B4B" w:rsidRPr="00B875B5">
        <w:rPr>
          <w:b/>
        </w:rPr>
        <w:fldChar w:fldCharType="separate"/>
      </w:r>
      <w:r w:rsidR="00847A39" w:rsidRPr="00847A39">
        <w:rPr>
          <w:b/>
        </w:rPr>
        <w:t xml:space="preserve">Figure </w:t>
      </w:r>
      <w:r w:rsidR="00847A39" w:rsidRPr="00847A39">
        <w:rPr>
          <w:b/>
          <w:noProof/>
        </w:rPr>
        <w:t>15</w:t>
      </w:r>
      <w:r w:rsidR="00E53B4B" w:rsidRPr="00B875B5">
        <w:rPr>
          <w:b/>
        </w:rPr>
        <w:fldChar w:fldCharType="end"/>
      </w:r>
      <w:r w:rsidR="00E53B4B" w:rsidRPr="00B875B5">
        <w:t xml:space="preserve">  shows the distribution of absolute error with MLR without non linear interactions.  </w:t>
      </w:r>
      <w:r w:rsidR="00E53B4B" w:rsidRPr="00B875B5">
        <w:fldChar w:fldCharType="begin"/>
      </w:r>
      <w:r w:rsidR="00E53B4B" w:rsidRPr="00B875B5">
        <w:instrText xml:space="preserve"> REF _Ref482052996 \h </w:instrText>
      </w:r>
      <w:r w:rsidR="005A5467" w:rsidRPr="00B875B5">
        <w:instrText xml:space="preserve"> \* MERGEFORMAT </w:instrText>
      </w:r>
      <w:r w:rsidR="00E53B4B" w:rsidRPr="00B875B5">
        <w:fldChar w:fldCharType="separate"/>
      </w:r>
      <w:r w:rsidR="00847A39" w:rsidRPr="00B875B5">
        <w:t xml:space="preserve">Figure </w:t>
      </w:r>
      <w:r w:rsidR="00847A39">
        <w:rPr>
          <w:noProof/>
        </w:rPr>
        <w:t>12</w:t>
      </w:r>
      <w:r w:rsidR="00E53B4B" w:rsidRPr="00B875B5">
        <w:fldChar w:fldCharType="end"/>
      </w:r>
      <w:r w:rsidR="00E53B4B" w:rsidRPr="00B875B5">
        <w:t xml:space="preserve"> and </w:t>
      </w:r>
      <w:r w:rsidR="00E53B4B" w:rsidRPr="00B875B5">
        <w:fldChar w:fldCharType="begin"/>
      </w:r>
      <w:r w:rsidR="00E53B4B" w:rsidRPr="00B875B5">
        <w:instrText xml:space="preserve"> REF _Ref482051345 \h </w:instrText>
      </w:r>
      <w:r w:rsidR="005A5467" w:rsidRPr="00B875B5">
        <w:instrText xml:space="preserve"> \* MERGEFORMAT </w:instrText>
      </w:r>
      <w:r w:rsidR="00E53B4B" w:rsidRPr="00B875B5">
        <w:fldChar w:fldCharType="separate"/>
      </w:r>
      <w:r w:rsidR="00847A39" w:rsidRPr="00B875B5">
        <w:t xml:space="preserve">Figure </w:t>
      </w:r>
      <w:r w:rsidR="00847A39">
        <w:rPr>
          <w:noProof/>
        </w:rPr>
        <w:t>14</w:t>
      </w:r>
      <w:r w:rsidR="00E53B4B" w:rsidRPr="00B875B5">
        <w:fldChar w:fldCharType="end"/>
      </w:r>
      <w:r w:rsidR="00E53B4B" w:rsidRPr="00B875B5">
        <w:t xml:space="preserve"> </w:t>
      </w:r>
      <w:r w:rsidR="006C6B56" w:rsidRPr="00B875B5">
        <w:t>indicate the presence of non linear interactions between predictors and indicate that independent predictors</w:t>
      </w:r>
      <w:r w:rsidR="00E53B4B" w:rsidRPr="00B875B5">
        <w:t xml:space="preserve"> are not sufficient to model the</w:t>
      </w:r>
      <w:r w:rsidR="006C6B56" w:rsidRPr="00B875B5">
        <w:t xml:space="preserve"> trend.  Dimensionless numbers like gravity number, capillary number and endpoint mobility ratio has different kind of weightage in reservoirs with different geometries and heterogeneities. It is necessary to add non linear terms to the model to capture these kind of interaction between the predictors. </w:t>
      </w:r>
    </w:p>
    <w:p w14:paraId="07B45A1D" w14:textId="77777777" w:rsidR="00641167" w:rsidRPr="00B875B5" w:rsidRDefault="00680A32" w:rsidP="00641167">
      <w:pPr>
        <w:keepNext/>
        <w:jc w:val="center"/>
      </w:pPr>
      <w:r w:rsidRPr="00B875B5">
        <w:rPr>
          <w:noProof/>
        </w:rPr>
        <w:drawing>
          <wp:inline distT="0" distB="0" distL="0" distR="0" wp14:anchorId="6BA5A678" wp14:editId="7B59ED35">
            <wp:extent cx="3699859" cy="29985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4290" b="4665"/>
                    <a:stretch/>
                  </pic:blipFill>
                  <pic:spPr bwMode="auto">
                    <a:xfrm>
                      <a:off x="0" y="0"/>
                      <a:ext cx="3752825" cy="3041500"/>
                    </a:xfrm>
                    <a:prstGeom prst="rect">
                      <a:avLst/>
                    </a:prstGeom>
                    <a:ln>
                      <a:noFill/>
                    </a:ln>
                    <a:extLst>
                      <a:ext uri="{53640926-AAD7-44D8-BBD7-CCE9431645EC}">
                        <a14:shadowObscured xmlns:a14="http://schemas.microsoft.com/office/drawing/2010/main"/>
                      </a:ext>
                    </a:extLst>
                  </pic:spPr>
                </pic:pic>
              </a:graphicData>
            </a:graphic>
          </wp:inline>
        </w:drawing>
      </w:r>
    </w:p>
    <w:p w14:paraId="5AA1D39F" w14:textId="6EA3BABB" w:rsidR="00B6792F" w:rsidRPr="00B875B5" w:rsidRDefault="00641167" w:rsidP="006C6B56">
      <w:pPr>
        <w:pStyle w:val="Caption"/>
        <w:jc w:val="center"/>
      </w:pPr>
      <w:bookmarkStart w:id="122" w:name="_Ref482050990"/>
      <w:bookmarkStart w:id="123" w:name="_Toc482137469"/>
      <w:bookmarkStart w:id="124" w:name="_Toc482141086"/>
      <w:r w:rsidRPr="00B875B5">
        <w:t xml:space="preserve">Figure </w:t>
      </w:r>
      <w:fldSimple w:instr=" SEQ Figure \* ARABIC ">
        <w:r w:rsidR="00847A39">
          <w:rPr>
            <w:noProof/>
          </w:rPr>
          <w:t>13</w:t>
        </w:r>
      </w:fldSimple>
      <w:bookmarkEnd w:id="122"/>
      <w:r w:rsidRPr="00B875B5">
        <w:t>: Normal Q-Q plot of residuals</w:t>
      </w:r>
      <w:bookmarkEnd w:id="123"/>
      <w:bookmarkEnd w:id="124"/>
      <w:r w:rsidR="00F96AE8">
        <w:t xml:space="preserve"> (MLR)</w:t>
      </w:r>
    </w:p>
    <w:p w14:paraId="7D888E46" w14:textId="595D3D09" w:rsidR="007615E3" w:rsidRPr="00B875B5" w:rsidRDefault="00F34C10" w:rsidP="00F34C10">
      <w:pPr>
        <w:jc w:val="center"/>
      </w:pPr>
      <w:r w:rsidRPr="00B875B5">
        <w:rPr>
          <w:noProof/>
        </w:rPr>
        <w:lastRenderedPageBreak/>
        <w:drawing>
          <wp:inline distT="0" distB="0" distL="0" distR="0" wp14:anchorId="68FB77AE" wp14:editId="3D9F6E14">
            <wp:extent cx="4800346" cy="2790825"/>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683" b="3522"/>
                    <a:stretch/>
                  </pic:blipFill>
                  <pic:spPr bwMode="auto">
                    <a:xfrm>
                      <a:off x="0" y="0"/>
                      <a:ext cx="4809643" cy="2796230"/>
                    </a:xfrm>
                    <a:prstGeom prst="rect">
                      <a:avLst/>
                    </a:prstGeom>
                    <a:ln>
                      <a:noFill/>
                    </a:ln>
                    <a:extLst>
                      <a:ext uri="{53640926-AAD7-44D8-BBD7-CCE9431645EC}">
                        <a14:shadowObscured xmlns:a14="http://schemas.microsoft.com/office/drawing/2010/main"/>
                      </a:ext>
                    </a:extLst>
                  </pic:spPr>
                </pic:pic>
              </a:graphicData>
            </a:graphic>
          </wp:inline>
        </w:drawing>
      </w:r>
    </w:p>
    <w:p w14:paraId="139E155D" w14:textId="3A365782" w:rsidR="00F34C10" w:rsidRPr="00B875B5" w:rsidRDefault="00F34C10" w:rsidP="00F34C10">
      <w:pPr>
        <w:pStyle w:val="Caption"/>
        <w:jc w:val="center"/>
      </w:pPr>
      <w:bookmarkStart w:id="125" w:name="_Ref482051345"/>
      <w:bookmarkStart w:id="126" w:name="_Ref482094046"/>
      <w:bookmarkStart w:id="127" w:name="_Toc482137470"/>
      <w:bookmarkStart w:id="128" w:name="_Toc482141087"/>
      <w:r w:rsidRPr="00B875B5">
        <w:t xml:space="preserve">Figure </w:t>
      </w:r>
      <w:fldSimple w:instr=" SEQ Figure \* ARABIC ">
        <w:r w:rsidR="00847A39">
          <w:rPr>
            <w:noProof/>
          </w:rPr>
          <w:t>14</w:t>
        </w:r>
      </w:fldSimple>
      <w:bookmarkEnd w:id="125"/>
      <w:r w:rsidRPr="00B875B5">
        <w:t xml:space="preserve">: </w:t>
      </w:r>
      <w:r w:rsidR="00F96AE8">
        <w:t>MLR</w:t>
      </w:r>
      <w:r w:rsidRPr="00B875B5">
        <w:t>- Prediction and Error vs Original ORF</w:t>
      </w:r>
      <w:bookmarkEnd w:id="126"/>
      <w:bookmarkEnd w:id="127"/>
      <w:bookmarkEnd w:id="128"/>
    </w:p>
    <w:p w14:paraId="61A261FC" w14:textId="77777777" w:rsidR="00F34C10" w:rsidRPr="00B875B5" w:rsidRDefault="00F34C10" w:rsidP="00B6792F">
      <w:pPr>
        <w:ind w:firstLine="720"/>
        <w:jc w:val="both"/>
        <w:rPr>
          <w:b/>
          <w:bCs/>
        </w:rPr>
      </w:pPr>
    </w:p>
    <w:p w14:paraId="17EF6376" w14:textId="0E8FDCA0" w:rsidR="00F34C10" w:rsidRPr="00B875B5" w:rsidRDefault="00F34C10" w:rsidP="00F34C10">
      <w:pPr>
        <w:jc w:val="center"/>
        <w:rPr>
          <w:b/>
          <w:bCs/>
        </w:rPr>
      </w:pPr>
      <w:r w:rsidRPr="00B875B5">
        <w:rPr>
          <w:noProof/>
        </w:rPr>
        <w:drawing>
          <wp:inline distT="0" distB="0" distL="0" distR="0" wp14:anchorId="400F9ACD" wp14:editId="7740B2E9">
            <wp:extent cx="4109720" cy="2552609"/>
            <wp:effectExtent l="0" t="0" r="508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62" t="15804" r="2104" b="3377"/>
                    <a:stretch/>
                  </pic:blipFill>
                  <pic:spPr bwMode="auto">
                    <a:xfrm>
                      <a:off x="0" y="0"/>
                      <a:ext cx="4121118" cy="2559688"/>
                    </a:xfrm>
                    <a:prstGeom prst="rect">
                      <a:avLst/>
                    </a:prstGeom>
                    <a:ln>
                      <a:noFill/>
                    </a:ln>
                    <a:extLst>
                      <a:ext uri="{53640926-AAD7-44D8-BBD7-CCE9431645EC}">
                        <a14:shadowObscured xmlns:a14="http://schemas.microsoft.com/office/drawing/2010/main"/>
                      </a:ext>
                    </a:extLst>
                  </pic:spPr>
                </pic:pic>
              </a:graphicData>
            </a:graphic>
          </wp:inline>
        </w:drawing>
      </w:r>
    </w:p>
    <w:p w14:paraId="30F892A4" w14:textId="57C697E9" w:rsidR="00AF67E4" w:rsidRPr="00177CE7" w:rsidRDefault="00F34C10" w:rsidP="00177CE7">
      <w:pPr>
        <w:pStyle w:val="Caption"/>
        <w:spacing w:after="240"/>
        <w:jc w:val="center"/>
      </w:pPr>
      <w:bookmarkStart w:id="129" w:name="_Ref482053539"/>
      <w:bookmarkStart w:id="130" w:name="_Toc482137471"/>
      <w:bookmarkStart w:id="131" w:name="_Toc482141088"/>
      <w:r w:rsidRPr="00B875B5">
        <w:t xml:space="preserve">Figure </w:t>
      </w:r>
      <w:fldSimple w:instr=" SEQ Figure \* ARABIC ">
        <w:r w:rsidR="00847A39">
          <w:rPr>
            <w:noProof/>
          </w:rPr>
          <w:t>15</w:t>
        </w:r>
      </w:fldSimple>
      <w:bookmarkEnd w:id="129"/>
      <w:r w:rsidRPr="00B875B5">
        <w:t>: Distribution of absolute error on Test data</w:t>
      </w:r>
      <w:bookmarkEnd w:id="130"/>
      <w:bookmarkEnd w:id="131"/>
      <w:r w:rsidR="00FC3732">
        <w:t xml:space="preserve"> (MLR)</w:t>
      </w:r>
    </w:p>
    <w:p w14:paraId="1B38030A" w14:textId="7D162009" w:rsidR="00AF67E4" w:rsidRPr="00B875B5" w:rsidRDefault="00AF67E4" w:rsidP="00BA559C">
      <w:pPr>
        <w:jc w:val="both"/>
        <w:rPr>
          <w:b/>
          <w:bCs/>
        </w:rPr>
      </w:pPr>
      <w:r w:rsidRPr="00B875B5">
        <w:rPr>
          <w:b/>
          <w:bCs/>
        </w:rPr>
        <w:fldChar w:fldCharType="begin"/>
      </w:r>
      <w:r w:rsidRPr="00B875B5">
        <w:rPr>
          <w:b/>
          <w:bCs/>
        </w:rPr>
        <w:instrText xml:space="preserve"> REF _Ref482050161 \h  \* MERGEFORMAT </w:instrText>
      </w:r>
      <w:r w:rsidRPr="00B875B5">
        <w:rPr>
          <w:b/>
          <w:bCs/>
        </w:rPr>
      </w:r>
      <w:r w:rsidRPr="00B875B5">
        <w:rPr>
          <w:b/>
          <w:bCs/>
        </w:rPr>
        <w:fldChar w:fldCharType="separate"/>
      </w:r>
      <w:r w:rsidR="00847A39" w:rsidRPr="00847A39">
        <w:rPr>
          <w:b/>
        </w:rPr>
        <w:t xml:space="preserve">Table </w:t>
      </w:r>
      <w:r w:rsidR="00847A39" w:rsidRPr="00847A39">
        <w:rPr>
          <w:b/>
          <w:noProof/>
        </w:rPr>
        <w:t>14</w:t>
      </w:r>
      <w:r w:rsidRPr="00B875B5">
        <w:rPr>
          <w:b/>
          <w:bCs/>
        </w:rPr>
        <w:fldChar w:fldCharType="end"/>
      </w:r>
      <w:r w:rsidRPr="00B875B5">
        <w:rPr>
          <w:bCs/>
        </w:rPr>
        <w:t xml:space="preserve"> shows predictors related to one of the reservoirs in test data set which has high error of 0.53. It can been observed that high error may be due to extreme predictors which are not sufficient to charectrize the</w:t>
      </w:r>
      <w:r w:rsidR="00BA559C" w:rsidRPr="00B875B5">
        <w:rPr>
          <w:bCs/>
        </w:rPr>
        <w:t xml:space="preserve"> actual</w:t>
      </w:r>
      <w:r w:rsidRPr="00B875B5">
        <w:rPr>
          <w:bCs/>
        </w:rPr>
        <w:t xml:space="preserve"> reservoir. It may also be due to inadequateness of the dimensionless parameters defined in the study</w:t>
      </w:r>
    </w:p>
    <w:tbl>
      <w:tblPr>
        <w:tblStyle w:val="TableGrid"/>
        <w:tblW w:w="0" w:type="auto"/>
        <w:jc w:val="center"/>
        <w:tblLook w:val="04A0" w:firstRow="1" w:lastRow="0" w:firstColumn="1" w:lastColumn="0" w:noHBand="0" w:noVBand="1"/>
      </w:tblPr>
      <w:tblGrid>
        <w:gridCol w:w="1791"/>
        <w:gridCol w:w="1557"/>
        <w:gridCol w:w="2250"/>
      </w:tblGrid>
      <w:tr w:rsidR="00D25C91" w:rsidRPr="00B875B5" w14:paraId="43C2146F" w14:textId="77777777" w:rsidTr="00CA0FDB">
        <w:trPr>
          <w:jc w:val="center"/>
        </w:trPr>
        <w:tc>
          <w:tcPr>
            <w:tcW w:w="1791" w:type="dxa"/>
            <w:vAlign w:val="center"/>
          </w:tcPr>
          <w:p w14:paraId="76A70A49" w14:textId="12CC22F5" w:rsidR="00D25C91" w:rsidRPr="00B875B5" w:rsidRDefault="00D25C91" w:rsidP="00BA559C">
            <w:pPr>
              <w:spacing w:line="360" w:lineRule="auto"/>
              <w:jc w:val="center"/>
              <w:rPr>
                <w:b/>
                <w:noProof/>
              </w:rPr>
            </w:pPr>
            <w:r w:rsidRPr="00B875B5">
              <w:rPr>
                <w:b/>
                <w:noProof/>
              </w:rPr>
              <w:lastRenderedPageBreak/>
              <w:t>Predictor</w:t>
            </w:r>
          </w:p>
        </w:tc>
        <w:tc>
          <w:tcPr>
            <w:tcW w:w="1557" w:type="dxa"/>
            <w:vAlign w:val="center"/>
          </w:tcPr>
          <w:p w14:paraId="01428DA2" w14:textId="11F685BC" w:rsidR="00D25C91" w:rsidRPr="00B875B5" w:rsidRDefault="00D25C91" w:rsidP="00BA559C">
            <w:pPr>
              <w:spacing w:line="360" w:lineRule="auto"/>
              <w:jc w:val="center"/>
              <w:rPr>
                <w:b/>
                <w:noProof/>
              </w:rPr>
            </w:pPr>
            <w:r w:rsidRPr="00B875B5">
              <w:rPr>
                <w:b/>
                <w:noProof/>
              </w:rPr>
              <w:t>Original value</w:t>
            </w:r>
          </w:p>
        </w:tc>
        <w:tc>
          <w:tcPr>
            <w:tcW w:w="2250" w:type="dxa"/>
            <w:vAlign w:val="center"/>
          </w:tcPr>
          <w:p w14:paraId="71401DBF" w14:textId="2035664A" w:rsidR="00D25C91" w:rsidRPr="00B875B5" w:rsidRDefault="008E5AD8" w:rsidP="00BA559C">
            <w:pPr>
              <w:spacing w:line="360" w:lineRule="auto"/>
              <w:jc w:val="center"/>
              <w:rPr>
                <w:b/>
                <w:noProof/>
              </w:rPr>
            </w:pPr>
            <w:r w:rsidRPr="00B875B5">
              <w:rPr>
                <w:b/>
                <w:noProof/>
              </w:rPr>
              <w:t xml:space="preserve">Transformed </w:t>
            </w:r>
            <w:r w:rsidR="00D25C91" w:rsidRPr="00B875B5">
              <w:rPr>
                <w:b/>
                <w:noProof/>
              </w:rPr>
              <w:t>Normalized value</w:t>
            </w:r>
          </w:p>
        </w:tc>
      </w:tr>
      <w:tr w:rsidR="00D25C91" w:rsidRPr="00B875B5" w14:paraId="1B7223F2" w14:textId="77777777" w:rsidTr="00CA0FDB">
        <w:trPr>
          <w:jc w:val="center"/>
        </w:trPr>
        <w:tc>
          <w:tcPr>
            <w:tcW w:w="1791" w:type="dxa"/>
            <w:vAlign w:val="center"/>
          </w:tcPr>
          <w:p w14:paraId="0796C8DC" w14:textId="59ECA749" w:rsidR="00D25C91" w:rsidRPr="00B875B5" w:rsidRDefault="00D25C91" w:rsidP="00BA559C">
            <w:pPr>
              <w:spacing w:line="360" w:lineRule="auto"/>
              <w:jc w:val="center"/>
              <w:rPr>
                <w:noProof/>
              </w:rPr>
            </w:pPr>
            <w:r w:rsidRPr="00B875B5">
              <w:rPr>
                <w:noProof/>
              </w:rPr>
              <w:t>Ng</w:t>
            </w:r>
          </w:p>
        </w:tc>
        <w:tc>
          <w:tcPr>
            <w:tcW w:w="1557" w:type="dxa"/>
            <w:vAlign w:val="center"/>
          </w:tcPr>
          <w:p w14:paraId="3EA44DEE" w14:textId="56949046" w:rsidR="00D25C91" w:rsidRPr="00B875B5" w:rsidRDefault="00D25C91" w:rsidP="00BA559C">
            <w:pPr>
              <w:spacing w:line="360" w:lineRule="auto"/>
              <w:jc w:val="center"/>
              <w:rPr>
                <w:noProof/>
              </w:rPr>
            </w:pPr>
            <w:r w:rsidRPr="00B875B5">
              <w:rPr>
                <w:noProof/>
              </w:rPr>
              <w:t>9.7e+14</w:t>
            </w:r>
          </w:p>
        </w:tc>
        <w:tc>
          <w:tcPr>
            <w:tcW w:w="2250" w:type="dxa"/>
            <w:vAlign w:val="center"/>
          </w:tcPr>
          <w:p w14:paraId="404E6B2B" w14:textId="0A05C63C" w:rsidR="00D25C91" w:rsidRPr="00B875B5" w:rsidRDefault="00D25C91" w:rsidP="00BA559C">
            <w:pPr>
              <w:spacing w:line="360" w:lineRule="auto"/>
              <w:jc w:val="center"/>
              <w:rPr>
                <w:noProof/>
              </w:rPr>
            </w:pPr>
            <w:r w:rsidRPr="00B875B5">
              <w:rPr>
                <w:noProof/>
              </w:rPr>
              <w:t>2.9</w:t>
            </w:r>
          </w:p>
        </w:tc>
      </w:tr>
      <w:tr w:rsidR="00D25C91" w:rsidRPr="00B875B5" w14:paraId="50B541EE" w14:textId="77777777" w:rsidTr="00CA0FDB">
        <w:trPr>
          <w:jc w:val="center"/>
        </w:trPr>
        <w:tc>
          <w:tcPr>
            <w:tcW w:w="1791" w:type="dxa"/>
            <w:vAlign w:val="center"/>
          </w:tcPr>
          <w:p w14:paraId="04D9ADCB" w14:textId="00C6BC9E" w:rsidR="00D25C91" w:rsidRPr="00B875B5" w:rsidRDefault="00D25C91" w:rsidP="00BA559C">
            <w:pPr>
              <w:spacing w:line="360" w:lineRule="auto"/>
              <w:jc w:val="center"/>
              <w:rPr>
                <w:noProof/>
              </w:rPr>
            </w:pPr>
            <w:r w:rsidRPr="00B875B5">
              <w:rPr>
                <w:noProof/>
              </w:rPr>
              <w:t>Npc</w:t>
            </w:r>
          </w:p>
        </w:tc>
        <w:tc>
          <w:tcPr>
            <w:tcW w:w="1557" w:type="dxa"/>
            <w:vAlign w:val="center"/>
          </w:tcPr>
          <w:p w14:paraId="2DED0509" w14:textId="6FD3DD1C" w:rsidR="00D25C91" w:rsidRPr="00B875B5" w:rsidRDefault="00D25C91" w:rsidP="00BA559C">
            <w:pPr>
              <w:spacing w:line="360" w:lineRule="auto"/>
              <w:jc w:val="center"/>
              <w:rPr>
                <w:noProof/>
              </w:rPr>
            </w:pPr>
            <w:r w:rsidRPr="00B875B5">
              <w:rPr>
                <w:noProof/>
              </w:rPr>
              <w:t>9.2e+10</w:t>
            </w:r>
          </w:p>
        </w:tc>
        <w:tc>
          <w:tcPr>
            <w:tcW w:w="2250" w:type="dxa"/>
            <w:vAlign w:val="center"/>
          </w:tcPr>
          <w:p w14:paraId="78E6FE43" w14:textId="3A28AA5F" w:rsidR="00D25C91" w:rsidRPr="00B875B5" w:rsidRDefault="00D25C91" w:rsidP="00BA559C">
            <w:pPr>
              <w:spacing w:line="360" w:lineRule="auto"/>
              <w:jc w:val="center"/>
              <w:rPr>
                <w:noProof/>
              </w:rPr>
            </w:pPr>
            <w:r w:rsidRPr="00B875B5">
              <w:rPr>
                <w:noProof/>
              </w:rPr>
              <w:t>2.9</w:t>
            </w:r>
          </w:p>
        </w:tc>
      </w:tr>
      <w:tr w:rsidR="00D25C91" w:rsidRPr="00B875B5" w14:paraId="4A1EF039" w14:textId="77777777" w:rsidTr="00CA0FDB">
        <w:trPr>
          <w:jc w:val="center"/>
        </w:trPr>
        <w:tc>
          <w:tcPr>
            <w:tcW w:w="1791" w:type="dxa"/>
            <w:vAlign w:val="center"/>
          </w:tcPr>
          <w:p w14:paraId="54AF2F63" w14:textId="550C3EBD" w:rsidR="00D25C91" w:rsidRPr="00B875B5" w:rsidRDefault="00D25C91" w:rsidP="00BA559C">
            <w:pPr>
              <w:spacing w:line="360" w:lineRule="auto"/>
              <w:jc w:val="center"/>
              <w:rPr>
                <w:noProof/>
              </w:rPr>
            </w:pPr>
            <w:r w:rsidRPr="00B875B5">
              <w:rPr>
                <w:noProof/>
              </w:rPr>
              <w:t>Hetro_factor</w:t>
            </w:r>
          </w:p>
        </w:tc>
        <w:tc>
          <w:tcPr>
            <w:tcW w:w="1557" w:type="dxa"/>
            <w:vAlign w:val="center"/>
          </w:tcPr>
          <w:p w14:paraId="5FB9C054" w14:textId="45CC7D40" w:rsidR="00D25C91" w:rsidRPr="00B875B5" w:rsidRDefault="00D25C91" w:rsidP="00BA559C">
            <w:pPr>
              <w:spacing w:line="360" w:lineRule="auto"/>
              <w:jc w:val="center"/>
              <w:rPr>
                <w:noProof/>
              </w:rPr>
            </w:pPr>
            <w:r w:rsidRPr="00B875B5">
              <w:rPr>
                <w:noProof/>
              </w:rPr>
              <w:t>7.1</w:t>
            </w:r>
          </w:p>
        </w:tc>
        <w:tc>
          <w:tcPr>
            <w:tcW w:w="2250" w:type="dxa"/>
            <w:vAlign w:val="center"/>
          </w:tcPr>
          <w:p w14:paraId="74144EC6" w14:textId="1C66589D" w:rsidR="00D25C91" w:rsidRPr="00B875B5" w:rsidRDefault="00D25C91" w:rsidP="00BA559C">
            <w:pPr>
              <w:keepNext/>
              <w:spacing w:line="360" w:lineRule="auto"/>
              <w:jc w:val="center"/>
              <w:rPr>
                <w:noProof/>
              </w:rPr>
            </w:pPr>
            <w:r w:rsidRPr="00B875B5">
              <w:rPr>
                <w:noProof/>
              </w:rPr>
              <w:t>2.6</w:t>
            </w:r>
          </w:p>
        </w:tc>
      </w:tr>
      <w:tr w:rsidR="006C31D3" w:rsidRPr="00B875B5" w14:paraId="30797FD9" w14:textId="77777777" w:rsidTr="00CA0FDB">
        <w:trPr>
          <w:jc w:val="center"/>
        </w:trPr>
        <w:tc>
          <w:tcPr>
            <w:tcW w:w="3348" w:type="dxa"/>
            <w:gridSpan w:val="2"/>
            <w:vAlign w:val="center"/>
          </w:tcPr>
          <w:p w14:paraId="55057E9D" w14:textId="246277B7" w:rsidR="006C31D3" w:rsidRPr="00B875B5" w:rsidRDefault="006C31D3" w:rsidP="00BA559C">
            <w:pPr>
              <w:spacing w:line="360" w:lineRule="auto"/>
              <w:jc w:val="center"/>
              <w:rPr>
                <w:noProof/>
              </w:rPr>
            </w:pPr>
            <w:r w:rsidRPr="00B875B5">
              <w:rPr>
                <w:noProof/>
              </w:rPr>
              <w:t>Original ORF</w:t>
            </w:r>
          </w:p>
        </w:tc>
        <w:tc>
          <w:tcPr>
            <w:tcW w:w="2250" w:type="dxa"/>
            <w:vAlign w:val="center"/>
          </w:tcPr>
          <w:p w14:paraId="4ED730D7" w14:textId="10FA193B" w:rsidR="006C31D3" w:rsidRPr="00B875B5" w:rsidRDefault="006C31D3" w:rsidP="00BA559C">
            <w:pPr>
              <w:keepNext/>
              <w:spacing w:line="360" w:lineRule="auto"/>
              <w:jc w:val="center"/>
              <w:rPr>
                <w:noProof/>
              </w:rPr>
            </w:pPr>
            <w:r w:rsidRPr="00B875B5">
              <w:rPr>
                <w:noProof/>
              </w:rPr>
              <w:t>0.36</w:t>
            </w:r>
          </w:p>
        </w:tc>
      </w:tr>
      <w:tr w:rsidR="006C31D3" w:rsidRPr="00B875B5" w14:paraId="229B7DB3" w14:textId="77777777" w:rsidTr="00CA0FDB">
        <w:trPr>
          <w:jc w:val="center"/>
        </w:trPr>
        <w:tc>
          <w:tcPr>
            <w:tcW w:w="3348" w:type="dxa"/>
            <w:gridSpan w:val="2"/>
            <w:vAlign w:val="center"/>
          </w:tcPr>
          <w:p w14:paraId="0B86BD7C" w14:textId="64353AC1" w:rsidR="006C31D3" w:rsidRPr="00B875B5" w:rsidRDefault="006C31D3" w:rsidP="00BA559C">
            <w:pPr>
              <w:spacing w:line="360" w:lineRule="auto"/>
              <w:jc w:val="center"/>
              <w:rPr>
                <w:noProof/>
              </w:rPr>
            </w:pPr>
            <w:r w:rsidRPr="00B875B5">
              <w:rPr>
                <w:noProof/>
              </w:rPr>
              <w:t>Predicted ORF</w:t>
            </w:r>
          </w:p>
        </w:tc>
        <w:tc>
          <w:tcPr>
            <w:tcW w:w="2250" w:type="dxa"/>
            <w:vAlign w:val="center"/>
          </w:tcPr>
          <w:p w14:paraId="4B1FEB87" w14:textId="0BA86B73" w:rsidR="006C31D3" w:rsidRPr="00B875B5" w:rsidRDefault="006C31D3" w:rsidP="00BA559C">
            <w:pPr>
              <w:keepNext/>
              <w:spacing w:line="360" w:lineRule="auto"/>
              <w:jc w:val="center"/>
              <w:rPr>
                <w:noProof/>
              </w:rPr>
            </w:pPr>
            <w:r w:rsidRPr="00B875B5">
              <w:rPr>
                <w:noProof/>
              </w:rPr>
              <w:t>-0.16</w:t>
            </w:r>
          </w:p>
        </w:tc>
      </w:tr>
    </w:tbl>
    <w:p w14:paraId="5A8B328B" w14:textId="56AFCBDD" w:rsidR="00D64D51" w:rsidRPr="00B875B5" w:rsidRDefault="00C6288A" w:rsidP="00177CE7">
      <w:pPr>
        <w:pStyle w:val="Caption"/>
        <w:spacing w:before="240" w:after="240"/>
        <w:jc w:val="center"/>
      </w:pPr>
      <w:bookmarkStart w:id="132" w:name="_Ref482050161"/>
      <w:bookmarkStart w:id="133" w:name="_Toc482351649"/>
      <w:r w:rsidRPr="00B875B5">
        <w:t xml:space="preserve">Table </w:t>
      </w:r>
      <w:fldSimple w:instr=" SEQ Table \* ARABIC ">
        <w:r w:rsidR="00847A39">
          <w:rPr>
            <w:noProof/>
          </w:rPr>
          <w:t>14</w:t>
        </w:r>
      </w:fldSimple>
      <w:bookmarkEnd w:id="132"/>
      <w:r w:rsidRPr="00B875B5">
        <w:t>: Extreme Predictors of Reservoir "1361_EI188_N0"</w:t>
      </w:r>
      <w:bookmarkEnd w:id="133"/>
    </w:p>
    <w:p w14:paraId="6CAB5FD2" w14:textId="1539A2FD" w:rsidR="006A36F4" w:rsidRPr="00B875B5" w:rsidRDefault="006A36F4" w:rsidP="00CA0FDB">
      <w:pPr>
        <w:pStyle w:val="Heading3"/>
        <w:numPr>
          <w:ilvl w:val="2"/>
          <w:numId w:val="40"/>
        </w:numPr>
        <w:jc w:val="center"/>
        <w:rPr>
          <w:i/>
        </w:rPr>
      </w:pPr>
      <w:bookmarkStart w:id="134" w:name="_Toc482260803"/>
      <w:r w:rsidRPr="00B875B5">
        <w:rPr>
          <w:i/>
          <w:color w:val="auto"/>
        </w:rPr>
        <w:t>Multiple linear regression with nonlinear terms</w:t>
      </w:r>
      <w:bookmarkEnd w:id="134"/>
    </w:p>
    <w:p w14:paraId="4F8B5CEE" w14:textId="7036179F" w:rsidR="004F3CD9" w:rsidRPr="00B875B5" w:rsidRDefault="00BB1F05" w:rsidP="00CA0FDB">
      <w:pPr>
        <w:ind w:firstLine="720"/>
        <w:jc w:val="both"/>
      </w:pPr>
      <w:r w:rsidRPr="00B875B5">
        <w:fldChar w:fldCharType="begin"/>
      </w:r>
      <w:r w:rsidRPr="00B875B5">
        <w:instrText xml:space="preserve"> REF _Ref482051345 \h  \* MERGEFORMAT </w:instrText>
      </w:r>
      <w:r w:rsidRPr="00B875B5">
        <w:fldChar w:fldCharType="separate"/>
      </w:r>
      <w:r w:rsidR="00847A39" w:rsidRPr="00B875B5">
        <w:t xml:space="preserve">Figure </w:t>
      </w:r>
      <w:r w:rsidR="00847A39">
        <w:rPr>
          <w:noProof/>
        </w:rPr>
        <w:t>14</w:t>
      </w:r>
      <w:r w:rsidRPr="00B875B5">
        <w:fldChar w:fldCharType="end"/>
      </w:r>
      <w:r w:rsidRPr="00B875B5">
        <w:t xml:space="preserve"> </w:t>
      </w:r>
      <w:r w:rsidR="006A36F4" w:rsidRPr="00B875B5">
        <w:t>has indicated the presence of non linear interactions between the predictors. To capture nonlinear interactions between the predictors, multiple linear regression model with all possible interaction</w:t>
      </w:r>
      <w:r w:rsidRPr="00B875B5">
        <w:t>s between the predictors is generated</w:t>
      </w:r>
      <w:r w:rsidR="006A36F4" w:rsidRPr="00B875B5">
        <w:t xml:space="preserve">. </w:t>
      </w:r>
      <w:r w:rsidRPr="00B875B5">
        <w:rPr>
          <w:b/>
        </w:rPr>
        <w:fldChar w:fldCharType="begin"/>
      </w:r>
      <w:r w:rsidRPr="00B875B5">
        <w:rPr>
          <w:b/>
        </w:rPr>
        <w:instrText xml:space="preserve"> REF _Ref482094355 \h  \* MERGEFORMAT </w:instrText>
      </w:r>
      <w:r w:rsidRPr="00B875B5">
        <w:rPr>
          <w:b/>
        </w:rPr>
      </w:r>
      <w:r w:rsidRPr="00B875B5">
        <w:rPr>
          <w:b/>
        </w:rPr>
        <w:fldChar w:fldCharType="separate"/>
      </w:r>
      <w:r w:rsidR="00847A39" w:rsidRPr="00847A39">
        <w:rPr>
          <w:b/>
        </w:rPr>
        <w:t xml:space="preserve">Figure </w:t>
      </w:r>
      <w:r w:rsidR="00847A39" w:rsidRPr="00847A39">
        <w:rPr>
          <w:b/>
          <w:noProof/>
        </w:rPr>
        <w:t>16</w:t>
      </w:r>
      <w:r w:rsidRPr="00B875B5">
        <w:rPr>
          <w:b/>
        </w:rPr>
        <w:fldChar w:fldCharType="end"/>
      </w:r>
      <w:r w:rsidRPr="00B875B5">
        <w:t xml:space="preserve"> shows the relationship between predicted ORF and error vs original ORF</w:t>
      </w:r>
      <w:r w:rsidR="004B7F8B" w:rsidRPr="00B875B5">
        <w:t xml:space="preserve"> with all possible non linear interactions</w:t>
      </w:r>
      <w:r w:rsidRPr="00B875B5">
        <w:t xml:space="preserve">. It can be observed that MLR with all possible non linear interactions </w:t>
      </w:r>
      <w:r w:rsidR="00287FBD" w:rsidRPr="00B875B5">
        <w:t xml:space="preserve">can model the trend in the data. The trend in the residuals indicates that the model didn’t left out signal in the dta. </w:t>
      </w:r>
      <w:r w:rsidR="004F3CD9" w:rsidRPr="00B875B5">
        <w:t xml:space="preserve">The RMSE and MAE of </w:t>
      </w:r>
      <w:r w:rsidR="00A72D04" w:rsidRPr="00B875B5">
        <w:t>MLR with all possible interactions</w:t>
      </w:r>
      <w:r w:rsidR="004F3CD9" w:rsidRPr="00B875B5">
        <w:t xml:space="preserve"> were 9% and 7.3% respectively. </w:t>
      </w:r>
    </w:p>
    <w:p w14:paraId="02277777" w14:textId="2720F654" w:rsidR="000F1ABE" w:rsidRPr="00B875B5" w:rsidRDefault="00287FBD" w:rsidP="004F3CD9">
      <w:pPr>
        <w:ind w:firstLine="720"/>
        <w:jc w:val="both"/>
      </w:pPr>
      <w:r w:rsidRPr="00B875B5">
        <w:t xml:space="preserve">With 30 predictors in initial data set, MLR with all possible interactions </w:t>
      </w:r>
      <w:r w:rsidR="00BD2D6B" w:rsidRPr="00B875B5">
        <w:t>had</w:t>
      </w:r>
      <w:r w:rsidRPr="00B875B5">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2</m:t>
            </m:r>
          </m:sub>
          <m:sup>
            <m:r>
              <w:rPr>
                <w:rFonts w:ascii="Cambria Math" w:hAnsi="Cambria Math"/>
              </w:rPr>
              <m:t>30</m:t>
            </m:r>
          </m:sup>
        </m:sSubSup>
        <m:r>
          <w:rPr>
            <w:rFonts w:ascii="Cambria Math" w:hAnsi="Cambria Math"/>
          </w:rPr>
          <m:t>+30=245</m:t>
        </m:r>
      </m:oMath>
      <w:r w:rsidR="00BD2D6B" w:rsidRPr="00B875B5">
        <w:t xml:space="preserve"> predictors. </w:t>
      </w:r>
      <w:r w:rsidR="00BB1F05" w:rsidRPr="00B875B5">
        <w:t xml:space="preserve"> </w:t>
      </w:r>
      <w:r w:rsidR="006A36F4" w:rsidRPr="00B875B5">
        <w:t>Among all possible interactions,</w:t>
      </w:r>
      <w:r w:rsidR="00BB1F05" w:rsidRPr="00B875B5">
        <w:t xml:space="preserve"> predictors</w:t>
      </w:r>
      <w:r w:rsidR="006A36F4" w:rsidRPr="00B875B5">
        <w:t xml:space="preserve"> </w:t>
      </w:r>
      <w:r w:rsidR="00BD2D6B" w:rsidRPr="00B875B5">
        <w:t>FSTRU</w:t>
      </w:r>
      <w:r w:rsidR="006F2CEB" w:rsidRPr="00B875B5">
        <w:t xml:space="preserve">: Mobility_Ratio_endpoint, </w:t>
      </w:r>
      <w:r w:rsidR="00BD2D6B" w:rsidRPr="00B875B5">
        <w:t xml:space="preserve">FSTRU: Play_type, , FSTRU: </w:t>
      </w:r>
      <w:r w:rsidR="006F2CEB" w:rsidRPr="00B875B5">
        <w:t>CHRONOZON</w:t>
      </w:r>
      <w:r w:rsidR="00BD2D6B" w:rsidRPr="00B875B5">
        <w:t xml:space="preserve">E2, FSTRU: </w:t>
      </w:r>
      <m:oMath>
        <m:sSub>
          <m:sSubPr>
            <m:ctrlPr>
              <w:rPr>
                <w:rFonts w:ascii="Cambria Math" w:hAnsi="Cambria Math"/>
                <w:i/>
              </w:rPr>
            </m:ctrlPr>
          </m:sSubPr>
          <m:e>
            <m:r>
              <w:rPr>
                <w:rFonts w:ascii="Cambria Math" w:hAnsi="Cambria Math"/>
              </w:rPr>
              <m:t>N</m:t>
            </m:r>
          </m:e>
          <m:sub>
            <m:r>
              <w:rPr>
                <w:rFonts w:ascii="Cambria Math" w:hAnsi="Cambria Math"/>
              </w:rPr>
              <m:t>ρ</m:t>
            </m:r>
          </m:sub>
        </m:sSub>
      </m:oMath>
      <w:r w:rsidR="002D6C9C" w:rsidRPr="00B875B5">
        <w:t xml:space="preserve"> </w:t>
      </w:r>
      <w:r w:rsidR="00BD2D6B" w:rsidRPr="00B875B5">
        <w:t>had statistical significance. Only</w:t>
      </w:r>
      <w:r w:rsidR="006F2CEB" w:rsidRPr="00B875B5">
        <w:t xml:space="preserve"> </w:t>
      </w:r>
      <w:r w:rsidR="00BD2D6B" w:rsidRPr="00B875B5">
        <w:t xml:space="preserve"> these </w:t>
      </w:r>
      <w:r w:rsidR="006F2CEB" w:rsidRPr="00B875B5">
        <w:t xml:space="preserve">interactions </w:t>
      </w:r>
      <w:r w:rsidR="00BD2D6B" w:rsidRPr="00B875B5">
        <w:t>were used to simplify the model</w:t>
      </w:r>
      <w:r w:rsidR="006F2CEB" w:rsidRPr="00B875B5">
        <w:t xml:space="preserve">. </w:t>
      </w:r>
      <w:r w:rsidR="00A058B4" w:rsidRPr="00B875B5">
        <w:t xml:space="preserve">This is because only a few dimensionless numbers </w:t>
      </w:r>
      <w:r w:rsidR="00ED2DC8" w:rsidRPr="00B875B5">
        <w:t>may</w:t>
      </w:r>
      <w:r w:rsidR="00CA0FDB" w:rsidRPr="00B875B5">
        <w:t xml:space="preserve"> </w:t>
      </w:r>
      <w:r w:rsidR="00A058B4" w:rsidRPr="00B875B5">
        <w:t>h</w:t>
      </w:r>
      <w:r w:rsidR="00CA0FDB" w:rsidRPr="00B875B5">
        <w:t>ave signigicance in a partciular</w:t>
      </w:r>
      <w:r w:rsidR="00A058B4" w:rsidRPr="00B875B5">
        <w:t xml:space="preserve"> </w:t>
      </w:r>
      <w:r w:rsidR="00CA0FDB" w:rsidRPr="00B875B5">
        <w:t>geometry</w:t>
      </w:r>
      <w:r w:rsidR="00A058B4" w:rsidRPr="00B875B5">
        <w:t>. For example, gravit</w:t>
      </w:r>
      <w:r w:rsidR="00310CC2" w:rsidRPr="00B875B5">
        <w:t>y</w:t>
      </w:r>
      <w:r w:rsidR="00A058B4" w:rsidRPr="00B875B5">
        <w:t xml:space="preserve"> number </w:t>
      </w:r>
      <w:r w:rsidR="00310CC2" w:rsidRPr="00B875B5">
        <w:t xml:space="preserve">and buoyancy number </w:t>
      </w:r>
      <w:r w:rsidR="00A058B4" w:rsidRPr="00B875B5">
        <w:t>will have significance in reservoirs with a significant dip</w:t>
      </w:r>
      <w:r w:rsidR="004F3CD9" w:rsidRPr="00B875B5">
        <w:t xml:space="preserve">. </w:t>
      </w:r>
      <w:r w:rsidR="004B7F8B" w:rsidRPr="00B875B5">
        <w:rPr>
          <w:b/>
        </w:rPr>
        <w:fldChar w:fldCharType="begin"/>
      </w:r>
      <w:r w:rsidR="004B7F8B" w:rsidRPr="00B875B5">
        <w:rPr>
          <w:b/>
        </w:rPr>
        <w:instrText xml:space="preserve"> REF _Ref482097285 \h  \* MERGEFORMAT </w:instrText>
      </w:r>
      <w:r w:rsidR="004B7F8B" w:rsidRPr="00B875B5">
        <w:rPr>
          <w:b/>
        </w:rPr>
      </w:r>
      <w:r w:rsidR="004B7F8B" w:rsidRPr="00B875B5">
        <w:rPr>
          <w:b/>
        </w:rPr>
        <w:fldChar w:fldCharType="separate"/>
      </w:r>
      <w:r w:rsidR="00847A39" w:rsidRPr="00847A39">
        <w:rPr>
          <w:b/>
        </w:rPr>
        <w:t xml:space="preserve">Figure </w:t>
      </w:r>
      <w:r w:rsidR="00847A39" w:rsidRPr="00847A39">
        <w:rPr>
          <w:b/>
          <w:noProof/>
        </w:rPr>
        <w:t>17</w:t>
      </w:r>
      <w:r w:rsidR="004B7F8B" w:rsidRPr="00B875B5">
        <w:rPr>
          <w:b/>
        </w:rPr>
        <w:fldChar w:fldCharType="end"/>
      </w:r>
      <w:r w:rsidR="004B7F8B" w:rsidRPr="00B875B5">
        <w:t xml:space="preserve"> shows relationship between </w:t>
      </w:r>
      <w:r w:rsidR="000F1ABE" w:rsidRPr="00B875B5">
        <w:t>predicted ORF</w:t>
      </w:r>
      <w:r w:rsidR="004B7F8B" w:rsidRPr="00B875B5">
        <w:t xml:space="preserve"> and error vs original ORF for MLR with limited non linear interactions. Non linear trend </w:t>
      </w:r>
      <w:r w:rsidR="004B7F8B" w:rsidRPr="00B875B5">
        <w:lastRenderedPageBreak/>
        <w:t>in the plot indicates requirement of more number of predictors and feature selection methods.</w:t>
      </w:r>
    </w:p>
    <w:p w14:paraId="2A4D9351" w14:textId="0FBE3614" w:rsidR="002A3DA7" w:rsidRPr="00B875B5" w:rsidRDefault="009D4932" w:rsidP="0037189C">
      <w:pPr>
        <w:keepNext/>
        <w:spacing w:line="240" w:lineRule="auto"/>
        <w:jc w:val="center"/>
      </w:pPr>
      <w:r w:rsidRPr="00B875B5">
        <w:rPr>
          <w:noProof/>
        </w:rPr>
        <w:drawing>
          <wp:inline distT="0" distB="0" distL="0" distR="0" wp14:anchorId="0F2D49DA" wp14:editId="7A74131A">
            <wp:extent cx="4530550" cy="2430162"/>
            <wp:effectExtent l="0" t="0" r="381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4414" r="4110" b="3289"/>
                    <a:stretch/>
                  </pic:blipFill>
                  <pic:spPr bwMode="auto">
                    <a:xfrm>
                      <a:off x="0" y="0"/>
                      <a:ext cx="4557569" cy="2444655"/>
                    </a:xfrm>
                    <a:prstGeom prst="rect">
                      <a:avLst/>
                    </a:prstGeom>
                    <a:ln>
                      <a:noFill/>
                    </a:ln>
                    <a:extLst>
                      <a:ext uri="{53640926-AAD7-44D8-BBD7-CCE9431645EC}">
                        <a14:shadowObscured xmlns:a14="http://schemas.microsoft.com/office/drawing/2010/main"/>
                      </a:ext>
                    </a:extLst>
                  </pic:spPr>
                </pic:pic>
              </a:graphicData>
            </a:graphic>
          </wp:inline>
        </w:drawing>
      </w:r>
    </w:p>
    <w:p w14:paraId="41F88024" w14:textId="41B572FB" w:rsidR="009D4932" w:rsidRPr="00B875B5" w:rsidRDefault="002A3DA7" w:rsidP="004E7446">
      <w:pPr>
        <w:pStyle w:val="Caption"/>
        <w:spacing w:after="240"/>
        <w:jc w:val="center"/>
      </w:pPr>
      <w:bookmarkStart w:id="135" w:name="_Ref482094355"/>
      <w:bookmarkStart w:id="136" w:name="_Toc482137472"/>
      <w:bookmarkStart w:id="137" w:name="_Toc482141089"/>
      <w:r w:rsidRPr="00B875B5">
        <w:t xml:space="preserve">Figure </w:t>
      </w:r>
      <w:fldSimple w:instr=" SEQ Figure \* ARABIC ">
        <w:r w:rsidR="00847A39">
          <w:rPr>
            <w:noProof/>
          </w:rPr>
          <w:t>16</w:t>
        </w:r>
      </w:fldSimple>
      <w:bookmarkEnd w:id="135"/>
      <w:r w:rsidRPr="00B875B5">
        <w:t xml:space="preserve">: </w:t>
      </w:r>
      <w:r w:rsidR="009D4932" w:rsidRPr="00B875B5">
        <w:t>MLR</w:t>
      </w:r>
      <w:r w:rsidR="004B7F8B" w:rsidRPr="00B875B5">
        <w:t xml:space="preserve"> (</w:t>
      </w:r>
      <w:r w:rsidR="009D4932" w:rsidRPr="00B875B5">
        <w:t xml:space="preserve">All Non linear predictors) </w:t>
      </w:r>
      <w:r w:rsidR="0037189C" w:rsidRPr="00B875B5">
        <w:t>–</w:t>
      </w:r>
      <w:r w:rsidR="009D4932" w:rsidRPr="00B875B5">
        <w:t xml:space="preserve"> </w:t>
      </w:r>
      <w:r w:rsidR="004B7F8B" w:rsidRPr="00B875B5">
        <w:t>Diagnostics</w:t>
      </w:r>
      <w:bookmarkEnd w:id="136"/>
      <w:bookmarkEnd w:id="137"/>
    </w:p>
    <w:p w14:paraId="2AB270CB" w14:textId="77777777" w:rsidR="0037189C" w:rsidRPr="00B875B5" w:rsidRDefault="0037189C" w:rsidP="0037189C"/>
    <w:p w14:paraId="749DA71F" w14:textId="77777777" w:rsidR="004B7F8B" w:rsidRPr="00B875B5" w:rsidRDefault="004B7F8B" w:rsidP="0037189C">
      <w:pPr>
        <w:keepNext/>
        <w:spacing w:line="240" w:lineRule="auto"/>
        <w:jc w:val="center"/>
      </w:pPr>
      <w:r w:rsidRPr="00B875B5">
        <w:rPr>
          <w:noProof/>
        </w:rPr>
        <w:drawing>
          <wp:inline distT="0" distB="0" distL="0" distR="0" wp14:anchorId="1C957080" wp14:editId="5BB82250">
            <wp:extent cx="4588476" cy="244729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4608" r="3933" b="3781"/>
                    <a:stretch/>
                  </pic:blipFill>
                  <pic:spPr bwMode="auto">
                    <a:xfrm>
                      <a:off x="0" y="0"/>
                      <a:ext cx="4592624" cy="2449502"/>
                    </a:xfrm>
                    <a:prstGeom prst="rect">
                      <a:avLst/>
                    </a:prstGeom>
                    <a:ln>
                      <a:noFill/>
                    </a:ln>
                    <a:extLst>
                      <a:ext uri="{53640926-AAD7-44D8-BBD7-CCE9431645EC}">
                        <a14:shadowObscured xmlns:a14="http://schemas.microsoft.com/office/drawing/2010/main"/>
                      </a:ext>
                    </a:extLst>
                  </pic:spPr>
                </pic:pic>
              </a:graphicData>
            </a:graphic>
          </wp:inline>
        </w:drawing>
      </w:r>
    </w:p>
    <w:p w14:paraId="5E391D61" w14:textId="6111FCF5" w:rsidR="00E809D0" w:rsidRDefault="004B7F8B" w:rsidP="00AC2306">
      <w:pPr>
        <w:pStyle w:val="Caption"/>
        <w:spacing w:after="240"/>
        <w:jc w:val="center"/>
      </w:pPr>
      <w:bookmarkStart w:id="138" w:name="_Ref482097285"/>
      <w:bookmarkStart w:id="139" w:name="_Toc482137473"/>
      <w:bookmarkStart w:id="140" w:name="_Toc482141090"/>
      <w:r w:rsidRPr="00B875B5">
        <w:t xml:space="preserve">Figure </w:t>
      </w:r>
      <w:fldSimple w:instr=" SEQ Figure \* ARABIC ">
        <w:r w:rsidR="00847A39">
          <w:rPr>
            <w:noProof/>
          </w:rPr>
          <w:t>17</w:t>
        </w:r>
      </w:fldSimple>
      <w:bookmarkEnd w:id="138"/>
      <w:r w:rsidRPr="00B875B5">
        <w:t xml:space="preserve">: MLR (limited non linear predictors) </w:t>
      </w:r>
      <w:r w:rsidR="00AC2306">
        <w:t>–</w:t>
      </w:r>
      <w:r w:rsidRPr="00B875B5">
        <w:t xml:space="preserve"> Diagnostics</w:t>
      </w:r>
      <w:bookmarkEnd w:id="139"/>
      <w:bookmarkEnd w:id="140"/>
    </w:p>
    <w:p w14:paraId="37971699" w14:textId="583F0F28" w:rsidR="00AC2306" w:rsidRDefault="00AC2306" w:rsidP="00AC2306"/>
    <w:p w14:paraId="06354D52" w14:textId="77777777" w:rsidR="00AC2306" w:rsidRPr="00AC2306" w:rsidRDefault="00AC2306" w:rsidP="00AC2306"/>
    <w:p w14:paraId="34A8218D" w14:textId="1B5FA05B" w:rsidR="00D610C7" w:rsidRPr="00B875B5" w:rsidRDefault="00C22692" w:rsidP="002A3DA7">
      <w:pPr>
        <w:pStyle w:val="Heading2"/>
        <w:numPr>
          <w:ilvl w:val="0"/>
          <w:numId w:val="0"/>
        </w:numPr>
        <w:ind w:left="180"/>
        <w:jc w:val="center"/>
        <w:rPr>
          <w:rFonts w:ascii="Times New Roman" w:hAnsi="Times New Roman" w:cs="Times New Roman"/>
          <w:color w:val="auto"/>
        </w:rPr>
      </w:pPr>
      <w:bookmarkStart w:id="141" w:name="_Toc482260804"/>
      <w:r w:rsidRPr="00B875B5">
        <w:rPr>
          <w:rFonts w:ascii="Times New Roman" w:hAnsi="Times New Roman" w:cs="Times New Roman"/>
          <w:color w:val="auto"/>
        </w:rPr>
        <w:lastRenderedPageBreak/>
        <w:t xml:space="preserve">4.2 </w:t>
      </w:r>
      <w:r w:rsidR="00C610BE" w:rsidRPr="00B875B5">
        <w:rPr>
          <w:rFonts w:ascii="Times New Roman" w:hAnsi="Times New Roman" w:cs="Times New Roman"/>
          <w:color w:val="auto"/>
        </w:rPr>
        <w:t>Robust regression</w:t>
      </w:r>
      <w:bookmarkEnd w:id="141"/>
    </w:p>
    <w:p w14:paraId="04EE7A88" w14:textId="640C6297" w:rsidR="00876348" w:rsidRPr="00B875B5" w:rsidRDefault="00C610BE" w:rsidP="006718A5">
      <w:pPr>
        <w:ind w:firstLine="450"/>
        <w:jc w:val="both"/>
      </w:pPr>
      <w:r w:rsidRPr="00B875B5">
        <w:t xml:space="preserve">As discussed in chapter-2.3 robust regression is relatively less sensitive to outliers due to its loss function. Depending on the tradeoff between bias and variance, loss function and tuning parameters can be selected. </w:t>
      </w:r>
      <w:r w:rsidR="00141843" w:rsidRPr="00B875B5">
        <w:t xml:space="preserve">In this </w:t>
      </w:r>
      <w:r w:rsidR="005228BB" w:rsidRPr="00B875B5">
        <w:t>analysis</w:t>
      </w:r>
      <w:r w:rsidR="00141843" w:rsidRPr="00B875B5">
        <w:t xml:space="preserve"> Tukey Bi square M</w:t>
      </w:r>
      <w:r w:rsidR="003A4650" w:rsidRPr="00B875B5">
        <w:t xml:space="preserve"> (</w:t>
      </w:r>
      <w:r w:rsidR="006718A5" w:rsidRPr="00B875B5">
        <w:t>Anderson 2008</w:t>
      </w:r>
      <w:r w:rsidR="009D7007" w:rsidRPr="00B875B5">
        <w:t>)</w:t>
      </w:r>
      <w:r w:rsidR="00141843" w:rsidRPr="00B875B5">
        <w:t xml:space="preserve"> estimation model is used</w:t>
      </w:r>
      <w:r w:rsidR="005228BB" w:rsidRPr="00B875B5">
        <w:t>.</w:t>
      </w:r>
      <w:r w:rsidR="006718A5" w:rsidRPr="00B875B5">
        <w:t xml:space="preserve"> </w:t>
      </w:r>
    </w:p>
    <w:tbl>
      <w:tblPr>
        <w:tblW w:w="6650" w:type="dxa"/>
        <w:jc w:val="center"/>
        <w:tblCellMar>
          <w:left w:w="0" w:type="dxa"/>
          <w:right w:w="0" w:type="dxa"/>
        </w:tblCellMar>
        <w:tblLook w:val="04A0" w:firstRow="1" w:lastRow="0" w:firstColumn="1" w:lastColumn="0" w:noHBand="0" w:noVBand="1"/>
      </w:tblPr>
      <w:tblGrid>
        <w:gridCol w:w="3165"/>
        <w:gridCol w:w="960"/>
        <w:gridCol w:w="1355"/>
        <w:gridCol w:w="1170"/>
      </w:tblGrid>
      <w:tr w:rsidR="00876348" w:rsidRPr="00B875B5" w14:paraId="19DED10C" w14:textId="77777777" w:rsidTr="004955BC">
        <w:trPr>
          <w:divId w:val="126973217"/>
          <w:trHeight w:val="300"/>
          <w:jc w:val="center"/>
        </w:trPr>
        <w:tc>
          <w:tcPr>
            <w:tcW w:w="3165" w:type="dxa"/>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B1FF5A" w14:textId="77777777" w:rsidR="00876348" w:rsidRPr="00B875B5" w:rsidRDefault="00876348" w:rsidP="00CF0CF3">
            <w:pPr>
              <w:spacing w:line="276" w:lineRule="auto"/>
              <w:jc w:val="center"/>
              <w:rPr>
                <w:b/>
                <w:bCs/>
                <w:color w:val="000000"/>
                <w:sz w:val="22"/>
                <w:szCs w:val="22"/>
              </w:rPr>
            </w:pPr>
            <w:r w:rsidRPr="00B875B5">
              <w:rPr>
                <w:b/>
                <w:bCs/>
                <w:color w:val="000000"/>
                <w:sz w:val="22"/>
                <w:szCs w:val="22"/>
              </w:rPr>
              <w:t>Coefficients</w:t>
            </w:r>
          </w:p>
        </w:tc>
        <w:tc>
          <w:tcPr>
            <w:tcW w:w="96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9E0706" w14:textId="77777777" w:rsidR="00876348" w:rsidRPr="00B875B5" w:rsidRDefault="00876348" w:rsidP="00CF0CF3">
            <w:pPr>
              <w:spacing w:line="276" w:lineRule="auto"/>
              <w:jc w:val="center"/>
              <w:rPr>
                <w:b/>
                <w:bCs/>
                <w:color w:val="000000"/>
                <w:sz w:val="22"/>
                <w:szCs w:val="22"/>
              </w:rPr>
            </w:pPr>
            <w:r w:rsidRPr="00B875B5">
              <w:rPr>
                <w:b/>
                <w:bCs/>
                <w:color w:val="000000"/>
                <w:sz w:val="22"/>
                <w:szCs w:val="22"/>
              </w:rPr>
              <w:t>Value</w:t>
            </w:r>
          </w:p>
        </w:tc>
        <w:tc>
          <w:tcPr>
            <w:tcW w:w="1355"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8042A1" w14:textId="77777777" w:rsidR="00876348" w:rsidRPr="00B875B5" w:rsidRDefault="00876348" w:rsidP="00CF0CF3">
            <w:pPr>
              <w:spacing w:line="276" w:lineRule="auto"/>
              <w:jc w:val="center"/>
              <w:rPr>
                <w:b/>
                <w:bCs/>
                <w:color w:val="000000"/>
                <w:sz w:val="22"/>
                <w:szCs w:val="22"/>
              </w:rPr>
            </w:pPr>
            <w:r w:rsidRPr="00B875B5">
              <w:rPr>
                <w:b/>
                <w:bCs/>
                <w:color w:val="000000"/>
                <w:sz w:val="22"/>
                <w:szCs w:val="22"/>
              </w:rPr>
              <w:t>Std.Error</w:t>
            </w:r>
          </w:p>
        </w:tc>
        <w:tc>
          <w:tcPr>
            <w:tcW w:w="1170"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C88DEF9" w14:textId="77777777" w:rsidR="00876348" w:rsidRPr="00B875B5" w:rsidRDefault="00876348" w:rsidP="00CF0CF3">
            <w:pPr>
              <w:spacing w:line="276" w:lineRule="auto"/>
              <w:jc w:val="center"/>
              <w:rPr>
                <w:b/>
                <w:bCs/>
                <w:color w:val="000000"/>
                <w:sz w:val="22"/>
                <w:szCs w:val="22"/>
              </w:rPr>
            </w:pPr>
            <w:r w:rsidRPr="00B875B5">
              <w:rPr>
                <w:b/>
                <w:bCs/>
                <w:color w:val="000000"/>
                <w:sz w:val="22"/>
                <w:szCs w:val="22"/>
              </w:rPr>
              <w:t>t value</w:t>
            </w:r>
          </w:p>
        </w:tc>
      </w:tr>
      <w:tr w:rsidR="00876348" w:rsidRPr="00B875B5" w14:paraId="2541386E"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0683FE" w14:textId="77777777" w:rsidR="00876348" w:rsidRPr="00B875B5" w:rsidRDefault="00876348" w:rsidP="00CF0CF3">
            <w:pPr>
              <w:spacing w:line="276" w:lineRule="auto"/>
              <w:jc w:val="center"/>
              <w:rPr>
                <w:color w:val="000000"/>
                <w:sz w:val="22"/>
                <w:szCs w:val="22"/>
              </w:rPr>
            </w:pPr>
            <w:r w:rsidRPr="00B875B5">
              <w:rPr>
                <w:color w:val="000000"/>
                <w:sz w:val="22"/>
                <w:szCs w:val="22"/>
              </w:rPr>
              <w:t>Intercept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025773" w14:textId="77777777" w:rsidR="00876348" w:rsidRPr="00B875B5" w:rsidRDefault="00876348" w:rsidP="00CF0CF3">
            <w:pPr>
              <w:spacing w:line="276" w:lineRule="auto"/>
              <w:jc w:val="center"/>
              <w:rPr>
                <w:color w:val="000000"/>
                <w:sz w:val="22"/>
                <w:szCs w:val="22"/>
              </w:rPr>
            </w:pPr>
            <w:r w:rsidRPr="00B875B5">
              <w:rPr>
                <w:color w:val="000000"/>
                <w:sz w:val="22"/>
                <w:szCs w:val="22"/>
              </w:rPr>
              <w:t>0.3583</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E1CF1D" w14:textId="77777777" w:rsidR="00876348" w:rsidRPr="00B875B5" w:rsidRDefault="00876348" w:rsidP="00CF0CF3">
            <w:pPr>
              <w:spacing w:line="276" w:lineRule="auto"/>
              <w:jc w:val="center"/>
              <w:rPr>
                <w:color w:val="000000"/>
                <w:sz w:val="22"/>
                <w:szCs w:val="22"/>
              </w:rPr>
            </w:pPr>
            <w:r w:rsidRPr="00B875B5">
              <w:rPr>
                <w:color w:val="000000"/>
                <w:sz w:val="22"/>
                <w:szCs w:val="22"/>
              </w:rPr>
              <w:t>0.0091</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6D35A6E" w14:textId="77777777" w:rsidR="00876348" w:rsidRPr="00B875B5" w:rsidRDefault="00876348" w:rsidP="00CF0CF3">
            <w:pPr>
              <w:spacing w:line="276" w:lineRule="auto"/>
              <w:jc w:val="center"/>
              <w:rPr>
                <w:color w:val="000000"/>
                <w:sz w:val="22"/>
                <w:szCs w:val="22"/>
              </w:rPr>
            </w:pPr>
            <w:r w:rsidRPr="00B875B5">
              <w:rPr>
                <w:color w:val="000000"/>
                <w:sz w:val="22"/>
                <w:szCs w:val="22"/>
              </w:rPr>
              <w:t>39.5004</w:t>
            </w:r>
          </w:p>
        </w:tc>
      </w:tr>
      <w:tr w:rsidR="00876348" w:rsidRPr="00B875B5" w14:paraId="01E337F2"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1EA136" w14:textId="77777777" w:rsidR="00876348" w:rsidRPr="00B875B5" w:rsidRDefault="00876348" w:rsidP="00CF0CF3">
            <w:pPr>
              <w:spacing w:line="276" w:lineRule="auto"/>
              <w:jc w:val="center"/>
              <w:rPr>
                <w:color w:val="000000"/>
                <w:sz w:val="22"/>
                <w:szCs w:val="22"/>
              </w:rPr>
            </w:pPr>
            <w:r w:rsidRPr="00B875B5">
              <w:rPr>
                <w:color w:val="000000"/>
                <w:sz w:val="22"/>
                <w:szCs w:val="22"/>
              </w:rPr>
              <w:t>FSTRU.A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1B78DE" w14:textId="77777777" w:rsidR="00876348" w:rsidRPr="00B875B5" w:rsidRDefault="00876348" w:rsidP="00CF0CF3">
            <w:pPr>
              <w:spacing w:line="276" w:lineRule="auto"/>
              <w:jc w:val="center"/>
              <w:rPr>
                <w:color w:val="000000"/>
                <w:sz w:val="22"/>
                <w:szCs w:val="22"/>
              </w:rPr>
            </w:pPr>
            <w:r w:rsidRPr="00B875B5">
              <w:rPr>
                <w:color w:val="000000"/>
                <w:sz w:val="22"/>
                <w:szCs w:val="22"/>
              </w:rPr>
              <w:t>-0.0108</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F8DE33" w14:textId="77777777" w:rsidR="00876348" w:rsidRPr="00B875B5" w:rsidRDefault="00876348" w:rsidP="00CF0CF3">
            <w:pPr>
              <w:spacing w:line="276" w:lineRule="auto"/>
              <w:jc w:val="center"/>
              <w:rPr>
                <w:color w:val="000000"/>
                <w:sz w:val="22"/>
                <w:szCs w:val="22"/>
              </w:rPr>
            </w:pPr>
            <w:r w:rsidRPr="00B875B5">
              <w:rPr>
                <w:color w:val="000000"/>
                <w:sz w:val="22"/>
                <w:szCs w:val="22"/>
              </w:rPr>
              <w:t>0.0086</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A71269E" w14:textId="77777777" w:rsidR="00876348" w:rsidRPr="00B875B5" w:rsidRDefault="00876348" w:rsidP="00CF0CF3">
            <w:pPr>
              <w:spacing w:line="276" w:lineRule="auto"/>
              <w:jc w:val="center"/>
              <w:rPr>
                <w:color w:val="000000"/>
                <w:sz w:val="22"/>
                <w:szCs w:val="22"/>
              </w:rPr>
            </w:pPr>
            <w:r w:rsidRPr="00B875B5">
              <w:rPr>
                <w:color w:val="000000"/>
                <w:sz w:val="22"/>
                <w:szCs w:val="22"/>
              </w:rPr>
              <w:t>-1.2528</w:t>
            </w:r>
          </w:p>
        </w:tc>
      </w:tr>
      <w:tr w:rsidR="00876348" w:rsidRPr="00B875B5" w14:paraId="1858C041"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E5E967" w14:textId="77777777" w:rsidR="00876348" w:rsidRPr="00B875B5" w:rsidRDefault="00876348" w:rsidP="00CF0CF3">
            <w:pPr>
              <w:spacing w:line="276" w:lineRule="auto"/>
              <w:jc w:val="center"/>
              <w:rPr>
                <w:color w:val="000000"/>
                <w:sz w:val="22"/>
                <w:szCs w:val="22"/>
              </w:rPr>
            </w:pPr>
            <w:r w:rsidRPr="00B875B5">
              <w:rPr>
                <w:color w:val="000000"/>
                <w:sz w:val="22"/>
                <w:szCs w:val="22"/>
              </w:rPr>
              <w:t>FSTRU.B</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37C787" w14:textId="77777777" w:rsidR="00876348" w:rsidRPr="00B875B5" w:rsidRDefault="00876348" w:rsidP="00CF0CF3">
            <w:pPr>
              <w:spacing w:line="276" w:lineRule="auto"/>
              <w:jc w:val="center"/>
              <w:rPr>
                <w:color w:val="000000"/>
                <w:sz w:val="22"/>
                <w:szCs w:val="22"/>
              </w:rPr>
            </w:pPr>
            <w:r w:rsidRPr="00B875B5">
              <w:rPr>
                <w:color w:val="000000"/>
                <w:sz w:val="22"/>
                <w:szCs w:val="22"/>
              </w:rPr>
              <w:t>-0.0287</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EE2582" w14:textId="77777777" w:rsidR="00876348" w:rsidRPr="00B875B5" w:rsidRDefault="00876348" w:rsidP="00CF0CF3">
            <w:pPr>
              <w:spacing w:line="276" w:lineRule="auto"/>
              <w:jc w:val="center"/>
              <w:rPr>
                <w:color w:val="000000"/>
                <w:sz w:val="22"/>
                <w:szCs w:val="22"/>
              </w:rPr>
            </w:pPr>
            <w:r w:rsidRPr="00B875B5">
              <w:rPr>
                <w:color w:val="000000"/>
                <w:sz w:val="22"/>
                <w:szCs w:val="22"/>
              </w:rPr>
              <w:t>0.0101</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4219B8A" w14:textId="77777777" w:rsidR="00876348" w:rsidRPr="00B875B5" w:rsidRDefault="00876348" w:rsidP="00CF0CF3">
            <w:pPr>
              <w:spacing w:line="276" w:lineRule="auto"/>
              <w:jc w:val="center"/>
              <w:rPr>
                <w:color w:val="000000"/>
                <w:sz w:val="22"/>
                <w:szCs w:val="22"/>
              </w:rPr>
            </w:pPr>
            <w:r w:rsidRPr="00B875B5">
              <w:rPr>
                <w:color w:val="000000"/>
                <w:sz w:val="22"/>
                <w:szCs w:val="22"/>
              </w:rPr>
              <w:t>-2.8319</w:t>
            </w:r>
          </w:p>
        </w:tc>
      </w:tr>
      <w:tr w:rsidR="00876348" w:rsidRPr="00B875B5" w14:paraId="1426AE9F"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D42F59" w14:textId="77777777" w:rsidR="00876348" w:rsidRPr="00B875B5" w:rsidRDefault="00876348" w:rsidP="00CF0CF3">
            <w:pPr>
              <w:spacing w:line="276" w:lineRule="auto"/>
              <w:jc w:val="center"/>
              <w:rPr>
                <w:color w:val="000000"/>
                <w:sz w:val="22"/>
                <w:szCs w:val="22"/>
              </w:rPr>
            </w:pPr>
            <w:r w:rsidRPr="00B875B5">
              <w:rPr>
                <w:color w:val="000000"/>
                <w:sz w:val="22"/>
                <w:szCs w:val="22"/>
              </w:rPr>
              <w:t>FSTRU.C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293C09" w14:textId="77777777" w:rsidR="00876348" w:rsidRPr="00B875B5" w:rsidRDefault="00876348" w:rsidP="00CF0CF3">
            <w:pPr>
              <w:spacing w:line="276" w:lineRule="auto"/>
              <w:jc w:val="center"/>
              <w:rPr>
                <w:color w:val="000000"/>
                <w:sz w:val="22"/>
                <w:szCs w:val="22"/>
              </w:rPr>
            </w:pPr>
            <w:r w:rsidRPr="00B875B5">
              <w:rPr>
                <w:color w:val="000000"/>
                <w:sz w:val="22"/>
                <w:szCs w:val="22"/>
              </w:rPr>
              <w:t>0.0059</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F0F4FF" w14:textId="77777777" w:rsidR="00876348" w:rsidRPr="00B875B5" w:rsidRDefault="00876348" w:rsidP="00CF0CF3">
            <w:pPr>
              <w:spacing w:line="276" w:lineRule="auto"/>
              <w:jc w:val="center"/>
              <w:rPr>
                <w:color w:val="000000"/>
                <w:sz w:val="22"/>
                <w:szCs w:val="22"/>
              </w:rPr>
            </w:pPr>
            <w:r w:rsidRPr="00B875B5">
              <w:rPr>
                <w:color w:val="000000"/>
                <w:sz w:val="22"/>
                <w:szCs w:val="22"/>
              </w:rPr>
              <w:t>0.0084</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8F3984D" w14:textId="77777777" w:rsidR="00876348" w:rsidRPr="00B875B5" w:rsidRDefault="00876348" w:rsidP="00CF0CF3">
            <w:pPr>
              <w:spacing w:line="276" w:lineRule="auto"/>
              <w:jc w:val="center"/>
              <w:rPr>
                <w:color w:val="000000"/>
                <w:sz w:val="22"/>
                <w:szCs w:val="22"/>
              </w:rPr>
            </w:pPr>
            <w:r w:rsidRPr="00B875B5">
              <w:rPr>
                <w:color w:val="000000"/>
                <w:sz w:val="22"/>
                <w:szCs w:val="22"/>
              </w:rPr>
              <w:t>0.7</w:t>
            </w:r>
          </w:p>
        </w:tc>
      </w:tr>
      <w:tr w:rsidR="00876348" w:rsidRPr="00B875B5" w14:paraId="132A8E16"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05CBC6" w14:textId="77777777" w:rsidR="00876348" w:rsidRPr="00B875B5" w:rsidRDefault="00876348" w:rsidP="00CF0CF3">
            <w:pPr>
              <w:spacing w:line="276" w:lineRule="auto"/>
              <w:jc w:val="center"/>
              <w:rPr>
                <w:color w:val="000000"/>
                <w:sz w:val="22"/>
                <w:szCs w:val="22"/>
              </w:rPr>
            </w:pPr>
            <w:r w:rsidRPr="00B875B5">
              <w:rPr>
                <w:color w:val="000000"/>
                <w:sz w:val="22"/>
                <w:szCs w:val="22"/>
              </w:rPr>
              <w:t>FSTRU.D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6745BF" w14:textId="77777777" w:rsidR="00876348" w:rsidRPr="00B875B5" w:rsidRDefault="00876348" w:rsidP="00CF0CF3">
            <w:pPr>
              <w:spacing w:line="276" w:lineRule="auto"/>
              <w:jc w:val="center"/>
              <w:rPr>
                <w:color w:val="000000"/>
                <w:sz w:val="22"/>
                <w:szCs w:val="22"/>
              </w:rPr>
            </w:pPr>
            <w:r w:rsidRPr="00B875B5">
              <w:rPr>
                <w:color w:val="000000"/>
                <w:sz w:val="22"/>
                <w:szCs w:val="22"/>
              </w:rPr>
              <w:t>-0.0299</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EB698E" w14:textId="77777777" w:rsidR="00876348" w:rsidRPr="00B875B5" w:rsidRDefault="00876348" w:rsidP="00CF0CF3">
            <w:pPr>
              <w:spacing w:line="276" w:lineRule="auto"/>
              <w:jc w:val="center"/>
              <w:rPr>
                <w:color w:val="000000"/>
                <w:sz w:val="22"/>
                <w:szCs w:val="22"/>
              </w:rPr>
            </w:pPr>
            <w:r w:rsidRPr="00B875B5">
              <w:rPr>
                <w:color w:val="000000"/>
                <w:sz w:val="22"/>
                <w:szCs w:val="22"/>
              </w:rPr>
              <w:t>0.0099</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E3D5D20" w14:textId="77777777" w:rsidR="00876348" w:rsidRPr="00B875B5" w:rsidRDefault="00876348" w:rsidP="00CF0CF3">
            <w:pPr>
              <w:spacing w:line="276" w:lineRule="auto"/>
              <w:jc w:val="center"/>
              <w:rPr>
                <w:color w:val="000000"/>
                <w:sz w:val="22"/>
                <w:szCs w:val="22"/>
              </w:rPr>
            </w:pPr>
            <w:r w:rsidRPr="00B875B5">
              <w:rPr>
                <w:color w:val="000000"/>
                <w:sz w:val="22"/>
                <w:szCs w:val="22"/>
              </w:rPr>
              <w:t>-3.0301</w:t>
            </w:r>
          </w:p>
        </w:tc>
      </w:tr>
      <w:tr w:rsidR="00876348" w:rsidRPr="00B875B5" w14:paraId="6FD8BF0F"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99A666" w14:textId="77777777" w:rsidR="00876348" w:rsidRPr="00B875B5" w:rsidRDefault="00876348" w:rsidP="00CF0CF3">
            <w:pPr>
              <w:spacing w:line="276" w:lineRule="auto"/>
              <w:jc w:val="center"/>
              <w:rPr>
                <w:color w:val="000000"/>
                <w:sz w:val="22"/>
                <w:szCs w:val="22"/>
              </w:rPr>
            </w:pPr>
            <w:r w:rsidRPr="00B875B5">
              <w:rPr>
                <w:color w:val="000000"/>
                <w:sz w:val="22"/>
                <w:szCs w:val="22"/>
              </w:rPr>
              <w:t>FSTRU.E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91910A" w14:textId="77777777" w:rsidR="00876348" w:rsidRPr="00B875B5" w:rsidRDefault="00876348" w:rsidP="00CF0CF3">
            <w:pPr>
              <w:spacing w:line="276" w:lineRule="auto"/>
              <w:jc w:val="center"/>
              <w:rPr>
                <w:color w:val="000000"/>
                <w:sz w:val="22"/>
                <w:szCs w:val="22"/>
              </w:rPr>
            </w:pPr>
            <w:r w:rsidRPr="00B875B5">
              <w:rPr>
                <w:color w:val="000000"/>
                <w:sz w:val="22"/>
                <w:szCs w:val="22"/>
              </w:rPr>
              <w:t>-0.0339</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75FB62" w14:textId="77777777" w:rsidR="00876348" w:rsidRPr="00B875B5" w:rsidRDefault="00876348" w:rsidP="00CF0CF3">
            <w:pPr>
              <w:spacing w:line="276" w:lineRule="auto"/>
              <w:jc w:val="center"/>
              <w:rPr>
                <w:color w:val="000000"/>
                <w:sz w:val="22"/>
                <w:szCs w:val="22"/>
              </w:rPr>
            </w:pPr>
            <w:r w:rsidRPr="00B875B5">
              <w:rPr>
                <w:color w:val="000000"/>
                <w:sz w:val="22"/>
                <w:szCs w:val="22"/>
              </w:rPr>
              <w:t>0.0112</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B39B4C4" w14:textId="77777777" w:rsidR="00876348" w:rsidRPr="00B875B5" w:rsidRDefault="00876348" w:rsidP="00CF0CF3">
            <w:pPr>
              <w:spacing w:line="276" w:lineRule="auto"/>
              <w:jc w:val="center"/>
              <w:rPr>
                <w:color w:val="000000"/>
                <w:sz w:val="22"/>
                <w:szCs w:val="22"/>
              </w:rPr>
            </w:pPr>
            <w:r w:rsidRPr="00B875B5">
              <w:rPr>
                <w:color w:val="000000"/>
                <w:sz w:val="22"/>
                <w:szCs w:val="22"/>
              </w:rPr>
              <w:t>-3.0283</w:t>
            </w:r>
          </w:p>
        </w:tc>
      </w:tr>
      <w:tr w:rsidR="00876348" w:rsidRPr="00B875B5" w14:paraId="73FB3B5B"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268607" w14:textId="77777777" w:rsidR="00876348" w:rsidRPr="00B875B5" w:rsidRDefault="00876348" w:rsidP="00CF0CF3">
            <w:pPr>
              <w:spacing w:line="276" w:lineRule="auto"/>
              <w:jc w:val="center"/>
              <w:rPr>
                <w:color w:val="000000"/>
                <w:sz w:val="22"/>
                <w:szCs w:val="22"/>
              </w:rPr>
            </w:pPr>
            <w:r w:rsidRPr="00B875B5">
              <w:rPr>
                <w:color w:val="000000"/>
                <w:sz w:val="22"/>
                <w:szCs w:val="22"/>
              </w:rPr>
              <w:t>PLAY_TYPE.A1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F0A3D2" w14:textId="77777777" w:rsidR="00876348" w:rsidRPr="00B875B5" w:rsidRDefault="00876348" w:rsidP="00CF0CF3">
            <w:pPr>
              <w:spacing w:line="276" w:lineRule="auto"/>
              <w:jc w:val="center"/>
              <w:rPr>
                <w:color w:val="000000"/>
                <w:sz w:val="22"/>
                <w:szCs w:val="22"/>
              </w:rPr>
            </w:pPr>
            <w:r w:rsidRPr="00B875B5">
              <w:rPr>
                <w:color w:val="000000"/>
                <w:sz w:val="22"/>
                <w:szCs w:val="22"/>
              </w:rPr>
              <w:t>0.0333</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C96AA1" w14:textId="77777777" w:rsidR="00876348" w:rsidRPr="00B875B5" w:rsidRDefault="00876348" w:rsidP="00CF0CF3">
            <w:pPr>
              <w:spacing w:line="276" w:lineRule="auto"/>
              <w:jc w:val="center"/>
              <w:rPr>
                <w:color w:val="000000"/>
                <w:sz w:val="22"/>
                <w:szCs w:val="22"/>
              </w:rPr>
            </w:pPr>
            <w:r w:rsidRPr="00B875B5">
              <w:rPr>
                <w:color w:val="000000"/>
                <w:sz w:val="22"/>
                <w:szCs w:val="22"/>
              </w:rPr>
              <w:t>0.0073</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790C9D4B" w14:textId="77777777" w:rsidR="00876348" w:rsidRPr="00B875B5" w:rsidRDefault="00876348" w:rsidP="00CF0CF3">
            <w:pPr>
              <w:spacing w:line="276" w:lineRule="auto"/>
              <w:jc w:val="center"/>
              <w:rPr>
                <w:color w:val="000000"/>
                <w:sz w:val="22"/>
                <w:szCs w:val="22"/>
              </w:rPr>
            </w:pPr>
            <w:r w:rsidRPr="00B875B5">
              <w:rPr>
                <w:color w:val="000000"/>
                <w:sz w:val="22"/>
                <w:szCs w:val="22"/>
              </w:rPr>
              <w:t>4.5922</w:t>
            </w:r>
          </w:p>
        </w:tc>
      </w:tr>
      <w:tr w:rsidR="00876348" w:rsidRPr="00B875B5" w14:paraId="08B6DAA2"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210EAB" w14:textId="77777777" w:rsidR="00876348" w:rsidRPr="00B875B5" w:rsidRDefault="00876348" w:rsidP="00CF0CF3">
            <w:pPr>
              <w:spacing w:line="276" w:lineRule="auto"/>
              <w:jc w:val="center"/>
              <w:rPr>
                <w:color w:val="000000"/>
                <w:sz w:val="22"/>
                <w:szCs w:val="22"/>
              </w:rPr>
            </w:pPr>
            <w:r w:rsidRPr="00B875B5">
              <w:rPr>
                <w:color w:val="000000"/>
                <w:sz w:val="22"/>
                <w:szCs w:val="22"/>
              </w:rPr>
              <w:t>PLAY_TYPE.F1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3C6C4B" w14:textId="77777777" w:rsidR="00876348" w:rsidRPr="00B875B5" w:rsidRDefault="00876348" w:rsidP="00CF0CF3">
            <w:pPr>
              <w:spacing w:line="276" w:lineRule="auto"/>
              <w:jc w:val="center"/>
              <w:rPr>
                <w:color w:val="000000"/>
                <w:sz w:val="22"/>
                <w:szCs w:val="22"/>
              </w:rPr>
            </w:pPr>
            <w:r w:rsidRPr="00B875B5">
              <w:rPr>
                <w:color w:val="000000"/>
                <w:sz w:val="22"/>
                <w:szCs w:val="22"/>
              </w:rPr>
              <w:t>-0.0353</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135F99" w14:textId="77777777" w:rsidR="00876348" w:rsidRPr="00B875B5" w:rsidRDefault="00876348" w:rsidP="00CF0CF3">
            <w:pPr>
              <w:spacing w:line="276" w:lineRule="auto"/>
              <w:jc w:val="center"/>
              <w:rPr>
                <w:color w:val="000000"/>
                <w:sz w:val="22"/>
                <w:szCs w:val="22"/>
              </w:rPr>
            </w:pPr>
            <w:r w:rsidRPr="00B875B5">
              <w:rPr>
                <w:color w:val="000000"/>
                <w:sz w:val="22"/>
                <w:szCs w:val="22"/>
              </w:rPr>
              <w:t>0.0065</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6474F37" w14:textId="77777777" w:rsidR="00876348" w:rsidRPr="00B875B5" w:rsidRDefault="00876348" w:rsidP="00CF0CF3">
            <w:pPr>
              <w:spacing w:line="276" w:lineRule="auto"/>
              <w:jc w:val="center"/>
              <w:rPr>
                <w:color w:val="000000"/>
                <w:sz w:val="22"/>
                <w:szCs w:val="22"/>
              </w:rPr>
            </w:pPr>
            <w:r w:rsidRPr="00B875B5">
              <w:rPr>
                <w:color w:val="000000"/>
                <w:sz w:val="22"/>
                <w:szCs w:val="22"/>
              </w:rPr>
              <w:t>-5.431</w:t>
            </w:r>
          </w:p>
        </w:tc>
      </w:tr>
      <w:tr w:rsidR="00876348" w:rsidRPr="00B875B5" w14:paraId="048FF68D"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EE30AC" w14:textId="77777777" w:rsidR="00876348" w:rsidRPr="00B875B5" w:rsidRDefault="00876348" w:rsidP="00CF0CF3">
            <w:pPr>
              <w:spacing w:line="276" w:lineRule="auto"/>
              <w:jc w:val="center"/>
              <w:rPr>
                <w:color w:val="000000"/>
                <w:sz w:val="22"/>
                <w:szCs w:val="22"/>
              </w:rPr>
            </w:pPr>
            <w:r w:rsidRPr="00B875B5">
              <w:rPr>
                <w:color w:val="000000"/>
                <w:sz w:val="22"/>
                <w:szCs w:val="22"/>
              </w:rPr>
              <w:t>PLAY_TYPE.F2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CE1CAF" w14:textId="77777777" w:rsidR="00876348" w:rsidRPr="00B875B5" w:rsidRDefault="00876348" w:rsidP="00CF0CF3">
            <w:pPr>
              <w:spacing w:line="276" w:lineRule="auto"/>
              <w:jc w:val="center"/>
              <w:rPr>
                <w:color w:val="000000"/>
                <w:sz w:val="22"/>
                <w:szCs w:val="22"/>
              </w:rPr>
            </w:pPr>
            <w:r w:rsidRPr="00B875B5">
              <w:rPr>
                <w:color w:val="000000"/>
                <w:sz w:val="22"/>
                <w:szCs w:val="22"/>
              </w:rPr>
              <w:t>-0.0472</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2F5C7D" w14:textId="77777777" w:rsidR="00876348" w:rsidRPr="00B875B5" w:rsidRDefault="00876348" w:rsidP="00CF0CF3">
            <w:pPr>
              <w:spacing w:line="276" w:lineRule="auto"/>
              <w:jc w:val="center"/>
              <w:rPr>
                <w:color w:val="000000"/>
                <w:sz w:val="22"/>
                <w:szCs w:val="22"/>
              </w:rPr>
            </w:pPr>
            <w:r w:rsidRPr="00B875B5">
              <w:rPr>
                <w:color w:val="000000"/>
                <w:sz w:val="22"/>
                <w:szCs w:val="22"/>
              </w:rPr>
              <w:t>0.0104</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2FBE514" w14:textId="77777777" w:rsidR="00876348" w:rsidRPr="00B875B5" w:rsidRDefault="00876348" w:rsidP="00CF0CF3">
            <w:pPr>
              <w:spacing w:line="276" w:lineRule="auto"/>
              <w:jc w:val="center"/>
              <w:rPr>
                <w:color w:val="000000"/>
                <w:sz w:val="22"/>
                <w:szCs w:val="22"/>
              </w:rPr>
            </w:pPr>
            <w:r w:rsidRPr="00B875B5">
              <w:rPr>
                <w:color w:val="000000"/>
                <w:sz w:val="22"/>
                <w:szCs w:val="22"/>
              </w:rPr>
              <w:t>-4.5488</w:t>
            </w:r>
          </w:p>
        </w:tc>
      </w:tr>
      <w:tr w:rsidR="00876348" w:rsidRPr="00B875B5" w14:paraId="4738ED6B"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F2413D" w14:textId="77777777" w:rsidR="00876348" w:rsidRPr="00B875B5" w:rsidRDefault="00876348" w:rsidP="00CF0CF3">
            <w:pPr>
              <w:spacing w:line="276" w:lineRule="auto"/>
              <w:jc w:val="center"/>
              <w:rPr>
                <w:color w:val="000000"/>
                <w:sz w:val="22"/>
                <w:szCs w:val="22"/>
              </w:rPr>
            </w:pPr>
            <w:r w:rsidRPr="00B875B5">
              <w:rPr>
                <w:color w:val="000000"/>
                <w:sz w:val="22"/>
                <w:szCs w:val="22"/>
              </w:rPr>
              <w:t>CHRONOZONE2.MIOCENE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BD759C" w14:textId="77777777" w:rsidR="00876348" w:rsidRPr="00B875B5" w:rsidRDefault="00876348" w:rsidP="00CF0CF3">
            <w:pPr>
              <w:spacing w:line="276" w:lineRule="auto"/>
              <w:jc w:val="center"/>
              <w:rPr>
                <w:color w:val="000000"/>
                <w:sz w:val="22"/>
                <w:szCs w:val="22"/>
              </w:rPr>
            </w:pPr>
            <w:r w:rsidRPr="00B875B5">
              <w:rPr>
                <w:color w:val="000000"/>
                <w:sz w:val="22"/>
                <w:szCs w:val="22"/>
              </w:rPr>
              <w:t>-0.0056</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55C135" w14:textId="77777777" w:rsidR="00876348" w:rsidRPr="00B875B5" w:rsidRDefault="00876348" w:rsidP="00CF0CF3">
            <w:pPr>
              <w:spacing w:line="276" w:lineRule="auto"/>
              <w:jc w:val="center"/>
              <w:rPr>
                <w:color w:val="000000"/>
                <w:sz w:val="22"/>
                <w:szCs w:val="22"/>
              </w:rPr>
            </w:pPr>
            <w:r w:rsidRPr="00B875B5">
              <w:rPr>
                <w:color w:val="000000"/>
                <w:sz w:val="22"/>
                <w:szCs w:val="22"/>
              </w:rPr>
              <w:t>0.0057</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4E1D86E" w14:textId="77777777" w:rsidR="00876348" w:rsidRPr="00B875B5" w:rsidRDefault="00876348" w:rsidP="00CF0CF3">
            <w:pPr>
              <w:spacing w:line="276" w:lineRule="auto"/>
              <w:jc w:val="center"/>
              <w:rPr>
                <w:color w:val="000000"/>
                <w:sz w:val="22"/>
                <w:szCs w:val="22"/>
              </w:rPr>
            </w:pPr>
            <w:r w:rsidRPr="00B875B5">
              <w:rPr>
                <w:color w:val="000000"/>
                <w:sz w:val="22"/>
                <w:szCs w:val="22"/>
              </w:rPr>
              <w:t>-0.9711</w:t>
            </w:r>
          </w:p>
        </w:tc>
      </w:tr>
      <w:tr w:rsidR="00876348" w:rsidRPr="00B875B5" w14:paraId="3943BC33"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F90C91" w14:textId="77777777" w:rsidR="00876348" w:rsidRPr="00B875B5" w:rsidRDefault="00876348" w:rsidP="00CF0CF3">
            <w:pPr>
              <w:spacing w:line="276" w:lineRule="auto"/>
              <w:jc w:val="center"/>
              <w:rPr>
                <w:color w:val="000000"/>
                <w:sz w:val="22"/>
                <w:szCs w:val="22"/>
              </w:rPr>
            </w:pPr>
            <w:r w:rsidRPr="00B875B5">
              <w:rPr>
                <w:color w:val="000000"/>
                <w:sz w:val="22"/>
                <w:szCs w:val="22"/>
              </w:rPr>
              <w:t>CHRONOZONE2.PLEISTOCENE</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6409B2" w14:textId="77777777" w:rsidR="00876348" w:rsidRPr="00B875B5" w:rsidRDefault="00876348" w:rsidP="00CF0CF3">
            <w:pPr>
              <w:spacing w:line="276" w:lineRule="auto"/>
              <w:jc w:val="center"/>
              <w:rPr>
                <w:color w:val="000000"/>
                <w:sz w:val="22"/>
                <w:szCs w:val="22"/>
              </w:rPr>
            </w:pPr>
            <w:r w:rsidRPr="00B875B5">
              <w:rPr>
                <w:color w:val="000000"/>
                <w:sz w:val="22"/>
                <w:szCs w:val="22"/>
              </w:rPr>
              <w:t>-0.0002</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D49E3F" w14:textId="77777777" w:rsidR="00876348" w:rsidRPr="00B875B5" w:rsidRDefault="00876348" w:rsidP="00CF0CF3">
            <w:pPr>
              <w:spacing w:line="276" w:lineRule="auto"/>
              <w:jc w:val="center"/>
              <w:rPr>
                <w:color w:val="000000"/>
                <w:sz w:val="22"/>
                <w:szCs w:val="22"/>
              </w:rPr>
            </w:pPr>
            <w:r w:rsidRPr="00B875B5">
              <w:rPr>
                <w:color w:val="000000"/>
                <w:sz w:val="22"/>
                <w:szCs w:val="22"/>
              </w:rPr>
              <w:t>0.0056</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5C7B3A5" w14:textId="77777777" w:rsidR="00876348" w:rsidRPr="00B875B5" w:rsidRDefault="00876348" w:rsidP="00CF0CF3">
            <w:pPr>
              <w:spacing w:line="276" w:lineRule="auto"/>
              <w:jc w:val="center"/>
              <w:rPr>
                <w:color w:val="000000"/>
                <w:sz w:val="22"/>
                <w:szCs w:val="22"/>
              </w:rPr>
            </w:pPr>
            <w:r w:rsidRPr="00B875B5">
              <w:rPr>
                <w:color w:val="000000"/>
                <w:sz w:val="22"/>
                <w:szCs w:val="22"/>
              </w:rPr>
              <w:t>-0.0321</w:t>
            </w:r>
          </w:p>
        </w:tc>
      </w:tr>
      <w:tr w:rsidR="00876348" w:rsidRPr="00B875B5" w14:paraId="12FC1A7A"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97C2A5" w14:textId="77777777" w:rsidR="00876348" w:rsidRPr="00B875B5" w:rsidRDefault="00876348" w:rsidP="00CF0CF3">
            <w:pPr>
              <w:spacing w:line="276" w:lineRule="auto"/>
              <w:jc w:val="center"/>
              <w:rPr>
                <w:color w:val="000000"/>
                <w:sz w:val="22"/>
                <w:szCs w:val="22"/>
              </w:rPr>
            </w:pPr>
            <w:r w:rsidRPr="00B875B5">
              <w:rPr>
                <w:color w:val="000000"/>
                <w:sz w:val="22"/>
                <w:szCs w:val="22"/>
              </w:rPr>
              <w:t>DRIVE.COM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133724" w14:textId="77777777" w:rsidR="00876348" w:rsidRPr="00B875B5" w:rsidRDefault="00876348" w:rsidP="00CF0CF3">
            <w:pPr>
              <w:spacing w:line="276" w:lineRule="auto"/>
              <w:jc w:val="center"/>
              <w:rPr>
                <w:color w:val="000000"/>
                <w:sz w:val="22"/>
                <w:szCs w:val="22"/>
              </w:rPr>
            </w:pPr>
            <w:r w:rsidRPr="00B875B5">
              <w:rPr>
                <w:color w:val="000000"/>
                <w:sz w:val="22"/>
                <w:szCs w:val="22"/>
              </w:rPr>
              <w:t>-0.0165</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373C03" w14:textId="77777777" w:rsidR="00876348" w:rsidRPr="00B875B5" w:rsidRDefault="00876348" w:rsidP="00CF0CF3">
            <w:pPr>
              <w:spacing w:line="276" w:lineRule="auto"/>
              <w:jc w:val="center"/>
              <w:rPr>
                <w:color w:val="000000"/>
                <w:sz w:val="22"/>
                <w:szCs w:val="22"/>
              </w:rPr>
            </w:pPr>
            <w:r w:rsidRPr="00B875B5">
              <w:rPr>
                <w:color w:val="000000"/>
                <w:sz w:val="22"/>
                <w:szCs w:val="22"/>
              </w:rPr>
              <w:t>0.0078</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D063A6D" w14:textId="77777777" w:rsidR="00876348" w:rsidRPr="00B875B5" w:rsidRDefault="00876348" w:rsidP="00CF0CF3">
            <w:pPr>
              <w:spacing w:line="276" w:lineRule="auto"/>
              <w:jc w:val="center"/>
              <w:rPr>
                <w:color w:val="000000"/>
                <w:sz w:val="22"/>
                <w:szCs w:val="22"/>
              </w:rPr>
            </w:pPr>
            <w:r w:rsidRPr="00B875B5">
              <w:rPr>
                <w:color w:val="000000"/>
                <w:sz w:val="22"/>
                <w:szCs w:val="22"/>
              </w:rPr>
              <w:t>-2.1276</w:t>
            </w:r>
          </w:p>
        </w:tc>
      </w:tr>
      <w:tr w:rsidR="00876348" w:rsidRPr="00B875B5" w14:paraId="79A42C1A"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907A9B" w14:textId="77777777" w:rsidR="00876348" w:rsidRPr="00B875B5" w:rsidRDefault="00876348" w:rsidP="00CF0CF3">
            <w:pPr>
              <w:spacing w:line="276" w:lineRule="auto"/>
              <w:jc w:val="center"/>
              <w:rPr>
                <w:color w:val="000000"/>
                <w:sz w:val="22"/>
                <w:szCs w:val="22"/>
              </w:rPr>
            </w:pPr>
            <w:r w:rsidRPr="00B875B5">
              <w:rPr>
                <w:color w:val="000000"/>
                <w:sz w:val="22"/>
                <w:szCs w:val="22"/>
              </w:rPr>
              <w:t>DRIVE.DEP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BC86AA" w14:textId="77777777" w:rsidR="00876348" w:rsidRPr="00B875B5" w:rsidRDefault="00876348" w:rsidP="00CF0CF3">
            <w:pPr>
              <w:spacing w:line="276" w:lineRule="auto"/>
              <w:jc w:val="center"/>
              <w:rPr>
                <w:color w:val="000000"/>
                <w:sz w:val="22"/>
                <w:szCs w:val="22"/>
              </w:rPr>
            </w:pPr>
            <w:r w:rsidRPr="00B875B5">
              <w:rPr>
                <w:color w:val="000000"/>
                <w:sz w:val="22"/>
                <w:szCs w:val="22"/>
              </w:rPr>
              <w:t>-0.0348</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87196D" w14:textId="77777777" w:rsidR="00876348" w:rsidRPr="00B875B5" w:rsidRDefault="00876348" w:rsidP="00CF0CF3">
            <w:pPr>
              <w:spacing w:line="276" w:lineRule="auto"/>
              <w:jc w:val="center"/>
              <w:rPr>
                <w:color w:val="000000"/>
                <w:sz w:val="22"/>
                <w:szCs w:val="22"/>
              </w:rPr>
            </w:pPr>
            <w:r w:rsidRPr="00B875B5">
              <w:rPr>
                <w:color w:val="000000"/>
                <w:sz w:val="22"/>
                <w:szCs w:val="22"/>
              </w:rPr>
              <w:t>0.0085</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DE73335" w14:textId="77777777" w:rsidR="00876348" w:rsidRPr="00B875B5" w:rsidRDefault="00876348" w:rsidP="00CF0CF3">
            <w:pPr>
              <w:spacing w:line="276" w:lineRule="auto"/>
              <w:jc w:val="center"/>
              <w:rPr>
                <w:color w:val="000000"/>
                <w:sz w:val="22"/>
                <w:szCs w:val="22"/>
              </w:rPr>
            </w:pPr>
            <w:r w:rsidRPr="00B875B5">
              <w:rPr>
                <w:color w:val="000000"/>
                <w:sz w:val="22"/>
                <w:szCs w:val="22"/>
              </w:rPr>
              <w:t>-4.1124</w:t>
            </w:r>
          </w:p>
        </w:tc>
      </w:tr>
      <w:tr w:rsidR="00876348" w:rsidRPr="00B875B5" w14:paraId="2BE1239B"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3CD5F6" w14:textId="77777777" w:rsidR="00876348" w:rsidRPr="00B875B5" w:rsidRDefault="00876348" w:rsidP="00CF0CF3">
            <w:pPr>
              <w:spacing w:line="276" w:lineRule="auto"/>
              <w:jc w:val="center"/>
              <w:rPr>
                <w:color w:val="000000"/>
                <w:sz w:val="22"/>
                <w:szCs w:val="22"/>
              </w:rPr>
            </w:pPr>
            <w:r w:rsidRPr="00B875B5">
              <w:rPr>
                <w:color w:val="000000"/>
                <w:sz w:val="22"/>
                <w:szCs w:val="22"/>
              </w:rPr>
              <w:t>DRIVE.PAR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E90339" w14:textId="77777777" w:rsidR="00876348" w:rsidRPr="00B875B5" w:rsidRDefault="00876348" w:rsidP="00CF0CF3">
            <w:pPr>
              <w:spacing w:line="276" w:lineRule="auto"/>
              <w:jc w:val="center"/>
              <w:rPr>
                <w:color w:val="000000"/>
                <w:sz w:val="22"/>
                <w:szCs w:val="22"/>
              </w:rPr>
            </w:pPr>
            <w:r w:rsidRPr="00B875B5">
              <w:rPr>
                <w:color w:val="000000"/>
                <w:sz w:val="22"/>
                <w:szCs w:val="22"/>
              </w:rPr>
              <w:t>0.0001</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2D9F23" w14:textId="77777777" w:rsidR="00876348" w:rsidRPr="00B875B5" w:rsidRDefault="00876348" w:rsidP="00CF0CF3">
            <w:pPr>
              <w:spacing w:line="276" w:lineRule="auto"/>
              <w:jc w:val="center"/>
              <w:rPr>
                <w:color w:val="000000"/>
                <w:sz w:val="22"/>
                <w:szCs w:val="22"/>
              </w:rPr>
            </w:pPr>
            <w:r w:rsidRPr="00B875B5">
              <w:rPr>
                <w:color w:val="000000"/>
                <w:sz w:val="22"/>
                <w:szCs w:val="22"/>
              </w:rPr>
              <w:t>0.0048</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93EDE40" w14:textId="77777777" w:rsidR="00876348" w:rsidRPr="00B875B5" w:rsidRDefault="00876348" w:rsidP="00CF0CF3">
            <w:pPr>
              <w:spacing w:line="276" w:lineRule="auto"/>
              <w:jc w:val="center"/>
              <w:rPr>
                <w:color w:val="000000"/>
                <w:sz w:val="22"/>
                <w:szCs w:val="22"/>
              </w:rPr>
            </w:pPr>
            <w:r w:rsidRPr="00B875B5">
              <w:rPr>
                <w:color w:val="000000"/>
                <w:sz w:val="22"/>
                <w:szCs w:val="22"/>
              </w:rPr>
              <w:t>0.0233</w:t>
            </w:r>
          </w:p>
        </w:tc>
      </w:tr>
      <w:tr w:rsidR="00876348" w:rsidRPr="00B875B5" w14:paraId="0D0ADEAD"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1FA96D" w14:textId="77777777" w:rsidR="00876348" w:rsidRPr="00B875B5" w:rsidRDefault="00876348" w:rsidP="00CF0CF3">
            <w:pPr>
              <w:spacing w:line="276" w:lineRule="auto"/>
              <w:jc w:val="center"/>
              <w:rPr>
                <w:color w:val="000000"/>
                <w:sz w:val="22"/>
                <w:szCs w:val="22"/>
              </w:rPr>
            </w:pPr>
            <w:r w:rsidRPr="00B875B5">
              <w:rPr>
                <w:color w:val="000000"/>
                <w:sz w:val="22"/>
                <w:szCs w:val="22"/>
              </w:rPr>
              <w:t>RES_TYPE.N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B3BCAD" w14:textId="77777777" w:rsidR="00876348" w:rsidRPr="00B875B5" w:rsidRDefault="00876348" w:rsidP="00CF0CF3">
            <w:pPr>
              <w:spacing w:line="276" w:lineRule="auto"/>
              <w:jc w:val="center"/>
              <w:rPr>
                <w:color w:val="000000"/>
                <w:sz w:val="22"/>
                <w:szCs w:val="22"/>
              </w:rPr>
            </w:pPr>
            <w:r w:rsidRPr="00B875B5">
              <w:rPr>
                <w:color w:val="000000"/>
                <w:sz w:val="22"/>
                <w:szCs w:val="22"/>
              </w:rPr>
              <w:t>0.0212</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59F8E9" w14:textId="77777777" w:rsidR="00876348" w:rsidRPr="00B875B5" w:rsidRDefault="00876348" w:rsidP="00CF0CF3">
            <w:pPr>
              <w:spacing w:line="276" w:lineRule="auto"/>
              <w:jc w:val="center"/>
              <w:rPr>
                <w:color w:val="000000"/>
                <w:sz w:val="22"/>
                <w:szCs w:val="22"/>
              </w:rPr>
            </w:pPr>
            <w:r w:rsidRPr="00B875B5">
              <w:rPr>
                <w:color w:val="000000"/>
                <w:sz w:val="22"/>
                <w:szCs w:val="22"/>
              </w:rPr>
              <w:t>0.0119</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CAEE818" w14:textId="77777777" w:rsidR="00876348" w:rsidRPr="00B875B5" w:rsidRDefault="00876348" w:rsidP="00CF0CF3">
            <w:pPr>
              <w:spacing w:line="276" w:lineRule="auto"/>
              <w:jc w:val="center"/>
              <w:rPr>
                <w:color w:val="000000"/>
                <w:sz w:val="22"/>
                <w:szCs w:val="22"/>
              </w:rPr>
            </w:pPr>
            <w:r w:rsidRPr="00B875B5">
              <w:rPr>
                <w:color w:val="000000"/>
                <w:sz w:val="22"/>
                <w:szCs w:val="22"/>
              </w:rPr>
              <w:t>1.7765</w:t>
            </w:r>
          </w:p>
        </w:tc>
      </w:tr>
      <w:tr w:rsidR="00876348" w:rsidRPr="00B875B5" w14:paraId="44A87FAA"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0D535C" w14:textId="77777777" w:rsidR="00876348" w:rsidRPr="00B875B5" w:rsidRDefault="00876348" w:rsidP="00CF0CF3">
            <w:pPr>
              <w:spacing w:line="276" w:lineRule="auto"/>
              <w:jc w:val="center"/>
              <w:rPr>
                <w:color w:val="000000"/>
                <w:sz w:val="22"/>
                <w:szCs w:val="22"/>
              </w:rPr>
            </w:pPr>
            <w:r w:rsidRPr="00B875B5">
              <w:rPr>
                <w:color w:val="000000"/>
                <w:sz w:val="22"/>
                <w:szCs w:val="22"/>
              </w:rPr>
              <w:t>RES_TYPE.S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43D953" w14:textId="77777777" w:rsidR="00876348" w:rsidRPr="00B875B5" w:rsidRDefault="00876348" w:rsidP="00CF0CF3">
            <w:pPr>
              <w:spacing w:line="276" w:lineRule="auto"/>
              <w:jc w:val="center"/>
              <w:rPr>
                <w:color w:val="000000"/>
                <w:sz w:val="22"/>
                <w:szCs w:val="22"/>
              </w:rPr>
            </w:pPr>
            <w:r w:rsidRPr="00B875B5">
              <w:rPr>
                <w:color w:val="000000"/>
                <w:sz w:val="22"/>
                <w:szCs w:val="22"/>
              </w:rPr>
              <w:t>0.0055</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F50405" w14:textId="77777777" w:rsidR="00876348" w:rsidRPr="00B875B5" w:rsidRDefault="00876348" w:rsidP="00CF0CF3">
            <w:pPr>
              <w:spacing w:line="276" w:lineRule="auto"/>
              <w:jc w:val="center"/>
              <w:rPr>
                <w:color w:val="000000"/>
                <w:sz w:val="22"/>
                <w:szCs w:val="22"/>
              </w:rPr>
            </w:pPr>
            <w:r w:rsidRPr="00B875B5">
              <w:rPr>
                <w:color w:val="000000"/>
                <w:sz w:val="22"/>
                <w:szCs w:val="22"/>
              </w:rPr>
              <w:t>0.0074</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6A7F681" w14:textId="77777777" w:rsidR="00876348" w:rsidRPr="00B875B5" w:rsidRDefault="00876348" w:rsidP="00CF0CF3">
            <w:pPr>
              <w:spacing w:line="276" w:lineRule="auto"/>
              <w:jc w:val="center"/>
              <w:rPr>
                <w:color w:val="000000"/>
                <w:sz w:val="22"/>
                <w:szCs w:val="22"/>
              </w:rPr>
            </w:pPr>
            <w:r w:rsidRPr="00B875B5">
              <w:rPr>
                <w:color w:val="000000"/>
                <w:sz w:val="22"/>
                <w:szCs w:val="22"/>
              </w:rPr>
              <w:t>0.7372</w:t>
            </w:r>
          </w:p>
        </w:tc>
      </w:tr>
      <w:tr w:rsidR="00876348" w:rsidRPr="00B875B5" w14:paraId="5590EDEC"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367D92" w14:textId="77777777" w:rsidR="00876348" w:rsidRPr="00B875B5" w:rsidRDefault="00876348" w:rsidP="00CF0CF3">
            <w:pPr>
              <w:spacing w:line="276" w:lineRule="auto"/>
              <w:jc w:val="center"/>
              <w:rPr>
                <w:color w:val="000000"/>
                <w:sz w:val="22"/>
                <w:szCs w:val="22"/>
              </w:rPr>
            </w:pPr>
            <w:r w:rsidRPr="00B875B5">
              <w:rPr>
                <w:color w:val="000000"/>
                <w:sz w:val="22"/>
                <w:szCs w:val="22"/>
              </w:rPr>
              <w:t>POROSITY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7BF13A" w14:textId="77777777" w:rsidR="00876348" w:rsidRPr="00B875B5" w:rsidRDefault="00876348" w:rsidP="00CF0CF3">
            <w:pPr>
              <w:spacing w:line="276" w:lineRule="auto"/>
              <w:jc w:val="center"/>
              <w:rPr>
                <w:color w:val="000000"/>
                <w:sz w:val="22"/>
                <w:szCs w:val="22"/>
              </w:rPr>
            </w:pPr>
            <w:r w:rsidRPr="00B875B5">
              <w:rPr>
                <w:color w:val="000000"/>
                <w:sz w:val="22"/>
                <w:szCs w:val="22"/>
              </w:rPr>
              <w:t>-0.0119</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E217D7" w14:textId="77777777" w:rsidR="00876348" w:rsidRPr="00B875B5" w:rsidRDefault="00876348" w:rsidP="00CF0CF3">
            <w:pPr>
              <w:spacing w:line="276" w:lineRule="auto"/>
              <w:jc w:val="center"/>
              <w:rPr>
                <w:color w:val="000000"/>
                <w:sz w:val="22"/>
                <w:szCs w:val="22"/>
              </w:rPr>
            </w:pPr>
            <w:r w:rsidRPr="00B875B5">
              <w:rPr>
                <w:color w:val="000000"/>
                <w:sz w:val="22"/>
                <w:szCs w:val="22"/>
              </w:rPr>
              <w:t>0.0031</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DB93772" w14:textId="77777777" w:rsidR="00876348" w:rsidRPr="00B875B5" w:rsidRDefault="00876348" w:rsidP="00CF0CF3">
            <w:pPr>
              <w:spacing w:line="276" w:lineRule="auto"/>
              <w:jc w:val="center"/>
              <w:rPr>
                <w:color w:val="000000"/>
                <w:sz w:val="22"/>
                <w:szCs w:val="22"/>
              </w:rPr>
            </w:pPr>
            <w:r w:rsidRPr="00B875B5">
              <w:rPr>
                <w:color w:val="000000"/>
                <w:sz w:val="22"/>
                <w:szCs w:val="22"/>
              </w:rPr>
              <w:t>-3.8792</w:t>
            </w:r>
          </w:p>
        </w:tc>
      </w:tr>
      <w:tr w:rsidR="00876348" w:rsidRPr="00B875B5" w14:paraId="154D5D99"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046AF3" w14:textId="77777777" w:rsidR="00876348" w:rsidRPr="00B875B5" w:rsidRDefault="00876348" w:rsidP="00CF0CF3">
            <w:pPr>
              <w:spacing w:line="276" w:lineRule="auto"/>
              <w:jc w:val="center"/>
              <w:rPr>
                <w:color w:val="000000"/>
                <w:sz w:val="22"/>
                <w:szCs w:val="22"/>
              </w:rPr>
            </w:pPr>
            <w:r w:rsidRPr="00B875B5">
              <w:rPr>
                <w:color w:val="000000"/>
                <w:sz w:val="22"/>
                <w:szCs w:val="22"/>
              </w:rPr>
              <w:t>SW</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87BB8E" w14:textId="77777777" w:rsidR="00876348" w:rsidRPr="00B875B5" w:rsidRDefault="00876348" w:rsidP="00CF0CF3">
            <w:pPr>
              <w:spacing w:line="276" w:lineRule="auto"/>
              <w:jc w:val="center"/>
              <w:rPr>
                <w:color w:val="000000"/>
                <w:sz w:val="22"/>
                <w:szCs w:val="22"/>
              </w:rPr>
            </w:pPr>
            <w:r w:rsidRPr="00B875B5">
              <w:rPr>
                <w:color w:val="000000"/>
                <w:sz w:val="22"/>
                <w:szCs w:val="22"/>
              </w:rPr>
              <w:t>0.0084</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32F0CD" w14:textId="77777777" w:rsidR="00876348" w:rsidRPr="00B875B5" w:rsidRDefault="00876348" w:rsidP="00CF0CF3">
            <w:pPr>
              <w:spacing w:line="276" w:lineRule="auto"/>
              <w:jc w:val="center"/>
              <w:rPr>
                <w:color w:val="000000"/>
                <w:sz w:val="22"/>
                <w:szCs w:val="22"/>
              </w:rPr>
            </w:pPr>
            <w:r w:rsidRPr="00B875B5">
              <w:rPr>
                <w:color w:val="000000"/>
                <w:sz w:val="22"/>
                <w:szCs w:val="22"/>
              </w:rPr>
              <w:t>0.0054</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F4CEDD9" w14:textId="77777777" w:rsidR="00876348" w:rsidRPr="00B875B5" w:rsidRDefault="00876348" w:rsidP="00CF0CF3">
            <w:pPr>
              <w:spacing w:line="276" w:lineRule="auto"/>
              <w:jc w:val="center"/>
              <w:rPr>
                <w:color w:val="000000"/>
                <w:sz w:val="22"/>
                <w:szCs w:val="22"/>
              </w:rPr>
            </w:pPr>
            <w:r w:rsidRPr="00B875B5">
              <w:rPr>
                <w:color w:val="000000"/>
                <w:sz w:val="22"/>
                <w:szCs w:val="22"/>
              </w:rPr>
              <w:t>1.5507</w:t>
            </w:r>
          </w:p>
        </w:tc>
      </w:tr>
      <w:tr w:rsidR="00876348" w:rsidRPr="00B875B5" w14:paraId="11DB1BE0"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0C8029" w14:textId="77777777" w:rsidR="00876348" w:rsidRPr="00B875B5" w:rsidRDefault="00876348" w:rsidP="00CF0CF3">
            <w:pPr>
              <w:spacing w:line="276" w:lineRule="auto"/>
              <w:jc w:val="center"/>
              <w:rPr>
                <w:color w:val="000000"/>
                <w:sz w:val="22"/>
                <w:szCs w:val="22"/>
              </w:rPr>
            </w:pPr>
            <w:r w:rsidRPr="00B875B5">
              <w:rPr>
                <w:color w:val="000000"/>
                <w:sz w:val="22"/>
                <w:szCs w:val="22"/>
              </w:rPr>
              <w:t>BHCOMP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9D8CF7" w14:textId="77777777" w:rsidR="00876348" w:rsidRPr="00B875B5" w:rsidRDefault="00876348" w:rsidP="00CF0CF3">
            <w:pPr>
              <w:spacing w:line="276" w:lineRule="auto"/>
              <w:jc w:val="center"/>
              <w:rPr>
                <w:color w:val="000000"/>
                <w:sz w:val="22"/>
                <w:szCs w:val="22"/>
              </w:rPr>
            </w:pPr>
            <w:r w:rsidRPr="00B875B5">
              <w:rPr>
                <w:color w:val="000000"/>
                <w:sz w:val="22"/>
                <w:szCs w:val="22"/>
              </w:rPr>
              <w:t>-0.092</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35EB65" w14:textId="77777777" w:rsidR="00876348" w:rsidRPr="00B875B5" w:rsidRDefault="00876348" w:rsidP="00CF0CF3">
            <w:pPr>
              <w:spacing w:line="276" w:lineRule="auto"/>
              <w:jc w:val="center"/>
              <w:rPr>
                <w:color w:val="000000"/>
                <w:sz w:val="22"/>
                <w:szCs w:val="22"/>
              </w:rPr>
            </w:pPr>
            <w:r w:rsidRPr="00B875B5">
              <w:rPr>
                <w:color w:val="000000"/>
                <w:sz w:val="22"/>
                <w:szCs w:val="22"/>
              </w:rPr>
              <w:t>0.0054</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89471B6" w14:textId="77777777" w:rsidR="00876348" w:rsidRPr="00B875B5" w:rsidRDefault="00876348" w:rsidP="00CF0CF3">
            <w:pPr>
              <w:spacing w:line="276" w:lineRule="auto"/>
              <w:jc w:val="center"/>
              <w:rPr>
                <w:color w:val="000000"/>
                <w:sz w:val="22"/>
                <w:szCs w:val="22"/>
              </w:rPr>
            </w:pPr>
            <w:r w:rsidRPr="00B875B5">
              <w:rPr>
                <w:color w:val="000000"/>
                <w:sz w:val="22"/>
                <w:szCs w:val="22"/>
              </w:rPr>
              <w:t>-16.9382</w:t>
            </w:r>
          </w:p>
        </w:tc>
      </w:tr>
      <w:tr w:rsidR="00876348" w:rsidRPr="00B875B5" w14:paraId="22BAE928"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C9222A" w14:textId="77777777" w:rsidR="00876348" w:rsidRPr="00B875B5" w:rsidRDefault="00876348" w:rsidP="00CF0CF3">
            <w:pPr>
              <w:spacing w:line="276" w:lineRule="auto"/>
              <w:jc w:val="center"/>
              <w:rPr>
                <w:color w:val="000000"/>
                <w:sz w:val="22"/>
                <w:szCs w:val="22"/>
              </w:rPr>
            </w:pPr>
            <w:r w:rsidRPr="00B875B5">
              <w:rPr>
                <w:color w:val="000000"/>
                <w:sz w:val="22"/>
                <w:szCs w:val="22"/>
              </w:rPr>
              <w:t>Mobility_Ratio_endpoint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306B2A" w14:textId="77777777" w:rsidR="00876348" w:rsidRPr="00B875B5" w:rsidRDefault="00876348" w:rsidP="00CF0CF3">
            <w:pPr>
              <w:spacing w:line="276" w:lineRule="auto"/>
              <w:jc w:val="center"/>
              <w:rPr>
                <w:color w:val="000000"/>
                <w:sz w:val="22"/>
                <w:szCs w:val="22"/>
              </w:rPr>
            </w:pPr>
            <w:r w:rsidRPr="00B875B5">
              <w:rPr>
                <w:color w:val="000000"/>
                <w:sz w:val="22"/>
                <w:szCs w:val="22"/>
              </w:rPr>
              <w:t>0.032</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8C1629" w14:textId="77777777" w:rsidR="00876348" w:rsidRPr="00B875B5" w:rsidRDefault="00876348" w:rsidP="00CF0CF3">
            <w:pPr>
              <w:spacing w:line="276" w:lineRule="auto"/>
              <w:jc w:val="center"/>
              <w:rPr>
                <w:color w:val="000000"/>
                <w:sz w:val="22"/>
                <w:szCs w:val="22"/>
              </w:rPr>
            </w:pPr>
            <w:r w:rsidRPr="00B875B5">
              <w:rPr>
                <w:color w:val="000000"/>
                <w:sz w:val="22"/>
                <w:szCs w:val="22"/>
              </w:rPr>
              <w:t>0.0036</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D3AC597" w14:textId="77777777" w:rsidR="00876348" w:rsidRPr="00B875B5" w:rsidRDefault="00876348" w:rsidP="00CF0CF3">
            <w:pPr>
              <w:spacing w:line="276" w:lineRule="auto"/>
              <w:jc w:val="center"/>
              <w:rPr>
                <w:color w:val="000000"/>
                <w:sz w:val="22"/>
                <w:szCs w:val="22"/>
              </w:rPr>
            </w:pPr>
            <w:r w:rsidRPr="00B875B5">
              <w:rPr>
                <w:color w:val="000000"/>
                <w:sz w:val="22"/>
                <w:szCs w:val="22"/>
              </w:rPr>
              <w:t>8.9234</w:t>
            </w:r>
          </w:p>
        </w:tc>
      </w:tr>
      <w:tr w:rsidR="00876348" w:rsidRPr="00B875B5" w14:paraId="25F204ED"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8F58F4" w14:textId="77777777" w:rsidR="00876348" w:rsidRPr="00B875B5" w:rsidRDefault="00876348" w:rsidP="00CF0CF3">
            <w:pPr>
              <w:spacing w:line="276" w:lineRule="auto"/>
              <w:jc w:val="center"/>
              <w:rPr>
                <w:color w:val="000000"/>
                <w:sz w:val="22"/>
                <w:szCs w:val="22"/>
              </w:rPr>
            </w:pPr>
            <w:r w:rsidRPr="00B875B5">
              <w:rPr>
                <w:color w:val="000000"/>
                <w:sz w:val="22"/>
                <w:szCs w:val="22"/>
              </w:rPr>
              <w:t>Nalpha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547609" w14:textId="77777777" w:rsidR="00876348" w:rsidRPr="00B875B5" w:rsidRDefault="00876348" w:rsidP="00CF0CF3">
            <w:pPr>
              <w:spacing w:line="276" w:lineRule="auto"/>
              <w:jc w:val="center"/>
              <w:rPr>
                <w:color w:val="000000"/>
                <w:sz w:val="22"/>
                <w:szCs w:val="22"/>
              </w:rPr>
            </w:pPr>
            <w:r w:rsidRPr="00B875B5">
              <w:rPr>
                <w:color w:val="000000"/>
                <w:sz w:val="22"/>
                <w:szCs w:val="22"/>
              </w:rPr>
              <w:t>-0.0751</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41189A" w14:textId="77777777" w:rsidR="00876348" w:rsidRPr="00B875B5" w:rsidRDefault="00876348" w:rsidP="00CF0CF3">
            <w:pPr>
              <w:spacing w:line="276" w:lineRule="auto"/>
              <w:jc w:val="center"/>
              <w:rPr>
                <w:color w:val="000000"/>
                <w:sz w:val="22"/>
                <w:szCs w:val="22"/>
              </w:rPr>
            </w:pPr>
            <w:r w:rsidRPr="00B875B5">
              <w:rPr>
                <w:color w:val="000000"/>
                <w:sz w:val="22"/>
                <w:szCs w:val="22"/>
              </w:rPr>
              <w:t>0.0062</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C59A3E9" w14:textId="77777777" w:rsidR="00876348" w:rsidRPr="00B875B5" w:rsidRDefault="00876348" w:rsidP="00CF0CF3">
            <w:pPr>
              <w:spacing w:line="276" w:lineRule="auto"/>
              <w:jc w:val="center"/>
              <w:rPr>
                <w:color w:val="000000"/>
                <w:sz w:val="22"/>
                <w:szCs w:val="22"/>
              </w:rPr>
            </w:pPr>
            <w:r w:rsidRPr="00B875B5">
              <w:rPr>
                <w:color w:val="000000"/>
                <w:sz w:val="22"/>
                <w:szCs w:val="22"/>
              </w:rPr>
              <w:t>-12.1536</w:t>
            </w:r>
          </w:p>
        </w:tc>
      </w:tr>
      <w:tr w:rsidR="00876348" w:rsidRPr="00B875B5" w14:paraId="3FADC503"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B3C56C" w14:textId="77777777" w:rsidR="00876348" w:rsidRPr="00B875B5" w:rsidRDefault="00876348" w:rsidP="00CF0CF3">
            <w:pPr>
              <w:spacing w:line="276" w:lineRule="auto"/>
              <w:jc w:val="center"/>
              <w:rPr>
                <w:color w:val="000000"/>
                <w:sz w:val="22"/>
                <w:szCs w:val="22"/>
              </w:rPr>
            </w:pPr>
            <w:r w:rsidRPr="00B875B5">
              <w:rPr>
                <w:color w:val="000000"/>
                <w:sz w:val="22"/>
                <w:szCs w:val="22"/>
              </w:rPr>
              <w:t>Np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A9AB76" w14:textId="77777777" w:rsidR="00876348" w:rsidRPr="00B875B5" w:rsidRDefault="00876348" w:rsidP="00CF0CF3">
            <w:pPr>
              <w:spacing w:line="276" w:lineRule="auto"/>
              <w:jc w:val="center"/>
              <w:rPr>
                <w:color w:val="000000"/>
                <w:sz w:val="22"/>
                <w:szCs w:val="22"/>
              </w:rPr>
            </w:pPr>
            <w:r w:rsidRPr="00B875B5">
              <w:rPr>
                <w:color w:val="000000"/>
                <w:sz w:val="22"/>
                <w:szCs w:val="22"/>
              </w:rPr>
              <w:t>0.0019</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237E92" w14:textId="77777777" w:rsidR="00876348" w:rsidRPr="00B875B5" w:rsidRDefault="00876348" w:rsidP="00CF0CF3">
            <w:pPr>
              <w:spacing w:line="276" w:lineRule="auto"/>
              <w:jc w:val="center"/>
              <w:rPr>
                <w:color w:val="000000"/>
                <w:sz w:val="22"/>
                <w:szCs w:val="22"/>
              </w:rPr>
            </w:pPr>
            <w:r w:rsidRPr="00B875B5">
              <w:rPr>
                <w:color w:val="000000"/>
                <w:sz w:val="22"/>
                <w:szCs w:val="22"/>
              </w:rPr>
              <w:t>0.0035</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7BB836E" w14:textId="77777777" w:rsidR="00876348" w:rsidRPr="00B875B5" w:rsidRDefault="00876348" w:rsidP="00CF0CF3">
            <w:pPr>
              <w:spacing w:line="276" w:lineRule="auto"/>
              <w:jc w:val="center"/>
              <w:rPr>
                <w:color w:val="000000"/>
                <w:sz w:val="22"/>
                <w:szCs w:val="22"/>
              </w:rPr>
            </w:pPr>
            <w:r w:rsidRPr="00B875B5">
              <w:rPr>
                <w:color w:val="000000"/>
                <w:sz w:val="22"/>
                <w:szCs w:val="22"/>
              </w:rPr>
              <w:t>0.5453</w:t>
            </w:r>
          </w:p>
        </w:tc>
      </w:tr>
      <w:tr w:rsidR="00876348" w:rsidRPr="00B875B5" w14:paraId="5F7FF378"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6BEAD2" w14:textId="77777777" w:rsidR="00876348" w:rsidRPr="00B875B5" w:rsidRDefault="00876348" w:rsidP="00CF0CF3">
            <w:pPr>
              <w:spacing w:line="276" w:lineRule="auto"/>
              <w:jc w:val="center"/>
              <w:rPr>
                <w:color w:val="000000"/>
                <w:sz w:val="22"/>
                <w:szCs w:val="22"/>
              </w:rPr>
            </w:pPr>
            <w:r w:rsidRPr="00B875B5">
              <w:rPr>
                <w:color w:val="000000"/>
                <w:sz w:val="22"/>
                <w:szCs w:val="22"/>
              </w:rPr>
              <w:t>Ng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1C2EE4" w14:textId="77777777" w:rsidR="00876348" w:rsidRPr="00B875B5" w:rsidRDefault="00876348" w:rsidP="00CF0CF3">
            <w:pPr>
              <w:spacing w:line="276" w:lineRule="auto"/>
              <w:jc w:val="center"/>
              <w:rPr>
                <w:color w:val="000000"/>
                <w:sz w:val="22"/>
                <w:szCs w:val="22"/>
              </w:rPr>
            </w:pPr>
            <w:r w:rsidRPr="00B875B5">
              <w:rPr>
                <w:color w:val="000000"/>
                <w:sz w:val="22"/>
                <w:szCs w:val="22"/>
              </w:rPr>
              <w:t>-0.1845</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3FA7EF" w14:textId="77777777" w:rsidR="00876348" w:rsidRPr="00B875B5" w:rsidRDefault="00876348" w:rsidP="00CF0CF3">
            <w:pPr>
              <w:spacing w:line="276" w:lineRule="auto"/>
              <w:jc w:val="center"/>
              <w:rPr>
                <w:color w:val="000000"/>
                <w:sz w:val="22"/>
                <w:szCs w:val="22"/>
              </w:rPr>
            </w:pPr>
            <w:r w:rsidRPr="00B875B5">
              <w:rPr>
                <w:color w:val="000000"/>
                <w:sz w:val="22"/>
                <w:szCs w:val="22"/>
              </w:rPr>
              <w:t>0.0132</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01A6421" w14:textId="77777777" w:rsidR="00876348" w:rsidRPr="00B875B5" w:rsidRDefault="00876348" w:rsidP="00CF0CF3">
            <w:pPr>
              <w:spacing w:line="276" w:lineRule="auto"/>
              <w:jc w:val="center"/>
              <w:rPr>
                <w:color w:val="000000"/>
                <w:sz w:val="22"/>
                <w:szCs w:val="22"/>
              </w:rPr>
            </w:pPr>
            <w:r w:rsidRPr="00B875B5">
              <w:rPr>
                <w:color w:val="000000"/>
                <w:sz w:val="22"/>
                <w:szCs w:val="22"/>
              </w:rPr>
              <w:t>-14.0248</w:t>
            </w:r>
          </w:p>
        </w:tc>
      </w:tr>
      <w:tr w:rsidR="00876348" w:rsidRPr="00B875B5" w14:paraId="67F663A8"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AC2640" w14:textId="77777777" w:rsidR="00876348" w:rsidRPr="00B875B5" w:rsidRDefault="00876348" w:rsidP="00CF0CF3">
            <w:pPr>
              <w:spacing w:line="276" w:lineRule="auto"/>
              <w:jc w:val="center"/>
              <w:rPr>
                <w:color w:val="000000"/>
                <w:sz w:val="22"/>
                <w:szCs w:val="22"/>
              </w:rPr>
            </w:pPr>
            <w:r w:rsidRPr="00B875B5">
              <w:rPr>
                <w:color w:val="000000"/>
                <w:sz w:val="22"/>
                <w:szCs w:val="22"/>
              </w:rPr>
              <w:t>Npc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442F0E" w14:textId="77777777" w:rsidR="00876348" w:rsidRPr="00B875B5" w:rsidRDefault="00876348" w:rsidP="00CF0CF3">
            <w:pPr>
              <w:spacing w:line="276" w:lineRule="auto"/>
              <w:jc w:val="center"/>
              <w:rPr>
                <w:color w:val="000000"/>
                <w:sz w:val="22"/>
                <w:szCs w:val="22"/>
              </w:rPr>
            </w:pPr>
            <w:r w:rsidRPr="00B875B5">
              <w:rPr>
                <w:color w:val="000000"/>
                <w:sz w:val="22"/>
                <w:szCs w:val="22"/>
              </w:rPr>
              <w:t>-0.0889</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CE02B4" w14:textId="77777777" w:rsidR="00876348" w:rsidRPr="00B875B5" w:rsidRDefault="00876348" w:rsidP="00CF0CF3">
            <w:pPr>
              <w:spacing w:line="276" w:lineRule="auto"/>
              <w:jc w:val="center"/>
              <w:rPr>
                <w:color w:val="000000"/>
                <w:sz w:val="22"/>
                <w:szCs w:val="22"/>
              </w:rPr>
            </w:pPr>
            <w:r w:rsidRPr="00B875B5">
              <w:rPr>
                <w:color w:val="000000"/>
                <w:sz w:val="22"/>
                <w:szCs w:val="22"/>
              </w:rPr>
              <w:t>0.012</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54A8C55" w14:textId="77777777" w:rsidR="00876348" w:rsidRPr="00B875B5" w:rsidRDefault="00876348" w:rsidP="00CF0CF3">
            <w:pPr>
              <w:spacing w:line="276" w:lineRule="auto"/>
              <w:jc w:val="center"/>
              <w:rPr>
                <w:color w:val="000000"/>
                <w:sz w:val="22"/>
                <w:szCs w:val="22"/>
              </w:rPr>
            </w:pPr>
            <w:r w:rsidRPr="00B875B5">
              <w:rPr>
                <w:color w:val="000000"/>
                <w:sz w:val="22"/>
                <w:szCs w:val="22"/>
              </w:rPr>
              <w:t>-7.3804</w:t>
            </w:r>
          </w:p>
        </w:tc>
      </w:tr>
      <w:tr w:rsidR="00876348" w:rsidRPr="00B875B5" w14:paraId="7188D83B" w14:textId="77777777" w:rsidTr="004955BC">
        <w:trPr>
          <w:divId w:val="126973217"/>
          <w:trHeight w:val="300"/>
          <w:jc w:val="center"/>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5A0882" w14:textId="77777777" w:rsidR="00876348" w:rsidRPr="00B875B5" w:rsidRDefault="00876348" w:rsidP="00CF0CF3">
            <w:pPr>
              <w:spacing w:line="276" w:lineRule="auto"/>
              <w:jc w:val="center"/>
              <w:rPr>
                <w:color w:val="000000"/>
                <w:sz w:val="22"/>
                <w:szCs w:val="22"/>
              </w:rPr>
            </w:pPr>
            <w:r w:rsidRPr="00B875B5">
              <w:rPr>
                <w:color w:val="000000"/>
                <w:sz w:val="22"/>
                <w:szCs w:val="22"/>
              </w:rPr>
              <w:t>Dev_factor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055353" w14:textId="77777777" w:rsidR="00876348" w:rsidRPr="00B875B5" w:rsidRDefault="00876348" w:rsidP="00CF0CF3">
            <w:pPr>
              <w:spacing w:line="276" w:lineRule="auto"/>
              <w:jc w:val="center"/>
              <w:rPr>
                <w:color w:val="000000"/>
                <w:sz w:val="22"/>
                <w:szCs w:val="22"/>
              </w:rPr>
            </w:pPr>
            <w:r w:rsidRPr="00B875B5">
              <w:rPr>
                <w:color w:val="000000"/>
                <w:sz w:val="22"/>
                <w:szCs w:val="22"/>
              </w:rPr>
              <w:t>0.1675</w:t>
            </w:r>
          </w:p>
        </w:tc>
        <w:tc>
          <w:tcPr>
            <w:tcW w:w="135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5A406F" w14:textId="77777777" w:rsidR="00876348" w:rsidRPr="00B875B5" w:rsidRDefault="00876348" w:rsidP="00CF0CF3">
            <w:pPr>
              <w:spacing w:line="276" w:lineRule="auto"/>
              <w:jc w:val="center"/>
              <w:rPr>
                <w:color w:val="000000"/>
                <w:sz w:val="22"/>
                <w:szCs w:val="22"/>
              </w:rPr>
            </w:pPr>
            <w:r w:rsidRPr="00B875B5">
              <w:rPr>
                <w:color w:val="000000"/>
                <w:sz w:val="22"/>
                <w:szCs w:val="22"/>
              </w:rPr>
              <w:t>0.006</w:t>
            </w:r>
          </w:p>
        </w:tc>
        <w:tc>
          <w:tcPr>
            <w:tcW w:w="117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6766E5C0" w14:textId="77777777" w:rsidR="00876348" w:rsidRPr="00B875B5" w:rsidRDefault="00876348" w:rsidP="00CF0CF3">
            <w:pPr>
              <w:spacing w:line="276" w:lineRule="auto"/>
              <w:jc w:val="center"/>
              <w:rPr>
                <w:color w:val="000000"/>
                <w:sz w:val="22"/>
                <w:szCs w:val="22"/>
              </w:rPr>
            </w:pPr>
            <w:r w:rsidRPr="00B875B5">
              <w:rPr>
                <w:color w:val="000000"/>
                <w:sz w:val="22"/>
                <w:szCs w:val="22"/>
              </w:rPr>
              <w:t>28.1273</w:t>
            </w:r>
          </w:p>
        </w:tc>
      </w:tr>
      <w:tr w:rsidR="00876348" w:rsidRPr="00B875B5" w14:paraId="689A5CFE" w14:textId="77777777" w:rsidTr="004955BC">
        <w:trPr>
          <w:divId w:val="126973217"/>
          <w:trHeight w:val="315"/>
          <w:jc w:val="center"/>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29DC3556" w14:textId="77777777" w:rsidR="00876348" w:rsidRPr="00B875B5" w:rsidRDefault="00876348" w:rsidP="00CF0CF3">
            <w:pPr>
              <w:spacing w:line="276" w:lineRule="auto"/>
              <w:jc w:val="center"/>
              <w:rPr>
                <w:color w:val="000000"/>
                <w:sz w:val="22"/>
                <w:szCs w:val="22"/>
              </w:rPr>
            </w:pPr>
            <w:r w:rsidRPr="00B875B5">
              <w:rPr>
                <w:color w:val="000000"/>
                <w:sz w:val="22"/>
                <w:szCs w:val="22"/>
              </w:rPr>
              <w:t>Hetro_factor</w:t>
            </w:r>
          </w:p>
        </w:tc>
        <w:tc>
          <w:tcPr>
            <w:tcW w:w="0" w:type="auto"/>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FF6FF47" w14:textId="77777777" w:rsidR="00876348" w:rsidRPr="00B875B5" w:rsidRDefault="00876348" w:rsidP="00CF0CF3">
            <w:pPr>
              <w:spacing w:line="276" w:lineRule="auto"/>
              <w:jc w:val="center"/>
              <w:rPr>
                <w:color w:val="000000"/>
                <w:sz w:val="22"/>
                <w:szCs w:val="22"/>
              </w:rPr>
            </w:pPr>
            <w:r w:rsidRPr="00B875B5">
              <w:rPr>
                <w:color w:val="000000"/>
                <w:sz w:val="22"/>
                <w:szCs w:val="22"/>
              </w:rPr>
              <w:t>-0.0197</w:t>
            </w:r>
          </w:p>
        </w:tc>
        <w:tc>
          <w:tcPr>
            <w:tcW w:w="1355"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1AC3B3B" w14:textId="77777777" w:rsidR="00876348" w:rsidRPr="00B875B5" w:rsidRDefault="00876348" w:rsidP="00CF0CF3">
            <w:pPr>
              <w:spacing w:line="276" w:lineRule="auto"/>
              <w:jc w:val="center"/>
              <w:rPr>
                <w:color w:val="000000"/>
                <w:sz w:val="22"/>
                <w:szCs w:val="22"/>
              </w:rPr>
            </w:pPr>
            <w:r w:rsidRPr="00B875B5">
              <w:rPr>
                <w:color w:val="000000"/>
                <w:sz w:val="22"/>
                <w:szCs w:val="22"/>
              </w:rPr>
              <w:t>0.0034</w:t>
            </w:r>
          </w:p>
        </w:tc>
        <w:tc>
          <w:tcPr>
            <w:tcW w:w="117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7692AC4" w14:textId="77777777" w:rsidR="00876348" w:rsidRPr="00B875B5" w:rsidRDefault="00876348" w:rsidP="00CF0CF3">
            <w:pPr>
              <w:keepNext/>
              <w:spacing w:line="276" w:lineRule="auto"/>
              <w:jc w:val="center"/>
              <w:rPr>
                <w:color w:val="000000"/>
                <w:sz w:val="22"/>
                <w:szCs w:val="22"/>
              </w:rPr>
            </w:pPr>
            <w:r w:rsidRPr="00B875B5">
              <w:rPr>
                <w:color w:val="000000"/>
                <w:sz w:val="22"/>
                <w:szCs w:val="22"/>
              </w:rPr>
              <w:t>-5.8667</w:t>
            </w:r>
          </w:p>
        </w:tc>
      </w:tr>
    </w:tbl>
    <w:p w14:paraId="2E5E20B9" w14:textId="4CE037B1" w:rsidR="006718A5" w:rsidRPr="00B875B5" w:rsidRDefault="006D3A99" w:rsidP="00177CE7">
      <w:pPr>
        <w:pStyle w:val="Caption"/>
        <w:spacing w:before="240" w:after="240"/>
        <w:jc w:val="center"/>
      </w:pPr>
      <w:bookmarkStart w:id="142" w:name="_Ref482054798"/>
      <w:bookmarkStart w:id="143" w:name="_Toc482351650"/>
      <w:r w:rsidRPr="00B875B5">
        <w:t xml:space="preserve">Table </w:t>
      </w:r>
      <w:fldSimple w:instr=" SEQ Table \* ARABIC ">
        <w:r w:rsidR="00847A39">
          <w:rPr>
            <w:noProof/>
          </w:rPr>
          <w:t>15</w:t>
        </w:r>
      </w:fldSimple>
      <w:bookmarkEnd w:id="142"/>
      <w:r w:rsidRPr="00B875B5">
        <w:t>: Coefficients of predictors for Robust Regression</w:t>
      </w:r>
      <w:bookmarkEnd w:id="143"/>
    </w:p>
    <w:p w14:paraId="5850821E" w14:textId="668CEF98" w:rsidR="006718A5" w:rsidRPr="00B875B5" w:rsidRDefault="006718A5" w:rsidP="00AC2306">
      <w:pPr>
        <w:spacing w:after="240"/>
        <w:jc w:val="both"/>
      </w:pPr>
      <w:r w:rsidRPr="00B875B5">
        <w:rPr>
          <w:b/>
        </w:rPr>
        <w:fldChar w:fldCharType="begin"/>
      </w:r>
      <w:r w:rsidRPr="00B875B5">
        <w:rPr>
          <w:b/>
        </w:rPr>
        <w:instrText xml:space="preserve"> REF _Ref482054798 \h  \* MERGEFORMAT </w:instrText>
      </w:r>
      <w:r w:rsidRPr="00B875B5">
        <w:rPr>
          <w:b/>
        </w:rPr>
      </w:r>
      <w:r w:rsidRPr="00B875B5">
        <w:rPr>
          <w:b/>
        </w:rPr>
        <w:fldChar w:fldCharType="separate"/>
      </w:r>
      <w:r w:rsidR="00847A39" w:rsidRPr="00847A39">
        <w:rPr>
          <w:b/>
        </w:rPr>
        <w:t xml:space="preserve">Table </w:t>
      </w:r>
      <w:r w:rsidR="00847A39" w:rsidRPr="00847A39">
        <w:rPr>
          <w:b/>
          <w:noProof/>
        </w:rPr>
        <w:t>15</w:t>
      </w:r>
      <w:r w:rsidRPr="00B875B5">
        <w:rPr>
          <w:b/>
        </w:rPr>
        <w:fldChar w:fldCharType="end"/>
      </w:r>
      <w:r w:rsidRPr="00B875B5">
        <w:t xml:space="preserve">  and </w:t>
      </w:r>
      <w:r w:rsidRPr="00B875B5">
        <w:rPr>
          <w:b/>
        </w:rPr>
        <w:fldChar w:fldCharType="begin"/>
      </w:r>
      <w:r w:rsidRPr="00B875B5">
        <w:rPr>
          <w:b/>
        </w:rPr>
        <w:instrText xml:space="preserve"> REF _Ref482055083 \h  \* MERGEFORMAT </w:instrText>
      </w:r>
      <w:r w:rsidRPr="00B875B5">
        <w:rPr>
          <w:b/>
        </w:rPr>
      </w:r>
      <w:r w:rsidRPr="00B875B5">
        <w:rPr>
          <w:b/>
        </w:rPr>
        <w:fldChar w:fldCharType="separate"/>
      </w:r>
      <w:r w:rsidR="00847A39" w:rsidRPr="00847A39">
        <w:rPr>
          <w:b/>
        </w:rPr>
        <w:t xml:space="preserve">Table </w:t>
      </w:r>
      <w:r w:rsidR="00847A39" w:rsidRPr="00847A39">
        <w:rPr>
          <w:b/>
          <w:noProof/>
        </w:rPr>
        <w:t>16</w:t>
      </w:r>
      <w:r w:rsidRPr="00B875B5">
        <w:rPr>
          <w:b/>
        </w:rPr>
        <w:fldChar w:fldCharType="end"/>
      </w:r>
      <w:r w:rsidRPr="00B875B5">
        <w:t xml:space="preserve"> shows the coefficients of predictors and model statistics of  Robust regression respectively.</w:t>
      </w:r>
      <w:r w:rsidRPr="00B875B5">
        <w:rPr>
          <w:b/>
        </w:rPr>
        <w:t xml:space="preserve"> </w:t>
      </w:r>
      <w:r w:rsidR="00D900CF" w:rsidRPr="00B875B5">
        <w:rPr>
          <w:b/>
        </w:rPr>
        <w:fldChar w:fldCharType="begin"/>
      </w:r>
      <w:r w:rsidR="00D900CF" w:rsidRPr="00B875B5">
        <w:rPr>
          <w:b/>
        </w:rPr>
        <w:instrText xml:space="preserve"> REF _Ref482055303 \h  \* MERGEFORMAT </w:instrText>
      </w:r>
      <w:r w:rsidR="00D900CF" w:rsidRPr="00B875B5">
        <w:rPr>
          <w:b/>
        </w:rPr>
      </w:r>
      <w:r w:rsidR="00D900CF" w:rsidRPr="00B875B5">
        <w:rPr>
          <w:b/>
        </w:rPr>
        <w:fldChar w:fldCharType="separate"/>
      </w:r>
      <w:r w:rsidR="00847A39" w:rsidRPr="00847A39">
        <w:rPr>
          <w:b/>
        </w:rPr>
        <w:t xml:space="preserve">Figure </w:t>
      </w:r>
      <w:r w:rsidR="00847A39" w:rsidRPr="00847A39">
        <w:rPr>
          <w:b/>
          <w:noProof/>
        </w:rPr>
        <w:t>18</w:t>
      </w:r>
      <w:r w:rsidR="00D900CF" w:rsidRPr="00B875B5">
        <w:rPr>
          <w:b/>
        </w:rPr>
        <w:fldChar w:fldCharType="end"/>
      </w:r>
      <w:r w:rsidR="00D900CF" w:rsidRPr="00B875B5">
        <w:t xml:space="preserve"> shows the distribution of absolute error of test </w:t>
      </w:r>
      <w:r w:rsidR="00D900CF" w:rsidRPr="00B875B5">
        <w:lastRenderedPageBreak/>
        <w:t>data using robust regression model. It</w:t>
      </w:r>
      <w:r w:rsidR="006A2A85" w:rsidRPr="00B875B5">
        <w:t xml:space="preserve"> can be observed that the spread of the error is</w:t>
      </w:r>
      <w:r w:rsidR="00915615" w:rsidRPr="00B875B5">
        <w:t xml:space="preserve"> wide with respect to MLR model due to higher bias than MLR model.</w:t>
      </w:r>
    </w:p>
    <w:tbl>
      <w:tblPr>
        <w:tblStyle w:val="TableGrid"/>
        <w:tblW w:w="0" w:type="auto"/>
        <w:jc w:val="center"/>
        <w:tblLook w:val="04A0" w:firstRow="1" w:lastRow="0" w:firstColumn="1" w:lastColumn="0" w:noHBand="0" w:noVBand="1"/>
      </w:tblPr>
      <w:tblGrid>
        <w:gridCol w:w="3145"/>
        <w:gridCol w:w="990"/>
      </w:tblGrid>
      <w:tr w:rsidR="005228BB" w:rsidRPr="00B875B5" w14:paraId="07C40264" w14:textId="77777777" w:rsidTr="006A2A85">
        <w:trPr>
          <w:jc w:val="center"/>
        </w:trPr>
        <w:tc>
          <w:tcPr>
            <w:tcW w:w="3145" w:type="dxa"/>
            <w:vAlign w:val="center"/>
          </w:tcPr>
          <w:p w14:paraId="5E89291B" w14:textId="5DD5995E" w:rsidR="005228BB" w:rsidRPr="00B875B5" w:rsidRDefault="005228BB" w:rsidP="00AC2306">
            <w:pPr>
              <w:spacing w:line="360" w:lineRule="auto"/>
              <w:jc w:val="center"/>
            </w:pPr>
            <w:r w:rsidRPr="00B875B5">
              <w:t>Redidual standard error on 1996 degrees of freedom</w:t>
            </w:r>
          </w:p>
        </w:tc>
        <w:tc>
          <w:tcPr>
            <w:tcW w:w="990" w:type="dxa"/>
            <w:vAlign w:val="center"/>
          </w:tcPr>
          <w:p w14:paraId="4EFAD4D6" w14:textId="096B17A0" w:rsidR="005228BB" w:rsidRPr="00B875B5" w:rsidRDefault="005228BB" w:rsidP="00AC2306">
            <w:pPr>
              <w:spacing w:line="360" w:lineRule="auto"/>
              <w:jc w:val="center"/>
            </w:pPr>
            <w:r w:rsidRPr="00B875B5">
              <w:t>0.085</w:t>
            </w:r>
          </w:p>
        </w:tc>
      </w:tr>
      <w:tr w:rsidR="005228BB" w:rsidRPr="00B875B5" w14:paraId="3EEBD8FA" w14:textId="77777777" w:rsidTr="006A2A85">
        <w:trPr>
          <w:jc w:val="center"/>
        </w:trPr>
        <w:tc>
          <w:tcPr>
            <w:tcW w:w="3145" w:type="dxa"/>
            <w:vAlign w:val="center"/>
          </w:tcPr>
          <w:p w14:paraId="33D066D4" w14:textId="77777777" w:rsidR="005228BB" w:rsidRPr="00B875B5" w:rsidRDefault="005228BB" w:rsidP="00AC2306">
            <w:pPr>
              <w:spacing w:line="360" w:lineRule="auto"/>
              <w:jc w:val="center"/>
            </w:pPr>
            <w:r w:rsidRPr="00B875B5">
              <w:t>RMSE on test data</w:t>
            </w:r>
          </w:p>
        </w:tc>
        <w:tc>
          <w:tcPr>
            <w:tcW w:w="990" w:type="dxa"/>
            <w:vAlign w:val="center"/>
          </w:tcPr>
          <w:p w14:paraId="5D05B489" w14:textId="4E02308C" w:rsidR="005228BB" w:rsidRPr="00AC2306" w:rsidRDefault="005228BB" w:rsidP="00AC2306">
            <w:pPr>
              <w:spacing w:line="360" w:lineRule="auto"/>
              <w:jc w:val="center"/>
            </w:pPr>
            <w:r w:rsidRPr="00AC2306">
              <w:t>9.3%</w:t>
            </w:r>
          </w:p>
        </w:tc>
      </w:tr>
      <w:tr w:rsidR="005228BB" w:rsidRPr="00B875B5" w14:paraId="5029BF31" w14:textId="77777777" w:rsidTr="006A2A85">
        <w:trPr>
          <w:jc w:val="center"/>
        </w:trPr>
        <w:tc>
          <w:tcPr>
            <w:tcW w:w="3145" w:type="dxa"/>
            <w:vAlign w:val="center"/>
          </w:tcPr>
          <w:p w14:paraId="78EFD1DF" w14:textId="77777777" w:rsidR="005228BB" w:rsidRPr="00B875B5" w:rsidRDefault="005228BB" w:rsidP="00AC2306">
            <w:pPr>
              <w:spacing w:line="360" w:lineRule="auto"/>
              <w:jc w:val="center"/>
            </w:pPr>
            <w:r w:rsidRPr="00B875B5">
              <w:t>MAE on test data</w:t>
            </w:r>
          </w:p>
        </w:tc>
        <w:tc>
          <w:tcPr>
            <w:tcW w:w="990" w:type="dxa"/>
            <w:vAlign w:val="center"/>
          </w:tcPr>
          <w:p w14:paraId="23535D29" w14:textId="14444E8D" w:rsidR="005228BB" w:rsidRPr="00AC2306" w:rsidRDefault="005228BB" w:rsidP="00AC2306">
            <w:pPr>
              <w:keepNext/>
              <w:spacing w:line="360" w:lineRule="auto"/>
              <w:jc w:val="center"/>
            </w:pPr>
            <w:r w:rsidRPr="00AC2306">
              <w:t>7.2%</w:t>
            </w:r>
          </w:p>
        </w:tc>
      </w:tr>
    </w:tbl>
    <w:p w14:paraId="015D4C55" w14:textId="756AF1E8" w:rsidR="006D3A99" w:rsidRPr="00B875B5" w:rsidRDefault="006D3A99" w:rsidP="006718A5">
      <w:pPr>
        <w:pStyle w:val="Caption"/>
        <w:spacing w:before="240"/>
        <w:jc w:val="center"/>
      </w:pPr>
      <w:bookmarkStart w:id="144" w:name="_Ref482055083"/>
      <w:bookmarkStart w:id="145" w:name="_Toc482351651"/>
      <w:r w:rsidRPr="00B875B5">
        <w:t xml:space="preserve">Table </w:t>
      </w:r>
      <w:fldSimple w:instr=" SEQ Table \* ARABIC ">
        <w:r w:rsidR="00847A39">
          <w:rPr>
            <w:noProof/>
          </w:rPr>
          <w:t>16</w:t>
        </w:r>
      </w:fldSimple>
      <w:bookmarkEnd w:id="144"/>
      <w:r w:rsidRPr="00B875B5">
        <w:t>: Robust Regression Model Statistics</w:t>
      </w:r>
      <w:bookmarkEnd w:id="145"/>
    </w:p>
    <w:p w14:paraId="1CFC335E" w14:textId="5096929B" w:rsidR="005228BB" w:rsidRPr="00B875B5" w:rsidRDefault="005228BB" w:rsidP="008E5AD8">
      <w:pPr>
        <w:pStyle w:val="Caption"/>
        <w:keepNext/>
        <w:jc w:val="center"/>
      </w:pPr>
    </w:p>
    <w:p w14:paraId="693C3282" w14:textId="77777777" w:rsidR="006718A5" w:rsidRPr="00B875B5" w:rsidRDefault="00876348" w:rsidP="006718A5">
      <w:pPr>
        <w:keepNext/>
        <w:jc w:val="center"/>
      </w:pPr>
      <w:r w:rsidRPr="00B875B5">
        <w:rPr>
          <w:noProof/>
        </w:rPr>
        <w:drawing>
          <wp:inline distT="0" distB="0" distL="0" distR="0" wp14:anchorId="6E264AB6" wp14:editId="01CB9820">
            <wp:extent cx="4190494" cy="2131060"/>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6121"/>
                    <a:stretch/>
                  </pic:blipFill>
                  <pic:spPr bwMode="auto">
                    <a:xfrm>
                      <a:off x="0" y="0"/>
                      <a:ext cx="4204649" cy="2138258"/>
                    </a:xfrm>
                    <a:prstGeom prst="rect">
                      <a:avLst/>
                    </a:prstGeom>
                    <a:ln>
                      <a:noFill/>
                    </a:ln>
                    <a:extLst>
                      <a:ext uri="{53640926-AAD7-44D8-BBD7-CCE9431645EC}">
                        <a14:shadowObscured xmlns:a14="http://schemas.microsoft.com/office/drawing/2010/main"/>
                      </a:ext>
                    </a:extLst>
                  </pic:spPr>
                </pic:pic>
              </a:graphicData>
            </a:graphic>
          </wp:inline>
        </w:drawing>
      </w:r>
    </w:p>
    <w:p w14:paraId="261EFE31" w14:textId="47243794" w:rsidR="006D3A99" w:rsidRPr="00B875B5" w:rsidRDefault="006718A5" w:rsidP="006718A5">
      <w:pPr>
        <w:pStyle w:val="Caption"/>
        <w:jc w:val="center"/>
      </w:pPr>
      <w:bookmarkStart w:id="146" w:name="_Ref482055303"/>
      <w:bookmarkStart w:id="147" w:name="_Toc482137474"/>
      <w:bookmarkStart w:id="148" w:name="_Toc482141091"/>
      <w:r w:rsidRPr="00B875B5">
        <w:t xml:space="preserve">Figure </w:t>
      </w:r>
      <w:fldSimple w:instr=" SEQ Figure \* ARABIC ">
        <w:r w:rsidR="00847A39">
          <w:rPr>
            <w:noProof/>
          </w:rPr>
          <w:t>18</w:t>
        </w:r>
      </w:fldSimple>
      <w:bookmarkEnd w:id="146"/>
      <w:r w:rsidRPr="00B875B5">
        <w:t>: Distribution of Absolute Error (Robust Regression)</w:t>
      </w:r>
      <w:bookmarkEnd w:id="147"/>
      <w:bookmarkEnd w:id="148"/>
    </w:p>
    <w:p w14:paraId="063A6640" w14:textId="58D70C2C" w:rsidR="000C3B6F" w:rsidRPr="00B875B5" w:rsidRDefault="000C3B6F" w:rsidP="001A0207">
      <w:pPr>
        <w:pStyle w:val="Caption"/>
        <w:jc w:val="center"/>
      </w:pPr>
      <w:r w:rsidRPr="00B875B5">
        <w:br w:type="page"/>
      </w:r>
    </w:p>
    <w:p w14:paraId="459C15FA" w14:textId="03EF4625" w:rsidR="00D610C7" w:rsidRPr="00B875B5" w:rsidRDefault="00C22692" w:rsidP="001A0207">
      <w:pPr>
        <w:pStyle w:val="Heading2"/>
        <w:numPr>
          <w:ilvl w:val="0"/>
          <w:numId w:val="0"/>
        </w:numPr>
        <w:jc w:val="center"/>
        <w:rPr>
          <w:rFonts w:ascii="Times New Roman" w:hAnsi="Times New Roman" w:cs="Times New Roman"/>
          <w:color w:val="auto"/>
        </w:rPr>
      </w:pPr>
      <w:bookmarkStart w:id="149" w:name="_Toc482260805"/>
      <w:r w:rsidRPr="00B875B5">
        <w:rPr>
          <w:rFonts w:ascii="Times New Roman" w:hAnsi="Times New Roman" w:cs="Times New Roman"/>
          <w:color w:val="auto"/>
        </w:rPr>
        <w:lastRenderedPageBreak/>
        <w:t xml:space="preserve">4.3 </w:t>
      </w:r>
      <w:r w:rsidR="009C53CC" w:rsidRPr="00B875B5">
        <w:rPr>
          <w:rFonts w:ascii="Times New Roman" w:hAnsi="Times New Roman" w:cs="Times New Roman"/>
          <w:color w:val="auto"/>
        </w:rPr>
        <w:t>Penalized Regression</w:t>
      </w:r>
      <w:r w:rsidR="00F15061" w:rsidRPr="00B875B5">
        <w:rPr>
          <w:rFonts w:ascii="Times New Roman" w:hAnsi="Times New Roman" w:cs="Times New Roman"/>
          <w:color w:val="auto"/>
        </w:rPr>
        <w:t xml:space="preserve"> model</w:t>
      </w:r>
      <w:r w:rsidR="009C53CC" w:rsidRPr="00B875B5">
        <w:rPr>
          <w:rFonts w:ascii="Times New Roman" w:hAnsi="Times New Roman" w:cs="Times New Roman"/>
          <w:color w:val="auto"/>
        </w:rPr>
        <w:t xml:space="preserve"> (LASSO)</w:t>
      </w:r>
      <w:bookmarkEnd w:id="149"/>
    </w:p>
    <w:p w14:paraId="00B5D73C" w14:textId="492F41D7" w:rsidR="009C53CC" w:rsidRPr="00B875B5" w:rsidRDefault="009C53CC" w:rsidP="001A0207">
      <w:pPr>
        <w:ind w:firstLine="720"/>
        <w:jc w:val="both"/>
      </w:pPr>
      <w:r w:rsidRPr="00B875B5">
        <w:t>As described in capter-2.3 Least absolute shrinkage and selection operator</w:t>
      </w:r>
      <w:r w:rsidR="006D3A99" w:rsidRPr="00B875B5">
        <w:t>(LASSO)</w:t>
      </w:r>
      <w:r w:rsidRPr="00B875B5">
        <w:t xml:space="preserve"> is capable of automatically discarding highly correlated predictors. </w:t>
      </w:r>
      <w:r w:rsidR="00237098" w:rsidRPr="00B875B5">
        <w:rPr>
          <w:b/>
        </w:rPr>
        <w:fldChar w:fldCharType="begin"/>
      </w:r>
      <w:r w:rsidR="00237098" w:rsidRPr="00B875B5">
        <w:rPr>
          <w:b/>
        </w:rPr>
        <w:instrText xml:space="preserve"> REF _Ref482083343 \h  \* MERGEFORMAT </w:instrText>
      </w:r>
      <w:r w:rsidR="00237098" w:rsidRPr="00B875B5">
        <w:rPr>
          <w:b/>
        </w:rPr>
      </w:r>
      <w:r w:rsidR="00237098" w:rsidRPr="00B875B5">
        <w:rPr>
          <w:b/>
        </w:rPr>
        <w:fldChar w:fldCharType="separate"/>
      </w:r>
      <w:r w:rsidR="00847A39" w:rsidRPr="00847A39">
        <w:rPr>
          <w:b/>
        </w:rPr>
        <w:t xml:space="preserve">Figure </w:t>
      </w:r>
      <w:r w:rsidR="00847A39" w:rsidRPr="00847A39">
        <w:rPr>
          <w:b/>
          <w:noProof/>
        </w:rPr>
        <w:t>19</w:t>
      </w:r>
      <w:r w:rsidR="00237098" w:rsidRPr="00B875B5">
        <w:rPr>
          <w:b/>
        </w:rPr>
        <w:fldChar w:fldCharType="end"/>
      </w:r>
      <w:r w:rsidR="00237098" w:rsidRPr="00B875B5">
        <w:rPr>
          <w:b/>
        </w:rPr>
        <w:t xml:space="preserve"> </w:t>
      </w:r>
      <w:r w:rsidR="00237098" w:rsidRPr="00B875B5">
        <w:t xml:space="preserve">shows the relationship between λ, number of predictors and model accuracy. It can be observed that model accuracy with 23 predictors is similar to model accuracy with all the predictors. </w:t>
      </w:r>
      <w:r w:rsidR="00237098" w:rsidRPr="00B875B5">
        <w:rPr>
          <w:b/>
        </w:rPr>
        <w:fldChar w:fldCharType="begin"/>
      </w:r>
      <w:r w:rsidR="00237098" w:rsidRPr="00B875B5">
        <w:rPr>
          <w:b/>
        </w:rPr>
        <w:instrText xml:space="preserve"> REF _Ref482083705 \h  \* MERGEFORMAT </w:instrText>
      </w:r>
      <w:r w:rsidR="00237098" w:rsidRPr="00B875B5">
        <w:rPr>
          <w:b/>
        </w:rPr>
      </w:r>
      <w:r w:rsidR="00237098" w:rsidRPr="00B875B5">
        <w:rPr>
          <w:b/>
        </w:rPr>
        <w:fldChar w:fldCharType="separate"/>
      </w:r>
      <w:r w:rsidR="00847A39" w:rsidRPr="00847A39">
        <w:rPr>
          <w:b/>
        </w:rPr>
        <w:t xml:space="preserve">Figure </w:t>
      </w:r>
      <w:r w:rsidR="00847A39" w:rsidRPr="00847A39">
        <w:rPr>
          <w:b/>
          <w:noProof/>
        </w:rPr>
        <w:t>20</w:t>
      </w:r>
      <w:r w:rsidR="00237098" w:rsidRPr="00B875B5">
        <w:rPr>
          <w:b/>
        </w:rPr>
        <w:fldChar w:fldCharType="end"/>
      </w:r>
      <w:r w:rsidR="00237098" w:rsidRPr="00B875B5">
        <w:rPr>
          <w:b/>
        </w:rPr>
        <w:t xml:space="preserve"> </w:t>
      </w:r>
      <w:r w:rsidR="00237098" w:rsidRPr="00B875B5">
        <w:t>shows the path of coefficients with increasing λ value.</w:t>
      </w:r>
      <w:r w:rsidR="00BA46FE" w:rsidRPr="00B875B5">
        <w:t xml:space="preserve"> The λ value can be changed to select optimum number of predictors and model accuracy. </w:t>
      </w:r>
      <w:r w:rsidR="00BA46FE" w:rsidRPr="00B875B5">
        <w:rPr>
          <w:b/>
        </w:rPr>
        <w:fldChar w:fldCharType="begin"/>
      </w:r>
      <w:r w:rsidR="00BA46FE" w:rsidRPr="00B875B5">
        <w:rPr>
          <w:b/>
        </w:rPr>
        <w:instrText xml:space="preserve"> REF _Ref482084176 \h  \* MERGEFORMAT </w:instrText>
      </w:r>
      <w:r w:rsidR="00BA46FE" w:rsidRPr="00B875B5">
        <w:rPr>
          <w:b/>
        </w:rPr>
      </w:r>
      <w:r w:rsidR="00BA46FE" w:rsidRPr="00B875B5">
        <w:rPr>
          <w:b/>
        </w:rPr>
        <w:fldChar w:fldCharType="separate"/>
      </w:r>
      <w:r w:rsidR="00847A39" w:rsidRPr="00847A39">
        <w:rPr>
          <w:b/>
        </w:rPr>
        <w:t xml:space="preserve">Table </w:t>
      </w:r>
      <w:r w:rsidR="00847A39" w:rsidRPr="00847A39">
        <w:rPr>
          <w:b/>
          <w:noProof/>
        </w:rPr>
        <w:t>17</w:t>
      </w:r>
      <w:r w:rsidR="00BA46FE" w:rsidRPr="00B875B5">
        <w:rPr>
          <w:b/>
        </w:rPr>
        <w:fldChar w:fldCharType="end"/>
      </w:r>
      <w:r w:rsidR="00BA46FE" w:rsidRPr="00B875B5">
        <w:t xml:space="preserve"> and </w:t>
      </w:r>
      <w:r w:rsidR="00BA46FE" w:rsidRPr="00B875B5">
        <w:fldChar w:fldCharType="begin"/>
      </w:r>
      <w:r w:rsidR="00BA46FE" w:rsidRPr="00B875B5">
        <w:instrText xml:space="preserve"> REF _Ref482084180 \h </w:instrText>
      </w:r>
      <w:r w:rsidR="005A5467" w:rsidRPr="00B875B5">
        <w:instrText xml:space="preserve"> \* MERGEFORMAT </w:instrText>
      </w:r>
      <w:r w:rsidR="00BA46FE" w:rsidRPr="00B875B5">
        <w:fldChar w:fldCharType="separate"/>
      </w:r>
      <w:r w:rsidR="00847A39" w:rsidRPr="00B875B5">
        <w:rPr>
          <w:b/>
        </w:rPr>
        <w:t xml:space="preserve">Table </w:t>
      </w:r>
      <w:r w:rsidR="00847A39">
        <w:rPr>
          <w:b/>
          <w:noProof/>
        </w:rPr>
        <w:t>18</w:t>
      </w:r>
      <w:r w:rsidR="00BA46FE" w:rsidRPr="00B875B5">
        <w:fldChar w:fldCharType="end"/>
      </w:r>
      <w:r w:rsidR="00BA46FE" w:rsidRPr="00B875B5">
        <w:t xml:space="preserve"> shows the predictor coefficients and model statistics for λ values of 0.0098 and 0.014 respectively. It can be observed that interpretability of the model increased with small compormize of </w:t>
      </w:r>
      <w:r w:rsidR="00A65A05" w:rsidRPr="00B875B5">
        <w:t xml:space="preserve">0.5 % (MAE)  in model accuracy. </w:t>
      </w:r>
    </w:p>
    <w:p w14:paraId="54360DD4" w14:textId="439AC182" w:rsidR="006D3A99" w:rsidRPr="00B875B5" w:rsidRDefault="00237098" w:rsidP="001A0207">
      <w:pPr>
        <w:keepNext/>
        <w:jc w:val="center"/>
      </w:pPr>
      <w:r w:rsidRPr="00B875B5">
        <w:rPr>
          <w:noProof/>
        </w:rPr>
        <mc:AlternateContent>
          <mc:Choice Requires="wps">
            <w:drawing>
              <wp:anchor distT="0" distB="0" distL="114300" distR="114300" simplePos="0" relativeHeight="251658250" behindDoc="0" locked="0" layoutInCell="1" allowOverlap="1" wp14:anchorId="18A9C46F" wp14:editId="77A7D671">
                <wp:simplePos x="0" y="0"/>
                <wp:positionH relativeFrom="column">
                  <wp:posOffset>2226928</wp:posOffset>
                </wp:positionH>
                <wp:positionV relativeFrom="paragraph">
                  <wp:posOffset>481415</wp:posOffset>
                </wp:positionV>
                <wp:extent cx="1252151" cy="247135"/>
                <wp:effectExtent l="0" t="0" r="0" b="38735"/>
                <wp:wrapNone/>
                <wp:docPr id="3" name="Rectangle 3"/>
                <wp:cNvGraphicFramePr/>
                <a:graphic xmlns:a="http://schemas.openxmlformats.org/drawingml/2006/main">
                  <a:graphicData uri="http://schemas.microsoft.com/office/word/2010/wordprocessingShape">
                    <wps:wsp>
                      <wps:cNvSpPr/>
                      <wps:spPr>
                        <a:xfrm>
                          <a:off x="0" y="0"/>
                          <a:ext cx="1252151" cy="247135"/>
                        </a:xfrm>
                        <a:prstGeom prst="rect">
                          <a:avLst/>
                        </a:prstGeom>
                        <a:noFill/>
                        <a:ln w="9525" cap="flat" cmpd="sng" algn="ctr">
                          <a:noFill/>
                          <a:prstDash val="solid"/>
                        </a:ln>
                        <a:effectLst>
                          <a:outerShdw blurRad="40000" dist="23000" dir="5400000" rotWithShape="0">
                            <a:srgbClr val="000000">
                              <a:alpha val="35000"/>
                            </a:srgbClr>
                          </a:outerShdw>
                        </a:effectLst>
                      </wps:spPr>
                      <wps:txbx>
                        <w:txbxContent>
                          <w:p w14:paraId="584A2A1A" w14:textId="439E25FA" w:rsidR="00DE5BD2" w:rsidRPr="00D105C8" w:rsidRDefault="00DE5BD2" w:rsidP="00237098">
                            <w:pPr>
                              <w:jc w:val="cente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of Predictors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9C46F" id="Rectangle 3" o:spid="_x0000_s1030" style="position:absolute;left:0;text-align:left;margin-left:175.35pt;margin-top:37.9pt;width:98.6pt;height:19.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" filled="f" stroked="f">
                <v:shadow on="t" color="black" opacity="22937f" origin=",.5" offset="0,.63889mm"/>
                <v:textbox>
                  <w:txbxContent>
                    <w:p w14:paraId="584A2A1A" w14:textId="439E25FA" w:rsidR="00DE5BD2" w:rsidRPr="00D105C8" w:rsidRDefault="00DE5BD2" w:rsidP="00237098">
                      <w:pPr>
                        <w:jc w:val="cente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of Predictors</w:t>
                      </w:r>
                    </w:p>
                  </w:txbxContent>
                </v:textbox>
              </v:rect>
            </w:pict>
          </mc:Fallback>
        </mc:AlternateContent>
      </w:r>
      <w:r w:rsidR="006B7A6B" w:rsidRPr="00B875B5">
        <w:rPr>
          <w:noProof/>
        </w:rPr>
        <w:drawing>
          <wp:inline distT="0" distB="0" distL="0" distR="0" wp14:anchorId="59A809C6" wp14:editId="1720046B">
            <wp:extent cx="5133109" cy="258100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49698" cy="2589344"/>
                    </a:xfrm>
                    <a:prstGeom prst="rect">
                      <a:avLst/>
                    </a:prstGeom>
                  </pic:spPr>
                </pic:pic>
              </a:graphicData>
            </a:graphic>
          </wp:inline>
        </w:drawing>
      </w:r>
    </w:p>
    <w:p w14:paraId="15654AAB" w14:textId="5B262616" w:rsidR="00615365" w:rsidRPr="00B875B5" w:rsidRDefault="006D3A99" w:rsidP="001A0207">
      <w:pPr>
        <w:pStyle w:val="Caption"/>
        <w:ind w:firstLine="720"/>
        <w:jc w:val="center"/>
      </w:pPr>
      <w:bookmarkStart w:id="150" w:name="_Ref482083343"/>
      <w:bookmarkStart w:id="151" w:name="_Toc482137475"/>
      <w:bookmarkStart w:id="152" w:name="_Toc482141092"/>
      <w:r w:rsidRPr="00B875B5">
        <w:t xml:space="preserve">Figure </w:t>
      </w:r>
      <w:fldSimple w:instr=" SEQ Figure \* ARABIC ">
        <w:r w:rsidR="00847A39">
          <w:rPr>
            <w:noProof/>
          </w:rPr>
          <w:t>19</w:t>
        </w:r>
      </w:fldSimple>
      <w:bookmarkEnd w:id="150"/>
      <w:r w:rsidR="00237098" w:rsidRPr="00B875B5">
        <w:t>: Lambda vs No. of Predictors and</w:t>
      </w:r>
      <w:r w:rsidRPr="00B875B5">
        <w:t xml:space="preserve"> Model Accuaracy</w:t>
      </w:r>
      <w:bookmarkEnd w:id="151"/>
      <w:bookmarkEnd w:id="152"/>
    </w:p>
    <w:p w14:paraId="40665CF8" w14:textId="2F0264F4" w:rsidR="00615365" w:rsidRPr="00B875B5" w:rsidRDefault="00615365" w:rsidP="001A0207"/>
    <w:p w14:paraId="09E7BE69" w14:textId="0DA3F84C" w:rsidR="009C53CC" w:rsidRPr="00B875B5" w:rsidRDefault="00A65A05" w:rsidP="00D7222C">
      <w:pPr>
        <w:ind w:firstLine="720"/>
        <w:jc w:val="both"/>
      </w:pPr>
      <w:r w:rsidRPr="00B875B5">
        <w:rPr>
          <w:b/>
        </w:rPr>
        <w:fldChar w:fldCharType="begin"/>
      </w:r>
      <w:r w:rsidRPr="00B875B5">
        <w:rPr>
          <w:b/>
        </w:rPr>
        <w:instrText xml:space="preserve"> REF _Ref482084635 \h  \* MERGEFORMAT </w:instrText>
      </w:r>
      <w:r w:rsidRPr="00B875B5">
        <w:rPr>
          <w:b/>
        </w:rPr>
      </w:r>
      <w:r w:rsidRPr="00B875B5">
        <w:rPr>
          <w:b/>
        </w:rPr>
        <w:fldChar w:fldCharType="separate"/>
      </w:r>
      <w:r w:rsidR="00847A39" w:rsidRPr="00847A39">
        <w:rPr>
          <w:b/>
        </w:rPr>
        <w:t>Figure</w:t>
      </w:r>
      <w:r w:rsidR="00847A39" w:rsidRPr="00B875B5">
        <w:t xml:space="preserve"> </w:t>
      </w:r>
      <w:r w:rsidR="00847A39" w:rsidRPr="00847A39">
        <w:rPr>
          <w:b/>
          <w:noProof/>
        </w:rPr>
        <w:t>21</w:t>
      </w:r>
      <w:r w:rsidRPr="00B875B5">
        <w:rPr>
          <w:b/>
        </w:rPr>
        <w:fldChar w:fldCharType="end"/>
      </w:r>
      <w:r w:rsidRPr="00B875B5">
        <w:t xml:space="preserve"> shows the relationship between predicted ORF, Error and original ORF. Similar to MLR model non linear trend can be observed which indicates non linear effect of predictors on target variable. This is because except feature selection LASSO </w:t>
      </w:r>
      <w:r w:rsidRPr="00B875B5">
        <w:lastRenderedPageBreak/>
        <w:t xml:space="preserve">acts similar to MLR and cannot model non linear interactions between predictors implicitly. </w:t>
      </w:r>
    </w:p>
    <w:p w14:paraId="28880B0F" w14:textId="77777777" w:rsidR="00D540FE" w:rsidRPr="00B875B5" w:rsidRDefault="006B7A6B" w:rsidP="006C1395">
      <w:pPr>
        <w:keepNext/>
        <w:jc w:val="center"/>
      </w:pPr>
      <w:r w:rsidRPr="00B875B5">
        <w:rPr>
          <w:noProof/>
        </w:rPr>
        <w:drawing>
          <wp:inline distT="0" distB="0" distL="0" distR="0" wp14:anchorId="04AB9945" wp14:editId="528D55EA">
            <wp:extent cx="4794422" cy="266827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26572" cy="2686163"/>
                    </a:xfrm>
                    <a:prstGeom prst="rect">
                      <a:avLst/>
                    </a:prstGeom>
                  </pic:spPr>
                </pic:pic>
              </a:graphicData>
            </a:graphic>
          </wp:inline>
        </w:drawing>
      </w:r>
    </w:p>
    <w:p w14:paraId="1DEA979D" w14:textId="2D938936" w:rsidR="00A65A05" w:rsidRPr="00B875B5" w:rsidRDefault="00D540FE" w:rsidP="00D7222C">
      <w:pPr>
        <w:pStyle w:val="Caption"/>
        <w:spacing w:after="240" w:line="480" w:lineRule="auto"/>
        <w:jc w:val="center"/>
      </w:pPr>
      <w:bookmarkStart w:id="153" w:name="_Ref482083705"/>
      <w:bookmarkStart w:id="154" w:name="_Toc482137476"/>
      <w:bookmarkStart w:id="155" w:name="_Toc482141093"/>
      <w:r w:rsidRPr="00B875B5">
        <w:t xml:space="preserve">Figure </w:t>
      </w:r>
      <w:fldSimple w:instr=" SEQ Figure \* ARABIC ">
        <w:r w:rsidR="00847A39">
          <w:rPr>
            <w:noProof/>
          </w:rPr>
          <w:t>20</w:t>
        </w:r>
      </w:fldSimple>
      <w:bookmarkEnd w:id="153"/>
      <w:r w:rsidRPr="00B875B5">
        <w:t>: Coefficient path vs value of λ</w:t>
      </w:r>
      <w:bookmarkEnd w:id="154"/>
      <w:bookmarkEnd w:id="155"/>
    </w:p>
    <w:tbl>
      <w:tblPr>
        <w:tblW w:w="3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0"/>
        <w:gridCol w:w="960"/>
      </w:tblGrid>
      <w:tr w:rsidR="005302B8" w:rsidRPr="00B875B5" w14:paraId="50B0B9FF" w14:textId="77777777" w:rsidTr="006C1395">
        <w:trPr>
          <w:divId w:val="676035335"/>
          <w:trHeight w:val="300"/>
          <w:jc w:val="center"/>
        </w:trPr>
        <w:tc>
          <w:tcPr>
            <w:tcW w:w="2880" w:type="dxa"/>
            <w:shd w:val="clear" w:color="auto" w:fill="auto"/>
            <w:noWrap/>
            <w:tcMar>
              <w:top w:w="15" w:type="dxa"/>
              <w:left w:w="15" w:type="dxa"/>
              <w:bottom w:w="0" w:type="dxa"/>
              <w:right w:w="15" w:type="dxa"/>
            </w:tcMar>
            <w:vAlign w:val="bottom"/>
            <w:hideMark/>
          </w:tcPr>
          <w:p w14:paraId="294F3C92" w14:textId="77777777" w:rsidR="005302B8" w:rsidRPr="00B875B5" w:rsidRDefault="005302B8" w:rsidP="005302B8">
            <w:pPr>
              <w:spacing w:line="240" w:lineRule="auto"/>
              <w:jc w:val="center"/>
              <w:rPr>
                <w:b/>
                <w:bCs/>
                <w:color w:val="000000"/>
                <w:sz w:val="22"/>
                <w:szCs w:val="22"/>
              </w:rPr>
            </w:pPr>
            <w:r w:rsidRPr="00B875B5">
              <w:rPr>
                <w:b/>
                <w:bCs/>
                <w:color w:val="000000"/>
                <w:sz w:val="22"/>
                <w:szCs w:val="22"/>
              </w:rPr>
              <w:t>Coefficient</w:t>
            </w:r>
          </w:p>
        </w:tc>
        <w:tc>
          <w:tcPr>
            <w:tcW w:w="960" w:type="dxa"/>
            <w:shd w:val="clear" w:color="auto" w:fill="auto"/>
            <w:noWrap/>
            <w:tcMar>
              <w:top w:w="15" w:type="dxa"/>
              <w:left w:w="15" w:type="dxa"/>
              <w:bottom w:w="0" w:type="dxa"/>
              <w:right w:w="15" w:type="dxa"/>
            </w:tcMar>
            <w:vAlign w:val="bottom"/>
            <w:hideMark/>
          </w:tcPr>
          <w:p w14:paraId="5FD38561" w14:textId="77777777" w:rsidR="005302B8" w:rsidRPr="00B875B5" w:rsidRDefault="005302B8" w:rsidP="005302B8">
            <w:pPr>
              <w:spacing w:line="240" w:lineRule="auto"/>
              <w:jc w:val="center"/>
              <w:rPr>
                <w:b/>
                <w:bCs/>
                <w:color w:val="000000"/>
                <w:sz w:val="22"/>
                <w:szCs w:val="22"/>
              </w:rPr>
            </w:pPr>
            <w:r w:rsidRPr="00B875B5">
              <w:rPr>
                <w:b/>
                <w:bCs/>
                <w:color w:val="000000"/>
                <w:sz w:val="22"/>
                <w:szCs w:val="22"/>
              </w:rPr>
              <w:t>Value</w:t>
            </w:r>
          </w:p>
        </w:tc>
      </w:tr>
      <w:tr w:rsidR="005302B8" w:rsidRPr="00B875B5" w14:paraId="57592002"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26DC4AB9" w14:textId="77777777" w:rsidR="005302B8" w:rsidRPr="00B875B5" w:rsidRDefault="005302B8" w:rsidP="005302B8">
            <w:pPr>
              <w:spacing w:line="240" w:lineRule="auto"/>
              <w:jc w:val="center"/>
              <w:rPr>
                <w:color w:val="000000"/>
                <w:sz w:val="22"/>
                <w:szCs w:val="22"/>
              </w:rPr>
            </w:pPr>
            <w:r w:rsidRPr="00B875B5">
              <w:rPr>
                <w:color w:val="000000"/>
                <w:sz w:val="22"/>
                <w:szCs w:val="22"/>
              </w:rPr>
              <w:t>(Intercept)</w:t>
            </w:r>
          </w:p>
        </w:tc>
        <w:tc>
          <w:tcPr>
            <w:tcW w:w="0" w:type="auto"/>
            <w:shd w:val="clear" w:color="auto" w:fill="auto"/>
            <w:noWrap/>
            <w:tcMar>
              <w:top w:w="15" w:type="dxa"/>
              <w:left w:w="15" w:type="dxa"/>
              <w:bottom w:w="0" w:type="dxa"/>
              <w:right w:w="15" w:type="dxa"/>
            </w:tcMar>
            <w:vAlign w:val="bottom"/>
            <w:hideMark/>
          </w:tcPr>
          <w:p w14:paraId="6C2B61F0" w14:textId="77777777" w:rsidR="005302B8" w:rsidRPr="00B875B5" w:rsidRDefault="005302B8" w:rsidP="005302B8">
            <w:pPr>
              <w:spacing w:line="240" w:lineRule="auto"/>
              <w:jc w:val="center"/>
              <w:rPr>
                <w:color w:val="000000"/>
                <w:sz w:val="22"/>
                <w:szCs w:val="22"/>
              </w:rPr>
            </w:pPr>
            <w:r w:rsidRPr="00B875B5">
              <w:rPr>
                <w:color w:val="000000"/>
                <w:sz w:val="22"/>
                <w:szCs w:val="22"/>
              </w:rPr>
              <w:t>0.346</w:t>
            </w:r>
          </w:p>
        </w:tc>
      </w:tr>
      <w:tr w:rsidR="005302B8" w:rsidRPr="00B875B5" w14:paraId="0776944C"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112DD541" w14:textId="77777777" w:rsidR="005302B8" w:rsidRPr="00B875B5" w:rsidRDefault="005302B8" w:rsidP="005302B8">
            <w:pPr>
              <w:spacing w:line="240" w:lineRule="auto"/>
              <w:jc w:val="center"/>
              <w:rPr>
                <w:color w:val="000000"/>
                <w:sz w:val="22"/>
                <w:szCs w:val="22"/>
              </w:rPr>
            </w:pPr>
            <w:r w:rsidRPr="00B875B5">
              <w:rPr>
                <w:color w:val="000000"/>
                <w:sz w:val="22"/>
                <w:szCs w:val="22"/>
              </w:rPr>
              <w:t>Dev_factor</w:t>
            </w:r>
          </w:p>
        </w:tc>
        <w:tc>
          <w:tcPr>
            <w:tcW w:w="0" w:type="auto"/>
            <w:shd w:val="clear" w:color="auto" w:fill="auto"/>
            <w:noWrap/>
            <w:tcMar>
              <w:top w:w="15" w:type="dxa"/>
              <w:left w:w="15" w:type="dxa"/>
              <w:bottom w:w="0" w:type="dxa"/>
              <w:right w:w="15" w:type="dxa"/>
            </w:tcMar>
            <w:vAlign w:val="bottom"/>
            <w:hideMark/>
          </w:tcPr>
          <w:p w14:paraId="265AE100" w14:textId="77777777" w:rsidR="005302B8" w:rsidRPr="00B875B5" w:rsidRDefault="005302B8" w:rsidP="005302B8">
            <w:pPr>
              <w:spacing w:line="240" w:lineRule="auto"/>
              <w:jc w:val="center"/>
              <w:rPr>
                <w:color w:val="000000"/>
                <w:sz w:val="22"/>
                <w:szCs w:val="22"/>
              </w:rPr>
            </w:pPr>
            <w:r w:rsidRPr="00B875B5">
              <w:rPr>
                <w:color w:val="000000"/>
                <w:sz w:val="22"/>
                <w:szCs w:val="22"/>
              </w:rPr>
              <w:t>0.071</w:t>
            </w:r>
          </w:p>
        </w:tc>
      </w:tr>
      <w:tr w:rsidR="005302B8" w:rsidRPr="00B875B5" w14:paraId="18687EFC"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6B23CC2C" w14:textId="77777777" w:rsidR="005302B8" w:rsidRPr="00B875B5" w:rsidRDefault="005302B8" w:rsidP="005302B8">
            <w:pPr>
              <w:spacing w:line="240" w:lineRule="auto"/>
              <w:jc w:val="center"/>
              <w:rPr>
                <w:color w:val="000000"/>
                <w:sz w:val="22"/>
                <w:szCs w:val="22"/>
              </w:rPr>
            </w:pPr>
            <w:r w:rsidRPr="00B875B5">
              <w:rPr>
                <w:color w:val="000000"/>
                <w:sz w:val="22"/>
                <w:szCs w:val="22"/>
              </w:rPr>
              <w:t>PLAY_TYPE.A1</w:t>
            </w:r>
          </w:p>
        </w:tc>
        <w:tc>
          <w:tcPr>
            <w:tcW w:w="0" w:type="auto"/>
            <w:shd w:val="clear" w:color="auto" w:fill="auto"/>
            <w:noWrap/>
            <w:tcMar>
              <w:top w:w="15" w:type="dxa"/>
              <w:left w:w="15" w:type="dxa"/>
              <w:bottom w:w="0" w:type="dxa"/>
              <w:right w:w="15" w:type="dxa"/>
            </w:tcMar>
            <w:vAlign w:val="bottom"/>
            <w:hideMark/>
          </w:tcPr>
          <w:p w14:paraId="575CA666" w14:textId="77777777" w:rsidR="005302B8" w:rsidRPr="00B875B5" w:rsidRDefault="005302B8" w:rsidP="005302B8">
            <w:pPr>
              <w:spacing w:line="240" w:lineRule="auto"/>
              <w:jc w:val="center"/>
              <w:rPr>
                <w:color w:val="000000"/>
                <w:sz w:val="22"/>
                <w:szCs w:val="22"/>
              </w:rPr>
            </w:pPr>
            <w:r w:rsidRPr="00B875B5">
              <w:rPr>
                <w:color w:val="000000"/>
                <w:sz w:val="22"/>
                <w:szCs w:val="22"/>
              </w:rPr>
              <w:t>0.013</w:t>
            </w:r>
          </w:p>
        </w:tc>
      </w:tr>
      <w:tr w:rsidR="005302B8" w:rsidRPr="00B875B5" w14:paraId="1D343E45"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7BDC3A8C" w14:textId="77777777" w:rsidR="005302B8" w:rsidRPr="00B875B5" w:rsidRDefault="005302B8" w:rsidP="005302B8">
            <w:pPr>
              <w:spacing w:line="240" w:lineRule="auto"/>
              <w:jc w:val="center"/>
              <w:rPr>
                <w:color w:val="000000"/>
                <w:sz w:val="22"/>
                <w:szCs w:val="22"/>
              </w:rPr>
            </w:pPr>
            <w:r w:rsidRPr="00B875B5">
              <w:rPr>
                <w:color w:val="000000"/>
                <w:sz w:val="22"/>
                <w:szCs w:val="22"/>
              </w:rPr>
              <w:t>FSTRU.C</w:t>
            </w:r>
          </w:p>
        </w:tc>
        <w:tc>
          <w:tcPr>
            <w:tcW w:w="0" w:type="auto"/>
            <w:shd w:val="clear" w:color="auto" w:fill="auto"/>
            <w:noWrap/>
            <w:tcMar>
              <w:top w:w="15" w:type="dxa"/>
              <w:left w:w="15" w:type="dxa"/>
              <w:bottom w:w="0" w:type="dxa"/>
              <w:right w:w="15" w:type="dxa"/>
            </w:tcMar>
            <w:vAlign w:val="bottom"/>
            <w:hideMark/>
          </w:tcPr>
          <w:p w14:paraId="4ABF051E" w14:textId="77777777" w:rsidR="005302B8" w:rsidRPr="00B875B5" w:rsidRDefault="005302B8" w:rsidP="005302B8">
            <w:pPr>
              <w:spacing w:line="240" w:lineRule="auto"/>
              <w:jc w:val="center"/>
              <w:rPr>
                <w:color w:val="000000"/>
                <w:sz w:val="22"/>
                <w:szCs w:val="22"/>
              </w:rPr>
            </w:pPr>
            <w:r w:rsidRPr="00B875B5">
              <w:rPr>
                <w:color w:val="000000"/>
                <w:sz w:val="22"/>
                <w:szCs w:val="22"/>
              </w:rPr>
              <w:t>0.003</w:t>
            </w:r>
          </w:p>
        </w:tc>
      </w:tr>
      <w:tr w:rsidR="005302B8" w:rsidRPr="00B875B5" w14:paraId="73428BEC"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7845A5E5" w14:textId="77777777" w:rsidR="005302B8" w:rsidRPr="00B875B5" w:rsidRDefault="005302B8" w:rsidP="005302B8">
            <w:pPr>
              <w:spacing w:line="240" w:lineRule="auto"/>
              <w:jc w:val="center"/>
              <w:rPr>
                <w:color w:val="000000"/>
                <w:sz w:val="22"/>
                <w:szCs w:val="22"/>
              </w:rPr>
            </w:pPr>
            <w:r w:rsidRPr="00B875B5">
              <w:rPr>
                <w:color w:val="000000"/>
                <w:sz w:val="22"/>
                <w:szCs w:val="22"/>
              </w:rPr>
              <w:t>Mobility_Ratio_endpoint</w:t>
            </w:r>
          </w:p>
        </w:tc>
        <w:tc>
          <w:tcPr>
            <w:tcW w:w="0" w:type="auto"/>
            <w:shd w:val="clear" w:color="auto" w:fill="auto"/>
            <w:noWrap/>
            <w:tcMar>
              <w:top w:w="15" w:type="dxa"/>
              <w:left w:w="15" w:type="dxa"/>
              <w:bottom w:w="0" w:type="dxa"/>
              <w:right w:w="15" w:type="dxa"/>
            </w:tcMar>
            <w:vAlign w:val="bottom"/>
            <w:hideMark/>
          </w:tcPr>
          <w:p w14:paraId="22FA3150" w14:textId="77777777" w:rsidR="005302B8" w:rsidRPr="00B875B5" w:rsidRDefault="005302B8" w:rsidP="005302B8">
            <w:pPr>
              <w:spacing w:line="240" w:lineRule="auto"/>
              <w:jc w:val="center"/>
              <w:rPr>
                <w:color w:val="000000"/>
                <w:sz w:val="22"/>
                <w:szCs w:val="22"/>
              </w:rPr>
            </w:pPr>
            <w:r w:rsidRPr="00B875B5">
              <w:rPr>
                <w:color w:val="000000"/>
                <w:sz w:val="22"/>
                <w:szCs w:val="22"/>
              </w:rPr>
              <w:t>0.000</w:t>
            </w:r>
          </w:p>
        </w:tc>
      </w:tr>
      <w:tr w:rsidR="005302B8" w:rsidRPr="00B875B5" w14:paraId="728D65F7"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5AFECFF9" w14:textId="77777777" w:rsidR="005302B8" w:rsidRPr="00B875B5" w:rsidRDefault="005302B8" w:rsidP="005302B8">
            <w:pPr>
              <w:spacing w:line="240" w:lineRule="auto"/>
              <w:jc w:val="center"/>
              <w:rPr>
                <w:color w:val="000000"/>
                <w:sz w:val="22"/>
                <w:szCs w:val="22"/>
              </w:rPr>
            </w:pPr>
            <w:r w:rsidRPr="00B875B5">
              <w:rPr>
                <w:color w:val="000000"/>
                <w:sz w:val="22"/>
                <w:szCs w:val="22"/>
              </w:rPr>
              <w:t>BHCOMP</w:t>
            </w:r>
          </w:p>
        </w:tc>
        <w:tc>
          <w:tcPr>
            <w:tcW w:w="0" w:type="auto"/>
            <w:shd w:val="clear" w:color="auto" w:fill="auto"/>
            <w:noWrap/>
            <w:tcMar>
              <w:top w:w="15" w:type="dxa"/>
              <w:left w:w="15" w:type="dxa"/>
              <w:bottom w:w="0" w:type="dxa"/>
              <w:right w:w="15" w:type="dxa"/>
            </w:tcMar>
            <w:vAlign w:val="bottom"/>
            <w:hideMark/>
          </w:tcPr>
          <w:p w14:paraId="7C7D6B61" w14:textId="77777777" w:rsidR="005302B8" w:rsidRPr="00B875B5" w:rsidRDefault="005302B8" w:rsidP="005302B8">
            <w:pPr>
              <w:spacing w:line="240" w:lineRule="auto"/>
              <w:jc w:val="center"/>
              <w:rPr>
                <w:color w:val="000000"/>
                <w:sz w:val="22"/>
                <w:szCs w:val="22"/>
              </w:rPr>
            </w:pPr>
            <w:r w:rsidRPr="00B875B5">
              <w:rPr>
                <w:color w:val="000000"/>
                <w:sz w:val="22"/>
                <w:szCs w:val="22"/>
              </w:rPr>
              <w:t>-0.002</w:t>
            </w:r>
          </w:p>
        </w:tc>
      </w:tr>
      <w:tr w:rsidR="005302B8" w:rsidRPr="00B875B5" w14:paraId="5D64EAC4"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358DAD24" w14:textId="77777777" w:rsidR="005302B8" w:rsidRPr="00B875B5" w:rsidRDefault="005302B8" w:rsidP="005302B8">
            <w:pPr>
              <w:spacing w:line="240" w:lineRule="auto"/>
              <w:jc w:val="center"/>
              <w:rPr>
                <w:color w:val="000000"/>
                <w:sz w:val="22"/>
                <w:szCs w:val="22"/>
              </w:rPr>
            </w:pPr>
            <w:r w:rsidRPr="00B875B5">
              <w:rPr>
                <w:color w:val="000000"/>
                <w:sz w:val="22"/>
                <w:szCs w:val="22"/>
              </w:rPr>
              <w:t>Hetro_factor</w:t>
            </w:r>
          </w:p>
        </w:tc>
        <w:tc>
          <w:tcPr>
            <w:tcW w:w="0" w:type="auto"/>
            <w:shd w:val="clear" w:color="auto" w:fill="auto"/>
            <w:noWrap/>
            <w:tcMar>
              <w:top w:w="15" w:type="dxa"/>
              <w:left w:w="15" w:type="dxa"/>
              <w:bottom w:w="0" w:type="dxa"/>
              <w:right w:w="15" w:type="dxa"/>
            </w:tcMar>
            <w:vAlign w:val="bottom"/>
            <w:hideMark/>
          </w:tcPr>
          <w:p w14:paraId="17381406" w14:textId="77777777" w:rsidR="005302B8" w:rsidRPr="00B875B5" w:rsidRDefault="005302B8" w:rsidP="005302B8">
            <w:pPr>
              <w:spacing w:line="240" w:lineRule="auto"/>
              <w:jc w:val="center"/>
              <w:rPr>
                <w:color w:val="000000"/>
                <w:sz w:val="22"/>
                <w:szCs w:val="22"/>
              </w:rPr>
            </w:pPr>
            <w:r w:rsidRPr="00B875B5">
              <w:rPr>
                <w:color w:val="000000"/>
                <w:sz w:val="22"/>
                <w:szCs w:val="22"/>
              </w:rPr>
              <w:t>-0.005</w:t>
            </w:r>
          </w:p>
        </w:tc>
      </w:tr>
      <w:tr w:rsidR="005302B8" w:rsidRPr="00B875B5" w14:paraId="48F3A35E"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038F5113" w14:textId="77777777" w:rsidR="005302B8" w:rsidRPr="00B875B5" w:rsidRDefault="005302B8" w:rsidP="005302B8">
            <w:pPr>
              <w:spacing w:line="240" w:lineRule="auto"/>
              <w:jc w:val="center"/>
              <w:rPr>
                <w:color w:val="000000"/>
                <w:sz w:val="22"/>
                <w:szCs w:val="22"/>
              </w:rPr>
            </w:pPr>
            <w:r w:rsidRPr="00B875B5">
              <w:rPr>
                <w:color w:val="000000"/>
                <w:sz w:val="22"/>
                <w:szCs w:val="22"/>
              </w:rPr>
              <w:t>DRIVE.COM</w:t>
            </w:r>
          </w:p>
        </w:tc>
        <w:tc>
          <w:tcPr>
            <w:tcW w:w="0" w:type="auto"/>
            <w:shd w:val="clear" w:color="auto" w:fill="auto"/>
            <w:noWrap/>
            <w:tcMar>
              <w:top w:w="15" w:type="dxa"/>
              <w:left w:w="15" w:type="dxa"/>
              <w:bottom w:w="0" w:type="dxa"/>
              <w:right w:w="15" w:type="dxa"/>
            </w:tcMar>
            <w:vAlign w:val="bottom"/>
            <w:hideMark/>
          </w:tcPr>
          <w:p w14:paraId="2C2600A6" w14:textId="77777777" w:rsidR="005302B8" w:rsidRPr="00B875B5" w:rsidRDefault="005302B8" w:rsidP="005302B8">
            <w:pPr>
              <w:spacing w:line="240" w:lineRule="auto"/>
              <w:jc w:val="center"/>
              <w:rPr>
                <w:color w:val="000000"/>
                <w:sz w:val="22"/>
                <w:szCs w:val="22"/>
              </w:rPr>
            </w:pPr>
            <w:r w:rsidRPr="00B875B5">
              <w:rPr>
                <w:color w:val="000000"/>
                <w:sz w:val="22"/>
                <w:szCs w:val="22"/>
              </w:rPr>
              <w:t>-0.008</w:t>
            </w:r>
          </w:p>
        </w:tc>
      </w:tr>
      <w:tr w:rsidR="005302B8" w:rsidRPr="00B875B5" w14:paraId="6A3C88AE"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45CF166E" w14:textId="77777777" w:rsidR="005302B8" w:rsidRPr="00B875B5" w:rsidRDefault="005302B8" w:rsidP="005302B8">
            <w:pPr>
              <w:spacing w:line="240" w:lineRule="auto"/>
              <w:jc w:val="center"/>
              <w:rPr>
                <w:color w:val="000000"/>
                <w:sz w:val="22"/>
                <w:szCs w:val="22"/>
              </w:rPr>
            </w:pPr>
            <w:r w:rsidRPr="00B875B5">
              <w:rPr>
                <w:color w:val="000000"/>
                <w:sz w:val="22"/>
                <w:szCs w:val="22"/>
              </w:rPr>
              <w:t>Nalpha</w:t>
            </w:r>
          </w:p>
        </w:tc>
        <w:tc>
          <w:tcPr>
            <w:tcW w:w="0" w:type="auto"/>
            <w:shd w:val="clear" w:color="auto" w:fill="auto"/>
            <w:noWrap/>
            <w:tcMar>
              <w:top w:w="15" w:type="dxa"/>
              <w:left w:w="15" w:type="dxa"/>
              <w:bottom w:w="0" w:type="dxa"/>
              <w:right w:w="15" w:type="dxa"/>
            </w:tcMar>
            <w:vAlign w:val="bottom"/>
            <w:hideMark/>
          </w:tcPr>
          <w:p w14:paraId="349C462A" w14:textId="77777777" w:rsidR="005302B8" w:rsidRPr="00B875B5" w:rsidRDefault="005302B8" w:rsidP="005302B8">
            <w:pPr>
              <w:spacing w:line="240" w:lineRule="auto"/>
              <w:jc w:val="center"/>
              <w:rPr>
                <w:color w:val="000000"/>
                <w:sz w:val="22"/>
                <w:szCs w:val="22"/>
              </w:rPr>
            </w:pPr>
            <w:r w:rsidRPr="00B875B5">
              <w:rPr>
                <w:color w:val="000000"/>
                <w:sz w:val="22"/>
                <w:szCs w:val="22"/>
              </w:rPr>
              <w:t>-0.036</w:t>
            </w:r>
          </w:p>
        </w:tc>
      </w:tr>
      <w:tr w:rsidR="005302B8" w:rsidRPr="00B875B5" w14:paraId="5B7316E7"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2F5469BB" w14:textId="77777777" w:rsidR="005302B8" w:rsidRPr="00B875B5" w:rsidRDefault="005302B8" w:rsidP="005302B8">
            <w:pPr>
              <w:spacing w:line="240" w:lineRule="auto"/>
              <w:jc w:val="center"/>
              <w:rPr>
                <w:color w:val="000000"/>
                <w:sz w:val="22"/>
                <w:szCs w:val="22"/>
              </w:rPr>
            </w:pPr>
            <w:r w:rsidRPr="00B875B5">
              <w:rPr>
                <w:color w:val="000000"/>
                <w:sz w:val="22"/>
                <w:szCs w:val="22"/>
              </w:rPr>
              <w:t>Npc</w:t>
            </w:r>
          </w:p>
        </w:tc>
        <w:tc>
          <w:tcPr>
            <w:tcW w:w="0" w:type="auto"/>
            <w:shd w:val="clear" w:color="auto" w:fill="auto"/>
            <w:noWrap/>
            <w:tcMar>
              <w:top w:w="15" w:type="dxa"/>
              <w:left w:w="15" w:type="dxa"/>
              <w:bottom w:w="0" w:type="dxa"/>
              <w:right w:w="15" w:type="dxa"/>
            </w:tcMar>
            <w:vAlign w:val="bottom"/>
            <w:hideMark/>
          </w:tcPr>
          <w:p w14:paraId="546901B3" w14:textId="77777777" w:rsidR="005302B8" w:rsidRPr="00B875B5" w:rsidRDefault="005302B8" w:rsidP="005302B8">
            <w:pPr>
              <w:spacing w:line="240" w:lineRule="auto"/>
              <w:jc w:val="center"/>
              <w:rPr>
                <w:color w:val="000000"/>
                <w:sz w:val="22"/>
                <w:szCs w:val="22"/>
              </w:rPr>
            </w:pPr>
            <w:r w:rsidRPr="00B875B5">
              <w:rPr>
                <w:color w:val="000000"/>
                <w:sz w:val="22"/>
                <w:szCs w:val="22"/>
              </w:rPr>
              <w:t>-0.041</w:t>
            </w:r>
          </w:p>
        </w:tc>
      </w:tr>
      <w:tr w:rsidR="005302B8" w:rsidRPr="00B875B5" w14:paraId="46FA6038" w14:textId="77777777" w:rsidTr="006C1395">
        <w:trPr>
          <w:divId w:val="676035335"/>
          <w:trHeight w:val="300"/>
          <w:jc w:val="center"/>
        </w:trPr>
        <w:tc>
          <w:tcPr>
            <w:tcW w:w="0" w:type="auto"/>
            <w:shd w:val="clear" w:color="auto" w:fill="auto"/>
            <w:noWrap/>
            <w:tcMar>
              <w:top w:w="15" w:type="dxa"/>
              <w:left w:w="15" w:type="dxa"/>
              <w:bottom w:w="0" w:type="dxa"/>
              <w:right w:w="15" w:type="dxa"/>
            </w:tcMar>
            <w:vAlign w:val="bottom"/>
            <w:hideMark/>
          </w:tcPr>
          <w:p w14:paraId="694284D1" w14:textId="77777777" w:rsidR="005302B8" w:rsidRPr="00B875B5" w:rsidRDefault="005302B8" w:rsidP="005302B8">
            <w:pPr>
              <w:spacing w:line="240" w:lineRule="auto"/>
              <w:jc w:val="center"/>
              <w:rPr>
                <w:color w:val="000000"/>
                <w:sz w:val="22"/>
                <w:szCs w:val="22"/>
              </w:rPr>
            </w:pPr>
            <w:r w:rsidRPr="00B875B5">
              <w:rPr>
                <w:color w:val="000000"/>
                <w:sz w:val="22"/>
                <w:szCs w:val="22"/>
              </w:rPr>
              <w:t>DRIVE.DEP</w:t>
            </w:r>
          </w:p>
        </w:tc>
        <w:tc>
          <w:tcPr>
            <w:tcW w:w="0" w:type="auto"/>
            <w:shd w:val="clear" w:color="auto" w:fill="auto"/>
            <w:noWrap/>
            <w:tcMar>
              <w:top w:w="15" w:type="dxa"/>
              <w:left w:w="15" w:type="dxa"/>
              <w:bottom w:w="0" w:type="dxa"/>
              <w:right w:w="15" w:type="dxa"/>
            </w:tcMar>
            <w:vAlign w:val="bottom"/>
            <w:hideMark/>
          </w:tcPr>
          <w:p w14:paraId="37EE2B28" w14:textId="77777777" w:rsidR="005302B8" w:rsidRPr="00B875B5" w:rsidRDefault="005302B8" w:rsidP="005302B8">
            <w:pPr>
              <w:spacing w:line="240" w:lineRule="auto"/>
              <w:jc w:val="center"/>
              <w:rPr>
                <w:color w:val="000000"/>
                <w:sz w:val="22"/>
                <w:szCs w:val="22"/>
              </w:rPr>
            </w:pPr>
            <w:r w:rsidRPr="00B875B5">
              <w:rPr>
                <w:color w:val="000000"/>
                <w:sz w:val="22"/>
                <w:szCs w:val="22"/>
              </w:rPr>
              <w:t>-0.051</w:t>
            </w:r>
          </w:p>
        </w:tc>
      </w:tr>
      <w:tr w:rsidR="005302B8" w:rsidRPr="00B875B5" w14:paraId="4283F9CD" w14:textId="77777777" w:rsidTr="006C1395">
        <w:trPr>
          <w:divId w:val="676035335"/>
          <w:trHeight w:val="315"/>
          <w:jc w:val="center"/>
        </w:trPr>
        <w:tc>
          <w:tcPr>
            <w:tcW w:w="0" w:type="auto"/>
            <w:shd w:val="clear" w:color="auto" w:fill="auto"/>
            <w:noWrap/>
            <w:tcMar>
              <w:top w:w="15" w:type="dxa"/>
              <w:left w:w="15" w:type="dxa"/>
              <w:bottom w:w="0" w:type="dxa"/>
              <w:right w:w="15" w:type="dxa"/>
            </w:tcMar>
            <w:vAlign w:val="bottom"/>
            <w:hideMark/>
          </w:tcPr>
          <w:p w14:paraId="0E4A1126" w14:textId="77777777" w:rsidR="005302B8" w:rsidRPr="00B875B5" w:rsidRDefault="005302B8" w:rsidP="005302B8">
            <w:pPr>
              <w:spacing w:line="240" w:lineRule="auto"/>
              <w:jc w:val="center"/>
              <w:rPr>
                <w:color w:val="000000"/>
                <w:sz w:val="22"/>
                <w:szCs w:val="22"/>
              </w:rPr>
            </w:pPr>
            <w:r w:rsidRPr="00B875B5">
              <w:rPr>
                <w:color w:val="000000"/>
                <w:sz w:val="22"/>
                <w:szCs w:val="22"/>
              </w:rPr>
              <w:t>Ng</w:t>
            </w:r>
          </w:p>
        </w:tc>
        <w:tc>
          <w:tcPr>
            <w:tcW w:w="0" w:type="auto"/>
            <w:shd w:val="clear" w:color="auto" w:fill="auto"/>
            <w:noWrap/>
            <w:tcMar>
              <w:top w:w="15" w:type="dxa"/>
              <w:left w:w="15" w:type="dxa"/>
              <w:bottom w:w="0" w:type="dxa"/>
              <w:right w:w="15" w:type="dxa"/>
            </w:tcMar>
            <w:vAlign w:val="bottom"/>
            <w:hideMark/>
          </w:tcPr>
          <w:p w14:paraId="4A809940" w14:textId="77777777" w:rsidR="005302B8" w:rsidRPr="00B875B5" w:rsidRDefault="005302B8" w:rsidP="005302B8">
            <w:pPr>
              <w:spacing w:line="240" w:lineRule="auto"/>
              <w:jc w:val="center"/>
              <w:rPr>
                <w:color w:val="000000"/>
                <w:sz w:val="22"/>
                <w:szCs w:val="22"/>
              </w:rPr>
            </w:pPr>
            <w:r w:rsidRPr="00B875B5">
              <w:rPr>
                <w:color w:val="000000"/>
                <w:sz w:val="22"/>
                <w:szCs w:val="22"/>
              </w:rPr>
              <w:t>-0.086</w:t>
            </w:r>
          </w:p>
        </w:tc>
      </w:tr>
      <w:tr w:rsidR="00D540FE" w:rsidRPr="00B875B5" w14:paraId="6E343F79" w14:textId="77777777" w:rsidTr="006C1395">
        <w:trPr>
          <w:divId w:val="676035335"/>
          <w:trHeight w:val="315"/>
          <w:jc w:val="center"/>
        </w:trPr>
        <w:tc>
          <w:tcPr>
            <w:tcW w:w="0" w:type="auto"/>
            <w:shd w:val="clear" w:color="auto" w:fill="auto"/>
            <w:noWrap/>
            <w:tcMar>
              <w:top w:w="15" w:type="dxa"/>
              <w:left w:w="15" w:type="dxa"/>
              <w:bottom w:w="0" w:type="dxa"/>
              <w:right w:w="15" w:type="dxa"/>
            </w:tcMar>
            <w:vAlign w:val="bottom"/>
          </w:tcPr>
          <w:p w14:paraId="3D2FA487" w14:textId="749E30B0" w:rsidR="00D540FE" w:rsidRPr="00B875B5" w:rsidRDefault="00D540FE" w:rsidP="005302B8">
            <w:pPr>
              <w:spacing w:line="240" w:lineRule="auto"/>
              <w:jc w:val="center"/>
              <w:rPr>
                <w:color w:val="000000"/>
                <w:sz w:val="22"/>
                <w:szCs w:val="22"/>
              </w:rPr>
            </w:pPr>
            <w:r w:rsidRPr="00B875B5">
              <w:rPr>
                <w:color w:val="000000"/>
                <w:sz w:val="22"/>
                <w:szCs w:val="22"/>
              </w:rPr>
              <w:t>No.of Predictors</w:t>
            </w:r>
          </w:p>
        </w:tc>
        <w:tc>
          <w:tcPr>
            <w:tcW w:w="0" w:type="auto"/>
            <w:shd w:val="clear" w:color="auto" w:fill="auto"/>
            <w:noWrap/>
            <w:tcMar>
              <w:top w:w="15" w:type="dxa"/>
              <w:left w:w="15" w:type="dxa"/>
              <w:bottom w:w="0" w:type="dxa"/>
              <w:right w:w="15" w:type="dxa"/>
            </w:tcMar>
            <w:vAlign w:val="bottom"/>
          </w:tcPr>
          <w:p w14:paraId="67C791E0" w14:textId="0770BB59" w:rsidR="00D540FE" w:rsidRPr="00B875B5" w:rsidRDefault="00D540FE" w:rsidP="005302B8">
            <w:pPr>
              <w:spacing w:line="240" w:lineRule="auto"/>
              <w:jc w:val="center"/>
              <w:rPr>
                <w:color w:val="000000"/>
                <w:sz w:val="22"/>
                <w:szCs w:val="22"/>
              </w:rPr>
            </w:pPr>
            <w:r w:rsidRPr="00B875B5">
              <w:rPr>
                <w:color w:val="000000"/>
                <w:sz w:val="22"/>
                <w:szCs w:val="22"/>
              </w:rPr>
              <w:t>11</w:t>
            </w:r>
          </w:p>
        </w:tc>
      </w:tr>
      <w:tr w:rsidR="00D540FE" w:rsidRPr="00B875B5" w14:paraId="5A71A808" w14:textId="77777777" w:rsidTr="006C1395">
        <w:trPr>
          <w:divId w:val="676035335"/>
          <w:trHeight w:val="315"/>
          <w:jc w:val="center"/>
        </w:trPr>
        <w:tc>
          <w:tcPr>
            <w:tcW w:w="0" w:type="auto"/>
            <w:shd w:val="clear" w:color="auto" w:fill="auto"/>
            <w:noWrap/>
            <w:tcMar>
              <w:top w:w="15" w:type="dxa"/>
              <w:left w:w="15" w:type="dxa"/>
              <w:bottom w:w="0" w:type="dxa"/>
              <w:right w:w="15" w:type="dxa"/>
            </w:tcMar>
            <w:vAlign w:val="bottom"/>
          </w:tcPr>
          <w:p w14:paraId="1BBDBA81" w14:textId="00C8C46C" w:rsidR="00D540FE" w:rsidRPr="00B875B5" w:rsidRDefault="00D540FE" w:rsidP="005302B8">
            <w:pPr>
              <w:spacing w:line="240" w:lineRule="auto"/>
              <w:jc w:val="center"/>
              <w:rPr>
                <w:color w:val="000000"/>
                <w:sz w:val="22"/>
                <w:szCs w:val="22"/>
              </w:rPr>
            </w:pPr>
            <w:r w:rsidRPr="00B875B5">
              <w:rPr>
                <w:color w:val="000000"/>
                <w:sz w:val="22"/>
                <w:szCs w:val="22"/>
              </w:rPr>
              <w:t>λ</w:t>
            </w:r>
          </w:p>
        </w:tc>
        <w:tc>
          <w:tcPr>
            <w:tcW w:w="0" w:type="auto"/>
            <w:shd w:val="clear" w:color="auto" w:fill="auto"/>
            <w:noWrap/>
            <w:tcMar>
              <w:top w:w="15" w:type="dxa"/>
              <w:left w:w="15" w:type="dxa"/>
              <w:bottom w:w="0" w:type="dxa"/>
              <w:right w:w="15" w:type="dxa"/>
            </w:tcMar>
            <w:vAlign w:val="bottom"/>
          </w:tcPr>
          <w:p w14:paraId="58A8AFEB" w14:textId="24904644" w:rsidR="00D540FE" w:rsidRPr="00B875B5" w:rsidRDefault="00D540FE" w:rsidP="005302B8">
            <w:pPr>
              <w:spacing w:line="240" w:lineRule="auto"/>
              <w:jc w:val="center"/>
              <w:rPr>
                <w:color w:val="000000"/>
                <w:sz w:val="22"/>
                <w:szCs w:val="22"/>
              </w:rPr>
            </w:pPr>
            <w:r w:rsidRPr="00B875B5">
              <w:rPr>
                <w:color w:val="000000"/>
                <w:sz w:val="22"/>
                <w:szCs w:val="22"/>
              </w:rPr>
              <w:t>0.0098</w:t>
            </w:r>
          </w:p>
        </w:tc>
      </w:tr>
      <w:tr w:rsidR="00D540FE" w:rsidRPr="00B875B5" w14:paraId="0C51CECE" w14:textId="77777777" w:rsidTr="006C1395">
        <w:trPr>
          <w:divId w:val="676035335"/>
          <w:trHeight w:val="315"/>
          <w:jc w:val="center"/>
        </w:trPr>
        <w:tc>
          <w:tcPr>
            <w:tcW w:w="0" w:type="auto"/>
            <w:shd w:val="clear" w:color="auto" w:fill="auto"/>
            <w:noWrap/>
            <w:tcMar>
              <w:top w:w="15" w:type="dxa"/>
              <w:left w:w="15" w:type="dxa"/>
              <w:bottom w:w="0" w:type="dxa"/>
              <w:right w:w="15" w:type="dxa"/>
            </w:tcMar>
            <w:vAlign w:val="bottom"/>
          </w:tcPr>
          <w:p w14:paraId="7AC51B49" w14:textId="7459661E" w:rsidR="00D540FE" w:rsidRPr="00B875B5" w:rsidRDefault="00D540FE" w:rsidP="005302B8">
            <w:pPr>
              <w:spacing w:line="240" w:lineRule="auto"/>
              <w:jc w:val="center"/>
              <w:rPr>
                <w:color w:val="000000"/>
                <w:sz w:val="22"/>
                <w:szCs w:val="22"/>
              </w:rPr>
            </w:pPr>
            <w:r w:rsidRPr="00B875B5">
              <w:rPr>
                <w:color w:val="000000"/>
                <w:sz w:val="22"/>
                <w:szCs w:val="22"/>
              </w:rPr>
              <w:t>MAE</w:t>
            </w:r>
          </w:p>
        </w:tc>
        <w:tc>
          <w:tcPr>
            <w:tcW w:w="0" w:type="auto"/>
            <w:shd w:val="clear" w:color="auto" w:fill="auto"/>
            <w:noWrap/>
            <w:tcMar>
              <w:top w:w="15" w:type="dxa"/>
              <w:left w:w="15" w:type="dxa"/>
              <w:bottom w:w="0" w:type="dxa"/>
              <w:right w:w="15" w:type="dxa"/>
            </w:tcMar>
            <w:vAlign w:val="bottom"/>
          </w:tcPr>
          <w:p w14:paraId="76B4ACB0" w14:textId="385570EA" w:rsidR="00D540FE" w:rsidRPr="00B875B5" w:rsidRDefault="00D540FE" w:rsidP="005302B8">
            <w:pPr>
              <w:spacing w:line="240" w:lineRule="auto"/>
              <w:jc w:val="center"/>
              <w:rPr>
                <w:color w:val="000000"/>
                <w:sz w:val="22"/>
                <w:szCs w:val="22"/>
              </w:rPr>
            </w:pPr>
            <w:r w:rsidRPr="00B875B5">
              <w:rPr>
                <w:color w:val="000000"/>
                <w:sz w:val="22"/>
                <w:szCs w:val="22"/>
              </w:rPr>
              <w:t>9.5%</w:t>
            </w:r>
          </w:p>
        </w:tc>
      </w:tr>
      <w:tr w:rsidR="00D540FE" w:rsidRPr="00B875B5" w14:paraId="6C866060" w14:textId="77777777" w:rsidTr="006C1395">
        <w:trPr>
          <w:divId w:val="676035335"/>
          <w:trHeight w:val="315"/>
          <w:jc w:val="center"/>
        </w:trPr>
        <w:tc>
          <w:tcPr>
            <w:tcW w:w="0" w:type="auto"/>
            <w:shd w:val="clear" w:color="auto" w:fill="auto"/>
            <w:noWrap/>
            <w:tcMar>
              <w:top w:w="15" w:type="dxa"/>
              <w:left w:w="15" w:type="dxa"/>
              <w:bottom w:w="0" w:type="dxa"/>
              <w:right w:w="15" w:type="dxa"/>
            </w:tcMar>
            <w:vAlign w:val="bottom"/>
          </w:tcPr>
          <w:p w14:paraId="5CB0F4CD" w14:textId="77A7005B" w:rsidR="00D540FE" w:rsidRPr="00B875B5" w:rsidRDefault="00D540FE" w:rsidP="005302B8">
            <w:pPr>
              <w:spacing w:line="240" w:lineRule="auto"/>
              <w:jc w:val="center"/>
              <w:rPr>
                <w:color w:val="000000"/>
                <w:sz w:val="22"/>
                <w:szCs w:val="22"/>
              </w:rPr>
            </w:pPr>
            <w:r w:rsidRPr="00B875B5">
              <w:rPr>
                <w:color w:val="000000"/>
                <w:sz w:val="22"/>
                <w:szCs w:val="22"/>
              </w:rPr>
              <w:t>RMSE</w:t>
            </w:r>
          </w:p>
        </w:tc>
        <w:tc>
          <w:tcPr>
            <w:tcW w:w="0" w:type="auto"/>
            <w:shd w:val="clear" w:color="auto" w:fill="auto"/>
            <w:noWrap/>
            <w:tcMar>
              <w:top w:w="15" w:type="dxa"/>
              <w:left w:w="15" w:type="dxa"/>
              <w:bottom w:w="0" w:type="dxa"/>
              <w:right w:w="15" w:type="dxa"/>
            </w:tcMar>
            <w:vAlign w:val="bottom"/>
          </w:tcPr>
          <w:p w14:paraId="0BAC5004" w14:textId="79E932AF" w:rsidR="00D540FE" w:rsidRPr="00B875B5" w:rsidRDefault="00D540FE" w:rsidP="00585BDF">
            <w:pPr>
              <w:keepNext/>
              <w:spacing w:line="240" w:lineRule="auto"/>
              <w:jc w:val="center"/>
              <w:rPr>
                <w:color w:val="000000"/>
                <w:sz w:val="22"/>
                <w:szCs w:val="22"/>
              </w:rPr>
            </w:pPr>
            <w:r w:rsidRPr="00B875B5">
              <w:rPr>
                <w:color w:val="000000"/>
                <w:sz w:val="22"/>
                <w:szCs w:val="22"/>
              </w:rPr>
              <w:t>11.0%</w:t>
            </w:r>
          </w:p>
        </w:tc>
      </w:tr>
    </w:tbl>
    <w:p w14:paraId="774479C1" w14:textId="0F41016E" w:rsidR="00177CE7" w:rsidRDefault="00585BDF" w:rsidP="00177CE7">
      <w:pPr>
        <w:pStyle w:val="Caption"/>
        <w:spacing w:before="240"/>
        <w:jc w:val="center"/>
      </w:pPr>
      <w:bookmarkStart w:id="156" w:name="_Ref482084176"/>
      <w:bookmarkStart w:id="157" w:name="_Toc482351652"/>
      <w:r w:rsidRPr="00B875B5">
        <w:t xml:space="preserve">Table </w:t>
      </w:r>
      <w:fldSimple w:instr=" SEQ Table \* ARABIC ">
        <w:r w:rsidR="00847A39">
          <w:rPr>
            <w:noProof/>
          </w:rPr>
          <w:t>17</w:t>
        </w:r>
      </w:fldSimple>
      <w:bookmarkEnd w:id="156"/>
      <w:r w:rsidRPr="00B875B5">
        <w:t>: Model Parameters λ=0.0098 (11 Predictors)</w:t>
      </w:r>
      <w:bookmarkEnd w:id="157"/>
    </w:p>
    <w:p w14:paraId="3B9589EF" w14:textId="63FBD630" w:rsidR="00A65A05" w:rsidRPr="00177CE7" w:rsidRDefault="00177CE7" w:rsidP="00177CE7">
      <w:pPr>
        <w:spacing w:line="240" w:lineRule="auto"/>
        <w:rPr>
          <w:b/>
          <w:bCs/>
          <w:szCs w:val="18"/>
        </w:rPr>
      </w:pPr>
      <w:r>
        <w:br w:type="page"/>
      </w:r>
    </w:p>
    <w:tbl>
      <w:tblPr>
        <w:tblW w:w="3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0"/>
        <w:gridCol w:w="960"/>
      </w:tblGrid>
      <w:tr w:rsidR="00D61C7E" w:rsidRPr="00B875B5" w14:paraId="3BEAC2BF" w14:textId="77777777" w:rsidTr="00906EB5">
        <w:trPr>
          <w:divId w:val="1072779887"/>
          <w:trHeight w:val="300"/>
          <w:jc w:val="center"/>
        </w:trPr>
        <w:tc>
          <w:tcPr>
            <w:tcW w:w="2880" w:type="dxa"/>
            <w:shd w:val="clear" w:color="auto" w:fill="auto"/>
            <w:noWrap/>
            <w:tcMar>
              <w:top w:w="15" w:type="dxa"/>
              <w:left w:w="15" w:type="dxa"/>
              <w:bottom w:w="0" w:type="dxa"/>
              <w:right w:w="15" w:type="dxa"/>
            </w:tcMar>
            <w:vAlign w:val="bottom"/>
            <w:hideMark/>
          </w:tcPr>
          <w:p w14:paraId="4E9640B3" w14:textId="77777777" w:rsidR="00D61C7E" w:rsidRPr="00B875B5" w:rsidRDefault="00D61C7E" w:rsidP="00D61C7E">
            <w:pPr>
              <w:spacing w:line="240" w:lineRule="auto"/>
              <w:jc w:val="center"/>
              <w:rPr>
                <w:b/>
                <w:bCs/>
                <w:color w:val="000000"/>
                <w:sz w:val="22"/>
                <w:szCs w:val="22"/>
              </w:rPr>
            </w:pPr>
            <w:r w:rsidRPr="00B875B5">
              <w:rPr>
                <w:b/>
                <w:bCs/>
                <w:color w:val="000000"/>
                <w:sz w:val="22"/>
                <w:szCs w:val="22"/>
              </w:rPr>
              <w:lastRenderedPageBreak/>
              <w:t>Predictor</w:t>
            </w:r>
          </w:p>
        </w:tc>
        <w:tc>
          <w:tcPr>
            <w:tcW w:w="960" w:type="dxa"/>
            <w:shd w:val="clear" w:color="auto" w:fill="auto"/>
            <w:noWrap/>
            <w:tcMar>
              <w:top w:w="15" w:type="dxa"/>
              <w:left w:w="15" w:type="dxa"/>
              <w:bottom w:w="0" w:type="dxa"/>
              <w:right w:w="15" w:type="dxa"/>
            </w:tcMar>
            <w:vAlign w:val="bottom"/>
            <w:hideMark/>
          </w:tcPr>
          <w:p w14:paraId="753CE359" w14:textId="77777777" w:rsidR="00D61C7E" w:rsidRPr="00B875B5" w:rsidRDefault="00D61C7E" w:rsidP="00D61C7E">
            <w:pPr>
              <w:spacing w:line="240" w:lineRule="auto"/>
              <w:jc w:val="center"/>
              <w:rPr>
                <w:b/>
                <w:bCs/>
                <w:color w:val="000000"/>
                <w:sz w:val="22"/>
                <w:szCs w:val="22"/>
              </w:rPr>
            </w:pPr>
            <w:r w:rsidRPr="00B875B5">
              <w:rPr>
                <w:b/>
                <w:bCs/>
                <w:color w:val="000000"/>
                <w:sz w:val="22"/>
                <w:szCs w:val="22"/>
              </w:rPr>
              <w:t>Value</w:t>
            </w:r>
          </w:p>
        </w:tc>
      </w:tr>
      <w:tr w:rsidR="00D61C7E" w:rsidRPr="00B875B5" w14:paraId="599A93F8"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383DE524" w14:textId="77777777" w:rsidR="00D61C7E" w:rsidRPr="00B875B5" w:rsidRDefault="00D61C7E" w:rsidP="00D61C7E">
            <w:pPr>
              <w:spacing w:line="240" w:lineRule="auto"/>
              <w:jc w:val="center"/>
              <w:rPr>
                <w:color w:val="000000"/>
                <w:sz w:val="22"/>
                <w:szCs w:val="22"/>
              </w:rPr>
            </w:pPr>
            <w:r w:rsidRPr="00B875B5">
              <w:rPr>
                <w:color w:val="000000"/>
                <w:sz w:val="22"/>
                <w:szCs w:val="22"/>
              </w:rPr>
              <w:t>(Intercept)</w:t>
            </w:r>
          </w:p>
        </w:tc>
        <w:tc>
          <w:tcPr>
            <w:tcW w:w="0" w:type="auto"/>
            <w:shd w:val="clear" w:color="auto" w:fill="auto"/>
            <w:noWrap/>
            <w:tcMar>
              <w:top w:w="15" w:type="dxa"/>
              <w:left w:w="15" w:type="dxa"/>
              <w:bottom w:w="0" w:type="dxa"/>
              <w:right w:w="15" w:type="dxa"/>
            </w:tcMar>
            <w:vAlign w:val="bottom"/>
            <w:hideMark/>
          </w:tcPr>
          <w:p w14:paraId="398C620E" w14:textId="77777777" w:rsidR="00D61C7E" w:rsidRPr="00B875B5" w:rsidRDefault="00D61C7E" w:rsidP="00D61C7E">
            <w:pPr>
              <w:spacing w:line="240" w:lineRule="auto"/>
              <w:jc w:val="center"/>
              <w:rPr>
                <w:color w:val="000000"/>
                <w:sz w:val="22"/>
                <w:szCs w:val="22"/>
              </w:rPr>
            </w:pPr>
            <w:r w:rsidRPr="00B875B5">
              <w:rPr>
                <w:color w:val="000000"/>
                <w:sz w:val="22"/>
                <w:szCs w:val="22"/>
              </w:rPr>
              <w:t>0.347</w:t>
            </w:r>
          </w:p>
        </w:tc>
      </w:tr>
      <w:tr w:rsidR="00D61C7E" w:rsidRPr="00B875B5" w14:paraId="4DA7974A"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1A2B659E" w14:textId="77777777" w:rsidR="00D61C7E" w:rsidRPr="00B875B5" w:rsidRDefault="00D61C7E" w:rsidP="00D61C7E">
            <w:pPr>
              <w:spacing w:line="240" w:lineRule="auto"/>
              <w:jc w:val="center"/>
              <w:rPr>
                <w:color w:val="000000"/>
                <w:sz w:val="22"/>
                <w:szCs w:val="22"/>
              </w:rPr>
            </w:pPr>
            <w:r w:rsidRPr="00B875B5">
              <w:rPr>
                <w:color w:val="000000"/>
                <w:sz w:val="22"/>
                <w:szCs w:val="22"/>
              </w:rPr>
              <w:t>Dev_factor</w:t>
            </w:r>
          </w:p>
        </w:tc>
        <w:tc>
          <w:tcPr>
            <w:tcW w:w="0" w:type="auto"/>
            <w:shd w:val="clear" w:color="auto" w:fill="auto"/>
            <w:noWrap/>
            <w:tcMar>
              <w:top w:w="15" w:type="dxa"/>
              <w:left w:w="15" w:type="dxa"/>
              <w:bottom w:w="0" w:type="dxa"/>
              <w:right w:w="15" w:type="dxa"/>
            </w:tcMar>
            <w:vAlign w:val="bottom"/>
            <w:hideMark/>
          </w:tcPr>
          <w:p w14:paraId="0DE60DAE" w14:textId="77777777" w:rsidR="00D61C7E" w:rsidRPr="00B875B5" w:rsidRDefault="00D61C7E" w:rsidP="00D61C7E">
            <w:pPr>
              <w:spacing w:line="240" w:lineRule="auto"/>
              <w:jc w:val="center"/>
              <w:rPr>
                <w:color w:val="000000"/>
                <w:sz w:val="22"/>
                <w:szCs w:val="22"/>
              </w:rPr>
            </w:pPr>
            <w:r w:rsidRPr="00B875B5">
              <w:rPr>
                <w:color w:val="000000"/>
                <w:sz w:val="22"/>
                <w:szCs w:val="22"/>
              </w:rPr>
              <w:t>0.051</w:t>
            </w:r>
          </w:p>
        </w:tc>
      </w:tr>
      <w:tr w:rsidR="00D61C7E" w:rsidRPr="00B875B5" w14:paraId="432AE9E9"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3163CBDF" w14:textId="77777777" w:rsidR="00D61C7E" w:rsidRPr="00B875B5" w:rsidRDefault="00D61C7E" w:rsidP="00D61C7E">
            <w:pPr>
              <w:spacing w:line="240" w:lineRule="auto"/>
              <w:jc w:val="center"/>
              <w:rPr>
                <w:color w:val="000000"/>
                <w:sz w:val="22"/>
                <w:szCs w:val="22"/>
              </w:rPr>
            </w:pPr>
            <w:r w:rsidRPr="00B875B5">
              <w:rPr>
                <w:color w:val="000000"/>
                <w:sz w:val="22"/>
                <w:szCs w:val="22"/>
              </w:rPr>
              <w:t>PLAY_TYPE.A1</w:t>
            </w:r>
          </w:p>
        </w:tc>
        <w:tc>
          <w:tcPr>
            <w:tcW w:w="0" w:type="auto"/>
            <w:shd w:val="clear" w:color="auto" w:fill="auto"/>
            <w:noWrap/>
            <w:tcMar>
              <w:top w:w="15" w:type="dxa"/>
              <w:left w:w="15" w:type="dxa"/>
              <w:bottom w:w="0" w:type="dxa"/>
              <w:right w:w="15" w:type="dxa"/>
            </w:tcMar>
            <w:vAlign w:val="bottom"/>
            <w:hideMark/>
          </w:tcPr>
          <w:p w14:paraId="5C91099E" w14:textId="77777777" w:rsidR="00D61C7E" w:rsidRPr="00B875B5" w:rsidRDefault="00D61C7E" w:rsidP="00D61C7E">
            <w:pPr>
              <w:spacing w:line="240" w:lineRule="auto"/>
              <w:jc w:val="center"/>
              <w:rPr>
                <w:color w:val="000000"/>
                <w:sz w:val="22"/>
                <w:szCs w:val="22"/>
              </w:rPr>
            </w:pPr>
            <w:r w:rsidRPr="00B875B5">
              <w:rPr>
                <w:color w:val="000000"/>
                <w:sz w:val="22"/>
                <w:szCs w:val="22"/>
              </w:rPr>
              <w:t>0.000</w:t>
            </w:r>
          </w:p>
        </w:tc>
      </w:tr>
      <w:tr w:rsidR="00D61C7E" w:rsidRPr="00B875B5" w14:paraId="61E5F116"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605C5E9E" w14:textId="77777777" w:rsidR="00D61C7E" w:rsidRPr="00B875B5" w:rsidRDefault="00D61C7E" w:rsidP="00D61C7E">
            <w:pPr>
              <w:spacing w:line="240" w:lineRule="auto"/>
              <w:jc w:val="center"/>
              <w:rPr>
                <w:color w:val="000000"/>
                <w:sz w:val="22"/>
                <w:szCs w:val="22"/>
              </w:rPr>
            </w:pPr>
            <w:r w:rsidRPr="00B875B5">
              <w:rPr>
                <w:color w:val="000000"/>
                <w:sz w:val="22"/>
                <w:szCs w:val="22"/>
              </w:rPr>
              <w:t>FSTRU.C</w:t>
            </w:r>
          </w:p>
        </w:tc>
        <w:tc>
          <w:tcPr>
            <w:tcW w:w="0" w:type="auto"/>
            <w:shd w:val="clear" w:color="auto" w:fill="auto"/>
            <w:noWrap/>
            <w:tcMar>
              <w:top w:w="15" w:type="dxa"/>
              <w:left w:w="15" w:type="dxa"/>
              <w:bottom w:w="0" w:type="dxa"/>
              <w:right w:w="15" w:type="dxa"/>
            </w:tcMar>
            <w:vAlign w:val="bottom"/>
            <w:hideMark/>
          </w:tcPr>
          <w:p w14:paraId="52A6BE78" w14:textId="77777777" w:rsidR="00D61C7E" w:rsidRPr="00B875B5" w:rsidRDefault="00D61C7E" w:rsidP="00D61C7E">
            <w:pPr>
              <w:spacing w:line="240" w:lineRule="auto"/>
              <w:jc w:val="center"/>
              <w:rPr>
                <w:color w:val="000000"/>
                <w:sz w:val="22"/>
                <w:szCs w:val="22"/>
              </w:rPr>
            </w:pPr>
            <w:r w:rsidRPr="00B875B5">
              <w:rPr>
                <w:color w:val="000000"/>
                <w:sz w:val="22"/>
                <w:szCs w:val="22"/>
              </w:rPr>
              <w:t>0.000</w:t>
            </w:r>
          </w:p>
        </w:tc>
      </w:tr>
      <w:tr w:rsidR="00D61C7E" w:rsidRPr="00B875B5" w14:paraId="1CBCC75F"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4D5EBD9F" w14:textId="77777777" w:rsidR="00D61C7E" w:rsidRPr="00B875B5" w:rsidRDefault="00D61C7E" w:rsidP="00D61C7E">
            <w:pPr>
              <w:spacing w:line="240" w:lineRule="auto"/>
              <w:jc w:val="center"/>
              <w:rPr>
                <w:color w:val="000000"/>
                <w:sz w:val="22"/>
                <w:szCs w:val="22"/>
              </w:rPr>
            </w:pPr>
            <w:r w:rsidRPr="00B875B5">
              <w:rPr>
                <w:color w:val="000000"/>
                <w:sz w:val="22"/>
                <w:szCs w:val="22"/>
              </w:rPr>
              <w:t>Nalpha</w:t>
            </w:r>
          </w:p>
        </w:tc>
        <w:tc>
          <w:tcPr>
            <w:tcW w:w="0" w:type="auto"/>
            <w:shd w:val="clear" w:color="auto" w:fill="auto"/>
            <w:noWrap/>
            <w:tcMar>
              <w:top w:w="15" w:type="dxa"/>
              <w:left w:w="15" w:type="dxa"/>
              <w:bottom w:w="0" w:type="dxa"/>
              <w:right w:w="15" w:type="dxa"/>
            </w:tcMar>
            <w:vAlign w:val="bottom"/>
            <w:hideMark/>
          </w:tcPr>
          <w:p w14:paraId="469D546E" w14:textId="77777777" w:rsidR="00D61C7E" w:rsidRPr="00B875B5" w:rsidRDefault="00D61C7E" w:rsidP="00D61C7E">
            <w:pPr>
              <w:spacing w:line="240" w:lineRule="auto"/>
              <w:jc w:val="center"/>
              <w:rPr>
                <w:color w:val="000000"/>
                <w:sz w:val="22"/>
                <w:szCs w:val="22"/>
              </w:rPr>
            </w:pPr>
            <w:r w:rsidRPr="00B875B5">
              <w:rPr>
                <w:color w:val="000000"/>
                <w:sz w:val="22"/>
                <w:szCs w:val="22"/>
              </w:rPr>
              <w:t>-0.011</w:t>
            </w:r>
          </w:p>
        </w:tc>
      </w:tr>
      <w:tr w:rsidR="00D61C7E" w:rsidRPr="00B875B5" w14:paraId="64A792B9"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11393EF6" w14:textId="77777777" w:rsidR="00D61C7E" w:rsidRPr="00B875B5" w:rsidRDefault="00D61C7E" w:rsidP="00D61C7E">
            <w:pPr>
              <w:spacing w:line="240" w:lineRule="auto"/>
              <w:jc w:val="center"/>
              <w:rPr>
                <w:color w:val="000000"/>
                <w:sz w:val="22"/>
                <w:szCs w:val="22"/>
              </w:rPr>
            </w:pPr>
            <w:r w:rsidRPr="00B875B5">
              <w:rPr>
                <w:color w:val="000000"/>
                <w:sz w:val="22"/>
                <w:szCs w:val="22"/>
              </w:rPr>
              <w:t>Ng</w:t>
            </w:r>
          </w:p>
        </w:tc>
        <w:tc>
          <w:tcPr>
            <w:tcW w:w="0" w:type="auto"/>
            <w:shd w:val="clear" w:color="auto" w:fill="auto"/>
            <w:noWrap/>
            <w:tcMar>
              <w:top w:w="15" w:type="dxa"/>
              <w:left w:w="15" w:type="dxa"/>
              <w:bottom w:w="0" w:type="dxa"/>
              <w:right w:w="15" w:type="dxa"/>
            </w:tcMar>
            <w:vAlign w:val="bottom"/>
            <w:hideMark/>
          </w:tcPr>
          <w:p w14:paraId="5C3126BA" w14:textId="77777777" w:rsidR="00D61C7E" w:rsidRPr="00B875B5" w:rsidRDefault="00D61C7E" w:rsidP="00D61C7E">
            <w:pPr>
              <w:spacing w:line="240" w:lineRule="auto"/>
              <w:jc w:val="center"/>
              <w:rPr>
                <w:color w:val="000000"/>
                <w:sz w:val="22"/>
                <w:szCs w:val="22"/>
              </w:rPr>
            </w:pPr>
            <w:r w:rsidRPr="00B875B5">
              <w:rPr>
                <w:color w:val="000000"/>
                <w:sz w:val="22"/>
                <w:szCs w:val="22"/>
              </w:rPr>
              <w:t>-0.030</w:t>
            </w:r>
          </w:p>
        </w:tc>
      </w:tr>
      <w:tr w:rsidR="00D61C7E" w:rsidRPr="00B875B5" w14:paraId="28CB3745" w14:textId="77777777" w:rsidTr="00906EB5">
        <w:trPr>
          <w:divId w:val="1072779887"/>
          <w:trHeight w:val="300"/>
          <w:jc w:val="center"/>
        </w:trPr>
        <w:tc>
          <w:tcPr>
            <w:tcW w:w="0" w:type="auto"/>
            <w:shd w:val="clear" w:color="auto" w:fill="auto"/>
            <w:noWrap/>
            <w:tcMar>
              <w:top w:w="15" w:type="dxa"/>
              <w:left w:w="15" w:type="dxa"/>
              <w:bottom w:w="0" w:type="dxa"/>
              <w:right w:w="15" w:type="dxa"/>
            </w:tcMar>
            <w:vAlign w:val="bottom"/>
            <w:hideMark/>
          </w:tcPr>
          <w:p w14:paraId="0BB4A54B" w14:textId="77777777" w:rsidR="00D61C7E" w:rsidRPr="00B875B5" w:rsidRDefault="00D61C7E" w:rsidP="00D61C7E">
            <w:pPr>
              <w:spacing w:line="240" w:lineRule="auto"/>
              <w:jc w:val="center"/>
              <w:rPr>
                <w:color w:val="000000"/>
                <w:sz w:val="22"/>
                <w:szCs w:val="22"/>
              </w:rPr>
            </w:pPr>
            <w:r w:rsidRPr="00B875B5">
              <w:rPr>
                <w:color w:val="000000"/>
                <w:sz w:val="22"/>
                <w:szCs w:val="22"/>
              </w:rPr>
              <w:t>DRIVE.DEP</w:t>
            </w:r>
          </w:p>
        </w:tc>
        <w:tc>
          <w:tcPr>
            <w:tcW w:w="0" w:type="auto"/>
            <w:shd w:val="clear" w:color="auto" w:fill="auto"/>
            <w:noWrap/>
            <w:tcMar>
              <w:top w:w="15" w:type="dxa"/>
              <w:left w:w="15" w:type="dxa"/>
              <w:bottom w:w="0" w:type="dxa"/>
              <w:right w:w="15" w:type="dxa"/>
            </w:tcMar>
            <w:vAlign w:val="bottom"/>
            <w:hideMark/>
          </w:tcPr>
          <w:p w14:paraId="2C35D8CF" w14:textId="77777777" w:rsidR="00D61C7E" w:rsidRPr="00B875B5" w:rsidRDefault="00D61C7E" w:rsidP="00D61C7E">
            <w:pPr>
              <w:spacing w:line="240" w:lineRule="auto"/>
              <w:jc w:val="center"/>
              <w:rPr>
                <w:color w:val="000000"/>
                <w:sz w:val="22"/>
                <w:szCs w:val="22"/>
              </w:rPr>
            </w:pPr>
            <w:r w:rsidRPr="00B875B5">
              <w:rPr>
                <w:color w:val="000000"/>
                <w:sz w:val="22"/>
                <w:szCs w:val="22"/>
              </w:rPr>
              <w:t>-0.047</w:t>
            </w:r>
          </w:p>
        </w:tc>
      </w:tr>
      <w:tr w:rsidR="00D61C7E" w:rsidRPr="00B875B5" w14:paraId="3CFEE8D3" w14:textId="77777777" w:rsidTr="00906EB5">
        <w:trPr>
          <w:divId w:val="1072779887"/>
          <w:trHeight w:val="315"/>
          <w:jc w:val="center"/>
        </w:trPr>
        <w:tc>
          <w:tcPr>
            <w:tcW w:w="0" w:type="auto"/>
            <w:shd w:val="clear" w:color="auto" w:fill="auto"/>
            <w:noWrap/>
            <w:tcMar>
              <w:top w:w="15" w:type="dxa"/>
              <w:left w:w="15" w:type="dxa"/>
              <w:bottom w:w="0" w:type="dxa"/>
              <w:right w:w="15" w:type="dxa"/>
            </w:tcMar>
            <w:vAlign w:val="bottom"/>
            <w:hideMark/>
          </w:tcPr>
          <w:p w14:paraId="17142324" w14:textId="77777777" w:rsidR="00D61C7E" w:rsidRPr="00B875B5" w:rsidRDefault="00D61C7E" w:rsidP="00D61C7E">
            <w:pPr>
              <w:spacing w:line="240" w:lineRule="auto"/>
              <w:jc w:val="center"/>
              <w:rPr>
                <w:color w:val="000000"/>
                <w:sz w:val="22"/>
                <w:szCs w:val="22"/>
              </w:rPr>
            </w:pPr>
            <w:r w:rsidRPr="00B875B5">
              <w:rPr>
                <w:color w:val="000000"/>
                <w:sz w:val="22"/>
                <w:szCs w:val="22"/>
              </w:rPr>
              <w:t>Npc</w:t>
            </w:r>
          </w:p>
        </w:tc>
        <w:tc>
          <w:tcPr>
            <w:tcW w:w="0" w:type="auto"/>
            <w:shd w:val="clear" w:color="auto" w:fill="auto"/>
            <w:noWrap/>
            <w:tcMar>
              <w:top w:w="15" w:type="dxa"/>
              <w:left w:w="15" w:type="dxa"/>
              <w:bottom w:w="0" w:type="dxa"/>
              <w:right w:w="15" w:type="dxa"/>
            </w:tcMar>
            <w:vAlign w:val="bottom"/>
            <w:hideMark/>
          </w:tcPr>
          <w:p w14:paraId="7A94E415" w14:textId="77777777" w:rsidR="00D61C7E" w:rsidRPr="00B875B5" w:rsidRDefault="00D61C7E" w:rsidP="00D61C7E">
            <w:pPr>
              <w:spacing w:line="240" w:lineRule="auto"/>
              <w:jc w:val="center"/>
              <w:rPr>
                <w:color w:val="000000"/>
                <w:sz w:val="22"/>
                <w:szCs w:val="22"/>
              </w:rPr>
            </w:pPr>
            <w:r w:rsidRPr="00B875B5">
              <w:rPr>
                <w:color w:val="000000"/>
                <w:sz w:val="22"/>
                <w:szCs w:val="22"/>
              </w:rPr>
              <w:t>-0.063</w:t>
            </w:r>
          </w:p>
        </w:tc>
      </w:tr>
      <w:tr w:rsidR="00585BDF" w:rsidRPr="00B875B5" w14:paraId="0DF91779" w14:textId="77777777" w:rsidTr="00906EB5">
        <w:trPr>
          <w:divId w:val="1072779887"/>
          <w:trHeight w:val="315"/>
          <w:jc w:val="center"/>
        </w:trPr>
        <w:tc>
          <w:tcPr>
            <w:tcW w:w="0" w:type="auto"/>
            <w:shd w:val="clear" w:color="auto" w:fill="auto"/>
            <w:noWrap/>
            <w:tcMar>
              <w:top w:w="15" w:type="dxa"/>
              <w:left w:w="15" w:type="dxa"/>
              <w:bottom w:w="0" w:type="dxa"/>
              <w:right w:w="15" w:type="dxa"/>
            </w:tcMar>
            <w:vAlign w:val="bottom"/>
          </w:tcPr>
          <w:p w14:paraId="40CDC583" w14:textId="717041E0" w:rsidR="00585BDF" w:rsidRPr="00B875B5" w:rsidRDefault="00585BDF" w:rsidP="00D61C7E">
            <w:pPr>
              <w:spacing w:line="240" w:lineRule="auto"/>
              <w:jc w:val="center"/>
              <w:rPr>
                <w:color w:val="000000"/>
                <w:sz w:val="22"/>
                <w:szCs w:val="22"/>
              </w:rPr>
            </w:pPr>
            <w:r w:rsidRPr="00B875B5">
              <w:rPr>
                <w:color w:val="000000"/>
                <w:sz w:val="22"/>
                <w:szCs w:val="22"/>
              </w:rPr>
              <w:t>No. of Predictors</w:t>
            </w:r>
          </w:p>
        </w:tc>
        <w:tc>
          <w:tcPr>
            <w:tcW w:w="0" w:type="auto"/>
            <w:shd w:val="clear" w:color="auto" w:fill="auto"/>
            <w:noWrap/>
            <w:tcMar>
              <w:top w:w="15" w:type="dxa"/>
              <w:left w:w="15" w:type="dxa"/>
              <w:bottom w:w="0" w:type="dxa"/>
              <w:right w:w="15" w:type="dxa"/>
            </w:tcMar>
            <w:vAlign w:val="bottom"/>
          </w:tcPr>
          <w:p w14:paraId="311F046A" w14:textId="7D3051F1" w:rsidR="00585BDF" w:rsidRPr="00B875B5" w:rsidRDefault="00D27919" w:rsidP="00D61C7E">
            <w:pPr>
              <w:spacing w:line="240" w:lineRule="auto"/>
              <w:jc w:val="center"/>
              <w:rPr>
                <w:color w:val="000000"/>
                <w:sz w:val="22"/>
                <w:szCs w:val="22"/>
              </w:rPr>
            </w:pPr>
            <w:r w:rsidRPr="00B875B5">
              <w:rPr>
                <w:color w:val="000000"/>
                <w:sz w:val="22"/>
                <w:szCs w:val="22"/>
              </w:rPr>
              <w:t>7</w:t>
            </w:r>
          </w:p>
        </w:tc>
      </w:tr>
      <w:tr w:rsidR="00585BDF" w:rsidRPr="00B875B5" w14:paraId="46DDCB43" w14:textId="77777777" w:rsidTr="006C1395">
        <w:trPr>
          <w:divId w:val="1072779887"/>
          <w:trHeight w:val="299"/>
          <w:jc w:val="center"/>
        </w:trPr>
        <w:tc>
          <w:tcPr>
            <w:tcW w:w="0" w:type="auto"/>
            <w:shd w:val="clear" w:color="auto" w:fill="auto"/>
            <w:noWrap/>
            <w:tcMar>
              <w:top w:w="15" w:type="dxa"/>
              <w:left w:w="15" w:type="dxa"/>
              <w:bottom w:w="0" w:type="dxa"/>
              <w:right w:w="15" w:type="dxa"/>
            </w:tcMar>
            <w:vAlign w:val="bottom"/>
          </w:tcPr>
          <w:p w14:paraId="0D7DDB45" w14:textId="44BD7144" w:rsidR="00585BDF" w:rsidRPr="00B875B5" w:rsidRDefault="00D27919" w:rsidP="00D61C7E">
            <w:pPr>
              <w:spacing w:line="240" w:lineRule="auto"/>
              <w:jc w:val="center"/>
              <w:rPr>
                <w:color w:val="000000"/>
                <w:sz w:val="22"/>
                <w:szCs w:val="22"/>
              </w:rPr>
            </w:pPr>
            <w:r w:rsidRPr="00B875B5">
              <w:rPr>
                <w:color w:val="000000"/>
                <w:sz w:val="22"/>
                <w:szCs w:val="22"/>
              </w:rPr>
              <w:t>λ</w:t>
            </w:r>
          </w:p>
        </w:tc>
        <w:tc>
          <w:tcPr>
            <w:tcW w:w="0" w:type="auto"/>
            <w:shd w:val="clear" w:color="auto" w:fill="auto"/>
            <w:noWrap/>
            <w:tcMar>
              <w:top w:w="15" w:type="dxa"/>
              <w:left w:w="15" w:type="dxa"/>
              <w:bottom w:w="0" w:type="dxa"/>
              <w:right w:w="15" w:type="dxa"/>
            </w:tcMar>
            <w:vAlign w:val="bottom"/>
          </w:tcPr>
          <w:p w14:paraId="3051A2C2" w14:textId="717C15C1" w:rsidR="00585BDF" w:rsidRPr="00B875B5" w:rsidRDefault="00D27919" w:rsidP="00D61C7E">
            <w:pPr>
              <w:spacing w:line="240" w:lineRule="auto"/>
              <w:jc w:val="center"/>
              <w:rPr>
                <w:color w:val="000000"/>
                <w:sz w:val="22"/>
                <w:szCs w:val="22"/>
              </w:rPr>
            </w:pPr>
            <w:r w:rsidRPr="00B875B5">
              <w:rPr>
                <w:color w:val="000000"/>
                <w:sz w:val="22"/>
                <w:szCs w:val="22"/>
              </w:rPr>
              <w:t>0.014</w:t>
            </w:r>
          </w:p>
        </w:tc>
      </w:tr>
      <w:tr w:rsidR="00BA46FE" w:rsidRPr="00B875B5" w14:paraId="269FD3C1" w14:textId="77777777" w:rsidTr="00906EB5">
        <w:trPr>
          <w:divId w:val="1072779887"/>
          <w:trHeight w:val="315"/>
          <w:jc w:val="center"/>
        </w:trPr>
        <w:tc>
          <w:tcPr>
            <w:tcW w:w="0" w:type="auto"/>
            <w:shd w:val="clear" w:color="auto" w:fill="auto"/>
            <w:noWrap/>
            <w:tcMar>
              <w:top w:w="15" w:type="dxa"/>
              <w:left w:w="15" w:type="dxa"/>
              <w:bottom w:w="0" w:type="dxa"/>
              <w:right w:w="15" w:type="dxa"/>
            </w:tcMar>
            <w:vAlign w:val="bottom"/>
          </w:tcPr>
          <w:p w14:paraId="4245A7EA" w14:textId="57085AA0" w:rsidR="00BA46FE" w:rsidRPr="00B875B5" w:rsidRDefault="00BA46FE" w:rsidP="00BA46FE">
            <w:pPr>
              <w:spacing w:line="240" w:lineRule="auto"/>
              <w:jc w:val="center"/>
              <w:rPr>
                <w:color w:val="000000"/>
                <w:sz w:val="22"/>
                <w:szCs w:val="22"/>
              </w:rPr>
            </w:pPr>
            <w:r w:rsidRPr="00B875B5">
              <w:rPr>
                <w:color w:val="000000"/>
                <w:sz w:val="22"/>
                <w:szCs w:val="22"/>
              </w:rPr>
              <w:t>MAE</w:t>
            </w:r>
          </w:p>
        </w:tc>
        <w:tc>
          <w:tcPr>
            <w:tcW w:w="0" w:type="auto"/>
            <w:shd w:val="clear" w:color="auto" w:fill="auto"/>
            <w:noWrap/>
            <w:tcMar>
              <w:top w:w="15" w:type="dxa"/>
              <w:left w:w="15" w:type="dxa"/>
              <w:bottom w:w="0" w:type="dxa"/>
              <w:right w:w="15" w:type="dxa"/>
            </w:tcMar>
            <w:vAlign w:val="bottom"/>
          </w:tcPr>
          <w:p w14:paraId="05479806" w14:textId="18887C81" w:rsidR="00BA46FE" w:rsidRPr="00B875B5" w:rsidRDefault="00BA46FE" w:rsidP="00BA46FE">
            <w:pPr>
              <w:spacing w:line="240" w:lineRule="auto"/>
              <w:jc w:val="center"/>
              <w:rPr>
                <w:color w:val="000000"/>
                <w:sz w:val="22"/>
                <w:szCs w:val="22"/>
              </w:rPr>
            </w:pPr>
            <w:r w:rsidRPr="00B875B5">
              <w:rPr>
                <w:color w:val="000000"/>
                <w:sz w:val="22"/>
                <w:szCs w:val="22"/>
              </w:rPr>
              <w:t>10%</w:t>
            </w:r>
          </w:p>
        </w:tc>
      </w:tr>
      <w:tr w:rsidR="00BA46FE" w:rsidRPr="00B875B5" w14:paraId="7A60C501" w14:textId="77777777" w:rsidTr="00906EB5">
        <w:trPr>
          <w:divId w:val="1072779887"/>
          <w:trHeight w:val="315"/>
          <w:jc w:val="center"/>
        </w:trPr>
        <w:tc>
          <w:tcPr>
            <w:tcW w:w="0" w:type="auto"/>
            <w:shd w:val="clear" w:color="auto" w:fill="auto"/>
            <w:noWrap/>
            <w:tcMar>
              <w:top w:w="15" w:type="dxa"/>
              <w:left w:w="15" w:type="dxa"/>
              <w:bottom w:w="0" w:type="dxa"/>
              <w:right w:w="15" w:type="dxa"/>
            </w:tcMar>
            <w:vAlign w:val="bottom"/>
          </w:tcPr>
          <w:p w14:paraId="276AE3C5" w14:textId="3733BD25" w:rsidR="00BA46FE" w:rsidRPr="00B875B5" w:rsidRDefault="00BA46FE" w:rsidP="00BA46FE">
            <w:pPr>
              <w:spacing w:line="240" w:lineRule="auto"/>
              <w:jc w:val="center"/>
              <w:rPr>
                <w:color w:val="000000"/>
                <w:sz w:val="22"/>
                <w:szCs w:val="22"/>
              </w:rPr>
            </w:pPr>
            <w:r w:rsidRPr="00B875B5">
              <w:rPr>
                <w:color w:val="000000"/>
                <w:sz w:val="22"/>
                <w:szCs w:val="22"/>
              </w:rPr>
              <w:t>RMSE</w:t>
            </w:r>
          </w:p>
        </w:tc>
        <w:tc>
          <w:tcPr>
            <w:tcW w:w="0" w:type="auto"/>
            <w:shd w:val="clear" w:color="auto" w:fill="auto"/>
            <w:noWrap/>
            <w:tcMar>
              <w:top w:w="15" w:type="dxa"/>
              <w:left w:w="15" w:type="dxa"/>
              <w:bottom w:w="0" w:type="dxa"/>
              <w:right w:w="15" w:type="dxa"/>
            </w:tcMar>
            <w:vAlign w:val="bottom"/>
          </w:tcPr>
          <w:p w14:paraId="4AB0C41F" w14:textId="29FFFC42" w:rsidR="00BA46FE" w:rsidRPr="00B875B5" w:rsidRDefault="00BA46FE" w:rsidP="00BA46FE">
            <w:pPr>
              <w:spacing w:line="240" w:lineRule="auto"/>
              <w:jc w:val="center"/>
              <w:rPr>
                <w:color w:val="000000"/>
                <w:sz w:val="22"/>
                <w:szCs w:val="22"/>
              </w:rPr>
            </w:pPr>
            <w:r w:rsidRPr="00B875B5">
              <w:rPr>
                <w:color w:val="000000"/>
                <w:sz w:val="22"/>
                <w:szCs w:val="22"/>
              </w:rPr>
              <w:t>12.1%</w:t>
            </w:r>
          </w:p>
        </w:tc>
      </w:tr>
    </w:tbl>
    <w:p w14:paraId="6E42CBB8" w14:textId="31C65AAF" w:rsidR="00B66A6A" w:rsidRPr="00B875B5" w:rsidRDefault="007058F6" w:rsidP="00177CE7">
      <w:pPr>
        <w:spacing w:before="240"/>
        <w:jc w:val="center"/>
        <w:rPr>
          <w:b/>
        </w:rPr>
      </w:pPr>
      <w:bookmarkStart w:id="158" w:name="_Ref482084180"/>
      <w:bookmarkStart w:id="159" w:name="_Toc482351653"/>
      <w:r w:rsidRPr="00B875B5">
        <w:rPr>
          <w:b/>
        </w:rPr>
        <w:t xml:space="preserve">Table </w:t>
      </w:r>
      <w:r w:rsidR="003A048F" w:rsidRPr="00B875B5">
        <w:rPr>
          <w:b/>
        </w:rPr>
        <w:fldChar w:fldCharType="begin"/>
      </w:r>
      <w:r w:rsidR="003A048F" w:rsidRPr="00B875B5">
        <w:rPr>
          <w:b/>
        </w:rPr>
        <w:instrText xml:space="preserve"> SEQ Table \* ARABIC </w:instrText>
      </w:r>
      <w:r w:rsidR="003A048F" w:rsidRPr="00B875B5">
        <w:rPr>
          <w:b/>
        </w:rPr>
        <w:fldChar w:fldCharType="separate"/>
      </w:r>
      <w:r w:rsidR="00847A39">
        <w:rPr>
          <w:b/>
          <w:noProof/>
        </w:rPr>
        <w:t>18</w:t>
      </w:r>
      <w:r w:rsidR="003A048F" w:rsidRPr="00B875B5">
        <w:rPr>
          <w:b/>
        </w:rPr>
        <w:fldChar w:fldCharType="end"/>
      </w:r>
      <w:bookmarkEnd w:id="158"/>
      <w:r w:rsidRPr="00B875B5">
        <w:rPr>
          <w:b/>
        </w:rPr>
        <w:t>: Model Par</w:t>
      </w:r>
      <w:r w:rsidR="006C1395" w:rsidRPr="00B875B5">
        <w:rPr>
          <w:b/>
        </w:rPr>
        <w:t>ameters λ=0.0</w:t>
      </w:r>
      <w:r w:rsidR="00BA46FE" w:rsidRPr="00B875B5">
        <w:rPr>
          <w:b/>
        </w:rPr>
        <w:t>14</w:t>
      </w:r>
      <w:r w:rsidR="006C1395" w:rsidRPr="00B875B5">
        <w:rPr>
          <w:b/>
        </w:rPr>
        <w:t xml:space="preserve"> (7 Predictors)</w:t>
      </w:r>
      <w:bookmarkEnd w:id="159"/>
    </w:p>
    <w:p w14:paraId="025FE6B8" w14:textId="6F80178E" w:rsidR="007058F6" w:rsidRPr="00B875B5" w:rsidRDefault="00B66A6A" w:rsidP="007058F6">
      <w:pPr>
        <w:keepNext/>
      </w:pPr>
      <w:r w:rsidRPr="00B875B5">
        <w:rPr>
          <w:noProof/>
        </w:rPr>
        <w:drawing>
          <wp:inline distT="0" distB="0" distL="0" distR="0" wp14:anchorId="20148B90" wp14:editId="54593B47">
            <wp:extent cx="5394960" cy="2982744"/>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1540"/>
                    <a:stretch/>
                  </pic:blipFill>
                  <pic:spPr bwMode="auto">
                    <a:xfrm>
                      <a:off x="0" y="0"/>
                      <a:ext cx="5394960" cy="2982744"/>
                    </a:xfrm>
                    <a:prstGeom prst="rect">
                      <a:avLst/>
                    </a:prstGeom>
                    <a:ln>
                      <a:noFill/>
                    </a:ln>
                    <a:extLst>
                      <a:ext uri="{53640926-AAD7-44D8-BBD7-CCE9431645EC}">
                        <a14:shadowObscured xmlns:a14="http://schemas.microsoft.com/office/drawing/2010/main"/>
                      </a:ext>
                    </a:extLst>
                  </pic:spPr>
                </pic:pic>
              </a:graphicData>
            </a:graphic>
          </wp:inline>
        </w:drawing>
      </w:r>
    </w:p>
    <w:p w14:paraId="77747320" w14:textId="3DB76139" w:rsidR="00177CE7" w:rsidRDefault="007058F6" w:rsidP="00177CE7">
      <w:pPr>
        <w:pStyle w:val="Caption"/>
        <w:jc w:val="center"/>
      </w:pPr>
      <w:bookmarkStart w:id="160" w:name="_Ref482084635"/>
      <w:bookmarkStart w:id="161" w:name="_Toc482137477"/>
      <w:bookmarkStart w:id="162" w:name="_Toc482141094"/>
      <w:r w:rsidRPr="00B875B5">
        <w:t xml:space="preserve">Figure </w:t>
      </w:r>
      <w:fldSimple w:instr=" SEQ Figure \* ARABIC ">
        <w:r w:rsidR="00847A39">
          <w:rPr>
            <w:noProof/>
          </w:rPr>
          <w:t>21</w:t>
        </w:r>
      </w:fldSimple>
      <w:bookmarkEnd w:id="160"/>
      <w:r w:rsidRPr="00B875B5">
        <w:t xml:space="preserve">: </w:t>
      </w:r>
      <w:r w:rsidR="00A65A05" w:rsidRPr="00B875B5">
        <w:t>LASSO (11 Predictors</w:t>
      </w:r>
      <w:r w:rsidR="00C75089" w:rsidRPr="00B875B5">
        <w:t>) Prediction and Error vs Original ORF</w:t>
      </w:r>
      <w:bookmarkEnd w:id="161"/>
      <w:bookmarkEnd w:id="162"/>
    </w:p>
    <w:p w14:paraId="7C636767" w14:textId="4B0C1165" w:rsidR="00615365" w:rsidRPr="00177CE7" w:rsidRDefault="00177CE7" w:rsidP="00177CE7">
      <w:pPr>
        <w:spacing w:line="240" w:lineRule="auto"/>
        <w:rPr>
          <w:b/>
          <w:bCs/>
          <w:szCs w:val="18"/>
        </w:rPr>
      </w:pPr>
      <w:r>
        <w:br w:type="page"/>
      </w:r>
    </w:p>
    <w:p w14:paraId="1B527984" w14:textId="3287EC58" w:rsidR="00615365" w:rsidRPr="00B875B5" w:rsidRDefault="00C22692" w:rsidP="006C1395">
      <w:pPr>
        <w:pStyle w:val="Heading2"/>
        <w:numPr>
          <w:ilvl w:val="0"/>
          <w:numId w:val="0"/>
        </w:numPr>
        <w:ind w:left="180"/>
        <w:jc w:val="center"/>
        <w:rPr>
          <w:rFonts w:ascii="Times New Roman" w:hAnsi="Times New Roman" w:cs="Times New Roman"/>
          <w:color w:val="auto"/>
        </w:rPr>
      </w:pPr>
      <w:bookmarkStart w:id="163" w:name="_Toc482260806"/>
      <w:r w:rsidRPr="00B875B5">
        <w:rPr>
          <w:rFonts w:ascii="Times New Roman" w:hAnsi="Times New Roman" w:cs="Times New Roman"/>
          <w:color w:val="auto"/>
        </w:rPr>
        <w:lastRenderedPageBreak/>
        <w:t xml:space="preserve">4.4 </w:t>
      </w:r>
      <w:r w:rsidR="00F15061" w:rsidRPr="00B875B5">
        <w:rPr>
          <w:rFonts w:ascii="Times New Roman" w:hAnsi="Times New Roman" w:cs="Times New Roman"/>
          <w:color w:val="auto"/>
        </w:rPr>
        <w:t>K Nearest Neighbors</w:t>
      </w:r>
      <w:bookmarkEnd w:id="163"/>
    </w:p>
    <w:p w14:paraId="0DD2A1AF" w14:textId="0511ABF1" w:rsidR="00DE514C" w:rsidRPr="00B875B5" w:rsidRDefault="00586EE3" w:rsidP="00DE514C">
      <w:pPr>
        <w:ind w:firstLine="720"/>
        <w:jc w:val="both"/>
      </w:pPr>
      <w:r w:rsidRPr="00B875B5">
        <w:t>In k</w:t>
      </w:r>
      <w:r w:rsidR="00DB3AB6" w:rsidRPr="00B875B5">
        <w:t xml:space="preserve"> nearest</w:t>
      </w:r>
      <w:r w:rsidR="006C1395" w:rsidRPr="00B875B5">
        <w:t xml:space="preserve"> neighbours</w:t>
      </w:r>
      <w:r w:rsidR="00DB3AB6" w:rsidRPr="00B875B5">
        <w:t xml:space="preserve"> model, k nearest reservoir instances are selected from training data based on </w:t>
      </w:r>
      <w:r w:rsidR="006C1395" w:rsidRPr="00B875B5">
        <w:t>distance metric (Eucledian distance in this study)</w:t>
      </w:r>
      <w:r w:rsidR="00DB3AB6" w:rsidRPr="00B875B5">
        <w:t>. ORF of new reservoir is predicted using the</w:t>
      </w:r>
      <w:r w:rsidR="00DE514C" w:rsidRPr="00B875B5">
        <w:t xml:space="preserve"> mean</w:t>
      </w:r>
      <w:r w:rsidR="00DB3AB6" w:rsidRPr="00B875B5">
        <w:t xml:space="preserve"> ORF of k nearest neighbors in the training data. </w:t>
      </w:r>
      <w:r w:rsidR="00F5041D" w:rsidRPr="00B875B5">
        <w:rPr>
          <w:b/>
        </w:rPr>
        <w:fldChar w:fldCharType="begin"/>
      </w:r>
      <w:r w:rsidR="00F5041D" w:rsidRPr="00B875B5">
        <w:rPr>
          <w:b/>
        </w:rPr>
        <w:instrText xml:space="preserve"> REF _Ref482085810 \h  \* MERGEFORMAT </w:instrText>
      </w:r>
      <w:r w:rsidR="00F5041D" w:rsidRPr="00B875B5">
        <w:rPr>
          <w:b/>
        </w:rPr>
      </w:r>
      <w:r w:rsidR="00F5041D" w:rsidRPr="00B875B5">
        <w:rPr>
          <w:b/>
        </w:rPr>
        <w:fldChar w:fldCharType="separate"/>
      </w:r>
      <w:r w:rsidR="00847A39" w:rsidRPr="00847A39">
        <w:rPr>
          <w:b/>
        </w:rPr>
        <w:t xml:space="preserve">Figure </w:t>
      </w:r>
      <w:r w:rsidR="00847A39" w:rsidRPr="00847A39">
        <w:rPr>
          <w:b/>
          <w:noProof/>
        </w:rPr>
        <w:t>22</w:t>
      </w:r>
      <w:r w:rsidR="00F5041D" w:rsidRPr="00B875B5">
        <w:rPr>
          <w:b/>
        </w:rPr>
        <w:fldChar w:fldCharType="end"/>
      </w:r>
      <w:r w:rsidR="00F5041D" w:rsidRPr="00B875B5">
        <w:t xml:space="preserve"> shows relationship between </w:t>
      </w:r>
      <w:r w:rsidR="00DE514C" w:rsidRPr="00B875B5">
        <w:t>number of neighbours</w:t>
      </w:r>
      <w:r w:rsidR="00F5041D" w:rsidRPr="00B875B5">
        <w:t xml:space="preserve"> used for prediction and error on test dataset. </w:t>
      </w:r>
      <w:r w:rsidR="00DE514C" w:rsidRPr="00B875B5">
        <w:t xml:space="preserve"> </w:t>
      </w:r>
      <w:r w:rsidR="00F5041D" w:rsidRPr="00B875B5">
        <w:t>It can be observed that optimum error rate is achieved by using 25 predictors for prediction</w:t>
      </w:r>
      <w:r w:rsidR="009C1E13" w:rsidRPr="00B875B5">
        <w:t>. The RMSE and MAE for kNN model with 25 neighbours were 13.2% and 10.6% respectively.</w:t>
      </w:r>
    </w:p>
    <w:p w14:paraId="220537E5" w14:textId="22DCA5E2" w:rsidR="00615365" w:rsidRPr="00B875B5" w:rsidRDefault="00F5041D" w:rsidP="00DE514C">
      <w:pPr>
        <w:ind w:firstLine="720"/>
        <w:jc w:val="both"/>
      </w:pPr>
      <w:r w:rsidRPr="00B875B5">
        <w:rPr>
          <w:b/>
        </w:rPr>
        <w:fldChar w:fldCharType="begin"/>
      </w:r>
      <w:r w:rsidRPr="00B875B5">
        <w:rPr>
          <w:b/>
        </w:rPr>
        <w:instrText xml:space="preserve"> REF _Ref482086207 \h  \* MERGEFORMAT </w:instrText>
      </w:r>
      <w:r w:rsidRPr="00B875B5">
        <w:rPr>
          <w:b/>
        </w:rPr>
      </w:r>
      <w:r w:rsidRPr="00B875B5">
        <w:rPr>
          <w:b/>
        </w:rPr>
        <w:fldChar w:fldCharType="separate"/>
      </w:r>
      <w:r w:rsidR="00847A39" w:rsidRPr="00847A39">
        <w:rPr>
          <w:b/>
        </w:rPr>
        <w:t xml:space="preserve">Figure </w:t>
      </w:r>
      <w:r w:rsidR="00847A39" w:rsidRPr="00847A39">
        <w:rPr>
          <w:b/>
          <w:noProof/>
        </w:rPr>
        <w:t>23</w:t>
      </w:r>
      <w:r w:rsidRPr="00B875B5">
        <w:rPr>
          <w:b/>
        </w:rPr>
        <w:fldChar w:fldCharType="end"/>
      </w:r>
      <w:r w:rsidRPr="00B875B5">
        <w:t xml:space="preserve"> </w:t>
      </w:r>
      <w:r w:rsidR="002E208C" w:rsidRPr="00B875B5">
        <w:t xml:space="preserve">shows </w:t>
      </w:r>
      <w:r w:rsidR="00DE514C" w:rsidRPr="00B875B5">
        <w:t xml:space="preserve">that kNN model could not predict the trend. </w:t>
      </w:r>
      <w:r w:rsidR="00AC10DF" w:rsidRPr="00B875B5">
        <w:t xml:space="preserve">Except in the range of (0.3, 0.45) kNN model has significant error. </w:t>
      </w:r>
      <w:r w:rsidR="00AC10DF" w:rsidRPr="00B875B5">
        <w:rPr>
          <w:b/>
        </w:rPr>
        <w:fldChar w:fldCharType="begin"/>
      </w:r>
      <w:r w:rsidR="00AC10DF" w:rsidRPr="00B875B5">
        <w:rPr>
          <w:b/>
        </w:rPr>
        <w:instrText xml:space="preserve"> REF _Ref482086439 \h  \* MERGEFORMAT </w:instrText>
      </w:r>
      <w:r w:rsidR="00AC10DF" w:rsidRPr="00B875B5">
        <w:rPr>
          <w:b/>
        </w:rPr>
      </w:r>
      <w:r w:rsidR="00AC10DF" w:rsidRPr="00B875B5">
        <w:rPr>
          <w:b/>
        </w:rPr>
        <w:fldChar w:fldCharType="separate"/>
      </w:r>
      <w:r w:rsidR="00847A39" w:rsidRPr="00847A39">
        <w:rPr>
          <w:b/>
        </w:rPr>
        <w:t xml:space="preserve">Figure </w:t>
      </w:r>
      <w:r w:rsidR="00847A39" w:rsidRPr="00847A39">
        <w:rPr>
          <w:b/>
          <w:noProof/>
        </w:rPr>
        <w:t>24</w:t>
      </w:r>
      <w:r w:rsidR="00AC10DF" w:rsidRPr="00B875B5">
        <w:rPr>
          <w:b/>
        </w:rPr>
        <w:fldChar w:fldCharType="end"/>
      </w:r>
      <w:r w:rsidR="00AC10DF" w:rsidRPr="00B875B5">
        <w:t xml:space="preserve"> shows the histog</w:t>
      </w:r>
      <w:r w:rsidR="00673B8A" w:rsidRPr="00B875B5">
        <w:t>ram of absolute error of Knn.</w:t>
      </w:r>
      <w:r w:rsidR="00DE514C" w:rsidRPr="00B875B5">
        <w:t xml:space="preserve"> </w:t>
      </w:r>
      <w:r w:rsidR="00AC10DF" w:rsidRPr="00B875B5">
        <w:t xml:space="preserve">More than 50% of the predictions on test data had an error of </w:t>
      </w:r>
      <w:r w:rsidR="009C1E13" w:rsidRPr="00B875B5">
        <w:t xml:space="preserve">greater </w:t>
      </w:r>
      <w:r w:rsidR="00AC10DF" w:rsidRPr="00B875B5">
        <w:t>than 10%</w:t>
      </w:r>
      <w:r w:rsidR="00DE514C" w:rsidRPr="00B875B5">
        <w:t xml:space="preserve">. This could be due to giving equal importance to all the predictors in the data. </w:t>
      </w:r>
    </w:p>
    <w:p w14:paraId="5889B84A" w14:textId="77777777" w:rsidR="00DE514C" w:rsidRPr="00B875B5" w:rsidRDefault="0082360A" w:rsidP="00A100E6">
      <w:pPr>
        <w:keepNext/>
        <w:jc w:val="center"/>
      </w:pPr>
      <w:r w:rsidRPr="00B875B5">
        <w:rPr>
          <w:noProof/>
        </w:rPr>
        <w:drawing>
          <wp:inline distT="0" distB="0" distL="0" distR="0" wp14:anchorId="6DF8E03A" wp14:editId="22F49E16">
            <wp:extent cx="4555524" cy="2663082"/>
            <wp:effectExtent l="0" t="0" r="16510" b="444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AB41DD" w14:textId="6CD48FC4" w:rsidR="00615365" w:rsidRPr="00B875B5" w:rsidRDefault="00DE514C" w:rsidP="00DE514C">
      <w:pPr>
        <w:pStyle w:val="Caption"/>
        <w:jc w:val="center"/>
      </w:pPr>
      <w:bookmarkStart w:id="164" w:name="_Ref482085810"/>
      <w:bookmarkStart w:id="165" w:name="_Toc482137478"/>
      <w:bookmarkStart w:id="166" w:name="_Toc482141095"/>
      <w:r w:rsidRPr="00B875B5">
        <w:t xml:space="preserve">Figure </w:t>
      </w:r>
      <w:fldSimple w:instr=" SEQ Figure \* ARABIC ">
        <w:r w:rsidR="00847A39">
          <w:rPr>
            <w:noProof/>
          </w:rPr>
          <w:t>22</w:t>
        </w:r>
      </w:fldSimple>
      <w:bookmarkEnd w:id="164"/>
      <w:r w:rsidRPr="00B875B5">
        <w:t>: No. of Neighbours vs Accuracy plot</w:t>
      </w:r>
      <w:bookmarkEnd w:id="165"/>
      <w:bookmarkEnd w:id="166"/>
    </w:p>
    <w:p w14:paraId="73D9FF48" w14:textId="192E4234" w:rsidR="00615365" w:rsidRPr="00B875B5" w:rsidRDefault="00615365" w:rsidP="004B4800">
      <w:bookmarkStart w:id="167" w:name="_GoBack"/>
    </w:p>
    <w:bookmarkEnd w:id="167"/>
    <w:p w14:paraId="1E646717" w14:textId="1F1429CA" w:rsidR="00DE514C" w:rsidRPr="00B875B5" w:rsidRDefault="005F5F6D" w:rsidP="00A100E6">
      <w:pPr>
        <w:keepNext/>
        <w:jc w:val="center"/>
      </w:pPr>
      <w:r w:rsidRPr="00B875B5">
        <w:rPr>
          <w:noProof/>
        </w:rPr>
        <w:lastRenderedPageBreak/>
        <w:drawing>
          <wp:inline distT="0" distB="0" distL="0" distR="0" wp14:anchorId="6393DBD5" wp14:editId="75A36986">
            <wp:extent cx="4843849" cy="292671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3193"/>
                    <a:stretch/>
                  </pic:blipFill>
                  <pic:spPr bwMode="auto">
                    <a:xfrm>
                      <a:off x="0" y="0"/>
                      <a:ext cx="4847379" cy="2928848"/>
                    </a:xfrm>
                    <a:prstGeom prst="rect">
                      <a:avLst/>
                    </a:prstGeom>
                    <a:ln>
                      <a:noFill/>
                    </a:ln>
                    <a:extLst>
                      <a:ext uri="{53640926-AAD7-44D8-BBD7-CCE9431645EC}">
                        <a14:shadowObscured xmlns:a14="http://schemas.microsoft.com/office/drawing/2010/main"/>
                      </a:ext>
                    </a:extLst>
                  </pic:spPr>
                </pic:pic>
              </a:graphicData>
            </a:graphic>
          </wp:inline>
        </w:drawing>
      </w:r>
    </w:p>
    <w:p w14:paraId="349BBFD5" w14:textId="3F794420" w:rsidR="00F5041D" w:rsidRPr="00B875B5" w:rsidRDefault="00DE514C" w:rsidP="00177CE7">
      <w:pPr>
        <w:pStyle w:val="Caption"/>
        <w:jc w:val="center"/>
      </w:pPr>
      <w:bookmarkStart w:id="168" w:name="_Ref482086207"/>
      <w:bookmarkStart w:id="169" w:name="_Toc482137479"/>
      <w:bookmarkStart w:id="170" w:name="_Toc482141096"/>
      <w:r w:rsidRPr="00B875B5">
        <w:t xml:space="preserve">Figure </w:t>
      </w:r>
      <w:fldSimple w:instr=" SEQ Figure \* ARABIC ">
        <w:r w:rsidR="00847A39">
          <w:rPr>
            <w:noProof/>
          </w:rPr>
          <w:t>23</w:t>
        </w:r>
      </w:fldSimple>
      <w:bookmarkEnd w:id="168"/>
      <w:r w:rsidRPr="00B875B5">
        <w:t xml:space="preserve">: </w:t>
      </w:r>
      <w:r w:rsidR="005F5F6D" w:rsidRPr="00B875B5">
        <w:t>kNN (25 Neighbours) Prediction and Error vs Original ORF</w:t>
      </w:r>
      <w:bookmarkEnd w:id="169"/>
      <w:bookmarkEnd w:id="170"/>
    </w:p>
    <w:p w14:paraId="66734201" w14:textId="28150041" w:rsidR="00DE514C" w:rsidRPr="00B875B5" w:rsidRDefault="00DE514C" w:rsidP="00ED0040">
      <w:pPr>
        <w:pStyle w:val="Caption"/>
        <w:jc w:val="center"/>
      </w:pPr>
    </w:p>
    <w:p w14:paraId="11B56F62" w14:textId="77777777" w:rsidR="00DE514C" w:rsidRPr="00B875B5" w:rsidRDefault="0082360A" w:rsidP="00ED0040">
      <w:pPr>
        <w:keepNext/>
        <w:jc w:val="center"/>
      </w:pPr>
      <w:r w:rsidRPr="00B875B5">
        <w:rPr>
          <w:noProof/>
        </w:rPr>
        <w:drawing>
          <wp:inline distT="0" distB="0" distL="0" distR="0" wp14:anchorId="69DB4E3C" wp14:editId="76FEC44D">
            <wp:extent cx="4332605" cy="21746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4007"/>
                    <a:stretch/>
                  </pic:blipFill>
                  <pic:spPr bwMode="auto">
                    <a:xfrm>
                      <a:off x="0" y="0"/>
                      <a:ext cx="4341835" cy="2179321"/>
                    </a:xfrm>
                    <a:prstGeom prst="rect">
                      <a:avLst/>
                    </a:prstGeom>
                    <a:ln>
                      <a:noFill/>
                    </a:ln>
                    <a:extLst>
                      <a:ext uri="{53640926-AAD7-44D8-BBD7-CCE9431645EC}">
                        <a14:shadowObscured xmlns:a14="http://schemas.microsoft.com/office/drawing/2010/main"/>
                      </a:ext>
                    </a:extLst>
                  </pic:spPr>
                </pic:pic>
              </a:graphicData>
            </a:graphic>
          </wp:inline>
        </w:drawing>
      </w:r>
    </w:p>
    <w:p w14:paraId="239E4712" w14:textId="54BDA3AA" w:rsidR="004D5C54" w:rsidRPr="00B875B5" w:rsidRDefault="00DE514C" w:rsidP="004D5C54">
      <w:pPr>
        <w:pStyle w:val="Caption"/>
        <w:jc w:val="center"/>
      </w:pPr>
      <w:bookmarkStart w:id="171" w:name="_Ref482086439"/>
      <w:bookmarkStart w:id="172" w:name="_Toc482137480"/>
      <w:bookmarkStart w:id="173" w:name="_Toc482141097"/>
      <w:r w:rsidRPr="00B875B5">
        <w:t xml:space="preserve">Figure </w:t>
      </w:r>
      <w:fldSimple w:instr=" SEQ Figure \* ARABIC ">
        <w:r w:rsidR="00847A39">
          <w:rPr>
            <w:noProof/>
          </w:rPr>
          <w:t>24</w:t>
        </w:r>
      </w:fldSimple>
      <w:bookmarkEnd w:id="171"/>
      <w:r w:rsidRPr="00B875B5">
        <w:t>: Distribution of Absolute Error (kNN-25 Neighbours)</w:t>
      </w:r>
      <w:bookmarkEnd w:id="172"/>
      <w:bookmarkEnd w:id="173"/>
    </w:p>
    <w:p w14:paraId="309E93FA" w14:textId="77777777" w:rsidR="004D5C54" w:rsidRPr="00B875B5" w:rsidRDefault="004D5C54" w:rsidP="004D5C54"/>
    <w:p w14:paraId="438D7711" w14:textId="57901833" w:rsidR="00014C4D" w:rsidRPr="00B875B5" w:rsidRDefault="00014C4D" w:rsidP="00B44A5E">
      <w:pPr>
        <w:pStyle w:val="Caption"/>
        <w:keepNext/>
        <w:jc w:val="center"/>
      </w:pPr>
    </w:p>
    <w:p w14:paraId="4DFD4F8B" w14:textId="007566DA" w:rsidR="00F5041D" w:rsidRPr="00B875B5" w:rsidRDefault="00F5041D" w:rsidP="00F5041D"/>
    <w:p w14:paraId="32F77B95" w14:textId="77777777" w:rsidR="00F5041D" w:rsidRPr="00B875B5" w:rsidRDefault="00F5041D" w:rsidP="00F5041D"/>
    <w:p w14:paraId="49F7EBE3" w14:textId="0AE805D8" w:rsidR="00615365" w:rsidRPr="00B875B5" w:rsidRDefault="00C22692" w:rsidP="00440A0E">
      <w:pPr>
        <w:pStyle w:val="Heading2"/>
        <w:numPr>
          <w:ilvl w:val="0"/>
          <w:numId w:val="0"/>
        </w:numPr>
        <w:ind w:firstLine="720"/>
        <w:jc w:val="center"/>
        <w:rPr>
          <w:rFonts w:ascii="Times New Roman" w:hAnsi="Times New Roman" w:cs="Times New Roman"/>
          <w:color w:val="auto"/>
        </w:rPr>
      </w:pPr>
      <w:bookmarkStart w:id="174" w:name="_Toc482260807"/>
      <w:r w:rsidRPr="00B875B5">
        <w:rPr>
          <w:rFonts w:ascii="Times New Roman" w:hAnsi="Times New Roman" w:cs="Times New Roman"/>
          <w:color w:val="auto"/>
        </w:rPr>
        <w:lastRenderedPageBreak/>
        <w:t xml:space="preserve">4.5 </w:t>
      </w:r>
      <w:r w:rsidR="0001358D" w:rsidRPr="00B875B5">
        <w:rPr>
          <w:rFonts w:ascii="Times New Roman" w:hAnsi="Times New Roman" w:cs="Times New Roman"/>
          <w:color w:val="auto"/>
        </w:rPr>
        <w:t>Regression trees</w:t>
      </w:r>
      <w:bookmarkEnd w:id="174"/>
    </w:p>
    <w:p w14:paraId="18D41D59" w14:textId="5DBBD3B4" w:rsidR="00615365" w:rsidRPr="00B875B5" w:rsidRDefault="00BF2361" w:rsidP="00440A0E">
      <w:pPr>
        <w:ind w:firstLine="720"/>
        <w:jc w:val="both"/>
      </w:pPr>
      <w:r w:rsidRPr="00B875B5">
        <w:t>As discussed in chapter 2.3.3</w:t>
      </w:r>
      <w:r w:rsidR="005931B0" w:rsidRPr="00B875B5">
        <w:t>, an extensive regression tree is built initially using a low cost-parameter (Cp).</w:t>
      </w:r>
      <w:r w:rsidR="005931B0" w:rsidRPr="00B875B5">
        <w:rPr>
          <w:b/>
        </w:rPr>
        <w:t xml:space="preserve"> </w:t>
      </w:r>
      <w:r w:rsidR="001A6F10" w:rsidRPr="00B875B5">
        <w:rPr>
          <w:b/>
        </w:rPr>
        <w:fldChar w:fldCharType="begin"/>
      </w:r>
      <w:r w:rsidR="001A6F10" w:rsidRPr="00B875B5">
        <w:rPr>
          <w:b/>
        </w:rPr>
        <w:instrText xml:space="preserve"> REF _Ref482087817 \h  \* MERGEFORMAT </w:instrText>
      </w:r>
      <w:r w:rsidR="001A6F10" w:rsidRPr="00B875B5">
        <w:rPr>
          <w:b/>
        </w:rPr>
      </w:r>
      <w:r w:rsidR="001A6F10" w:rsidRPr="00B875B5">
        <w:rPr>
          <w:b/>
        </w:rPr>
        <w:fldChar w:fldCharType="separate"/>
      </w:r>
      <w:r w:rsidR="00847A39" w:rsidRPr="00847A39">
        <w:rPr>
          <w:b/>
        </w:rPr>
        <w:t xml:space="preserve">Figure </w:t>
      </w:r>
      <w:r w:rsidR="00847A39" w:rsidRPr="00847A39">
        <w:rPr>
          <w:b/>
          <w:noProof/>
        </w:rPr>
        <w:t>25</w:t>
      </w:r>
      <w:r w:rsidR="001A6F10" w:rsidRPr="00B875B5">
        <w:rPr>
          <w:b/>
        </w:rPr>
        <w:fldChar w:fldCharType="end"/>
      </w:r>
      <w:r w:rsidR="001A6F10" w:rsidRPr="00B875B5">
        <w:t xml:space="preserve"> </w:t>
      </w:r>
      <w:r w:rsidR="002E208C" w:rsidRPr="00B875B5">
        <w:t xml:space="preserve"> shows</w:t>
      </w:r>
      <w:r w:rsidR="001A6F10" w:rsidRPr="00B875B5">
        <w:t xml:space="preserve"> the relationship between cross valided error, complexity parameter and size of the tree. </w:t>
      </w:r>
      <w:r w:rsidR="002815A6" w:rsidRPr="00B875B5">
        <w:t xml:space="preserve"> </w:t>
      </w:r>
      <w:r w:rsidR="001A6F10" w:rsidRPr="00B875B5">
        <w:t>The</w:t>
      </w:r>
      <w:r w:rsidR="002815A6" w:rsidRPr="00B875B5">
        <w:t xml:space="preserve"> optimum tree size is 7 </w:t>
      </w:r>
      <w:r w:rsidR="001A6F10" w:rsidRPr="00B875B5">
        <w:t>with a</w:t>
      </w:r>
      <w:r w:rsidR="002815A6" w:rsidRPr="00B875B5">
        <w:t xml:space="preserve"> </w:t>
      </w:r>
      <w:r w:rsidR="00622590" w:rsidRPr="00B875B5">
        <w:t>Complexity Parameter</w:t>
      </w:r>
      <w:r w:rsidR="002815A6" w:rsidRPr="00B875B5">
        <w:t xml:space="preserve"> is 0.01. </w:t>
      </w:r>
      <w:r w:rsidR="001A6F10" w:rsidRPr="00B875B5">
        <w:rPr>
          <w:b/>
        </w:rPr>
        <w:fldChar w:fldCharType="begin"/>
      </w:r>
      <w:r w:rsidR="001A6F10" w:rsidRPr="00B875B5">
        <w:rPr>
          <w:b/>
        </w:rPr>
        <w:instrText xml:space="preserve"> REF _Ref482088034 \h  \* MERGEFORMAT </w:instrText>
      </w:r>
      <w:r w:rsidR="001A6F10" w:rsidRPr="00B875B5">
        <w:rPr>
          <w:b/>
        </w:rPr>
      </w:r>
      <w:r w:rsidR="001A6F10" w:rsidRPr="00B875B5">
        <w:rPr>
          <w:b/>
        </w:rPr>
        <w:fldChar w:fldCharType="separate"/>
      </w:r>
      <w:r w:rsidR="00847A39" w:rsidRPr="00847A39">
        <w:rPr>
          <w:b/>
        </w:rPr>
        <w:t xml:space="preserve">Figure </w:t>
      </w:r>
      <w:r w:rsidR="00847A39" w:rsidRPr="00847A39">
        <w:rPr>
          <w:b/>
          <w:noProof/>
        </w:rPr>
        <w:t>26</w:t>
      </w:r>
      <w:r w:rsidR="001A6F10" w:rsidRPr="00B875B5">
        <w:rPr>
          <w:b/>
        </w:rPr>
        <w:fldChar w:fldCharType="end"/>
      </w:r>
      <w:r w:rsidR="001A6F10" w:rsidRPr="00B875B5">
        <w:t xml:space="preserve"> and </w:t>
      </w:r>
      <w:r w:rsidR="001A6F10" w:rsidRPr="00B875B5">
        <w:rPr>
          <w:b/>
        </w:rPr>
        <w:fldChar w:fldCharType="begin"/>
      </w:r>
      <w:r w:rsidR="001A6F10" w:rsidRPr="00B875B5">
        <w:rPr>
          <w:b/>
        </w:rPr>
        <w:instrText xml:space="preserve"> REF _Ref482088040 \h  \* MERGEFORMAT </w:instrText>
      </w:r>
      <w:r w:rsidR="001A6F10" w:rsidRPr="00B875B5">
        <w:rPr>
          <w:b/>
        </w:rPr>
      </w:r>
      <w:r w:rsidR="001A6F10" w:rsidRPr="00B875B5">
        <w:rPr>
          <w:b/>
        </w:rPr>
        <w:fldChar w:fldCharType="separate"/>
      </w:r>
      <w:r w:rsidR="00847A39" w:rsidRPr="00847A39">
        <w:rPr>
          <w:b/>
        </w:rPr>
        <w:t xml:space="preserve">Figure </w:t>
      </w:r>
      <w:r w:rsidR="00847A39" w:rsidRPr="00847A39">
        <w:rPr>
          <w:b/>
          <w:noProof/>
        </w:rPr>
        <w:t>27</w:t>
      </w:r>
      <w:r w:rsidR="001A6F10" w:rsidRPr="00B875B5">
        <w:rPr>
          <w:b/>
        </w:rPr>
        <w:fldChar w:fldCharType="end"/>
      </w:r>
      <w:r w:rsidR="001A6F10" w:rsidRPr="00B875B5">
        <w:t xml:space="preserve"> shows regression trees of sizes 7 (</w:t>
      </w:r>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=0.01)</m:t>
        </m:r>
      </m:oMath>
      <w:r w:rsidR="001A6F10" w:rsidRPr="00B875B5">
        <w:t xml:space="preserve"> and 24 </w:t>
      </w:r>
      <m:oMath>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=0.005)</m:t>
        </m:r>
      </m:oMath>
      <w:r w:rsidR="001A6F10" w:rsidRPr="00B875B5">
        <w:t xml:space="preserve"> </w:t>
      </w:r>
      <w:r w:rsidR="005C525B" w:rsidRPr="00B875B5">
        <w:t>respectively</w:t>
      </w:r>
      <w:r w:rsidR="00CF1030" w:rsidRPr="00B875B5">
        <w:t xml:space="preserve">. Even though these two trees are of different sizes, they have similar accuracy. </w:t>
      </w:r>
    </w:p>
    <w:p w14:paraId="77713AD1" w14:textId="77777777" w:rsidR="00E66C4F" w:rsidRPr="00B875B5" w:rsidRDefault="00340537" w:rsidP="00440A0E">
      <w:pPr>
        <w:keepNext/>
        <w:jc w:val="center"/>
      </w:pPr>
      <w:r w:rsidRPr="00B875B5">
        <w:rPr>
          <w:noProof/>
        </w:rPr>
        <w:drawing>
          <wp:inline distT="0" distB="0" distL="0" distR="0" wp14:anchorId="6458CDDD" wp14:editId="4143D162">
            <wp:extent cx="5115790" cy="2779395"/>
            <wp:effectExtent l="0" t="0" r="889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18574" cy="2780908"/>
                    </a:xfrm>
                    <a:prstGeom prst="rect">
                      <a:avLst/>
                    </a:prstGeom>
                  </pic:spPr>
                </pic:pic>
              </a:graphicData>
            </a:graphic>
          </wp:inline>
        </w:drawing>
      </w:r>
    </w:p>
    <w:p w14:paraId="68B5BD92" w14:textId="30E72AED" w:rsidR="005C525B" w:rsidRPr="00B875B5" w:rsidRDefault="00E66C4F" w:rsidP="00177CE7">
      <w:pPr>
        <w:pStyle w:val="Caption"/>
        <w:spacing w:after="240"/>
        <w:jc w:val="center"/>
      </w:pPr>
      <w:bookmarkStart w:id="175" w:name="_Ref482087817"/>
      <w:bookmarkStart w:id="176" w:name="_Toc482137481"/>
      <w:bookmarkStart w:id="177" w:name="_Toc482141098"/>
      <w:r w:rsidRPr="00B875B5">
        <w:t xml:space="preserve">Figure </w:t>
      </w:r>
      <w:fldSimple w:instr=" SEQ Figure \* ARABIC ">
        <w:r w:rsidR="00847A39">
          <w:rPr>
            <w:noProof/>
          </w:rPr>
          <w:t>25</w:t>
        </w:r>
      </w:fldSimple>
      <w:bookmarkEnd w:id="175"/>
      <w:r w:rsidRPr="00B875B5">
        <w:t>:</w:t>
      </w:r>
      <w:r w:rsidR="0049027F">
        <w:t xml:space="preserve"> Change in</w:t>
      </w:r>
      <w:r w:rsidRPr="00B875B5">
        <w:t xml:space="preserve"> </w:t>
      </w:r>
      <m:oMath>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 xml:space="preserve"> </m:t>
        </m:r>
      </m:oMath>
      <w:r w:rsidR="0049027F">
        <w:t>and</w:t>
      </w:r>
      <w:r w:rsidRPr="00B875B5">
        <w:t xml:space="preserve"> C</w:t>
      </w:r>
      <w:r w:rsidR="0049027F">
        <w:t>ross validated relative error with</w:t>
      </w:r>
      <w:r w:rsidRPr="00B875B5">
        <w:t xml:space="preserve"> Tree Size</w:t>
      </w:r>
      <w:bookmarkEnd w:id="176"/>
      <w:bookmarkEnd w:id="177"/>
    </w:p>
    <w:p w14:paraId="13926F93" w14:textId="26833569" w:rsidR="00615365" w:rsidRPr="00B875B5" w:rsidRDefault="005C525B" w:rsidP="005C525B">
      <w:pPr>
        <w:ind w:firstLine="720"/>
        <w:jc w:val="both"/>
      </w:pPr>
      <w:r w:rsidRPr="00B875B5">
        <w:fldChar w:fldCharType="begin"/>
      </w:r>
      <w:r w:rsidRPr="00B875B5">
        <w:instrText xml:space="preserve"> REF _Ref482088034 \h  \* MERGEFORMAT </w:instrText>
      </w:r>
      <w:r w:rsidRPr="00B875B5">
        <w:fldChar w:fldCharType="separate"/>
      </w:r>
      <w:r w:rsidR="00847A39" w:rsidRPr="00B875B5">
        <w:t xml:space="preserve">Figure </w:t>
      </w:r>
      <w:r w:rsidR="00847A39">
        <w:rPr>
          <w:noProof/>
        </w:rPr>
        <w:t>26</w:t>
      </w:r>
      <w:r w:rsidRPr="00B875B5">
        <w:fldChar w:fldCharType="end"/>
      </w:r>
      <w:r w:rsidRPr="00B875B5">
        <w:t xml:space="preserve"> and </w:t>
      </w:r>
      <w:r w:rsidRPr="00B875B5">
        <w:fldChar w:fldCharType="begin"/>
      </w:r>
      <w:r w:rsidRPr="00B875B5">
        <w:instrText xml:space="preserve"> REF _Ref482088040 \h  \* MERGEFORMAT </w:instrText>
      </w:r>
      <w:r w:rsidRPr="00B875B5">
        <w:fldChar w:fldCharType="separate"/>
      </w:r>
      <w:r w:rsidR="00847A39" w:rsidRPr="00B875B5">
        <w:t xml:space="preserve">Figure </w:t>
      </w:r>
      <w:r w:rsidR="00847A39">
        <w:rPr>
          <w:noProof/>
        </w:rPr>
        <w:t>27</w:t>
      </w:r>
      <w:r w:rsidRPr="00B875B5">
        <w:fldChar w:fldCharType="end"/>
      </w:r>
      <w:r w:rsidRPr="00B875B5">
        <w:t xml:space="preserve"> depicts the way, regression tress make decisions to predict target variable. Various measures of central tendency or local regression model can be used to predict target variable from filtered ORF values after transversing through the tree. </w:t>
      </w:r>
    </w:p>
    <w:p w14:paraId="15B62013" w14:textId="77777777" w:rsidR="00E66C4F" w:rsidRPr="00B875B5" w:rsidRDefault="002815A6" w:rsidP="005C525B">
      <w:pPr>
        <w:keepNext/>
        <w:jc w:val="center"/>
      </w:pPr>
      <w:r w:rsidRPr="00B875B5">
        <w:rPr>
          <w:noProof/>
        </w:rPr>
        <w:lastRenderedPageBreak/>
        <w:drawing>
          <wp:inline distT="0" distB="0" distL="0" distR="0" wp14:anchorId="1AFC318B" wp14:editId="40CEC169">
            <wp:extent cx="5148649" cy="3154541"/>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73132" cy="3169541"/>
                    </a:xfrm>
                    <a:prstGeom prst="rect">
                      <a:avLst/>
                    </a:prstGeom>
                  </pic:spPr>
                </pic:pic>
              </a:graphicData>
            </a:graphic>
          </wp:inline>
        </w:drawing>
      </w:r>
    </w:p>
    <w:p w14:paraId="0ED8C9B7" w14:textId="6E121222" w:rsidR="00615365" w:rsidRPr="00B875B5" w:rsidRDefault="00E66C4F" w:rsidP="00E66C4F">
      <w:pPr>
        <w:pStyle w:val="Caption"/>
        <w:jc w:val="center"/>
      </w:pPr>
      <w:bookmarkStart w:id="178" w:name="_Ref482088034"/>
      <w:bookmarkStart w:id="179" w:name="_Toc482137482"/>
      <w:bookmarkStart w:id="180" w:name="_Toc482141099"/>
      <w:r w:rsidRPr="00B875B5">
        <w:t xml:space="preserve">Figure </w:t>
      </w:r>
      <w:fldSimple w:instr=" SEQ Figure \* ARABIC ">
        <w:r w:rsidR="00847A39">
          <w:rPr>
            <w:noProof/>
          </w:rPr>
          <w:t>26</w:t>
        </w:r>
      </w:fldSimple>
      <w:bookmarkEnd w:id="178"/>
      <w:r w:rsidRPr="00B875B5">
        <w:t xml:space="preserve">: Regression tree of size 7, </w:t>
      </w:r>
      <w:r w:rsidR="00622590" w:rsidRPr="00B875B5">
        <w:t>Complexity Parameter</w:t>
      </w:r>
      <w:r w:rsidRPr="00B875B5">
        <w:t xml:space="preserve"> 0.01</w:t>
      </w:r>
      <w:bookmarkEnd w:id="179"/>
      <w:bookmarkEnd w:id="180"/>
    </w:p>
    <w:p w14:paraId="31B1BAEB" w14:textId="77777777" w:rsidR="00E66C4F" w:rsidRPr="00B875B5" w:rsidRDefault="004B0790" w:rsidP="005C525B">
      <w:pPr>
        <w:keepNext/>
        <w:jc w:val="center"/>
      </w:pPr>
      <w:r w:rsidRPr="00B875B5">
        <w:rPr>
          <w:noProof/>
        </w:rPr>
        <w:drawing>
          <wp:inline distT="0" distB="0" distL="0" distR="0" wp14:anchorId="336DD175" wp14:editId="50B8BF59">
            <wp:extent cx="5148649" cy="27793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50643" cy="2780471"/>
                    </a:xfrm>
                    <a:prstGeom prst="rect">
                      <a:avLst/>
                    </a:prstGeom>
                  </pic:spPr>
                </pic:pic>
              </a:graphicData>
            </a:graphic>
          </wp:inline>
        </w:drawing>
      </w:r>
    </w:p>
    <w:p w14:paraId="0A5C95E0" w14:textId="7AD02C84" w:rsidR="00E66C4F" w:rsidRPr="00B875B5" w:rsidRDefault="00E66C4F" w:rsidP="00E66C4F">
      <w:pPr>
        <w:pStyle w:val="Caption"/>
        <w:jc w:val="center"/>
      </w:pPr>
      <w:bookmarkStart w:id="181" w:name="_Ref482088040"/>
      <w:bookmarkStart w:id="182" w:name="_Toc482137483"/>
      <w:bookmarkStart w:id="183" w:name="_Toc482141100"/>
      <w:r w:rsidRPr="00B875B5">
        <w:t xml:space="preserve">Figure </w:t>
      </w:r>
      <w:fldSimple w:instr=" SEQ Figure \* ARABIC ">
        <w:r w:rsidR="00847A39">
          <w:rPr>
            <w:noProof/>
          </w:rPr>
          <w:t>27</w:t>
        </w:r>
      </w:fldSimple>
      <w:bookmarkEnd w:id="181"/>
      <w:r w:rsidRPr="00B875B5">
        <w:t xml:space="preserve">: Regression Tree of size 24, </w:t>
      </w:r>
      <w:r w:rsidR="00622590" w:rsidRPr="00B875B5">
        <w:t>Complexity Parameter</w:t>
      </w:r>
      <w:r w:rsidRPr="00B875B5">
        <w:t xml:space="preserve"> 0.005</w:t>
      </w:r>
      <w:bookmarkEnd w:id="182"/>
      <w:bookmarkEnd w:id="183"/>
    </w:p>
    <w:p w14:paraId="5A94F798" w14:textId="3147EF33" w:rsidR="004B0790" w:rsidRPr="00B875B5" w:rsidRDefault="002815A6" w:rsidP="004B4800">
      <w:r w:rsidRPr="00B875B5">
        <w:tab/>
      </w:r>
    </w:p>
    <w:p w14:paraId="13167B1E" w14:textId="4744A9B6" w:rsidR="00615365" w:rsidRPr="00B875B5" w:rsidRDefault="009B2423" w:rsidP="002A115C">
      <w:pPr>
        <w:jc w:val="both"/>
      </w:pPr>
      <w:r w:rsidRPr="00B875B5">
        <w:t xml:space="preserve">The RMSE and MAE for a tree size of 9 (No. of splits in the tree) is 13% and 10% respectively. Whereas, RMSE and MAE for a tree size of </w:t>
      </w:r>
      <w:r w:rsidR="004B0790" w:rsidRPr="00B875B5">
        <w:t>24 is also 13% and 10% respectively.</w:t>
      </w:r>
      <w:r w:rsidR="005C525B" w:rsidRPr="00B875B5">
        <w:t xml:space="preserve"> </w:t>
      </w:r>
      <w:r w:rsidR="005C525B" w:rsidRPr="00B875B5">
        <w:fldChar w:fldCharType="begin"/>
      </w:r>
      <w:r w:rsidR="005C525B" w:rsidRPr="00B875B5">
        <w:instrText xml:space="preserve"> REF _Ref482088749 \h </w:instrText>
      </w:r>
      <w:r w:rsidR="005A5467" w:rsidRPr="00B875B5">
        <w:instrText xml:space="preserve"> \* MERGEFORMAT </w:instrText>
      </w:r>
      <w:r w:rsidR="005C525B" w:rsidRPr="00B875B5">
        <w:fldChar w:fldCharType="separate"/>
      </w:r>
      <w:r w:rsidR="00847A39" w:rsidRPr="00B875B5">
        <w:t xml:space="preserve">Figure </w:t>
      </w:r>
      <w:r w:rsidR="00847A39">
        <w:rPr>
          <w:noProof/>
        </w:rPr>
        <w:t>28</w:t>
      </w:r>
      <w:r w:rsidR="005C525B" w:rsidRPr="00B875B5">
        <w:fldChar w:fldCharType="end"/>
      </w:r>
      <w:r w:rsidR="005C525B" w:rsidRPr="00B875B5">
        <w:t xml:space="preserve"> and </w:t>
      </w:r>
      <w:r w:rsidR="005C525B" w:rsidRPr="00B875B5">
        <w:fldChar w:fldCharType="begin"/>
      </w:r>
      <w:r w:rsidR="005C525B" w:rsidRPr="00B875B5">
        <w:instrText xml:space="preserve"> REF _Ref482088752 \h </w:instrText>
      </w:r>
      <w:r w:rsidR="005A5467" w:rsidRPr="00B875B5">
        <w:instrText xml:space="preserve"> \* MERGEFORMAT </w:instrText>
      </w:r>
      <w:r w:rsidR="005C525B" w:rsidRPr="00B875B5">
        <w:fldChar w:fldCharType="separate"/>
      </w:r>
      <w:r w:rsidR="00847A39" w:rsidRPr="00B875B5">
        <w:t xml:space="preserve">Figure </w:t>
      </w:r>
      <w:r w:rsidR="00847A39">
        <w:rPr>
          <w:noProof/>
        </w:rPr>
        <w:t>29</w:t>
      </w:r>
      <w:r w:rsidR="005C525B" w:rsidRPr="00B875B5">
        <w:fldChar w:fldCharType="end"/>
      </w:r>
      <w:r w:rsidR="004B0790" w:rsidRPr="00B875B5">
        <w:t xml:space="preserve"> </w:t>
      </w:r>
      <w:r w:rsidR="005C525B" w:rsidRPr="00B875B5">
        <w:t>shows the relationship between</w:t>
      </w:r>
      <w:r w:rsidR="004B0790" w:rsidRPr="00B875B5">
        <w:t xml:space="preserve"> predicted</w:t>
      </w:r>
      <w:r w:rsidR="005C525B" w:rsidRPr="00B875B5">
        <w:t xml:space="preserve"> ORF </w:t>
      </w:r>
      <w:r w:rsidR="004B0790" w:rsidRPr="00B875B5">
        <w:t xml:space="preserve"> and</w:t>
      </w:r>
      <w:r w:rsidR="005C525B" w:rsidRPr="00B875B5">
        <w:t xml:space="preserve"> error vs</w:t>
      </w:r>
      <w:r w:rsidR="004B0790" w:rsidRPr="00B875B5">
        <w:t xml:space="preserve"> original ORF for tree size of 9 and 24 </w:t>
      </w:r>
      <w:r w:rsidR="0049212E" w:rsidRPr="00B875B5">
        <w:t>respectively</w:t>
      </w:r>
      <w:r w:rsidR="004B0790" w:rsidRPr="00B875B5">
        <w:t xml:space="preserve">. </w:t>
      </w:r>
      <w:r w:rsidR="00EA78D0" w:rsidRPr="00B875B5">
        <w:t xml:space="preserve">It can be observed that the </w:t>
      </w:r>
      <w:r w:rsidR="00EA78D0" w:rsidRPr="00B875B5">
        <w:lastRenderedPageBreak/>
        <w:t>number of levels in the prediction increases with increase in the size of regressi</w:t>
      </w:r>
      <w:r w:rsidR="005C525B" w:rsidRPr="00B875B5">
        <w:t xml:space="preserve">on tree and </w:t>
      </w:r>
      <w:r w:rsidR="002A115C" w:rsidRPr="00B875B5">
        <w:t xml:space="preserve">tends to follow unit slope line. </w:t>
      </w:r>
      <w:r w:rsidR="002A115C" w:rsidRPr="00B875B5">
        <w:rPr>
          <w:b/>
        </w:rPr>
        <w:fldChar w:fldCharType="begin"/>
      </w:r>
      <w:r w:rsidR="002A115C" w:rsidRPr="00B875B5">
        <w:rPr>
          <w:b/>
        </w:rPr>
        <w:instrText xml:space="preserve"> REF _Ref482089115 \h  \* MERGEFORMAT </w:instrText>
      </w:r>
      <w:r w:rsidR="002A115C" w:rsidRPr="00B875B5">
        <w:rPr>
          <w:b/>
        </w:rPr>
      </w:r>
      <w:r w:rsidR="002A115C" w:rsidRPr="00B875B5">
        <w:rPr>
          <w:b/>
        </w:rPr>
        <w:fldChar w:fldCharType="separate"/>
      </w:r>
      <w:r w:rsidR="00847A39" w:rsidRPr="00847A39">
        <w:rPr>
          <w:b/>
        </w:rPr>
        <w:t xml:space="preserve">Figure </w:t>
      </w:r>
      <w:r w:rsidR="00847A39" w:rsidRPr="00847A39">
        <w:rPr>
          <w:b/>
          <w:noProof/>
        </w:rPr>
        <w:t>30</w:t>
      </w:r>
      <w:r w:rsidR="002A115C" w:rsidRPr="00B875B5">
        <w:rPr>
          <w:b/>
        </w:rPr>
        <w:fldChar w:fldCharType="end"/>
      </w:r>
      <w:r w:rsidR="002A115C" w:rsidRPr="00B875B5">
        <w:rPr>
          <w:b/>
        </w:rPr>
        <w:t xml:space="preserve"> </w:t>
      </w:r>
      <w:r w:rsidR="002A115C" w:rsidRPr="00B875B5">
        <w:t xml:space="preserve">shows that </w:t>
      </w:r>
      <w:r w:rsidR="00335F12" w:rsidRPr="00B875B5">
        <w:t xml:space="preserve">around more than 50% of </w:t>
      </w:r>
      <w:r w:rsidR="002A115C" w:rsidRPr="00B875B5">
        <w:t xml:space="preserve"> predictions</w:t>
      </w:r>
      <w:r w:rsidR="00335F12" w:rsidRPr="00B875B5">
        <w:t xml:space="preserve"> on test data</w:t>
      </w:r>
      <w:r w:rsidR="002A115C" w:rsidRPr="00B875B5">
        <w:t xml:space="preserve"> ha</w:t>
      </w:r>
      <w:r w:rsidR="00335F12" w:rsidRPr="00B875B5">
        <w:t>d</w:t>
      </w:r>
      <w:r w:rsidR="002A115C" w:rsidRPr="00B875B5">
        <w:t xml:space="preserve"> an error of more than 10%</w:t>
      </w:r>
      <w:r w:rsidR="00335F12" w:rsidRPr="00B875B5">
        <w:t xml:space="preserve"> ORF</w:t>
      </w:r>
      <w:r w:rsidR="002A115C" w:rsidRPr="00B875B5">
        <w:t>.</w:t>
      </w:r>
    </w:p>
    <w:p w14:paraId="5369E917" w14:textId="7999A206" w:rsidR="0049212E" w:rsidRPr="00B875B5" w:rsidRDefault="00725B1D" w:rsidP="00722A1A">
      <w:pPr>
        <w:keepNext/>
        <w:jc w:val="center"/>
      </w:pPr>
      <w:r w:rsidRPr="00B875B5">
        <w:rPr>
          <w:noProof/>
        </w:rPr>
        <w:drawing>
          <wp:inline distT="0" distB="0" distL="0" distR="0" wp14:anchorId="15E9B85E" wp14:editId="46BCB713">
            <wp:extent cx="4975654" cy="2679146"/>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3848"/>
                    <a:stretch/>
                  </pic:blipFill>
                  <pic:spPr bwMode="auto">
                    <a:xfrm>
                      <a:off x="0" y="0"/>
                      <a:ext cx="4990632" cy="2687211"/>
                    </a:xfrm>
                    <a:prstGeom prst="rect">
                      <a:avLst/>
                    </a:prstGeom>
                    <a:ln>
                      <a:noFill/>
                    </a:ln>
                    <a:extLst>
                      <a:ext uri="{53640926-AAD7-44D8-BBD7-CCE9431645EC}">
                        <a14:shadowObscured xmlns:a14="http://schemas.microsoft.com/office/drawing/2010/main"/>
                      </a:ext>
                    </a:extLst>
                  </pic:spPr>
                </pic:pic>
              </a:graphicData>
            </a:graphic>
          </wp:inline>
        </w:drawing>
      </w:r>
    </w:p>
    <w:p w14:paraId="180F8487" w14:textId="1BB3C995" w:rsidR="0049212E" w:rsidRPr="00B875B5" w:rsidRDefault="0049212E" w:rsidP="005C525B">
      <w:pPr>
        <w:pStyle w:val="Caption"/>
        <w:jc w:val="center"/>
      </w:pPr>
      <w:bookmarkStart w:id="184" w:name="_Ref482088749"/>
      <w:bookmarkStart w:id="185" w:name="_Toc482137484"/>
      <w:bookmarkStart w:id="186" w:name="_Toc482141101"/>
      <w:r w:rsidRPr="00B875B5">
        <w:t xml:space="preserve">Figure </w:t>
      </w:r>
      <w:fldSimple w:instr=" SEQ Figure \* ARABIC ">
        <w:r w:rsidR="00847A39">
          <w:rPr>
            <w:noProof/>
          </w:rPr>
          <w:t>28</w:t>
        </w:r>
      </w:fldSimple>
      <w:bookmarkEnd w:id="184"/>
      <w:r w:rsidRPr="00B875B5">
        <w:t>: Predicted ORF</w:t>
      </w:r>
      <w:r w:rsidR="0049027F">
        <w:t xml:space="preserve"> and error vs original ORF </w:t>
      </w:r>
      <w:r w:rsidRPr="00B875B5">
        <w:t xml:space="preserve"> (Tree size-9)</w:t>
      </w:r>
      <w:bookmarkEnd w:id="185"/>
      <w:bookmarkEnd w:id="186"/>
    </w:p>
    <w:p w14:paraId="575E82DF" w14:textId="77777777" w:rsidR="005C525B" w:rsidRPr="00B875B5" w:rsidRDefault="005C525B" w:rsidP="005C525B"/>
    <w:p w14:paraId="3D9995F9" w14:textId="7A683CF1" w:rsidR="0049212E" w:rsidRPr="00B875B5" w:rsidRDefault="003C1623" w:rsidP="00722A1A">
      <w:pPr>
        <w:keepNext/>
        <w:jc w:val="center"/>
      </w:pPr>
      <w:r w:rsidRPr="00B875B5">
        <w:rPr>
          <w:noProof/>
        </w:rPr>
        <w:drawing>
          <wp:inline distT="0" distB="0" distL="0" distR="0" wp14:anchorId="0BF6F200" wp14:editId="67C6E25D">
            <wp:extent cx="4860324" cy="266962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2117"/>
                    <a:stretch/>
                  </pic:blipFill>
                  <pic:spPr bwMode="auto">
                    <a:xfrm>
                      <a:off x="0" y="0"/>
                      <a:ext cx="4875876" cy="2678171"/>
                    </a:xfrm>
                    <a:prstGeom prst="rect">
                      <a:avLst/>
                    </a:prstGeom>
                    <a:ln>
                      <a:noFill/>
                    </a:ln>
                    <a:extLst>
                      <a:ext uri="{53640926-AAD7-44D8-BBD7-CCE9431645EC}">
                        <a14:shadowObscured xmlns:a14="http://schemas.microsoft.com/office/drawing/2010/main"/>
                      </a:ext>
                    </a:extLst>
                  </pic:spPr>
                </pic:pic>
              </a:graphicData>
            </a:graphic>
          </wp:inline>
        </w:drawing>
      </w:r>
    </w:p>
    <w:p w14:paraId="3782B86D" w14:textId="251791BD" w:rsidR="00615365" w:rsidRPr="00B875B5" w:rsidRDefault="0049212E" w:rsidP="0049212E">
      <w:pPr>
        <w:pStyle w:val="Caption"/>
        <w:jc w:val="center"/>
      </w:pPr>
      <w:bookmarkStart w:id="187" w:name="_Ref482088752"/>
      <w:bookmarkStart w:id="188" w:name="_Toc482137485"/>
      <w:bookmarkStart w:id="189" w:name="_Toc482141102"/>
      <w:r w:rsidRPr="00B875B5">
        <w:t xml:space="preserve">Figure </w:t>
      </w:r>
      <w:fldSimple w:instr=" SEQ Figure \* ARABIC ">
        <w:r w:rsidR="00847A39">
          <w:rPr>
            <w:noProof/>
          </w:rPr>
          <w:t>29</w:t>
        </w:r>
      </w:fldSimple>
      <w:bookmarkEnd w:id="187"/>
      <w:r w:rsidRPr="00B875B5">
        <w:t xml:space="preserve">: </w:t>
      </w:r>
      <w:bookmarkEnd w:id="188"/>
      <w:bookmarkEnd w:id="189"/>
      <w:r w:rsidR="0049027F" w:rsidRPr="00B875B5">
        <w:t>Predicted ORF</w:t>
      </w:r>
      <w:r w:rsidR="0049027F">
        <w:t xml:space="preserve"> and error vs original ORF  (Tree size-24</w:t>
      </w:r>
      <w:r w:rsidR="0049027F" w:rsidRPr="00B875B5">
        <w:t>)</w:t>
      </w:r>
    </w:p>
    <w:p w14:paraId="1E87DC0A" w14:textId="77777777" w:rsidR="0049212E" w:rsidRPr="00B875B5" w:rsidRDefault="00D454B8" w:rsidP="00722A1A">
      <w:pPr>
        <w:keepNext/>
        <w:jc w:val="center"/>
      </w:pPr>
      <w:r w:rsidRPr="00B875B5">
        <w:rPr>
          <w:noProof/>
        </w:rPr>
        <w:lastRenderedPageBreak/>
        <w:drawing>
          <wp:inline distT="0" distB="0" distL="0" distR="0" wp14:anchorId="5491D4F3" wp14:editId="65AFD7C0">
            <wp:extent cx="3754054" cy="1901962"/>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9521"/>
                    <a:stretch/>
                  </pic:blipFill>
                  <pic:spPr bwMode="auto">
                    <a:xfrm>
                      <a:off x="0" y="0"/>
                      <a:ext cx="3783636" cy="1916950"/>
                    </a:xfrm>
                    <a:prstGeom prst="rect">
                      <a:avLst/>
                    </a:prstGeom>
                    <a:ln>
                      <a:noFill/>
                    </a:ln>
                    <a:extLst>
                      <a:ext uri="{53640926-AAD7-44D8-BBD7-CCE9431645EC}">
                        <a14:shadowObscured xmlns:a14="http://schemas.microsoft.com/office/drawing/2010/main"/>
                      </a:ext>
                    </a:extLst>
                  </pic:spPr>
                </pic:pic>
              </a:graphicData>
            </a:graphic>
          </wp:inline>
        </w:drawing>
      </w:r>
    </w:p>
    <w:p w14:paraId="76C76F42" w14:textId="0634D59D" w:rsidR="00615365" w:rsidRPr="00B875B5" w:rsidRDefault="0049212E" w:rsidP="0049212E">
      <w:pPr>
        <w:pStyle w:val="Caption"/>
        <w:jc w:val="center"/>
      </w:pPr>
      <w:bookmarkStart w:id="190" w:name="_Ref482089115"/>
      <w:bookmarkStart w:id="191" w:name="_Toc482137486"/>
      <w:bookmarkStart w:id="192" w:name="_Toc482141103"/>
      <w:r w:rsidRPr="00B875B5">
        <w:t xml:space="preserve">Figure </w:t>
      </w:r>
      <w:fldSimple w:instr=" SEQ Figure \* ARABIC ">
        <w:r w:rsidR="00847A39">
          <w:rPr>
            <w:noProof/>
          </w:rPr>
          <w:t>30</w:t>
        </w:r>
      </w:fldSimple>
      <w:bookmarkEnd w:id="190"/>
      <w:r w:rsidRPr="00B875B5">
        <w:t>: Distribution of absolute Error</w:t>
      </w:r>
      <w:bookmarkEnd w:id="191"/>
      <w:bookmarkEnd w:id="192"/>
      <w:r w:rsidR="0049027F">
        <w:t xml:space="preserve"> using regression tree ( Size 9)</w:t>
      </w:r>
    </w:p>
    <w:p w14:paraId="0DAC5043" w14:textId="77777777" w:rsidR="002A115C" w:rsidRPr="00B875B5" w:rsidRDefault="002A115C" w:rsidP="002A115C"/>
    <w:p w14:paraId="0AA3A849" w14:textId="0B4FB9F0" w:rsidR="0082360A" w:rsidRPr="00B875B5" w:rsidRDefault="00B568A1" w:rsidP="00722A1A">
      <w:pPr>
        <w:ind w:firstLine="720"/>
        <w:jc w:val="both"/>
      </w:pPr>
      <w:r w:rsidRPr="00B875B5">
        <w:t>In addition to prediction, the influence of each predictor on the target variable can be estimated depen</w:t>
      </w:r>
      <w:r w:rsidR="0049212E" w:rsidRPr="00B875B5">
        <w:t xml:space="preserve">ding on the level of appearance, </w:t>
      </w:r>
      <w:r w:rsidRPr="00B875B5">
        <w:t>cleanness of the splits</w:t>
      </w:r>
      <w:r w:rsidR="0049212E" w:rsidRPr="00B875B5">
        <w:t xml:space="preserve"> and number of splits connected to each predictor</w:t>
      </w:r>
      <w:r w:rsidRPr="00B875B5">
        <w:t xml:space="preserve">. If there are any duplicate variables, then they will share the variable importance. </w:t>
      </w:r>
      <w:r w:rsidR="00715D59" w:rsidRPr="00B875B5">
        <w:rPr>
          <w:b/>
        </w:rPr>
        <w:fldChar w:fldCharType="begin"/>
      </w:r>
      <w:r w:rsidR="00715D59" w:rsidRPr="00B875B5">
        <w:rPr>
          <w:b/>
        </w:rPr>
        <w:instrText xml:space="preserve"> REF _Ref482089359 \h </w:instrText>
      </w:r>
      <w:r w:rsidR="003000DF" w:rsidRPr="00B875B5">
        <w:rPr>
          <w:b/>
        </w:rPr>
        <w:instrText xml:space="preserve"> \* MERGEFORMAT </w:instrText>
      </w:r>
      <w:r w:rsidR="00715D59" w:rsidRPr="00B875B5">
        <w:rPr>
          <w:b/>
        </w:rPr>
      </w:r>
      <w:r w:rsidR="00715D59" w:rsidRPr="00B875B5">
        <w:rPr>
          <w:b/>
        </w:rPr>
        <w:fldChar w:fldCharType="separate"/>
      </w:r>
      <w:r w:rsidR="00847A39" w:rsidRPr="00847A39">
        <w:rPr>
          <w:b/>
        </w:rPr>
        <w:t xml:space="preserve">Figure </w:t>
      </w:r>
      <w:r w:rsidR="00847A39" w:rsidRPr="00847A39">
        <w:rPr>
          <w:b/>
          <w:noProof/>
        </w:rPr>
        <w:t>31</w:t>
      </w:r>
      <w:r w:rsidR="00715D59" w:rsidRPr="00B875B5">
        <w:rPr>
          <w:b/>
        </w:rPr>
        <w:fldChar w:fldCharType="end"/>
      </w:r>
      <w:r w:rsidR="00715D59" w:rsidRPr="00B875B5">
        <w:t xml:space="preserve"> shows t</w:t>
      </w:r>
      <w:r w:rsidR="0049212E" w:rsidRPr="00B875B5">
        <w:t>he variable importance of variou</w:t>
      </w:r>
      <w:r w:rsidR="00715D59" w:rsidRPr="00B875B5">
        <w:t>s predictors used in the model</w:t>
      </w:r>
      <w:r w:rsidR="0049212E" w:rsidRPr="00B875B5">
        <w:t xml:space="preserve">. </w:t>
      </w:r>
      <w:r w:rsidR="004327BF" w:rsidRPr="00B875B5">
        <w:t xml:space="preserve"> It can be observed that dimensionless parameters such as </w:t>
      </w:r>
      <m:oMath>
        <m:sSub>
          <m:sSubPr>
            <m:ctrlPr>
              <w:rPr>
                <w:rFonts w:ascii="Cambria Math" w:hAnsi="Cambria Math"/>
                <w:i/>
              </w:rPr>
            </m:ctrlPr>
          </m:sSubPr>
          <m:e>
            <m:r>
              <w:rPr>
                <w:rFonts w:ascii="Cambria Math" w:hAnsi="Cambria Math"/>
              </w:rPr>
              <m:t>N</m:t>
            </m:r>
          </m:e>
          <m:sub>
            <m:r>
              <w:rPr>
                <w:rFonts w:ascii="Cambria Math" w:hAnsi="Cambria Math"/>
              </w:rPr>
              <m:t>pc</m:t>
            </m:r>
          </m:sub>
        </m:sSub>
      </m:oMath>
      <w:r w:rsidR="004327BF" w:rsidRPr="00B875B5">
        <w:t xml:space="preserve">, </w:t>
      </w: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004327BF" w:rsidRPr="00B875B5">
        <w:t xml:space="preserve">, </w:t>
      </w:r>
      <m:oMath>
        <m:sSub>
          <m:sSubPr>
            <m:ctrlPr>
              <w:rPr>
                <w:rFonts w:ascii="Cambria Math" w:hAnsi="Cambria Math"/>
                <w:i/>
              </w:rPr>
            </m:ctrlPr>
          </m:sSubPr>
          <m:e>
            <m:r>
              <w:rPr>
                <w:rFonts w:ascii="Cambria Math" w:hAnsi="Cambria Math"/>
              </w:rPr>
              <m:t>R</m:t>
            </m:r>
          </m:e>
          <m:sub>
            <m:r>
              <w:rPr>
                <w:rFonts w:ascii="Cambria Math" w:hAnsi="Cambria Math"/>
              </w:rPr>
              <m:t>l</m:t>
            </m:r>
          </m:sub>
        </m:sSub>
      </m:oMath>
      <w:r w:rsidR="004327BF" w:rsidRPr="00B875B5">
        <w:t xml:space="preserve">, </w:t>
      </w:r>
      <m:oMath>
        <m:sSub>
          <m:sSubPr>
            <m:ctrlPr>
              <w:rPr>
                <w:rFonts w:ascii="Cambria Math" w:hAnsi="Cambria Math"/>
                <w:i/>
              </w:rPr>
            </m:ctrlPr>
          </m:sSubPr>
          <m:e>
            <m:r>
              <w:rPr>
                <w:rFonts w:ascii="Cambria Math" w:hAnsi="Cambria Math"/>
              </w:rPr>
              <m:t>N</m:t>
            </m:r>
          </m:e>
          <m:sub>
            <m:r>
              <w:rPr>
                <w:rFonts w:ascii="Cambria Math" w:hAnsi="Cambria Math"/>
              </w:rPr>
              <m:t>α</m:t>
            </m:r>
          </m:sub>
        </m:sSub>
      </m:oMath>
      <w:r w:rsidR="00722A1A" w:rsidRPr="00B875B5">
        <w:t xml:space="preserve"> have high importance than</w:t>
      </w:r>
      <w:r w:rsidR="004327BF" w:rsidRPr="00B875B5">
        <w:t xml:space="preserve"> other predictors </w:t>
      </w:r>
      <w:r w:rsidR="00722A1A" w:rsidRPr="00B875B5">
        <w:t>like</w:t>
      </w:r>
      <w:r w:rsidR="004327BF" w:rsidRPr="00B875B5">
        <w:t xml:space="preserve"> Porosity, No. of wells etc. It can also be observed that the dimensionless parameter defined for this study “Dev_factor” has 3</w:t>
      </w:r>
      <w:r w:rsidR="004327BF" w:rsidRPr="00B875B5">
        <w:rPr>
          <w:vertAlign w:val="superscript"/>
        </w:rPr>
        <w:t>rd</w:t>
      </w:r>
      <w:r w:rsidR="004327BF" w:rsidRPr="00B875B5">
        <w:t xml:space="preserve"> highest importance after </w:t>
      </w:r>
      <m:oMath>
        <m:sSub>
          <m:sSubPr>
            <m:ctrlPr>
              <w:rPr>
                <w:rFonts w:ascii="Cambria Math" w:hAnsi="Cambria Math"/>
                <w:i/>
              </w:rPr>
            </m:ctrlPr>
          </m:sSubPr>
          <m:e>
            <m:r>
              <w:rPr>
                <w:rFonts w:ascii="Cambria Math" w:hAnsi="Cambria Math"/>
              </w:rPr>
              <m:t>N</m:t>
            </m:r>
          </m:e>
          <m:sub>
            <m:r>
              <w:rPr>
                <w:rFonts w:ascii="Cambria Math" w:hAnsi="Cambria Math"/>
              </w:rPr>
              <m:t>pc</m:t>
            </m:r>
          </m:sub>
        </m:sSub>
      </m:oMath>
      <w:r w:rsidR="00475493" w:rsidRPr="00B875B5">
        <w:t xml:space="preserve"> and </w:t>
      </w: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00475493" w:rsidRPr="00B875B5">
        <w:t>,</w:t>
      </w:r>
    </w:p>
    <w:p w14:paraId="4E0C2326" w14:textId="77777777" w:rsidR="0049212E" w:rsidRPr="00B875B5" w:rsidRDefault="003E5EA9" w:rsidP="00415A03">
      <w:pPr>
        <w:keepNext/>
        <w:jc w:val="center"/>
      </w:pPr>
      <w:r w:rsidRPr="00B875B5">
        <w:rPr>
          <w:noProof/>
        </w:rPr>
        <w:drawing>
          <wp:inline distT="0" distB="0" distL="0" distR="0" wp14:anchorId="34EACCE2" wp14:editId="7FCD31E6">
            <wp:extent cx="4850616" cy="1721708"/>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16999" b="10476"/>
                    <a:stretch/>
                  </pic:blipFill>
                  <pic:spPr bwMode="auto">
                    <a:xfrm>
                      <a:off x="0" y="0"/>
                      <a:ext cx="4883768" cy="1733475"/>
                    </a:xfrm>
                    <a:prstGeom prst="rect">
                      <a:avLst/>
                    </a:prstGeom>
                    <a:ln>
                      <a:noFill/>
                    </a:ln>
                    <a:extLst>
                      <a:ext uri="{53640926-AAD7-44D8-BBD7-CCE9431645EC}">
                        <a14:shadowObscured xmlns:a14="http://schemas.microsoft.com/office/drawing/2010/main"/>
                      </a:ext>
                    </a:extLst>
                  </pic:spPr>
                </pic:pic>
              </a:graphicData>
            </a:graphic>
          </wp:inline>
        </w:drawing>
      </w:r>
    </w:p>
    <w:p w14:paraId="0D35B5F6" w14:textId="03999D92" w:rsidR="00415A03" w:rsidRPr="00B875B5" w:rsidRDefault="0049212E" w:rsidP="00D309AE">
      <w:pPr>
        <w:pStyle w:val="Caption"/>
        <w:jc w:val="center"/>
      </w:pPr>
      <w:bookmarkStart w:id="193" w:name="_Ref482089359"/>
      <w:bookmarkStart w:id="194" w:name="_Toc482137487"/>
      <w:bookmarkStart w:id="195" w:name="_Toc482141104"/>
      <w:r w:rsidRPr="00B875B5">
        <w:t xml:space="preserve">Figure </w:t>
      </w:r>
      <w:fldSimple w:instr=" SEQ Figure \* ARABIC ">
        <w:r w:rsidR="00847A39">
          <w:rPr>
            <w:noProof/>
          </w:rPr>
          <w:t>31</w:t>
        </w:r>
      </w:fldSimple>
      <w:bookmarkEnd w:id="193"/>
      <w:r w:rsidR="00AC4404">
        <w:t>: Predictor</w:t>
      </w:r>
      <w:r w:rsidRPr="00B875B5">
        <w:t xml:space="preserve"> importance plo</w:t>
      </w:r>
      <w:r w:rsidR="00D309AE" w:rsidRPr="00B875B5">
        <w:t>t</w:t>
      </w:r>
      <w:bookmarkEnd w:id="194"/>
      <w:bookmarkEnd w:id="195"/>
      <w:r w:rsidR="00AC4404">
        <w:t xml:space="preserve"> based on regression tree splits</w:t>
      </w:r>
    </w:p>
    <w:p w14:paraId="088E9002" w14:textId="7095E836" w:rsidR="0082360A" w:rsidRPr="00B875B5" w:rsidRDefault="00C22692" w:rsidP="00415A03">
      <w:pPr>
        <w:pStyle w:val="Heading2"/>
        <w:numPr>
          <w:ilvl w:val="0"/>
          <w:numId w:val="0"/>
        </w:numPr>
        <w:ind w:left="180"/>
        <w:jc w:val="center"/>
        <w:rPr>
          <w:rFonts w:ascii="Times New Roman" w:hAnsi="Times New Roman" w:cs="Times New Roman"/>
          <w:color w:val="auto"/>
        </w:rPr>
      </w:pPr>
      <w:bookmarkStart w:id="196" w:name="_Toc482260808"/>
      <w:r w:rsidRPr="00B875B5">
        <w:rPr>
          <w:rFonts w:ascii="Times New Roman" w:hAnsi="Times New Roman" w:cs="Times New Roman"/>
          <w:color w:val="auto"/>
        </w:rPr>
        <w:lastRenderedPageBreak/>
        <w:t xml:space="preserve">4.6 </w:t>
      </w:r>
      <w:r w:rsidR="00A10C3A" w:rsidRPr="00B875B5">
        <w:rPr>
          <w:rFonts w:ascii="Times New Roman" w:hAnsi="Times New Roman" w:cs="Times New Roman"/>
          <w:color w:val="auto"/>
        </w:rPr>
        <w:t>Random Forest Model</w:t>
      </w:r>
      <w:bookmarkEnd w:id="196"/>
    </w:p>
    <w:p w14:paraId="7701A395" w14:textId="680FE32F" w:rsidR="0082360A" w:rsidRPr="00B875B5" w:rsidRDefault="00A10C3A" w:rsidP="00AC13F7">
      <w:pPr>
        <w:ind w:firstLine="720"/>
        <w:jc w:val="both"/>
      </w:pPr>
      <w:r w:rsidRPr="00B875B5">
        <w:t>As seen in the previous section, re</w:t>
      </w:r>
      <w:r w:rsidR="00595425" w:rsidRPr="00B875B5">
        <w:t>gression trees are</w:t>
      </w:r>
      <w:r w:rsidRPr="00B875B5">
        <w:t xml:space="preserve"> rigid </w:t>
      </w:r>
      <w:r w:rsidR="0094791F" w:rsidRPr="00B875B5">
        <w:t xml:space="preserve">and its output space is limited. A small change or addition in the data </w:t>
      </w:r>
      <w:r w:rsidR="00C61B26" w:rsidRPr="00B875B5">
        <w:t>may</w:t>
      </w:r>
      <w:r w:rsidR="0094791F" w:rsidRPr="00B875B5">
        <w:t xml:space="preserve"> change the tree model</w:t>
      </w:r>
      <w:r w:rsidR="00E620BB" w:rsidRPr="00B875B5">
        <w:t>. The predictions may</w:t>
      </w:r>
      <w:r w:rsidR="0094791F" w:rsidRPr="00B875B5">
        <w:t xml:space="preserve"> change with the addition of new data. To address this issue, Random forests model </w:t>
      </w:r>
      <w:r w:rsidR="004327BF" w:rsidRPr="00B875B5">
        <w:t>uses</w:t>
      </w:r>
      <w:r w:rsidR="0094791F" w:rsidRPr="00B875B5">
        <w:t xml:space="preserve"> large number of trees with splits based on randomly selected predictors.</w:t>
      </w:r>
      <w:r w:rsidR="001F6B60" w:rsidRPr="00B875B5">
        <w:rPr>
          <w:b/>
        </w:rPr>
        <w:t xml:space="preserve"> </w:t>
      </w:r>
      <w:r w:rsidR="001F6B60" w:rsidRPr="00B875B5">
        <w:rPr>
          <w:b/>
        </w:rPr>
        <w:fldChar w:fldCharType="begin"/>
      </w:r>
      <w:r w:rsidR="001F6B60" w:rsidRPr="00B875B5">
        <w:rPr>
          <w:b/>
        </w:rPr>
        <w:instrText xml:space="preserve"> REF _Ref482090002 \h  \* MERGEFORMAT </w:instrText>
      </w:r>
      <w:r w:rsidR="001F6B60" w:rsidRPr="00B875B5">
        <w:rPr>
          <w:b/>
        </w:rPr>
      </w:r>
      <w:r w:rsidR="001F6B60" w:rsidRPr="00B875B5">
        <w:rPr>
          <w:b/>
        </w:rPr>
        <w:fldChar w:fldCharType="separate"/>
      </w:r>
      <w:r w:rsidR="00847A39" w:rsidRPr="00847A39">
        <w:rPr>
          <w:b/>
        </w:rPr>
        <w:t xml:space="preserve">Figure </w:t>
      </w:r>
      <w:r w:rsidR="00847A39" w:rsidRPr="00847A39">
        <w:rPr>
          <w:b/>
          <w:noProof/>
        </w:rPr>
        <w:t>32</w:t>
      </w:r>
      <w:r w:rsidR="001F6B60" w:rsidRPr="00B875B5">
        <w:rPr>
          <w:b/>
        </w:rPr>
        <w:fldChar w:fldCharType="end"/>
      </w:r>
      <w:r w:rsidR="001F6B60" w:rsidRPr="00B875B5">
        <w:t xml:space="preserve"> shows the trend of RMSE using Random forests model with increasing number of trees.  The RMSE over test data flattens off at a optimum number of trees and wont change with further increase of trees indicaing the robustness of random forests to overfitting. </w:t>
      </w:r>
      <w:r w:rsidR="0094791F" w:rsidRPr="00B875B5">
        <w:t xml:space="preserve"> In this research, random forests model with </w:t>
      </w:r>
      <w:r w:rsidR="00BB5D7E" w:rsidRPr="00B875B5">
        <w:t>10</w:t>
      </w:r>
      <w:r w:rsidR="0094791F" w:rsidRPr="00B875B5">
        <w:t xml:space="preserve">00 trees is generated with each split in each tree is based on randomly selected 3 predictors. </w:t>
      </w:r>
      <w:r w:rsidR="0073757F" w:rsidRPr="00B875B5">
        <w:fldChar w:fldCharType="begin"/>
      </w:r>
      <w:r w:rsidR="0073757F" w:rsidRPr="00B875B5">
        <w:instrText xml:space="preserve"> REF _Ref482090367 \h </w:instrText>
      </w:r>
      <w:r w:rsidR="005A5467" w:rsidRPr="00B875B5">
        <w:instrText xml:space="preserve"> \* MERGEFORMAT </w:instrText>
      </w:r>
      <w:r w:rsidR="0073757F" w:rsidRPr="00B875B5">
        <w:fldChar w:fldCharType="separate"/>
      </w:r>
      <w:r w:rsidR="00847A39" w:rsidRPr="00B875B5">
        <w:rPr>
          <w:b/>
        </w:rPr>
        <w:t xml:space="preserve">Table </w:t>
      </w:r>
      <w:r w:rsidR="00847A39">
        <w:rPr>
          <w:b/>
          <w:noProof/>
        </w:rPr>
        <w:t>19</w:t>
      </w:r>
      <w:r w:rsidR="0073757F" w:rsidRPr="00B875B5">
        <w:fldChar w:fldCharType="end"/>
      </w:r>
      <w:r w:rsidR="0073757F" w:rsidRPr="00B875B5">
        <w:t xml:space="preserve"> shows </w:t>
      </w:r>
      <w:r w:rsidR="009058A6" w:rsidRPr="00B875B5">
        <w:t xml:space="preserve">that </w:t>
      </w:r>
      <w:r w:rsidR="0073757F" w:rsidRPr="00B875B5">
        <w:t>model statistics</w:t>
      </w:r>
      <w:r w:rsidR="00B341CD" w:rsidRPr="00B875B5">
        <w:t xml:space="preserve"> of random forest model is similar to MLR.</w:t>
      </w:r>
      <w:r w:rsidR="0073757F" w:rsidRPr="00B875B5">
        <w:t xml:space="preserve"> </w:t>
      </w:r>
      <w:r w:rsidR="0073757F" w:rsidRPr="00B875B5">
        <w:rPr>
          <w:b/>
        </w:rPr>
        <w:fldChar w:fldCharType="begin"/>
      </w:r>
      <w:r w:rsidR="0073757F" w:rsidRPr="00B875B5">
        <w:rPr>
          <w:b/>
        </w:rPr>
        <w:instrText xml:space="preserve"> REF _Ref482090405 \h  \* MERGEFORMAT </w:instrText>
      </w:r>
      <w:r w:rsidR="0073757F" w:rsidRPr="00B875B5">
        <w:rPr>
          <w:b/>
        </w:rPr>
      </w:r>
      <w:r w:rsidR="0073757F" w:rsidRPr="00B875B5">
        <w:rPr>
          <w:b/>
        </w:rPr>
        <w:fldChar w:fldCharType="separate"/>
      </w:r>
      <w:r w:rsidR="00847A39" w:rsidRPr="00847A39">
        <w:rPr>
          <w:b/>
        </w:rPr>
        <w:t xml:space="preserve">Figure </w:t>
      </w:r>
      <w:r w:rsidR="00847A39" w:rsidRPr="00847A39">
        <w:rPr>
          <w:b/>
          <w:noProof/>
        </w:rPr>
        <w:t>33</w:t>
      </w:r>
      <w:r w:rsidR="0073757F" w:rsidRPr="00B875B5">
        <w:rPr>
          <w:b/>
        </w:rPr>
        <w:fldChar w:fldCharType="end"/>
      </w:r>
      <w:r w:rsidR="0073757F" w:rsidRPr="00B875B5">
        <w:rPr>
          <w:b/>
        </w:rPr>
        <w:t xml:space="preserve"> </w:t>
      </w:r>
      <w:r w:rsidR="0073757F" w:rsidRPr="00B875B5">
        <w:t xml:space="preserve">shows relationship between predicted ORF and error vs original ORF. </w:t>
      </w:r>
      <w:r w:rsidR="00960762" w:rsidRPr="00B875B5">
        <w:t xml:space="preserve">Even though there is </w:t>
      </w:r>
      <w:r w:rsidR="00815B20" w:rsidRPr="00B875B5">
        <w:t>no nonlinear trend in the residuals,</w:t>
      </w:r>
      <w:r w:rsidR="0073757F" w:rsidRPr="00B875B5">
        <w:t xml:space="preserve"> random forest model has left away some signal. </w:t>
      </w:r>
      <w:r w:rsidR="00815B20" w:rsidRPr="00B875B5">
        <w:t xml:space="preserve">        </w:t>
      </w:r>
      <w:r w:rsidR="0073757F" w:rsidRPr="00B875B5">
        <w:rPr>
          <w:b/>
        </w:rPr>
        <w:fldChar w:fldCharType="begin"/>
      </w:r>
      <w:r w:rsidR="0073757F" w:rsidRPr="00B875B5">
        <w:rPr>
          <w:b/>
        </w:rPr>
        <w:instrText xml:space="preserve"> REF _Ref482090674 \h  \* MERGEFORMAT </w:instrText>
      </w:r>
      <w:r w:rsidR="0073757F" w:rsidRPr="00B875B5">
        <w:rPr>
          <w:b/>
        </w:rPr>
      </w:r>
      <w:r w:rsidR="0073757F" w:rsidRPr="00B875B5">
        <w:rPr>
          <w:b/>
        </w:rPr>
        <w:fldChar w:fldCharType="separate"/>
      </w:r>
      <w:r w:rsidR="00847A39" w:rsidRPr="00847A39">
        <w:rPr>
          <w:b/>
        </w:rPr>
        <w:t xml:space="preserve">Figure </w:t>
      </w:r>
      <w:r w:rsidR="00847A39" w:rsidRPr="00847A39">
        <w:rPr>
          <w:b/>
          <w:noProof/>
        </w:rPr>
        <w:t>34</w:t>
      </w:r>
      <w:r w:rsidR="0073757F" w:rsidRPr="00B875B5">
        <w:rPr>
          <w:b/>
        </w:rPr>
        <w:fldChar w:fldCharType="end"/>
      </w:r>
      <w:r w:rsidR="0073757F" w:rsidRPr="00B875B5">
        <w:rPr>
          <w:b/>
        </w:rPr>
        <w:t xml:space="preserve"> </w:t>
      </w:r>
      <w:r w:rsidR="00335F12" w:rsidRPr="00B875B5">
        <w:t xml:space="preserve">shows that around 40% of test data has residuals of more than 10% ORF. </w:t>
      </w:r>
    </w:p>
    <w:p w14:paraId="7F72C8B0" w14:textId="423BC0B5" w:rsidR="004327BF" w:rsidRPr="00B875B5" w:rsidRDefault="00CF23FD" w:rsidP="00415A03">
      <w:pPr>
        <w:keepNext/>
        <w:jc w:val="center"/>
      </w:pPr>
      <w:r w:rsidRPr="00B875B5">
        <w:rPr>
          <w:noProof/>
        </w:rPr>
        <w:drawing>
          <wp:inline distT="0" distB="0" distL="0" distR="0" wp14:anchorId="14B95D16" wp14:editId="4984D778">
            <wp:extent cx="3937686" cy="2452758"/>
            <wp:effectExtent l="0" t="0" r="5715" b="5080"/>
            <wp:docPr id="11" name="Chart 11">
              <a:extLst xmlns:a="http://schemas.openxmlformats.org/drawingml/2006/main">
                <a:ext uri="{FF2B5EF4-FFF2-40B4-BE49-F238E27FC236}">
                  <a16:creationId xmlns:a16="http://schemas.microsoft.com/office/drawing/2014/main" id="{A39B6743-DA42-4DF0-86EF-9B15AE2384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46ED0EB" w14:textId="69F3097E" w:rsidR="0082360A" w:rsidRPr="00B875B5" w:rsidRDefault="004327BF" w:rsidP="004327BF">
      <w:pPr>
        <w:pStyle w:val="Caption"/>
        <w:jc w:val="center"/>
      </w:pPr>
      <w:bookmarkStart w:id="197" w:name="_Ref482090002"/>
      <w:bookmarkStart w:id="198" w:name="_Toc482137488"/>
      <w:bookmarkStart w:id="199" w:name="_Toc482141105"/>
      <w:r w:rsidRPr="00B875B5">
        <w:t xml:space="preserve">Figure </w:t>
      </w:r>
      <w:fldSimple w:instr=" SEQ Figure \* ARABIC ">
        <w:r w:rsidR="00847A39">
          <w:rPr>
            <w:noProof/>
          </w:rPr>
          <w:t>32</w:t>
        </w:r>
      </w:fldSimple>
      <w:bookmarkEnd w:id="197"/>
      <w:r w:rsidR="00AC4404">
        <w:t xml:space="preserve">: </w:t>
      </w:r>
      <w:r w:rsidR="00CF0CF3">
        <w:t xml:space="preserve">Decrease in </w:t>
      </w:r>
      <w:r w:rsidR="00AC4404">
        <w:t>RMSE</w:t>
      </w:r>
      <w:r w:rsidR="00CF0CF3">
        <w:t xml:space="preserve"> with No. of trees in</w:t>
      </w:r>
      <w:r w:rsidRPr="00B875B5">
        <w:t xml:space="preserve"> Random Forest</w:t>
      </w:r>
      <w:bookmarkEnd w:id="198"/>
      <w:bookmarkEnd w:id="199"/>
      <w:r w:rsidR="00CF0CF3">
        <w:t xml:space="preserve"> model</w:t>
      </w:r>
    </w:p>
    <w:p w14:paraId="1EA873B2" w14:textId="29710D92" w:rsidR="0082360A" w:rsidRPr="00B875B5" w:rsidRDefault="00CF23FD" w:rsidP="004B4800">
      <w:r w:rsidRPr="00B875B5">
        <w:tab/>
      </w:r>
    </w:p>
    <w:p w14:paraId="38A50CCB" w14:textId="56C8D6C7" w:rsidR="007E4037" w:rsidRPr="00B875B5" w:rsidRDefault="009D4932" w:rsidP="002E719A">
      <w:pPr>
        <w:keepNext/>
        <w:jc w:val="center"/>
      </w:pPr>
      <w:r w:rsidRPr="00B875B5">
        <w:rPr>
          <w:noProof/>
        </w:rPr>
        <w:lastRenderedPageBreak/>
        <w:drawing>
          <wp:inline distT="0" distB="0" distL="0" distR="0" wp14:anchorId="71E46855" wp14:editId="47854642">
            <wp:extent cx="4524375" cy="2762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14942" r="4298" b="3126"/>
                    <a:stretch/>
                  </pic:blipFill>
                  <pic:spPr bwMode="auto">
                    <a:xfrm>
                      <a:off x="0" y="0"/>
                      <a:ext cx="4524439" cy="2762289"/>
                    </a:xfrm>
                    <a:prstGeom prst="rect">
                      <a:avLst/>
                    </a:prstGeom>
                    <a:ln>
                      <a:noFill/>
                    </a:ln>
                    <a:extLst>
                      <a:ext uri="{53640926-AAD7-44D8-BBD7-CCE9431645EC}">
                        <a14:shadowObscured xmlns:a14="http://schemas.microsoft.com/office/drawing/2010/main"/>
                      </a:ext>
                    </a:extLst>
                  </pic:spPr>
                </pic:pic>
              </a:graphicData>
            </a:graphic>
          </wp:inline>
        </w:drawing>
      </w:r>
    </w:p>
    <w:p w14:paraId="54F92372" w14:textId="6FC44447" w:rsidR="00CB20F0" w:rsidRPr="00B875B5" w:rsidRDefault="007E4037" w:rsidP="00D309AE">
      <w:pPr>
        <w:pStyle w:val="Caption"/>
        <w:jc w:val="center"/>
      </w:pPr>
      <w:bookmarkStart w:id="200" w:name="_Ref482090405"/>
      <w:bookmarkStart w:id="201" w:name="_Toc482137489"/>
      <w:bookmarkStart w:id="202" w:name="_Toc482141106"/>
      <w:r w:rsidRPr="00B875B5">
        <w:t xml:space="preserve">Figure </w:t>
      </w:r>
      <w:fldSimple w:instr=" SEQ Figure \* ARABIC ">
        <w:r w:rsidR="00847A39">
          <w:rPr>
            <w:noProof/>
          </w:rPr>
          <w:t>33</w:t>
        </w:r>
      </w:fldSimple>
      <w:bookmarkEnd w:id="200"/>
      <w:r w:rsidRPr="00B875B5">
        <w:t>:</w:t>
      </w:r>
      <w:r w:rsidR="00CB20F0" w:rsidRPr="00B875B5">
        <w:t xml:space="preserve"> Random Forest Model - Prediction and Error vs Original ORF</w:t>
      </w:r>
      <w:bookmarkEnd w:id="201"/>
      <w:bookmarkEnd w:id="202"/>
    </w:p>
    <w:p w14:paraId="297CBDD7" w14:textId="7E90FF35" w:rsidR="00DE55D6" w:rsidRPr="00B875B5" w:rsidRDefault="00DE55D6" w:rsidP="00DE55D6">
      <w:pPr>
        <w:pStyle w:val="Caption"/>
        <w:keepNext/>
        <w:ind w:left="1440"/>
      </w:pPr>
    </w:p>
    <w:p w14:paraId="07F341C9" w14:textId="77777777" w:rsidR="007E4037" w:rsidRPr="00B875B5" w:rsidRDefault="006E27BE" w:rsidP="007F2D59">
      <w:pPr>
        <w:keepNext/>
        <w:jc w:val="center"/>
      </w:pPr>
      <w:r w:rsidRPr="00B875B5">
        <w:rPr>
          <w:noProof/>
        </w:rPr>
        <w:drawing>
          <wp:inline distT="0" distB="0" distL="0" distR="0" wp14:anchorId="6BA823CD" wp14:editId="22D3C9ED">
            <wp:extent cx="4612005" cy="20097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6197" r="5847" b="4310"/>
                    <a:stretch/>
                  </pic:blipFill>
                  <pic:spPr bwMode="auto">
                    <a:xfrm>
                      <a:off x="0" y="0"/>
                      <a:ext cx="4616432" cy="2011704"/>
                    </a:xfrm>
                    <a:prstGeom prst="rect">
                      <a:avLst/>
                    </a:prstGeom>
                    <a:ln>
                      <a:noFill/>
                    </a:ln>
                    <a:extLst>
                      <a:ext uri="{53640926-AAD7-44D8-BBD7-CCE9431645EC}">
                        <a14:shadowObscured xmlns:a14="http://schemas.microsoft.com/office/drawing/2010/main"/>
                      </a:ext>
                    </a:extLst>
                  </pic:spPr>
                </pic:pic>
              </a:graphicData>
            </a:graphic>
          </wp:inline>
        </w:drawing>
      </w:r>
    </w:p>
    <w:p w14:paraId="36E2482C" w14:textId="23D7C227" w:rsidR="006E27BE" w:rsidRPr="00B875B5" w:rsidRDefault="007E4037" w:rsidP="00177CE7">
      <w:pPr>
        <w:pStyle w:val="Caption"/>
        <w:spacing w:after="240"/>
        <w:jc w:val="center"/>
      </w:pPr>
      <w:bookmarkStart w:id="203" w:name="_Ref482090674"/>
      <w:bookmarkStart w:id="204" w:name="_Toc482137490"/>
      <w:bookmarkStart w:id="205" w:name="_Toc482141107"/>
      <w:r w:rsidRPr="00B875B5">
        <w:t xml:space="preserve">Figure </w:t>
      </w:r>
      <w:fldSimple w:instr=" SEQ Figure \* ARABIC ">
        <w:r w:rsidR="00847A39">
          <w:rPr>
            <w:noProof/>
          </w:rPr>
          <w:t>34</w:t>
        </w:r>
      </w:fldSimple>
      <w:bookmarkEnd w:id="203"/>
      <w:r w:rsidRPr="00B875B5">
        <w:t>: Distribution of Absolute Error ( Random Forest )</w:t>
      </w:r>
      <w:bookmarkEnd w:id="204"/>
      <w:bookmarkEnd w:id="205"/>
    </w:p>
    <w:p w14:paraId="175EC88E" w14:textId="5C9CE814" w:rsidR="006E27BE" w:rsidRPr="00B875B5" w:rsidRDefault="006E27BE" w:rsidP="006E27BE">
      <w:pPr>
        <w:pStyle w:val="Caption"/>
        <w:keepNext/>
        <w:ind w:left="1440"/>
      </w:pPr>
    </w:p>
    <w:tbl>
      <w:tblPr>
        <w:tblStyle w:val="TableGrid"/>
        <w:tblW w:w="0" w:type="auto"/>
        <w:jc w:val="center"/>
        <w:tblLook w:val="04A0" w:firstRow="1" w:lastRow="0" w:firstColumn="1" w:lastColumn="0" w:noHBand="0" w:noVBand="1"/>
      </w:tblPr>
      <w:tblGrid>
        <w:gridCol w:w="4068"/>
        <w:gridCol w:w="1080"/>
      </w:tblGrid>
      <w:tr w:rsidR="006E27BE" w:rsidRPr="00B875B5" w14:paraId="0EE36BFB" w14:textId="77777777" w:rsidTr="007E4037">
        <w:trPr>
          <w:jc w:val="center"/>
        </w:trPr>
        <w:tc>
          <w:tcPr>
            <w:tcW w:w="4068" w:type="dxa"/>
          </w:tcPr>
          <w:p w14:paraId="3EC89134" w14:textId="20783DEE" w:rsidR="006E27BE" w:rsidRPr="00B875B5" w:rsidRDefault="006E27BE" w:rsidP="0088414E">
            <w:pPr>
              <w:spacing w:line="360" w:lineRule="auto"/>
              <w:jc w:val="center"/>
            </w:pPr>
            <w:r w:rsidRPr="00B875B5">
              <w:t>No of Trees</w:t>
            </w:r>
          </w:p>
        </w:tc>
        <w:tc>
          <w:tcPr>
            <w:tcW w:w="1080" w:type="dxa"/>
          </w:tcPr>
          <w:p w14:paraId="2F774D76" w14:textId="6B09E464" w:rsidR="006E27BE" w:rsidRPr="00B875B5" w:rsidRDefault="006E27BE" w:rsidP="0088414E">
            <w:pPr>
              <w:spacing w:line="360" w:lineRule="auto"/>
              <w:jc w:val="center"/>
            </w:pPr>
            <w:r w:rsidRPr="00B875B5">
              <w:t>1000</w:t>
            </w:r>
          </w:p>
        </w:tc>
      </w:tr>
      <w:tr w:rsidR="006E27BE" w:rsidRPr="00B875B5" w14:paraId="05B05156" w14:textId="77777777" w:rsidTr="007E4037">
        <w:trPr>
          <w:jc w:val="center"/>
        </w:trPr>
        <w:tc>
          <w:tcPr>
            <w:tcW w:w="4068" w:type="dxa"/>
          </w:tcPr>
          <w:p w14:paraId="45B233EE" w14:textId="3C80665B" w:rsidR="006E27BE" w:rsidRPr="00B875B5" w:rsidRDefault="006E27BE" w:rsidP="0088414E">
            <w:pPr>
              <w:spacing w:line="360" w:lineRule="auto"/>
              <w:jc w:val="center"/>
            </w:pPr>
            <w:r w:rsidRPr="00B875B5">
              <w:t>No of random variables at each split</w:t>
            </w:r>
          </w:p>
        </w:tc>
        <w:tc>
          <w:tcPr>
            <w:tcW w:w="1080" w:type="dxa"/>
          </w:tcPr>
          <w:p w14:paraId="607F10B1" w14:textId="3505E789" w:rsidR="006E27BE" w:rsidRPr="00B875B5" w:rsidRDefault="006E27BE" w:rsidP="0088414E">
            <w:pPr>
              <w:spacing w:line="360" w:lineRule="auto"/>
              <w:jc w:val="center"/>
            </w:pPr>
            <w:r w:rsidRPr="00B875B5">
              <w:t>3</w:t>
            </w:r>
          </w:p>
        </w:tc>
      </w:tr>
      <w:tr w:rsidR="006E27BE" w:rsidRPr="00B875B5" w14:paraId="2AF51621" w14:textId="77777777" w:rsidTr="007E4037">
        <w:trPr>
          <w:jc w:val="center"/>
        </w:trPr>
        <w:tc>
          <w:tcPr>
            <w:tcW w:w="4068" w:type="dxa"/>
          </w:tcPr>
          <w:p w14:paraId="582D0D75" w14:textId="12BC2875" w:rsidR="006E27BE" w:rsidRPr="00B875B5" w:rsidRDefault="006E27BE" w:rsidP="0088414E">
            <w:pPr>
              <w:spacing w:line="360" w:lineRule="auto"/>
              <w:jc w:val="center"/>
            </w:pPr>
            <w:r w:rsidRPr="00B875B5">
              <w:t>RMSE on test data</w:t>
            </w:r>
          </w:p>
        </w:tc>
        <w:tc>
          <w:tcPr>
            <w:tcW w:w="1080" w:type="dxa"/>
          </w:tcPr>
          <w:p w14:paraId="536A2AB4" w14:textId="34CFDC4C" w:rsidR="006E27BE" w:rsidRPr="00B875B5" w:rsidRDefault="006E27BE" w:rsidP="0088414E">
            <w:pPr>
              <w:spacing w:line="360" w:lineRule="auto"/>
              <w:jc w:val="center"/>
            </w:pPr>
            <w:r w:rsidRPr="00B875B5">
              <w:t>11.1%</w:t>
            </w:r>
          </w:p>
        </w:tc>
      </w:tr>
      <w:tr w:rsidR="006E27BE" w:rsidRPr="00B875B5" w14:paraId="3B7173A0" w14:textId="77777777" w:rsidTr="007E4037">
        <w:trPr>
          <w:jc w:val="center"/>
        </w:trPr>
        <w:tc>
          <w:tcPr>
            <w:tcW w:w="4068" w:type="dxa"/>
          </w:tcPr>
          <w:p w14:paraId="116262DF" w14:textId="74B9CAFE" w:rsidR="006E27BE" w:rsidRPr="00B875B5" w:rsidRDefault="006E27BE" w:rsidP="0088414E">
            <w:pPr>
              <w:spacing w:line="360" w:lineRule="auto"/>
              <w:jc w:val="center"/>
            </w:pPr>
            <w:r w:rsidRPr="00B875B5">
              <w:t>MAE on test data</w:t>
            </w:r>
          </w:p>
        </w:tc>
        <w:tc>
          <w:tcPr>
            <w:tcW w:w="1080" w:type="dxa"/>
          </w:tcPr>
          <w:p w14:paraId="0677C29B" w14:textId="670768A4" w:rsidR="006E27BE" w:rsidRPr="00B875B5" w:rsidRDefault="006E27BE" w:rsidP="0088414E">
            <w:pPr>
              <w:spacing w:line="360" w:lineRule="auto"/>
              <w:jc w:val="center"/>
            </w:pPr>
            <w:r w:rsidRPr="00B875B5">
              <w:t>9.1%</w:t>
            </w:r>
          </w:p>
        </w:tc>
      </w:tr>
    </w:tbl>
    <w:p w14:paraId="579BCCAD" w14:textId="1B60C163" w:rsidR="007E4037" w:rsidRPr="00B875B5" w:rsidRDefault="007E4037" w:rsidP="00D309AE">
      <w:pPr>
        <w:spacing w:before="240"/>
        <w:jc w:val="center"/>
        <w:rPr>
          <w:b/>
        </w:rPr>
      </w:pPr>
      <w:bookmarkStart w:id="206" w:name="_Ref482090367"/>
      <w:bookmarkStart w:id="207" w:name="_Ref482090322"/>
      <w:bookmarkStart w:id="208" w:name="_Toc482351654"/>
      <w:r w:rsidRPr="00B875B5">
        <w:rPr>
          <w:b/>
        </w:rPr>
        <w:t xml:space="preserve">Table </w:t>
      </w:r>
      <w:r w:rsidR="003A048F" w:rsidRPr="00B875B5">
        <w:rPr>
          <w:b/>
        </w:rPr>
        <w:fldChar w:fldCharType="begin"/>
      </w:r>
      <w:r w:rsidR="003A048F" w:rsidRPr="00B875B5">
        <w:rPr>
          <w:b/>
        </w:rPr>
        <w:instrText xml:space="preserve"> SEQ Table \* ARABIC </w:instrText>
      </w:r>
      <w:r w:rsidR="003A048F" w:rsidRPr="00B875B5">
        <w:rPr>
          <w:b/>
        </w:rPr>
        <w:fldChar w:fldCharType="separate"/>
      </w:r>
      <w:r w:rsidR="00847A39">
        <w:rPr>
          <w:b/>
          <w:noProof/>
        </w:rPr>
        <w:t>19</w:t>
      </w:r>
      <w:r w:rsidR="003A048F" w:rsidRPr="00B875B5">
        <w:rPr>
          <w:b/>
        </w:rPr>
        <w:fldChar w:fldCharType="end"/>
      </w:r>
      <w:bookmarkEnd w:id="206"/>
      <w:r w:rsidRPr="00B875B5">
        <w:rPr>
          <w:b/>
          <w:noProof/>
        </w:rPr>
        <w:t>: Model Statistics (Random Forest)</w:t>
      </w:r>
      <w:bookmarkEnd w:id="207"/>
      <w:bookmarkEnd w:id="208"/>
    </w:p>
    <w:p w14:paraId="35E4BAB9" w14:textId="34D3E2E2" w:rsidR="00D454B8" w:rsidRPr="00B875B5" w:rsidRDefault="00C22692" w:rsidP="007F2D59">
      <w:pPr>
        <w:pStyle w:val="Heading2"/>
        <w:numPr>
          <w:ilvl w:val="0"/>
          <w:numId w:val="0"/>
        </w:numPr>
        <w:ind w:firstLine="720"/>
        <w:jc w:val="center"/>
        <w:rPr>
          <w:rFonts w:ascii="Times New Roman" w:hAnsi="Times New Roman" w:cs="Times New Roman"/>
          <w:color w:val="auto"/>
        </w:rPr>
      </w:pPr>
      <w:bookmarkStart w:id="209" w:name="_Toc482260809"/>
      <w:r w:rsidRPr="00B875B5">
        <w:rPr>
          <w:rFonts w:ascii="Times New Roman" w:hAnsi="Times New Roman" w:cs="Times New Roman"/>
          <w:color w:val="auto"/>
        </w:rPr>
        <w:lastRenderedPageBreak/>
        <w:t xml:space="preserve">4.7 </w:t>
      </w:r>
      <w:r w:rsidR="00DA64F1" w:rsidRPr="00B875B5">
        <w:rPr>
          <w:rFonts w:ascii="Times New Roman" w:hAnsi="Times New Roman" w:cs="Times New Roman"/>
          <w:color w:val="auto"/>
        </w:rPr>
        <w:t>Artificial Neural Networks</w:t>
      </w:r>
      <w:bookmarkEnd w:id="209"/>
    </w:p>
    <w:p w14:paraId="076C33D6" w14:textId="410BB21F" w:rsidR="00DA64F1" w:rsidRPr="00B875B5" w:rsidRDefault="00DA64F1" w:rsidP="007F2D59">
      <w:pPr>
        <w:ind w:firstLine="720"/>
        <w:jc w:val="both"/>
      </w:pPr>
      <w:r w:rsidRPr="00B875B5">
        <w:t xml:space="preserve">Predictive models discussed in previous chapters </w:t>
      </w:r>
      <w:r w:rsidR="00C253D3" w:rsidRPr="00B875B5">
        <w:t xml:space="preserve">except linear regression with non linear interactions </w:t>
      </w:r>
      <w:r w:rsidRPr="00B875B5">
        <w:t>upto some extent ha</w:t>
      </w:r>
      <w:r w:rsidR="007F2D59" w:rsidRPr="00B875B5">
        <w:t xml:space="preserve">ve </w:t>
      </w:r>
      <w:r w:rsidRPr="00B875B5">
        <w:t xml:space="preserve">limitations in modelling </w:t>
      </w:r>
      <w:r w:rsidR="00226386" w:rsidRPr="00B875B5">
        <w:t>nonlinear</w:t>
      </w:r>
      <w:r w:rsidRPr="00B875B5">
        <w:t xml:space="preserve"> interactions between the predictors.</w:t>
      </w:r>
      <w:r w:rsidR="004A2302" w:rsidRPr="00B875B5">
        <w:t xml:space="preserve"> </w:t>
      </w:r>
      <w:r w:rsidR="004A2302" w:rsidRPr="00B875B5">
        <w:fldChar w:fldCharType="begin"/>
      </w:r>
      <w:r w:rsidR="004A2302" w:rsidRPr="00B875B5">
        <w:instrText xml:space="preserve"> REF _Ref482088752 \h </w:instrText>
      </w:r>
      <w:r w:rsidR="005A5467" w:rsidRPr="00B875B5">
        <w:instrText xml:space="preserve"> \* MERGEFORMAT </w:instrText>
      </w:r>
      <w:r w:rsidR="004A2302" w:rsidRPr="00B875B5">
        <w:fldChar w:fldCharType="separate"/>
      </w:r>
      <w:r w:rsidR="00847A39" w:rsidRPr="00B875B5">
        <w:t xml:space="preserve">Figure </w:t>
      </w:r>
      <w:r w:rsidR="00847A39">
        <w:rPr>
          <w:noProof/>
        </w:rPr>
        <w:t>29</w:t>
      </w:r>
      <w:r w:rsidR="004A2302" w:rsidRPr="00B875B5">
        <w:fldChar w:fldCharType="end"/>
      </w:r>
      <w:r w:rsidR="004A2302" w:rsidRPr="00B875B5">
        <w:t xml:space="preserve"> and </w:t>
      </w:r>
      <w:r w:rsidR="004A2302" w:rsidRPr="00B875B5">
        <w:fldChar w:fldCharType="begin"/>
      </w:r>
      <w:r w:rsidR="004A2302" w:rsidRPr="00B875B5">
        <w:instrText xml:space="preserve"> REF _Ref482090405 \h </w:instrText>
      </w:r>
      <w:r w:rsidR="005A5467" w:rsidRPr="00B875B5">
        <w:instrText xml:space="preserve"> \* MERGEFORMAT </w:instrText>
      </w:r>
      <w:r w:rsidR="004A2302" w:rsidRPr="00B875B5">
        <w:fldChar w:fldCharType="separate"/>
      </w:r>
      <w:r w:rsidR="00847A39" w:rsidRPr="00B875B5">
        <w:t xml:space="preserve">Figure </w:t>
      </w:r>
      <w:r w:rsidR="00847A39">
        <w:rPr>
          <w:noProof/>
        </w:rPr>
        <w:t>33</w:t>
      </w:r>
      <w:r w:rsidR="004A2302" w:rsidRPr="00B875B5">
        <w:fldChar w:fldCharType="end"/>
      </w:r>
      <w:r w:rsidRPr="00B875B5">
        <w:t xml:space="preserve"> </w:t>
      </w:r>
      <w:r w:rsidR="004A2302" w:rsidRPr="00B875B5">
        <w:t xml:space="preserve">shows that </w:t>
      </w:r>
      <w:r w:rsidRPr="00B875B5">
        <w:t>random forests and decisi</w:t>
      </w:r>
      <w:r w:rsidR="00D163D8" w:rsidRPr="00B875B5">
        <w:t>on tree models</w:t>
      </w:r>
      <w:r w:rsidRPr="00B875B5">
        <w:t xml:space="preserve"> were not able </w:t>
      </w:r>
      <w:r w:rsidR="004A2302" w:rsidRPr="00B875B5">
        <w:t xml:space="preserve">depict non linear trend </w:t>
      </w:r>
      <w:r w:rsidRPr="00B875B5">
        <w:t xml:space="preserve">even though they can allow </w:t>
      </w:r>
      <w:r w:rsidR="00226386" w:rsidRPr="00B875B5">
        <w:t>nonlinear</w:t>
      </w:r>
      <w:r w:rsidRPr="00B875B5">
        <w:t xml:space="preserve"> interactions between predictors </w:t>
      </w:r>
      <w:r w:rsidR="00E633BA" w:rsidRPr="00B875B5">
        <w:t>up to</w:t>
      </w:r>
      <w:r w:rsidRPr="00B875B5">
        <w:t xml:space="preserve"> some extent.  </w:t>
      </w:r>
      <w:r w:rsidR="00E633BA" w:rsidRPr="00B875B5">
        <w:t xml:space="preserve">In this </w:t>
      </w:r>
      <w:r w:rsidR="007E4037" w:rsidRPr="00B875B5">
        <w:t>section</w:t>
      </w:r>
      <w:r w:rsidR="00E633BA" w:rsidRPr="00B875B5">
        <w:t xml:space="preserve"> artificial neural networks were used to predict ORF </w:t>
      </w:r>
      <w:r w:rsidR="007F2D59" w:rsidRPr="00B875B5">
        <w:t>by incorporating non linear interactions between</w:t>
      </w:r>
      <w:r w:rsidR="00E633BA" w:rsidRPr="00B875B5">
        <w:t xml:space="preserve"> predictor variables. Artificial neural networks of various dimensions were analyzed and </w:t>
      </w:r>
      <w:r w:rsidR="00441009" w:rsidRPr="00B875B5">
        <w:t>the</w:t>
      </w:r>
      <w:r w:rsidR="00226386" w:rsidRPr="00B875B5">
        <w:t xml:space="preserve"> best possible combination of hidden layers and nodes (1 hidden layer with 3 nodes) is selected. </w:t>
      </w:r>
      <w:r w:rsidR="00C06067" w:rsidRPr="00B875B5">
        <w:t>Simple summation is used as the transform</w:t>
      </w:r>
      <w:r w:rsidR="008C4A8E">
        <w:t>ation function at hidden nodes.</w:t>
      </w:r>
      <w:r w:rsidR="00C06067" w:rsidRPr="00B875B5">
        <w:t xml:space="preserve"> </w:t>
      </w:r>
      <w:r w:rsidR="006E239C" w:rsidRPr="00B875B5">
        <w:rPr>
          <w:b/>
        </w:rPr>
        <w:fldChar w:fldCharType="begin"/>
      </w:r>
      <w:r w:rsidR="006E239C" w:rsidRPr="00B875B5">
        <w:rPr>
          <w:b/>
        </w:rPr>
        <w:instrText xml:space="preserve"> REF _Ref482091841 \h  \* MERGEFORMAT </w:instrText>
      </w:r>
      <w:r w:rsidR="006E239C" w:rsidRPr="00B875B5">
        <w:rPr>
          <w:b/>
        </w:rPr>
      </w:r>
      <w:r w:rsidR="006E239C" w:rsidRPr="00B875B5">
        <w:rPr>
          <w:b/>
        </w:rPr>
        <w:fldChar w:fldCharType="separate"/>
      </w:r>
      <w:r w:rsidR="00847A39" w:rsidRPr="00847A39">
        <w:rPr>
          <w:b/>
        </w:rPr>
        <w:t xml:space="preserve">Figure </w:t>
      </w:r>
      <w:r w:rsidR="00847A39" w:rsidRPr="00847A39">
        <w:rPr>
          <w:b/>
          <w:noProof/>
        </w:rPr>
        <w:t>35</w:t>
      </w:r>
      <w:r w:rsidR="006E239C" w:rsidRPr="00B875B5">
        <w:rPr>
          <w:b/>
        </w:rPr>
        <w:fldChar w:fldCharType="end"/>
      </w:r>
      <w:r w:rsidR="006E239C" w:rsidRPr="00B875B5">
        <w:t xml:space="preserve"> </w:t>
      </w:r>
      <w:r w:rsidR="004A2302" w:rsidRPr="00B875B5">
        <w:t xml:space="preserve">shows the </w:t>
      </w:r>
      <w:r w:rsidR="00226386" w:rsidRPr="00B875B5">
        <w:t>relationship between predicted</w:t>
      </w:r>
      <w:r w:rsidR="004A2302" w:rsidRPr="00B875B5">
        <w:t xml:space="preserve"> ORF and error</w:t>
      </w:r>
      <w:r w:rsidR="00226386" w:rsidRPr="00B875B5">
        <w:t xml:space="preserve"> </w:t>
      </w:r>
      <w:r w:rsidR="004A2302" w:rsidRPr="00B875B5">
        <w:t>vs</w:t>
      </w:r>
      <w:r w:rsidR="00226386" w:rsidRPr="00B875B5">
        <w:t xml:space="preserve"> </w:t>
      </w:r>
      <w:r w:rsidR="004A2302" w:rsidRPr="00B875B5">
        <w:t xml:space="preserve">original ORF. </w:t>
      </w:r>
      <w:r w:rsidR="00C76720" w:rsidRPr="00B875B5">
        <w:t>The residuals are more close to zero line tha</w:t>
      </w:r>
      <w:r w:rsidR="005666B2" w:rsidRPr="00B875B5">
        <w:t xml:space="preserve">n other models discussed so far indicating better performance of </w:t>
      </w:r>
      <w:r w:rsidR="00941225" w:rsidRPr="00B875B5">
        <w:t>ANN.</w:t>
      </w:r>
      <w:r w:rsidR="00C76720" w:rsidRPr="00B875B5">
        <w:t xml:space="preserve"> </w:t>
      </w:r>
      <w:r w:rsidR="004A2302" w:rsidRPr="00B875B5">
        <w:t xml:space="preserve"> </w:t>
      </w:r>
    </w:p>
    <w:p w14:paraId="5E1D8922" w14:textId="7A3A3976" w:rsidR="00061177" w:rsidRPr="00B875B5" w:rsidRDefault="00CB20F0" w:rsidP="00F900A7">
      <w:pPr>
        <w:keepNext/>
        <w:jc w:val="center"/>
      </w:pPr>
      <w:r w:rsidRPr="00B875B5">
        <w:rPr>
          <w:noProof/>
        </w:rPr>
        <w:drawing>
          <wp:inline distT="0" distB="0" distL="0" distR="0" wp14:anchorId="26BB6B1D" wp14:editId="57CE298A">
            <wp:extent cx="5394960" cy="297301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11829"/>
                    <a:stretch/>
                  </pic:blipFill>
                  <pic:spPr bwMode="auto">
                    <a:xfrm>
                      <a:off x="0" y="0"/>
                      <a:ext cx="5394960" cy="2973016"/>
                    </a:xfrm>
                    <a:prstGeom prst="rect">
                      <a:avLst/>
                    </a:prstGeom>
                    <a:ln>
                      <a:noFill/>
                    </a:ln>
                    <a:extLst>
                      <a:ext uri="{53640926-AAD7-44D8-BBD7-CCE9431645EC}">
                        <a14:shadowObscured xmlns:a14="http://schemas.microsoft.com/office/drawing/2010/main"/>
                      </a:ext>
                    </a:extLst>
                  </pic:spPr>
                </pic:pic>
              </a:graphicData>
            </a:graphic>
          </wp:inline>
        </w:drawing>
      </w:r>
    </w:p>
    <w:p w14:paraId="3D92C654" w14:textId="74466E75" w:rsidR="00E45316" w:rsidRPr="00B875B5" w:rsidRDefault="00061177" w:rsidP="00061177">
      <w:pPr>
        <w:pStyle w:val="Caption"/>
        <w:jc w:val="center"/>
      </w:pPr>
      <w:bookmarkStart w:id="210" w:name="_Ref482091841"/>
      <w:bookmarkStart w:id="211" w:name="_Toc482137491"/>
      <w:bookmarkStart w:id="212" w:name="_Toc482141108"/>
      <w:r w:rsidRPr="00B875B5">
        <w:t xml:space="preserve">Figure </w:t>
      </w:r>
      <w:fldSimple w:instr=" SEQ Figure \* ARABIC ">
        <w:r w:rsidR="00847A39">
          <w:rPr>
            <w:noProof/>
          </w:rPr>
          <w:t>35</w:t>
        </w:r>
      </w:fldSimple>
      <w:bookmarkEnd w:id="210"/>
      <w:r w:rsidRPr="00B875B5">
        <w:t xml:space="preserve">: </w:t>
      </w:r>
      <w:r w:rsidR="005F5F6D" w:rsidRPr="00B875B5">
        <w:t>Artificial Neural Network - Prediction and Error vs Original ORF</w:t>
      </w:r>
      <w:bookmarkEnd w:id="211"/>
      <w:bookmarkEnd w:id="212"/>
    </w:p>
    <w:p w14:paraId="77F14BB4" w14:textId="77777777" w:rsidR="00061177" w:rsidRPr="00B875B5" w:rsidRDefault="00061177" w:rsidP="00061177"/>
    <w:p w14:paraId="5C015123" w14:textId="73FC3B5E" w:rsidR="00D454B8" w:rsidRPr="00B875B5" w:rsidRDefault="00C76720" w:rsidP="00C76720">
      <w:pPr>
        <w:ind w:firstLine="720"/>
        <w:jc w:val="both"/>
      </w:pPr>
      <w:r w:rsidRPr="00B875B5">
        <w:lastRenderedPageBreak/>
        <w:t>Models with non linear interactions like</w:t>
      </w:r>
      <w:r w:rsidR="00E45316" w:rsidRPr="00B875B5">
        <w:t xml:space="preserve"> Regression trees and Random forests have left out some</w:t>
      </w:r>
      <w:r w:rsidR="00C06067" w:rsidRPr="00B875B5">
        <w:t xml:space="preserve"> signal</w:t>
      </w:r>
      <w:r w:rsidR="00E45316" w:rsidRPr="00B875B5">
        <w:t xml:space="preserve">.  But ANN </w:t>
      </w:r>
      <w:r w:rsidR="00061177" w:rsidRPr="00B875B5">
        <w:t>was able to</w:t>
      </w:r>
      <w:r w:rsidR="00E45316" w:rsidRPr="00B875B5">
        <w:t xml:space="preserve"> model the data </w:t>
      </w:r>
      <w:r w:rsidR="00061177" w:rsidRPr="00B875B5">
        <w:t>satisfactorily</w:t>
      </w:r>
      <w:r w:rsidR="00C06067" w:rsidRPr="00B875B5">
        <w:t xml:space="preserve"> leaving </w:t>
      </w:r>
      <w:r w:rsidR="00E45316" w:rsidRPr="00B875B5">
        <w:t>the noise away.</w:t>
      </w:r>
      <w:r w:rsidR="00E45316" w:rsidRPr="00B875B5">
        <w:rPr>
          <w:b/>
        </w:rPr>
        <w:t xml:space="preserve"> </w:t>
      </w:r>
      <w:r w:rsidR="006E239C" w:rsidRPr="00B875B5">
        <w:rPr>
          <w:b/>
        </w:rPr>
        <w:fldChar w:fldCharType="begin"/>
      </w:r>
      <w:r w:rsidR="006E239C" w:rsidRPr="00B875B5">
        <w:rPr>
          <w:b/>
        </w:rPr>
        <w:instrText xml:space="preserve"> REF _Ref482092127 \h  \* MERGEFORMAT </w:instrText>
      </w:r>
      <w:r w:rsidR="006E239C" w:rsidRPr="00B875B5">
        <w:rPr>
          <w:b/>
        </w:rPr>
      </w:r>
      <w:r w:rsidR="006E239C" w:rsidRPr="00B875B5">
        <w:rPr>
          <w:b/>
        </w:rPr>
        <w:fldChar w:fldCharType="separate"/>
      </w:r>
      <w:r w:rsidR="00847A39" w:rsidRPr="00847A39">
        <w:rPr>
          <w:b/>
        </w:rPr>
        <w:t xml:space="preserve">Figure </w:t>
      </w:r>
      <w:r w:rsidR="00847A39" w:rsidRPr="00847A39">
        <w:rPr>
          <w:b/>
          <w:noProof/>
        </w:rPr>
        <w:t>36</w:t>
      </w:r>
      <w:r w:rsidR="006E239C" w:rsidRPr="00B875B5">
        <w:rPr>
          <w:b/>
        </w:rPr>
        <w:fldChar w:fldCharType="end"/>
      </w:r>
      <w:r w:rsidR="006E239C" w:rsidRPr="00B875B5">
        <w:rPr>
          <w:b/>
        </w:rPr>
        <w:t xml:space="preserve"> </w:t>
      </w:r>
      <w:r w:rsidR="00911570" w:rsidRPr="00B875B5">
        <w:t xml:space="preserve">shows </w:t>
      </w:r>
      <w:r w:rsidR="00990BE6" w:rsidRPr="00B875B5">
        <w:t xml:space="preserve">that </w:t>
      </w:r>
      <w:r w:rsidR="00911570" w:rsidRPr="00B875B5">
        <w:t xml:space="preserve">around 80% of the predictions on test data had an error of less than 8%. </w:t>
      </w:r>
      <w:r w:rsidR="00C340CD" w:rsidRPr="00B875B5">
        <w:fldChar w:fldCharType="begin"/>
      </w:r>
      <w:r w:rsidR="00C340CD" w:rsidRPr="00B875B5">
        <w:instrText xml:space="preserve"> REF _Ref482140710 \h </w:instrText>
      </w:r>
      <w:r w:rsidR="00B875B5">
        <w:instrText xml:space="preserve"> \* MERGEFORMAT </w:instrText>
      </w:r>
      <w:r w:rsidR="00C340CD" w:rsidRPr="00B875B5">
        <w:fldChar w:fldCharType="separate"/>
      </w:r>
      <w:r w:rsidR="00847A39" w:rsidRPr="00B875B5">
        <w:rPr>
          <w:b/>
        </w:rPr>
        <w:t xml:space="preserve">Table </w:t>
      </w:r>
      <w:r w:rsidR="00847A39">
        <w:rPr>
          <w:b/>
          <w:noProof/>
        </w:rPr>
        <w:t>20</w:t>
      </w:r>
      <w:r w:rsidR="00C340CD" w:rsidRPr="00B875B5">
        <w:fldChar w:fldCharType="end"/>
      </w:r>
      <w:r w:rsidR="00C340CD" w:rsidRPr="00B875B5">
        <w:t xml:space="preserve"> shows the model statistics of ANN model. It can be observed that ANN model ha</w:t>
      </w:r>
      <w:r w:rsidR="00540804" w:rsidRPr="00B875B5">
        <w:t xml:space="preserve">s smaller error than models discussed so far. </w:t>
      </w:r>
    </w:p>
    <w:p w14:paraId="5FC4E882" w14:textId="77777777" w:rsidR="00990BE6" w:rsidRPr="00B875B5" w:rsidRDefault="00E45316" w:rsidP="00F900A7">
      <w:pPr>
        <w:keepNext/>
        <w:jc w:val="center"/>
      </w:pPr>
      <w:r w:rsidRPr="00B875B5">
        <w:rPr>
          <w:noProof/>
        </w:rPr>
        <w:drawing>
          <wp:inline distT="0" distB="0" distL="0" distR="0" wp14:anchorId="6B96C731" wp14:editId="2BF02DA5">
            <wp:extent cx="4389542" cy="20478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4679" r="6224" b="4391"/>
                    <a:stretch/>
                  </pic:blipFill>
                  <pic:spPr bwMode="auto">
                    <a:xfrm>
                      <a:off x="0" y="0"/>
                      <a:ext cx="4407976" cy="2056475"/>
                    </a:xfrm>
                    <a:prstGeom prst="rect">
                      <a:avLst/>
                    </a:prstGeom>
                    <a:ln>
                      <a:noFill/>
                    </a:ln>
                    <a:extLst>
                      <a:ext uri="{53640926-AAD7-44D8-BBD7-CCE9431645EC}">
                        <a14:shadowObscured xmlns:a14="http://schemas.microsoft.com/office/drawing/2010/main"/>
                      </a:ext>
                    </a:extLst>
                  </pic:spPr>
                </pic:pic>
              </a:graphicData>
            </a:graphic>
          </wp:inline>
        </w:drawing>
      </w:r>
    </w:p>
    <w:p w14:paraId="5ACC8D50" w14:textId="21A95A2E" w:rsidR="00EF0125" w:rsidRPr="00B875B5" w:rsidRDefault="00990BE6" w:rsidP="00177CE7">
      <w:pPr>
        <w:pStyle w:val="Caption"/>
        <w:spacing w:after="240"/>
        <w:jc w:val="center"/>
      </w:pPr>
      <w:bookmarkStart w:id="213" w:name="_Ref482092127"/>
      <w:bookmarkStart w:id="214" w:name="_Toc482137492"/>
      <w:bookmarkStart w:id="215" w:name="_Toc482141109"/>
      <w:r w:rsidRPr="00B875B5">
        <w:t xml:space="preserve">Figure </w:t>
      </w:r>
      <w:fldSimple w:instr=" SEQ Figure \* ARABIC ">
        <w:r w:rsidR="00847A39">
          <w:rPr>
            <w:noProof/>
          </w:rPr>
          <w:t>36</w:t>
        </w:r>
      </w:fldSimple>
      <w:bookmarkEnd w:id="213"/>
      <w:r w:rsidRPr="00B875B5">
        <w:t>: Distributio</w:t>
      </w:r>
      <w:r w:rsidR="00911570" w:rsidRPr="00B875B5">
        <w:t>n</w:t>
      </w:r>
      <w:r w:rsidRPr="00B875B5">
        <w:t xml:space="preserve"> of Absolute error (ANN)</w:t>
      </w:r>
      <w:bookmarkEnd w:id="214"/>
      <w:bookmarkEnd w:id="215"/>
    </w:p>
    <w:p w14:paraId="3827582C" w14:textId="6D839854" w:rsidR="00AA7ED0" w:rsidRPr="00B875B5" w:rsidRDefault="00AA7ED0" w:rsidP="00177CE7">
      <w:pPr>
        <w:pStyle w:val="Caption"/>
        <w:keepNext/>
        <w:jc w:val="center"/>
      </w:pPr>
    </w:p>
    <w:tbl>
      <w:tblPr>
        <w:tblStyle w:val="TableGrid"/>
        <w:tblW w:w="0" w:type="auto"/>
        <w:jc w:val="center"/>
        <w:tblLook w:val="04A0" w:firstRow="1" w:lastRow="0" w:firstColumn="1" w:lastColumn="0" w:noHBand="0" w:noVBand="1"/>
      </w:tblPr>
      <w:tblGrid>
        <w:gridCol w:w="3960"/>
        <w:gridCol w:w="745"/>
      </w:tblGrid>
      <w:tr w:rsidR="00AA7ED0" w:rsidRPr="00B875B5" w14:paraId="0088EFC2" w14:textId="77777777" w:rsidTr="00C253D3">
        <w:trPr>
          <w:jc w:val="center"/>
        </w:trPr>
        <w:tc>
          <w:tcPr>
            <w:tcW w:w="3960" w:type="dxa"/>
            <w:vAlign w:val="center"/>
          </w:tcPr>
          <w:p w14:paraId="7E0BAE21" w14:textId="5C79FD23" w:rsidR="00AA7ED0" w:rsidRPr="00B875B5" w:rsidRDefault="00AA7ED0" w:rsidP="00911570">
            <w:pPr>
              <w:spacing w:line="360" w:lineRule="auto"/>
              <w:jc w:val="center"/>
            </w:pPr>
            <w:r w:rsidRPr="00B875B5">
              <w:t>No. of Hidden Layers</w:t>
            </w:r>
          </w:p>
        </w:tc>
        <w:tc>
          <w:tcPr>
            <w:tcW w:w="745" w:type="dxa"/>
            <w:vAlign w:val="center"/>
          </w:tcPr>
          <w:p w14:paraId="212416BC" w14:textId="0E154189" w:rsidR="00AA7ED0" w:rsidRPr="00B875B5" w:rsidRDefault="00AA7ED0" w:rsidP="00911570">
            <w:pPr>
              <w:spacing w:line="360" w:lineRule="auto"/>
              <w:jc w:val="center"/>
            </w:pPr>
            <w:r w:rsidRPr="00B875B5">
              <w:t>1</w:t>
            </w:r>
          </w:p>
        </w:tc>
      </w:tr>
      <w:tr w:rsidR="00AA7ED0" w:rsidRPr="00B875B5" w14:paraId="6FD97CA1" w14:textId="77777777" w:rsidTr="00C253D3">
        <w:trPr>
          <w:jc w:val="center"/>
        </w:trPr>
        <w:tc>
          <w:tcPr>
            <w:tcW w:w="3960" w:type="dxa"/>
            <w:vAlign w:val="center"/>
          </w:tcPr>
          <w:p w14:paraId="2062A791" w14:textId="7366C129" w:rsidR="00AA7ED0" w:rsidRPr="00B875B5" w:rsidRDefault="00AA7ED0" w:rsidP="00911570">
            <w:pPr>
              <w:spacing w:line="360" w:lineRule="auto"/>
              <w:jc w:val="center"/>
            </w:pPr>
            <w:r w:rsidRPr="00B875B5">
              <w:t>No. of Nodes in hidden layers</w:t>
            </w:r>
          </w:p>
        </w:tc>
        <w:tc>
          <w:tcPr>
            <w:tcW w:w="745" w:type="dxa"/>
            <w:vAlign w:val="center"/>
          </w:tcPr>
          <w:p w14:paraId="03C32119" w14:textId="2D73E829" w:rsidR="00AA7ED0" w:rsidRPr="00B875B5" w:rsidRDefault="00AA7ED0" w:rsidP="00911570">
            <w:pPr>
              <w:spacing w:line="360" w:lineRule="auto"/>
              <w:jc w:val="center"/>
            </w:pPr>
            <w:r w:rsidRPr="00B875B5">
              <w:t>3</w:t>
            </w:r>
          </w:p>
        </w:tc>
      </w:tr>
      <w:tr w:rsidR="00AA7ED0" w:rsidRPr="00B875B5" w14:paraId="0AFA1C96" w14:textId="77777777" w:rsidTr="00C253D3">
        <w:trPr>
          <w:jc w:val="center"/>
        </w:trPr>
        <w:tc>
          <w:tcPr>
            <w:tcW w:w="3960" w:type="dxa"/>
            <w:vAlign w:val="center"/>
          </w:tcPr>
          <w:p w14:paraId="058F2C0F" w14:textId="5FF9840E" w:rsidR="00AA7ED0" w:rsidRPr="00B875B5" w:rsidRDefault="00AA7ED0" w:rsidP="00911570">
            <w:pPr>
              <w:spacing w:line="360" w:lineRule="auto"/>
              <w:jc w:val="center"/>
            </w:pPr>
            <w:r w:rsidRPr="00B875B5">
              <w:t>RMSE</w:t>
            </w:r>
          </w:p>
        </w:tc>
        <w:tc>
          <w:tcPr>
            <w:tcW w:w="745" w:type="dxa"/>
            <w:vAlign w:val="center"/>
          </w:tcPr>
          <w:p w14:paraId="6099E52F" w14:textId="134C4219" w:rsidR="00AA7ED0" w:rsidRPr="00B875B5" w:rsidRDefault="00AA7ED0" w:rsidP="00911570">
            <w:pPr>
              <w:spacing w:line="360" w:lineRule="auto"/>
              <w:jc w:val="center"/>
            </w:pPr>
            <w:r w:rsidRPr="00B875B5">
              <w:t>8.5</w:t>
            </w:r>
            <w:r w:rsidR="00990BE6" w:rsidRPr="00B875B5">
              <w:t>%</w:t>
            </w:r>
          </w:p>
        </w:tc>
      </w:tr>
      <w:tr w:rsidR="00AA7ED0" w:rsidRPr="00B875B5" w14:paraId="63303F4D" w14:textId="77777777" w:rsidTr="00C253D3">
        <w:trPr>
          <w:jc w:val="center"/>
        </w:trPr>
        <w:tc>
          <w:tcPr>
            <w:tcW w:w="3960" w:type="dxa"/>
            <w:vAlign w:val="center"/>
          </w:tcPr>
          <w:p w14:paraId="348FDC83" w14:textId="51117786" w:rsidR="00AA7ED0" w:rsidRPr="00B875B5" w:rsidRDefault="00AA7ED0" w:rsidP="00911570">
            <w:pPr>
              <w:spacing w:line="360" w:lineRule="auto"/>
              <w:jc w:val="center"/>
            </w:pPr>
            <w:r w:rsidRPr="00B875B5">
              <w:t>MAE</w:t>
            </w:r>
          </w:p>
        </w:tc>
        <w:tc>
          <w:tcPr>
            <w:tcW w:w="745" w:type="dxa"/>
            <w:vAlign w:val="center"/>
          </w:tcPr>
          <w:p w14:paraId="0E0B5107" w14:textId="17F1CE82" w:rsidR="00AA7ED0" w:rsidRPr="00B875B5" w:rsidRDefault="00AA7ED0" w:rsidP="00911570">
            <w:pPr>
              <w:spacing w:line="360" w:lineRule="auto"/>
              <w:jc w:val="center"/>
            </w:pPr>
            <w:r w:rsidRPr="00B875B5">
              <w:t>6.0</w:t>
            </w:r>
            <w:r w:rsidR="00990BE6" w:rsidRPr="00B875B5">
              <w:t>%</w:t>
            </w:r>
          </w:p>
        </w:tc>
      </w:tr>
    </w:tbl>
    <w:p w14:paraId="287C19CA" w14:textId="36CCCF43" w:rsidR="000413DB" w:rsidRPr="00B875B5" w:rsidRDefault="00990BE6" w:rsidP="00C253D3">
      <w:pPr>
        <w:spacing w:before="240"/>
        <w:jc w:val="center"/>
        <w:rPr>
          <w:b/>
          <w:noProof/>
        </w:rPr>
      </w:pPr>
      <w:bookmarkStart w:id="216" w:name="_Ref482140710"/>
      <w:bookmarkStart w:id="217" w:name="_Toc482351655"/>
      <w:r w:rsidRPr="00B875B5">
        <w:rPr>
          <w:b/>
        </w:rPr>
        <w:t xml:space="preserve">Table </w:t>
      </w:r>
      <w:r w:rsidR="003A048F" w:rsidRPr="00B875B5">
        <w:rPr>
          <w:b/>
        </w:rPr>
        <w:fldChar w:fldCharType="begin"/>
      </w:r>
      <w:r w:rsidR="003A048F" w:rsidRPr="00B875B5">
        <w:rPr>
          <w:b/>
        </w:rPr>
        <w:instrText xml:space="preserve"> SEQ Table \* ARABIC </w:instrText>
      </w:r>
      <w:r w:rsidR="003A048F" w:rsidRPr="00B875B5">
        <w:rPr>
          <w:b/>
        </w:rPr>
        <w:fldChar w:fldCharType="separate"/>
      </w:r>
      <w:r w:rsidR="00847A39">
        <w:rPr>
          <w:b/>
          <w:noProof/>
        </w:rPr>
        <w:t>20</w:t>
      </w:r>
      <w:r w:rsidR="003A048F" w:rsidRPr="00B875B5">
        <w:rPr>
          <w:b/>
        </w:rPr>
        <w:fldChar w:fldCharType="end"/>
      </w:r>
      <w:bookmarkEnd w:id="216"/>
      <w:r w:rsidRPr="00B875B5">
        <w:rPr>
          <w:b/>
          <w:noProof/>
        </w:rPr>
        <w:t>: ANN model Statistics</w:t>
      </w:r>
      <w:bookmarkEnd w:id="217"/>
    </w:p>
    <w:p w14:paraId="4047A108" w14:textId="77777777" w:rsidR="00C253D3" w:rsidRPr="00B875B5" w:rsidRDefault="00C253D3" w:rsidP="00CB20F0">
      <w:pPr>
        <w:jc w:val="center"/>
        <w:rPr>
          <w:b/>
          <w:noProof/>
        </w:rPr>
      </w:pPr>
    </w:p>
    <w:p w14:paraId="6EE918BE" w14:textId="77777777" w:rsidR="0047735F" w:rsidRPr="00B875B5" w:rsidRDefault="0047735F" w:rsidP="00CB20F0">
      <w:pPr>
        <w:jc w:val="center"/>
        <w:rPr>
          <w:b/>
          <w:noProof/>
        </w:rPr>
      </w:pPr>
    </w:p>
    <w:p w14:paraId="3A6638F9" w14:textId="77777777" w:rsidR="0047735F" w:rsidRPr="00B875B5" w:rsidRDefault="0047735F" w:rsidP="00CB20F0">
      <w:pPr>
        <w:jc w:val="center"/>
        <w:rPr>
          <w:b/>
          <w:noProof/>
        </w:rPr>
      </w:pPr>
    </w:p>
    <w:p w14:paraId="070C8383" w14:textId="77777777" w:rsidR="0047735F" w:rsidRPr="00B875B5" w:rsidRDefault="0047735F" w:rsidP="00CB20F0">
      <w:pPr>
        <w:jc w:val="center"/>
        <w:rPr>
          <w:b/>
          <w:noProof/>
        </w:rPr>
      </w:pPr>
    </w:p>
    <w:p w14:paraId="395D1255" w14:textId="375FE6A0" w:rsidR="00D454B8" w:rsidRPr="00B875B5" w:rsidRDefault="00C22692" w:rsidP="000413DB">
      <w:pPr>
        <w:pStyle w:val="Heading2"/>
        <w:numPr>
          <w:ilvl w:val="0"/>
          <w:numId w:val="0"/>
        </w:numPr>
        <w:ind w:left="180"/>
        <w:jc w:val="center"/>
        <w:rPr>
          <w:rFonts w:ascii="Times New Roman" w:hAnsi="Times New Roman" w:cs="Times New Roman"/>
          <w:color w:val="auto"/>
        </w:rPr>
      </w:pPr>
      <w:bookmarkStart w:id="218" w:name="_Toc482260810"/>
      <w:r w:rsidRPr="00B875B5">
        <w:rPr>
          <w:rFonts w:ascii="Times New Roman" w:hAnsi="Times New Roman" w:cs="Times New Roman"/>
          <w:color w:val="auto"/>
        </w:rPr>
        <w:lastRenderedPageBreak/>
        <w:t xml:space="preserve">4.8 </w:t>
      </w:r>
      <w:r w:rsidR="00A34E53" w:rsidRPr="00B875B5">
        <w:rPr>
          <w:rFonts w:ascii="Times New Roman" w:hAnsi="Times New Roman" w:cs="Times New Roman"/>
          <w:color w:val="auto"/>
        </w:rPr>
        <w:t>Ensemble Modelling</w:t>
      </w:r>
      <w:bookmarkEnd w:id="218"/>
    </w:p>
    <w:p w14:paraId="74B47531" w14:textId="1F57AC4A" w:rsidR="00065B2A" w:rsidRPr="00B875B5" w:rsidRDefault="00540804" w:rsidP="005A5467">
      <w:pPr>
        <w:ind w:firstLine="720"/>
        <w:jc w:val="both"/>
      </w:pPr>
      <w:r w:rsidRPr="00B875B5">
        <w:t>F</w:t>
      </w:r>
      <w:r w:rsidR="00A15E6D" w:rsidRPr="00B875B5">
        <w:t>ew model</w:t>
      </w:r>
      <w:r w:rsidR="003A048F" w:rsidRPr="00B875B5">
        <w:t xml:space="preserve"> prediction</w:t>
      </w:r>
      <w:r w:rsidR="00A15E6D" w:rsidRPr="00B875B5">
        <w:t>s are</w:t>
      </w:r>
      <w:r w:rsidR="003A048F" w:rsidRPr="00B875B5">
        <w:t xml:space="preserve"> good in a specific range of ORF whereas a few other models prediction is good in different range of ORF. </w:t>
      </w:r>
      <w:r w:rsidR="003A048F" w:rsidRPr="00B875B5">
        <w:rPr>
          <w:b/>
        </w:rPr>
        <w:fldChar w:fldCharType="begin"/>
      </w:r>
      <w:r w:rsidR="003A048F" w:rsidRPr="00B875B5">
        <w:rPr>
          <w:b/>
        </w:rPr>
        <w:instrText xml:space="preserve"> REF _Ref482100712 \h  \* MERGEFORMAT </w:instrText>
      </w:r>
      <w:r w:rsidR="003A048F" w:rsidRPr="00B875B5">
        <w:rPr>
          <w:b/>
        </w:rPr>
      </w:r>
      <w:r w:rsidR="003A048F" w:rsidRPr="00B875B5">
        <w:rPr>
          <w:b/>
        </w:rPr>
        <w:fldChar w:fldCharType="separate"/>
      </w:r>
      <w:r w:rsidR="00847A39" w:rsidRPr="00847A39">
        <w:rPr>
          <w:b/>
        </w:rPr>
        <w:t xml:space="preserve">Figure </w:t>
      </w:r>
      <w:r w:rsidR="00847A39" w:rsidRPr="00847A39">
        <w:rPr>
          <w:b/>
          <w:noProof/>
        </w:rPr>
        <w:t>37</w:t>
      </w:r>
      <w:r w:rsidR="003A048F" w:rsidRPr="00B875B5">
        <w:rPr>
          <w:b/>
        </w:rPr>
        <w:fldChar w:fldCharType="end"/>
      </w:r>
      <w:r w:rsidR="003A048F" w:rsidRPr="00B875B5">
        <w:t xml:space="preserve"> shows t</w:t>
      </w:r>
      <w:r w:rsidR="002B3173" w:rsidRPr="00B875B5">
        <w:t xml:space="preserve">he distribution of </w:t>
      </w:r>
      <w:r w:rsidR="007B64FD" w:rsidRPr="00B875B5">
        <w:t>error vs original ORF  for different model</w:t>
      </w:r>
      <w:r w:rsidR="003A048F" w:rsidRPr="00B875B5">
        <w:t>ling techniques</w:t>
      </w:r>
      <w:r w:rsidR="007B64FD" w:rsidRPr="00B875B5">
        <w:t xml:space="preserve">. </w:t>
      </w:r>
      <w:r w:rsidR="003A048F" w:rsidRPr="00B875B5">
        <w:t>ANN predicted better than Rand</w:t>
      </w:r>
      <w:r w:rsidR="00254D4C" w:rsidRPr="00B875B5">
        <w:t>o</w:t>
      </w:r>
      <w:r w:rsidR="003A048F" w:rsidRPr="00B875B5">
        <w:t xml:space="preserve">m </w:t>
      </w:r>
      <w:r w:rsidR="00254D4C" w:rsidRPr="00B875B5">
        <w:t>forest at low ORF levels and</w:t>
      </w:r>
      <w:r w:rsidR="00E654A0" w:rsidRPr="00B875B5">
        <w:t xml:space="preserve"> r</w:t>
      </w:r>
      <w:r w:rsidR="00254D4C" w:rsidRPr="00B875B5">
        <w:t>andom forests</w:t>
      </w:r>
      <w:r w:rsidR="003A048F" w:rsidRPr="00B875B5">
        <w:t xml:space="preserve"> predicted better than </w:t>
      </w:r>
      <w:r w:rsidR="00254D4C" w:rsidRPr="00B875B5">
        <w:t>ANN</w:t>
      </w:r>
      <w:r w:rsidR="003A048F" w:rsidRPr="00B875B5">
        <w:t xml:space="preserve"> </w:t>
      </w:r>
      <w:r w:rsidR="002A504A" w:rsidRPr="00B875B5">
        <w:t>at high ORF levels. MLR had high error at low ORF</w:t>
      </w:r>
      <w:r w:rsidR="00E654A0" w:rsidRPr="00B875B5">
        <w:t xml:space="preserve"> and similar erro as ANN and random forest in high ORF level</w:t>
      </w:r>
      <w:r w:rsidR="002A504A" w:rsidRPr="00B875B5">
        <w:t xml:space="preserve">. </w:t>
      </w:r>
      <w:r w:rsidR="007B64FD" w:rsidRPr="00B875B5">
        <w:t xml:space="preserve">Ensemble models combine various predictive models to </w:t>
      </w:r>
      <w:r w:rsidR="004D2061" w:rsidRPr="00B875B5">
        <w:t>leverage the strength of each model</w:t>
      </w:r>
      <w:r w:rsidR="007B64FD" w:rsidRPr="00B875B5">
        <w:t xml:space="preserve">. </w:t>
      </w:r>
      <w:r w:rsidR="003A048F" w:rsidRPr="00B875B5">
        <w:t>There are different types of ensembling techniques based on the target variable</w:t>
      </w:r>
      <w:r w:rsidR="002A504A" w:rsidRPr="00B875B5">
        <w:t xml:space="preserve"> to provide better and stable predictions</w:t>
      </w:r>
      <w:r w:rsidR="003A048F" w:rsidRPr="00B875B5">
        <w:t xml:space="preserve">. The aggregate of all the models will be less noisy than a single model. </w:t>
      </w:r>
    </w:p>
    <w:p w14:paraId="41155C23" w14:textId="77777777" w:rsidR="004D2061" w:rsidRPr="00B875B5" w:rsidRDefault="00065B2A" w:rsidP="005A5467">
      <w:pPr>
        <w:keepNext/>
        <w:jc w:val="center"/>
      </w:pPr>
      <w:r w:rsidRPr="00B875B5">
        <w:rPr>
          <w:noProof/>
        </w:rPr>
        <w:drawing>
          <wp:inline distT="0" distB="0" distL="0" distR="0" wp14:anchorId="2A50BEC7" wp14:editId="559571D4">
            <wp:extent cx="5181600" cy="309219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3583" r="3955"/>
                    <a:stretch/>
                  </pic:blipFill>
                  <pic:spPr bwMode="auto">
                    <a:xfrm>
                      <a:off x="0" y="0"/>
                      <a:ext cx="5181600" cy="3092193"/>
                    </a:xfrm>
                    <a:prstGeom prst="rect">
                      <a:avLst/>
                    </a:prstGeom>
                    <a:ln>
                      <a:noFill/>
                    </a:ln>
                    <a:extLst>
                      <a:ext uri="{53640926-AAD7-44D8-BBD7-CCE9431645EC}">
                        <a14:shadowObscured xmlns:a14="http://schemas.microsoft.com/office/drawing/2010/main"/>
                      </a:ext>
                    </a:extLst>
                  </pic:spPr>
                </pic:pic>
              </a:graphicData>
            </a:graphic>
          </wp:inline>
        </w:drawing>
      </w:r>
    </w:p>
    <w:p w14:paraId="5C6A8F07" w14:textId="2BFB9CE3" w:rsidR="00065B2A" w:rsidRPr="00B875B5" w:rsidRDefault="004D2061" w:rsidP="005A5467">
      <w:pPr>
        <w:pStyle w:val="Caption"/>
        <w:jc w:val="center"/>
      </w:pPr>
      <w:bookmarkStart w:id="219" w:name="_Ref482100712"/>
      <w:bookmarkStart w:id="220" w:name="_Toc482137493"/>
      <w:bookmarkStart w:id="221" w:name="_Toc482141110"/>
      <w:r w:rsidRPr="00B875B5">
        <w:t xml:space="preserve">Figure </w:t>
      </w:r>
      <w:fldSimple w:instr=" SEQ Figure \* ARABIC ">
        <w:r w:rsidR="00847A39">
          <w:rPr>
            <w:noProof/>
          </w:rPr>
          <w:t>37</w:t>
        </w:r>
      </w:fldSimple>
      <w:bookmarkEnd w:id="219"/>
      <w:r w:rsidRPr="00B875B5">
        <w:t>: Distribution of Error vs Original ORF for different models</w:t>
      </w:r>
      <w:bookmarkEnd w:id="220"/>
      <w:bookmarkEnd w:id="221"/>
    </w:p>
    <w:p w14:paraId="04862AC2" w14:textId="77777777" w:rsidR="00065B2A" w:rsidRPr="00B875B5" w:rsidRDefault="00065B2A" w:rsidP="00065B2A">
      <w:pPr>
        <w:ind w:left="720"/>
        <w:jc w:val="both"/>
      </w:pPr>
    </w:p>
    <w:p w14:paraId="64FBD875" w14:textId="6E83E4B8" w:rsidR="00065B2A" w:rsidRPr="00B875B5" w:rsidRDefault="00EC4F09" w:rsidP="00300336">
      <w:pPr>
        <w:ind w:firstLine="720"/>
        <w:jc w:val="both"/>
      </w:pPr>
      <w:r w:rsidRPr="00B875B5">
        <w:t>The models used in the</w:t>
      </w:r>
      <w:r w:rsidR="00065B2A" w:rsidRPr="00B875B5">
        <w:t xml:space="preserve"> analysis Simple linear regression, Random forest and Artificial neural network are combined to model more robust model. kNN is not selected because of its high error rate. Robust regression and LASSO are not selected because they </w:t>
      </w:r>
      <w:r w:rsidR="00065B2A" w:rsidRPr="00B875B5">
        <w:lastRenderedPageBreak/>
        <w:t xml:space="preserve">are similar to simple linear regression.  One of the simplest ensemble model is averaging the predictions from all the models. Sometimes weighted average can also be selected. </w:t>
      </w:r>
      <w:r w:rsidR="002A504A" w:rsidRPr="00B875B5">
        <w:fldChar w:fldCharType="begin"/>
      </w:r>
      <w:r w:rsidR="002A504A" w:rsidRPr="00B875B5">
        <w:instrText xml:space="preserve"> REF _Ref482101210 \h </w:instrText>
      </w:r>
      <w:r w:rsidR="00B875B5">
        <w:instrText xml:space="preserve"> \* MERGEFORMAT </w:instrText>
      </w:r>
      <w:r w:rsidR="002A504A" w:rsidRPr="00B875B5">
        <w:fldChar w:fldCharType="separate"/>
      </w:r>
      <w:r w:rsidR="00847A39" w:rsidRPr="00B875B5">
        <w:rPr>
          <w:b/>
        </w:rPr>
        <w:t xml:space="preserve">Table </w:t>
      </w:r>
      <w:r w:rsidR="00847A39">
        <w:rPr>
          <w:b/>
          <w:noProof/>
        </w:rPr>
        <w:t>21</w:t>
      </w:r>
      <w:r w:rsidR="002A504A" w:rsidRPr="00B875B5">
        <w:fldChar w:fldCharType="end"/>
      </w:r>
      <w:r w:rsidR="002A504A" w:rsidRPr="00B875B5">
        <w:t xml:space="preserve"> shows the</w:t>
      </w:r>
      <w:r w:rsidR="00065B2A" w:rsidRPr="00B875B5">
        <w:t xml:space="preserve"> error metrics </w:t>
      </w:r>
      <w:r w:rsidR="002A504A" w:rsidRPr="00B875B5">
        <w:t>of average ensemble model based on</w:t>
      </w:r>
      <w:r w:rsidR="00065B2A" w:rsidRPr="00B875B5">
        <w:t xml:space="preserve"> Multiple linear regression, Random Forest and Artific</w:t>
      </w:r>
      <w:r w:rsidR="002A504A" w:rsidRPr="00B875B5">
        <w:t>ial neural network</w:t>
      </w:r>
      <w:r w:rsidR="00065B2A" w:rsidRPr="00B875B5">
        <w:t xml:space="preserve">. </w:t>
      </w:r>
      <w:r w:rsidR="000413DB" w:rsidRPr="00B875B5">
        <w:t xml:space="preserve">Even though the error is slightly higher than the ANN model, the model will be robust and more accurate on new data than a single model. </w:t>
      </w:r>
    </w:p>
    <w:tbl>
      <w:tblPr>
        <w:tblStyle w:val="TableGrid"/>
        <w:tblW w:w="0" w:type="auto"/>
        <w:jc w:val="center"/>
        <w:tblLook w:val="04A0" w:firstRow="1" w:lastRow="0" w:firstColumn="1" w:lastColumn="0" w:noHBand="0" w:noVBand="1"/>
      </w:tblPr>
      <w:tblGrid>
        <w:gridCol w:w="3348"/>
        <w:gridCol w:w="2610"/>
      </w:tblGrid>
      <w:tr w:rsidR="00065B2A" w:rsidRPr="00B875B5" w14:paraId="140D790B" w14:textId="77777777" w:rsidTr="00EC4F09">
        <w:trPr>
          <w:jc w:val="center"/>
        </w:trPr>
        <w:tc>
          <w:tcPr>
            <w:tcW w:w="3348" w:type="dxa"/>
            <w:vAlign w:val="center"/>
          </w:tcPr>
          <w:p w14:paraId="198C1E69" w14:textId="3A962D6C" w:rsidR="00065B2A" w:rsidRPr="00AC2306" w:rsidRDefault="00065B2A" w:rsidP="00FB5CC1">
            <w:pPr>
              <w:spacing w:line="360" w:lineRule="auto"/>
              <w:jc w:val="center"/>
            </w:pPr>
            <w:r w:rsidRPr="00AC2306">
              <w:t>Models taken for averaging</w:t>
            </w:r>
          </w:p>
        </w:tc>
        <w:tc>
          <w:tcPr>
            <w:tcW w:w="2610" w:type="dxa"/>
            <w:vAlign w:val="center"/>
          </w:tcPr>
          <w:p w14:paraId="17883E8F" w14:textId="18A377BA" w:rsidR="00065B2A" w:rsidRPr="00B875B5" w:rsidRDefault="00FB5CC1" w:rsidP="00FB5CC1">
            <w:pPr>
              <w:spacing w:line="360" w:lineRule="auto"/>
              <w:jc w:val="center"/>
            </w:pPr>
            <w:r w:rsidRPr="00B875B5">
              <w:t>MLR</w:t>
            </w:r>
          </w:p>
          <w:p w14:paraId="78627757" w14:textId="77777777" w:rsidR="00065B2A" w:rsidRPr="00B875B5" w:rsidRDefault="00065B2A" w:rsidP="00FB5CC1">
            <w:pPr>
              <w:spacing w:line="360" w:lineRule="auto"/>
              <w:jc w:val="center"/>
            </w:pPr>
            <w:r w:rsidRPr="00B875B5">
              <w:t>Random Forest</w:t>
            </w:r>
          </w:p>
          <w:p w14:paraId="2F776FEC" w14:textId="2F1F141C" w:rsidR="00065B2A" w:rsidRPr="00B875B5" w:rsidRDefault="00065B2A" w:rsidP="00FB5CC1">
            <w:pPr>
              <w:spacing w:line="360" w:lineRule="auto"/>
              <w:jc w:val="center"/>
            </w:pPr>
            <w:r w:rsidRPr="00B875B5">
              <w:t>ANN</w:t>
            </w:r>
          </w:p>
        </w:tc>
      </w:tr>
      <w:tr w:rsidR="00065B2A" w:rsidRPr="00B875B5" w14:paraId="661B7906" w14:textId="77777777" w:rsidTr="00EC4F09">
        <w:trPr>
          <w:jc w:val="center"/>
        </w:trPr>
        <w:tc>
          <w:tcPr>
            <w:tcW w:w="3348" w:type="dxa"/>
            <w:vAlign w:val="center"/>
          </w:tcPr>
          <w:p w14:paraId="63E95956" w14:textId="3C0531BA" w:rsidR="00065B2A" w:rsidRPr="00AC2306" w:rsidRDefault="00065B2A" w:rsidP="00FB5CC1">
            <w:pPr>
              <w:spacing w:line="360" w:lineRule="auto"/>
              <w:jc w:val="center"/>
            </w:pPr>
            <w:r w:rsidRPr="00AC2306">
              <w:t>RMSE</w:t>
            </w:r>
          </w:p>
        </w:tc>
        <w:tc>
          <w:tcPr>
            <w:tcW w:w="2610" w:type="dxa"/>
            <w:vAlign w:val="center"/>
          </w:tcPr>
          <w:p w14:paraId="0A1516E1" w14:textId="2780B7FB" w:rsidR="00065B2A" w:rsidRPr="00B875B5" w:rsidRDefault="00065B2A" w:rsidP="00FB5CC1">
            <w:pPr>
              <w:spacing w:line="360" w:lineRule="auto"/>
              <w:jc w:val="center"/>
            </w:pPr>
            <w:r w:rsidRPr="00B875B5">
              <w:t>8.8%</w:t>
            </w:r>
          </w:p>
        </w:tc>
      </w:tr>
      <w:tr w:rsidR="00065B2A" w:rsidRPr="00B875B5" w14:paraId="43245C75" w14:textId="77777777" w:rsidTr="00EC4F09">
        <w:trPr>
          <w:jc w:val="center"/>
        </w:trPr>
        <w:tc>
          <w:tcPr>
            <w:tcW w:w="3348" w:type="dxa"/>
            <w:vAlign w:val="center"/>
          </w:tcPr>
          <w:p w14:paraId="46FEB95D" w14:textId="5FDBD9EF" w:rsidR="00065B2A" w:rsidRPr="00AC2306" w:rsidRDefault="00065B2A" w:rsidP="00FB5CC1">
            <w:pPr>
              <w:spacing w:line="360" w:lineRule="auto"/>
              <w:jc w:val="center"/>
            </w:pPr>
            <w:r w:rsidRPr="00AC2306">
              <w:t>MAE</w:t>
            </w:r>
          </w:p>
        </w:tc>
        <w:tc>
          <w:tcPr>
            <w:tcW w:w="2610" w:type="dxa"/>
            <w:vAlign w:val="center"/>
          </w:tcPr>
          <w:p w14:paraId="351A0AFD" w14:textId="14289E74" w:rsidR="00065B2A" w:rsidRPr="00B875B5" w:rsidRDefault="00065B2A" w:rsidP="00FB5CC1">
            <w:pPr>
              <w:spacing w:line="360" w:lineRule="auto"/>
              <w:jc w:val="center"/>
            </w:pPr>
            <w:r w:rsidRPr="00B875B5">
              <w:t>6.8%</w:t>
            </w:r>
          </w:p>
        </w:tc>
      </w:tr>
    </w:tbl>
    <w:p w14:paraId="0D59097D" w14:textId="77325661" w:rsidR="00D454B8" w:rsidRPr="00B875B5" w:rsidRDefault="00EC4F09" w:rsidP="00EC4F09">
      <w:pPr>
        <w:spacing w:before="240"/>
        <w:jc w:val="center"/>
        <w:rPr>
          <w:b/>
        </w:rPr>
      </w:pPr>
      <w:bookmarkStart w:id="222" w:name="_Ref482101210"/>
      <w:bookmarkStart w:id="223" w:name="_Toc482351656"/>
      <w:r w:rsidRPr="00B875B5">
        <w:rPr>
          <w:b/>
        </w:rPr>
        <w:t xml:space="preserve">Table </w:t>
      </w:r>
      <w:r w:rsidR="003A048F" w:rsidRPr="00B875B5">
        <w:rPr>
          <w:b/>
        </w:rPr>
        <w:fldChar w:fldCharType="begin"/>
      </w:r>
      <w:r w:rsidR="003A048F" w:rsidRPr="00B875B5">
        <w:rPr>
          <w:b/>
        </w:rPr>
        <w:instrText xml:space="preserve"> SEQ Table \* ARABIC </w:instrText>
      </w:r>
      <w:r w:rsidR="003A048F" w:rsidRPr="00B875B5">
        <w:rPr>
          <w:b/>
        </w:rPr>
        <w:fldChar w:fldCharType="separate"/>
      </w:r>
      <w:r w:rsidR="00847A39">
        <w:rPr>
          <w:b/>
          <w:noProof/>
        </w:rPr>
        <w:t>21</w:t>
      </w:r>
      <w:r w:rsidR="003A048F" w:rsidRPr="00B875B5">
        <w:rPr>
          <w:b/>
        </w:rPr>
        <w:fldChar w:fldCharType="end"/>
      </w:r>
      <w:bookmarkEnd w:id="222"/>
      <w:r w:rsidR="002A504A" w:rsidRPr="00B875B5">
        <w:rPr>
          <w:b/>
          <w:noProof/>
        </w:rPr>
        <w:t>:</w:t>
      </w:r>
      <w:r w:rsidRPr="00B875B5">
        <w:rPr>
          <w:b/>
          <w:noProof/>
        </w:rPr>
        <w:t xml:space="preserve"> Average Ensemble model statistics</w:t>
      </w:r>
      <w:bookmarkEnd w:id="223"/>
    </w:p>
    <w:p w14:paraId="58C8E42F" w14:textId="77777777" w:rsidR="00EC4F09" w:rsidRPr="00B875B5" w:rsidRDefault="00065B2A" w:rsidP="00EC4F09">
      <w:pPr>
        <w:keepNext/>
      </w:pPr>
      <w:r w:rsidRPr="00B875B5">
        <w:rPr>
          <w:noProof/>
        </w:rPr>
        <w:drawing>
          <wp:inline distT="0" distB="0" distL="0" distR="0" wp14:anchorId="3B0E3BCB" wp14:editId="33DFA7FD">
            <wp:extent cx="5394960" cy="32251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94960" cy="3225165"/>
                    </a:xfrm>
                    <a:prstGeom prst="rect">
                      <a:avLst/>
                    </a:prstGeom>
                  </pic:spPr>
                </pic:pic>
              </a:graphicData>
            </a:graphic>
          </wp:inline>
        </w:drawing>
      </w:r>
    </w:p>
    <w:p w14:paraId="46A11BEE" w14:textId="356808EB" w:rsidR="00D454B8" w:rsidRPr="00B875B5" w:rsidRDefault="00EC4F09" w:rsidP="00EC4F09">
      <w:pPr>
        <w:pStyle w:val="Caption"/>
        <w:jc w:val="center"/>
      </w:pPr>
      <w:bookmarkStart w:id="224" w:name="_Ref482101744"/>
      <w:bookmarkStart w:id="225" w:name="_Toc482137494"/>
      <w:bookmarkStart w:id="226" w:name="_Toc482141111"/>
      <w:r w:rsidRPr="00B875B5">
        <w:t xml:space="preserve">Figure </w:t>
      </w:r>
      <w:fldSimple w:instr=" SEQ Figure \* ARABIC ">
        <w:r w:rsidR="00847A39">
          <w:rPr>
            <w:noProof/>
          </w:rPr>
          <w:t>38</w:t>
        </w:r>
      </w:fldSimple>
      <w:bookmarkEnd w:id="224"/>
      <w:r w:rsidRPr="00B875B5">
        <w:t>: Decision tree Ensemble model</w:t>
      </w:r>
      <w:bookmarkEnd w:id="225"/>
      <w:bookmarkEnd w:id="226"/>
      <w:r w:rsidR="00AC4404">
        <w:t xml:space="preserve"> for selecting model based on predicted ORF</w:t>
      </w:r>
    </w:p>
    <w:p w14:paraId="06A39524" w14:textId="77777777" w:rsidR="006E239C" w:rsidRPr="00B875B5" w:rsidRDefault="006E239C" w:rsidP="006E239C"/>
    <w:p w14:paraId="6A20B36A" w14:textId="23082B2F" w:rsidR="0073239D" w:rsidRPr="00B875B5" w:rsidRDefault="0073239D" w:rsidP="0073239D">
      <w:pPr>
        <w:ind w:firstLine="720"/>
        <w:jc w:val="both"/>
      </w:pPr>
      <w:r w:rsidRPr="00B875B5">
        <w:lastRenderedPageBreak/>
        <w:t xml:space="preserve">Another kind of ensemble is using decision trees.  As discussed earlier a few models work better in a specific range of ORF whereas other models work better in a different range of ORF. Decision trees as an ensemble technique will help in selecting different models at different ranges of ORF. </w:t>
      </w:r>
      <w:r w:rsidRPr="00B875B5">
        <w:rPr>
          <w:b/>
        </w:rPr>
        <w:fldChar w:fldCharType="begin"/>
      </w:r>
      <w:r w:rsidRPr="00B875B5">
        <w:rPr>
          <w:b/>
        </w:rPr>
        <w:instrText xml:space="preserve"> REF _Ref482101744 \h  \* MERGEFORMAT </w:instrText>
      </w:r>
      <w:r w:rsidRPr="00B875B5">
        <w:rPr>
          <w:b/>
        </w:rPr>
      </w:r>
      <w:r w:rsidRPr="00B875B5">
        <w:rPr>
          <w:b/>
        </w:rPr>
        <w:fldChar w:fldCharType="separate"/>
      </w:r>
      <w:r w:rsidR="00847A39" w:rsidRPr="00847A39">
        <w:rPr>
          <w:b/>
        </w:rPr>
        <w:t xml:space="preserve">Figure </w:t>
      </w:r>
      <w:r w:rsidR="00847A39" w:rsidRPr="00847A39">
        <w:rPr>
          <w:b/>
          <w:noProof/>
        </w:rPr>
        <w:t>38</w:t>
      </w:r>
      <w:r w:rsidRPr="00B875B5">
        <w:rPr>
          <w:b/>
        </w:rPr>
        <w:fldChar w:fldCharType="end"/>
      </w:r>
      <w:r w:rsidRPr="00B875B5">
        <w:t xml:space="preserve"> depicts the way decision tree selects predicted ORF from various models based on their predicted ORF. It can be observed that ANN model is selected between the predicted ORF range of (0.15, 0.45) and Random Forests is selected in the extremes. MLR model is not selected because of the better performance of Random forest and ANN.  </w:t>
      </w:r>
      <w:r w:rsidRPr="00B875B5">
        <w:rPr>
          <w:b/>
        </w:rPr>
        <w:fldChar w:fldCharType="begin"/>
      </w:r>
      <w:r w:rsidRPr="00B875B5">
        <w:rPr>
          <w:b/>
        </w:rPr>
        <w:instrText xml:space="preserve"> REF _Ref482101810 \h  \* MERGEFORMAT </w:instrText>
      </w:r>
      <w:r w:rsidRPr="00B875B5">
        <w:rPr>
          <w:b/>
        </w:rPr>
      </w:r>
      <w:r w:rsidRPr="00B875B5">
        <w:rPr>
          <w:b/>
        </w:rPr>
        <w:fldChar w:fldCharType="separate"/>
      </w:r>
      <w:r w:rsidR="00847A39" w:rsidRPr="00847A39">
        <w:rPr>
          <w:b/>
        </w:rPr>
        <w:t xml:space="preserve">Figure </w:t>
      </w:r>
      <w:r w:rsidR="00847A39" w:rsidRPr="00847A39">
        <w:rPr>
          <w:b/>
          <w:noProof/>
        </w:rPr>
        <w:t>39</w:t>
      </w:r>
      <w:r w:rsidRPr="00B875B5">
        <w:rPr>
          <w:b/>
        </w:rPr>
        <w:fldChar w:fldCharType="end"/>
      </w:r>
      <w:r w:rsidRPr="00B875B5">
        <w:rPr>
          <w:b/>
        </w:rPr>
        <w:t xml:space="preserve"> </w:t>
      </w:r>
      <w:r w:rsidRPr="00B875B5">
        <w:t>shows the relationship between predicted ORF and error vs original ORF of ensemble model.  Even thought the number of output levels is limited, they followed the unit slope line and residuals followed unitslope line.</w:t>
      </w:r>
      <w:r w:rsidR="00ED7E6A" w:rsidRPr="00B875B5">
        <w:fldChar w:fldCharType="begin"/>
      </w:r>
      <w:r w:rsidR="00ED7E6A" w:rsidRPr="00B875B5">
        <w:instrText xml:space="preserve"> REF _Ref482101468 \h </w:instrText>
      </w:r>
      <w:r w:rsidR="00B875B5">
        <w:instrText xml:space="preserve"> \* MERGEFORMAT </w:instrText>
      </w:r>
      <w:r w:rsidR="00ED7E6A" w:rsidRPr="00B875B5">
        <w:fldChar w:fldCharType="separate"/>
      </w:r>
      <w:r w:rsidR="00847A39" w:rsidRPr="00B875B5">
        <w:rPr>
          <w:b/>
        </w:rPr>
        <w:t xml:space="preserve">Table </w:t>
      </w:r>
      <w:r w:rsidR="00847A39">
        <w:rPr>
          <w:b/>
          <w:noProof/>
        </w:rPr>
        <w:t>22</w:t>
      </w:r>
      <w:r w:rsidR="00ED7E6A" w:rsidRPr="00B875B5">
        <w:fldChar w:fldCharType="end"/>
      </w:r>
      <w:r w:rsidR="00ED7E6A" w:rsidRPr="00B875B5">
        <w:t xml:space="preserve"> shows </w:t>
      </w:r>
      <w:r w:rsidR="00993A55" w:rsidRPr="00B875B5">
        <w:t xml:space="preserve">that ensemble model based on </w:t>
      </w:r>
      <w:r w:rsidR="00C041BF" w:rsidRPr="00B875B5">
        <w:t xml:space="preserve"> decision tree has a minimum MAE of 4.6%.</w:t>
      </w:r>
      <w:r w:rsidR="00993A55" w:rsidRPr="00B875B5">
        <w:t xml:space="preserve"> </w:t>
      </w:r>
      <w:r w:rsidRPr="00B875B5">
        <w:t xml:space="preserve"> </w:t>
      </w:r>
      <w:r w:rsidRPr="00B875B5">
        <w:rPr>
          <w:b/>
        </w:rPr>
        <w:fldChar w:fldCharType="begin"/>
      </w:r>
      <w:r w:rsidRPr="00B875B5">
        <w:rPr>
          <w:b/>
        </w:rPr>
        <w:instrText xml:space="preserve"> REF _Ref482101329 \h  \* MERGEFORMAT </w:instrText>
      </w:r>
      <w:r w:rsidRPr="00B875B5">
        <w:rPr>
          <w:b/>
        </w:rPr>
      </w:r>
      <w:r w:rsidRPr="00B875B5">
        <w:rPr>
          <w:b/>
        </w:rPr>
        <w:fldChar w:fldCharType="separate"/>
      </w:r>
      <w:r w:rsidR="00847A39" w:rsidRPr="00847A39">
        <w:rPr>
          <w:b/>
        </w:rPr>
        <w:t xml:space="preserve">Figure </w:t>
      </w:r>
      <w:r w:rsidR="00847A39" w:rsidRPr="00847A39">
        <w:rPr>
          <w:b/>
          <w:noProof/>
        </w:rPr>
        <w:t>40</w:t>
      </w:r>
      <w:r w:rsidRPr="00B875B5">
        <w:rPr>
          <w:b/>
        </w:rPr>
        <w:fldChar w:fldCharType="end"/>
      </w:r>
      <w:r w:rsidRPr="00B875B5">
        <w:rPr>
          <w:b/>
        </w:rPr>
        <w:t xml:space="preserve"> </w:t>
      </w:r>
      <w:r w:rsidRPr="00B875B5">
        <w:t xml:space="preserve">shows that more than 70% of the predictins on test data had an error of less than 5%.   </w:t>
      </w:r>
    </w:p>
    <w:p w14:paraId="7EC0C807" w14:textId="5EBAAA27" w:rsidR="00065B2A" w:rsidRPr="00B875B5" w:rsidRDefault="00065B2A" w:rsidP="00442E3A">
      <w:pPr>
        <w:pStyle w:val="Caption"/>
        <w:keepNext/>
        <w:ind w:firstLine="720"/>
        <w:jc w:val="center"/>
      </w:pPr>
    </w:p>
    <w:tbl>
      <w:tblPr>
        <w:tblStyle w:val="TableGrid"/>
        <w:tblW w:w="0" w:type="auto"/>
        <w:jc w:val="center"/>
        <w:tblLook w:val="04A0" w:firstRow="1" w:lastRow="0" w:firstColumn="1" w:lastColumn="0" w:noHBand="0" w:noVBand="1"/>
      </w:tblPr>
      <w:tblGrid>
        <w:gridCol w:w="3078"/>
        <w:gridCol w:w="3217"/>
      </w:tblGrid>
      <w:tr w:rsidR="00065B2A" w:rsidRPr="00B875B5" w14:paraId="501E4127" w14:textId="77777777" w:rsidTr="0073239D">
        <w:trPr>
          <w:jc w:val="center"/>
        </w:trPr>
        <w:tc>
          <w:tcPr>
            <w:tcW w:w="3078" w:type="dxa"/>
            <w:vAlign w:val="center"/>
          </w:tcPr>
          <w:p w14:paraId="3844860F" w14:textId="4F278F30" w:rsidR="00065B2A" w:rsidRPr="00B875B5" w:rsidRDefault="00065B2A" w:rsidP="0073239D">
            <w:pPr>
              <w:spacing w:line="360" w:lineRule="auto"/>
              <w:jc w:val="center"/>
            </w:pPr>
            <w:r w:rsidRPr="00B875B5">
              <w:t>Models taken for ensemble</w:t>
            </w:r>
          </w:p>
        </w:tc>
        <w:tc>
          <w:tcPr>
            <w:tcW w:w="3217" w:type="dxa"/>
            <w:vAlign w:val="center"/>
          </w:tcPr>
          <w:p w14:paraId="4DB266CA" w14:textId="0C6F4480" w:rsidR="00065B2A" w:rsidRPr="00B875B5" w:rsidRDefault="006E239C" w:rsidP="0073239D">
            <w:pPr>
              <w:spacing w:line="360" w:lineRule="auto"/>
              <w:jc w:val="center"/>
            </w:pPr>
            <w:r w:rsidRPr="00B875B5">
              <w:t>MLR</w:t>
            </w:r>
            <w:r w:rsidR="0073239D" w:rsidRPr="00B875B5">
              <w:t xml:space="preserve">, </w:t>
            </w:r>
            <w:r w:rsidR="00065B2A" w:rsidRPr="00B875B5">
              <w:t>Random Forest</w:t>
            </w:r>
            <w:r w:rsidR="0073239D" w:rsidRPr="00B875B5">
              <w:t xml:space="preserve">, </w:t>
            </w:r>
            <w:r w:rsidR="00065B2A" w:rsidRPr="00B875B5">
              <w:t>ANN</w:t>
            </w:r>
          </w:p>
        </w:tc>
      </w:tr>
      <w:tr w:rsidR="00065B2A" w:rsidRPr="00B875B5" w14:paraId="595EFBA6" w14:textId="77777777" w:rsidTr="0073239D">
        <w:trPr>
          <w:jc w:val="center"/>
        </w:trPr>
        <w:tc>
          <w:tcPr>
            <w:tcW w:w="3078" w:type="dxa"/>
            <w:vAlign w:val="center"/>
          </w:tcPr>
          <w:p w14:paraId="33B652FB" w14:textId="77777777" w:rsidR="00065B2A" w:rsidRPr="00B875B5" w:rsidRDefault="00065B2A" w:rsidP="0073239D">
            <w:pPr>
              <w:spacing w:line="360" w:lineRule="auto"/>
              <w:jc w:val="center"/>
            </w:pPr>
            <w:r w:rsidRPr="00B875B5">
              <w:t>RMSE</w:t>
            </w:r>
          </w:p>
        </w:tc>
        <w:tc>
          <w:tcPr>
            <w:tcW w:w="3217" w:type="dxa"/>
            <w:vAlign w:val="center"/>
          </w:tcPr>
          <w:p w14:paraId="749A2A8B" w14:textId="26A2E7FE" w:rsidR="00065B2A" w:rsidRPr="00B875B5" w:rsidRDefault="00065B2A" w:rsidP="0073239D">
            <w:pPr>
              <w:spacing w:line="360" w:lineRule="auto"/>
              <w:jc w:val="center"/>
            </w:pPr>
            <w:r w:rsidRPr="00B875B5">
              <w:t>6.3%</w:t>
            </w:r>
          </w:p>
        </w:tc>
      </w:tr>
      <w:tr w:rsidR="00065B2A" w:rsidRPr="00B875B5" w14:paraId="2E3D3FAE" w14:textId="77777777" w:rsidTr="0073239D">
        <w:trPr>
          <w:jc w:val="center"/>
        </w:trPr>
        <w:tc>
          <w:tcPr>
            <w:tcW w:w="3078" w:type="dxa"/>
            <w:vAlign w:val="center"/>
          </w:tcPr>
          <w:p w14:paraId="2BE8F18A" w14:textId="77777777" w:rsidR="00065B2A" w:rsidRPr="00B875B5" w:rsidRDefault="00065B2A" w:rsidP="0073239D">
            <w:pPr>
              <w:spacing w:line="360" w:lineRule="auto"/>
              <w:jc w:val="center"/>
            </w:pPr>
            <w:r w:rsidRPr="00B875B5">
              <w:t>MAE</w:t>
            </w:r>
          </w:p>
        </w:tc>
        <w:tc>
          <w:tcPr>
            <w:tcW w:w="3217" w:type="dxa"/>
            <w:vAlign w:val="center"/>
          </w:tcPr>
          <w:p w14:paraId="2286F3A2" w14:textId="32BC0B10" w:rsidR="00065B2A" w:rsidRPr="00B875B5" w:rsidRDefault="00065B2A" w:rsidP="0073239D">
            <w:pPr>
              <w:spacing w:line="360" w:lineRule="auto"/>
              <w:jc w:val="center"/>
            </w:pPr>
            <w:r w:rsidRPr="00B875B5">
              <w:t>4.6%</w:t>
            </w:r>
          </w:p>
        </w:tc>
      </w:tr>
    </w:tbl>
    <w:p w14:paraId="57162541" w14:textId="471C84F0" w:rsidR="00065B2A" w:rsidRPr="00B875B5" w:rsidRDefault="00EC4F09" w:rsidP="006E239C">
      <w:pPr>
        <w:spacing w:before="240"/>
        <w:jc w:val="center"/>
        <w:rPr>
          <w:b/>
          <w:noProof/>
        </w:rPr>
      </w:pPr>
      <w:bookmarkStart w:id="227" w:name="_Ref482101468"/>
      <w:bookmarkStart w:id="228" w:name="_Toc482351657"/>
      <w:r w:rsidRPr="00B875B5">
        <w:rPr>
          <w:b/>
        </w:rPr>
        <w:t xml:space="preserve">Table </w:t>
      </w:r>
      <w:r w:rsidR="003A048F" w:rsidRPr="00B875B5">
        <w:rPr>
          <w:b/>
        </w:rPr>
        <w:fldChar w:fldCharType="begin"/>
      </w:r>
      <w:r w:rsidR="003A048F" w:rsidRPr="00B875B5">
        <w:rPr>
          <w:b/>
        </w:rPr>
        <w:instrText xml:space="preserve"> SEQ Table \* ARABIC </w:instrText>
      </w:r>
      <w:r w:rsidR="003A048F" w:rsidRPr="00B875B5">
        <w:rPr>
          <w:b/>
        </w:rPr>
        <w:fldChar w:fldCharType="separate"/>
      </w:r>
      <w:r w:rsidR="00847A39">
        <w:rPr>
          <w:b/>
          <w:noProof/>
        </w:rPr>
        <w:t>22</w:t>
      </w:r>
      <w:r w:rsidR="003A048F" w:rsidRPr="00B875B5">
        <w:rPr>
          <w:b/>
        </w:rPr>
        <w:fldChar w:fldCharType="end"/>
      </w:r>
      <w:bookmarkEnd w:id="227"/>
      <w:r w:rsidRPr="00B875B5">
        <w:rPr>
          <w:b/>
          <w:noProof/>
        </w:rPr>
        <w:t>: Decision tree Ensemble model Statistics</w:t>
      </w:r>
      <w:bookmarkEnd w:id="228"/>
    </w:p>
    <w:p w14:paraId="361568DA" w14:textId="3D878D43" w:rsidR="003C1623" w:rsidRPr="00B875B5" w:rsidRDefault="003C1623" w:rsidP="00EC4F09">
      <w:pPr>
        <w:jc w:val="center"/>
        <w:rPr>
          <w:b/>
          <w:noProof/>
        </w:rPr>
      </w:pPr>
    </w:p>
    <w:p w14:paraId="79D4F1FC" w14:textId="5536355A" w:rsidR="003C1623" w:rsidRPr="00B875B5" w:rsidRDefault="003C1623" w:rsidP="008C4A8E">
      <w:pPr>
        <w:rPr>
          <w:b/>
          <w:noProof/>
        </w:rPr>
      </w:pPr>
    </w:p>
    <w:p w14:paraId="7D161176" w14:textId="77777777" w:rsidR="000F2A3F" w:rsidRPr="00B875B5" w:rsidRDefault="003C1623" w:rsidP="000F2A3F">
      <w:pPr>
        <w:keepNext/>
        <w:jc w:val="center"/>
      </w:pPr>
      <w:r w:rsidRPr="00B875B5">
        <w:rPr>
          <w:noProof/>
        </w:rPr>
        <w:lastRenderedPageBreak/>
        <w:drawing>
          <wp:inline distT="0" distB="0" distL="0" distR="0" wp14:anchorId="152D2039" wp14:editId="423A7775">
            <wp:extent cx="4991100" cy="28975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4029" r="3478"/>
                    <a:stretch/>
                  </pic:blipFill>
                  <pic:spPr bwMode="auto">
                    <a:xfrm>
                      <a:off x="0" y="0"/>
                      <a:ext cx="4993420" cy="2898852"/>
                    </a:xfrm>
                    <a:prstGeom prst="rect">
                      <a:avLst/>
                    </a:prstGeom>
                    <a:ln>
                      <a:noFill/>
                    </a:ln>
                    <a:extLst>
                      <a:ext uri="{53640926-AAD7-44D8-BBD7-CCE9431645EC}">
                        <a14:shadowObscured xmlns:a14="http://schemas.microsoft.com/office/drawing/2010/main"/>
                      </a:ext>
                    </a:extLst>
                  </pic:spPr>
                </pic:pic>
              </a:graphicData>
            </a:graphic>
          </wp:inline>
        </w:drawing>
      </w:r>
    </w:p>
    <w:p w14:paraId="1BA99FEE" w14:textId="6F847BFF" w:rsidR="003C1623" w:rsidRPr="00B875B5" w:rsidRDefault="000F2A3F" w:rsidP="000F2A3F">
      <w:pPr>
        <w:pStyle w:val="Caption"/>
        <w:jc w:val="center"/>
        <w:rPr>
          <w:b w:val="0"/>
          <w:noProof/>
        </w:rPr>
      </w:pPr>
      <w:bookmarkStart w:id="229" w:name="_Ref482101810"/>
      <w:bookmarkStart w:id="230" w:name="_Toc482137495"/>
      <w:bookmarkStart w:id="231" w:name="_Toc482141112"/>
      <w:r w:rsidRPr="00B875B5">
        <w:t xml:space="preserve">Figure </w:t>
      </w:r>
      <w:fldSimple w:instr=" SEQ Figure \* ARABIC ">
        <w:r w:rsidR="00847A39">
          <w:rPr>
            <w:noProof/>
          </w:rPr>
          <w:t>39</w:t>
        </w:r>
      </w:fldSimple>
      <w:bookmarkEnd w:id="229"/>
      <w:r w:rsidRPr="00B875B5">
        <w:t>: Final Ensemble model - Prediction and Error vs Original ORF</w:t>
      </w:r>
      <w:bookmarkEnd w:id="230"/>
      <w:bookmarkEnd w:id="231"/>
    </w:p>
    <w:p w14:paraId="14EDC5C8" w14:textId="3D0C8533" w:rsidR="003C1623" w:rsidRPr="00B875B5" w:rsidRDefault="003C1623" w:rsidP="0055125E">
      <w:pPr>
        <w:rPr>
          <w:b/>
        </w:rPr>
      </w:pPr>
    </w:p>
    <w:p w14:paraId="3C38CF32" w14:textId="77777777" w:rsidR="00EC4F09" w:rsidRPr="00B875B5" w:rsidRDefault="004E0508" w:rsidP="00EC4F09">
      <w:pPr>
        <w:keepNext/>
        <w:jc w:val="center"/>
      </w:pPr>
      <w:r w:rsidRPr="00B875B5">
        <w:rPr>
          <w:noProof/>
        </w:rPr>
        <w:drawing>
          <wp:inline distT="0" distB="0" distL="0" distR="0" wp14:anchorId="517406D8" wp14:editId="17C40273">
            <wp:extent cx="4308389" cy="3047816"/>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7184"/>
                    <a:stretch/>
                  </pic:blipFill>
                  <pic:spPr bwMode="auto">
                    <a:xfrm>
                      <a:off x="0" y="0"/>
                      <a:ext cx="4326645" cy="3060731"/>
                    </a:xfrm>
                    <a:prstGeom prst="rect">
                      <a:avLst/>
                    </a:prstGeom>
                    <a:ln>
                      <a:noFill/>
                    </a:ln>
                    <a:extLst>
                      <a:ext uri="{53640926-AAD7-44D8-BBD7-CCE9431645EC}">
                        <a14:shadowObscured xmlns:a14="http://schemas.microsoft.com/office/drawing/2010/main"/>
                      </a:ext>
                    </a:extLst>
                  </pic:spPr>
                </pic:pic>
              </a:graphicData>
            </a:graphic>
          </wp:inline>
        </w:drawing>
      </w:r>
    </w:p>
    <w:p w14:paraId="5141CF88" w14:textId="37AD4D39" w:rsidR="00D454B8" w:rsidRPr="00B875B5" w:rsidRDefault="00EC4F09" w:rsidP="00EC4F09">
      <w:pPr>
        <w:pStyle w:val="Caption"/>
        <w:jc w:val="center"/>
      </w:pPr>
      <w:bookmarkStart w:id="232" w:name="_Ref482101329"/>
      <w:bookmarkStart w:id="233" w:name="_Toc482137496"/>
      <w:bookmarkStart w:id="234" w:name="_Toc482141113"/>
      <w:r w:rsidRPr="00B875B5">
        <w:t xml:space="preserve">Figure </w:t>
      </w:r>
      <w:fldSimple w:instr=" SEQ Figure \* ARABIC ">
        <w:r w:rsidR="00847A39">
          <w:rPr>
            <w:noProof/>
          </w:rPr>
          <w:t>40</w:t>
        </w:r>
      </w:fldSimple>
      <w:bookmarkEnd w:id="232"/>
      <w:r w:rsidRPr="00B875B5">
        <w:t>: Distribution of Absolute Error (Ensemble model)</w:t>
      </w:r>
      <w:bookmarkEnd w:id="233"/>
      <w:bookmarkEnd w:id="234"/>
    </w:p>
    <w:p w14:paraId="160E6D1E" w14:textId="77777777" w:rsidR="00442E3A" w:rsidRPr="00B875B5" w:rsidRDefault="00442E3A" w:rsidP="00442E3A"/>
    <w:p w14:paraId="45587028" w14:textId="1B95D19D" w:rsidR="00D454B8" w:rsidRPr="00B875B5" w:rsidRDefault="00C22692" w:rsidP="00263DB4">
      <w:pPr>
        <w:pStyle w:val="Heading2"/>
        <w:numPr>
          <w:ilvl w:val="0"/>
          <w:numId w:val="0"/>
        </w:numPr>
        <w:jc w:val="center"/>
        <w:rPr>
          <w:rFonts w:ascii="Times New Roman" w:hAnsi="Times New Roman" w:cs="Times New Roman"/>
          <w:color w:val="auto"/>
        </w:rPr>
      </w:pPr>
      <w:bookmarkStart w:id="235" w:name="_Toc482260811"/>
      <w:r w:rsidRPr="00B875B5">
        <w:rPr>
          <w:rFonts w:ascii="Times New Roman" w:hAnsi="Times New Roman" w:cs="Times New Roman"/>
          <w:color w:val="auto"/>
        </w:rPr>
        <w:lastRenderedPageBreak/>
        <w:t xml:space="preserve">4.9 </w:t>
      </w:r>
      <w:r w:rsidR="000626B3" w:rsidRPr="00B875B5">
        <w:rPr>
          <w:rFonts w:ascii="Times New Roman" w:hAnsi="Times New Roman" w:cs="Times New Roman"/>
          <w:color w:val="auto"/>
        </w:rPr>
        <w:t>Sensitivity Analysis</w:t>
      </w:r>
      <w:bookmarkEnd w:id="235"/>
    </w:p>
    <w:p w14:paraId="4754BF82" w14:textId="12675479" w:rsidR="00263DB4" w:rsidRPr="00B875B5" w:rsidRDefault="000626B3" w:rsidP="00263DB4">
      <w:pPr>
        <w:ind w:firstLine="720"/>
        <w:jc w:val="both"/>
      </w:pPr>
      <w:r w:rsidRPr="00B875B5">
        <w:t xml:space="preserve">The response of the data analytical model to changes in various predictors such as </w:t>
      </w:r>
      <w:r w:rsidR="00F06E3E" w:rsidRPr="00B875B5">
        <w:t>p</w:t>
      </w:r>
      <w:r w:rsidRPr="00B875B5">
        <w:t xml:space="preserve">orosity, permeability and </w:t>
      </w:r>
      <w:r w:rsidR="00F06E3E" w:rsidRPr="00B875B5">
        <w:t xml:space="preserve">number </w:t>
      </w:r>
      <w:r w:rsidRPr="00B875B5">
        <w:t>of wells was analyzed</w:t>
      </w:r>
      <w:r w:rsidR="00D142F3" w:rsidRPr="00B875B5">
        <w:t xml:space="preserve"> using Random Forest model</w:t>
      </w:r>
      <w:r w:rsidR="00B92BF1" w:rsidRPr="00B875B5">
        <w:t>.</w:t>
      </w:r>
      <w:r w:rsidR="00F06E3E" w:rsidRPr="00B875B5">
        <w:t xml:space="preserve"> </w:t>
      </w:r>
      <w:r w:rsidR="00A625FF" w:rsidRPr="00B875B5">
        <w:t>Random forest model is selected because it</w:t>
      </w:r>
      <w:r w:rsidR="00D142F3" w:rsidRPr="00B875B5">
        <w:t xml:space="preserve"> does not need any transformation of the data</w:t>
      </w:r>
      <w:r w:rsidRPr="00B875B5">
        <w:t xml:space="preserve">. </w:t>
      </w:r>
      <w:r w:rsidR="00C041BF" w:rsidRPr="00B875B5">
        <w:t>This</w:t>
      </w:r>
      <w:r w:rsidRPr="00B875B5">
        <w:t xml:space="preserve"> model was able to </w:t>
      </w:r>
      <w:r w:rsidR="00C041BF" w:rsidRPr="00B875B5">
        <w:t xml:space="preserve">successfully </w:t>
      </w:r>
      <w:r w:rsidRPr="00B875B5">
        <w:t xml:space="preserve">capture the natural tendency of the reservoirs </w:t>
      </w:r>
      <w:r w:rsidR="00B22DCF" w:rsidRPr="00B875B5">
        <w:t>up to</w:t>
      </w:r>
      <w:r w:rsidRPr="00B875B5">
        <w:t xml:space="preserve"> some extent.</w:t>
      </w:r>
      <w:r w:rsidR="00A625FF" w:rsidRPr="00B875B5">
        <w:t xml:space="preserve"> </w:t>
      </w:r>
      <w:r w:rsidR="00A625FF" w:rsidRPr="00B875B5">
        <w:rPr>
          <w:b/>
        </w:rPr>
        <w:fldChar w:fldCharType="begin"/>
      </w:r>
      <w:r w:rsidR="00A625FF" w:rsidRPr="00B875B5">
        <w:rPr>
          <w:b/>
        </w:rPr>
        <w:instrText xml:space="preserve"> REF _Ref482103529 \h  \* MERGEFORMAT </w:instrText>
      </w:r>
      <w:r w:rsidR="00A625FF" w:rsidRPr="00B875B5">
        <w:rPr>
          <w:b/>
        </w:rPr>
      </w:r>
      <w:r w:rsidR="00A625FF" w:rsidRPr="00B875B5">
        <w:rPr>
          <w:b/>
        </w:rPr>
        <w:fldChar w:fldCharType="separate"/>
      </w:r>
      <w:r w:rsidR="00847A39" w:rsidRPr="00847A39">
        <w:rPr>
          <w:b/>
        </w:rPr>
        <w:t xml:space="preserve">Figure </w:t>
      </w:r>
      <w:r w:rsidR="00847A39" w:rsidRPr="00847A39">
        <w:rPr>
          <w:b/>
          <w:noProof/>
        </w:rPr>
        <w:t>41</w:t>
      </w:r>
      <w:r w:rsidR="00A625FF" w:rsidRPr="00B875B5">
        <w:rPr>
          <w:b/>
        </w:rPr>
        <w:fldChar w:fldCharType="end"/>
      </w:r>
      <w:r w:rsidRPr="00B875B5">
        <w:t xml:space="preserve"> </w:t>
      </w:r>
      <w:r w:rsidR="00A625FF" w:rsidRPr="00B875B5">
        <w:t>shows the</w:t>
      </w:r>
      <w:r w:rsidR="00E8723A" w:rsidRPr="00B875B5">
        <w:t xml:space="preserve"> effect of change in number of wells </w:t>
      </w:r>
      <w:r w:rsidR="00D142F3" w:rsidRPr="00B875B5">
        <w:t xml:space="preserve">on ultimate recovery factor </w:t>
      </w:r>
      <w:r w:rsidR="00E8723A" w:rsidRPr="00B875B5">
        <w:t xml:space="preserve">for a few sands </w:t>
      </w:r>
      <w:r w:rsidR="00D142F3" w:rsidRPr="00B875B5">
        <w:t>considered in the study</w:t>
      </w:r>
      <w:r w:rsidR="00E8723A" w:rsidRPr="00B875B5">
        <w:t>.</w:t>
      </w:r>
      <w:r w:rsidR="00263DB4" w:rsidRPr="00B875B5">
        <w:t xml:space="preserve"> It can be observed that in all the reservoirs, ultimate recovery factor increa</w:t>
      </w:r>
      <w:r w:rsidR="00C041BF" w:rsidRPr="00B875B5">
        <w:t>sed up to some extent and</w:t>
      </w:r>
      <w:r w:rsidR="00263DB4" w:rsidRPr="00B875B5">
        <w:t xml:space="preserve"> flat</w:t>
      </w:r>
      <w:r w:rsidR="00C041BF" w:rsidRPr="00B875B5">
        <w:t>tened</w:t>
      </w:r>
      <w:r w:rsidR="00263DB4" w:rsidRPr="00B875B5">
        <w:t xml:space="preserve"> after that. This indicates that the model has captured the natural tendency of the reservoirs. </w:t>
      </w:r>
    </w:p>
    <w:p w14:paraId="3590FB91" w14:textId="5A681B60" w:rsidR="000626B3" w:rsidRPr="00B875B5" w:rsidRDefault="000626B3" w:rsidP="00442E3A">
      <w:pPr>
        <w:ind w:firstLine="720"/>
        <w:jc w:val="both"/>
      </w:pPr>
    </w:p>
    <w:p w14:paraId="0C62DC53" w14:textId="77777777" w:rsidR="00D142F3" w:rsidRPr="00B875B5" w:rsidRDefault="00E8723A" w:rsidP="00B92BF1">
      <w:pPr>
        <w:keepNext/>
        <w:jc w:val="center"/>
      </w:pPr>
      <w:r w:rsidRPr="00B875B5">
        <w:rPr>
          <w:noProof/>
        </w:rPr>
        <w:drawing>
          <wp:inline distT="0" distB="0" distL="0" distR="0" wp14:anchorId="4C31D7DF" wp14:editId="33BB8FB5">
            <wp:extent cx="5255260" cy="3367425"/>
            <wp:effectExtent l="0" t="0" r="254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4664" r="2579"/>
                    <a:stretch/>
                  </pic:blipFill>
                  <pic:spPr bwMode="auto">
                    <a:xfrm>
                      <a:off x="0" y="0"/>
                      <a:ext cx="5261366" cy="3371338"/>
                    </a:xfrm>
                    <a:prstGeom prst="rect">
                      <a:avLst/>
                    </a:prstGeom>
                    <a:ln>
                      <a:noFill/>
                    </a:ln>
                    <a:extLst>
                      <a:ext uri="{53640926-AAD7-44D8-BBD7-CCE9431645EC}">
                        <a14:shadowObscured xmlns:a14="http://schemas.microsoft.com/office/drawing/2010/main"/>
                      </a:ext>
                    </a:extLst>
                  </pic:spPr>
                </pic:pic>
              </a:graphicData>
            </a:graphic>
          </wp:inline>
        </w:drawing>
      </w:r>
    </w:p>
    <w:p w14:paraId="7CAA3E68" w14:textId="34C5E666" w:rsidR="00D454B8" w:rsidRPr="00B875B5" w:rsidRDefault="00D142F3" w:rsidP="00D142F3">
      <w:pPr>
        <w:pStyle w:val="Caption"/>
        <w:jc w:val="center"/>
      </w:pPr>
      <w:bookmarkStart w:id="236" w:name="_Ref482103529"/>
      <w:bookmarkStart w:id="237" w:name="_Toc482137497"/>
      <w:bookmarkStart w:id="238" w:name="_Toc482141114"/>
      <w:r w:rsidRPr="00B875B5">
        <w:t xml:space="preserve">Figure </w:t>
      </w:r>
      <w:fldSimple w:instr=" SEQ Figure \* ARABIC ">
        <w:r w:rsidR="00847A39">
          <w:rPr>
            <w:noProof/>
          </w:rPr>
          <w:t>41</w:t>
        </w:r>
      </w:fldSimple>
      <w:bookmarkEnd w:id="236"/>
      <w:r w:rsidRPr="00B875B5">
        <w:t>: Effect of No. of wells on ORF</w:t>
      </w:r>
      <w:bookmarkEnd w:id="237"/>
      <w:bookmarkEnd w:id="238"/>
    </w:p>
    <w:p w14:paraId="55A095A8" w14:textId="77777777" w:rsidR="00D142F3" w:rsidRPr="00B875B5" w:rsidRDefault="00D142F3" w:rsidP="00D142F3"/>
    <w:p w14:paraId="49572B89" w14:textId="527AB641" w:rsidR="00D454B8" w:rsidRPr="00B875B5" w:rsidRDefault="00A625FF" w:rsidP="00263DB4">
      <w:pPr>
        <w:ind w:firstLine="720"/>
        <w:jc w:val="both"/>
      </w:pPr>
      <w:r w:rsidRPr="00B875B5">
        <w:rPr>
          <w:b/>
        </w:rPr>
        <w:fldChar w:fldCharType="begin"/>
      </w:r>
      <w:r w:rsidRPr="00B875B5">
        <w:rPr>
          <w:b/>
        </w:rPr>
        <w:instrText xml:space="preserve"> REF _Ref482103593 \h  \* MERGEFORMAT </w:instrText>
      </w:r>
      <w:r w:rsidRPr="00B875B5">
        <w:rPr>
          <w:b/>
        </w:rPr>
      </w:r>
      <w:r w:rsidRPr="00B875B5">
        <w:rPr>
          <w:b/>
        </w:rPr>
        <w:fldChar w:fldCharType="separate"/>
      </w:r>
      <w:r w:rsidR="00847A39" w:rsidRPr="00847A39">
        <w:rPr>
          <w:b/>
        </w:rPr>
        <w:t xml:space="preserve">Figure </w:t>
      </w:r>
      <w:r w:rsidR="00847A39" w:rsidRPr="00847A39">
        <w:rPr>
          <w:b/>
          <w:noProof/>
        </w:rPr>
        <w:t>42</w:t>
      </w:r>
      <w:r w:rsidRPr="00B875B5">
        <w:rPr>
          <w:b/>
        </w:rPr>
        <w:fldChar w:fldCharType="end"/>
      </w:r>
      <w:r w:rsidR="00F6529B" w:rsidRPr="00B875B5">
        <w:t xml:space="preserve"> </w:t>
      </w:r>
      <w:r w:rsidRPr="00B875B5">
        <w:t xml:space="preserve">shows the </w:t>
      </w:r>
      <w:r w:rsidR="00F6529B" w:rsidRPr="00B875B5">
        <w:t>change in ultimate recovery factor with change in porosity and keepi</w:t>
      </w:r>
      <w:r w:rsidRPr="00B875B5">
        <w:t>ng all other parameters same</w:t>
      </w:r>
      <w:r w:rsidR="00F6529B" w:rsidRPr="00B875B5">
        <w:t>.</w:t>
      </w:r>
      <w:r w:rsidR="00EF1BD1" w:rsidRPr="00B875B5">
        <w:t xml:space="preserve"> It can be observed that ultimate recovery factor </w:t>
      </w:r>
      <w:r w:rsidR="00EF1BD1" w:rsidRPr="00B875B5">
        <w:lastRenderedPageBreak/>
        <w:t xml:space="preserve">remained constant upto some extent and increased after a certain threshold. It can also be observed that ultimate recovery factor decreased after a certain extent of porosity which </w:t>
      </w:r>
      <w:r w:rsidR="00644AD2" w:rsidRPr="00B875B5">
        <w:t>may be due presence of unconsolidated reservoirs in the data set</w:t>
      </w:r>
      <w:r w:rsidR="00EF1BD1" w:rsidRPr="00B875B5">
        <w:t xml:space="preserve">. </w:t>
      </w:r>
      <w:r w:rsidR="006E6EE0" w:rsidRPr="00B875B5">
        <w:t xml:space="preserve">This is also possible if reservoirs with high porosity in the dataset had low ultimate recovery factor due to any other reason. </w:t>
      </w:r>
      <w:r w:rsidR="00EF1BD1" w:rsidRPr="00B875B5">
        <w:t xml:space="preserve">But on overall, </w:t>
      </w:r>
      <w:r w:rsidR="00644AD2" w:rsidRPr="00B875B5">
        <w:t>random forest</w:t>
      </w:r>
      <w:r w:rsidR="00EF1BD1" w:rsidRPr="00B875B5">
        <w:t xml:space="preserve"> model captured the </w:t>
      </w:r>
      <w:r w:rsidR="006E6EE0" w:rsidRPr="00B875B5">
        <w:t xml:space="preserve">dependence of ultimate recovery factor on Porosity of the reservoirs. </w:t>
      </w:r>
      <w:r w:rsidR="00EF1BD1" w:rsidRPr="00B875B5">
        <w:t xml:space="preserve"> </w:t>
      </w:r>
      <w:r w:rsidRPr="00B875B5">
        <w:rPr>
          <w:b/>
        </w:rPr>
        <w:fldChar w:fldCharType="begin"/>
      </w:r>
      <w:r w:rsidRPr="00B875B5">
        <w:rPr>
          <w:b/>
        </w:rPr>
        <w:instrText xml:space="preserve"> REF _Ref482103753 \h  \* MERGEFORMAT </w:instrText>
      </w:r>
      <w:r w:rsidRPr="00B875B5">
        <w:rPr>
          <w:b/>
        </w:rPr>
      </w:r>
      <w:r w:rsidRPr="00B875B5">
        <w:rPr>
          <w:b/>
        </w:rPr>
        <w:fldChar w:fldCharType="separate"/>
      </w:r>
      <w:r w:rsidR="00847A39" w:rsidRPr="00847A39">
        <w:rPr>
          <w:b/>
        </w:rPr>
        <w:t xml:space="preserve">Figure </w:t>
      </w:r>
      <w:r w:rsidR="00847A39" w:rsidRPr="00847A39">
        <w:rPr>
          <w:b/>
          <w:noProof/>
        </w:rPr>
        <w:t>43</w:t>
      </w:r>
      <w:r w:rsidRPr="00B875B5">
        <w:rPr>
          <w:b/>
        </w:rPr>
        <w:fldChar w:fldCharType="end"/>
      </w:r>
      <w:r w:rsidRPr="00B875B5">
        <w:t xml:space="preserve"> shows the effect of change in</w:t>
      </w:r>
    </w:p>
    <w:p w14:paraId="620E382F" w14:textId="77777777" w:rsidR="00644AD2" w:rsidRPr="00B875B5" w:rsidRDefault="00EF1BD1" w:rsidP="00644AD2">
      <w:pPr>
        <w:keepNext/>
      </w:pPr>
      <w:r w:rsidRPr="00B875B5">
        <w:rPr>
          <w:noProof/>
        </w:rPr>
        <w:drawing>
          <wp:inline distT="0" distB="0" distL="0" distR="0" wp14:anchorId="787ED8EE" wp14:editId="014CED06">
            <wp:extent cx="5393739" cy="348095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96166" cy="3482521"/>
                    </a:xfrm>
                    <a:prstGeom prst="rect">
                      <a:avLst/>
                    </a:prstGeom>
                  </pic:spPr>
                </pic:pic>
              </a:graphicData>
            </a:graphic>
          </wp:inline>
        </w:drawing>
      </w:r>
    </w:p>
    <w:p w14:paraId="41751AAA" w14:textId="1333D9B4" w:rsidR="00A625FF" w:rsidRPr="00B875B5" w:rsidRDefault="00644AD2" w:rsidP="00644AD2">
      <w:pPr>
        <w:pStyle w:val="Caption"/>
        <w:jc w:val="center"/>
      </w:pPr>
      <w:bookmarkStart w:id="239" w:name="_Ref482103593"/>
      <w:bookmarkStart w:id="240" w:name="_Toc482137498"/>
      <w:bookmarkStart w:id="241" w:name="_Toc482141115"/>
      <w:r w:rsidRPr="00B875B5">
        <w:t xml:space="preserve">Figure </w:t>
      </w:r>
      <w:fldSimple w:instr=" SEQ Figure \* ARABIC ">
        <w:r w:rsidR="00847A39">
          <w:rPr>
            <w:noProof/>
          </w:rPr>
          <w:t>42</w:t>
        </w:r>
      </w:fldSimple>
      <w:bookmarkEnd w:id="239"/>
      <w:r w:rsidRPr="00B875B5">
        <w:t>: Effect of Porosity on ORF</w:t>
      </w:r>
      <w:bookmarkEnd w:id="240"/>
      <w:bookmarkEnd w:id="241"/>
    </w:p>
    <w:p w14:paraId="4B9C0893" w14:textId="4C643BF5" w:rsidR="00A625FF" w:rsidRPr="00B875B5" w:rsidRDefault="00A625FF" w:rsidP="00A625FF"/>
    <w:p w14:paraId="3C5CF13C" w14:textId="52D745A0" w:rsidR="00D454B8" w:rsidRPr="00B875B5" w:rsidRDefault="00A625FF" w:rsidP="00A625FF">
      <w:pPr>
        <w:jc w:val="both"/>
      </w:pPr>
      <w:r w:rsidRPr="00B875B5">
        <w:t xml:space="preserve">permeability on ultimate recovery factor. It can be observed that ORF increases upto some extent and flattens out similar to the trend shown with number of wells. This kind of trend indicated the effectiveness of random forest model in capturing the relationship between prermiability and ultimate oil recovery. </w:t>
      </w:r>
    </w:p>
    <w:p w14:paraId="0FAAEADD" w14:textId="12170CF2" w:rsidR="007A5223" w:rsidRPr="00B875B5" w:rsidRDefault="000A6F55" w:rsidP="00A625FF">
      <w:pPr>
        <w:keepNext/>
      </w:pPr>
      <w:r w:rsidRPr="00B875B5">
        <w:rPr>
          <w:noProof/>
        </w:rPr>
        <w:lastRenderedPageBreak/>
        <w:drawing>
          <wp:inline distT="0" distB="0" distL="0" distR="0" wp14:anchorId="20D0F38E" wp14:editId="63BD1613">
            <wp:extent cx="5270627" cy="3072714"/>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2775" r="2275" b="1"/>
                    <a:stretch/>
                  </pic:blipFill>
                  <pic:spPr bwMode="auto">
                    <a:xfrm>
                      <a:off x="0" y="0"/>
                      <a:ext cx="5277486" cy="3076713"/>
                    </a:xfrm>
                    <a:prstGeom prst="rect">
                      <a:avLst/>
                    </a:prstGeom>
                    <a:ln>
                      <a:noFill/>
                    </a:ln>
                    <a:extLst>
                      <a:ext uri="{53640926-AAD7-44D8-BBD7-CCE9431645EC}">
                        <a14:shadowObscured xmlns:a14="http://schemas.microsoft.com/office/drawing/2010/main"/>
                      </a:ext>
                    </a:extLst>
                  </pic:spPr>
                </pic:pic>
              </a:graphicData>
            </a:graphic>
          </wp:inline>
        </w:drawing>
      </w:r>
    </w:p>
    <w:p w14:paraId="7D6472FE" w14:textId="0C42F18D" w:rsidR="00177CE7" w:rsidRDefault="007A5223" w:rsidP="00177CE7">
      <w:pPr>
        <w:pStyle w:val="Caption"/>
        <w:jc w:val="center"/>
      </w:pPr>
      <w:bookmarkStart w:id="242" w:name="_Ref482103753"/>
      <w:bookmarkStart w:id="243" w:name="_Toc482137499"/>
      <w:bookmarkStart w:id="244" w:name="_Toc482141116"/>
      <w:r w:rsidRPr="00B875B5">
        <w:t xml:space="preserve">Figure </w:t>
      </w:r>
      <w:fldSimple w:instr=" SEQ Figure \* ARABIC ">
        <w:r w:rsidR="00847A39">
          <w:rPr>
            <w:noProof/>
          </w:rPr>
          <w:t>43</w:t>
        </w:r>
      </w:fldSimple>
      <w:bookmarkEnd w:id="242"/>
      <w:r w:rsidRPr="00B875B5">
        <w:t>:</w:t>
      </w:r>
      <w:r w:rsidR="000463E3" w:rsidRPr="00B875B5">
        <w:t xml:space="preserve"> Effect of Permeability</w:t>
      </w:r>
      <w:r w:rsidR="00DD284F" w:rsidRPr="00B875B5">
        <w:t xml:space="preserve"> on ORF</w:t>
      </w:r>
      <w:bookmarkEnd w:id="243"/>
      <w:bookmarkEnd w:id="244"/>
    </w:p>
    <w:p w14:paraId="604A7E89" w14:textId="1388149F" w:rsidR="00A625FF" w:rsidRPr="00177CE7" w:rsidRDefault="00177CE7" w:rsidP="00177CE7">
      <w:pPr>
        <w:spacing w:line="240" w:lineRule="auto"/>
        <w:rPr>
          <w:b/>
          <w:bCs/>
          <w:szCs w:val="18"/>
        </w:rPr>
      </w:pPr>
      <w:r>
        <w:br w:type="page"/>
      </w:r>
    </w:p>
    <w:p w14:paraId="13F6D270" w14:textId="08D7E581" w:rsidR="0002380F" w:rsidRPr="00B875B5" w:rsidRDefault="00C22692" w:rsidP="000A01B6">
      <w:pPr>
        <w:pStyle w:val="Heading1"/>
      </w:pPr>
      <w:bookmarkStart w:id="245" w:name="_Toc482260812"/>
      <w:r w:rsidRPr="00B875B5">
        <w:lastRenderedPageBreak/>
        <w:t>5</w:t>
      </w:r>
      <w:r w:rsidR="00DD284F" w:rsidRPr="00B875B5">
        <w:t>.</w:t>
      </w:r>
      <w:r w:rsidRPr="00B875B5">
        <w:t xml:space="preserve"> </w:t>
      </w:r>
      <w:r w:rsidR="0002380F" w:rsidRPr="00B875B5">
        <w:t>Conclusions and Recommendations</w:t>
      </w:r>
      <w:bookmarkEnd w:id="245"/>
    </w:p>
    <w:p w14:paraId="6E6D3879" w14:textId="64A16EDE" w:rsidR="0000677D" w:rsidRPr="00B875B5" w:rsidRDefault="00C22692" w:rsidP="000463E3">
      <w:pPr>
        <w:pStyle w:val="Heading2"/>
        <w:numPr>
          <w:ilvl w:val="0"/>
          <w:numId w:val="0"/>
        </w:numPr>
        <w:ind w:left="180"/>
        <w:jc w:val="center"/>
        <w:rPr>
          <w:rFonts w:ascii="Times New Roman" w:hAnsi="Times New Roman" w:cs="Times New Roman"/>
          <w:color w:val="auto"/>
        </w:rPr>
      </w:pPr>
      <w:bookmarkStart w:id="246" w:name="_Toc482260813"/>
      <w:r w:rsidRPr="00B875B5">
        <w:rPr>
          <w:rFonts w:ascii="Times New Roman" w:hAnsi="Times New Roman" w:cs="Times New Roman"/>
          <w:color w:val="auto"/>
        </w:rPr>
        <w:t xml:space="preserve">5.1 </w:t>
      </w:r>
      <w:r w:rsidR="00C05911" w:rsidRPr="00B875B5">
        <w:rPr>
          <w:rFonts w:ascii="Times New Roman" w:hAnsi="Times New Roman" w:cs="Times New Roman"/>
          <w:color w:val="auto"/>
        </w:rPr>
        <w:t>Summary of the work</w:t>
      </w:r>
      <w:bookmarkEnd w:id="246"/>
    </w:p>
    <w:p w14:paraId="194971D1" w14:textId="73929315" w:rsidR="0002380F" w:rsidRPr="00B875B5" w:rsidRDefault="0002380F" w:rsidP="000463E3">
      <w:pPr>
        <w:ind w:firstLine="720"/>
        <w:jc w:val="both"/>
      </w:pPr>
      <w:r w:rsidRPr="00B875B5">
        <w:t xml:space="preserve">The main objective of this study is to predict the ultimate recovery factor of oil reservoirs using various data analytics techniques. In addition to that the sensitivity of the models to changes in predictor variables such as porosity, permeability and </w:t>
      </w:r>
      <w:r w:rsidR="00F06E3E" w:rsidRPr="00B875B5">
        <w:t xml:space="preserve">number </w:t>
      </w:r>
      <w:r w:rsidRPr="00B875B5">
        <w:t xml:space="preserve">of wells is also studied. </w:t>
      </w:r>
      <w:r w:rsidR="0000677D" w:rsidRPr="00B875B5">
        <w:t>Various data analytical models were used to predict ultimate recovery factor of o</w:t>
      </w:r>
      <w:r w:rsidR="0070134D" w:rsidRPr="00B875B5">
        <w:t>il reservoirs in Gulf of Mexico</w:t>
      </w:r>
      <w:r w:rsidR="0000677D" w:rsidRPr="00B875B5">
        <w:t>.</w:t>
      </w:r>
      <w:r w:rsidR="0009441C" w:rsidRPr="00B875B5">
        <w:t xml:space="preserve"> Error metrics such as Root mean square error (RMSE) and Mean absolute error (MAE) were used on test data set to evaluate the analytical models used in the study. </w:t>
      </w:r>
      <w:r w:rsidR="0070134D" w:rsidRPr="00B875B5">
        <w:rPr>
          <w:b/>
        </w:rPr>
        <w:fldChar w:fldCharType="begin"/>
      </w:r>
      <w:r w:rsidR="0070134D" w:rsidRPr="00B875B5">
        <w:rPr>
          <w:b/>
        </w:rPr>
        <w:instrText xml:space="preserve"> REF _Ref482104822 \h  \* MERGEFORMAT </w:instrText>
      </w:r>
      <w:r w:rsidR="0070134D" w:rsidRPr="00B875B5">
        <w:rPr>
          <w:b/>
        </w:rPr>
      </w:r>
      <w:r w:rsidR="0070134D" w:rsidRPr="00B875B5">
        <w:rPr>
          <w:b/>
        </w:rPr>
        <w:fldChar w:fldCharType="separate"/>
      </w:r>
      <w:r w:rsidR="00847A39" w:rsidRPr="00847A39">
        <w:rPr>
          <w:b/>
        </w:rPr>
        <w:t xml:space="preserve">Figure </w:t>
      </w:r>
      <w:r w:rsidR="00847A39" w:rsidRPr="00847A39">
        <w:rPr>
          <w:b/>
          <w:noProof/>
        </w:rPr>
        <w:t>44</w:t>
      </w:r>
      <w:r w:rsidR="0070134D" w:rsidRPr="00B875B5">
        <w:rPr>
          <w:b/>
        </w:rPr>
        <w:fldChar w:fldCharType="end"/>
      </w:r>
      <w:r w:rsidR="0070134D" w:rsidRPr="00B875B5">
        <w:t xml:space="preserve"> shows the </w:t>
      </w:r>
      <w:r w:rsidR="0009441C" w:rsidRPr="00B875B5">
        <w:t>distribution of error for various models</w:t>
      </w:r>
      <w:r w:rsidR="0070134D" w:rsidRPr="00B875B5">
        <w:t xml:space="preserve">. It can be observed that Random forest model and Artificial neural network model have better predictions than other models. An Ensemble model is made using Multiple linear regression, Random forest model and Artificial neural network to take advantage of strengths of these models. This resulted in better RMSE and MAE on prediction over test data. </w:t>
      </w:r>
      <w:r w:rsidR="0070134D" w:rsidRPr="00B875B5">
        <w:fldChar w:fldCharType="begin"/>
      </w:r>
      <w:r w:rsidR="0070134D" w:rsidRPr="00B875B5">
        <w:instrText xml:space="preserve"> REF _Ref482105179 \h </w:instrText>
      </w:r>
      <w:r w:rsidR="00B875B5">
        <w:instrText xml:space="preserve"> \* MERGEFORMAT </w:instrText>
      </w:r>
      <w:r w:rsidR="0070134D" w:rsidRPr="00B875B5">
        <w:fldChar w:fldCharType="separate"/>
      </w:r>
      <w:r w:rsidR="00847A39" w:rsidRPr="00B875B5">
        <w:rPr>
          <w:b/>
        </w:rPr>
        <w:t xml:space="preserve">Table </w:t>
      </w:r>
      <w:r w:rsidR="00847A39">
        <w:rPr>
          <w:b/>
          <w:noProof/>
        </w:rPr>
        <w:t>23</w:t>
      </w:r>
      <w:r w:rsidR="0070134D" w:rsidRPr="00B875B5">
        <w:fldChar w:fldCharType="end"/>
      </w:r>
      <w:r w:rsidR="0070134D" w:rsidRPr="00B875B5">
        <w:t xml:space="preserve"> shows the RMSE and MAE for various data analytical models used in this study.</w:t>
      </w:r>
    </w:p>
    <w:p w14:paraId="65AEADC2" w14:textId="77777777" w:rsidR="005F3968" w:rsidRPr="00B875B5" w:rsidRDefault="00D80BC0" w:rsidP="005F3968">
      <w:pPr>
        <w:keepNext/>
      </w:pPr>
      <w:r w:rsidRPr="00B875B5">
        <w:tab/>
      </w:r>
      <w:r w:rsidR="004E1325" w:rsidRPr="00B875B5">
        <w:rPr>
          <w:noProof/>
        </w:rPr>
        <w:drawing>
          <wp:inline distT="0" distB="0" distL="0" distR="0" wp14:anchorId="6808D5F9" wp14:editId="67B01A49">
            <wp:extent cx="4775200" cy="2364556"/>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786237" cy="2370021"/>
                    </a:xfrm>
                    <a:prstGeom prst="rect">
                      <a:avLst/>
                    </a:prstGeom>
                  </pic:spPr>
                </pic:pic>
              </a:graphicData>
            </a:graphic>
          </wp:inline>
        </w:drawing>
      </w:r>
    </w:p>
    <w:p w14:paraId="42EFEA91" w14:textId="1661A483" w:rsidR="009C6C81" w:rsidRPr="00B875B5" w:rsidRDefault="005F3968" w:rsidP="00EB62DA">
      <w:pPr>
        <w:pStyle w:val="Caption"/>
        <w:jc w:val="center"/>
      </w:pPr>
      <w:bookmarkStart w:id="247" w:name="_Ref482104822"/>
      <w:bookmarkStart w:id="248" w:name="_Toc482137500"/>
      <w:bookmarkStart w:id="249" w:name="_Toc482141117"/>
      <w:r w:rsidRPr="00B875B5">
        <w:t xml:space="preserve">Figure </w:t>
      </w:r>
      <w:fldSimple w:instr=" SEQ Figure \* ARABIC ">
        <w:r w:rsidR="00847A39">
          <w:rPr>
            <w:noProof/>
          </w:rPr>
          <w:t>44</w:t>
        </w:r>
      </w:fldSimple>
      <w:bookmarkEnd w:id="247"/>
      <w:r w:rsidRPr="00B875B5">
        <w:t>: Distribution of absolute error for various models</w:t>
      </w:r>
      <w:bookmarkEnd w:id="248"/>
      <w:bookmarkEnd w:id="249"/>
    </w:p>
    <w:p w14:paraId="7790E146" w14:textId="238AEBD2" w:rsidR="009C6C81" w:rsidRPr="00B875B5" w:rsidRDefault="009C6C81" w:rsidP="009C6C81">
      <w:pPr>
        <w:pStyle w:val="Caption"/>
        <w:keepNext/>
        <w:ind w:left="720"/>
      </w:pPr>
    </w:p>
    <w:tbl>
      <w:tblPr>
        <w:tblStyle w:val="TableGrid"/>
        <w:tblW w:w="0" w:type="auto"/>
        <w:jc w:val="center"/>
        <w:tblLook w:val="04A0" w:firstRow="1" w:lastRow="0" w:firstColumn="1" w:lastColumn="0" w:noHBand="0" w:noVBand="1"/>
      </w:tblPr>
      <w:tblGrid>
        <w:gridCol w:w="2785"/>
        <w:gridCol w:w="1170"/>
        <w:gridCol w:w="1170"/>
      </w:tblGrid>
      <w:tr w:rsidR="009C6C81" w:rsidRPr="00B875B5" w14:paraId="1DDAB492" w14:textId="77777777" w:rsidTr="004442E5">
        <w:trPr>
          <w:jc w:val="center"/>
        </w:trPr>
        <w:tc>
          <w:tcPr>
            <w:tcW w:w="2785" w:type="dxa"/>
            <w:vAlign w:val="center"/>
          </w:tcPr>
          <w:p w14:paraId="59DFD375" w14:textId="7C741ECF" w:rsidR="009C6C81" w:rsidRPr="00B875B5" w:rsidRDefault="009C6C81" w:rsidP="00C05911">
            <w:pPr>
              <w:spacing w:line="360" w:lineRule="auto"/>
              <w:jc w:val="center"/>
              <w:rPr>
                <w:b/>
              </w:rPr>
            </w:pPr>
            <w:r w:rsidRPr="00B875B5">
              <w:rPr>
                <w:b/>
              </w:rPr>
              <w:t>Model</w:t>
            </w:r>
          </w:p>
        </w:tc>
        <w:tc>
          <w:tcPr>
            <w:tcW w:w="1170" w:type="dxa"/>
            <w:vAlign w:val="center"/>
          </w:tcPr>
          <w:p w14:paraId="7AC01F98" w14:textId="1759142B" w:rsidR="009C6C81" w:rsidRPr="00B875B5" w:rsidRDefault="009C6C81" w:rsidP="00C05911">
            <w:pPr>
              <w:spacing w:line="360" w:lineRule="auto"/>
              <w:jc w:val="center"/>
              <w:rPr>
                <w:b/>
              </w:rPr>
            </w:pPr>
            <w:r w:rsidRPr="00B875B5">
              <w:rPr>
                <w:b/>
              </w:rPr>
              <w:t>RMSE</w:t>
            </w:r>
          </w:p>
        </w:tc>
        <w:tc>
          <w:tcPr>
            <w:tcW w:w="1170" w:type="dxa"/>
            <w:vAlign w:val="center"/>
          </w:tcPr>
          <w:p w14:paraId="3789003B" w14:textId="53652309" w:rsidR="009C6C81" w:rsidRPr="00B875B5" w:rsidRDefault="009C6C81" w:rsidP="00C05911">
            <w:pPr>
              <w:spacing w:line="360" w:lineRule="auto"/>
              <w:jc w:val="center"/>
              <w:rPr>
                <w:b/>
              </w:rPr>
            </w:pPr>
            <w:r w:rsidRPr="00B875B5">
              <w:rPr>
                <w:b/>
              </w:rPr>
              <w:t>MAE</w:t>
            </w:r>
          </w:p>
        </w:tc>
      </w:tr>
      <w:tr w:rsidR="009C6C81" w:rsidRPr="00B875B5" w14:paraId="7C973714" w14:textId="77777777" w:rsidTr="004442E5">
        <w:trPr>
          <w:jc w:val="center"/>
        </w:trPr>
        <w:tc>
          <w:tcPr>
            <w:tcW w:w="2785" w:type="dxa"/>
            <w:vAlign w:val="center"/>
          </w:tcPr>
          <w:p w14:paraId="6A4E1669" w14:textId="771ABE18" w:rsidR="009C6C81" w:rsidRPr="00B875B5" w:rsidRDefault="009C6C81" w:rsidP="00C05911">
            <w:pPr>
              <w:spacing w:line="360" w:lineRule="auto"/>
              <w:jc w:val="center"/>
            </w:pPr>
            <w:r w:rsidRPr="00B875B5">
              <w:t>Multiple linear Regression</w:t>
            </w:r>
          </w:p>
        </w:tc>
        <w:tc>
          <w:tcPr>
            <w:tcW w:w="1170" w:type="dxa"/>
            <w:vAlign w:val="center"/>
          </w:tcPr>
          <w:p w14:paraId="50BE9E06" w14:textId="076E1F06" w:rsidR="009C6C81" w:rsidRPr="00B875B5" w:rsidRDefault="00F43B52" w:rsidP="00C05911">
            <w:pPr>
              <w:spacing w:line="360" w:lineRule="auto"/>
              <w:jc w:val="center"/>
            </w:pPr>
            <w:r w:rsidRPr="00B875B5">
              <w:t>9</w:t>
            </w:r>
            <w:r w:rsidR="002C439F" w:rsidRPr="00B875B5">
              <w:t>.0%</w:t>
            </w:r>
          </w:p>
        </w:tc>
        <w:tc>
          <w:tcPr>
            <w:tcW w:w="1170" w:type="dxa"/>
            <w:vAlign w:val="center"/>
          </w:tcPr>
          <w:p w14:paraId="3BC12AE4" w14:textId="716E0DDC" w:rsidR="009C6C81" w:rsidRPr="00B875B5" w:rsidRDefault="002C439F" w:rsidP="00C05911">
            <w:pPr>
              <w:spacing w:line="360" w:lineRule="auto"/>
              <w:jc w:val="center"/>
            </w:pPr>
            <w:r w:rsidRPr="00B875B5">
              <w:t>7.0%</w:t>
            </w:r>
          </w:p>
        </w:tc>
      </w:tr>
      <w:tr w:rsidR="009C6C81" w:rsidRPr="00B875B5" w14:paraId="6201A455" w14:textId="77777777" w:rsidTr="004442E5">
        <w:trPr>
          <w:jc w:val="center"/>
        </w:trPr>
        <w:tc>
          <w:tcPr>
            <w:tcW w:w="2785" w:type="dxa"/>
            <w:vAlign w:val="center"/>
          </w:tcPr>
          <w:p w14:paraId="5028FAB1" w14:textId="3BF1B355" w:rsidR="009C6C81" w:rsidRPr="00B875B5" w:rsidRDefault="009C6C81" w:rsidP="00C05911">
            <w:pPr>
              <w:spacing w:line="360" w:lineRule="auto"/>
              <w:jc w:val="center"/>
            </w:pPr>
            <w:r w:rsidRPr="00B875B5">
              <w:t>Robust linear Regression</w:t>
            </w:r>
          </w:p>
        </w:tc>
        <w:tc>
          <w:tcPr>
            <w:tcW w:w="1170" w:type="dxa"/>
            <w:vAlign w:val="center"/>
          </w:tcPr>
          <w:p w14:paraId="4F263F07" w14:textId="59E44BD5" w:rsidR="009C6C81" w:rsidRPr="00B875B5" w:rsidRDefault="002C439F" w:rsidP="00C05911">
            <w:pPr>
              <w:spacing w:line="360" w:lineRule="auto"/>
              <w:jc w:val="center"/>
            </w:pPr>
            <w:r w:rsidRPr="00B875B5">
              <w:t>9.3%</w:t>
            </w:r>
          </w:p>
        </w:tc>
        <w:tc>
          <w:tcPr>
            <w:tcW w:w="1170" w:type="dxa"/>
            <w:vAlign w:val="center"/>
          </w:tcPr>
          <w:p w14:paraId="094CCA82" w14:textId="5CE798EA" w:rsidR="009C6C81" w:rsidRPr="00B875B5" w:rsidRDefault="002C439F" w:rsidP="00C05911">
            <w:pPr>
              <w:spacing w:line="360" w:lineRule="auto"/>
              <w:jc w:val="center"/>
            </w:pPr>
            <w:r w:rsidRPr="00B875B5">
              <w:t>7.2%</w:t>
            </w:r>
          </w:p>
        </w:tc>
      </w:tr>
      <w:tr w:rsidR="009C6C81" w:rsidRPr="00B875B5" w14:paraId="5DF32832" w14:textId="77777777" w:rsidTr="004442E5">
        <w:trPr>
          <w:jc w:val="center"/>
        </w:trPr>
        <w:tc>
          <w:tcPr>
            <w:tcW w:w="2785" w:type="dxa"/>
            <w:vAlign w:val="center"/>
          </w:tcPr>
          <w:p w14:paraId="740A392D" w14:textId="133F9E9A" w:rsidR="009C6C81" w:rsidRPr="00B875B5" w:rsidRDefault="004442E5" w:rsidP="00C05911">
            <w:pPr>
              <w:spacing w:line="360" w:lineRule="auto"/>
              <w:jc w:val="center"/>
            </w:pPr>
            <w:r w:rsidRPr="00B875B5">
              <w:t>LASSO</w:t>
            </w:r>
          </w:p>
        </w:tc>
        <w:tc>
          <w:tcPr>
            <w:tcW w:w="1170" w:type="dxa"/>
            <w:vAlign w:val="center"/>
          </w:tcPr>
          <w:p w14:paraId="47406D8E" w14:textId="3C623145" w:rsidR="009C6C81" w:rsidRPr="00B875B5" w:rsidRDefault="002C439F" w:rsidP="00C05911">
            <w:pPr>
              <w:spacing w:line="360" w:lineRule="auto"/>
              <w:jc w:val="center"/>
            </w:pPr>
            <w:r w:rsidRPr="00B875B5">
              <w:t>11.0%</w:t>
            </w:r>
          </w:p>
        </w:tc>
        <w:tc>
          <w:tcPr>
            <w:tcW w:w="1170" w:type="dxa"/>
            <w:vAlign w:val="center"/>
          </w:tcPr>
          <w:p w14:paraId="0DB7C452" w14:textId="04D0C3AD" w:rsidR="009C6C81" w:rsidRPr="00B875B5" w:rsidRDefault="002C439F" w:rsidP="00C05911">
            <w:pPr>
              <w:spacing w:line="360" w:lineRule="auto"/>
              <w:jc w:val="center"/>
            </w:pPr>
            <w:r w:rsidRPr="00B875B5">
              <w:t>9.5%</w:t>
            </w:r>
          </w:p>
        </w:tc>
      </w:tr>
      <w:tr w:rsidR="00AC10DF" w:rsidRPr="00B875B5" w14:paraId="3657BF9D" w14:textId="77777777" w:rsidTr="004442E5">
        <w:trPr>
          <w:jc w:val="center"/>
        </w:trPr>
        <w:tc>
          <w:tcPr>
            <w:tcW w:w="2785" w:type="dxa"/>
            <w:vAlign w:val="center"/>
          </w:tcPr>
          <w:p w14:paraId="70C034B8" w14:textId="7D004662" w:rsidR="00AC10DF" w:rsidRPr="00B875B5" w:rsidRDefault="00AC10DF" w:rsidP="00C05911">
            <w:pPr>
              <w:spacing w:line="360" w:lineRule="auto"/>
              <w:jc w:val="center"/>
            </w:pPr>
            <w:r w:rsidRPr="00B875B5">
              <w:t>K nearest neighbors</w:t>
            </w:r>
          </w:p>
        </w:tc>
        <w:tc>
          <w:tcPr>
            <w:tcW w:w="1170" w:type="dxa"/>
            <w:vAlign w:val="center"/>
          </w:tcPr>
          <w:p w14:paraId="18B363A4" w14:textId="18143B24" w:rsidR="00AC10DF" w:rsidRPr="00B875B5" w:rsidRDefault="009C1E13" w:rsidP="00C05911">
            <w:pPr>
              <w:spacing w:line="360" w:lineRule="auto"/>
              <w:jc w:val="center"/>
            </w:pPr>
            <w:r w:rsidRPr="00B875B5">
              <w:t>12.7%</w:t>
            </w:r>
          </w:p>
        </w:tc>
        <w:tc>
          <w:tcPr>
            <w:tcW w:w="1170" w:type="dxa"/>
            <w:vAlign w:val="center"/>
          </w:tcPr>
          <w:p w14:paraId="35025A87" w14:textId="12AFD647" w:rsidR="00AC10DF" w:rsidRPr="00B875B5" w:rsidRDefault="009C1E13" w:rsidP="00C05911">
            <w:pPr>
              <w:spacing w:line="360" w:lineRule="auto"/>
              <w:jc w:val="center"/>
            </w:pPr>
            <w:r w:rsidRPr="00B875B5">
              <w:t>10.6%</w:t>
            </w:r>
          </w:p>
        </w:tc>
      </w:tr>
      <w:tr w:rsidR="009C6C81" w:rsidRPr="00B875B5" w14:paraId="352C1791" w14:textId="77777777" w:rsidTr="004442E5">
        <w:trPr>
          <w:jc w:val="center"/>
        </w:trPr>
        <w:tc>
          <w:tcPr>
            <w:tcW w:w="2785" w:type="dxa"/>
            <w:vAlign w:val="center"/>
          </w:tcPr>
          <w:p w14:paraId="5459FF06" w14:textId="616D3D52" w:rsidR="009C6C81" w:rsidRPr="00B875B5" w:rsidRDefault="009C6C81" w:rsidP="00C05911">
            <w:pPr>
              <w:spacing w:line="360" w:lineRule="auto"/>
              <w:jc w:val="center"/>
            </w:pPr>
            <w:r w:rsidRPr="00B875B5">
              <w:t>Decision Tree</w:t>
            </w:r>
          </w:p>
        </w:tc>
        <w:tc>
          <w:tcPr>
            <w:tcW w:w="1170" w:type="dxa"/>
            <w:vAlign w:val="center"/>
          </w:tcPr>
          <w:p w14:paraId="1B99627F" w14:textId="1DAD5983" w:rsidR="009C6C81" w:rsidRPr="00B875B5" w:rsidRDefault="002C439F" w:rsidP="00C05911">
            <w:pPr>
              <w:spacing w:line="360" w:lineRule="auto"/>
              <w:jc w:val="center"/>
            </w:pPr>
            <w:r w:rsidRPr="00B875B5">
              <w:t>13</w:t>
            </w:r>
            <w:r w:rsidR="009C1E13" w:rsidRPr="00B875B5">
              <w:t>.2</w:t>
            </w:r>
            <w:r w:rsidRPr="00B875B5">
              <w:t>%</w:t>
            </w:r>
          </w:p>
        </w:tc>
        <w:tc>
          <w:tcPr>
            <w:tcW w:w="1170" w:type="dxa"/>
            <w:vAlign w:val="center"/>
          </w:tcPr>
          <w:p w14:paraId="66646964" w14:textId="1DB99720" w:rsidR="009C6C81" w:rsidRPr="00B875B5" w:rsidRDefault="002C439F" w:rsidP="00C05911">
            <w:pPr>
              <w:spacing w:line="360" w:lineRule="auto"/>
              <w:jc w:val="center"/>
            </w:pPr>
            <w:r w:rsidRPr="00B875B5">
              <w:t>10</w:t>
            </w:r>
            <w:r w:rsidR="009C1E13" w:rsidRPr="00B875B5">
              <w:t>.6</w:t>
            </w:r>
            <w:r w:rsidRPr="00B875B5">
              <w:t>%</w:t>
            </w:r>
          </w:p>
        </w:tc>
      </w:tr>
      <w:tr w:rsidR="009C6C81" w:rsidRPr="00B875B5" w14:paraId="2A178B6D" w14:textId="77777777" w:rsidTr="004442E5">
        <w:trPr>
          <w:jc w:val="center"/>
        </w:trPr>
        <w:tc>
          <w:tcPr>
            <w:tcW w:w="2785" w:type="dxa"/>
            <w:vAlign w:val="center"/>
          </w:tcPr>
          <w:p w14:paraId="3C15A052" w14:textId="5DCEC497" w:rsidR="009C6C81" w:rsidRPr="00B875B5" w:rsidRDefault="009C6C81" w:rsidP="00C05911">
            <w:pPr>
              <w:spacing w:line="360" w:lineRule="auto"/>
              <w:jc w:val="center"/>
            </w:pPr>
            <w:r w:rsidRPr="00B875B5">
              <w:t>Random Forest</w:t>
            </w:r>
          </w:p>
        </w:tc>
        <w:tc>
          <w:tcPr>
            <w:tcW w:w="1170" w:type="dxa"/>
            <w:vAlign w:val="center"/>
          </w:tcPr>
          <w:p w14:paraId="24B444E7" w14:textId="23A301D7" w:rsidR="009C6C81" w:rsidRPr="00B875B5" w:rsidRDefault="002C439F" w:rsidP="00C05911">
            <w:pPr>
              <w:spacing w:line="360" w:lineRule="auto"/>
              <w:jc w:val="center"/>
            </w:pPr>
            <w:r w:rsidRPr="00B875B5">
              <w:t>11.1%</w:t>
            </w:r>
          </w:p>
        </w:tc>
        <w:tc>
          <w:tcPr>
            <w:tcW w:w="1170" w:type="dxa"/>
            <w:vAlign w:val="center"/>
          </w:tcPr>
          <w:p w14:paraId="32C426F6" w14:textId="51B3A1C6" w:rsidR="009C6C81" w:rsidRPr="00B875B5" w:rsidRDefault="002C439F" w:rsidP="00C05911">
            <w:pPr>
              <w:spacing w:line="360" w:lineRule="auto"/>
              <w:jc w:val="center"/>
            </w:pPr>
            <w:r w:rsidRPr="00B875B5">
              <w:t>9.0%</w:t>
            </w:r>
          </w:p>
        </w:tc>
      </w:tr>
      <w:tr w:rsidR="009C6C81" w:rsidRPr="00B875B5" w14:paraId="65992234" w14:textId="77777777" w:rsidTr="004442E5">
        <w:trPr>
          <w:jc w:val="center"/>
        </w:trPr>
        <w:tc>
          <w:tcPr>
            <w:tcW w:w="2785" w:type="dxa"/>
            <w:vAlign w:val="center"/>
          </w:tcPr>
          <w:p w14:paraId="03E69567" w14:textId="4B525057" w:rsidR="009C6C81" w:rsidRPr="00B875B5" w:rsidRDefault="009C6C81" w:rsidP="00C05911">
            <w:pPr>
              <w:spacing w:line="360" w:lineRule="auto"/>
              <w:jc w:val="center"/>
            </w:pPr>
            <w:r w:rsidRPr="00B875B5">
              <w:t>Artificial Neural Network</w:t>
            </w:r>
          </w:p>
        </w:tc>
        <w:tc>
          <w:tcPr>
            <w:tcW w:w="1170" w:type="dxa"/>
            <w:vAlign w:val="center"/>
          </w:tcPr>
          <w:p w14:paraId="3FFE42D8" w14:textId="1731B699" w:rsidR="009C6C81" w:rsidRPr="00B875B5" w:rsidRDefault="002C439F" w:rsidP="00C05911">
            <w:pPr>
              <w:spacing w:line="360" w:lineRule="auto"/>
              <w:jc w:val="center"/>
            </w:pPr>
            <w:r w:rsidRPr="00B875B5">
              <w:t>8.5%</w:t>
            </w:r>
          </w:p>
        </w:tc>
        <w:tc>
          <w:tcPr>
            <w:tcW w:w="1170" w:type="dxa"/>
            <w:vAlign w:val="center"/>
          </w:tcPr>
          <w:p w14:paraId="18573BAD" w14:textId="790FF528" w:rsidR="009C6C81" w:rsidRPr="00B875B5" w:rsidRDefault="002C439F" w:rsidP="00C05911">
            <w:pPr>
              <w:spacing w:line="360" w:lineRule="auto"/>
              <w:jc w:val="center"/>
            </w:pPr>
            <w:r w:rsidRPr="00B875B5">
              <w:t>6.0%</w:t>
            </w:r>
          </w:p>
        </w:tc>
      </w:tr>
      <w:tr w:rsidR="009C6C81" w:rsidRPr="00B875B5" w14:paraId="468DCE62" w14:textId="77777777" w:rsidTr="004442E5">
        <w:trPr>
          <w:jc w:val="center"/>
        </w:trPr>
        <w:tc>
          <w:tcPr>
            <w:tcW w:w="2785" w:type="dxa"/>
            <w:vAlign w:val="center"/>
          </w:tcPr>
          <w:p w14:paraId="4F46AAF3" w14:textId="549086C5" w:rsidR="009C6C81" w:rsidRPr="00B875B5" w:rsidRDefault="009C6C81" w:rsidP="00C05911">
            <w:pPr>
              <w:spacing w:line="360" w:lineRule="auto"/>
              <w:jc w:val="center"/>
            </w:pPr>
            <w:r w:rsidRPr="00B875B5">
              <w:t>Ensemble Model</w:t>
            </w:r>
          </w:p>
        </w:tc>
        <w:tc>
          <w:tcPr>
            <w:tcW w:w="1170" w:type="dxa"/>
            <w:vAlign w:val="center"/>
          </w:tcPr>
          <w:p w14:paraId="651908E3" w14:textId="16BF486D" w:rsidR="009C6C81" w:rsidRPr="00B875B5" w:rsidRDefault="002C439F" w:rsidP="00C05911">
            <w:pPr>
              <w:spacing w:line="360" w:lineRule="auto"/>
              <w:jc w:val="center"/>
            </w:pPr>
            <w:r w:rsidRPr="00B875B5">
              <w:t>6.3%</w:t>
            </w:r>
          </w:p>
        </w:tc>
        <w:tc>
          <w:tcPr>
            <w:tcW w:w="1170" w:type="dxa"/>
            <w:vAlign w:val="center"/>
          </w:tcPr>
          <w:p w14:paraId="0C76D9CA" w14:textId="2B7922F5" w:rsidR="009C6C81" w:rsidRPr="00B875B5" w:rsidRDefault="002C439F" w:rsidP="00C05911">
            <w:pPr>
              <w:spacing w:line="360" w:lineRule="auto"/>
              <w:jc w:val="center"/>
            </w:pPr>
            <w:r w:rsidRPr="00B875B5">
              <w:t>4.6%</w:t>
            </w:r>
          </w:p>
        </w:tc>
      </w:tr>
    </w:tbl>
    <w:p w14:paraId="34045910" w14:textId="703EB550" w:rsidR="00B94C4D" w:rsidRPr="00B875B5" w:rsidRDefault="00193A8C" w:rsidP="004442E5">
      <w:pPr>
        <w:spacing w:before="240"/>
        <w:jc w:val="center"/>
        <w:rPr>
          <w:b/>
        </w:rPr>
      </w:pPr>
      <w:bookmarkStart w:id="250" w:name="_Ref482105179"/>
      <w:bookmarkStart w:id="251" w:name="_Toc482351658"/>
      <w:r w:rsidRPr="00B875B5">
        <w:rPr>
          <w:b/>
        </w:rPr>
        <w:t xml:space="preserve">Table </w:t>
      </w:r>
      <w:r w:rsidR="003A048F" w:rsidRPr="00B875B5">
        <w:rPr>
          <w:b/>
        </w:rPr>
        <w:fldChar w:fldCharType="begin"/>
      </w:r>
      <w:r w:rsidR="003A048F" w:rsidRPr="00B875B5">
        <w:rPr>
          <w:b/>
        </w:rPr>
        <w:instrText xml:space="preserve"> SEQ Table \* ARABIC </w:instrText>
      </w:r>
      <w:r w:rsidR="003A048F" w:rsidRPr="00B875B5">
        <w:rPr>
          <w:b/>
        </w:rPr>
        <w:fldChar w:fldCharType="separate"/>
      </w:r>
      <w:r w:rsidR="00847A39">
        <w:rPr>
          <w:b/>
          <w:noProof/>
        </w:rPr>
        <w:t>23</w:t>
      </w:r>
      <w:r w:rsidR="003A048F" w:rsidRPr="00B875B5">
        <w:rPr>
          <w:b/>
        </w:rPr>
        <w:fldChar w:fldCharType="end"/>
      </w:r>
      <w:bookmarkEnd w:id="250"/>
      <w:r w:rsidRPr="00B875B5">
        <w:rPr>
          <w:b/>
          <w:noProof/>
        </w:rPr>
        <w:t>: Summary Statistics of various models</w:t>
      </w:r>
      <w:bookmarkEnd w:id="251"/>
    </w:p>
    <w:p w14:paraId="635CE55E" w14:textId="5F485CC7" w:rsidR="00C05911" w:rsidRPr="00B875B5" w:rsidRDefault="00C05911" w:rsidP="00C05911">
      <w:pPr>
        <w:pStyle w:val="Heading2"/>
        <w:numPr>
          <w:ilvl w:val="0"/>
          <w:numId w:val="0"/>
        </w:numPr>
        <w:ind w:left="846"/>
        <w:jc w:val="center"/>
        <w:rPr>
          <w:rFonts w:ascii="Times New Roman" w:hAnsi="Times New Roman" w:cs="Times New Roman"/>
          <w:color w:val="auto"/>
        </w:rPr>
      </w:pPr>
      <w:bookmarkStart w:id="252" w:name="_Toc482260814"/>
      <w:r w:rsidRPr="00B875B5">
        <w:rPr>
          <w:rFonts w:ascii="Times New Roman" w:hAnsi="Times New Roman" w:cs="Times New Roman"/>
          <w:color w:val="auto"/>
        </w:rPr>
        <w:t>5.2 Conclusions</w:t>
      </w:r>
      <w:bookmarkEnd w:id="252"/>
    </w:p>
    <w:p w14:paraId="5A371495" w14:textId="171B7ECD" w:rsidR="00F06E3E" w:rsidRPr="00B875B5" w:rsidRDefault="0070134D" w:rsidP="00075AAE">
      <w:pPr>
        <w:jc w:val="both"/>
      </w:pPr>
      <w:r w:rsidRPr="00B875B5">
        <w:t>Conclusions of the following study were as follows</w:t>
      </w:r>
    </w:p>
    <w:p w14:paraId="14DC2B22" w14:textId="664F8913" w:rsidR="00C05911" w:rsidRPr="00B875B5" w:rsidRDefault="00C05911" w:rsidP="00C05911">
      <w:pPr>
        <w:pStyle w:val="ListParagraph"/>
        <w:numPr>
          <w:ilvl w:val="0"/>
          <w:numId w:val="55"/>
        </w:numPr>
        <w:jc w:val="both"/>
      </w:pPr>
      <w:r w:rsidRPr="00B875B5">
        <w:t>Two new dimensionless number</w:t>
      </w:r>
      <w:r w:rsidR="004442E5" w:rsidRPr="00B875B5">
        <w:t>s</w:t>
      </w:r>
      <w:r w:rsidRPr="00B875B5">
        <w:t xml:space="preserve"> defined in this study characterized the field development and heterogeneity of the reservoirs. </w:t>
      </w:r>
      <w:r w:rsidR="00ED4EE1" w:rsidRPr="00B875B5">
        <w:t xml:space="preserve"> These two along with other dimensionless numbers can be used to reduce the number of predictors required to scale reservoirs for predicting ultimate recovery. Each of these dimensionless numbers have physical meaning which helps the model to conncest physical processes in oil reservoirs with statistical modelling techniques. </w:t>
      </w:r>
    </w:p>
    <w:p w14:paraId="400FBDEB" w14:textId="1E4C1379" w:rsidR="00ED4EE1" w:rsidRPr="00B875B5" w:rsidRDefault="007E5760" w:rsidP="00C05911">
      <w:pPr>
        <w:pStyle w:val="ListParagraph"/>
        <w:numPr>
          <w:ilvl w:val="0"/>
          <w:numId w:val="55"/>
        </w:numPr>
        <w:jc w:val="both"/>
      </w:pPr>
      <w:r w:rsidRPr="00B875B5">
        <w:t>The trend of residuals in MLR model with idependent predictors indicated presence of non linear interactions between the predictors. Various models which can model non linear interaction were tried to predict ORF. MLR with all possible non linear predictors successfully captured the trend but it required 245 predicters as input. Inspite of number of predictors, MLR with non linear interactions has an advantage of</w:t>
      </w:r>
      <w:r w:rsidR="004442E5" w:rsidRPr="00B875B5">
        <w:t xml:space="preserve"> easy</w:t>
      </w:r>
      <w:r w:rsidRPr="00B875B5">
        <w:t xml:space="preserve"> interpretability.</w:t>
      </w:r>
    </w:p>
    <w:p w14:paraId="441E9818" w14:textId="63653A56" w:rsidR="007E5760" w:rsidRPr="00B875B5" w:rsidRDefault="00431560" w:rsidP="00C05911">
      <w:pPr>
        <w:pStyle w:val="ListParagraph"/>
        <w:numPr>
          <w:ilvl w:val="0"/>
          <w:numId w:val="55"/>
        </w:numPr>
        <w:jc w:val="both"/>
      </w:pPr>
      <w:r w:rsidRPr="00B875B5">
        <w:lastRenderedPageBreak/>
        <w:t xml:space="preserve"> </w:t>
      </w:r>
      <w:r w:rsidR="00314303" w:rsidRPr="00B875B5">
        <w:t>Random forests model and ANN performed better than MLR in modelling the non linear interactions between predictors. ANN had better RMSE of 8.5% which is better than other individual models. In addition to prediction Random forest model captured the natural relationship between ultimate reco</w:t>
      </w:r>
      <w:r w:rsidR="008A297A" w:rsidRPr="00B875B5">
        <w:t>very factor and predictors like number of wells, porosity and permeability.</w:t>
      </w:r>
      <w:r w:rsidR="00314303" w:rsidRPr="00B875B5">
        <w:t xml:space="preserve"> Inspite of their ability to implicitly model non linear interactions between predictors these models are difficult to interpret. </w:t>
      </w:r>
    </w:p>
    <w:p w14:paraId="267A82FA" w14:textId="77777777" w:rsidR="00B94C4D" w:rsidRPr="00B875B5" w:rsidRDefault="008A297A" w:rsidP="00C05911">
      <w:pPr>
        <w:pStyle w:val="ListParagraph"/>
        <w:numPr>
          <w:ilvl w:val="0"/>
          <w:numId w:val="55"/>
        </w:numPr>
        <w:jc w:val="both"/>
      </w:pPr>
      <w:r w:rsidRPr="00B875B5">
        <w:t xml:space="preserve">Ensemble model used in the study selects models between MLR, Random forest and ANN at different ranges of ORF based on their prediction accuracy. This model further boosted the RMSE of prediction to </w:t>
      </w:r>
      <w:r w:rsidR="00B94C4D" w:rsidRPr="00B875B5">
        <w:t xml:space="preserve">6.3%. Similar to Random Forest and ANN, this model is also difficult to interpret. </w:t>
      </w:r>
    </w:p>
    <w:p w14:paraId="3D7BE2A3" w14:textId="602BC642" w:rsidR="008A297A" w:rsidRPr="00B875B5" w:rsidRDefault="00B94C4D" w:rsidP="00C05911">
      <w:pPr>
        <w:pStyle w:val="ListParagraph"/>
        <w:numPr>
          <w:ilvl w:val="0"/>
          <w:numId w:val="55"/>
        </w:numPr>
        <w:jc w:val="both"/>
      </w:pPr>
      <w:r w:rsidRPr="00B875B5">
        <w:t xml:space="preserve"> It is necessary to make trade off between between interpretability and modelling capability of data analytical models. Based on the task and requirement of interpretability and model accuracy, these models can be selected and used to predict the ultimate recovery factor of new reservoirs. </w:t>
      </w:r>
    </w:p>
    <w:p w14:paraId="003A8FAD" w14:textId="38425F56" w:rsidR="00075AAE" w:rsidRPr="00B875B5" w:rsidRDefault="00075AAE" w:rsidP="00BA7375">
      <w:pPr>
        <w:pStyle w:val="Heading2"/>
        <w:numPr>
          <w:ilvl w:val="0"/>
          <w:numId w:val="0"/>
        </w:numPr>
        <w:ind w:left="180"/>
        <w:jc w:val="center"/>
        <w:rPr>
          <w:rFonts w:ascii="Times New Roman" w:hAnsi="Times New Roman" w:cs="Times New Roman"/>
          <w:color w:val="auto"/>
        </w:rPr>
      </w:pPr>
      <w:bookmarkStart w:id="253" w:name="_Toc482260815"/>
      <w:r w:rsidRPr="00B875B5">
        <w:rPr>
          <w:rFonts w:ascii="Times New Roman" w:hAnsi="Times New Roman" w:cs="Times New Roman"/>
          <w:color w:val="auto"/>
        </w:rPr>
        <w:t xml:space="preserve">5.2 </w:t>
      </w:r>
      <w:r w:rsidR="0012623D" w:rsidRPr="00B875B5">
        <w:rPr>
          <w:rFonts w:ascii="Times New Roman" w:hAnsi="Times New Roman" w:cs="Times New Roman"/>
          <w:color w:val="auto"/>
        </w:rPr>
        <w:t>Scope of future work</w:t>
      </w:r>
      <w:bookmarkEnd w:id="253"/>
    </w:p>
    <w:p w14:paraId="14499B8E" w14:textId="49D2A758" w:rsidR="003A6573" w:rsidRPr="00B875B5" w:rsidRDefault="005721A5" w:rsidP="00BA7375">
      <w:pPr>
        <w:ind w:firstLine="720"/>
        <w:jc w:val="both"/>
      </w:pPr>
      <w:r w:rsidRPr="00B875B5">
        <w:t>It has been observed that a few models predicted negative values of ORF due to extreme values in predictors.  One more limitation of the</w:t>
      </w:r>
      <w:r w:rsidR="00D511BB" w:rsidRPr="00B875B5">
        <w:t>se</w:t>
      </w:r>
      <w:r w:rsidR="004442E5" w:rsidRPr="00B875B5">
        <w:t xml:space="preserve"> models </w:t>
      </w:r>
      <w:r w:rsidRPr="00B875B5">
        <w:t xml:space="preserve">is they will </w:t>
      </w:r>
      <w:r w:rsidR="00CD41CC" w:rsidRPr="00B875B5">
        <w:t xml:space="preserve">not </w:t>
      </w:r>
      <w:r w:rsidRPr="00B875B5">
        <w:t xml:space="preserve">replicate real </w:t>
      </w:r>
      <w:r w:rsidR="00CD41CC" w:rsidRPr="00B875B5">
        <w:t>conditio</w:t>
      </w:r>
      <w:r w:rsidR="00D511BB" w:rsidRPr="00B875B5">
        <w:t>ns in case of extreme inputs</w:t>
      </w:r>
      <w:r w:rsidR="00CD41CC" w:rsidRPr="00B875B5">
        <w:t xml:space="preserve">. For example, these models may still </w:t>
      </w:r>
      <w:r w:rsidR="0094634D" w:rsidRPr="00B875B5">
        <w:t xml:space="preserve">predict </w:t>
      </w:r>
      <w:r w:rsidR="00CD41CC" w:rsidRPr="00B875B5">
        <w:t>p</w:t>
      </w:r>
      <w:r w:rsidR="0094634D" w:rsidRPr="00B875B5">
        <w:t xml:space="preserve">ositive ORF in cases with zero number of wells, zero permeability, zero porosity etc.  Mathematical models with constraints can be used to </w:t>
      </w:r>
      <w:r w:rsidR="00A20CE9" w:rsidRPr="00B875B5">
        <w:t>model relationship between dimensionless parameters and ultimate recovery factor</w:t>
      </w:r>
      <w:r w:rsidR="0094634D" w:rsidRPr="00B875B5">
        <w:t xml:space="preserve">. The parameters of mathematical </w:t>
      </w:r>
      <w:r w:rsidR="0094634D" w:rsidRPr="00B875B5">
        <w:lastRenderedPageBreak/>
        <w:t xml:space="preserve">models can be estimated using maximum likelihood estimation. </w:t>
      </w:r>
      <w:r w:rsidR="00A20CE9" w:rsidRPr="00B875B5">
        <w:t>Simple m</w:t>
      </w:r>
      <w:r w:rsidR="003A6573" w:rsidRPr="00B875B5">
        <w:t xml:space="preserve">athematical model for predicting ultimate recovery factor can be defined </w:t>
      </w:r>
      <w:r w:rsidR="00D511BB" w:rsidRPr="00B875B5">
        <w:t xml:space="preserve">as follows. </w:t>
      </w:r>
    </w:p>
    <w:p w14:paraId="0A083828" w14:textId="760CD405" w:rsidR="005D6163" w:rsidRPr="00B875B5" w:rsidRDefault="003A6573" w:rsidP="005D6163">
      <w:pPr>
        <w:keepNext/>
        <w:jc w:val="right"/>
      </w:pPr>
      <m:oMath>
        <m:r>
          <w:rPr>
            <w:rFonts w:ascii="Cambria Math" w:hAnsi="Cambria Math"/>
          </w:rPr>
          <m:t>ORF=</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sSub>
              <m:sSubPr>
                <m:ctrlPr>
                  <w:rPr>
                    <w:rFonts w:ascii="Cambria Math" w:hAnsi="Cambria Math"/>
                    <w:i/>
                  </w:rPr>
                </m:ctrlPr>
              </m:sSubPr>
              <m:e>
                <m:r>
                  <w:rPr>
                    <w:rFonts w:ascii="Cambria Math" w:hAnsi="Cambria Math" w:cs="Cambria Math"/>
                  </w:rPr>
                  <m:t>x</m:t>
                </m:r>
              </m:e>
              <m:sub>
                <m:r>
                  <w:rPr>
                    <w:rFonts w:ascii="Cambria Math" w:hAnsi="Cambria Math"/>
                  </w:rPr>
                  <m:t>3</m:t>
                </m:r>
              </m:sub>
            </m:sSub>
            <m:r>
              <w:rPr>
                <w:rFonts w:ascii="Cambria Math" w:hAnsi="Cambria Math"/>
              </w:rPr>
              <m:t>+…</m:t>
            </m:r>
          </m:e>
        </m:d>
        <m:r>
          <w:rPr>
            <w:rFonts w:ascii="Cambria Math" w:hAnsi="Cambria Math"/>
          </w:rPr>
          <m:t xml:space="preserve"> </m:t>
        </m:r>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e</m:t>
                </m:r>
              </m:e>
              <m:sup>
                <m:r>
                  <w:rPr>
                    <w:rFonts w:ascii="Cambria Math" w:hAnsi="Cambria Math"/>
                  </w:rPr>
                  <m:t>a Φ</m:t>
                </m:r>
              </m:sup>
            </m:sSup>
          </m:e>
        </m:d>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bBHCOMP</m:t>
                </m:r>
              </m:sup>
            </m:sSup>
          </m:e>
        </m:d>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c De</m:t>
                </m:r>
                <m:sSub>
                  <m:sSubPr>
                    <m:ctrlPr>
                      <w:rPr>
                        <w:rFonts w:ascii="Cambria Math" w:hAnsi="Cambria Math"/>
                        <w:i/>
                      </w:rPr>
                    </m:ctrlPr>
                  </m:sSubPr>
                  <m:e>
                    <m:r>
                      <w:rPr>
                        <w:rFonts w:ascii="Cambria Math" w:hAnsi="Cambria Math"/>
                      </w:rPr>
                      <m:t>v</m:t>
                    </m:r>
                  </m:e>
                  <m:sub>
                    <m:r>
                      <w:rPr>
                        <w:rFonts w:ascii="Cambria Math" w:hAnsi="Cambria Math"/>
                      </w:rPr>
                      <m:t>factor</m:t>
                    </m:r>
                  </m:sub>
                </m:sSub>
              </m:sup>
            </m:sSup>
          </m:e>
        </m:d>
      </m:oMath>
      <w:r w:rsidR="005D6163" w:rsidRPr="00B875B5">
        <w:t xml:space="preserve">       (5 - </w:t>
      </w:r>
      <w:fldSimple w:instr=" SEQ (5_- \* ARABIC ">
        <w:r w:rsidR="00847A39">
          <w:rPr>
            <w:noProof/>
          </w:rPr>
          <w:t>1</w:t>
        </w:r>
      </w:fldSimple>
      <w:r w:rsidR="005D6163" w:rsidRPr="00B875B5">
        <w:t>)</w:t>
      </w:r>
    </w:p>
    <w:p w14:paraId="7109F4AC" w14:textId="77777777" w:rsidR="00D511BB" w:rsidRPr="00B875B5" w:rsidRDefault="00075AAE" w:rsidP="00331FC3">
      <w:pPr>
        <w:jc w:val="both"/>
      </w:pPr>
      <w:r w:rsidRPr="00B875B5">
        <w:tab/>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oMath>
      <w:r w:rsidR="00BA7375" w:rsidRPr="00B875B5">
        <w:t xml:space="preserve"> </w:t>
      </w:r>
      <w:r w:rsidR="009503BB" w:rsidRPr="00B875B5">
        <w:t xml:space="preserve">are predictors which does not have extreme effect on the target variable. Whereas, ORF should be zero when any of the parameters </w:t>
      </w:r>
      <m:oMath>
        <m:r>
          <w:rPr>
            <w:rFonts w:ascii="Cambria Math" w:hAnsi="Cambria Math"/>
          </w:rPr>
          <m:t>Φ</m:t>
        </m:r>
      </m:oMath>
      <w:r w:rsidR="009503BB" w:rsidRPr="00B875B5">
        <w:t>, BHCOMP and Dev_factor is zero.</w:t>
      </w:r>
    </w:p>
    <w:p w14:paraId="424FA95D" w14:textId="6B61D79B" w:rsidR="00075AAE" w:rsidRPr="00B875B5" w:rsidRDefault="00F06E3E" w:rsidP="00331FC3">
      <w:pPr>
        <w:jc w:val="both"/>
      </w:pPr>
      <w:r w:rsidRPr="00B875B5">
        <w:t>Therefore, the following work would be recommended to do</w:t>
      </w:r>
      <w:r w:rsidR="00A20CE9" w:rsidRPr="00B875B5">
        <w:t xml:space="preserve"> in future</w:t>
      </w:r>
      <w:r w:rsidRPr="00B875B5">
        <w:t>.</w:t>
      </w:r>
    </w:p>
    <w:p w14:paraId="7357FDB2" w14:textId="42832B36" w:rsidR="00075AAE" w:rsidRPr="00B875B5" w:rsidRDefault="00D511BB" w:rsidP="004442E5">
      <w:pPr>
        <w:ind w:left="270" w:hanging="270"/>
        <w:jc w:val="both"/>
      </w:pPr>
      <w:r w:rsidRPr="00B875B5">
        <w:t xml:space="preserve">1. Developing mathematical models as shown in </w:t>
      </w:r>
      <w:r w:rsidR="004442E5" w:rsidRPr="00B875B5">
        <w:t>E</w:t>
      </w:r>
      <w:r w:rsidRPr="00B875B5">
        <w:t>qn.</w:t>
      </w:r>
      <w:r w:rsidR="004442E5" w:rsidRPr="00B875B5">
        <w:t xml:space="preserve"> (5-1)</w:t>
      </w:r>
      <w:r w:rsidRPr="00B875B5">
        <w:t xml:space="preserve"> an</w:t>
      </w:r>
      <w:r w:rsidR="00A20CE9" w:rsidRPr="00B875B5">
        <w:t>d using the already available</w:t>
      </w:r>
      <w:r w:rsidRPr="00B875B5">
        <w:t xml:space="preserve"> data to estimate the model parameters. This work </w:t>
      </w:r>
      <w:r w:rsidR="0057364A" w:rsidRPr="00B875B5">
        <w:t xml:space="preserve">is </w:t>
      </w:r>
      <w:r w:rsidRPr="00B875B5">
        <w:t>similar to relating decline curve parameters to petrophysical, fluid and development related properties of the reservoir</w:t>
      </w:r>
      <w:r w:rsidR="0057364A" w:rsidRPr="00B875B5">
        <w:t xml:space="preserve"> using data analytics.</w:t>
      </w:r>
      <w:r w:rsidRPr="00B875B5">
        <w:t xml:space="preserve"> </w:t>
      </w:r>
    </w:p>
    <w:p w14:paraId="68690CFC" w14:textId="68EB8325" w:rsidR="00772CB3" w:rsidRDefault="00D511BB" w:rsidP="00772CB3">
      <w:pPr>
        <w:ind w:left="270" w:hanging="270"/>
        <w:jc w:val="both"/>
      </w:pPr>
      <w:r w:rsidRPr="00B875B5">
        <w:t xml:space="preserve">2. The dimensionless parameters in this study were defined based on the </w:t>
      </w:r>
      <w:r w:rsidR="0057364A" w:rsidRPr="00B875B5">
        <w:t xml:space="preserve">available data in the dataset. Development number needs to be further improved </w:t>
      </w:r>
      <w:r w:rsidR="00A20CE9" w:rsidRPr="00B875B5">
        <w:t xml:space="preserve">to </w:t>
      </w:r>
      <w:r w:rsidR="0057364A" w:rsidRPr="00B875B5">
        <w:t xml:space="preserve">account for development pace, stimulation techniques and artificial lift. Reservoir simulation studies can be used to further improve this expression to capture various development phenomenon. </w:t>
      </w:r>
    </w:p>
    <w:p w14:paraId="693D1F6D" w14:textId="5C507801" w:rsidR="0057364A" w:rsidRPr="00B875B5" w:rsidRDefault="00772CB3" w:rsidP="00772CB3">
      <w:pPr>
        <w:spacing w:line="240" w:lineRule="auto"/>
      </w:pPr>
      <w:r>
        <w:br w:type="page"/>
      </w:r>
    </w:p>
    <w:p w14:paraId="4AFFDBCD" w14:textId="55D14F5E" w:rsidR="00FB5254" w:rsidRPr="00B875B5" w:rsidRDefault="000C3B6F" w:rsidP="0033665A">
      <w:pPr>
        <w:pStyle w:val="Heading1"/>
      </w:pPr>
      <w:bookmarkStart w:id="254" w:name="_Toc482260816"/>
      <w:r w:rsidRPr="00B875B5">
        <w:lastRenderedPageBreak/>
        <w:t>References</w:t>
      </w:r>
      <w:bookmarkEnd w:id="254"/>
      <w:r w:rsidR="009B6950" w:rsidRPr="00B875B5">
        <w:t xml:space="preserve"> </w:t>
      </w:r>
    </w:p>
    <w:p w14:paraId="2919B8F7" w14:textId="247C2E10" w:rsidR="00823E3D" w:rsidRPr="00B875B5" w:rsidRDefault="00823E3D" w:rsidP="0033665A">
      <w:pPr>
        <w:spacing w:line="240" w:lineRule="auto"/>
        <w:jc w:val="both"/>
      </w:pPr>
      <w:r w:rsidRPr="00B875B5">
        <w:t>Abou-Sayed, Ahmed. 2012. "Data mining applications in the oil and gas industry."  Journal of Petroleum Technology 64 (10):88-95.</w:t>
      </w:r>
    </w:p>
    <w:p w14:paraId="229A0EC6" w14:textId="77777777" w:rsidR="00823E3D" w:rsidRPr="00B875B5" w:rsidRDefault="00823E3D" w:rsidP="0033665A">
      <w:pPr>
        <w:spacing w:line="240" w:lineRule="auto"/>
        <w:jc w:val="both"/>
      </w:pPr>
    </w:p>
    <w:p w14:paraId="5AD9A84E" w14:textId="77777777" w:rsidR="00823E3D" w:rsidRPr="00B875B5" w:rsidRDefault="00823E3D" w:rsidP="0033665A">
      <w:pPr>
        <w:spacing w:line="240" w:lineRule="auto"/>
        <w:jc w:val="both"/>
      </w:pPr>
      <w:r w:rsidRPr="00B875B5">
        <w:t>Arps, JJ, and TG Roberts. 1955. "The effect of the relative permeability ratio, the oil gravity, and the solution gas-oil ratio on the primary recovery from a depletion type reservoir."  Trans. AIME 204:120-127.</w:t>
      </w:r>
    </w:p>
    <w:p w14:paraId="6C8625E7" w14:textId="5049BA27" w:rsidR="00823E3D" w:rsidRPr="00B875B5" w:rsidRDefault="00823E3D" w:rsidP="0033665A">
      <w:pPr>
        <w:spacing w:line="240" w:lineRule="auto"/>
        <w:jc w:val="both"/>
      </w:pPr>
    </w:p>
    <w:p w14:paraId="5316877F" w14:textId="21073530" w:rsidR="0059138A" w:rsidRPr="00B875B5" w:rsidRDefault="0059138A" w:rsidP="0033665A">
      <w:pPr>
        <w:spacing w:line="240" w:lineRule="auto"/>
        <w:jc w:val="both"/>
      </w:pPr>
      <w:r w:rsidRPr="00B875B5">
        <w:t>Alabboodi, M. J., &amp; Mohaghegh, S. D. (2016, September). Conditioning the Estimating Ultimate Recovery of Shale Wells to Reservoir and Completion Parameters. In SPE Eastern Regional Meeting. Society of Petroleum Engineers.</w:t>
      </w:r>
    </w:p>
    <w:p w14:paraId="6FBE4407" w14:textId="7A8AEEE0" w:rsidR="006718A5" w:rsidRPr="00B875B5" w:rsidRDefault="006718A5" w:rsidP="0033665A">
      <w:pPr>
        <w:spacing w:line="240" w:lineRule="auto"/>
        <w:jc w:val="both"/>
      </w:pPr>
    </w:p>
    <w:p w14:paraId="0EBCBDE2" w14:textId="1E51302B" w:rsidR="006718A5" w:rsidRPr="00B875B5" w:rsidRDefault="006718A5" w:rsidP="0033665A">
      <w:pPr>
        <w:spacing w:line="240" w:lineRule="auto"/>
        <w:jc w:val="both"/>
      </w:pPr>
      <w:r w:rsidRPr="00B875B5">
        <w:t xml:space="preserve">Andersen, R. (2008). </w:t>
      </w:r>
      <w:r w:rsidRPr="00B875B5">
        <w:rPr>
          <w:iCs/>
        </w:rPr>
        <w:t>Modern methods for robust regression</w:t>
      </w:r>
      <w:r w:rsidRPr="00B875B5">
        <w:t xml:space="preserve"> (No. 152). Sage.</w:t>
      </w:r>
    </w:p>
    <w:p w14:paraId="15A983BE" w14:textId="77777777" w:rsidR="006718A5" w:rsidRPr="00B875B5" w:rsidRDefault="006718A5" w:rsidP="0033665A">
      <w:pPr>
        <w:spacing w:line="240" w:lineRule="auto"/>
        <w:jc w:val="both"/>
      </w:pPr>
    </w:p>
    <w:p w14:paraId="431F4E71" w14:textId="7C9A2A8F" w:rsidR="0059138A" w:rsidRPr="00B875B5" w:rsidRDefault="0059138A" w:rsidP="0033665A">
      <w:pPr>
        <w:spacing w:line="240" w:lineRule="auto"/>
        <w:jc w:val="both"/>
      </w:pPr>
      <w:r w:rsidRPr="00B875B5">
        <w:t>Asadollahi, R. (2014). Predict the flow of well fluids: a big data approach (Master's thesis, University of Stavanger, Norway).</w:t>
      </w:r>
    </w:p>
    <w:p w14:paraId="415FBBEA" w14:textId="012E7E08" w:rsidR="007D6E1C" w:rsidRPr="00B875B5" w:rsidRDefault="007D6E1C" w:rsidP="0033665A">
      <w:pPr>
        <w:spacing w:line="240" w:lineRule="auto"/>
        <w:jc w:val="both"/>
      </w:pPr>
    </w:p>
    <w:p w14:paraId="6FA5B8F8" w14:textId="21307870" w:rsidR="007D6E1C" w:rsidRPr="00B875B5" w:rsidRDefault="007D6E1C" w:rsidP="0033665A">
      <w:pPr>
        <w:spacing w:line="240" w:lineRule="auto"/>
        <w:jc w:val="both"/>
      </w:pPr>
      <w:r w:rsidRPr="00B875B5">
        <w:t>Bishop C (2006). Pattern Recognition and Machine Learning. Springer.</w:t>
      </w:r>
    </w:p>
    <w:p w14:paraId="5612340E" w14:textId="623F7974" w:rsidR="007062E5" w:rsidRPr="00B875B5" w:rsidRDefault="007062E5" w:rsidP="0033665A">
      <w:pPr>
        <w:spacing w:line="240" w:lineRule="auto"/>
        <w:jc w:val="both"/>
      </w:pPr>
    </w:p>
    <w:p w14:paraId="5696F631" w14:textId="75AC308E" w:rsidR="004516E6" w:rsidRPr="00B875B5" w:rsidRDefault="004516E6" w:rsidP="0033665A">
      <w:pPr>
        <w:spacing w:line="240" w:lineRule="auto"/>
        <w:jc w:val="both"/>
      </w:pPr>
      <w:r w:rsidRPr="00B875B5">
        <w:t>Breiman L (2001). “Random Forests.” Machine learning, 45, 5-32.</w:t>
      </w:r>
    </w:p>
    <w:p w14:paraId="2C5DBE11" w14:textId="77777777" w:rsidR="004516E6" w:rsidRPr="00B875B5" w:rsidRDefault="004516E6" w:rsidP="0033665A">
      <w:pPr>
        <w:spacing w:line="240" w:lineRule="auto"/>
        <w:jc w:val="both"/>
      </w:pPr>
    </w:p>
    <w:p w14:paraId="38234D87" w14:textId="41A44925" w:rsidR="007062E5" w:rsidRPr="00B875B5" w:rsidRDefault="007062E5" w:rsidP="0033665A">
      <w:pPr>
        <w:spacing w:line="240" w:lineRule="auto"/>
        <w:jc w:val="both"/>
      </w:pPr>
      <w:r w:rsidRPr="00B875B5">
        <w:t>Breiman L, Friedman J, Olshen R, Stone C (1984). Classification and Regression Trees. Chapman and Hall, New York.</w:t>
      </w:r>
    </w:p>
    <w:p w14:paraId="5796A355" w14:textId="5595BD0E" w:rsidR="007062E5" w:rsidRPr="00B875B5" w:rsidRDefault="007062E5" w:rsidP="0033665A">
      <w:pPr>
        <w:spacing w:line="240" w:lineRule="auto"/>
        <w:jc w:val="both"/>
      </w:pPr>
    </w:p>
    <w:p w14:paraId="019B533B" w14:textId="6FC4515B" w:rsidR="007062E5" w:rsidRPr="00B875B5" w:rsidRDefault="007062E5" w:rsidP="0033665A">
      <w:pPr>
        <w:spacing w:line="240" w:lineRule="auto"/>
        <w:jc w:val="both"/>
      </w:pPr>
      <w:r w:rsidRPr="00B875B5">
        <w:t>Box G, Tidwell P (1962). “Transformation of the Independent Variables.” Technometrics, 4(4), 531–550.</w:t>
      </w:r>
    </w:p>
    <w:p w14:paraId="7C7D1DCA" w14:textId="77777777" w:rsidR="0059138A" w:rsidRPr="00B875B5" w:rsidRDefault="0059138A" w:rsidP="0033665A">
      <w:pPr>
        <w:spacing w:line="240" w:lineRule="auto"/>
        <w:jc w:val="both"/>
        <w:rPr>
          <w:sz w:val="20"/>
          <w:szCs w:val="20"/>
          <w:shd w:val="clear" w:color="auto" w:fill="FFFFFF"/>
        </w:rPr>
      </w:pPr>
    </w:p>
    <w:p w14:paraId="3822A202" w14:textId="77777777" w:rsidR="0059138A" w:rsidRPr="00B875B5" w:rsidRDefault="0059138A" w:rsidP="0033665A">
      <w:pPr>
        <w:spacing w:line="240" w:lineRule="auto"/>
        <w:jc w:val="both"/>
      </w:pPr>
      <w:r w:rsidRPr="00B875B5">
        <w:t>Cervantes Bravo, R., Fernández, E., Jiménez Nieves, E., &amp; Suma Tairo, G. (2015, October). A Data Mining Approach to Model Portfolios Oil Assets at High Risk. In OTC Brasil. Offshore Technology Conference.</w:t>
      </w:r>
    </w:p>
    <w:p w14:paraId="4CBC3DE2" w14:textId="31C3FD0D" w:rsidR="0059138A" w:rsidRPr="00B875B5" w:rsidRDefault="0059138A" w:rsidP="0033665A">
      <w:pPr>
        <w:spacing w:line="240" w:lineRule="auto"/>
        <w:jc w:val="both"/>
        <w:rPr>
          <w:sz w:val="20"/>
          <w:szCs w:val="20"/>
          <w:shd w:val="clear" w:color="auto" w:fill="FFFFFF"/>
        </w:rPr>
      </w:pPr>
    </w:p>
    <w:p w14:paraId="3F668EDF" w14:textId="77777777" w:rsidR="00724FA7" w:rsidRPr="00B875B5" w:rsidRDefault="00724FA7" w:rsidP="0033665A">
      <w:pPr>
        <w:spacing w:line="240" w:lineRule="auto"/>
        <w:jc w:val="both"/>
      </w:pPr>
      <w:r w:rsidRPr="00B875B5">
        <w:t xml:space="preserve">Cover, T., &amp; Hart, P. (1967). Nearest neighbor pattern classification. </w:t>
      </w:r>
      <w:r w:rsidRPr="00B875B5">
        <w:rPr>
          <w:iCs/>
        </w:rPr>
        <w:t>IEEE transactions on information theory</w:t>
      </w:r>
      <w:r w:rsidRPr="00B875B5">
        <w:t xml:space="preserve">, </w:t>
      </w:r>
      <w:r w:rsidRPr="00B875B5">
        <w:rPr>
          <w:iCs/>
        </w:rPr>
        <w:t>13</w:t>
      </w:r>
      <w:r w:rsidRPr="00B875B5">
        <w:t>(1), 21-27.</w:t>
      </w:r>
    </w:p>
    <w:p w14:paraId="46CFB3D7" w14:textId="77777777" w:rsidR="00724FA7" w:rsidRPr="00B875B5" w:rsidRDefault="00724FA7" w:rsidP="0033665A">
      <w:pPr>
        <w:spacing w:line="240" w:lineRule="auto"/>
        <w:jc w:val="both"/>
        <w:rPr>
          <w:sz w:val="20"/>
          <w:szCs w:val="20"/>
          <w:shd w:val="clear" w:color="auto" w:fill="FFFFFF"/>
        </w:rPr>
      </w:pPr>
    </w:p>
    <w:p w14:paraId="5C184ED8" w14:textId="335338BF" w:rsidR="0059138A" w:rsidRPr="00B875B5" w:rsidRDefault="0059138A" w:rsidP="0033665A">
      <w:pPr>
        <w:spacing w:line="240" w:lineRule="auto"/>
        <w:jc w:val="both"/>
      </w:pPr>
      <w:r w:rsidRPr="00B875B5">
        <w:t>David, R. M. (2016, September). Approach towards Establishing Unified Petroleum Data Analytics Environment to Enable Data Driven Operations Decisions. In SPE Annual Technical Conference and Exhibition. Society of Petroleum Engineers.</w:t>
      </w:r>
    </w:p>
    <w:p w14:paraId="1AB4C2C4" w14:textId="77777777" w:rsidR="0059138A" w:rsidRPr="00B875B5" w:rsidRDefault="0059138A" w:rsidP="0033665A">
      <w:pPr>
        <w:spacing w:line="240" w:lineRule="auto"/>
        <w:jc w:val="both"/>
      </w:pPr>
    </w:p>
    <w:p w14:paraId="449BCEAB" w14:textId="6C10D215" w:rsidR="0059138A" w:rsidRPr="00B875B5" w:rsidRDefault="0059138A" w:rsidP="0033665A">
      <w:pPr>
        <w:spacing w:line="240" w:lineRule="auto"/>
        <w:jc w:val="both"/>
      </w:pPr>
      <w:r w:rsidRPr="00B875B5">
        <w:t>Dimensionless Numbers with Data Mining Techniques. In SPE Intelligent Energy International Conference and Exhibition. Society of Petroleum Engineers.</w:t>
      </w:r>
    </w:p>
    <w:p w14:paraId="5C585B60" w14:textId="77777777" w:rsidR="002F12F7" w:rsidRPr="00B875B5" w:rsidRDefault="002F12F7" w:rsidP="0033665A">
      <w:pPr>
        <w:spacing w:line="240" w:lineRule="auto"/>
        <w:jc w:val="both"/>
      </w:pPr>
    </w:p>
    <w:p w14:paraId="5AEFCD22" w14:textId="77777777" w:rsidR="002F12F7" w:rsidRPr="00B875B5" w:rsidRDefault="002F12F7" w:rsidP="0033665A">
      <w:pPr>
        <w:spacing w:line="240" w:lineRule="auto"/>
        <w:jc w:val="both"/>
      </w:pPr>
      <w:r w:rsidRPr="00B875B5">
        <w:t>Friedman, J., Hastie, T., &amp; Tibshirani, R. (2001). The elements of statistical learning (Vol. 1). Springer, Berlin: Springer series in statistics.</w:t>
      </w:r>
    </w:p>
    <w:p w14:paraId="65AA0F1B" w14:textId="046C07AD" w:rsidR="0059138A" w:rsidRPr="00B875B5" w:rsidRDefault="0059138A" w:rsidP="0033665A">
      <w:pPr>
        <w:spacing w:line="240" w:lineRule="auto"/>
        <w:jc w:val="both"/>
        <w:rPr>
          <w:sz w:val="20"/>
          <w:szCs w:val="20"/>
          <w:shd w:val="clear" w:color="auto" w:fill="FFFFFF"/>
        </w:rPr>
      </w:pPr>
    </w:p>
    <w:p w14:paraId="1255C4CB" w14:textId="77777777" w:rsidR="00495242" w:rsidRPr="00B875B5" w:rsidRDefault="00495242" w:rsidP="0033665A">
      <w:pPr>
        <w:spacing w:line="240" w:lineRule="auto"/>
        <w:jc w:val="both"/>
      </w:pPr>
      <w:bookmarkStart w:id="255" w:name="_Hlk481998736"/>
      <w:r w:rsidRPr="00B875B5">
        <w:t xml:space="preserve">Graybill, Franklin </w:t>
      </w:r>
      <w:bookmarkEnd w:id="255"/>
      <w:r w:rsidRPr="00B875B5">
        <w:t>A. "Theory and applications of the linear model." (1976).</w:t>
      </w:r>
    </w:p>
    <w:p w14:paraId="3F6F264E" w14:textId="77777777" w:rsidR="00495242" w:rsidRPr="00B875B5" w:rsidRDefault="00495242" w:rsidP="0033665A">
      <w:pPr>
        <w:spacing w:line="240" w:lineRule="auto"/>
        <w:jc w:val="both"/>
        <w:rPr>
          <w:sz w:val="20"/>
          <w:szCs w:val="20"/>
          <w:shd w:val="clear" w:color="auto" w:fill="FFFFFF"/>
        </w:rPr>
      </w:pPr>
    </w:p>
    <w:p w14:paraId="2C6113B5" w14:textId="77777777" w:rsidR="005F5F19" w:rsidRPr="00B875B5" w:rsidRDefault="005F5F19" w:rsidP="0033665A">
      <w:pPr>
        <w:spacing w:line="240" w:lineRule="auto"/>
        <w:jc w:val="both"/>
      </w:pPr>
      <w:r w:rsidRPr="00B875B5">
        <w:lastRenderedPageBreak/>
        <w:t>Guthrie, R. K., &amp; Greenberger, M. H. (1955, January). The use of multiple-correlation analyses for interpreting petroleum-engineering data. In Drilling and Production Practice. American Petroleum Institute.</w:t>
      </w:r>
    </w:p>
    <w:p w14:paraId="233DDBA6" w14:textId="77777777" w:rsidR="005F5F19" w:rsidRPr="00B875B5" w:rsidRDefault="005F5F19" w:rsidP="0033665A">
      <w:pPr>
        <w:spacing w:line="240" w:lineRule="auto"/>
        <w:jc w:val="both"/>
      </w:pPr>
    </w:p>
    <w:p w14:paraId="1720416E" w14:textId="0B53D92F" w:rsidR="005F5F19" w:rsidRPr="00B875B5" w:rsidRDefault="005F5F19" w:rsidP="0033665A">
      <w:pPr>
        <w:spacing w:line="240" w:lineRule="auto"/>
        <w:jc w:val="both"/>
      </w:pPr>
      <w:r w:rsidRPr="00B875B5">
        <w:t>Gulstad, R. L. (1995). The determination of hydrocarbon reservoir recovery factors by using modern multiple linear regression techniques (Doctoral dissertation, Texas Tech University).</w:t>
      </w:r>
    </w:p>
    <w:p w14:paraId="2ABF90B4" w14:textId="77777777" w:rsidR="0059138A" w:rsidRPr="00B875B5" w:rsidRDefault="0059138A" w:rsidP="0033665A">
      <w:pPr>
        <w:spacing w:line="240" w:lineRule="auto"/>
        <w:jc w:val="both"/>
      </w:pPr>
    </w:p>
    <w:p w14:paraId="10103A21" w14:textId="7F19C6C1" w:rsidR="0059138A" w:rsidRPr="00B875B5" w:rsidRDefault="0059138A" w:rsidP="0033665A">
      <w:pPr>
        <w:spacing w:line="240" w:lineRule="auto"/>
        <w:jc w:val="both"/>
      </w:pPr>
      <w:r w:rsidRPr="00B875B5">
        <w:t>Gowtham, T., Rouzbeh, G. M., Vamsi, K. B., &amp; Srikanth, P. (2016, May). Possible Misinterpretations in Well Test Analysis Due to Unfiltered Tidal Signal. In SPE Western Regional Meeting. Society of Petroleum Engineers.</w:t>
      </w:r>
    </w:p>
    <w:p w14:paraId="1AEADF1D" w14:textId="77777777" w:rsidR="0059138A" w:rsidRPr="00B875B5" w:rsidRDefault="0059138A" w:rsidP="0033665A">
      <w:pPr>
        <w:spacing w:line="240" w:lineRule="auto"/>
        <w:jc w:val="both"/>
      </w:pPr>
    </w:p>
    <w:p w14:paraId="5A7C5DF1" w14:textId="06CC73E2" w:rsidR="0059138A" w:rsidRPr="00B875B5" w:rsidRDefault="0059138A" w:rsidP="0033665A">
      <w:pPr>
        <w:spacing w:line="240" w:lineRule="auto"/>
        <w:jc w:val="both"/>
      </w:pPr>
      <w:r w:rsidRPr="00B875B5">
        <w:t>Grujic, O., Da Silva, C., &amp; Caers, J. (2015, September). Functional approach to data mining, forecasting, and uncertainty quantification in unconventional reservoirs. In SPE Annual Technical Conference and Exhibition. Society of Petroleum Engineers.</w:t>
      </w:r>
    </w:p>
    <w:p w14:paraId="6C866863" w14:textId="77777777" w:rsidR="0059138A" w:rsidRPr="00B875B5" w:rsidRDefault="0059138A" w:rsidP="0033665A">
      <w:pPr>
        <w:spacing w:line="240" w:lineRule="auto"/>
        <w:jc w:val="both"/>
      </w:pPr>
    </w:p>
    <w:p w14:paraId="59F4005A" w14:textId="77777777" w:rsidR="0059138A" w:rsidRPr="00B875B5" w:rsidRDefault="0059138A" w:rsidP="0033665A">
      <w:pPr>
        <w:spacing w:line="240" w:lineRule="auto"/>
        <w:jc w:val="both"/>
      </w:pPr>
      <w:r w:rsidRPr="00B875B5">
        <w:t>Geertsma, J., Croes, G. A., &amp; Schwarz, N. (1956). Theory of dimensionally scaled models of petroleum reservoirs. Trans. AIME, 207, 118-127.</w:t>
      </w:r>
    </w:p>
    <w:p w14:paraId="2D2C1833" w14:textId="77777777" w:rsidR="0059138A" w:rsidRPr="00B875B5" w:rsidRDefault="0059138A" w:rsidP="0033665A">
      <w:pPr>
        <w:spacing w:line="240" w:lineRule="auto"/>
        <w:jc w:val="both"/>
        <w:rPr>
          <w:b/>
          <w:bCs/>
          <w:i/>
          <w:iCs/>
        </w:rPr>
      </w:pPr>
    </w:p>
    <w:p w14:paraId="10FCD7F9" w14:textId="45960FDD" w:rsidR="001D7937" w:rsidRPr="00B875B5" w:rsidRDefault="001D7937" w:rsidP="0033665A">
      <w:pPr>
        <w:spacing w:line="240" w:lineRule="auto"/>
        <w:jc w:val="both"/>
      </w:pPr>
      <w:r w:rsidRPr="00B875B5">
        <w:t>Hoerl A (1970). “Ridge Regression: Biased Estimation for Nonorthogonal Problems.” Technometrics, 12(1), 55–67.</w:t>
      </w:r>
    </w:p>
    <w:p w14:paraId="0DAC33BC" w14:textId="77777777" w:rsidR="001D7937" w:rsidRPr="00B875B5" w:rsidRDefault="001D7937" w:rsidP="0033665A">
      <w:pPr>
        <w:spacing w:line="240" w:lineRule="auto"/>
        <w:jc w:val="both"/>
      </w:pPr>
    </w:p>
    <w:p w14:paraId="79200D82" w14:textId="77777777" w:rsidR="00CA470F" w:rsidRPr="00B875B5" w:rsidRDefault="00CA470F" w:rsidP="0033665A">
      <w:pPr>
        <w:spacing w:line="240" w:lineRule="auto"/>
        <w:jc w:val="both"/>
      </w:pPr>
      <w:r w:rsidRPr="00B875B5">
        <w:t xml:space="preserve">Huber, P. J. (1964). Robust estimation of a location parameter. </w:t>
      </w:r>
      <w:r w:rsidRPr="00B875B5">
        <w:rPr>
          <w:i/>
          <w:iCs/>
        </w:rPr>
        <w:t>The Annals of Mathematical Statistics</w:t>
      </w:r>
      <w:r w:rsidRPr="00B875B5">
        <w:t xml:space="preserve">, </w:t>
      </w:r>
      <w:r w:rsidRPr="00B875B5">
        <w:rPr>
          <w:i/>
          <w:iCs/>
        </w:rPr>
        <w:t>35</w:t>
      </w:r>
      <w:r w:rsidRPr="00B875B5">
        <w:t>(1), 73-101.</w:t>
      </w:r>
    </w:p>
    <w:p w14:paraId="2F089F72" w14:textId="77777777" w:rsidR="00CA470F" w:rsidRPr="00B875B5" w:rsidRDefault="00CA470F" w:rsidP="0033665A">
      <w:pPr>
        <w:spacing w:line="240" w:lineRule="auto"/>
        <w:jc w:val="both"/>
      </w:pPr>
    </w:p>
    <w:p w14:paraId="0FA925CF" w14:textId="505D86C9" w:rsidR="0059138A" w:rsidRPr="00B875B5" w:rsidRDefault="0059138A" w:rsidP="0033665A">
      <w:pPr>
        <w:spacing w:line="240" w:lineRule="auto"/>
        <w:jc w:val="both"/>
      </w:pPr>
      <w:r w:rsidRPr="00B875B5">
        <w:t>Kuhn, M., &amp; Johnson, K. (2013). Applied predictive modeling (Vol. 26). New York: Springer.</w:t>
      </w:r>
    </w:p>
    <w:p w14:paraId="1649E0F9" w14:textId="50B71575" w:rsidR="005F5F19" w:rsidRPr="00B875B5" w:rsidRDefault="005F5F19" w:rsidP="0033665A">
      <w:pPr>
        <w:spacing w:line="240" w:lineRule="auto"/>
        <w:jc w:val="both"/>
      </w:pPr>
    </w:p>
    <w:p w14:paraId="6A7C7FDF" w14:textId="77777777" w:rsidR="0059138A" w:rsidRPr="00B875B5" w:rsidRDefault="0059138A" w:rsidP="0033665A">
      <w:pPr>
        <w:spacing w:line="240" w:lineRule="auto"/>
        <w:jc w:val="both"/>
      </w:pPr>
      <w:r w:rsidRPr="00B875B5">
        <w:t>Lake, L. W. (1989). Enhanced oil recovery.</w:t>
      </w:r>
    </w:p>
    <w:p w14:paraId="1DC1DAC8" w14:textId="77777777" w:rsidR="0059138A" w:rsidRPr="00B875B5" w:rsidRDefault="0059138A" w:rsidP="0033665A">
      <w:pPr>
        <w:spacing w:line="240" w:lineRule="auto"/>
        <w:jc w:val="both"/>
      </w:pPr>
      <w:r w:rsidRPr="00B875B5">
        <w:t>Lee, B. H. (2015). Analyzing databases using data analytics (Doctoral dissertation).</w:t>
      </w:r>
    </w:p>
    <w:p w14:paraId="10D9DE9E" w14:textId="303A3774" w:rsidR="0059138A" w:rsidRPr="00B875B5" w:rsidRDefault="0059138A" w:rsidP="0033665A">
      <w:pPr>
        <w:spacing w:line="240" w:lineRule="auto"/>
        <w:jc w:val="both"/>
      </w:pPr>
    </w:p>
    <w:p w14:paraId="113E06E1" w14:textId="77777777" w:rsidR="0059138A" w:rsidRPr="00B875B5" w:rsidRDefault="0059138A" w:rsidP="0033665A">
      <w:pPr>
        <w:spacing w:line="240" w:lineRule="auto"/>
        <w:jc w:val="both"/>
      </w:pPr>
      <w:r w:rsidRPr="00B875B5">
        <w:t>Liu, Y. (2013). Interpreting Pressure and Flow Rate Data from Permanent Downhole Gauges Using Data Mining Approaches (Doctoral dissertation, STANFORD UNIVERSITY).</w:t>
      </w:r>
    </w:p>
    <w:p w14:paraId="1FCF3FC5" w14:textId="77777777" w:rsidR="00644E65" w:rsidRPr="00B875B5" w:rsidRDefault="00644E65" w:rsidP="0033665A">
      <w:pPr>
        <w:spacing w:line="240" w:lineRule="auto"/>
        <w:jc w:val="both"/>
      </w:pPr>
    </w:p>
    <w:p w14:paraId="511D4C07" w14:textId="64A741D1" w:rsidR="00BC5F3C" w:rsidRPr="00B875B5" w:rsidRDefault="006C2856" w:rsidP="0033665A">
      <w:pPr>
        <w:spacing w:line="240" w:lineRule="auto"/>
        <w:jc w:val="both"/>
      </w:pPr>
      <w:r w:rsidRPr="00B875B5">
        <w:t>Li, D., &amp; Lake, L. W. (1995). Scaling fluid flow through heterogeneous permeable media. SPE Advanced Technology Series, 3(01), 188-197.</w:t>
      </w:r>
      <w:bookmarkEnd w:id="48"/>
      <w:bookmarkEnd w:id="49"/>
    </w:p>
    <w:p w14:paraId="7F94D1C1" w14:textId="5105B9E3" w:rsidR="00EA59D9" w:rsidRPr="00B875B5" w:rsidRDefault="00EA59D9" w:rsidP="0033665A">
      <w:pPr>
        <w:spacing w:line="240" w:lineRule="auto"/>
        <w:jc w:val="both"/>
      </w:pPr>
    </w:p>
    <w:p w14:paraId="63B91FE4" w14:textId="6FD074BE" w:rsidR="00EA59D9" w:rsidRPr="00B875B5" w:rsidRDefault="00EA59D9" w:rsidP="0033665A">
      <w:pPr>
        <w:spacing w:line="240" w:lineRule="auto"/>
        <w:jc w:val="both"/>
      </w:pPr>
      <w:r w:rsidRPr="00B875B5">
        <w:t>Loh WY, Shih YS (1997). “Split Selection Methods for Classification Trees.”Statistica Sinica, 7, 815–840.</w:t>
      </w:r>
    </w:p>
    <w:p w14:paraId="2E1FEC66" w14:textId="77777777" w:rsidR="002F12F7" w:rsidRPr="00B875B5" w:rsidRDefault="002F12F7" w:rsidP="0033665A">
      <w:pPr>
        <w:spacing w:line="240" w:lineRule="auto"/>
        <w:jc w:val="both"/>
      </w:pPr>
    </w:p>
    <w:p w14:paraId="2CB92DB4" w14:textId="77777777" w:rsidR="002F12F7" w:rsidRPr="00B875B5" w:rsidRDefault="002F12F7" w:rsidP="0033665A">
      <w:pPr>
        <w:spacing w:line="240" w:lineRule="auto"/>
        <w:jc w:val="both"/>
      </w:pPr>
      <w:r w:rsidRPr="00B875B5">
        <w:t>Mohaghegh, S. D., &amp; Abdulla, F. A. S. (2014, October). Production Management Decision Analysis Using AI-Based Proxy Modeling of Reservoir Simulations–A Look-Back Case Study. In SPE Annual Technical Conference and Exhibition. Society of Petroleum Engineers.</w:t>
      </w:r>
    </w:p>
    <w:p w14:paraId="571B0F28" w14:textId="77777777" w:rsidR="002F12F7" w:rsidRPr="00B875B5" w:rsidRDefault="002F12F7" w:rsidP="0033665A">
      <w:pPr>
        <w:spacing w:line="240" w:lineRule="auto"/>
        <w:jc w:val="both"/>
      </w:pPr>
    </w:p>
    <w:p w14:paraId="44215749" w14:textId="77777777" w:rsidR="002F12F7" w:rsidRPr="00B875B5" w:rsidRDefault="002F12F7" w:rsidP="0033665A">
      <w:pPr>
        <w:spacing w:line="240" w:lineRule="auto"/>
        <w:jc w:val="both"/>
      </w:pPr>
      <w:r w:rsidRPr="00B875B5">
        <w:lastRenderedPageBreak/>
        <w:t>Mohaghegh, S. D., Abdulla, F., Abdou, M., Gaskari, R., &amp; Maysami, M. (2015, November). Smart Proxy: An Innovative Reservoir Management Tool; Case Study of a Giant Mature Oilfield in the UAE. In Abu Dhabi International Petroleum Exhibition and Conference. Society of Petroleum Engineers.</w:t>
      </w:r>
    </w:p>
    <w:p w14:paraId="3AC71DAD" w14:textId="77777777" w:rsidR="00644E65" w:rsidRPr="00B875B5" w:rsidRDefault="00644E65" w:rsidP="0033665A">
      <w:pPr>
        <w:spacing w:line="240" w:lineRule="auto"/>
        <w:jc w:val="both"/>
      </w:pPr>
    </w:p>
    <w:p w14:paraId="67934767" w14:textId="77777777" w:rsidR="002F12F7" w:rsidRPr="00B875B5" w:rsidRDefault="002F12F7" w:rsidP="0033665A">
      <w:pPr>
        <w:spacing w:line="240" w:lineRule="auto"/>
        <w:jc w:val="both"/>
      </w:pPr>
      <w:r w:rsidRPr="00B875B5">
        <w:t>Novakovic, D. (2002). Numerical reservoir characterization using dimensionless scale numbers with application in upscaling (Doctoral dissertation, Louisiana State University).</w:t>
      </w:r>
    </w:p>
    <w:p w14:paraId="6E4F0437" w14:textId="4C91E573" w:rsidR="006C2856" w:rsidRPr="00B875B5" w:rsidRDefault="006C2856" w:rsidP="0033665A">
      <w:pPr>
        <w:spacing w:line="240" w:lineRule="auto"/>
        <w:jc w:val="both"/>
      </w:pPr>
    </w:p>
    <w:p w14:paraId="17C380BF" w14:textId="15C61CB5" w:rsidR="00F45DCB" w:rsidRPr="00B875B5" w:rsidRDefault="00F45DCB" w:rsidP="0033665A">
      <w:pPr>
        <w:spacing w:line="240" w:lineRule="auto"/>
        <w:jc w:val="both"/>
      </w:pPr>
      <w:r w:rsidRPr="00B875B5">
        <w:t>Noureldien, D. M., &amp; El-Banbi, A. H. (2015, September). Using Artificial Intelligence in Estimating Oil Recovery Factor. In SPE North Africa Technical Conference and Exhibition. Society of Petroleum Engineers.</w:t>
      </w:r>
    </w:p>
    <w:p w14:paraId="2C975EA9" w14:textId="70AB302A" w:rsidR="00F45DCB" w:rsidRPr="00B875B5" w:rsidRDefault="00F45DCB" w:rsidP="0033665A">
      <w:pPr>
        <w:spacing w:line="240" w:lineRule="auto"/>
        <w:jc w:val="both"/>
        <w:rPr>
          <w:shd w:val="clear" w:color="auto" w:fill="FFFFFF"/>
        </w:rPr>
      </w:pPr>
    </w:p>
    <w:p w14:paraId="0350CFE2" w14:textId="77777777" w:rsidR="0059138A" w:rsidRPr="00B875B5" w:rsidRDefault="0059138A" w:rsidP="0033665A">
      <w:pPr>
        <w:spacing w:line="240" w:lineRule="auto"/>
        <w:jc w:val="both"/>
      </w:pPr>
      <w:r w:rsidRPr="00B875B5">
        <w:t>Novakovic, Djuro. 2002. "Numerical reservoir characterization using dimensionless scale numbers with application in upscaling." Louisiana State University.</w:t>
      </w:r>
    </w:p>
    <w:p w14:paraId="432449B2" w14:textId="41405E9D" w:rsidR="00F45DCB" w:rsidRPr="00B875B5" w:rsidRDefault="001D7937" w:rsidP="0033665A">
      <w:pPr>
        <w:spacing w:line="240" w:lineRule="auto"/>
        <w:jc w:val="both"/>
      </w:pPr>
      <w:r w:rsidRPr="00B875B5">
        <w:t>Ripley B (1995). “Statistical Ideas for Selecting Network Architectures.”</w:t>
      </w:r>
      <w:r w:rsidR="006A5115" w:rsidRPr="00B875B5">
        <w:t xml:space="preserve"> </w:t>
      </w:r>
      <w:r w:rsidRPr="00B875B5">
        <w:t>Neural Networks: Artificial Intelligence and Industrial Applications</w:t>
      </w:r>
      <w:r w:rsidR="006A5115" w:rsidRPr="00B875B5">
        <w:t>,</w:t>
      </w:r>
      <w:r w:rsidRPr="00B875B5">
        <w:t>pp. 183–190.</w:t>
      </w:r>
    </w:p>
    <w:p w14:paraId="5A5BD04E" w14:textId="309F7185" w:rsidR="001D7937" w:rsidRPr="00B875B5" w:rsidRDefault="001D7937" w:rsidP="0033665A">
      <w:pPr>
        <w:spacing w:line="240" w:lineRule="auto"/>
        <w:jc w:val="both"/>
        <w:rPr>
          <w:shd w:val="clear" w:color="auto" w:fill="FFFFFF"/>
        </w:rPr>
      </w:pPr>
    </w:p>
    <w:p w14:paraId="11608471" w14:textId="77777777" w:rsidR="002522E5" w:rsidRPr="00B875B5" w:rsidRDefault="002522E5" w:rsidP="0033665A">
      <w:pPr>
        <w:spacing w:line="240" w:lineRule="auto"/>
        <w:jc w:val="both"/>
      </w:pPr>
      <w:r w:rsidRPr="00B875B5">
        <w:t xml:space="preserve">Rumelhart, D. E., Hinton, G. E., &amp; Williams, R. J. (1985). </w:t>
      </w:r>
      <w:r w:rsidRPr="00B875B5">
        <w:rPr>
          <w:i/>
          <w:iCs/>
        </w:rPr>
        <w:t>Learning internal representations by error propagation</w:t>
      </w:r>
      <w:r w:rsidRPr="00B875B5">
        <w:t xml:space="preserve"> (No. ICS-8506). California Univ San Diego La Jolla Inst for Cognitive Science.</w:t>
      </w:r>
    </w:p>
    <w:p w14:paraId="6FD2D78D" w14:textId="77777777" w:rsidR="002522E5" w:rsidRPr="00B875B5" w:rsidRDefault="002522E5" w:rsidP="0033665A">
      <w:pPr>
        <w:spacing w:line="240" w:lineRule="auto"/>
        <w:jc w:val="both"/>
        <w:rPr>
          <w:shd w:val="clear" w:color="auto" w:fill="FFFFFF"/>
        </w:rPr>
      </w:pPr>
    </w:p>
    <w:p w14:paraId="56C2FC97" w14:textId="064C97AE" w:rsidR="00E1280F" w:rsidRPr="00B875B5" w:rsidRDefault="00E1280F" w:rsidP="0033665A">
      <w:pPr>
        <w:spacing w:line="240" w:lineRule="auto"/>
        <w:jc w:val="both"/>
      </w:pPr>
      <w:r w:rsidRPr="00B875B5">
        <w:t xml:space="preserve">Sakia, R. M. (1992). The Box-Cox transformation technique: a review. </w:t>
      </w:r>
      <w:r w:rsidRPr="00B875B5">
        <w:rPr>
          <w:i/>
          <w:iCs/>
        </w:rPr>
        <w:t>The statistician</w:t>
      </w:r>
      <w:r w:rsidRPr="00B875B5">
        <w:t>, 169-178.</w:t>
      </w:r>
    </w:p>
    <w:p w14:paraId="4363A6DB" w14:textId="77777777" w:rsidR="00E1280F" w:rsidRPr="00B875B5" w:rsidRDefault="00E1280F" w:rsidP="0033665A">
      <w:pPr>
        <w:spacing w:line="240" w:lineRule="auto"/>
        <w:jc w:val="both"/>
      </w:pPr>
    </w:p>
    <w:p w14:paraId="7537A31D" w14:textId="791097ED" w:rsidR="00E1280F" w:rsidRPr="00B875B5" w:rsidRDefault="00E1280F" w:rsidP="0033665A">
      <w:pPr>
        <w:spacing w:line="240" w:lineRule="auto"/>
        <w:jc w:val="both"/>
      </w:pPr>
      <w:r w:rsidRPr="00B875B5">
        <w:t>Sharma, A., Srinivasan, S., &amp; Lake, L. W. (2010, January). Classification of oil and gas reservoirs based on recovery factor: a data-mining approach. In SPE Annual Technical Conference and Exhibition. Society of Petroleum Engineers.</w:t>
      </w:r>
    </w:p>
    <w:p w14:paraId="0CA1556A" w14:textId="7B7DBC9C" w:rsidR="00E1280F" w:rsidRPr="00B875B5" w:rsidRDefault="00E1280F" w:rsidP="0033665A">
      <w:pPr>
        <w:spacing w:line="240" w:lineRule="auto"/>
        <w:jc w:val="both"/>
      </w:pPr>
    </w:p>
    <w:p w14:paraId="0E472011" w14:textId="77777777" w:rsidR="00E1280F" w:rsidRPr="00B875B5" w:rsidRDefault="00E1280F" w:rsidP="0033665A">
      <w:pPr>
        <w:spacing w:line="240" w:lineRule="auto"/>
        <w:jc w:val="both"/>
      </w:pPr>
      <w:r w:rsidRPr="00B875B5">
        <w:t xml:space="preserve">Shook, M., Li, D., &amp; Lake, L. W. (1992). Scaling immiscible flow through permeable media by inspectional analysis. </w:t>
      </w:r>
      <w:r w:rsidRPr="00B875B5">
        <w:rPr>
          <w:i/>
          <w:iCs/>
        </w:rPr>
        <w:t>IN SITU-NEW YORK-</w:t>
      </w:r>
      <w:r w:rsidRPr="00B875B5">
        <w:t xml:space="preserve">, </w:t>
      </w:r>
      <w:r w:rsidRPr="00B875B5">
        <w:rPr>
          <w:i/>
          <w:iCs/>
        </w:rPr>
        <w:t>16</w:t>
      </w:r>
      <w:r w:rsidRPr="00B875B5">
        <w:t>, 311-311.</w:t>
      </w:r>
    </w:p>
    <w:p w14:paraId="21B99F04" w14:textId="77777777" w:rsidR="00E1280F" w:rsidRPr="00B875B5" w:rsidRDefault="00E1280F" w:rsidP="0033665A">
      <w:pPr>
        <w:spacing w:line="240" w:lineRule="auto"/>
        <w:jc w:val="both"/>
      </w:pPr>
    </w:p>
    <w:p w14:paraId="0DB1337D" w14:textId="77777777" w:rsidR="0059138A" w:rsidRPr="00B875B5" w:rsidRDefault="0059138A" w:rsidP="0033665A">
      <w:pPr>
        <w:spacing w:line="240" w:lineRule="auto"/>
        <w:jc w:val="both"/>
      </w:pPr>
      <w:r w:rsidRPr="00B875B5">
        <w:t xml:space="preserve">Srivastava, P., Wu, X., Amirlatifi, A., &amp; Devegowda, D. (2016, September). Recovery  Factor Prediction for Deepwater Gulf of Mexico Oilfields by Integration of </w:t>
      </w:r>
    </w:p>
    <w:p w14:paraId="73D09447" w14:textId="4873955F" w:rsidR="0059138A" w:rsidRPr="00B875B5" w:rsidRDefault="0059138A" w:rsidP="0033665A">
      <w:pPr>
        <w:spacing w:line="240" w:lineRule="auto"/>
        <w:jc w:val="both"/>
      </w:pPr>
    </w:p>
    <w:p w14:paraId="26D500F1" w14:textId="77777777" w:rsidR="0059138A" w:rsidRPr="00B875B5" w:rsidRDefault="0059138A" w:rsidP="0033665A">
      <w:pPr>
        <w:spacing w:line="240" w:lineRule="auto"/>
        <w:jc w:val="both"/>
      </w:pPr>
      <w:r w:rsidRPr="00B875B5">
        <w:t>Soto, B., Wu, C. H., &amp; Bubela, A. M. (1999, January). Infill Drilling Recovery Models for Carbonate Reservoirs-A Multiple Statistical, Non-Parametric Regression, and Neural Network Approach. In SPE Eastern Regional Conference and Exhibition. Society of Petroleum Engineers.</w:t>
      </w:r>
    </w:p>
    <w:p w14:paraId="6F3C6795" w14:textId="13C2950C" w:rsidR="0059138A" w:rsidRPr="00B875B5" w:rsidRDefault="0059138A" w:rsidP="0033665A">
      <w:pPr>
        <w:spacing w:line="240" w:lineRule="auto"/>
        <w:jc w:val="both"/>
      </w:pPr>
    </w:p>
    <w:p w14:paraId="7E4058E2" w14:textId="64E5C3C4" w:rsidR="009B6616" w:rsidRPr="00B875B5" w:rsidRDefault="009B6616" w:rsidP="0033665A">
      <w:pPr>
        <w:spacing w:line="240" w:lineRule="auto"/>
        <w:jc w:val="both"/>
      </w:pPr>
      <w:r w:rsidRPr="00B875B5">
        <w:t>Strobl C, Boulesteix A, Zeileis A, Hothorn T (2007). “</w:t>
      </w:r>
      <w:r w:rsidR="007062E5" w:rsidRPr="00B875B5">
        <w:t xml:space="preserve">Bias in Random Forest </w:t>
      </w:r>
      <w:r w:rsidRPr="00B875B5">
        <w:t>Variable Importance Measures: Illustrations, Sources and a Solution.”</w:t>
      </w:r>
      <w:r w:rsidR="007062E5" w:rsidRPr="00B875B5">
        <w:t xml:space="preserve">BMC </w:t>
      </w:r>
      <w:r w:rsidRPr="00B875B5">
        <w:t>Bioinformatics, 8(1), 25.</w:t>
      </w:r>
    </w:p>
    <w:p w14:paraId="16BBB30D" w14:textId="77777777" w:rsidR="007062E5" w:rsidRPr="00B875B5" w:rsidRDefault="007062E5" w:rsidP="0033665A">
      <w:pPr>
        <w:spacing w:line="240" w:lineRule="auto"/>
        <w:jc w:val="both"/>
      </w:pPr>
    </w:p>
    <w:p w14:paraId="0C5FB0EC" w14:textId="17BE37C2" w:rsidR="00644E65" w:rsidRPr="00B875B5" w:rsidRDefault="00644E65" w:rsidP="0033665A">
      <w:pPr>
        <w:spacing w:line="240" w:lineRule="auto"/>
        <w:jc w:val="both"/>
      </w:pPr>
      <w:r w:rsidRPr="00B875B5">
        <w:t xml:space="preserve">Temizel, C., Energy, A., Aktas, S., Kirmaci, H., Susuz, O., Zhu, Y., ... &amp; Tahir, S. (2016, September). Turning Data into Knowledge: Data-Driven Surveillance and Optimization </w:t>
      </w:r>
      <w:r w:rsidRPr="00B875B5">
        <w:lastRenderedPageBreak/>
        <w:t>in Mature Fields. In SPE Annual Technical Conference and Exhibition. Society of Petroleum Engineers.</w:t>
      </w:r>
    </w:p>
    <w:p w14:paraId="776DD9C0" w14:textId="10EFAF3A" w:rsidR="007062E5" w:rsidRPr="00B875B5" w:rsidRDefault="007062E5" w:rsidP="0033665A">
      <w:pPr>
        <w:spacing w:line="240" w:lineRule="auto"/>
        <w:jc w:val="both"/>
      </w:pPr>
    </w:p>
    <w:p w14:paraId="5622046F" w14:textId="3E73776B" w:rsidR="007062E5" w:rsidRPr="00B875B5" w:rsidRDefault="007062E5" w:rsidP="0033665A">
      <w:pPr>
        <w:spacing w:line="240" w:lineRule="auto"/>
        <w:jc w:val="both"/>
      </w:pPr>
      <w:r w:rsidRPr="00B875B5">
        <w:t>Tibshirani R (1996). “Regression Shrinkage and Selection via the lasso.”Journal of the Royal Statistical Society Series B (Methodological), 58(1), 267–288.</w:t>
      </w:r>
    </w:p>
    <w:p w14:paraId="6EB92619" w14:textId="1DF05584" w:rsidR="006A5115" w:rsidRPr="00B875B5" w:rsidRDefault="006A5115" w:rsidP="0033665A">
      <w:pPr>
        <w:spacing w:line="240" w:lineRule="auto"/>
        <w:jc w:val="both"/>
      </w:pPr>
    </w:p>
    <w:p w14:paraId="280D61AD" w14:textId="518B064F" w:rsidR="006A5115" w:rsidRPr="00B875B5" w:rsidRDefault="006A5115" w:rsidP="0033665A">
      <w:pPr>
        <w:spacing w:line="240" w:lineRule="auto"/>
        <w:jc w:val="both"/>
      </w:pPr>
      <w:r w:rsidRPr="00B875B5">
        <w:t>Titterington M (2010). “Neural Networks.” Wiley Interdisciplinary Reviews: Computational Statistics, 2(1), 1–8.</w:t>
      </w:r>
    </w:p>
    <w:p w14:paraId="679604CB" w14:textId="7BD9C6BB" w:rsidR="00644E65" w:rsidRPr="00B875B5" w:rsidRDefault="00644E65" w:rsidP="0033665A">
      <w:pPr>
        <w:spacing w:line="240" w:lineRule="auto"/>
        <w:jc w:val="both"/>
      </w:pPr>
    </w:p>
    <w:p w14:paraId="1167624D" w14:textId="6F0AB51A" w:rsidR="00772CB3" w:rsidRDefault="002F12F7" w:rsidP="00772CB3">
      <w:pPr>
        <w:spacing w:line="240" w:lineRule="auto"/>
        <w:jc w:val="both"/>
      </w:pPr>
      <w:r w:rsidRPr="00B875B5">
        <w:t xml:space="preserve">Wood, D. J., Lake, L. W., Johns, R. T., &amp; Nunez, V. (2006, January). A screening model for CO 2 flooding and storage in Gulf Coast reservoirs based on dimensionless groups. In SPE/DOE Symposium on Improved Oil Recovery. </w:t>
      </w:r>
      <w:r w:rsidR="00772CB3">
        <w:t>Society of Petroleum Engineers.</w:t>
      </w:r>
    </w:p>
    <w:p w14:paraId="65C26E34" w14:textId="7863B772" w:rsidR="002341A4" w:rsidRPr="00772CB3" w:rsidRDefault="00772CB3" w:rsidP="00772CB3">
      <w:pPr>
        <w:spacing w:line="240" w:lineRule="auto"/>
      </w:pPr>
      <w:r>
        <w:br w:type="page"/>
      </w:r>
    </w:p>
    <w:p w14:paraId="7E399750" w14:textId="666DE815" w:rsidR="00D22C0E" w:rsidRPr="00B875B5" w:rsidRDefault="00D22C0E" w:rsidP="00C44DEE">
      <w:pPr>
        <w:jc w:val="center"/>
        <w:outlineLvl w:val="0"/>
      </w:pPr>
      <w:bookmarkStart w:id="256" w:name="_Toc456269302"/>
      <w:bookmarkStart w:id="257" w:name="_Toc482260817"/>
      <w:r w:rsidRPr="00B875B5">
        <w:rPr>
          <w:b/>
          <w:bCs/>
          <w:sz w:val="28"/>
          <w:szCs w:val="32"/>
        </w:rPr>
        <w:lastRenderedPageBreak/>
        <w:t>Appendix A: Nomenclature</w:t>
      </w:r>
      <w:bookmarkEnd w:id="256"/>
      <w:bookmarkEnd w:id="257"/>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6390"/>
      </w:tblGrid>
      <w:tr w:rsidR="00622590" w:rsidRPr="00B875B5" w14:paraId="7A954419" w14:textId="77777777" w:rsidTr="00A97D4B">
        <w:trPr>
          <w:trHeight w:val="393"/>
        </w:trPr>
        <w:tc>
          <w:tcPr>
            <w:tcW w:w="1777" w:type="dxa"/>
            <w:shd w:val="clear" w:color="auto" w:fill="auto"/>
            <w:noWrap/>
            <w:vAlign w:val="center"/>
          </w:tcPr>
          <w:p w14:paraId="73B98AED" w14:textId="55F57505" w:rsidR="00622590" w:rsidRPr="00B875B5" w:rsidRDefault="00254CAC" w:rsidP="00A97D4B">
            <w:pPr>
              <w:spacing w:line="360" w:lineRule="auto"/>
              <w:jc w:val="center"/>
              <w:rPr>
                <w:sz w:val="22"/>
                <w:szCs w:val="22"/>
              </w:rPr>
            </w:pPr>
            <w:bookmarkStart w:id="258" w:name="_Hlk479765115"/>
            <w:r w:rsidRPr="00B875B5">
              <w:rPr>
                <w:sz w:val="22"/>
                <w:szCs w:val="22"/>
              </w:rPr>
              <w:t>API</w:t>
            </w:r>
          </w:p>
        </w:tc>
        <w:tc>
          <w:tcPr>
            <w:tcW w:w="6390" w:type="dxa"/>
            <w:shd w:val="clear" w:color="auto" w:fill="auto"/>
            <w:noWrap/>
            <w:vAlign w:val="center"/>
          </w:tcPr>
          <w:p w14:paraId="30139704" w14:textId="33D4DAAC" w:rsidR="00622590" w:rsidRPr="00B875B5" w:rsidRDefault="00254CAC" w:rsidP="00A97D4B">
            <w:pPr>
              <w:spacing w:line="360" w:lineRule="auto"/>
              <w:jc w:val="center"/>
              <w:rPr>
                <w:rFonts w:eastAsia="MS Mincho"/>
                <w:sz w:val="22"/>
                <w:szCs w:val="22"/>
              </w:rPr>
            </w:pPr>
            <w:r w:rsidRPr="00B875B5">
              <w:rPr>
                <w:rFonts w:eastAsia="MS Mincho"/>
                <w:sz w:val="22"/>
                <w:szCs w:val="22"/>
              </w:rPr>
              <w:t>Oil API gravity</w:t>
            </w:r>
          </w:p>
        </w:tc>
      </w:tr>
      <w:tr w:rsidR="0012512D" w:rsidRPr="00B875B5" w14:paraId="45559A0E" w14:textId="77777777" w:rsidTr="00A97D4B">
        <w:trPr>
          <w:trHeight w:val="393"/>
        </w:trPr>
        <w:tc>
          <w:tcPr>
            <w:tcW w:w="1777" w:type="dxa"/>
            <w:shd w:val="clear" w:color="auto" w:fill="auto"/>
            <w:noWrap/>
            <w:vAlign w:val="center"/>
          </w:tcPr>
          <w:p w14:paraId="34FB6275" w14:textId="0316126F" w:rsidR="0012512D" w:rsidRPr="00B875B5" w:rsidRDefault="0012512D" w:rsidP="00A97D4B">
            <w:pPr>
              <w:spacing w:line="360" w:lineRule="auto"/>
              <w:jc w:val="center"/>
              <w:rPr>
                <w:sz w:val="22"/>
                <w:szCs w:val="22"/>
              </w:rPr>
            </w:pPr>
            <w:r w:rsidRPr="00B875B5">
              <w:rPr>
                <w:sz w:val="22"/>
                <w:szCs w:val="22"/>
              </w:rPr>
              <w:t>ANN</w:t>
            </w:r>
          </w:p>
        </w:tc>
        <w:tc>
          <w:tcPr>
            <w:tcW w:w="6390" w:type="dxa"/>
            <w:shd w:val="clear" w:color="auto" w:fill="auto"/>
            <w:noWrap/>
            <w:vAlign w:val="center"/>
          </w:tcPr>
          <w:p w14:paraId="2AFCF527" w14:textId="1FE56DFC" w:rsidR="0012512D" w:rsidRPr="00B875B5" w:rsidRDefault="0012512D" w:rsidP="00A97D4B">
            <w:pPr>
              <w:spacing w:line="360" w:lineRule="auto"/>
              <w:jc w:val="center"/>
              <w:rPr>
                <w:rFonts w:eastAsia="MS Mincho"/>
                <w:sz w:val="22"/>
                <w:szCs w:val="22"/>
              </w:rPr>
            </w:pPr>
            <w:r w:rsidRPr="00B875B5">
              <w:rPr>
                <w:rFonts w:eastAsia="MS Mincho"/>
                <w:sz w:val="22"/>
                <w:szCs w:val="22"/>
              </w:rPr>
              <w:t>Artificial Neural Network</w:t>
            </w:r>
          </w:p>
        </w:tc>
      </w:tr>
      <w:tr w:rsidR="00622590" w:rsidRPr="00B875B5" w14:paraId="1BC6EA38" w14:textId="77777777" w:rsidTr="00A97D4B">
        <w:trPr>
          <w:trHeight w:val="393"/>
        </w:trPr>
        <w:tc>
          <w:tcPr>
            <w:tcW w:w="1777" w:type="dxa"/>
            <w:shd w:val="clear" w:color="auto" w:fill="auto"/>
            <w:noWrap/>
            <w:vAlign w:val="center"/>
          </w:tcPr>
          <w:p w14:paraId="1D6ED2E7" w14:textId="5BD34A7C" w:rsidR="00622590" w:rsidRPr="00B875B5" w:rsidRDefault="00622590" w:rsidP="00A97D4B">
            <w:pPr>
              <w:spacing w:line="360" w:lineRule="auto"/>
              <w:jc w:val="center"/>
              <w:rPr>
                <w:sz w:val="22"/>
                <w:szCs w:val="22"/>
              </w:rPr>
            </w:pPr>
            <w:r w:rsidRPr="00B875B5">
              <w:rPr>
                <w:rFonts w:eastAsia="MS Mincho"/>
                <w:sz w:val="22"/>
                <w:szCs w:val="22"/>
              </w:rPr>
              <w:t>BHCOMP</w:t>
            </w:r>
          </w:p>
        </w:tc>
        <w:tc>
          <w:tcPr>
            <w:tcW w:w="6390" w:type="dxa"/>
            <w:shd w:val="clear" w:color="auto" w:fill="auto"/>
            <w:noWrap/>
            <w:vAlign w:val="center"/>
          </w:tcPr>
          <w:p w14:paraId="53DD7167"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No. of completion in each sand</w:t>
            </w:r>
          </w:p>
          <w:p w14:paraId="3F9D976C" w14:textId="71546E02" w:rsidR="00622590" w:rsidRPr="00B875B5" w:rsidRDefault="00622590" w:rsidP="00A97D4B">
            <w:pPr>
              <w:spacing w:line="360" w:lineRule="auto"/>
              <w:jc w:val="center"/>
              <w:rPr>
                <w:rFonts w:eastAsia="MS Mincho"/>
                <w:sz w:val="22"/>
                <w:szCs w:val="22"/>
              </w:rPr>
            </w:pPr>
            <w:r w:rsidRPr="00B875B5">
              <w:rPr>
                <w:rFonts w:eastAsia="MS Mincho"/>
                <w:sz w:val="22"/>
                <w:szCs w:val="22"/>
              </w:rPr>
              <w:t>( Wells + Additional completions using workover)</w:t>
            </w:r>
          </w:p>
        </w:tc>
      </w:tr>
      <w:tr w:rsidR="00622590" w:rsidRPr="00B875B5" w14:paraId="2EA40A8D" w14:textId="77777777" w:rsidTr="00A97D4B">
        <w:trPr>
          <w:trHeight w:val="393"/>
        </w:trPr>
        <w:tc>
          <w:tcPr>
            <w:tcW w:w="1777" w:type="dxa"/>
            <w:shd w:val="clear" w:color="auto" w:fill="auto"/>
            <w:noWrap/>
            <w:vAlign w:val="center"/>
          </w:tcPr>
          <w:p w14:paraId="4855B590" w14:textId="25CC92E9" w:rsidR="00622590" w:rsidRPr="00B875B5" w:rsidRDefault="0033665A" w:rsidP="00A97D4B">
            <w:pPr>
              <w:spacing w:line="360" w:lineRule="auto"/>
              <w:jc w:val="center"/>
              <w:rPr>
                <w:sz w:val="22"/>
                <w:szCs w:val="22"/>
              </w:rPr>
            </w:pPr>
            <w:r w:rsidRPr="00B875B5">
              <w:rPr>
                <w:sz w:val="22"/>
                <w:szCs w:val="22"/>
              </w:rPr>
              <w:t>BOEM</w:t>
            </w:r>
          </w:p>
        </w:tc>
        <w:tc>
          <w:tcPr>
            <w:tcW w:w="6390" w:type="dxa"/>
            <w:shd w:val="clear" w:color="auto" w:fill="auto"/>
            <w:noWrap/>
            <w:vAlign w:val="center"/>
          </w:tcPr>
          <w:p w14:paraId="1B232736" w14:textId="0AE43BA3" w:rsidR="00622590" w:rsidRPr="00B875B5" w:rsidRDefault="0012512D" w:rsidP="00A97D4B">
            <w:pPr>
              <w:spacing w:line="360" w:lineRule="auto"/>
              <w:jc w:val="center"/>
              <w:rPr>
                <w:rFonts w:eastAsia="MS Mincho"/>
                <w:sz w:val="22"/>
                <w:szCs w:val="22"/>
              </w:rPr>
            </w:pPr>
            <w:r w:rsidRPr="00B875B5">
              <w:rPr>
                <w:rFonts w:eastAsia="MS Mincho"/>
                <w:sz w:val="22"/>
                <w:szCs w:val="22"/>
              </w:rPr>
              <w:t>Bureau of Ocean and Energy Management</w:t>
            </w:r>
          </w:p>
        </w:tc>
      </w:tr>
      <w:tr w:rsidR="00A97D4B" w:rsidRPr="00B875B5" w14:paraId="64E16EC9" w14:textId="77777777" w:rsidTr="00A97D4B">
        <w:trPr>
          <w:trHeight w:val="393"/>
        </w:trPr>
        <w:tc>
          <w:tcPr>
            <w:tcW w:w="1777" w:type="dxa"/>
            <w:shd w:val="clear" w:color="auto" w:fill="auto"/>
            <w:noWrap/>
            <w:vAlign w:val="center"/>
          </w:tcPr>
          <w:p w14:paraId="16111036" w14:textId="53ECCD72" w:rsidR="00A97D4B" w:rsidRPr="00B875B5" w:rsidRDefault="00A97D4B" w:rsidP="00A97D4B">
            <w:pPr>
              <w:spacing w:line="360" w:lineRule="auto"/>
              <w:jc w:val="center"/>
              <w:rPr>
                <w:sz w:val="22"/>
                <w:szCs w:val="22"/>
              </w:rPr>
            </w:pPr>
            <w:r w:rsidRPr="00B875B5">
              <w:rPr>
                <w:sz w:val="22"/>
                <w:szCs w:val="22"/>
              </w:rPr>
              <w:t>CART</w:t>
            </w:r>
          </w:p>
        </w:tc>
        <w:tc>
          <w:tcPr>
            <w:tcW w:w="6390" w:type="dxa"/>
            <w:shd w:val="clear" w:color="auto" w:fill="auto"/>
            <w:noWrap/>
            <w:vAlign w:val="center"/>
          </w:tcPr>
          <w:p w14:paraId="27A7A13D" w14:textId="3B23CC63" w:rsidR="00A97D4B" w:rsidRPr="00B875B5" w:rsidRDefault="00A97D4B" w:rsidP="00A97D4B">
            <w:pPr>
              <w:spacing w:line="360" w:lineRule="auto"/>
              <w:jc w:val="center"/>
              <w:rPr>
                <w:rFonts w:eastAsia="MS Mincho"/>
                <w:sz w:val="22"/>
                <w:szCs w:val="22"/>
              </w:rPr>
            </w:pPr>
            <w:r w:rsidRPr="00B875B5">
              <w:rPr>
                <w:rFonts w:eastAsia="MS Mincho"/>
                <w:sz w:val="22"/>
                <w:szCs w:val="22"/>
              </w:rPr>
              <w:t>Classification and regression trees</w:t>
            </w:r>
          </w:p>
        </w:tc>
      </w:tr>
      <w:tr w:rsidR="00622590" w:rsidRPr="00B875B5" w14:paraId="6D1D8610" w14:textId="77777777" w:rsidTr="00A97D4B">
        <w:trPr>
          <w:trHeight w:val="393"/>
        </w:trPr>
        <w:tc>
          <w:tcPr>
            <w:tcW w:w="1777" w:type="dxa"/>
            <w:shd w:val="clear" w:color="auto" w:fill="auto"/>
            <w:noWrap/>
            <w:vAlign w:val="center"/>
          </w:tcPr>
          <w:p w14:paraId="0C954EEC" w14:textId="5B8A30D8" w:rsidR="00622590" w:rsidRPr="00B875B5" w:rsidRDefault="00622590" w:rsidP="00A97D4B">
            <w:pPr>
              <w:spacing w:line="360" w:lineRule="auto"/>
              <w:jc w:val="center"/>
              <w:rPr>
                <w:sz w:val="22"/>
                <w:szCs w:val="22"/>
              </w:rPr>
            </w:pPr>
            <w:r w:rsidRPr="00B875B5">
              <w:rPr>
                <w:rFonts w:eastAsia="MS Mincho"/>
                <w:sz w:val="22"/>
                <w:szCs w:val="22"/>
              </w:rPr>
              <w:t>Cp</w:t>
            </w:r>
          </w:p>
        </w:tc>
        <w:tc>
          <w:tcPr>
            <w:tcW w:w="6390" w:type="dxa"/>
            <w:shd w:val="clear" w:color="auto" w:fill="auto"/>
            <w:noWrap/>
            <w:vAlign w:val="center"/>
          </w:tcPr>
          <w:p w14:paraId="57016F73" w14:textId="5F80A4B6" w:rsidR="00622590" w:rsidRPr="00B875B5" w:rsidRDefault="00622590" w:rsidP="00A97D4B">
            <w:pPr>
              <w:spacing w:line="360" w:lineRule="auto"/>
              <w:jc w:val="center"/>
              <w:rPr>
                <w:rFonts w:eastAsia="MS Mincho"/>
                <w:sz w:val="22"/>
                <w:szCs w:val="22"/>
              </w:rPr>
            </w:pPr>
            <w:r w:rsidRPr="00B875B5">
              <w:rPr>
                <w:rFonts w:eastAsia="MS Mincho"/>
                <w:sz w:val="22"/>
                <w:szCs w:val="22"/>
              </w:rPr>
              <w:t>Complexity Parameter</w:t>
            </w:r>
          </w:p>
        </w:tc>
      </w:tr>
      <w:tr w:rsidR="00622590" w:rsidRPr="00B875B5" w14:paraId="29CCA366" w14:textId="77777777" w:rsidTr="00A97D4B">
        <w:trPr>
          <w:trHeight w:val="393"/>
        </w:trPr>
        <w:tc>
          <w:tcPr>
            <w:tcW w:w="1777" w:type="dxa"/>
            <w:shd w:val="clear" w:color="auto" w:fill="auto"/>
            <w:noWrap/>
            <w:vAlign w:val="center"/>
          </w:tcPr>
          <w:p w14:paraId="1C939E87" w14:textId="14F4D8FB" w:rsidR="00622590" w:rsidRPr="00B875B5" w:rsidRDefault="00EA40F5" w:rsidP="00A97D4B">
            <w:pPr>
              <w:spacing w:line="360" w:lineRule="auto"/>
              <w:jc w:val="center"/>
              <w:rPr>
                <w:rFonts w:eastAsia="MS Mincho"/>
                <w:sz w:val="22"/>
                <w:szCs w:val="22"/>
              </w:rPr>
            </w:pPr>
            <w:r w:rsidRPr="00B875B5">
              <w:rPr>
                <w:rFonts w:eastAsia="MS Mincho"/>
                <w:sz w:val="22"/>
                <w:szCs w:val="22"/>
              </w:rPr>
              <w:t>CHRONOZONE</w:t>
            </w:r>
          </w:p>
        </w:tc>
        <w:tc>
          <w:tcPr>
            <w:tcW w:w="6390" w:type="dxa"/>
            <w:shd w:val="clear" w:color="auto" w:fill="auto"/>
            <w:noWrap/>
            <w:vAlign w:val="center"/>
          </w:tcPr>
          <w:p w14:paraId="66356766" w14:textId="71A24438" w:rsidR="00622590" w:rsidRPr="00B875B5" w:rsidRDefault="00EA40F5" w:rsidP="00A97D4B">
            <w:pPr>
              <w:spacing w:line="360" w:lineRule="auto"/>
              <w:jc w:val="center"/>
              <w:rPr>
                <w:rFonts w:eastAsia="MS Mincho"/>
                <w:sz w:val="22"/>
                <w:szCs w:val="22"/>
              </w:rPr>
            </w:pPr>
            <w:r w:rsidRPr="00B875B5">
              <w:rPr>
                <w:rFonts w:eastAsia="MS Mincho"/>
                <w:sz w:val="22"/>
                <w:szCs w:val="22"/>
              </w:rPr>
              <w:t xml:space="preserve">PLU-LL Upper Pleistocene, PLM Middle Pleistocene, PLL  Lower Pleistocene, PU </w:t>
            </w:r>
            <w:r w:rsidR="0012512D" w:rsidRPr="00B875B5">
              <w:rPr>
                <w:rFonts w:eastAsia="MS Mincho"/>
                <w:sz w:val="22"/>
                <w:szCs w:val="22"/>
              </w:rPr>
              <w:t xml:space="preserve">Upper </w:t>
            </w:r>
            <w:r w:rsidRPr="00B875B5">
              <w:rPr>
                <w:rFonts w:eastAsia="MS Mincho"/>
                <w:sz w:val="22"/>
                <w:szCs w:val="22"/>
              </w:rPr>
              <w:t>Pliocene</w:t>
            </w:r>
            <w:r w:rsidR="0012512D" w:rsidRPr="00B875B5">
              <w:rPr>
                <w:rFonts w:eastAsia="MS Mincho"/>
                <w:sz w:val="22"/>
                <w:szCs w:val="22"/>
              </w:rPr>
              <w:t>,</w:t>
            </w:r>
            <w:r w:rsidRPr="00B875B5">
              <w:rPr>
                <w:rFonts w:eastAsia="MS Mincho"/>
                <w:sz w:val="22"/>
                <w:szCs w:val="22"/>
              </w:rPr>
              <w:t xml:space="preserve"> </w:t>
            </w:r>
            <w:r w:rsidR="0012512D" w:rsidRPr="00B875B5">
              <w:rPr>
                <w:rFonts w:eastAsia="MS Mincho"/>
                <w:sz w:val="22"/>
                <w:szCs w:val="22"/>
              </w:rPr>
              <w:t>PL Lower Pliocene, MLU &amp; MUU Upper Miocene, MUM &amp;MMM Middle Miocene, MLM &amp; MUL &amp; MML Lower Miocene</w:t>
            </w:r>
          </w:p>
        </w:tc>
      </w:tr>
      <w:tr w:rsidR="00622590" w:rsidRPr="00B875B5" w14:paraId="36B4282D" w14:textId="77777777" w:rsidTr="00A97D4B">
        <w:trPr>
          <w:trHeight w:val="393"/>
        </w:trPr>
        <w:tc>
          <w:tcPr>
            <w:tcW w:w="1777" w:type="dxa"/>
            <w:shd w:val="clear" w:color="auto" w:fill="auto"/>
            <w:noWrap/>
            <w:vAlign w:val="center"/>
          </w:tcPr>
          <w:p w14:paraId="26E5F65A" w14:textId="39E8AE8C" w:rsidR="00622590" w:rsidRPr="00B875B5" w:rsidRDefault="00622590" w:rsidP="00A97D4B">
            <w:pPr>
              <w:spacing w:line="360" w:lineRule="auto"/>
              <w:jc w:val="center"/>
              <w:rPr>
                <w:sz w:val="22"/>
                <w:szCs w:val="22"/>
              </w:rPr>
            </w:pPr>
            <w:r w:rsidRPr="00B875B5">
              <w:rPr>
                <w:sz w:val="22"/>
                <w:szCs w:val="22"/>
              </w:rPr>
              <w:t>Dev_factor</w:t>
            </w:r>
          </w:p>
        </w:tc>
        <w:tc>
          <w:tcPr>
            <w:tcW w:w="6390" w:type="dxa"/>
            <w:shd w:val="clear" w:color="auto" w:fill="auto"/>
            <w:noWrap/>
            <w:vAlign w:val="center"/>
          </w:tcPr>
          <w:p w14:paraId="5F28AE50" w14:textId="2E7D02C2" w:rsidR="00622590" w:rsidRPr="00B875B5" w:rsidRDefault="00622590" w:rsidP="00A97D4B">
            <w:pPr>
              <w:spacing w:line="360" w:lineRule="auto"/>
              <w:jc w:val="center"/>
              <w:rPr>
                <w:rFonts w:eastAsia="MS Mincho"/>
                <w:sz w:val="22"/>
                <w:szCs w:val="22"/>
              </w:rPr>
            </w:pPr>
            <w:r w:rsidRPr="00B875B5">
              <w:rPr>
                <w:rFonts w:eastAsia="MS Mincho"/>
                <w:sz w:val="22"/>
                <w:szCs w:val="22"/>
              </w:rPr>
              <w:t>Dimensionless Development factor</w:t>
            </w:r>
          </w:p>
        </w:tc>
      </w:tr>
      <w:tr w:rsidR="00622590" w:rsidRPr="00B875B5" w14:paraId="23D33C6A" w14:textId="77777777" w:rsidTr="00A97D4B">
        <w:trPr>
          <w:trHeight w:val="393"/>
        </w:trPr>
        <w:tc>
          <w:tcPr>
            <w:tcW w:w="1777" w:type="dxa"/>
            <w:shd w:val="clear" w:color="auto" w:fill="auto"/>
            <w:noWrap/>
            <w:vAlign w:val="center"/>
          </w:tcPr>
          <w:p w14:paraId="540D5118" w14:textId="76CA6DF3" w:rsidR="00622590" w:rsidRPr="00B875B5" w:rsidRDefault="00622590" w:rsidP="00A97D4B">
            <w:pPr>
              <w:spacing w:line="360" w:lineRule="auto"/>
              <w:jc w:val="center"/>
              <w:rPr>
                <w:sz w:val="22"/>
                <w:szCs w:val="22"/>
              </w:rPr>
            </w:pPr>
            <w:r w:rsidRPr="00B875B5">
              <w:rPr>
                <w:rFonts w:eastAsia="MS Mincho"/>
                <w:sz w:val="22"/>
                <w:szCs w:val="22"/>
              </w:rPr>
              <w:t>DRIVE</w:t>
            </w:r>
          </w:p>
        </w:tc>
        <w:tc>
          <w:tcPr>
            <w:tcW w:w="6390" w:type="dxa"/>
            <w:shd w:val="clear" w:color="auto" w:fill="auto"/>
            <w:noWrap/>
            <w:vAlign w:val="center"/>
          </w:tcPr>
          <w:p w14:paraId="4EE8F9D0" w14:textId="18E52A0E" w:rsidR="00622590" w:rsidRPr="00B875B5" w:rsidRDefault="00254CAC" w:rsidP="00A97D4B">
            <w:pPr>
              <w:spacing w:line="360" w:lineRule="auto"/>
              <w:jc w:val="center"/>
              <w:rPr>
                <w:rFonts w:eastAsia="MS Mincho"/>
                <w:sz w:val="22"/>
                <w:szCs w:val="22"/>
              </w:rPr>
            </w:pPr>
            <w:r w:rsidRPr="00B875B5">
              <w:rPr>
                <w:rFonts w:eastAsia="MS Mincho"/>
                <w:sz w:val="22"/>
                <w:szCs w:val="22"/>
              </w:rPr>
              <w:t>Dominant d</w:t>
            </w:r>
            <w:r w:rsidR="00622590" w:rsidRPr="00B875B5">
              <w:rPr>
                <w:rFonts w:eastAsia="MS Mincho"/>
                <w:sz w:val="22"/>
                <w:szCs w:val="22"/>
              </w:rPr>
              <w:t>rive mechanism</w:t>
            </w:r>
          </w:p>
          <w:p w14:paraId="1DECE328" w14:textId="3B4FF782" w:rsidR="00622590" w:rsidRPr="00B875B5" w:rsidRDefault="00622590" w:rsidP="00A97D4B">
            <w:pPr>
              <w:spacing w:line="360" w:lineRule="auto"/>
              <w:jc w:val="center"/>
              <w:rPr>
                <w:rFonts w:eastAsia="MS Mincho"/>
                <w:sz w:val="22"/>
                <w:szCs w:val="22"/>
              </w:rPr>
            </w:pPr>
            <w:r w:rsidRPr="00B875B5">
              <w:rPr>
                <w:rFonts w:eastAsia="MS Mincho"/>
                <w:sz w:val="22"/>
                <w:szCs w:val="22"/>
              </w:rPr>
              <w:t>DEP- Depletion, GCP- Gas cap drive,  WTR- Wate</w:t>
            </w:r>
            <w:r w:rsidR="00EA40F5" w:rsidRPr="00B875B5">
              <w:rPr>
                <w:rFonts w:eastAsia="MS Mincho"/>
                <w:sz w:val="22"/>
                <w:szCs w:val="22"/>
              </w:rPr>
              <w:t xml:space="preserve">r Drive  COM- Combination drive, </w:t>
            </w:r>
            <w:r w:rsidR="0012512D" w:rsidRPr="00B875B5">
              <w:rPr>
                <w:rFonts w:eastAsia="MS Mincho"/>
                <w:sz w:val="22"/>
                <w:szCs w:val="22"/>
              </w:rPr>
              <w:t xml:space="preserve">PAR- Partial water drive, </w:t>
            </w:r>
            <w:r w:rsidR="00EA40F5" w:rsidRPr="00B875B5">
              <w:rPr>
                <w:rFonts w:eastAsia="MS Mincho"/>
                <w:sz w:val="22"/>
                <w:szCs w:val="22"/>
              </w:rPr>
              <w:t>UNK- Unknown</w:t>
            </w:r>
          </w:p>
        </w:tc>
      </w:tr>
      <w:tr w:rsidR="0012512D" w:rsidRPr="00B875B5" w14:paraId="57379CA5" w14:textId="77777777" w:rsidTr="00A97D4B">
        <w:trPr>
          <w:trHeight w:val="393"/>
        </w:trPr>
        <w:tc>
          <w:tcPr>
            <w:tcW w:w="1777" w:type="dxa"/>
            <w:shd w:val="clear" w:color="auto" w:fill="auto"/>
            <w:noWrap/>
            <w:vAlign w:val="center"/>
          </w:tcPr>
          <w:p w14:paraId="265D94F0" w14:textId="0A34BD07" w:rsidR="0012512D" w:rsidRPr="00B875B5" w:rsidRDefault="0012512D" w:rsidP="00A97D4B">
            <w:pPr>
              <w:spacing w:line="360" w:lineRule="auto"/>
              <w:jc w:val="center"/>
              <w:rPr>
                <w:rFonts w:eastAsia="MS Mincho"/>
                <w:sz w:val="22"/>
                <w:szCs w:val="22"/>
              </w:rPr>
            </w:pPr>
            <w:r w:rsidRPr="00B875B5">
              <w:rPr>
                <w:rFonts w:eastAsia="MS Mincho"/>
                <w:sz w:val="22"/>
                <w:szCs w:val="22"/>
              </w:rPr>
              <w:t>g</w:t>
            </w:r>
          </w:p>
        </w:tc>
        <w:tc>
          <w:tcPr>
            <w:tcW w:w="6390" w:type="dxa"/>
            <w:shd w:val="clear" w:color="auto" w:fill="auto"/>
            <w:noWrap/>
            <w:vAlign w:val="center"/>
          </w:tcPr>
          <w:p w14:paraId="6F27716F" w14:textId="6B6F56EC" w:rsidR="0012512D" w:rsidRPr="00B875B5" w:rsidRDefault="0012512D" w:rsidP="00A97D4B">
            <w:pPr>
              <w:spacing w:line="360" w:lineRule="auto"/>
              <w:jc w:val="center"/>
              <w:rPr>
                <w:rFonts w:eastAsia="MS Mincho"/>
                <w:sz w:val="22"/>
                <w:szCs w:val="22"/>
              </w:rPr>
            </w:pPr>
            <w:r w:rsidRPr="00B875B5">
              <w:rPr>
                <w:rFonts w:eastAsia="MS Mincho"/>
                <w:sz w:val="22"/>
                <w:szCs w:val="22"/>
              </w:rPr>
              <w:t>Acceleration due to gravity</w:t>
            </w:r>
          </w:p>
        </w:tc>
      </w:tr>
      <w:tr w:rsidR="00EA40F5" w:rsidRPr="00B875B5" w14:paraId="7823DB5D" w14:textId="77777777" w:rsidTr="00A97D4B">
        <w:trPr>
          <w:trHeight w:val="393"/>
        </w:trPr>
        <w:tc>
          <w:tcPr>
            <w:tcW w:w="1777" w:type="dxa"/>
            <w:shd w:val="clear" w:color="auto" w:fill="auto"/>
            <w:noWrap/>
            <w:vAlign w:val="center"/>
          </w:tcPr>
          <w:p w14:paraId="21321799" w14:textId="78C7481E" w:rsidR="00EA40F5" w:rsidRPr="00B875B5" w:rsidRDefault="00EA40F5" w:rsidP="00A97D4B">
            <w:pPr>
              <w:spacing w:line="360" w:lineRule="auto"/>
              <w:jc w:val="center"/>
              <w:rPr>
                <w:rFonts w:eastAsia="MS Mincho"/>
                <w:sz w:val="22"/>
                <w:szCs w:val="22"/>
              </w:rPr>
            </w:pPr>
            <w:r w:rsidRPr="00B875B5">
              <w:rPr>
                <w:rFonts w:eastAsia="MS Mincho"/>
                <w:sz w:val="22"/>
                <w:szCs w:val="22"/>
              </w:rPr>
              <w:t>GOR</w:t>
            </w:r>
          </w:p>
        </w:tc>
        <w:tc>
          <w:tcPr>
            <w:tcW w:w="6390" w:type="dxa"/>
            <w:shd w:val="clear" w:color="auto" w:fill="auto"/>
            <w:noWrap/>
            <w:vAlign w:val="center"/>
          </w:tcPr>
          <w:p w14:paraId="19C00F9E" w14:textId="0B2B533B" w:rsidR="00EA40F5" w:rsidRPr="00B875B5" w:rsidRDefault="00EA40F5" w:rsidP="00A97D4B">
            <w:pPr>
              <w:spacing w:line="360" w:lineRule="auto"/>
              <w:jc w:val="center"/>
              <w:rPr>
                <w:rFonts w:eastAsia="MS Mincho"/>
                <w:sz w:val="22"/>
                <w:szCs w:val="22"/>
              </w:rPr>
            </w:pPr>
            <w:r w:rsidRPr="00B875B5">
              <w:rPr>
                <w:rFonts w:eastAsia="MS Mincho"/>
                <w:sz w:val="22"/>
                <w:szCs w:val="22"/>
              </w:rPr>
              <w:t>Gas oil Ratio</w:t>
            </w:r>
          </w:p>
        </w:tc>
      </w:tr>
      <w:tr w:rsidR="00622590" w:rsidRPr="00B875B5" w14:paraId="6DBFD367" w14:textId="77777777" w:rsidTr="00A97D4B">
        <w:trPr>
          <w:trHeight w:val="393"/>
        </w:trPr>
        <w:tc>
          <w:tcPr>
            <w:tcW w:w="1777" w:type="dxa"/>
            <w:shd w:val="clear" w:color="auto" w:fill="auto"/>
            <w:noWrap/>
            <w:vAlign w:val="center"/>
          </w:tcPr>
          <w:p w14:paraId="7260D5C2" w14:textId="592F1F88" w:rsidR="00622590" w:rsidRPr="00B875B5" w:rsidRDefault="00622590" w:rsidP="00A97D4B">
            <w:pPr>
              <w:spacing w:line="360" w:lineRule="auto"/>
              <w:jc w:val="center"/>
              <w:rPr>
                <w:sz w:val="22"/>
                <w:szCs w:val="22"/>
              </w:rPr>
            </w:pPr>
            <w:r w:rsidRPr="00B875B5">
              <w:rPr>
                <w:rFonts w:eastAsia="MS Mincho"/>
                <w:sz w:val="22"/>
                <w:szCs w:val="22"/>
              </w:rPr>
              <w:t>H</w:t>
            </w:r>
          </w:p>
        </w:tc>
        <w:tc>
          <w:tcPr>
            <w:tcW w:w="6390" w:type="dxa"/>
            <w:shd w:val="clear" w:color="auto" w:fill="auto"/>
            <w:noWrap/>
            <w:vAlign w:val="center"/>
          </w:tcPr>
          <w:p w14:paraId="07F56F69" w14:textId="7FD98655" w:rsidR="00622590" w:rsidRPr="00B875B5" w:rsidRDefault="00622590" w:rsidP="00A97D4B">
            <w:pPr>
              <w:spacing w:line="360" w:lineRule="auto"/>
              <w:jc w:val="center"/>
              <w:rPr>
                <w:rFonts w:eastAsia="MS Mincho"/>
                <w:sz w:val="22"/>
                <w:szCs w:val="22"/>
              </w:rPr>
            </w:pPr>
            <w:r w:rsidRPr="00B875B5">
              <w:rPr>
                <w:rFonts w:eastAsia="MS Mincho"/>
                <w:sz w:val="22"/>
                <w:szCs w:val="22"/>
              </w:rPr>
              <w:t>Reservoir thickness</w:t>
            </w:r>
          </w:p>
        </w:tc>
      </w:tr>
      <w:tr w:rsidR="00622590" w:rsidRPr="00B875B5" w14:paraId="7281EEA3" w14:textId="77777777" w:rsidTr="00A97D4B">
        <w:trPr>
          <w:trHeight w:val="393"/>
        </w:trPr>
        <w:tc>
          <w:tcPr>
            <w:tcW w:w="1777" w:type="dxa"/>
            <w:shd w:val="clear" w:color="auto" w:fill="auto"/>
            <w:noWrap/>
            <w:vAlign w:val="center"/>
          </w:tcPr>
          <w:p w14:paraId="787CA3EF" w14:textId="182FF387" w:rsidR="00622590" w:rsidRPr="00B875B5" w:rsidRDefault="00622590" w:rsidP="00A97D4B">
            <w:pPr>
              <w:spacing w:line="360" w:lineRule="auto"/>
              <w:jc w:val="center"/>
              <w:rPr>
                <w:sz w:val="22"/>
                <w:szCs w:val="22"/>
              </w:rPr>
            </w:pPr>
            <w:r w:rsidRPr="00B875B5">
              <w:rPr>
                <w:sz w:val="22"/>
                <w:szCs w:val="22"/>
              </w:rPr>
              <w:t>Hetro_factor</w:t>
            </w:r>
          </w:p>
        </w:tc>
        <w:tc>
          <w:tcPr>
            <w:tcW w:w="6390" w:type="dxa"/>
            <w:shd w:val="clear" w:color="auto" w:fill="auto"/>
            <w:noWrap/>
            <w:vAlign w:val="center"/>
          </w:tcPr>
          <w:p w14:paraId="60A9F0A6" w14:textId="029E3692" w:rsidR="00622590" w:rsidRPr="00B875B5" w:rsidRDefault="00622590" w:rsidP="00A97D4B">
            <w:pPr>
              <w:spacing w:line="360" w:lineRule="auto"/>
              <w:jc w:val="center"/>
              <w:rPr>
                <w:rFonts w:eastAsia="MS Mincho"/>
                <w:sz w:val="22"/>
                <w:szCs w:val="22"/>
              </w:rPr>
            </w:pPr>
            <w:r w:rsidRPr="00B875B5">
              <w:rPr>
                <w:rFonts w:eastAsia="MS Mincho"/>
                <w:sz w:val="22"/>
                <w:szCs w:val="22"/>
              </w:rPr>
              <w:t>Dimensionless Heterogenity factor</w:t>
            </w:r>
          </w:p>
        </w:tc>
      </w:tr>
      <w:tr w:rsidR="00622590" w:rsidRPr="00B875B5" w14:paraId="32C39A09" w14:textId="77777777" w:rsidTr="00A97D4B">
        <w:trPr>
          <w:trHeight w:val="393"/>
        </w:trPr>
        <w:tc>
          <w:tcPr>
            <w:tcW w:w="1777" w:type="dxa"/>
            <w:shd w:val="clear" w:color="auto" w:fill="auto"/>
            <w:noWrap/>
            <w:vAlign w:val="center"/>
          </w:tcPr>
          <w:p w14:paraId="0757A0E1" w14:textId="1202E101" w:rsidR="00622590" w:rsidRPr="00B875B5" w:rsidRDefault="00622590" w:rsidP="00A97D4B">
            <w:pPr>
              <w:spacing w:line="360" w:lineRule="auto"/>
              <w:jc w:val="center"/>
              <w:rPr>
                <w:sz w:val="22"/>
                <w:szCs w:val="22"/>
              </w:rPr>
            </w:pPr>
            <w:r w:rsidRPr="00B875B5">
              <w:rPr>
                <w:sz w:val="22"/>
                <w:szCs w:val="22"/>
              </w:rPr>
              <w:t>FSTRU</w:t>
            </w:r>
          </w:p>
        </w:tc>
        <w:tc>
          <w:tcPr>
            <w:tcW w:w="6390" w:type="dxa"/>
            <w:shd w:val="clear" w:color="auto" w:fill="auto"/>
            <w:noWrap/>
            <w:vAlign w:val="center"/>
          </w:tcPr>
          <w:p w14:paraId="137E8E00"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Field Structure Code</w:t>
            </w:r>
          </w:p>
          <w:p w14:paraId="47C3849F" w14:textId="791A5709" w:rsidR="00622590" w:rsidRPr="00B875B5" w:rsidRDefault="00622590" w:rsidP="00A97D4B">
            <w:pPr>
              <w:spacing w:line="360" w:lineRule="auto"/>
              <w:jc w:val="center"/>
              <w:rPr>
                <w:rFonts w:eastAsia="MS Mincho"/>
                <w:sz w:val="22"/>
                <w:szCs w:val="22"/>
              </w:rPr>
            </w:pPr>
            <w:r w:rsidRPr="00B875B5">
              <w:rPr>
                <w:rFonts w:eastAsia="MS Mincho"/>
                <w:sz w:val="22"/>
                <w:szCs w:val="22"/>
              </w:rPr>
              <w:t>A- Anticline, B- Fault, C- Shallow Salt Diapir 4000 SS, D- Intermediate Salt Diapir 4-10,000 SS, K- Rollover into growth fault</w:t>
            </w:r>
          </w:p>
        </w:tc>
      </w:tr>
      <w:tr w:rsidR="00622590" w:rsidRPr="00B875B5" w14:paraId="69AE94C6" w14:textId="77777777" w:rsidTr="00A97D4B">
        <w:trPr>
          <w:trHeight w:val="393"/>
        </w:trPr>
        <w:tc>
          <w:tcPr>
            <w:tcW w:w="1777" w:type="dxa"/>
            <w:shd w:val="clear" w:color="auto" w:fill="auto"/>
            <w:noWrap/>
            <w:vAlign w:val="center"/>
          </w:tcPr>
          <w:p w14:paraId="6EB12A86" w14:textId="4FD6E685" w:rsidR="00622590" w:rsidRPr="00B875B5" w:rsidRDefault="00A62A6B" w:rsidP="00A97D4B">
            <w:pPr>
              <w:spacing w:line="360" w:lineRule="auto"/>
              <w:jc w:val="center"/>
              <w:rPr>
                <w:sz w:val="22"/>
                <w:szCs w:val="22"/>
              </w:rPr>
            </w:pPr>
            <m:oMathPara>
              <m:oMath>
                <m:sSub>
                  <m:sSubPr>
                    <m:ctrlPr>
                      <w:rPr>
                        <w:rFonts w:ascii="Cambria Math" w:eastAsia="MS Mincho" w:hAnsi="Cambria Math"/>
                        <w:sz w:val="22"/>
                        <w:szCs w:val="22"/>
                      </w:rPr>
                    </m:ctrlPr>
                  </m:sSubPr>
                  <m:e>
                    <m:r>
                      <w:rPr>
                        <w:rFonts w:ascii="Cambria Math" w:eastAsia="MS Mincho" w:hAnsi="Cambria Math"/>
                        <w:sz w:val="22"/>
                        <w:szCs w:val="22"/>
                      </w:rPr>
                      <m:t>K</m:t>
                    </m:r>
                  </m:e>
                  <m:sub>
                    <m:r>
                      <w:rPr>
                        <w:rFonts w:ascii="Cambria Math" w:eastAsia="MS Mincho" w:hAnsi="Cambria Math"/>
                        <w:sz w:val="22"/>
                        <w:szCs w:val="22"/>
                      </w:rPr>
                      <m:t>x</m:t>
                    </m:r>
                  </m:sub>
                </m:sSub>
              </m:oMath>
            </m:oMathPara>
          </w:p>
        </w:tc>
        <w:tc>
          <w:tcPr>
            <w:tcW w:w="6390" w:type="dxa"/>
            <w:shd w:val="clear" w:color="auto" w:fill="auto"/>
            <w:noWrap/>
            <w:vAlign w:val="center"/>
          </w:tcPr>
          <w:p w14:paraId="1DB952EA" w14:textId="02566332" w:rsidR="00622590" w:rsidRPr="00B875B5" w:rsidRDefault="00622590" w:rsidP="00A97D4B">
            <w:pPr>
              <w:spacing w:line="360" w:lineRule="auto"/>
              <w:jc w:val="center"/>
              <w:rPr>
                <w:rFonts w:eastAsia="MS Mincho"/>
                <w:sz w:val="22"/>
                <w:szCs w:val="22"/>
              </w:rPr>
            </w:pPr>
            <w:r w:rsidRPr="00B875B5">
              <w:rPr>
                <w:rFonts w:eastAsia="MS Mincho"/>
                <w:sz w:val="22"/>
                <w:szCs w:val="22"/>
              </w:rPr>
              <w:t>Average horizontal permeability, md</w:t>
            </w:r>
          </w:p>
        </w:tc>
      </w:tr>
      <w:tr w:rsidR="00622590" w:rsidRPr="00B875B5" w14:paraId="2274FEDA" w14:textId="77777777" w:rsidTr="00A97D4B">
        <w:trPr>
          <w:trHeight w:val="393"/>
        </w:trPr>
        <w:tc>
          <w:tcPr>
            <w:tcW w:w="1777" w:type="dxa"/>
            <w:shd w:val="clear" w:color="auto" w:fill="auto"/>
            <w:noWrap/>
            <w:vAlign w:val="center"/>
          </w:tcPr>
          <w:p w14:paraId="248CC814" w14:textId="472837B3" w:rsidR="00622590" w:rsidRPr="00B875B5" w:rsidRDefault="00A62A6B" w:rsidP="00A97D4B">
            <w:pPr>
              <w:spacing w:line="360" w:lineRule="auto"/>
              <w:jc w:val="center"/>
              <w:rPr>
                <w:sz w:val="22"/>
                <w:szCs w:val="22"/>
              </w:rPr>
            </w:pPr>
            <m:oMathPara>
              <m:oMath>
                <m:sSub>
                  <m:sSubPr>
                    <m:ctrlPr>
                      <w:rPr>
                        <w:rFonts w:ascii="Cambria Math" w:eastAsia="MS Mincho" w:hAnsi="Cambria Math"/>
                        <w:sz w:val="22"/>
                        <w:szCs w:val="22"/>
                      </w:rPr>
                    </m:ctrlPr>
                  </m:sSubPr>
                  <m:e>
                    <m:r>
                      <w:rPr>
                        <w:rFonts w:ascii="Cambria Math" w:eastAsia="MS Mincho" w:hAnsi="Cambria Math"/>
                        <w:sz w:val="22"/>
                        <w:szCs w:val="22"/>
                      </w:rPr>
                      <m:t>K</m:t>
                    </m:r>
                  </m:e>
                  <m:sub>
                    <m:r>
                      <w:rPr>
                        <w:rFonts w:ascii="Cambria Math" w:eastAsia="MS Mincho" w:hAnsi="Cambria Math"/>
                        <w:sz w:val="22"/>
                        <w:szCs w:val="22"/>
                      </w:rPr>
                      <m:t>Z</m:t>
                    </m:r>
                  </m:sub>
                </m:sSub>
              </m:oMath>
            </m:oMathPara>
          </w:p>
        </w:tc>
        <w:tc>
          <w:tcPr>
            <w:tcW w:w="6390" w:type="dxa"/>
            <w:shd w:val="clear" w:color="auto" w:fill="auto"/>
            <w:noWrap/>
            <w:vAlign w:val="center"/>
          </w:tcPr>
          <w:p w14:paraId="47E4754E" w14:textId="6CEDB341" w:rsidR="00622590" w:rsidRPr="00B875B5" w:rsidRDefault="00622590" w:rsidP="00A97D4B">
            <w:pPr>
              <w:spacing w:line="360" w:lineRule="auto"/>
              <w:jc w:val="center"/>
              <w:rPr>
                <w:rFonts w:eastAsia="MS Mincho"/>
                <w:sz w:val="22"/>
                <w:szCs w:val="22"/>
              </w:rPr>
            </w:pPr>
            <w:r w:rsidRPr="00B875B5">
              <w:rPr>
                <w:rFonts w:eastAsia="MS Mincho"/>
                <w:sz w:val="22"/>
                <w:szCs w:val="22"/>
              </w:rPr>
              <w:t>Vertical permeability of reservoir , md</w:t>
            </w:r>
          </w:p>
        </w:tc>
      </w:tr>
      <w:tr w:rsidR="00622590" w:rsidRPr="00B875B5" w14:paraId="4D51E34A" w14:textId="77777777" w:rsidTr="00A97D4B">
        <w:trPr>
          <w:trHeight w:val="393"/>
        </w:trPr>
        <w:tc>
          <w:tcPr>
            <w:tcW w:w="1777" w:type="dxa"/>
            <w:shd w:val="clear" w:color="auto" w:fill="auto"/>
            <w:noWrap/>
            <w:vAlign w:val="center"/>
          </w:tcPr>
          <w:p w14:paraId="29B89201" w14:textId="1E7261A0" w:rsidR="00622590" w:rsidRPr="00B875B5" w:rsidRDefault="00622590" w:rsidP="00A97D4B">
            <w:pPr>
              <w:spacing w:line="360" w:lineRule="auto"/>
              <w:jc w:val="center"/>
              <w:rPr>
                <w:sz w:val="22"/>
                <w:szCs w:val="22"/>
              </w:rPr>
            </w:pPr>
            <w:r w:rsidRPr="00B875B5">
              <w:rPr>
                <w:rFonts w:eastAsia="MS Mincho"/>
                <w:sz w:val="22"/>
                <w:szCs w:val="22"/>
              </w:rPr>
              <w:t>K</w:t>
            </w:r>
            <w:r w:rsidRPr="00B875B5">
              <w:rPr>
                <w:rFonts w:eastAsia="MS Mincho"/>
                <w:sz w:val="22"/>
                <w:szCs w:val="22"/>
                <w:vertAlign w:val="subscript"/>
              </w:rPr>
              <w:t>rw</w:t>
            </w:r>
          </w:p>
        </w:tc>
        <w:tc>
          <w:tcPr>
            <w:tcW w:w="6390" w:type="dxa"/>
            <w:shd w:val="clear" w:color="auto" w:fill="auto"/>
            <w:noWrap/>
            <w:vAlign w:val="center"/>
          </w:tcPr>
          <w:p w14:paraId="28C5F4ED" w14:textId="2517F4F2" w:rsidR="00622590" w:rsidRPr="00B875B5" w:rsidRDefault="00622590" w:rsidP="00A97D4B">
            <w:pPr>
              <w:spacing w:line="360" w:lineRule="auto"/>
              <w:jc w:val="center"/>
              <w:rPr>
                <w:rFonts w:eastAsia="MS Mincho"/>
                <w:sz w:val="22"/>
                <w:szCs w:val="22"/>
              </w:rPr>
            </w:pPr>
            <w:r w:rsidRPr="00B875B5">
              <w:rPr>
                <w:rFonts w:eastAsia="MS Mincho"/>
                <w:sz w:val="22"/>
                <w:szCs w:val="22"/>
              </w:rPr>
              <w:t>Relative permeability to water</w:t>
            </w:r>
          </w:p>
        </w:tc>
      </w:tr>
      <w:tr w:rsidR="00622590" w:rsidRPr="00B875B5" w14:paraId="7A5F423C" w14:textId="77777777" w:rsidTr="00A97D4B">
        <w:trPr>
          <w:trHeight w:val="393"/>
        </w:trPr>
        <w:tc>
          <w:tcPr>
            <w:tcW w:w="1777" w:type="dxa"/>
            <w:shd w:val="clear" w:color="auto" w:fill="auto"/>
            <w:noWrap/>
            <w:vAlign w:val="center"/>
          </w:tcPr>
          <w:p w14:paraId="49888EFB" w14:textId="038ADEC1" w:rsidR="00622590" w:rsidRPr="00B875B5" w:rsidRDefault="00622590" w:rsidP="00A97D4B">
            <w:pPr>
              <w:spacing w:line="360" w:lineRule="auto"/>
              <w:jc w:val="center"/>
              <w:rPr>
                <w:sz w:val="22"/>
                <w:szCs w:val="22"/>
              </w:rPr>
            </w:pPr>
            <w:r w:rsidRPr="00B875B5">
              <w:rPr>
                <w:rFonts w:eastAsia="MS Mincho"/>
                <w:sz w:val="22"/>
                <w:szCs w:val="22"/>
              </w:rPr>
              <w:t>L</w:t>
            </w:r>
          </w:p>
        </w:tc>
        <w:tc>
          <w:tcPr>
            <w:tcW w:w="6390" w:type="dxa"/>
            <w:shd w:val="clear" w:color="auto" w:fill="auto"/>
            <w:noWrap/>
            <w:vAlign w:val="center"/>
          </w:tcPr>
          <w:p w14:paraId="16E2157E" w14:textId="161E004F" w:rsidR="00622590" w:rsidRPr="00B875B5" w:rsidRDefault="00622590" w:rsidP="00A97D4B">
            <w:pPr>
              <w:spacing w:line="360" w:lineRule="auto"/>
              <w:jc w:val="center"/>
              <w:rPr>
                <w:rFonts w:eastAsia="MS Mincho"/>
                <w:sz w:val="22"/>
                <w:szCs w:val="22"/>
              </w:rPr>
            </w:pPr>
            <w:r w:rsidRPr="00B875B5">
              <w:rPr>
                <w:rFonts w:eastAsia="MS Mincho"/>
                <w:sz w:val="22"/>
                <w:szCs w:val="22"/>
              </w:rPr>
              <w:t>Length of reservoir</w:t>
            </w:r>
          </w:p>
        </w:tc>
      </w:tr>
      <w:tr w:rsidR="001416EB" w:rsidRPr="00B875B5" w14:paraId="7197EA8A" w14:textId="77777777" w:rsidTr="00A97D4B">
        <w:trPr>
          <w:trHeight w:val="393"/>
        </w:trPr>
        <w:tc>
          <w:tcPr>
            <w:tcW w:w="1777" w:type="dxa"/>
            <w:shd w:val="clear" w:color="auto" w:fill="auto"/>
            <w:noWrap/>
            <w:vAlign w:val="center"/>
          </w:tcPr>
          <w:p w14:paraId="4DB9EB2C" w14:textId="18DB2953" w:rsidR="001416EB" w:rsidRPr="00B875B5" w:rsidRDefault="001416EB" w:rsidP="00A97D4B">
            <w:pPr>
              <w:spacing w:line="360" w:lineRule="auto"/>
              <w:jc w:val="center"/>
              <w:rPr>
                <w:rFonts w:eastAsia="MS Mincho"/>
                <w:sz w:val="22"/>
                <w:szCs w:val="22"/>
              </w:rPr>
            </w:pPr>
            <w:r w:rsidRPr="00B875B5">
              <w:rPr>
                <w:rFonts w:eastAsia="MS Mincho"/>
                <w:sz w:val="22"/>
                <w:szCs w:val="22"/>
              </w:rPr>
              <w:t>LASSO</w:t>
            </w:r>
          </w:p>
        </w:tc>
        <w:tc>
          <w:tcPr>
            <w:tcW w:w="6390" w:type="dxa"/>
            <w:shd w:val="clear" w:color="auto" w:fill="auto"/>
            <w:noWrap/>
            <w:vAlign w:val="center"/>
          </w:tcPr>
          <w:p w14:paraId="707FCAE7" w14:textId="2072D263" w:rsidR="001416EB" w:rsidRPr="00B875B5" w:rsidRDefault="001416EB" w:rsidP="00A97D4B">
            <w:pPr>
              <w:spacing w:line="360" w:lineRule="auto"/>
              <w:jc w:val="center"/>
              <w:rPr>
                <w:rFonts w:eastAsia="MS Mincho"/>
                <w:sz w:val="22"/>
                <w:szCs w:val="22"/>
              </w:rPr>
            </w:pPr>
            <w:r w:rsidRPr="00B875B5">
              <w:rPr>
                <w:rFonts w:eastAsia="MS Mincho"/>
                <w:sz w:val="22"/>
                <w:szCs w:val="22"/>
              </w:rPr>
              <w:t>Least absolute shrinkage and selection operator</w:t>
            </w:r>
          </w:p>
        </w:tc>
      </w:tr>
      <w:tr w:rsidR="00622590" w:rsidRPr="00B875B5" w14:paraId="3D0422F4" w14:textId="77777777" w:rsidTr="00A97D4B">
        <w:trPr>
          <w:trHeight w:val="393"/>
        </w:trPr>
        <w:tc>
          <w:tcPr>
            <w:tcW w:w="1777" w:type="dxa"/>
            <w:shd w:val="clear" w:color="auto" w:fill="auto"/>
            <w:noWrap/>
            <w:vAlign w:val="center"/>
          </w:tcPr>
          <w:p w14:paraId="66FD1D44" w14:textId="35E65DF0" w:rsidR="00622590" w:rsidRPr="00B875B5" w:rsidRDefault="00622590" w:rsidP="00A97D4B">
            <w:pPr>
              <w:spacing w:line="360" w:lineRule="auto"/>
              <w:jc w:val="center"/>
              <w:rPr>
                <w:sz w:val="22"/>
                <w:szCs w:val="22"/>
              </w:rPr>
            </w:pPr>
            <w:r w:rsidRPr="00B875B5">
              <w:rPr>
                <w:rFonts w:eastAsia="MS Mincho"/>
                <w:sz w:val="22"/>
                <w:szCs w:val="22"/>
              </w:rPr>
              <w:t>PLAY_TYPE</w:t>
            </w:r>
          </w:p>
        </w:tc>
        <w:tc>
          <w:tcPr>
            <w:tcW w:w="6390" w:type="dxa"/>
            <w:shd w:val="clear" w:color="auto" w:fill="auto"/>
            <w:noWrap/>
            <w:vAlign w:val="center"/>
          </w:tcPr>
          <w:p w14:paraId="17589977" w14:textId="61AE9228" w:rsidR="00622590" w:rsidRPr="00B875B5" w:rsidRDefault="00622590" w:rsidP="00A97D4B">
            <w:pPr>
              <w:spacing w:line="360" w:lineRule="auto"/>
              <w:jc w:val="center"/>
              <w:rPr>
                <w:rFonts w:eastAsia="MS Mincho"/>
                <w:sz w:val="22"/>
                <w:szCs w:val="22"/>
              </w:rPr>
            </w:pPr>
            <w:r w:rsidRPr="00B875B5">
              <w:rPr>
                <w:rFonts w:eastAsia="MS Mincho"/>
                <w:sz w:val="22"/>
                <w:szCs w:val="22"/>
              </w:rPr>
              <w:t>Type of Reservoir play</w:t>
            </w:r>
          </w:p>
        </w:tc>
      </w:tr>
      <w:tr w:rsidR="00EA40F5" w:rsidRPr="00B875B5" w14:paraId="139C644F" w14:textId="77777777" w:rsidTr="00A97D4B">
        <w:trPr>
          <w:trHeight w:val="393"/>
        </w:trPr>
        <w:tc>
          <w:tcPr>
            <w:tcW w:w="1777" w:type="dxa"/>
            <w:shd w:val="clear" w:color="auto" w:fill="auto"/>
            <w:noWrap/>
            <w:vAlign w:val="center"/>
          </w:tcPr>
          <w:p w14:paraId="2861AFAC" w14:textId="7CC3301F" w:rsidR="00EA40F5" w:rsidRPr="00B875B5" w:rsidRDefault="00EA40F5" w:rsidP="00A97D4B">
            <w:pPr>
              <w:spacing w:line="360" w:lineRule="auto"/>
              <w:jc w:val="center"/>
              <w:rPr>
                <w:rFonts w:eastAsia="MS Mincho"/>
                <w:sz w:val="22"/>
                <w:szCs w:val="22"/>
              </w:rPr>
            </w:pPr>
            <w:r w:rsidRPr="00B875B5">
              <w:rPr>
                <w:rFonts w:eastAsia="MS Mincho"/>
                <w:sz w:val="22"/>
                <w:szCs w:val="22"/>
              </w:rPr>
              <w:t>P_CUMOIL</w:t>
            </w:r>
          </w:p>
        </w:tc>
        <w:tc>
          <w:tcPr>
            <w:tcW w:w="6390" w:type="dxa"/>
            <w:shd w:val="clear" w:color="auto" w:fill="auto"/>
            <w:noWrap/>
            <w:vAlign w:val="center"/>
          </w:tcPr>
          <w:p w14:paraId="469D1787" w14:textId="12CBC33E" w:rsidR="00EA40F5" w:rsidRPr="00B875B5" w:rsidRDefault="00EA40F5" w:rsidP="00A97D4B">
            <w:pPr>
              <w:spacing w:line="360" w:lineRule="auto"/>
              <w:jc w:val="center"/>
              <w:rPr>
                <w:rFonts w:eastAsia="MS Mincho"/>
                <w:sz w:val="22"/>
                <w:szCs w:val="22"/>
              </w:rPr>
            </w:pPr>
            <w:r w:rsidRPr="00B875B5">
              <w:rPr>
                <w:rFonts w:eastAsia="MS Mincho"/>
                <w:sz w:val="22"/>
                <w:szCs w:val="22"/>
              </w:rPr>
              <w:t>Cumulative oil produced (Bbl)</w:t>
            </w:r>
          </w:p>
        </w:tc>
      </w:tr>
      <w:tr w:rsidR="00EA40F5" w:rsidRPr="00B875B5" w14:paraId="64598461" w14:textId="77777777" w:rsidTr="00A97D4B">
        <w:trPr>
          <w:trHeight w:val="393"/>
        </w:trPr>
        <w:tc>
          <w:tcPr>
            <w:tcW w:w="1777" w:type="dxa"/>
            <w:shd w:val="clear" w:color="auto" w:fill="auto"/>
            <w:noWrap/>
            <w:vAlign w:val="center"/>
          </w:tcPr>
          <w:p w14:paraId="52D554AB" w14:textId="61AEBA4B" w:rsidR="00EA40F5" w:rsidRPr="00B875B5" w:rsidRDefault="00EA40F5" w:rsidP="00A97D4B">
            <w:pPr>
              <w:spacing w:line="360" w:lineRule="auto"/>
              <w:jc w:val="center"/>
              <w:rPr>
                <w:rFonts w:eastAsia="MS Mincho"/>
                <w:sz w:val="22"/>
                <w:szCs w:val="22"/>
              </w:rPr>
            </w:pPr>
            <w:r w:rsidRPr="00B875B5">
              <w:rPr>
                <w:rFonts w:eastAsia="MS Mincho"/>
                <w:sz w:val="22"/>
                <w:szCs w:val="22"/>
              </w:rPr>
              <w:t>P_RECOIL</w:t>
            </w:r>
          </w:p>
        </w:tc>
        <w:tc>
          <w:tcPr>
            <w:tcW w:w="6390" w:type="dxa"/>
            <w:shd w:val="clear" w:color="auto" w:fill="auto"/>
            <w:noWrap/>
            <w:vAlign w:val="center"/>
          </w:tcPr>
          <w:p w14:paraId="5D1E0959" w14:textId="0F81B37F" w:rsidR="00EA40F5" w:rsidRPr="00B875B5" w:rsidRDefault="00EA40F5" w:rsidP="00A97D4B">
            <w:pPr>
              <w:spacing w:line="360" w:lineRule="auto"/>
              <w:jc w:val="center"/>
              <w:rPr>
                <w:rFonts w:eastAsia="MS Mincho"/>
                <w:sz w:val="22"/>
                <w:szCs w:val="22"/>
              </w:rPr>
            </w:pPr>
            <w:r w:rsidRPr="00B875B5">
              <w:rPr>
                <w:rFonts w:eastAsia="MS Mincho"/>
                <w:sz w:val="22"/>
                <w:szCs w:val="22"/>
              </w:rPr>
              <w:t>Ultimate reserves (Bbl)</w:t>
            </w:r>
          </w:p>
        </w:tc>
      </w:tr>
      <w:tr w:rsidR="0012512D" w:rsidRPr="00B875B5" w14:paraId="72B13A0B" w14:textId="77777777" w:rsidTr="00A97D4B">
        <w:trPr>
          <w:trHeight w:val="393"/>
        </w:trPr>
        <w:tc>
          <w:tcPr>
            <w:tcW w:w="1777" w:type="dxa"/>
            <w:shd w:val="clear" w:color="auto" w:fill="auto"/>
            <w:noWrap/>
            <w:vAlign w:val="center"/>
          </w:tcPr>
          <w:p w14:paraId="7978E2C2" w14:textId="3267BA22" w:rsidR="0012512D" w:rsidRPr="00B875B5" w:rsidRDefault="00A62A6B" w:rsidP="00A97D4B">
            <w:pPr>
              <w:spacing w:line="360" w:lineRule="auto"/>
              <w:jc w:val="center"/>
              <w:rPr>
                <w:rFonts w:eastAsia="MS Mincho"/>
                <w:sz w:val="22"/>
                <w:szCs w:val="22"/>
              </w:rPr>
            </w:pPr>
            <m:oMathPara>
              <m:oMath>
                <m:sSup>
                  <m:sSupPr>
                    <m:ctrlPr>
                      <w:rPr>
                        <w:rFonts w:ascii="Cambria Math" w:eastAsia="MS Mincho" w:hAnsi="Cambria Math"/>
                        <w:i/>
                        <w:sz w:val="22"/>
                        <w:szCs w:val="22"/>
                      </w:rPr>
                    </m:ctrlPr>
                  </m:sSupPr>
                  <m:e>
                    <m:r>
                      <w:rPr>
                        <w:rFonts w:ascii="Cambria Math" w:eastAsia="MS Mincho" w:hAnsi="Cambria Math"/>
                        <w:sz w:val="22"/>
                        <w:szCs w:val="22"/>
                      </w:rPr>
                      <m:t>R</m:t>
                    </m:r>
                  </m:e>
                  <m:sup>
                    <m:r>
                      <w:rPr>
                        <w:rFonts w:ascii="Cambria Math" w:eastAsia="MS Mincho" w:hAnsi="Cambria Math"/>
                        <w:sz w:val="22"/>
                        <w:szCs w:val="22"/>
                      </w:rPr>
                      <m:t>2</m:t>
                    </m:r>
                  </m:sup>
                </m:sSup>
              </m:oMath>
            </m:oMathPara>
          </w:p>
        </w:tc>
        <w:tc>
          <w:tcPr>
            <w:tcW w:w="6390" w:type="dxa"/>
            <w:shd w:val="clear" w:color="auto" w:fill="auto"/>
            <w:noWrap/>
            <w:vAlign w:val="center"/>
          </w:tcPr>
          <w:p w14:paraId="2DA01E25" w14:textId="3844B0E3" w:rsidR="0012512D" w:rsidRPr="00B875B5" w:rsidRDefault="0012512D" w:rsidP="00A97D4B">
            <w:pPr>
              <w:spacing w:line="360" w:lineRule="auto"/>
              <w:jc w:val="center"/>
              <w:rPr>
                <w:rFonts w:eastAsia="MS Mincho"/>
                <w:sz w:val="22"/>
                <w:szCs w:val="22"/>
              </w:rPr>
            </w:pPr>
            <w:r w:rsidRPr="00B875B5">
              <w:rPr>
                <w:rFonts w:eastAsia="MS Mincho"/>
                <w:sz w:val="22"/>
                <w:szCs w:val="22"/>
              </w:rPr>
              <w:t>Coefficient of determination in multi linear regression</w:t>
            </w:r>
          </w:p>
        </w:tc>
      </w:tr>
      <w:tr w:rsidR="00622590" w:rsidRPr="00B875B5" w14:paraId="513C5CBD" w14:textId="77777777" w:rsidTr="00A97D4B">
        <w:trPr>
          <w:trHeight w:val="393"/>
        </w:trPr>
        <w:tc>
          <w:tcPr>
            <w:tcW w:w="1777" w:type="dxa"/>
            <w:shd w:val="clear" w:color="auto" w:fill="auto"/>
            <w:noWrap/>
            <w:vAlign w:val="center"/>
          </w:tcPr>
          <w:p w14:paraId="14F7D7E5" w14:textId="07A10DA4" w:rsidR="00622590" w:rsidRPr="00B875B5" w:rsidRDefault="00622590" w:rsidP="00A97D4B">
            <w:pPr>
              <w:spacing w:line="360" w:lineRule="auto"/>
              <w:jc w:val="center"/>
              <w:rPr>
                <w:rFonts w:eastAsia="MS Mincho"/>
                <w:sz w:val="22"/>
                <w:szCs w:val="22"/>
              </w:rPr>
            </w:pPr>
            <w:r w:rsidRPr="00B875B5">
              <w:rPr>
                <w:rFonts w:eastAsia="MS Mincho"/>
                <w:sz w:val="22"/>
                <w:szCs w:val="22"/>
              </w:rPr>
              <w:lastRenderedPageBreak/>
              <w:t>MAE</w:t>
            </w:r>
          </w:p>
        </w:tc>
        <w:tc>
          <w:tcPr>
            <w:tcW w:w="6390" w:type="dxa"/>
            <w:shd w:val="clear" w:color="auto" w:fill="auto"/>
            <w:noWrap/>
            <w:vAlign w:val="center"/>
          </w:tcPr>
          <w:p w14:paraId="03222D9C" w14:textId="48950ED1" w:rsidR="00622590" w:rsidRPr="00B875B5" w:rsidRDefault="00622590" w:rsidP="00A97D4B">
            <w:pPr>
              <w:spacing w:line="360" w:lineRule="auto"/>
              <w:jc w:val="center"/>
              <w:rPr>
                <w:rFonts w:eastAsia="MS Mincho"/>
                <w:sz w:val="22"/>
                <w:szCs w:val="22"/>
              </w:rPr>
            </w:pPr>
            <w:r w:rsidRPr="00B875B5">
              <w:rPr>
                <w:rFonts w:eastAsia="MS Mincho"/>
                <w:sz w:val="22"/>
                <w:szCs w:val="22"/>
              </w:rPr>
              <w:t>Mean Absolute Error</w:t>
            </w:r>
          </w:p>
        </w:tc>
      </w:tr>
      <w:tr w:rsidR="001416EB" w:rsidRPr="00B875B5" w14:paraId="43579DA2" w14:textId="77777777" w:rsidTr="00A97D4B">
        <w:trPr>
          <w:trHeight w:val="393"/>
        </w:trPr>
        <w:tc>
          <w:tcPr>
            <w:tcW w:w="1777" w:type="dxa"/>
            <w:shd w:val="clear" w:color="auto" w:fill="auto"/>
            <w:noWrap/>
            <w:vAlign w:val="center"/>
          </w:tcPr>
          <w:p w14:paraId="3326FC58" w14:textId="2760E214" w:rsidR="001416EB" w:rsidRPr="00B875B5" w:rsidRDefault="001416EB" w:rsidP="00A97D4B">
            <w:pPr>
              <w:spacing w:line="360" w:lineRule="auto"/>
              <w:jc w:val="center"/>
              <w:rPr>
                <w:rFonts w:eastAsia="MS Mincho"/>
                <w:sz w:val="22"/>
                <w:szCs w:val="22"/>
              </w:rPr>
            </w:pPr>
            <w:r w:rsidRPr="00B875B5">
              <w:rPr>
                <w:rFonts w:eastAsia="MS Mincho"/>
                <w:sz w:val="22"/>
                <w:szCs w:val="22"/>
              </w:rPr>
              <w:t>MLR</w:t>
            </w:r>
          </w:p>
        </w:tc>
        <w:tc>
          <w:tcPr>
            <w:tcW w:w="6390" w:type="dxa"/>
            <w:shd w:val="clear" w:color="auto" w:fill="auto"/>
            <w:noWrap/>
            <w:vAlign w:val="center"/>
          </w:tcPr>
          <w:p w14:paraId="79AB7FED" w14:textId="749C1F8C" w:rsidR="001416EB" w:rsidRPr="00B875B5" w:rsidRDefault="001416EB" w:rsidP="00A97D4B">
            <w:pPr>
              <w:spacing w:line="360" w:lineRule="auto"/>
              <w:jc w:val="center"/>
              <w:rPr>
                <w:rFonts w:eastAsia="MS Mincho"/>
                <w:sz w:val="22"/>
                <w:szCs w:val="22"/>
              </w:rPr>
            </w:pPr>
            <w:r w:rsidRPr="00B875B5">
              <w:rPr>
                <w:rFonts w:eastAsia="MS Mincho"/>
                <w:sz w:val="22"/>
                <w:szCs w:val="22"/>
              </w:rPr>
              <w:t>Multiple linear regression</w:t>
            </w:r>
          </w:p>
        </w:tc>
      </w:tr>
      <w:tr w:rsidR="00622590" w:rsidRPr="00B875B5" w14:paraId="424362D6" w14:textId="77777777" w:rsidTr="00A97D4B">
        <w:trPr>
          <w:trHeight w:val="393"/>
        </w:trPr>
        <w:tc>
          <w:tcPr>
            <w:tcW w:w="1777" w:type="dxa"/>
            <w:shd w:val="clear" w:color="auto" w:fill="auto"/>
            <w:noWrap/>
            <w:vAlign w:val="center"/>
          </w:tcPr>
          <w:p w14:paraId="040E9403" w14:textId="264F8159"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i/>
                        <w:sz w:val="22"/>
                        <w:szCs w:val="22"/>
                      </w:rPr>
                    </m:ctrlPr>
                  </m:sSubPr>
                  <m:e>
                    <m:r>
                      <w:rPr>
                        <w:rFonts w:ascii="Cambria Math" w:eastAsia="MS Mincho" w:hAnsi="Cambria Math"/>
                        <w:sz w:val="22"/>
                        <w:szCs w:val="22"/>
                      </w:rPr>
                      <m:t>N</m:t>
                    </m:r>
                  </m:e>
                  <m:sub>
                    <m:r>
                      <w:rPr>
                        <w:rFonts w:ascii="Cambria Math" w:eastAsia="MS Mincho" w:hAnsi="Cambria Math"/>
                        <w:sz w:val="22"/>
                        <w:szCs w:val="22"/>
                      </w:rPr>
                      <m:t>g</m:t>
                    </m:r>
                  </m:sub>
                </m:sSub>
              </m:oMath>
            </m:oMathPara>
          </w:p>
        </w:tc>
        <w:tc>
          <w:tcPr>
            <w:tcW w:w="6390" w:type="dxa"/>
            <w:shd w:val="clear" w:color="auto" w:fill="auto"/>
            <w:noWrap/>
            <w:vAlign w:val="center"/>
          </w:tcPr>
          <w:p w14:paraId="3E50F13C" w14:textId="17AE51DD" w:rsidR="00622590" w:rsidRPr="00B875B5" w:rsidRDefault="00622590" w:rsidP="00A97D4B">
            <w:pPr>
              <w:spacing w:line="360" w:lineRule="auto"/>
              <w:jc w:val="center"/>
              <w:rPr>
                <w:rFonts w:eastAsia="MS Mincho"/>
                <w:sz w:val="22"/>
                <w:szCs w:val="22"/>
              </w:rPr>
            </w:pPr>
            <w:r w:rsidRPr="00B875B5">
              <w:rPr>
                <w:rFonts w:eastAsia="MS Mincho"/>
                <w:sz w:val="22"/>
                <w:szCs w:val="22"/>
              </w:rPr>
              <w:t>Dimensionless gravity number</w:t>
            </w:r>
          </w:p>
        </w:tc>
      </w:tr>
      <w:tr w:rsidR="00622590" w:rsidRPr="00B875B5" w14:paraId="0F4F05EC" w14:textId="77777777" w:rsidTr="00A97D4B">
        <w:trPr>
          <w:trHeight w:val="368"/>
        </w:trPr>
        <w:tc>
          <w:tcPr>
            <w:tcW w:w="1777" w:type="dxa"/>
            <w:shd w:val="clear" w:color="auto" w:fill="auto"/>
            <w:noWrap/>
            <w:vAlign w:val="center"/>
          </w:tcPr>
          <w:p w14:paraId="2E3395FE" w14:textId="7CF79948"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i/>
                        <w:sz w:val="22"/>
                        <w:szCs w:val="22"/>
                      </w:rPr>
                    </m:ctrlPr>
                  </m:sSubPr>
                  <m:e>
                    <m:r>
                      <w:rPr>
                        <w:rFonts w:ascii="Cambria Math" w:eastAsia="MS Mincho" w:hAnsi="Cambria Math"/>
                        <w:sz w:val="22"/>
                        <w:szCs w:val="22"/>
                      </w:rPr>
                      <m:t>N</m:t>
                    </m:r>
                  </m:e>
                  <m:sub>
                    <m:r>
                      <w:rPr>
                        <w:rFonts w:ascii="Cambria Math" w:eastAsia="MS Mincho" w:hAnsi="Cambria Math"/>
                        <w:sz w:val="22"/>
                        <w:szCs w:val="22"/>
                      </w:rPr>
                      <m:t>pc</m:t>
                    </m:r>
                  </m:sub>
                </m:sSub>
              </m:oMath>
            </m:oMathPara>
          </w:p>
        </w:tc>
        <w:tc>
          <w:tcPr>
            <w:tcW w:w="6390" w:type="dxa"/>
            <w:shd w:val="clear" w:color="auto" w:fill="auto"/>
            <w:noWrap/>
            <w:vAlign w:val="center"/>
          </w:tcPr>
          <w:p w14:paraId="0C0DFA7B" w14:textId="0190A43B" w:rsidR="00622590" w:rsidRPr="00B875B5" w:rsidRDefault="00622590" w:rsidP="00A97D4B">
            <w:pPr>
              <w:spacing w:line="360" w:lineRule="auto"/>
              <w:jc w:val="center"/>
              <w:rPr>
                <w:rFonts w:eastAsia="MS Mincho"/>
                <w:sz w:val="22"/>
                <w:szCs w:val="22"/>
              </w:rPr>
            </w:pPr>
            <w:r w:rsidRPr="00B875B5">
              <w:rPr>
                <w:rFonts w:eastAsia="MS Mincho"/>
                <w:sz w:val="22"/>
                <w:szCs w:val="22"/>
              </w:rPr>
              <w:t>Dimensionless capillary number</w:t>
            </w:r>
          </w:p>
        </w:tc>
      </w:tr>
      <w:tr w:rsidR="00622590" w:rsidRPr="00B875B5" w14:paraId="6EB04975" w14:textId="77777777" w:rsidTr="00A97D4B">
        <w:trPr>
          <w:trHeight w:val="368"/>
        </w:trPr>
        <w:tc>
          <w:tcPr>
            <w:tcW w:w="1777" w:type="dxa"/>
            <w:shd w:val="clear" w:color="auto" w:fill="auto"/>
            <w:noWrap/>
            <w:vAlign w:val="center"/>
          </w:tcPr>
          <w:p w14:paraId="2547BBAC" w14:textId="573E0DE1" w:rsidR="00622590" w:rsidRPr="00B875B5" w:rsidRDefault="00622590" w:rsidP="00A97D4B">
            <w:pPr>
              <w:spacing w:line="360" w:lineRule="auto"/>
              <w:jc w:val="center"/>
              <w:rPr>
                <w:rFonts w:eastAsia="MS Mincho"/>
                <w:sz w:val="22"/>
                <w:szCs w:val="22"/>
              </w:rPr>
            </w:pPr>
            <w:r w:rsidRPr="00B875B5">
              <w:rPr>
                <w:rFonts w:eastAsia="MS Mincho"/>
                <w:sz w:val="22"/>
                <w:szCs w:val="22"/>
              </w:rPr>
              <w:t>NTG</w:t>
            </w:r>
          </w:p>
        </w:tc>
        <w:tc>
          <w:tcPr>
            <w:tcW w:w="6390" w:type="dxa"/>
            <w:shd w:val="clear" w:color="auto" w:fill="auto"/>
            <w:noWrap/>
            <w:vAlign w:val="center"/>
          </w:tcPr>
          <w:p w14:paraId="4BF770D4" w14:textId="02A76436" w:rsidR="00622590" w:rsidRPr="00B875B5" w:rsidRDefault="00622590" w:rsidP="00A97D4B">
            <w:pPr>
              <w:spacing w:line="360" w:lineRule="auto"/>
              <w:jc w:val="center"/>
              <w:rPr>
                <w:rFonts w:eastAsia="MS Mincho"/>
                <w:sz w:val="22"/>
                <w:szCs w:val="22"/>
              </w:rPr>
            </w:pPr>
            <w:r w:rsidRPr="00B875B5">
              <w:rPr>
                <w:rFonts w:eastAsia="MS Mincho"/>
                <w:sz w:val="22"/>
                <w:szCs w:val="22"/>
              </w:rPr>
              <w:t>Net to Gross ratio</w:t>
            </w:r>
          </w:p>
        </w:tc>
      </w:tr>
      <w:tr w:rsidR="00622590" w:rsidRPr="00B875B5" w14:paraId="3AFCFA91" w14:textId="77777777" w:rsidTr="00A97D4B">
        <w:trPr>
          <w:trHeight w:val="368"/>
        </w:trPr>
        <w:tc>
          <w:tcPr>
            <w:tcW w:w="1777" w:type="dxa"/>
            <w:shd w:val="clear" w:color="auto" w:fill="auto"/>
            <w:noWrap/>
            <w:vAlign w:val="center"/>
          </w:tcPr>
          <w:p w14:paraId="37111EE5" w14:textId="04537E20" w:rsidR="00622590" w:rsidRPr="00B875B5" w:rsidRDefault="00622590" w:rsidP="00A97D4B">
            <w:pPr>
              <w:spacing w:line="360" w:lineRule="auto"/>
              <w:jc w:val="center"/>
              <w:rPr>
                <w:rFonts w:eastAsia="MS Mincho"/>
                <w:sz w:val="22"/>
                <w:szCs w:val="22"/>
              </w:rPr>
            </w:pPr>
            <w:r w:rsidRPr="00B875B5">
              <w:rPr>
                <w:sz w:val="22"/>
                <w:szCs w:val="22"/>
              </w:rPr>
              <w:t>ORF</w:t>
            </w:r>
          </w:p>
        </w:tc>
        <w:tc>
          <w:tcPr>
            <w:tcW w:w="6390" w:type="dxa"/>
            <w:shd w:val="clear" w:color="auto" w:fill="auto"/>
            <w:noWrap/>
            <w:vAlign w:val="center"/>
          </w:tcPr>
          <w:p w14:paraId="26DB0289" w14:textId="121A336C" w:rsidR="00622590" w:rsidRPr="00B875B5" w:rsidRDefault="00622590" w:rsidP="00A97D4B">
            <w:pPr>
              <w:spacing w:line="360" w:lineRule="auto"/>
              <w:jc w:val="center"/>
              <w:rPr>
                <w:rFonts w:eastAsia="MS Mincho"/>
                <w:sz w:val="22"/>
                <w:szCs w:val="22"/>
              </w:rPr>
            </w:pPr>
            <w:r w:rsidRPr="00B875B5">
              <w:rPr>
                <w:rFonts w:eastAsia="MS Mincho"/>
                <w:sz w:val="22"/>
                <w:szCs w:val="22"/>
              </w:rPr>
              <w:t>Ultimate oil recovery factor</w:t>
            </w:r>
          </w:p>
        </w:tc>
      </w:tr>
      <w:tr w:rsidR="0033665A" w:rsidRPr="00B875B5" w14:paraId="260CA714" w14:textId="77777777" w:rsidTr="00A97D4B">
        <w:trPr>
          <w:trHeight w:val="368"/>
        </w:trPr>
        <w:tc>
          <w:tcPr>
            <w:tcW w:w="1777" w:type="dxa"/>
            <w:shd w:val="clear" w:color="auto" w:fill="auto"/>
            <w:noWrap/>
            <w:vAlign w:val="center"/>
          </w:tcPr>
          <w:p w14:paraId="673BFD35" w14:textId="0CC8A3F4" w:rsidR="0033665A" w:rsidRPr="00B875B5" w:rsidRDefault="0033665A" w:rsidP="00A97D4B">
            <w:pPr>
              <w:spacing w:line="360" w:lineRule="auto"/>
              <w:jc w:val="center"/>
              <w:rPr>
                <w:sz w:val="22"/>
                <w:szCs w:val="22"/>
              </w:rPr>
            </w:pPr>
            <w:r w:rsidRPr="00B875B5">
              <w:rPr>
                <w:sz w:val="22"/>
                <w:szCs w:val="22"/>
              </w:rPr>
              <w:t>OLS</w:t>
            </w:r>
          </w:p>
        </w:tc>
        <w:tc>
          <w:tcPr>
            <w:tcW w:w="6390" w:type="dxa"/>
            <w:shd w:val="clear" w:color="auto" w:fill="auto"/>
            <w:noWrap/>
            <w:vAlign w:val="center"/>
          </w:tcPr>
          <w:p w14:paraId="036DCAE0" w14:textId="75DABD52" w:rsidR="0033665A" w:rsidRPr="00B875B5" w:rsidRDefault="0033665A" w:rsidP="00A97D4B">
            <w:pPr>
              <w:spacing w:line="360" w:lineRule="auto"/>
              <w:jc w:val="center"/>
              <w:rPr>
                <w:rFonts w:eastAsia="MS Mincho"/>
                <w:sz w:val="22"/>
                <w:szCs w:val="22"/>
              </w:rPr>
            </w:pPr>
            <w:r w:rsidRPr="00B875B5">
              <w:rPr>
                <w:rFonts w:eastAsia="MS Mincho"/>
                <w:sz w:val="22"/>
                <w:szCs w:val="22"/>
              </w:rPr>
              <w:t>Ordinary least squares</w:t>
            </w:r>
          </w:p>
        </w:tc>
      </w:tr>
      <w:tr w:rsidR="00622590" w:rsidRPr="00B875B5" w14:paraId="0C752D69" w14:textId="77777777" w:rsidTr="00A97D4B">
        <w:trPr>
          <w:trHeight w:val="368"/>
        </w:trPr>
        <w:tc>
          <w:tcPr>
            <w:tcW w:w="1777" w:type="dxa"/>
            <w:shd w:val="clear" w:color="auto" w:fill="auto"/>
            <w:noWrap/>
            <w:vAlign w:val="center"/>
          </w:tcPr>
          <w:p w14:paraId="22865A23" w14:textId="5CA78E25"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i/>
                        <w:sz w:val="22"/>
                        <w:szCs w:val="22"/>
                      </w:rPr>
                    </m:ctrlPr>
                  </m:sSubPr>
                  <m:e>
                    <m:r>
                      <w:rPr>
                        <w:rFonts w:ascii="Cambria Math" w:eastAsia="MS Mincho" w:hAnsi="Cambria Math"/>
                        <w:sz w:val="22"/>
                        <w:szCs w:val="22"/>
                      </w:rPr>
                      <m:t>R</m:t>
                    </m:r>
                  </m:e>
                  <m:sub>
                    <m:r>
                      <w:rPr>
                        <w:rFonts w:ascii="Cambria Math" w:eastAsia="MS Mincho" w:hAnsi="Cambria Math"/>
                        <w:sz w:val="22"/>
                        <w:szCs w:val="22"/>
                      </w:rPr>
                      <m:t>l</m:t>
                    </m:r>
                  </m:sub>
                </m:sSub>
              </m:oMath>
            </m:oMathPara>
          </w:p>
        </w:tc>
        <w:tc>
          <w:tcPr>
            <w:tcW w:w="6390" w:type="dxa"/>
            <w:shd w:val="clear" w:color="auto" w:fill="auto"/>
            <w:noWrap/>
            <w:vAlign w:val="center"/>
          </w:tcPr>
          <w:p w14:paraId="173CA43B" w14:textId="3740B2DA" w:rsidR="00622590" w:rsidRPr="00B875B5" w:rsidRDefault="00622590" w:rsidP="00A97D4B">
            <w:pPr>
              <w:spacing w:line="360" w:lineRule="auto"/>
              <w:jc w:val="center"/>
              <w:rPr>
                <w:rFonts w:eastAsia="MS Mincho"/>
                <w:sz w:val="22"/>
                <w:szCs w:val="22"/>
              </w:rPr>
            </w:pPr>
            <w:r w:rsidRPr="00B875B5">
              <w:rPr>
                <w:rFonts w:eastAsia="MS Mincho"/>
                <w:sz w:val="22"/>
                <w:szCs w:val="22"/>
              </w:rPr>
              <w:t>Dimensionless aspect ratio</w:t>
            </w:r>
          </w:p>
        </w:tc>
      </w:tr>
      <w:tr w:rsidR="00622590" w:rsidRPr="00B875B5" w14:paraId="715B34FD" w14:textId="77777777" w:rsidTr="00A97D4B">
        <w:trPr>
          <w:trHeight w:val="368"/>
        </w:trPr>
        <w:tc>
          <w:tcPr>
            <w:tcW w:w="1777" w:type="dxa"/>
            <w:shd w:val="clear" w:color="auto" w:fill="auto"/>
            <w:noWrap/>
            <w:vAlign w:val="center"/>
          </w:tcPr>
          <w:p w14:paraId="73CB81A4" w14:textId="5C659FD9" w:rsidR="00622590" w:rsidRPr="00B875B5" w:rsidRDefault="00622590" w:rsidP="00A97D4B">
            <w:pPr>
              <w:spacing w:line="360" w:lineRule="auto"/>
              <w:jc w:val="center"/>
              <w:rPr>
                <w:rFonts w:eastAsia="MS Mincho"/>
                <w:sz w:val="22"/>
                <w:szCs w:val="22"/>
              </w:rPr>
            </w:pPr>
            <w:r w:rsidRPr="00B875B5">
              <w:rPr>
                <w:rFonts w:eastAsia="MS Mincho"/>
                <w:sz w:val="22"/>
                <w:szCs w:val="22"/>
              </w:rPr>
              <w:t>RMSE</w:t>
            </w:r>
          </w:p>
        </w:tc>
        <w:tc>
          <w:tcPr>
            <w:tcW w:w="6390" w:type="dxa"/>
            <w:shd w:val="clear" w:color="auto" w:fill="auto"/>
            <w:noWrap/>
            <w:vAlign w:val="center"/>
          </w:tcPr>
          <w:p w14:paraId="6139616B" w14:textId="41B23A66" w:rsidR="00622590" w:rsidRPr="00B875B5" w:rsidRDefault="00622590" w:rsidP="00A97D4B">
            <w:pPr>
              <w:spacing w:line="360" w:lineRule="auto"/>
              <w:jc w:val="center"/>
              <w:rPr>
                <w:rFonts w:eastAsia="MS Mincho"/>
                <w:sz w:val="22"/>
                <w:szCs w:val="22"/>
              </w:rPr>
            </w:pPr>
            <w:r w:rsidRPr="00B875B5">
              <w:rPr>
                <w:rFonts w:eastAsia="MS Mincho"/>
                <w:sz w:val="22"/>
                <w:szCs w:val="22"/>
              </w:rPr>
              <w:t>Root Mean Square Error</w:t>
            </w:r>
          </w:p>
        </w:tc>
      </w:tr>
      <w:tr w:rsidR="00622590" w:rsidRPr="00B875B5" w14:paraId="4A9A5BDA" w14:textId="77777777" w:rsidTr="00A97D4B">
        <w:trPr>
          <w:trHeight w:val="368"/>
        </w:trPr>
        <w:tc>
          <w:tcPr>
            <w:tcW w:w="1777" w:type="dxa"/>
            <w:shd w:val="clear" w:color="auto" w:fill="auto"/>
            <w:noWrap/>
            <w:vAlign w:val="center"/>
          </w:tcPr>
          <w:p w14:paraId="2AA31D29" w14:textId="3F500735" w:rsidR="00622590" w:rsidRPr="00B875B5" w:rsidRDefault="00622590" w:rsidP="00A97D4B">
            <w:pPr>
              <w:spacing w:line="360" w:lineRule="auto"/>
              <w:jc w:val="center"/>
              <w:rPr>
                <w:rFonts w:eastAsia="MS Mincho"/>
                <w:sz w:val="22"/>
                <w:szCs w:val="22"/>
              </w:rPr>
            </w:pPr>
            <w:r w:rsidRPr="00B875B5">
              <w:rPr>
                <w:rFonts w:eastAsia="MS Mincho"/>
                <w:sz w:val="22"/>
                <w:szCs w:val="22"/>
              </w:rPr>
              <w:t>RES_TYPE</w:t>
            </w:r>
          </w:p>
        </w:tc>
        <w:tc>
          <w:tcPr>
            <w:tcW w:w="6390" w:type="dxa"/>
            <w:shd w:val="clear" w:color="auto" w:fill="auto"/>
            <w:noWrap/>
            <w:vAlign w:val="center"/>
          </w:tcPr>
          <w:p w14:paraId="7C31508B"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Reservoir Type</w:t>
            </w:r>
          </w:p>
          <w:p w14:paraId="4EA27CCB" w14:textId="0AEBF1F7" w:rsidR="00622590" w:rsidRPr="00B875B5" w:rsidRDefault="00622590" w:rsidP="00A97D4B">
            <w:pPr>
              <w:spacing w:line="360" w:lineRule="auto"/>
              <w:jc w:val="center"/>
              <w:rPr>
                <w:rFonts w:eastAsia="MS Mincho"/>
                <w:sz w:val="22"/>
                <w:szCs w:val="22"/>
              </w:rPr>
            </w:pPr>
            <w:r w:rsidRPr="00B875B5">
              <w:rPr>
                <w:rFonts w:eastAsia="MS Mincho"/>
                <w:sz w:val="22"/>
                <w:szCs w:val="22"/>
              </w:rPr>
              <w:t>U- Under saturated oil,  S- Saturated Oil</w:t>
            </w:r>
          </w:p>
        </w:tc>
      </w:tr>
      <w:tr w:rsidR="00622590" w:rsidRPr="00B875B5" w14:paraId="388451F7" w14:textId="77777777" w:rsidTr="00A97D4B">
        <w:trPr>
          <w:trHeight w:val="368"/>
        </w:trPr>
        <w:tc>
          <w:tcPr>
            <w:tcW w:w="1777" w:type="dxa"/>
            <w:shd w:val="clear" w:color="auto" w:fill="auto"/>
            <w:noWrap/>
            <w:vAlign w:val="center"/>
          </w:tcPr>
          <w:p w14:paraId="4128AFE4" w14:textId="39EBAAEE" w:rsidR="00622590" w:rsidRPr="00B875B5" w:rsidRDefault="00622590" w:rsidP="00A97D4B">
            <w:pPr>
              <w:spacing w:line="360" w:lineRule="auto"/>
              <w:jc w:val="center"/>
              <w:rPr>
                <w:rFonts w:eastAsia="MS Mincho"/>
                <w:sz w:val="22"/>
                <w:szCs w:val="22"/>
              </w:rPr>
            </w:pPr>
            <w:r w:rsidRPr="00B875B5">
              <w:rPr>
                <w:rFonts w:eastAsia="MS Mincho"/>
                <w:sz w:val="22"/>
                <w:szCs w:val="22"/>
              </w:rPr>
              <w:t>SPGR</w:t>
            </w:r>
          </w:p>
        </w:tc>
        <w:tc>
          <w:tcPr>
            <w:tcW w:w="6390" w:type="dxa"/>
            <w:shd w:val="clear" w:color="auto" w:fill="auto"/>
            <w:noWrap/>
            <w:vAlign w:val="center"/>
          </w:tcPr>
          <w:p w14:paraId="50F094AB" w14:textId="210938AA" w:rsidR="00622590" w:rsidRPr="00B875B5" w:rsidRDefault="00622590" w:rsidP="00A97D4B">
            <w:pPr>
              <w:spacing w:line="360" w:lineRule="auto"/>
              <w:jc w:val="center"/>
              <w:rPr>
                <w:rFonts w:eastAsia="MS Mincho"/>
                <w:sz w:val="22"/>
                <w:szCs w:val="22"/>
              </w:rPr>
            </w:pPr>
            <w:r w:rsidRPr="00B875B5">
              <w:rPr>
                <w:rFonts w:eastAsia="MS Mincho"/>
                <w:sz w:val="22"/>
                <w:szCs w:val="22"/>
              </w:rPr>
              <w:t>Specific gravity of oil</w:t>
            </w:r>
          </w:p>
        </w:tc>
      </w:tr>
      <w:tr w:rsidR="002C27BA" w:rsidRPr="00B875B5" w14:paraId="4DB6E828" w14:textId="77777777" w:rsidTr="00A97D4B">
        <w:trPr>
          <w:trHeight w:val="368"/>
        </w:trPr>
        <w:tc>
          <w:tcPr>
            <w:tcW w:w="1777" w:type="dxa"/>
            <w:shd w:val="clear" w:color="auto" w:fill="auto"/>
            <w:noWrap/>
            <w:vAlign w:val="center"/>
          </w:tcPr>
          <w:p w14:paraId="0186D403" w14:textId="2F6B92C1" w:rsidR="002C27BA" w:rsidRPr="00B875B5" w:rsidRDefault="002C27BA" w:rsidP="00A97D4B">
            <w:pPr>
              <w:spacing w:line="360" w:lineRule="auto"/>
              <w:jc w:val="center"/>
              <w:rPr>
                <w:rFonts w:eastAsia="MS Mincho"/>
                <w:sz w:val="22"/>
                <w:szCs w:val="22"/>
              </w:rPr>
            </w:pPr>
            <w:r w:rsidRPr="00B875B5">
              <w:rPr>
                <w:rFonts w:eastAsia="MS Mincho"/>
                <w:sz w:val="22"/>
                <w:szCs w:val="22"/>
              </w:rPr>
              <w:t>SD_TYPE</w:t>
            </w:r>
          </w:p>
        </w:tc>
        <w:tc>
          <w:tcPr>
            <w:tcW w:w="6390" w:type="dxa"/>
            <w:shd w:val="clear" w:color="auto" w:fill="auto"/>
            <w:noWrap/>
            <w:vAlign w:val="center"/>
          </w:tcPr>
          <w:p w14:paraId="22039051" w14:textId="77777777" w:rsidR="002C27BA" w:rsidRPr="00B875B5" w:rsidRDefault="002C27BA" w:rsidP="00A97D4B">
            <w:pPr>
              <w:spacing w:line="360" w:lineRule="auto"/>
              <w:jc w:val="center"/>
              <w:rPr>
                <w:rFonts w:eastAsia="MS Mincho"/>
                <w:sz w:val="22"/>
                <w:szCs w:val="22"/>
              </w:rPr>
            </w:pPr>
            <w:r w:rsidRPr="00B875B5">
              <w:rPr>
                <w:rFonts w:eastAsia="MS Mincho"/>
                <w:sz w:val="22"/>
                <w:szCs w:val="22"/>
              </w:rPr>
              <w:t>Type of reservoir</w:t>
            </w:r>
          </w:p>
          <w:p w14:paraId="2C80367B" w14:textId="7BF28391" w:rsidR="002C27BA" w:rsidRPr="00B875B5" w:rsidRDefault="00EA40F5" w:rsidP="00A97D4B">
            <w:pPr>
              <w:spacing w:line="360" w:lineRule="auto"/>
              <w:jc w:val="center"/>
              <w:rPr>
                <w:rFonts w:eastAsia="MS Mincho"/>
                <w:sz w:val="22"/>
                <w:szCs w:val="22"/>
              </w:rPr>
            </w:pPr>
            <w:r w:rsidRPr="00B875B5">
              <w:rPr>
                <w:rFonts w:eastAsia="MS Mincho"/>
                <w:sz w:val="22"/>
                <w:szCs w:val="22"/>
              </w:rPr>
              <w:t>‘</w:t>
            </w:r>
            <w:r w:rsidR="002C27BA" w:rsidRPr="00B875B5">
              <w:rPr>
                <w:rFonts w:eastAsia="MS Mincho"/>
                <w:sz w:val="22"/>
                <w:szCs w:val="22"/>
              </w:rPr>
              <w:t>O</w:t>
            </w:r>
            <w:r w:rsidRPr="00B875B5">
              <w:rPr>
                <w:rFonts w:eastAsia="MS Mincho"/>
                <w:sz w:val="22"/>
                <w:szCs w:val="22"/>
              </w:rPr>
              <w:t>’</w:t>
            </w:r>
            <w:r w:rsidR="002C27BA" w:rsidRPr="00B875B5">
              <w:rPr>
                <w:rFonts w:eastAsia="MS Mincho"/>
                <w:sz w:val="22"/>
                <w:szCs w:val="22"/>
              </w:rPr>
              <w:t xml:space="preserve"> </w:t>
            </w:r>
            <w:r w:rsidRPr="00B875B5">
              <w:rPr>
                <w:rFonts w:eastAsia="MS Mincho"/>
                <w:sz w:val="22"/>
                <w:szCs w:val="22"/>
              </w:rPr>
              <w:t xml:space="preserve">– Oil, ‘G’- Gas, ‘B’- Both, Zero - Unknown </w:t>
            </w:r>
          </w:p>
        </w:tc>
      </w:tr>
      <w:tr w:rsidR="00A97D4B" w:rsidRPr="00B875B5" w14:paraId="13474338" w14:textId="77777777" w:rsidTr="00A97D4B">
        <w:trPr>
          <w:trHeight w:val="368"/>
        </w:trPr>
        <w:tc>
          <w:tcPr>
            <w:tcW w:w="1777" w:type="dxa"/>
            <w:shd w:val="clear" w:color="auto" w:fill="auto"/>
            <w:noWrap/>
            <w:vAlign w:val="center"/>
          </w:tcPr>
          <w:p w14:paraId="323312E7" w14:textId="5A1826E9" w:rsidR="00A97D4B" w:rsidRPr="00B875B5" w:rsidRDefault="00A97D4B" w:rsidP="00A97D4B">
            <w:pPr>
              <w:spacing w:line="360" w:lineRule="auto"/>
              <w:jc w:val="center"/>
              <w:rPr>
                <w:rFonts w:eastAsia="MS Mincho"/>
                <w:sz w:val="22"/>
                <w:szCs w:val="22"/>
              </w:rPr>
            </w:pPr>
            <w:r w:rsidRPr="00B875B5">
              <w:rPr>
                <w:rFonts w:eastAsia="MS Mincho"/>
                <w:sz w:val="22"/>
                <w:szCs w:val="22"/>
              </w:rPr>
              <w:t>SSE</w:t>
            </w:r>
          </w:p>
        </w:tc>
        <w:tc>
          <w:tcPr>
            <w:tcW w:w="6390" w:type="dxa"/>
            <w:shd w:val="clear" w:color="auto" w:fill="auto"/>
            <w:noWrap/>
            <w:vAlign w:val="center"/>
          </w:tcPr>
          <w:p w14:paraId="6C69008E" w14:textId="13C4FC94" w:rsidR="00A97D4B" w:rsidRPr="00B875B5" w:rsidRDefault="00A97D4B" w:rsidP="00A97D4B">
            <w:pPr>
              <w:spacing w:line="360" w:lineRule="auto"/>
              <w:jc w:val="center"/>
              <w:rPr>
                <w:rFonts w:eastAsia="MS Mincho"/>
                <w:sz w:val="22"/>
                <w:szCs w:val="22"/>
              </w:rPr>
            </w:pPr>
            <w:r w:rsidRPr="00B875B5">
              <w:rPr>
                <w:rFonts w:eastAsia="MS Mincho"/>
                <w:sz w:val="22"/>
                <w:szCs w:val="22"/>
              </w:rPr>
              <w:t>Sum of squared errors</w:t>
            </w:r>
          </w:p>
        </w:tc>
      </w:tr>
      <w:tr w:rsidR="00622590" w:rsidRPr="00B875B5" w14:paraId="26BE87AC" w14:textId="77777777" w:rsidTr="00A97D4B">
        <w:trPr>
          <w:trHeight w:val="368"/>
        </w:trPr>
        <w:tc>
          <w:tcPr>
            <w:tcW w:w="1777" w:type="dxa"/>
            <w:shd w:val="clear" w:color="auto" w:fill="auto"/>
            <w:noWrap/>
            <w:vAlign w:val="center"/>
          </w:tcPr>
          <w:p w14:paraId="1E1F9F78" w14:textId="0ADC7E69"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i/>
                        <w:sz w:val="22"/>
                        <w:szCs w:val="22"/>
                      </w:rPr>
                    </m:ctrlPr>
                  </m:sSubPr>
                  <m:e>
                    <m:r>
                      <w:rPr>
                        <w:rFonts w:ascii="Cambria Math" w:eastAsia="MS Mincho" w:hAnsi="Cambria Math"/>
                        <w:sz w:val="22"/>
                        <w:szCs w:val="22"/>
                      </w:rPr>
                      <m:t>S</m:t>
                    </m:r>
                  </m:e>
                  <m:sub>
                    <m:r>
                      <w:rPr>
                        <w:rFonts w:ascii="Cambria Math" w:eastAsia="MS Mincho" w:hAnsi="Cambria Math"/>
                        <w:sz w:val="22"/>
                        <w:szCs w:val="22"/>
                      </w:rPr>
                      <m:t>w</m:t>
                    </m:r>
                  </m:sub>
                </m:sSub>
              </m:oMath>
            </m:oMathPara>
          </w:p>
        </w:tc>
        <w:tc>
          <w:tcPr>
            <w:tcW w:w="6390" w:type="dxa"/>
            <w:shd w:val="clear" w:color="auto" w:fill="auto"/>
            <w:noWrap/>
            <w:vAlign w:val="center"/>
          </w:tcPr>
          <w:p w14:paraId="3E358866" w14:textId="4222D24F" w:rsidR="00622590" w:rsidRPr="00B875B5" w:rsidRDefault="00622590" w:rsidP="00A97D4B">
            <w:pPr>
              <w:spacing w:line="360" w:lineRule="auto"/>
              <w:jc w:val="center"/>
              <w:rPr>
                <w:rFonts w:eastAsia="MS Mincho"/>
                <w:sz w:val="22"/>
                <w:szCs w:val="22"/>
              </w:rPr>
            </w:pPr>
            <w:r w:rsidRPr="00B875B5">
              <w:rPr>
                <w:rFonts w:eastAsia="MS Mincho"/>
                <w:sz w:val="22"/>
                <w:szCs w:val="22"/>
              </w:rPr>
              <w:t>Initial water saturation</w:t>
            </w:r>
          </w:p>
        </w:tc>
      </w:tr>
      <w:tr w:rsidR="00622590" w:rsidRPr="00B875B5" w14:paraId="08E94876" w14:textId="77777777" w:rsidTr="00A97D4B">
        <w:trPr>
          <w:trHeight w:val="290"/>
        </w:trPr>
        <w:tc>
          <w:tcPr>
            <w:tcW w:w="1777" w:type="dxa"/>
            <w:shd w:val="clear" w:color="auto" w:fill="auto"/>
            <w:noWrap/>
            <w:vAlign w:val="center"/>
            <w:hideMark/>
          </w:tcPr>
          <w:p w14:paraId="65A2DBEA" w14:textId="77777777"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sz w:val="22"/>
                        <w:szCs w:val="22"/>
                      </w:rPr>
                    </m:ctrlPr>
                  </m:sSubPr>
                  <m:e>
                    <m:r>
                      <w:rPr>
                        <w:rFonts w:ascii="Cambria Math" w:eastAsia="MS Mincho" w:hAnsi="Cambria Math"/>
                        <w:sz w:val="22"/>
                        <w:szCs w:val="22"/>
                      </w:rPr>
                      <m:t>U</m:t>
                    </m:r>
                  </m:e>
                  <m:sub>
                    <m:r>
                      <w:rPr>
                        <w:rFonts w:ascii="Cambria Math" w:eastAsia="MS Mincho" w:hAnsi="Cambria Math"/>
                        <w:sz w:val="22"/>
                        <w:szCs w:val="22"/>
                      </w:rPr>
                      <m:t>t</m:t>
                    </m:r>
                  </m:sub>
                </m:sSub>
              </m:oMath>
            </m:oMathPara>
          </w:p>
        </w:tc>
        <w:tc>
          <w:tcPr>
            <w:tcW w:w="6390" w:type="dxa"/>
            <w:shd w:val="clear" w:color="auto" w:fill="auto"/>
            <w:noWrap/>
            <w:vAlign w:val="center"/>
            <w:hideMark/>
          </w:tcPr>
          <w:p w14:paraId="33DB8E27" w14:textId="69A0FB48" w:rsidR="00622590" w:rsidRPr="00B875B5" w:rsidRDefault="00622590" w:rsidP="00A97D4B">
            <w:pPr>
              <w:spacing w:line="360" w:lineRule="auto"/>
              <w:jc w:val="center"/>
              <w:rPr>
                <w:rFonts w:eastAsia="MS Mincho"/>
                <w:sz w:val="22"/>
                <w:szCs w:val="22"/>
              </w:rPr>
            </w:pPr>
            <w:r w:rsidRPr="00B875B5">
              <w:rPr>
                <w:rFonts w:eastAsia="MS Mincho"/>
                <w:sz w:val="22"/>
                <w:szCs w:val="22"/>
              </w:rPr>
              <w:t>Subsurface fluid velocity (oil+water) , ft./day</w:t>
            </w:r>
          </w:p>
        </w:tc>
      </w:tr>
      <w:tr w:rsidR="00586348" w:rsidRPr="00B875B5" w14:paraId="4D15F37C" w14:textId="77777777" w:rsidTr="00A97D4B">
        <w:trPr>
          <w:trHeight w:val="290"/>
        </w:trPr>
        <w:tc>
          <w:tcPr>
            <w:tcW w:w="1777" w:type="dxa"/>
            <w:shd w:val="clear" w:color="auto" w:fill="auto"/>
            <w:noWrap/>
            <w:vAlign w:val="center"/>
          </w:tcPr>
          <w:p w14:paraId="0AF5105A" w14:textId="5D617774" w:rsidR="00586348" w:rsidRPr="00B875B5" w:rsidRDefault="00A62A6B" w:rsidP="00A97D4B">
            <w:pPr>
              <w:spacing w:line="360" w:lineRule="auto"/>
              <w:jc w:val="center"/>
              <w:rPr>
                <w:sz w:val="22"/>
                <w:szCs w:val="22"/>
              </w:rPr>
            </w:pPr>
            <m:oMathPara>
              <m:oMath>
                <m:sSub>
                  <m:sSubPr>
                    <m:ctrlPr>
                      <w:rPr>
                        <w:rFonts w:ascii="Cambria Math" w:hAnsi="Cambria Math"/>
                        <w:i/>
                        <w:sz w:val="22"/>
                        <w:szCs w:val="22"/>
                      </w:rPr>
                    </m:ctrlPr>
                  </m:sSubPr>
                  <m:e>
                    <m:acc>
                      <m:accPr>
                        <m:ctrlPr>
                          <w:rPr>
                            <w:rFonts w:ascii="Cambria Math" w:hAnsi="Cambria Math"/>
                            <w:i/>
                            <w:sz w:val="22"/>
                            <w:szCs w:val="22"/>
                          </w:rPr>
                        </m:ctrlPr>
                      </m:accPr>
                      <m:e>
                        <m:r>
                          <w:rPr>
                            <w:rFonts w:ascii="Cambria Math" w:hAnsi="Cambria Math"/>
                            <w:sz w:val="22"/>
                            <w:szCs w:val="22"/>
                          </w:rPr>
                          <m:t>y</m:t>
                        </m:r>
                      </m:e>
                    </m:acc>
                  </m:e>
                  <m:sub>
                    <m:r>
                      <w:rPr>
                        <w:rFonts w:ascii="Cambria Math" w:hAnsi="Cambria Math"/>
                        <w:sz w:val="22"/>
                        <w:szCs w:val="22"/>
                      </w:rPr>
                      <m:t>i</m:t>
                    </m:r>
                  </m:sub>
                </m:sSub>
              </m:oMath>
            </m:oMathPara>
          </w:p>
        </w:tc>
        <w:tc>
          <w:tcPr>
            <w:tcW w:w="6390" w:type="dxa"/>
            <w:shd w:val="clear" w:color="auto" w:fill="auto"/>
            <w:noWrap/>
            <w:vAlign w:val="center"/>
          </w:tcPr>
          <w:p w14:paraId="7680FA79" w14:textId="3C889425" w:rsidR="00586348" w:rsidRPr="00B875B5" w:rsidRDefault="00586348" w:rsidP="00A97D4B">
            <w:pPr>
              <w:spacing w:line="360" w:lineRule="auto"/>
              <w:jc w:val="center"/>
              <w:rPr>
                <w:rFonts w:eastAsia="MS Mincho"/>
                <w:sz w:val="22"/>
                <w:szCs w:val="22"/>
              </w:rPr>
            </w:pPr>
            <w:r w:rsidRPr="00B875B5">
              <w:rPr>
                <w:rFonts w:eastAsia="MS Mincho"/>
                <w:sz w:val="22"/>
                <w:szCs w:val="22"/>
              </w:rPr>
              <w:t>Predicted value using model</w:t>
            </w:r>
          </w:p>
        </w:tc>
      </w:tr>
      <w:tr w:rsidR="00622590" w:rsidRPr="00B875B5" w14:paraId="486D14EE" w14:textId="77777777" w:rsidTr="00A97D4B">
        <w:trPr>
          <w:trHeight w:val="290"/>
        </w:trPr>
        <w:tc>
          <w:tcPr>
            <w:tcW w:w="1777" w:type="dxa"/>
            <w:shd w:val="clear" w:color="auto" w:fill="auto"/>
            <w:noWrap/>
            <w:vAlign w:val="center"/>
            <w:hideMark/>
          </w:tcPr>
          <w:p w14:paraId="788D859F" w14:textId="77777777" w:rsidR="00622590" w:rsidRPr="00B875B5" w:rsidRDefault="00A62A6B" w:rsidP="00A97D4B">
            <w:pPr>
              <w:spacing w:line="360" w:lineRule="auto"/>
              <w:jc w:val="center"/>
              <w:rPr>
                <w:rFonts w:eastAsia="MS Mincho"/>
                <w:sz w:val="22"/>
                <w:szCs w:val="22"/>
              </w:rPr>
            </w:pPr>
            <m:oMathPara>
              <m:oMath>
                <m:sSubSup>
                  <m:sSubSupPr>
                    <m:ctrlPr>
                      <w:rPr>
                        <w:rFonts w:ascii="Cambria Math" w:eastAsia="MS Mincho" w:hAnsi="Cambria Math"/>
                        <w:sz w:val="22"/>
                        <w:szCs w:val="22"/>
                      </w:rPr>
                    </m:ctrlPr>
                  </m:sSubSupPr>
                  <m:e>
                    <m:r>
                      <w:rPr>
                        <w:rFonts w:ascii="Cambria Math" w:eastAsia="MS Mincho" w:hAnsi="Cambria Math"/>
                        <w:sz w:val="22"/>
                        <w:szCs w:val="22"/>
                      </w:rPr>
                      <m:t>λ</m:t>
                    </m:r>
                  </m:e>
                  <m:sub>
                    <m:r>
                      <w:rPr>
                        <w:rFonts w:ascii="Cambria Math" w:eastAsia="MS Mincho" w:hAnsi="Cambria Math"/>
                        <w:sz w:val="22"/>
                        <w:szCs w:val="22"/>
                      </w:rPr>
                      <m:t>r</m:t>
                    </m:r>
                    <m:r>
                      <m:rPr>
                        <m:sty m:val="p"/>
                      </m:rPr>
                      <w:rPr>
                        <w:rFonts w:ascii="Cambria Math" w:eastAsia="MS Mincho" w:hAnsi="Cambria Math"/>
                        <w:sz w:val="22"/>
                        <w:szCs w:val="22"/>
                      </w:rPr>
                      <m:t>2</m:t>
                    </m:r>
                  </m:sub>
                  <m:sup>
                    <m:r>
                      <w:rPr>
                        <w:rFonts w:ascii="Cambria Math" w:eastAsia="MS Mincho" w:hAnsi="Cambria Math"/>
                        <w:sz w:val="22"/>
                        <w:szCs w:val="22"/>
                      </w:rPr>
                      <m:t>ο</m:t>
                    </m:r>
                  </m:sup>
                </m:sSubSup>
              </m:oMath>
            </m:oMathPara>
          </w:p>
        </w:tc>
        <w:tc>
          <w:tcPr>
            <w:tcW w:w="6390" w:type="dxa"/>
            <w:shd w:val="clear" w:color="auto" w:fill="auto"/>
            <w:noWrap/>
            <w:vAlign w:val="center"/>
            <w:hideMark/>
          </w:tcPr>
          <w:p w14:paraId="684C0BC9"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Relative mobility of residual phase-2</w:t>
            </w:r>
          </w:p>
        </w:tc>
      </w:tr>
      <w:tr w:rsidR="00622590" w:rsidRPr="00B875B5" w14:paraId="7BEF8191" w14:textId="77777777" w:rsidTr="00A97D4B">
        <w:trPr>
          <w:trHeight w:val="647"/>
        </w:trPr>
        <w:tc>
          <w:tcPr>
            <w:tcW w:w="1777" w:type="dxa"/>
            <w:shd w:val="clear" w:color="auto" w:fill="auto"/>
            <w:noWrap/>
            <w:vAlign w:val="center"/>
            <w:hideMark/>
          </w:tcPr>
          <w:p w14:paraId="1BC8D26B" w14:textId="77777777"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sz w:val="22"/>
                        <w:szCs w:val="22"/>
                      </w:rPr>
                    </m:ctrlPr>
                  </m:sSubPr>
                  <m:e>
                    <m:r>
                      <w:rPr>
                        <w:rFonts w:ascii="Cambria Math" w:eastAsia="MS Mincho" w:hAnsi="Cambria Math"/>
                        <w:sz w:val="22"/>
                        <w:szCs w:val="22"/>
                      </w:rPr>
                      <m:t>ρ</m:t>
                    </m:r>
                  </m:e>
                  <m:sub>
                    <m:r>
                      <w:rPr>
                        <w:rFonts w:ascii="Cambria Math" w:eastAsia="MS Mincho" w:hAnsi="Cambria Math"/>
                        <w:sz w:val="22"/>
                        <w:szCs w:val="22"/>
                      </w:rPr>
                      <m:t>l</m:t>
                    </m:r>
                  </m:sub>
                </m:sSub>
              </m:oMath>
            </m:oMathPara>
          </w:p>
        </w:tc>
        <w:tc>
          <w:tcPr>
            <w:tcW w:w="6390" w:type="dxa"/>
            <w:shd w:val="clear" w:color="auto" w:fill="auto"/>
            <w:noWrap/>
            <w:vAlign w:val="center"/>
            <w:hideMark/>
          </w:tcPr>
          <w:p w14:paraId="023D1231"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Density of non-wetting liquid phase</w:t>
            </w:r>
          </w:p>
        </w:tc>
      </w:tr>
      <w:tr w:rsidR="00622590" w:rsidRPr="00B875B5" w14:paraId="6C0BB0F4" w14:textId="77777777" w:rsidTr="00A97D4B">
        <w:trPr>
          <w:trHeight w:val="290"/>
        </w:trPr>
        <w:tc>
          <w:tcPr>
            <w:tcW w:w="1777" w:type="dxa"/>
            <w:shd w:val="clear" w:color="auto" w:fill="auto"/>
            <w:noWrap/>
            <w:vAlign w:val="center"/>
            <w:hideMark/>
          </w:tcPr>
          <w:p w14:paraId="2E4A987B" w14:textId="45E0084D" w:rsidR="00622590" w:rsidRPr="00B875B5" w:rsidRDefault="00A62A6B" w:rsidP="00A97D4B">
            <w:pPr>
              <w:spacing w:line="360" w:lineRule="auto"/>
              <w:jc w:val="center"/>
              <w:rPr>
                <w:rFonts w:eastAsia="MS Mincho"/>
                <w:sz w:val="22"/>
                <w:szCs w:val="22"/>
              </w:rPr>
            </w:pPr>
            <m:oMathPara>
              <m:oMath>
                <m:sSub>
                  <m:sSubPr>
                    <m:ctrlPr>
                      <w:rPr>
                        <w:rFonts w:ascii="Cambria Math" w:eastAsia="MS Mincho" w:hAnsi="Cambria Math"/>
                        <w:i/>
                        <w:sz w:val="22"/>
                        <w:szCs w:val="22"/>
                      </w:rPr>
                    </m:ctrlPr>
                  </m:sSubPr>
                  <m:e>
                    <m:r>
                      <w:rPr>
                        <w:rFonts w:ascii="Cambria Math" w:eastAsia="MS Mincho" w:hAnsi="Cambria Math"/>
                        <w:sz w:val="22"/>
                        <w:szCs w:val="22"/>
                      </w:rPr>
                      <m:t>N</m:t>
                    </m:r>
                  </m:e>
                  <m:sub>
                    <m:r>
                      <w:rPr>
                        <w:rFonts w:ascii="Cambria Math" w:eastAsia="MS Mincho" w:hAnsi="Cambria Math"/>
                        <w:sz w:val="22"/>
                        <w:szCs w:val="22"/>
                      </w:rPr>
                      <m:t>ρ</m:t>
                    </m:r>
                  </m:sub>
                </m:sSub>
              </m:oMath>
            </m:oMathPara>
          </w:p>
        </w:tc>
        <w:tc>
          <w:tcPr>
            <w:tcW w:w="6390" w:type="dxa"/>
            <w:shd w:val="clear" w:color="auto" w:fill="auto"/>
            <w:noWrap/>
            <w:vAlign w:val="center"/>
            <w:hideMark/>
          </w:tcPr>
          <w:p w14:paraId="7EC87A60"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Dimensionless density number</w:t>
            </w:r>
          </w:p>
        </w:tc>
      </w:tr>
      <w:tr w:rsidR="00622590" w:rsidRPr="00B875B5" w14:paraId="156B95B3" w14:textId="77777777" w:rsidTr="00A97D4B">
        <w:trPr>
          <w:trHeight w:val="290"/>
        </w:trPr>
        <w:tc>
          <w:tcPr>
            <w:tcW w:w="1777" w:type="dxa"/>
            <w:shd w:val="clear" w:color="auto" w:fill="auto"/>
            <w:noWrap/>
            <w:vAlign w:val="center"/>
            <w:hideMark/>
          </w:tcPr>
          <w:p w14:paraId="19BBDC63" w14:textId="236E86FE" w:rsidR="00622590" w:rsidRPr="00B875B5" w:rsidRDefault="00622590" w:rsidP="00A97D4B">
            <w:pPr>
              <w:spacing w:line="360" w:lineRule="auto"/>
              <w:jc w:val="center"/>
              <w:rPr>
                <w:rFonts w:eastAsia="MS Mincho"/>
                <w:sz w:val="22"/>
                <w:szCs w:val="22"/>
              </w:rPr>
            </w:pPr>
            <w:r w:rsidRPr="00B875B5">
              <w:rPr>
                <w:rFonts w:eastAsia="MS Mincho"/>
                <w:sz w:val="22"/>
                <w:szCs w:val="22"/>
              </w:rPr>
              <w:t>σ</w:t>
            </w:r>
          </w:p>
        </w:tc>
        <w:tc>
          <w:tcPr>
            <w:tcW w:w="6390" w:type="dxa"/>
            <w:shd w:val="clear" w:color="auto" w:fill="auto"/>
            <w:noWrap/>
            <w:vAlign w:val="center"/>
            <w:hideMark/>
          </w:tcPr>
          <w:p w14:paraId="57027C68"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Interfacial tension of hydrocarbon-water system</w:t>
            </w:r>
          </w:p>
        </w:tc>
      </w:tr>
      <w:tr w:rsidR="00622590" w:rsidRPr="00B875B5" w14:paraId="55938086" w14:textId="77777777" w:rsidTr="00A97D4B">
        <w:trPr>
          <w:trHeight w:val="350"/>
        </w:trPr>
        <w:tc>
          <w:tcPr>
            <w:tcW w:w="1777" w:type="dxa"/>
            <w:shd w:val="clear" w:color="auto" w:fill="auto"/>
            <w:noWrap/>
            <w:vAlign w:val="center"/>
            <w:hideMark/>
          </w:tcPr>
          <w:p w14:paraId="09D5F8EC" w14:textId="77777777" w:rsidR="00622590" w:rsidRPr="00B875B5" w:rsidRDefault="00622590" w:rsidP="00A97D4B">
            <w:pPr>
              <w:spacing w:line="360" w:lineRule="auto"/>
              <w:jc w:val="center"/>
              <w:rPr>
                <w:rFonts w:eastAsia="MS Mincho"/>
                <w:sz w:val="22"/>
                <w:szCs w:val="22"/>
              </w:rPr>
            </w:pPr>
            <m:oMathPara>
              <m:oMath>
                <m:r>
                  <m:rPr>
                    <m:sty m:val="p"/>
                  </m:rPr>
                  <w:rPr>
                    <w:rFonts w:ascii="Cambria Math" w:eastAsia="MS Mincho" w:hAnsi="Cambria Math"/>
                    <w:sz w:val="22"/>
                    <w:szCs w:val="22"/>
                  </w:rPr>
                  <m:t>Δ</m:t>
                </m:r>
                <m:r>
                  <w:rPr>
                    <w:rFonts w:ascii="Cambria Math" w:eastAsia="MS Mincho" w:hAnsi="Cambria Math"/>
                    <w:sz w:val="22"/>
                    <w:szCs w:val="22"/>
                  </w:rPr>
                  <m:t>ρ</m:t>
                </m:r>
              </m:oMath>
            </m:oMathPara>
          </w:p>
        </w:tc>
        <w:tc>
          <w:tcPr>
            <w:tcW w:w="6390" w:type="dxa"/>
            <w:shd w:val="clear" w:color="auto" w:fill="auto"/>
            <w:noWrap/>
            <w:vAlign w:val="center"/>
            <w:hideMark/>
          </w:tcPr>
          <w:p w14:paraId="70BB1EA5" w14:textId="3C927D00" w:rsidR="00622590" w:rsidRPr="00B875B5" w:rsidRDefault="00622590" w:rsidP="00A97D4B">
            <w:pPr>
              <w:spacing w:line="360" w:lineRule="auto"/>
              <w:jc w:val="center"/>
              <w:rPr>
                <w:rFonts w:eastAsia="MS Mincho"/>
                <w:sz w:val="22"/>
                <w:szCs w:val="22"/>
              </w:rPr>
            </w:pPr>
            <w:r w:rsidRPr="00B875B5">
              <w:rPr>
                <w:rFonts w:eastAsia="MS Mincho"/>
                <w:sz w:val="22"/>
                <w:szCs w:val="22"/>
              </w:rPr>
              <w:t>Density difference between oil-water</w:t>
            </w:r>
          </w:p>
        </w:tc>
      </w:tr>
      <w:tr w:rsidR="00622590" w:rsidRPr="00B875B5" w14:paraId="102578A6" w14:textId="77777777" w:rsidTr="00A97D4B">
        <w:trPr>
          <w:trHeight w:val="332"/>
        </w:trPr>
        <w:tc>
          <w:tcPr>
            <w:tcW w:w="1777" w:type="dxa"/>
            <w:shd w:val="clear" w:color="auto" w:fill="auto"/>
            <w:noWrap/>
            <w:vAlign w:val="center"/>
            <w:hideMark/>
          </w:tcPr>
          <w:p w14:paraId="16B673C4" w14:textId="77777777" w:rsidR="00622590" w:rsidRPr="00B875B5" w:rsidRDefault="00622590" w:rsidP="00A97D4B">
            <w:pPr>
              <w:spacing w:line="360" w:lineRule="auto"/>
              <w:jc w:val="center"/>
              <w:rPr>
                <w:rFonts w:eastAsia="MS Mincho"/>
                <w:sz w:val="22"/>
                <w:szCs w:val="22"/>
              </w:rPr>
            </w:pPr>
            <m:oMathPara>
              <m:oMath>
                <m:r>
                  <w:rPr>
                    <w:rFonts w:ascii="Cambria Math" w:eastAsia="MS Mincho" w:hAnsi="Cambria Math"/>
                    <w:sz w:val="22"/>
                    <w:szCs w:val="22"/>
                  </w:rPr>
                  <m:t>α</m:t>
                </m:r>
              </m:oMath>
            </m:oMathPara>
          </w:p>
        </w:tc>
        <w:tc>
          <w:tcPr>
            <w:tcW w:w="6390" w:type="dxa"/>
            <w:shd w:val="clear" w:color="auto" w:fill="auto"/>
            <w:noWrap/>
            <w:vAlign w:val="center"/>
            <w:hideMark/>
          </w:tcPr>
          <w:p w14:paraId="7083ECEF"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Dip angle</w:t>
            </w:r>
          </w:p>
        </w:tc>
      </w:tr>
      <w:tr w:rsidR="00622590" w:rsidRPr="00B875B5" w14:paraId="7B0CA779" w14:textId="77777777" w:rsidTr="00A97D4B">
        <w:trPr>
          <w:trHeight w:val="290"/>
        </w:trPr>
        <w:tc>
          <w:tcPr>
            <w:tcW w:w="1777" w:type="dxa"/>
            <w:shd w:val="clear" w:color="auto" w:fill="auto"/>
            <w:noWrap/>
            <w:vAlign w:val="center"/>
            <w:hideMark/>
          </w:tcPr>
          <w:p w14:paraId="08923A78" w14:textId="77777777" w:rsidR="00622590" w:rsidRPr="00B875B5" w:rsidRDefault="00622590" w:rsidP="00A97D4B">
            <w:pPr>
              <w:spacing w:line="360" w:lineRule="auto"/>
              <w:jc w:val="center"/>
              <w:rPr>
                <w:rFonts w:eastAsia="MS Mincho"/>
                <w:sz w:val="22"/>
                <w:szCs w:val="22"/>
              </w:rPr>
            </w:pPr>
            <m:oMathPara>
              <m:oMath>
                <m:r>
                  <w:rPr>
                    <w:rFonts w:ascii="Cambria Math" w:eastAsia="MS Mincho" w:hAnsi="Cambria Math"/>
                    <w:sz w:val="22"/>
                    <w:szCs w:val="22"/>
                  </w:rPr>
                  <m:t>ϕ</m:t>
                </m:r>
              </m:oMath>
            </m:oMathPara>
          </w:p>
        </w:tc>
        <w:tc>
          <w:tcPr>
            <w:tcW w:w="6390" w:type="dxa"/>
            <w:shd w:val="clear" w:color="auto" w:fill="auto"/>
            <w:noWrap/>
            <w:vAlign w:val="center"/>
            <w:hideMark/>
          </w:tcPr>
          <w:p w14:paraId="6CD9CFFA" w14:textId="77777777" w:rsidR="00622590" w:rsidRPr="00B875B5" w:rsidRDefault="00622590" w:rsidP="00A97D4B">
            <w:pPr>
              <w:spacing w:line="360" w:lineRule="auto"/>
              <w:jc w:val="center"/>
              <w:rPr>
                <w:rFonts w:eastAsia="MS Mincho"/>
                <w:sz w:val="22"/>
                <w:szCs w:val="22"/>
              </w:rPr>
            </w:pPr>
            <w:r w:rsidRPr="00B875B5">
              <w:rPr>
                <w:rFonts w:eastAsia="MS Mincho"/>
                <w:sz w:val="22"/>
                <w:szCs w:val="22"/>
              </w:rPr>
              <w:t>Porosity</w:t>
            </w:r>
          </w:p>
        </w:tc>
      </w:tr>
      <w:bookmarkEnd w:id="258"/>
    </w:tbl>
    <w:p w14:paraId="56CB6D0B" w14:textId="1FD69C12" w:rsidR="00772CB3" w:rsidRDefault="00772CB3" w:rsidP="000D40D3"/>
    <w:p w14:paraId="072E310A" w14:textId="77777777" w:rsidR="00772CB3" w:rsidRDefault="00772CB3">
      <w:pPr>
        <w:spacing w:line="240" w:lineRule="auto"/>
      </w:pPr>
      <w:r>
        <w:br w:type="page"/>
      </w:r>
    </w:p>
    <w:p w14:paraId="78423ACC" w14:textId="77777777" w:rsidR="00622590" w:rsidRPr="00B875B5" w:rsidRDefault="00622590" w:rsidP="000D40D3"/>
    <w:p w14:paraId="0075D5EC" w14:textId="3A5DB87E" w:rsidR="006C5F82" w:rsidRPr="00B875B5" w:rsidRDefault="006C5F82" w:rsidP="00C44DEE">
      <w:pPr>
        <w:jc w:val="center"/>
        <w:outlineLvl w:val="0"/>
        <w:rPr>
          <w:rFonts w:eastAsia="MS Mincho"/>
        </w:rPr>
      </w:pPr>
      <w:bookmarkStart w:id="259" w:name="_Toc482260818"/>
      <w:r w:rsidRPr="00B875B5">
        <w:rPr>
          <w:b/>
          <w:bCs/>
          <w:sz w:val="28"/>
          <w:szCs w:val="32"/>
        </w:rPr>
        <w:t>Appendix B: R packages used in the study</w:t>
      </w:r>
      <w:bookmarkEnd w:id="2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4590"/>
      </w:tblGrid>
      <w:tr w:rsidR="006C5F82" w:rsidRPr="00B875B5" w14:paraId="03508234" w14:textId="77777777" w:rsidTr="00604BD9">
        <w:trPr>
          <w:trHeight w:val="290"/>
          <w:jc w:val="center"/>
        </w:trPr>
        <w:tc>
          <w:tcPr>
            <w:tcW w:w="1777" w:type="dxa"/>
            <w:shd w:val="clear" w:color="auto" w:fill="auto"/>
            <w:noWrap/>
            <w:vAlign w:val="center"/>
            <w:hideMark/>
          </w:tcPr>
          <w:p w14:paraId="439C64DF" w14:textId="0E3B1A9E" w:rsidR="006C5F82" w:rsidRPr="00B875B5" w:rsidRDefault="006C5F82" w:rsidP="00C44DEE">
            <w:pPr>
              <w:spacing w:line="360" w:lineRule="auto"/>
              <w:jc w:val="center"/>
              <w:rPr>
                <w:rFonts w:eastAsia="MS Mincho"/>
                <w:b/>
                <w:bCs/>
                <w:sz w:val="22"/>
                <w:szCs w:val="22"/>
              </w:rPr>
            </w:pPr>
            <w:r w:rsidRPr="00B875B5">
              <w:rPr>
                <w:rFonts w:eastAsia="MS Mincho"/>
                <w:b/>
                <w:bCs/>
                <w:sz w:val="22"/>
                <w:szCs w:val="22"/>
              </w:rPr>
              <w:t>Package</w:t>
            </w:r>
          </w:p>
        </w:tc>
        <w:tc>
          <w:tcPr>
            <w:tcW w:w="4590" w:type="dxa"/>
            <w:shd w:val="clear" w:color="auto" w:fill="auto"/>
            <w:noWrap/>
            <w:vAlign w:val="center"/>
            <w:hideMark/>
          </w:tcPr>
          <w:p w14:paraId="61D6AA4F" w14:textId="523D6D68" w:rsidR="006C5F82" w:rsidRPr="00B875B5" w:rsidRDefault="006C5F82" w:rsidP="00C44DEE">
            <w:pPr>
              <w:spacing w:line="360" w:lineRule="auto"/>
              <w:jc w:val="center"/>
              <w:rPr>
                <w:rFonts w:eastAsia="MS Mincho"/>
                <w:b/>
                <w:bCs/>
                <w:sz w:val="22"/>
                <w:szCs w:val="22"/>
              </w:rPr>
            </w:pPr>
            <w:r w:rsidRPr="00B875B5">
              <w:rPr>
                <w:rFonts w:eastAsia="MS Mincho"/>
                <w:b/>
                <w:bCs/>
                <w:sz w:val="22"/>
                <w:szCs w:val="22"/>
              </w:rPr>
              <w:t>Purpose</w:t>
            </w:r>
          </w:p>
        </w:tc>
      </w:tr>
      <w:tr w:rsidR="006C5F82" w:rsidRPr="00B875B5" w14:paraId="5146D9AD" w14:textId="77777777" w:rsidTr="00604BD9">
        <w:trPr>
          <w:trHeight w:val="393"/>
          <w:jc w:val="center"/>
        </w:trPr>
        <w:tc>
          <w:tcPr>
            <w:tcW w:w="1777" w:type="dxa"/>
            <w:shd w:val="clear" w:color="auto" w:fill="auto"/>
            <w:noWrap/>
            <w:vAlign w:val="center"/>
          </w:tcPr>
          <w:p w14:paraId="429FAEC7" w14:textId="4EB48F16" w:rsidR="006C5F82" w:rsidRPr="00B875B5" w:rsidRDefault="006C5F82" w:rsidP="00C44DEE">
            <w:pPr>
              <w:spacing w:line="360" w:lineRule="auto"/>
              <w:jc w:val="center"/>
              <w:rPr>
                <w:rFonts w:eastAsia="MS Mincho"/>
                <w:sz w:val="22"/>
                <w:szCs w:val="22"/>
              </w:rPr>
            </w:pPr>
            <w:r w:rsidRPr="00B875B5">
              <w:rPr>
                <w:rFonts w:eastAsia="MS Mincho"/>
                <w:sz w:val="22"/>
                <w:szCs w:val="22"/>
              </w:rPr>
              <w:t>EnvStats</w:t>
            </w:r>
          </w:p>
        </w:tc>
        <w:tc>
          <w:tcPr>
            <w:tcW w:w="4590" w:type="dxa"/>
            <w:shd w:val="clear" w:color="auto" w:fill="auto"/>
            <w:noWrap/>
            <w:vAlign w:val="center"/>
          </w:tcPr>
          <w:p w14:paraId="0300D061" w14:textId="2E090769" w:rsidR="006C5F82" w:rsidRPr="00B875B5" w:rsidRDefault="006C5F82" w:rsidP="00C44DEE">
            <w:pPr>
              <w:spacing w:line="360" w:lineRule="auto"/>
              <w:jc w:val="center"/>
              <w:rPr>
                <w:rFonts w:eastAsia="MS Mincho"/>
                <w:sz w:val="22"/>
                <w:szCs w:val="22"/>
              </w:rPr>
            </w:pPr>
            <w:r w:rsidRPr="00B875B5">
              <w:rPr>
                <w:rFonts w:eastAsia="MS Mincho"/>
                <w:sz w:val="22"/>
                <w:szCs w:val="22"/>
              </w:rPr>
              <w:t>Box cox transformation</w:t>
            </w:r>
          </w:p>
        </w:tc>
      </w:tr>
      <w:tr w:rsidR="006C5F82" w:rsidRPr="00B875B5" w14:paraId="4957DE8D" w14:textId="77777777" w:rsidTr="00604BD9">
        <w:trPr>
          <w:trHeight w:val="368"/>
          <w:jc w:val="center"/>
        </w:trPr>
        <w:tc>
          <w:tcPr>
            <w:tcW w:w="1777" w:type="dxa"/>
            <w:shd w:val="clear" w:color="auto" w:fill="auto"/>
            <w:noWrap/>
            <w:vAlign w:val="center"/>
          </w:tcPr>
          <w:p w14:paraId="2619A3C8" w14:textId="0D61A1CD" w:rsidR="006C5F82" w:rsidRPr="00B875B5" w:rsidRDefault="006C5F82" w:rsidP="00C44DEE">
            <w:pPr>
              <w:spacing w:line="360" w:lineRule="auto"/>
              <w:jc w:val="center"/>
              <w:rPr>
                <w:rFonts w:eastAsia="MS Mincho"/>
                <w:sz w:val="22"/>
                <w:szCs w:val="22"/>
              </w:rPr>
            </w:pPr>
            <w:r w:rsidRPr="00B875B5">
              <w:rPr>
                <w:rFonts w:eastAsia="MS Mincho"/>
                <w:sz w:val="22"/>
                <w:szCs w:val="22"/>
              </w:rPr>
              <w:t>Rpart</w:t>
            </w:r>
          </w:p>
        </w:tc>
        <w:tc>
          <w:tcPr>
            <w:tcW w:w="4590" w:type="dxa"/>
            <w:shd w:val="clear" w:color="auto" w:fill="auto"/>
            <w:noWrap/>
            <w:vAlign w:val="center"/>
          </w:tcPr>
          <w:p w14:paraId="40AD09A5" w14:textId="7D9E0CD1" w:rsidR="006C5F82" w:rsidRPr="00B875B5" w:rsidRDefault="006C5F82" w:rsidP="00C44DEE">
            <w:pPr>
              <w:spacing w:line="360" w:lineRule="auto"/>
              <w:jc w:val="center"/>
              <w:rPr>
                <w:rFonts w:eastAsia="MS Mincho"/>
                <w:sz w:val="22"/>
                <w:szCs w:val="22"/>
              </w:rPr>
            </w:pPr>
            <w:r w:rsidRPr="00B875B5">
              <w:rPr>
                <w:rFonts w:eastAsia="MS Mincho"/>
                <w:sz w:val="22"/>
                <w:szCs w:val="22"/>
              </w:rPr>
              <w:t>Regression tree modelling</w:t>
            </w:r>
          </w:p>
        </w:tc>
      </w:tr>
      <w:tr w:rsidR="006C5F82" w:rsidRPr="00B875B5" w14:paraId="710CD71E" w14:textId="77777777" w:rsidTr="00604BD9">
        <w:trPr>
          <w:trHeight w:val="290"/>
          <w:jc w:val="center"/>
        </w:trPr>
        <w:tc>
          <w:tcPr>
            <w:tcW w:w="1777" w:type="dxa"/>
            <w:shd w:val="clear" w:color="auto" w:fill="auto"/>
            <w:noWrap/>
            <w:vAlign w:val="center"/>
          </w:tcPr>
          <w:p w14:paraId="4B01985F" w14:textId="5027FCCD" w:rsidR="006C5F82" w:rsidRPr="00B875B5" w:rsidRDefault="006C5F82" w:rsidP="00C44DEE">
            <w:pPr>
              <w:spacing w:line="360" w:lineRule="auto"/>
              <w:jc w:val="center"/>
              <w:rPr>
                <w:rFonts w:eastAsia="MS Mincho"/>
                <w:sz w:val="22"/>
                <w:szCs w:val="22"/>
              </w:rPr>
            </w:pPr>
            <w:r w:rsidRPr="00B875B5">
              <w:rPr>
                <w:rFonts w:eastAsia="MS Mincho"/>
                <w:sz w:val="22"/>
                <w:szCs w:val="22"/>
              </w:rPr>
              <w:t>Partykit</w:t>
            </w:r>
          </w:p>
        </w:tc>
        <w:tc>
          <w:tcPr>
            <w:tcW w:w="4590" w:type="dxa"/>
            <w:shd w:val="clear" w:color="auto" w:fill="auto"/>
            <w:noWrap/>
            <w:vAlign w:val="center"/>
          </w:tcPr>
          <w:p w14:paraId="173F437D" w14:textId="7FDCFF5B" w:rsidR="006C5F82" w:rsidRPr="00B875B5" w:rsidRDefault="006C5F82" w:rsidP="00C44DEE">
            <w:pPr>
              <w:spacing w:line="360" w:lineRule="auto"/>
              <w:jc w:val="center"/>
              <w:rPr>
                <w:rFonts w:eastAsia="MS Mincho"/>
                <w:sz w:val="22"/>
                <w:szCs w:val="22"/>
              </w:rPr>
            </w:pPr>
            <w:r w:rsidRPr="00B875B5">
              <w:rPr>
                <w:rFonts w:eastAsia="MS Mincho"/>
                <w:sz w:val="22"/>
                <w:szCs w:val="22"/>
              </w:rPr>
              <w:t xml:space="preserve"> Visualizing regression trees</w:t>
            </w:r>
          </w:p>
        </w:tc>
      </w:tr>
      <w:tr w:rsidR="006C5F82" w:rsidRPr="00B875B5" w14:paraId="3AAF7FAC" w14:textId="77777777" w:rsidTr="00604BD9">
        <w:trPr>
          <w:trHeight w:val="290"/>
          <w:jc w:val="center"/>
        </w:trPr>
        <w:tc>
          <w:tcPr>
            <w:tcW w:w="1777" w:type="dxa"/>
            <w:shd w:val="clear" w:color="auto" w:fill="auto"/>
            <w:noWrap/>
            <w:vAlign w:val="center"/>
          </w:tcPr>
          <w:p w14:paraId="14A58965" w14:textId="50D94E57" w:rsidR="006C5F82" w:rsidRPr="00B875B5" w:rsidRDefault="006C5F82" w:rsidP="00C44DEE">
            <w:pPr>
              <w:spacing w:line="360" w:lineRule="auto"/>
              <w:jc w:val="center"/>
              <w:rPr>
                <w:rFonts w:eastAsia="MS Mincho"/>
                <w:sz w:val="22"/>
                <w:szCs w:val="22"/>
              </w:rPr>
            </w:pPr>
            <w:r w:rsidRPr="00B875B5">
              <w:rPr>
                <w:rFonts w:eastAsia="MS Mincho"/>
                <w:sz w:val="22"/>
                <w:szCs w:val="22"/>
              </w:rPr>
              <w:t>Rattle</w:t>
            </w:r>
          </w:p>
        </w:tc>
        <w:tc>
          <w:tcPr>
            <w:tcW w:w="4590" w:type="dxa"/>
            <w:shd w:val="clear" w:color="auto" w:fill="auto"/>
            <w:noWrap/>
            <w:vAlign w:val="center"/>
          </w:tcPr>
          <w:p w14:paraId="2D94A5F5" w14:textId="31935F52" w:rsidR="006C5F82" w:rsidRPr="00B875B5" w:rsidRDefault="006C5F82" w:rsidP="00C44DEE">
            <w:pPr>
              <w:spacing w:line="360" w:lineRule="auto"/>
              <w:jc w:val="center"/>
              <w:rPr>
                <w:rFonts w:eastAsia="MS Mincho"/>
                <w:sz w:val="22"/>
                <w:szCs w:val="22"/>
              </w:rPr>
            </w:pPr>
            <w:r w:rsidRPr="00B875B5">
              <w:rPr>
                <w:rFonts w:eastAsia="MS Mincho"/>
                <w:sz w:val="22"/>
                <w:szCs w:val="22"/>
              </w:rPr>
              <w:t>Visualizing regression trees</w:t>
            </w:r>
          </w:p>
        </w:tc>
      </w:tr>
      <w:tr w:rsidR="006C5F82" w:rsidRPr="00B875B5" w14:paraId="5E6E6EF0" w14:textId="77777777" w:rsidTr="00604BD9">
        <w:trPr>
          <w:trHeight w:val="647"/>
          <w:jc w:val="center"/>
        </w:trPr>
        <w:tc>
          <w:tcPr>
            <w:tcW w:w="1777" w:type="dxa"/>
            <w:shd w:val="clear" w:color="auto" w:fill="auto"/>
            <w:noWrap/>
            <w:vAlign w:val="center"/>
          </w:tcPr>
          <w:p w14:paraId="79C1B0E3" w14:textId="033C45EF" w:rsidR="006C5F82" w:rsidRPr="00B875B5" w:rsidRDefault="006C5F82" w:rsidP="00C44DEE">
            <w:pPr>
              <w:spacing w:line="360" w:lineRule="auto"/>
              <w:jc w:val="center"/>
              <w:rPr>
                <w:rFonts w:eastAsia="MS Mincho"/>
                <w:sz w:val="22"/>
                <w:szCs w:val="22"/>
              </w:rPr>
            </w:pPr>
            <w:r w:rsidRPr="00B875B5">
              <w:rPr>
                <w:rFonts w:eastAsia="MS Mincho"/>
                <w:sz w:val="22"/>
                <w:szCs w:val="22"/>
              </w:rPr>
              <w:t>Glmnet</w:t>
            </w:r>
          </w:p>
        </w:tc>
        <w:tc>
          <w:tcPr>
            <w:tcW w:w="4590" w:type="dxa"/>
            <w:shd w:val="clear" w:color="auto" w:fill="auto"/>
            <w:noWrap/>
            <w:vAlign w:val="center"/>
          </w:tcPr>
          <w:p w14:paraId="16ABF8A4" w14:textId="6C6F159D" w:rsidR="006C5F82" w:rsidRPr="00B875B5" w:rsidRDefault="006C5F82" w:rsidP="00C44DEE">
            <w:pPr>
              <w:spacing w:line="360" w:lineRule="auto"/>
              <w:jc w:val="center"/>
              <w:rPr>
                <w:rFonts w:eastAsia="MS Mincho"/>
                <w:sz w:val="22"/>
                <w:szCs w:val="22"/>
              </w:rPr>
            </w:pPr>
            <w:r w:rsidRPr="00B875B5">
              <w:rPr>
                <w:rFonts w:eastAsia="MS Mincho"/>
                <w:sz w:val="22"/>
                <w:szCs w:val="22"/>
              </w:rPr>
              <w:t>Least absolute shrinkage and selection operator</w:t>
            </w:r>
          </w:p>
        </w:tc>
      </w:tr>
      <w:tr w:rsidR="006C5F82" w:rsidRPr="00B875B5" w14:paraId="245471DD" w14:textId="77777777" w:rsidTr="00604BD9">
        <w:trPr>
          <w:trHeight w:val="290"/>
          <w:jc w:val="center"/>
        </w:trPr>
        <w:tc>
          <w:tcPr>
            <w:tcW w:w="1777" w:type="dxa"/>
            <w:shd w:val="clear" w:color="auto" w:fill="auto"/>
            <w:noWrap/>
            <w:vAlign w:val="center"/>
          </w:tcPr>
          <w:p w14:paraId="4DA2D257" w14:textId="404BD49D" w:rsidR="006C5F82" w:rsidRPr="00B875B5" w:rsidRDefault="000D40D3" w:rsidP="00C44DEE">
            <w:pPr>
              <w:spacing w:line="360" w:lineRule="auto"/>
              <w:jc w:val="center"/>
              <w:rPr>
                <w:rFonts w:eastAsia="MS Mincho"/>
                <w:sz w:val="22"/>
                <w:szCs w:val="22"/>
              </w:rPr>
            </w:pPr>
            <w:r w:rsidRPr="00B875B5">
              <w:rPr>
                <w:rFonts w:eastAsia="MS Mincho"/>
                <w:sz w:val="22"/>
                <w:szCs w:val="22"/>
              </w:rPr>
              <w:t>Flexclust</w:t>
            </w:r>
          </w:p>
        </w:tc>
        <w:tc>
          <w:tcPr>
            <w:tcW w:w="4590" w:type="dxa"/>
            <w:shd w:val="clear" w:color="auto" w:fill="auto"/>
            <w:noWrap/>
            <w:vAlign w:val="center"/>
          </w:tcPr>
          <w:p w14:paraId="7A6C35AF" w14:textId="1E7E6C7A" w:rsidR="006C5F82" w:rsidRPr="00B875B5" w:rsidRDefault="000D40D3" w:rsidP="00C44DEE">
            <w:pPr>
              <w:spacing w:line="360" w:lineRule="auto"/>
              <w:jc w:val="center"/>
              <w:rPr>
                <w:rFonts w:eastAsia="MS Mincho"/>
                <w:sz w:val="22"/>
                <w:szCs w:val="22"/>
              </w:rPr>
            </w:pPr>
            <w:r w:rsidRPr="00B875B5">
              <w:rPr>
                <w:rFonts w:eastAsia="MS Mincho"/>
                <w:sz w:val="22"/>
                <w:szCs w:val="22"/>
              </w:rPr>
              <w:t>Adjusted box plot</w:t>
            </w:r>
          </w:p>
        </w:tc>
      </w:tr>
      <w:tr w:rsidR="006C5F82" w:rsidRPr="00B875B5" w14:paraId="094AD15C" w14:textId="77777777" w:rsidTr="00604BD9">
        <w:trPr>
          <w:trHeight w:val="290"/>
          <w:jc w:val="center"/>
        </w:trPr>
        <w:tc>
          <w:tcPr>
            <w:tcW w:w="1777" w:type="dxa"/>
            <w:shd w:val="clear" w:color="auto" w:fill="auto"/>
            <w:noWrap/>
            <w:vAlign w:val="center"/>
          </w:tcPr>
          <w:p w14:paraId="56A0E55B" w14:textId="61D780F7" w:rsidR="006C5F82" w:rsidRPr="00B875B5" w:rsidRDefault="000D40D3" w:rsidP="00C44DEE">
            <w:pPr>
              <w:spacing w:line="360" w:lineRule="auto"/>
              <w:jc w:val="center"/>
              <w:rPr>
                <w:rFonts w:eastAsia="MS Mincho"/>
                <w:sz w:val="22"/>
                <w:szCs w:val="22"/>
              </w:rPr>
            </w:pPr>
            <w:r w:rsidRPr="00B875B5">
              <w:rPr>
                <w:rFonts w:eastAsia="MS Mincho"/>
                <w:sz w:val="22"/>
                <w:szCs w:val="22"/>
              </w:rPr>
              <w:t>randomforest</w:t>
            </w:r>
          </w:p>
        </w:tc>
        <w:tc>
          <w:tcPr>
            <w:tcW w:w="4590" w:type="dxa"/>
            <w:shd w:val="clear" w:color="auto" w:fill="auto"/>
            <w:noWrap/>
            <w:vAlign w:val="center"/>
          </w:tcPr>
          <w:p w14:paraId="758BA521" w14:textId="104A2D45" w:rsidR="006C5F82" w:rsidRPr="00B875B5" w:rsidRDefault="000D40D3" w:rsidP="00C44DEE">
            <w:pPr>
              <w:spacing w:line="360" w:lineRule="auto"/>
              <w:jc w:val="center"/>
              <w:rPr>
                <w:rFonts w:eastAsia="MS Mincho"/>
                <w:sz w:val="22"/>
                <w:szCs w:val="22"/>
              </w:rPr>
            </w:pPr>
            <w:r w:rsidRPr="00B875B5">
              <w:rPr>
                <w:rFonts w:eastAsia="MS Mincho"/>
                <w:sz w:val="22"/>
                <w:szCs w:val="22"/>
              </w:rPr>
              <w:t>Random forst model</w:t>
            </w:r>
          </w:p>
        </w:tc>
      </w:tr>
      <w:tr w:rsidR="00C44DEE" w:rsidRPr="00B875B5" w14:paraId="70D8CD30" w14:textId="77777777" w:rsidTr="00604BD9">
        <w:trPr>
          <w:trHeight w:val="290"/>
          <w:jc w:val="center"/>
        </w:trPr>
        <w:tc>
          <w:tcPr>
            <w:tcW w:w="1777" w:type="dxa"/>
            <w:shd w:val="clear" w:color="auto" w:fill="auto"/>
            <w:noWrap/>
            <w:vAlign w:val="center"/>
          </w:tcPr>
          <w:p w14:paraId="164E7F54" w14:textId="0D6B2FD0" w:rsidR="00C44DEE" w:rsidRPr="00B875B5" w:rsidRDefault="00C44DEE" w:rsidP="00C44DEE">
            <w:pPr>
              <w:spacing w:line="360" w:lineRule="auto"/>
              <w:jc w:val="center"/>
              <w:rPr>
                <w:rFonts w:eastAsia="MS Mincho"/>
                <w:sz w:val="22"/>
                <w:szCs w:val="22"/>
              </w:rPr>
            </w:pPr>
            <w:r w:rsidRPr="00B875B5">
              <w:rPr>
                <w:rFonts w:eastAsia="MS Mincho"/>
                <w:sz w:val="22"/>
                <w:szCs w:val="22"/>
              </w:rPr>
              <w:t>neuralnet</w:t>
            </w:r>
          </w:p>
        </w:tc>
        <w:tc>
          <w:tcPr>
            <w:tcW w:w="4590" w:type="dxa"/>
            <w:vMerge w:val="restart"/>
            <w:shd w:val="clear" w:color="auto" w:fill="auto"/>
            <w:noWrap/>
            <w:vAlign w:val="center"/>
          </w:tcPr>
          <w:p w14:paraId="5C77893D" w14:textId="52AEBF31" w:rsidR="00C44DEE" w:rsidRPr="00B875B5" w:rsidRDefault="00C44DEE" w:rsidP="00C44DEE">
            <w:pPr>
              <w:spacing w:line="360" w:lineRule="auto"/>
              <w:jc w:val="center"/>
              <w:rPr>
                <w:rFonts w:eastAsia="MS Mincho"/>
                <w:sz w:val="22"/>
                <w:szCs w:val="22"/>
              </w:rPr>
            </w:pPr>
            <w:r w:rsidRPr="00B875B5">
              <w:rPr>
                <w:rFonts w:eastAsia="MS Mincho"/>
                <w:sz w:val="22"/>
                <w:szCs w:val="22"/>
              </w:rPr>
              <w:t>Artificial neural network</w:t>
            </w:r>
          </w:p>
        </w:tc>
      </w:tr>
      <w:tr w:rsidR="00C44DEE" w:rsidRPr="00B875B5" w14:paraId="5C5165EB" w14:textId="77777777" w:rsidTr="00604BD9">
        <w:trPr>
          <w:trHeight w:val="290"/>
          <w:jc w:val="center"/>
        </w:trPr>
        <w:tc>
          <w:tcPr>
            <w:tcW w:w="1777" w:type="dxa"/>
            <w:shd w:val="clear" w:color="auto" w:fill="auto"/>
            <w:noWrap/>
            <w:vAlign w:val="center"/>
          </w:tcPr>
          <w:p w14:paraId="48449715" w14:textId="206D6BA3" w:rsidR="00C44DEE" w:rsidRPr="00B875B5" w:rsidRDefault="00C44DEE" w:rsidP="00C44DEE">
            <w:pPr>
              <w:spacing w:line="360" w:lineRule="auto"/>
              <w:jc w:val="center"/>
              <w:rPr>
                <w:rFonts w:eastAsia="MS Mincho"/>
                <w:sz w:val="22"/>
                <w:szCs w:val="22"/>
              </w:rPr>
            </w:pPr>
            <w:r w:rsidRPr="00B875B5">
              <w:rPr>
                <w:rFonts w:eastAsia="MS Mincho"/>
                <w:sz w:val="22"/>
                <w:szCs w:val="22"/>
              </w:rPr>
              <w:t>Nnet</w:t>
            </w:r>
          </w:p>
        </w:tc>
        <w:tc>
          <w:tcPr>
            <w:tcW w:w="4590" w:type="dxa"/>
            <w:vMerge/>
            <w:shd w:val="clear" w:color="auto" w:fill="auto"/>
            <w:noWrap/>
            <w:vAlign w:val="center"/>
          </w:tcPr>
          <w:p w14:paraId="0A64E928" w14:textId="6FB2BEC0" w:rsidR="00C44DEE" w:rsidRPr="00B875B5" w:rsidRDefault="00C44DEE" w:rsidP="00C44DEE">
            <w:pPr>
              <w:spacing w:line="360" w:lineRule="auto"/>
              <w:jc w:val="center"/>
              <w:rPr>
                <w:rFonts w:eastAsia="MS Mincho"/>
                <w:sz w:val="22"/>
                <w:szCs w:val="22"/>
              </w:rPr>
            </w:pPr>
          </w:p>
        </w:tc>
      </w:tr>
      <w:tr w:rsidR="000D40D3" w:rsidRPr="00B875B5" w14:paraId="0EB5D6FE" w14:textId="77777777" w:rsidTr="00604BD9">
        <w:trPr>
          <w:trHeight w:val="290"/>
          <w:jc w:val="center"/>
        </w:trPr>
        <w:tc>
          <w:tcPr>
            <w:tcW w:w="1777" w:type="dxa"/>
            <w:shd w:val="clear" w:color="auto" w:fill="auto"/>
            <w:noWrap/>
            <w:vAlign w:val="center"/>
          </w:tcPr>
          <w:p w14:paraId="39BFBFAA" w14:textId="5D997EF7" w:rsidR="000D40D3" w:rsidRPr="00B875B5" w:rsidRDefault="000D40D3" w:rsidP="00C44DEE">
            <w:pPr>
              <w:spacing w:line="360" w:lineRule="auto"/>
              <w:jc w:val="center"/>
              <w:rPr>
                <w:rFonts w:eastAsia="MS Mincho"/>
                <w:sz w:val="22"/>
                <w:szCs w:val="22"/>
              </w:rPr>
            </w:pPr>
            <w:r w:rsidRPr="00B875B5">
              <w:rPr>
                <w:rFonts w:eastAsia="MS Mincho"/>
                <w:sz w:val="22"/>
                <w:szCs w:val="22"/>
              </w:rPr>
              <w:t>Readxl</w:t>
            </w:r>
          </w:p>
        </w:tc>
        <w:tc>
          <w:tcPr>
            <w:tcW w:w="4590" w:type="dxa"/>
            <w:shd w:val="clear" w:color="auto" w:fill="auto"/>
            <w:noWrap/>
            <w:vAlign w:val="center"/>
          </w:tcPr>
          <w:p w14:paraId="0C28A7B1" w14:textId="7D599402" w:rsidR="000D40D3" w:rsidRPr="00B875B5" w:rsidRDefault="00C44DEE" w:rsidP="00C44DEE">
            <w:pPr>
              <w:spacing w:line="360" w:lineRule="auto"/>
              <w:jc w:val="center"/>
              <w:rPr>
                <w:rFonts w:eastAsia="MS Mincho"/>
                <w:sz w:val="22"/>
                <w:szCs w:val="22"/>
              </w:rPr>
            </w:pPr>
            <w:r w:rsidRPr="00B875B5">
              <w:rPr>
                <w:rFonts w:eastAsia="MS Mincho"/>
                <w:sz w:val="22"/>
                <w:szCs w:val="22"/>
              </w:rPr>
              <w:t>Reading data from excel file</w:t>
            </w:r>
          </w:p>
        </w:tc>
      </w:tr>
      <w:tr w:rsidR="006C5F82" w:rsidRPr="00B875B5" w14:paraId="3FA18641" w14:textId="77777777" w:rsidTr="00604BD9">
        <w:trPr>
          <w:trHeight w:val="290"/>
          <w:jc w:val="center"/>
        </w:trPr>
        <w:tc>
          <w:tcPr>
            <w:tcW w:w="1777" w:type="dxa"/>
            <w:shd w:val="clear" w:color="auto" w:fill="auto"/>
            <w:noWrap/>
            <w:vAlign w:val="center"/>
          </w:tcPr>
          <w:p w14:paraId="71058FC2" w14:textId="50C5707B" w:rsidR="006C5F82" w:rsidRPr="00B875B5" w:rsidRDefault="000D40D3" w:rsidP="00C44DEE">
            <w:pPr>
              <w:spacing w:line="360" w:lineRule="auto"/>
              <w:jc w:val="center"/>
              <w:rPr>
                <w:rFonts w:eastAsia="MS Mincho"/>
                <w:sz w:val="22"/>
                <w:szCs w:val="22"/>
              </w:rPr>
            </w:pPr>
            <w:r w:rsidRPr="00B875B5">
              <w:rPr>
                <w:rFonts w:eastAsia="MS Mincho"/>
                <w:sz w:val="22"/>
                <w:szCs w:val="22"/>
              </w:rPr>
              <w:t>Class</w:t>
            </w:r>
          </w:p>
        </w:tc>
        <w:tc>
          <w:tcPr>
            <w:tcW w:w="4590" w:type="dxa"/>
            <w:shd w:val="clear" w:color="auto" w:fill="auto"/>
            <w:noWrap/>
            <w:vAlign w:val="center"/>
          </w:tcPr>
          <w:p w14:paraId="7D68FC3C" w14:textId="733D18C5" w:rsidR="006C5F82" w:rsidRPr="00B875B5" w:rsidRDefault="000D40D3" w:rsidP="00C44DEE">
            <w:pPr>
              <w:spacing w:line="360" w:lineRule="auto"/>
              <w:jc w:val="center"/>
              <w:rPr>
                <w:rFonts w:eastAsia="MS Mincho"/>
                <w:sz w:val="22"/>
                <w:szCs w:val="22"/>
              </w:rPr>
            </w:pPr>
            <w:r w:rsidRPr="00B875B5">
              <w:rPr>
                <w:rFonts w:eastAsia="MS Mincho"/>
                <w:sz w:val="22"/>
                <w:szCs w:val="22"/>
              </w:rPr>
              <w:t>K nearest neighbours</w:t>
            </w:r>
          </w:p>
        </w:tc>
      </w:tr>
      <w:tr w:rsidR="006C5F82" w:rsidRPr="00B875B5" w14:paraId="4F83AD5A" w14:textId="77777777" w:rsidTr="00604BD9">
        <w:trPr>
          <w:trHeight w:val="290"/>
          <w:jc w:val="center"/>
        </w:trPr>
        <w:tc>
          <w:tcPr>
            <w:tcW w:w="1777" w:type="dxa"/>
            <w:shd w:val="clear" w:color="auto" w:fill="auto"/>
            <w:noWrap/>
            <w:vAlign w:val="center"/>
          </w:tcPr>
          <w:p w14:paraId="32A83A37" w14:textId="40011AE2" w:rsidR="006C5F82" w:rsidRPr="00B875B5" w:rsidRDefault="000D40D3" w:rsidP="00C44DEE">
            <w:pPr>
              <w:spacing w:line="360" w:lineRule="auto"/>
              <w:jc w:val="center"/>
              <w:rPr>
                <w:rFonts w:eastAsia="MS Mincho"/>
                <w:sz w:val="22"/>
                <w:szCs w:val="22"/>
              </w:rPr>
            </w:pPr>
            <w:r w:rsidRPr="00B875B5">
              <w:rPr>
                <w:rFonts w:eastAsia="MS Mincho"/>
                <w:sz w:val="22"/>
                <w:szCs w:val="22"/>
              </w:rPr>
              <w:t>MASS</w:t>
            </w:r>
          </w:p>
        </w:tc>
        <w:tc>
          <w:tcPr>
            <w:tcW w:w="4590" w:type="dxa"/>
            <w:shd w:val="clear" w:color="auto" w:fill="auto"/>
            <w:noWrap/>
            <w:vAlign w:val="center"/>
          </w:tcPr>
          <w:p w14:paraId="7ACE1835" w14:textId="53338359" w:rsidR="006C5F82" w:rsidRPr="00B875B5" w:rsidRDefault="000D40D3" w:rsidP="00C44DEE">
            <w:pPr>
              <w:spacing w:line="360" w:lineRule="auto"/>
              <w:jc w:val="center"/>
              <w:rPr>
                <w:rFonts w:eastAsia="MS Mincho"/>
                <w:sz w:val="22"/>
                <w:szCs w:val="22"/>
              </w:rPr>
            </w:pPr>
            <w:r w:rsidRPr="00B875B5">
              <w:rPr>
                <w:rFonts w:eastAsia="MS Mincho"/>
                <w:sz w:val="22"/>
                <w:szCs w:val="22"/>
              </w:rPr>
              <w:t>Robust regression</w:t>
            </w:r>
          </w:p>
        </w:tc>
      </w:tr>
      <w:tr w:rsidR="006C5F82" w:rsidRPr="00B875B5" w14:paraId="0158A753" w14:textId="77777777" w:rsidTr="00604BD9">
        <w:trPr>
          <w:trHeight w:val="290"/>
          <w:jc w:val="center"/>
        </w:trPr>
        <w:tc>
          <w:tcPr>
            <w:tcW w:w="1777" w:type="dxa"/>
            <w:shd w:val="clear" w:color="auto" w:fill="auto"/>
            <w:noWrap/>
            <w:vAlign w:val="center"/>
          </w:tcPr>
          <w:p w14:paraId="099E3888" w14:textId="27484E3B" w:rsidR="006C5F82" w:rsidRPr="00B875B5" w:rsidRDefault="000D40D3" w:rsidP="00C44DEE">
            <w:pPr>
              <w:spacing w:line="360" w:lineRule="auto"/>
              <w:jc w:val="center"/>
              <w:rPr>
                <w:rFonts w:eastAsia="MS Mincho"/>
                <w:sz w:val="22"/>
                <w:szCs w:val="22"/>
              </w:rPr>
            </w:pPr>
            <w:r w:rsidRPr="00B875B5">
              <w:rPr>
                <w:rFonts w:eastAsia="MS Mincho"/>
                <w:sz w:val="22"/>
                <w:szCs w:val="22"/>
              </w:rPr>
              <w:t>Hmisc</w:t>
            </w:r>
          </w:p>
        </w:tc>
        <w:tc>
          <w:tcPr>
            <w:tcW w:w="4590" w:type="dxa"/>
            <w:shd w:val="clear" w:color="auto" w:fill="auto"/>
            <w:noWrap/>
            <w:vAlign w:val="center"/>
          </w:tcPr>
          <w:p w14:paraId="15EB5CED" w14:textId="4F156DCB" w:rsidR="006C5F82" w:rsidRPr="00B875B5" w:rsidRDefault="000D40D3" w:rsidP="00C44DEE">
            <w:pPr>
              <w:spacing w:line="360" w:lineRule="auto"/>
              <w:jc w:val="center"/>
              <w:rPr>
                <w:rFonts w:eastAsia="MS Mincho"/>
                <w:sz w:val="22"/>
                <w:szCs w:val="22"/>
              </w:rPr>
            </w:pPr>
            <w:r w:rsidRPr="00B875B5">
              <w:rPr>
                <w:rFonts w:eastAsia="MS Mincho"/>
                <w:sz w:val="22"/>
                <w:szCs w:val="22"/>
              </w:rPr>
              <w:t>Combined histogram of dataset</w:t>
            </w:r>
          </w:p>
        </w:tc>
      </w:tr>
      <w:tr w:rsidR="006C5F82" w:rsidRPr="00B875B5" w14:paraId="77C3FB12" w14:textId="77777777" w:rsidTr="00604BD9">
        <w:trPr>
          <w:trHeight w:val="350"/>
          <w:jc w:val="center"/>
        </w:trPr>
        <w:tc>
          <w:tcPr>
            <w:tcW w:w="1777" w:type="dxa"/>
            <w:shd w:val="clear" w:color="auto" w:fill="auto"/>
            <w:noWrap/>
            <w:vAlign w:val="center"/>
          </w:tcPr>
          <w:p w14:paraId="4117C99C" w14:textId="450501FB" w:rsidR="006C5F82" w:rsidRPr="00B875B5" w:rsidRDefault="000D40D3" w:rsidP="00C44DEE">
            <w:pPr>
              <w:spacing w:line="360" w:lineRule="auto"/>
              <w:jc w:val="center"/>
              <w:rPr>
                <w:rFonts w:eastAsia="MS Mincho"/>
                <w:sz w:val="22"/>
                <w:szCs w:val="22"/>
              </w:rPr>
            </w:pPr>
            <w:r w:rsidRPr="00B875B5">
              <w:rPr>
                <w:rFonts w:eastAsia="MS Mincho"/>
                <w:sz w:val="22"/>
                <w:szCs w:val="22"/>
              </w:rPr>
              <w:t>E1071</w:t>
            </w:r>
          </w:p>
        </w:tc>
        <w:tc>
          <w:tcPr>
            <w:tcW w:w="4590" w:type="dxa"/>
            <w:shd w:val="clear" w:color="auto" w:fill="auto"/>
            <w:noWrap/>
            <w:vAlign w:val="center"/>
          </w:tcPr>
          <w:p w14:paraId="489E30D3" w14:textId="0CC5305F" w:rsidR="006C5F82" w:rsidRPr="00B875B5" w:rsidRDefault="000D40D3" w:rsidP="00C44DEE">
            <w:pPr>
              <w:spacing w:line="360" w:lineRule="auto"/>
              <w:jc w:val="center"/>
              <w:rPr>
                <w:rFonts w:eastAsia="MS Mincho"/>
                <w:sz w:val="22"/>
                <w:szCs w:val="22"/>
              </w:rPr>
            </w:pPr>
            <w:r w:rsidRPr="00B875B5">
              <w:rPr>
                <w:rFonts w:eastAsia="MS Mincho"/>
                <w:sz w:val="22"/>
                <w:szCs w:val="22"/>
              </w:rPr>
              <w:t>For measuring skewness</w:t>
            </w:r>
          </w:p>
        </w:tc>
      </w:tr>
      <w:tr w:rsidR="006C5F82" w:rsidRPr="00B875B5" w14:paraId="7470A816" w14:textId="77777777" w:rsidTr="00604BD9">
        <w:trPr>
          <w:trHeight w:val="332"/>
          <w:jc w:val="center"/>
        </w:trPr>
        <w:tc>
          <w:tcPr>
            <w:tcW w:w="1777" w:type="dxa"/>
            <w:shd w:val="clear" w:color="auto" w:fill="auto"/>
            <w:noWrap/>
            <w:vAlign w:val="center"/>
          </w:tcPr>
          <w:p w14:paraId="3483DB60" w14:textId="63402A80" w:rsidR="006C5F82" w:rsidRPr="00B875B5" w:rsidRDefault="000D40D3" w:rsidP="00C44DEE">
            <w:pPr>
              <w:spacing w:line="360" w:lineRule="auto"/>
              <w:jc w:val="center"/>
              <w:rPr>
                <w:rFonts w:eastAsia="MS Mincho"/>
                <w:sz w:val="22"/>
                <w:szCs w:val="22"/>
              </w:rPr>
            </w:pPr>
            <w:r w:rsidRPr="00B875B5">
              <w:rPr>
                <w:rFonts w:eastAsia="MS Mincho"/>
                <w:sz w:val="22"/>
                <w:szCs w:val="22"/>
              </w:rPr>
              <w:t>Caret</w:t>
            </w:r>
          </w:p>
        </w:tc>
        <w:tc>
          <w:tcPr>
            <w:tcW w:w="4590" w:type="dxa"/>
            <w:shd w:val="clear" w:color="auto" w:fill="auto"/>
            <w:noWrap/>
            <w:vAlign w:val="center"/>
          </w:tcPr>
          <w:p w14:paraId="4183B2D7" w14:textId="36560565" w:rsidR="006C5F82" w:rsidRPr="00B875B5" w:rsidRDefault="000D40D3" w:rsidP="00C44DEE">
            <w:pPr>
              <w:spacing w:line="360" w:lineRule="auto"/>
              <w:jc w:val="center"/>
              <w:rPr>
                <w:rFonts w:eastAsia="MS Mincho"/>
                <w:sz w:val="22"/>
                <w:szCs w:val="22"/>
              </w:rPr>
            </w:pPr>
            <w:r w:rsidRPr="00B875B5">
              <w:rPr>
                <w:rFonts w:eastAsia="MS Mincho"/>
                <w:sz w:val="22"/>
                <w:szCs w:val="22"/>
              </w:rPr>
              <w:t>Unified approach for various data models</w:t>
            </w:r>
          </w:p>
        </w:tc>
      </w:tr>
      <w:tr w:rsidR="006C5F82" w:rsidRPr="00B875B5" w14:paraId="05AFD178" w14:textId="77777777" w:rsidTr="00604BD9">
        <w:trPr>
          <w:trHeight w:val="290"/>
          <w:jc w:val="center"/>
        </w:trPr>
        <w:tc>
          <w:tcPr>
            <w:tcW w:w="1777" w:type="dxa"/>
            <w:shd w:val="clear" w:color="auto" w:fill="auto"/>
            <w:noWrap/>
            <w:vAlign w:val="center"/>
          </w:tcPr>
          <w:p w14:paraId="20ED46DC" w14:textId="0B979D4C" w:rsidR="006C5F82" w:rsidRPr="00B875B5" w:rsidRDefault="000D40D3" w:rsidP="00C44DEE">
            <w:pPr>
              <w:spacing w:line="360" w:lineRule="auto"/>
              <w:jc w:val="center"/>
              <w:rPr>
                <w:rFonts w:eastAsia="MS Mincho"/>
                <w:sz w:val="22"/>
                <w:szCs w:val="22"/>
              </w:rPr>
            </w:pPr>
            <w:r w:rsidRPr="00B875B5">
              <w:rPr>
                <w:rFonts w:eastAsia="MS Mincho"/>
                <w:sz w:val="22"/>
                <w:szCs w:val="22"/>
              </w:rPr>
              <w:t>Corrplot</w:t>
            </w:r>
          </w:p>
        </w:tc>
        <w:tc>
          <w:tcPr>
            <w:tcW w:w="4590" w:type="dxa"/>
            <w:shd w:val="clear" w:color="auto" w:fill="auto"/>
            <w:noWrap/>
            <w:vAlign w:val="center"/>
          </w:tcPr>
          <w:p w14:paraId="49C42AEE" w14:textId="4A95F905" w:rsidR="006C5F82" w:rsidRPr="00B875B5" w:rsidRDefault="000D40D3" w:rsidP="00C44DEE">
            <w:pPr>
              <w:spacing w:line="360" w:lineRule="auto"/>
              <w:jc w:val="center"/>
              <w:rPr>
                <w:rFonts w:eastAsia="MS Mincho"/>
                <w:sz w:val="22"/>
                <w:szCs w:val="22"/>
              </w:rPr>
            </w:pPr>
            <w:r w:rsidRPr="00B875B5">
              <w:rPr>
                <w:rFonts w:eastAsia="MS Mincho"/>
                <w:sz w:val="22"/>
                <w:szCs w:val="22"/>
              </w:rPr>
              <w:t>Visualizing correlation between predictors</w:t>
            </w:r>
          </w:p>
        </w:tc>
      </w:tr>
    </w:tbl>
    <w:p w14:paraId="49C6CA6E" w14:textId="281F7F8D" w:rsidR="00772CB3" w:rsidRDefault="00772CB3" w:rsidP="005E4131">
      <w:pPr>
        <w:rPr>
          <w:rFonts w:eastAsia="MS Mincho"/>
          <w:szCs w:val="32"/>
        </w:rPr>
      </w:pPr>
    </w:p>
    <w:p w14:paraId="5B6D154B" w14:textId="77777777" w:rsidR="00772CB3" w:rsidRDefault="00772CB3">
      <w:pPr>
        <w:spacing w:line="240" w:lineRule="auto"/>
        <w:rPr>
          <w:rFonts w:eastAsia="MS Mincho"/>
          <w:szCs w:val="32"/>
        </w:rPr>
      </w:pPr>
      <w:r>
        <w:rPr>
          <w:rFonts w:eastAsia="MS Mincho"/>
          <w:szCs w:val="32"/>
        </w:rPr>
        <w:br w:type="page"/>
      </w:r>
    </w:p>
    <w:p w14:paraId="298D2DB7" w14:textId="77777777" w:rsidR="00A97D4B" w:rsidRPr="00B875B5" w:rsidRDefault="00A97D4B" w:rsidP="005E4131">
      <w:pPr>
        <w:rPr>
          <w:rFonts w:eastAsia="MS Mincho"/>
        </w:rPr>
      </w:pPr>
    </w:p>
    <w:p w14:paraId="7D776738" w14:textId="76E4CCA0" w:rsidR="003D44A2" w:rsidRPr="00B875B5" w:rsidRDefault="003D44A2" w:rsidP="00C44DEE">
      <w:pPr>
        <w:jc w:val="center"/>
        <w:outlineLvl w:val="0"/>
        <w:rPr>
          <w:rFonts w:eastAsia="MS Mincho"/>
        </w:rPr>
      </w:pPr>
      <w:bookmarkStart w:id="260" w:name="_Toc482260819"/>
      <w:r w:rsidRPr="00B875B5">
        <w:rPr>
          <w:b/>
          <w:bCs/>
          <w:sz w:val="28"/>
          <w:szCs w:val="32"/>
        </w:rPr>
        <w:t>Appendix C: Datasets</w:t>
      </w:r>
      <w:bookmarkEnd w:id="2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307"/>
        <w:gridCol w:w="4230"/>
      </w:tblGrid>
      <w:tr w:rsidR="003D44A2" w:rsidRPr="00B875B5" w14:paraId="305D0516" w14:textId="5C7DBB59" w:rsidTr="00763758">
        <w:trPr>
          <w:trHeight w:val="290"/>
          <w:jc w:val="center"/>
        </w:trPr>
        <w:tc>
          <w:tcPr>
            <w:tcW w:w="2648" w:type="dxa"/>
            <w:shd w:val="clear" w:color="auto" w:fill="auto"/>
            <w:noWrap/>
            <w:vAlign w:val="center"/>
            <w:hideMark/>
          </w:tcPr>
          <w:p w14:paraId="68BFD3F7" w14:textId="4CD9CB3C" w:rsidR="003D44A2" w:rsidRPr="00B875B5" w:rsidRDefault="003D44A2" w:rsidP="00C44DEE">
            <w:pPr>
              <w:spacing w:line="360" w:lineRule="auto"/>
              <w:jc w:val="center"/>
              <w:rPr>
                <w:rFonts w:eastAsia="MS Mincho"/>
                <w:b/>
                <w:bCs/>
                <w:sz w:val="22"/>
                <w:szCs w:val="22"/>
              </w:rPr>
            </w:pPr>
            <w:r w:rsidRPr="00B875B5">
              <w:rPr>
                <w:rFonts w:eastAsia="MS Mincho"/>
                <w:b/>
                <w:bCs/>
                <w:sz w:val="22"/>
                <w:szCs w:val="22"/>
              </w:rPr>
              <w:t>Dataset</w:t>
            </w:r>
          </w:p>
        </w:tc>
        <w:tc>
          <w:tcPr>
            <w:tcW w:w="1307" w:type="dxa"/>
            <w:shd w:val="clear" w:color="auto" w:fill="auto"/>
            <w:noWrap/>
            <w:vAlign w:val="center"/>
            <w:hideMark/>
          </w:tcPr>
          <w:p w14:paraId="2233980E" w14:textId="6E204DCB" w:rsidR="003D44A2" w:rsidRPr="00B875B5" w:rsidRDefault="003D44A2" w:rsidP="00C44DEE">
            <w:pPr>
              <w:spacing w:line="360" w:lineRule="auto"/>
              <w:jc w:val="center"/>
              <w:rPr>
                <w:rFonts w:eastAsia="MS Mincho"/>
                <w:b/>
                <w:bCs/>
                <w:sz w:val="22"/>
                <w:szCs w:val="22"/>
              </w:rPr>
            </w:pPr>
            <w:r w:rsidRPr="00B875B5">
              <w:rPr>
                <w:rFonts w:eastAsia="MS Mincho"/>
                <w:b/>
                <w:bCs/>
                <w:sz w:val="22"/>
                <w:szCs w:val="22"/>
              </w:rPr>
              <w:t>Dimensions</w:t>
            </w:r>
          </w:p>
        </w:tc>
        <w:tc>
          <w:tcPr>
            <w:tcW w:w="4230" w:type="dxa"/>
          </w:tcPr>
          <w:p w14:paraId="5E893413" w14:textId="2FD2F8DA" w:rsidR="003D44A2" w:rsidRPr="00B875B5" w:rsidRDefault="003D44A2" w:rsidP="00C44DEE">
            <w:pPr>
              <w:spacing w:line="360" w:lineRule="auto"/>
              <w:jc w:val="center"/>
              <w:rPr>
                <w:rFonts w:eastAsia="MS Mincho"/>
                <w:b/>
                <w:bCs/>
                <w:sz w:val="22"/>
                <w:szCs w:val="22"/>
              </w:rPr>
            </w:pPr>
            <w:r w:rsidRPr="00B875B5">
              <w:rPr>
                <w:rFonts w:eastAsia="MS Mincho"/>
                <w:b/>
                <w:bCs/>
                <w:sz w:val="22"/>
                <w:szCs w:val="22"/>
              </w:rPr>
              <w:t>Discription</w:t>
            </w:r>
          </w:p>
        </w:tc>
      </w:tr>
      <w:tr w:rsidR="003D44A2" w:rsidRPr="00B875B5" w14:paraId="0D5503D6" w14:textId="509FA893" w:rsidTr="00763758">
        <w:trPr>
          <w:trHeight w:val="393"/>
          <w:jc w:val="center"/>
        </w:trPr>
        <w:tc>
          <w:tcPr>
            <w:tcW w:w="2648" w:type="dxa"/>
            <w:shd w:val="clear" w:color="auto" w:fill="auto"/>
            <w:noWrap/>
            <w:vAlign w:val="center"/>
          </w:tcPr>
          <w:p w14:paraId="7B98F913" w14:textId="14D5C8AE" w:rsidR="003D44A2" w:rsidRPr="00B875B5" w:rsidRDefault="003D44A2" w:rsidP="00C44DEE">
            <w:pPr>
              <w:spacing w:line="360" w:lineRule="auto"/>
              <w:jc w:val="center"/>
              <w:rPr>
                <w:rFonts w:eastAsia="MS Mincho"/>
                <w:sz w:val="22"/>
                <w:szCs w:val="22"/>
              </w:rPr>
            </w:pPr>
            <w:r w:rsidRPr="00B875B5">
              <w:rPr>
                <w:rFonts w:eastAsia="MS Mincho"/>
                <w:sz w:val="22"/>
                <w:szCs w:val="22"/>
              </w:rPr>
              <w:t>Rawdata</w:t>
            </w:r>
          </w:p>
        </w:tc>
        <w:tc>
          <w:tcPr>
            <w:tcW w:w="1307" w:type="dxa"/>
            <w:shd w:val="clear" w:color="auto" w:fill="auto"/>
            <w:noWrap/>
            <w:vAlign w:val="center"/>
          </w:tcPr>
          <w:p w14:paraId="3698572C" w14:textId="2AF27A64" w:rsidR="003D44A2" w:rsidRPr="00B875B5" w:rsidRDefault="003D44A2" w:rsidP="00C44DEE">
            <w:pPr>
              <w:spacing w:line="360" w:lineRule="auto"/>
              <w:jc w:val="center"/>
              <w:rPr>
                <w:rFonts w:eastAsia="MS Mincho"/>
                <w:sz w:val="22"/>
                <w:szCs w:val="22"/>
              </w:rPr>
            </w:pPr>
            <w:r w:rsidRPr="00B875B5">
              <w:rPr>
                <w:rFonts w:eastAsia="MS Mincho"/>
                <w:sz w:val="22"/>
                <w:szCs w:val="22"/>
              </w:rPr>
              <w:t>13289 x 82</w:t>
            </w:r>
          </w:p>
        </w:tc>
        <w:tc>
          <w:tcPr>
            <w:tcW w:w="4230" w:type="dxa"/>
          </w:tcPr>
          <w:p w14:paraId="1812E9EB" w14:textId="316F4AE9" w:rsidR="003D44A2" w:rsidRPr="00B875B5" w:rsidRDefault="003D44A2" w:rsidP="00C44DEE">
            <w:pPr>
              <w:spacing w:line="360" w:lineRule="auto"/>
              <w:rPr>
                <w:rFonts w:eastAsia="MS Mincho"/>
                <w:sz w:val="22"/>
                <w:szCs w:val="22"/>
              </w:rPr>
            </w:pPr>
            <w:r w:rsidRPr="00B875B5">
              <w:rPr>
                <w:rFonts w:eastAsia="MS Mincho"/>
                <w:sz w:val="22"/>
                <w:szCs w:val="22"/>
              </w:rPr>
              <w:t xml:space="preserve"> Initial data set containing oil and gas reservoirs of  Gulf of Mexico</w:t>
            </w:r>
          </w:p>
        </w:tc>
      </w:tr>
      <w:tr w:rsidR="003D44A2" w:rsidRPr="00B875B5" w14:paraId="74FEBB63" w14:textId="28A4A008" w:rsidTr="00763758">
        <w:trPr>
          <w:trHeight w:val="368"/>
          <w:jc w:val="center"/>
        </w:trPr>
        <w:tc>
          <w:tcPr>
            <w:tcW w:w="2648" w:type="dxa"/>
            <w:shd w:val="clear" w:color="auto" w:fill="auto"/>
            <w:noWrap/>
            <w:vAlign w:val="center"/>
          </w:tcPr>
          <w:p w14:paraId="1180DBD9" w14:textId="1D6E8D82" w:rsidR="003D44A2" w:rsidRPr="00B875B5" w:rsidRDefault="003D44A2" w:rsidP="00C44DEE">
            <w:pPr>
              <w:spacing w:line="360" w:lineRule="auto"/>
              <w:jc w:val="center"/>
              <w:rPr>
                <w:rFonts w:eastAsia="MS Mincho"/>
                <w:sz w:val="22"/>
                <w:szCs w:val="22"/>
              </w:rPr>
            </w:pPr>
            <w:r w:rsidRPr="00B875B5">
              <w:rPr>
                <w:rFonts w:eastAsia="MS Mincho"/>
                <w:sz w:val="22"/>
                <w:szCs w:val="22"/>
              </w:rPr>
              <w:t>rawDataComlCases</w:t>
            </w:r>
          </w:p>
        </w:tc>
        <w:tc>
          <w:tcPr>
            <w:tcW w:w="1307" w:type="dxa"/>
            <w:shd w:val="clear" w:color="auto" w:fill="auto"/>
            <w:noWrap/>
            <w:vAlign w:val="center"/>
          </w:tcPr>
          <w:p w14:paraId="177EC2AA" w14:textId="1611866E" w:rsidR="003D44A2" w:rsidRPr="00B875B5" w:rsidRDefault="003D44A2" w:rsidP="00C44DEE">
            <w:pPr>
              <w:spacing w:line="360" w:lineRule="auto"/>
              <w:jc w:val="center"/>
              <w:rPr>
                <w:rFonts w:eastAsia="MS Mincho"/>
                <w:sz w:val="22"/>
                <w:szCs w:val="22"/>
              </w:rPr>
            </w:pPr>
            <w:r w:rsidRPr="00B875B5">
              <w:rPr>
                <w:rFonts w:eastAsia="MS Mincho"/>
                <w:sz w:val="22"/>
                <w:szCs w:val="22"/>
              </w:rPr>
              <w:t xml:space="preserve">13288 </w:t>
            </w:r>
            <w:r w:rsidR="00D200DE" w:rsidRPr="00B875B5">
              <w:rPr>
                <w:rFonts w:eastAsia="MS Mincho"/>
                <w:sz w:val="22"/>
                <w:szCs w:val="22"/>
              </w:rPr>
              <w:t>x 82</w:t>
            </w:r>
          </w:p>
        </w:tc>
        <w:tc>
          <w:tcPr>
            <w:tcW w:w="4230" w:type="dxa"/>
          </w:tcPr>
          <w:p w14:paraId="4E9C2D92" w14:textId="2CA66A0C" w:rsidR="003D44A2" w:rsidRPr="00B875B5" w:rsidRDefault="00D200DE" w:rsidP="00C44DEE">
            <w:pPr>
              <w:spacing w:line="360" w:lineRule="auto"/>
              <w:jc w:val="center"/>
              <w:rPr>
                <w:rFonts w:eastAsia="MS Mincho"/>
                <w:sz w:val="22"/>
                <w:szCs w:val="22"/>
              </w:rPr>
            </w:pPr>
            <w:r w:rsidRPr="00B875B5">
              <w:rPr>
                <w:rFonts w:eastAsia="MS Mincho"/>
                <w:sz w:val="22"/>
                <w:szCs w:val="22"/>
              </w:rPr>
              <w:t>Initial data set with only complete cases</w:t>
            </w:r>
          </w:p>
        </w:tc>
      </w:tr>
      <w:tr w:rsidR="003D44A2" w:rsidRPr="00B875B5" w14:paraId="2F748643" w14:textId="588D0BA3" w:rsidTr="00763758">
        <w:trPr>
          <w:trHeight w:val="290"/>
          <w:jc w:val="center"/>
        </w:trPr>
        <w:tc>
          <w:tcPr>
            <w:tcW w:w="2648" w:type="dxa"/>
            <w:shd w:val="clear" w:color="auto" w:fill="auto"/>
            <w:noWrap/>
            <w:vAlign w:val="center"/>
          </w:tcPr>
          <w:p w14:paraId="6B67B7AE" w14:textId="00E60048" w:rsidR="003D44A2" w:rsidRPr="00B875B5" w:rsidRDefault="00D200DE" w:rsidP="00C44DEE">
            <w:pPr>
              <w:spacing w:line="360" w:lineRule="auto"/>
              <w:jc w:val="center"/>
              <w:rPr>
                <w:rFonts w:eastAsia="MS Mincho"/>
                <w:sz w:val="22"/>
                <w:szCs w:val="22"/>
              </w:rPr>
            </w:pPr>
            <w:r w:rsidRPr="00B875B5">
              <w:rPr>
                <w:rFonts w:eastAsia="MS Mincho"/>
                <w:sz w:val="22"/>
                <w:szCs w:val="22"/>
              </w:rPr>
              <w:t>oilRes</w:t>
            </w:r>
          </w:p>
        </w:tc>
        <w:tc>
          <w:tcPr>
            <w:tcW w:w="1307" w:type="dxa"/>
            <w:shd w:val="clear" w:color="auto" w:fill="auto"/>
            <w:noWrap/>
            <w:vAlign w:val="center"/>
          </w:tcPr>
          <w:p w14:paraId="04FE6BA7" w14:textId="42BBF521" w:rsidR="003D44A2" w:rsidRPr="00B875B5" w:rsidRDefault="00D200DE" w:rsidP="00C44DEE">
            <w:pPr>
              <w:spacing w:line="360" w:lineRule="auto"/>
              <w:jc w:val="center"/>
              <w:rPr>
                <w:rFonts w:eastAsia="MS Mincho"/>
                <w:sz w:val="22"/>
                <w:szCs w:val="22"/>
              </w:rPr>
            </w:pPr>
            <w:r w:rsidRPr="00B875B5">
              <w:rPr>
                <w:rFonts w:eastAsia="MS Mincho"/>
                <w:sz w:val="22"/>
                <w:szCs w:val="22"/>
              </w:rPr>
              <w:t>5019 x 82</w:t>
            </w:r>
          </w:p>
        </w:tc>
        <w:tc>
          <w:tcPr>
            <w:tcW w:w="4230" w:type="dxa"/>
          </w:tcPr>
          <w:p w14:paraId="36043EA3" w14:textId="5A619DB2" w:rsidR="003D44A2" w:rsidRPr="00B875B5" w:rsidRDefault="00D200DE" w:rsidP="00C44DEE">
            <w:pPr>
              <w:spacing w:line="360" w:lineRule="auto"/>
              <w:jc w:val="center"/>
              <w:rPr>
                <w:rFonts w:eastAsia="MS Mincho"/>
                <w:sz w:val="22"/>
                <w:szCs w:val="22"/>
              </w:rPr>
            </w:pPr>
            <w:r w:rsidRPr="00B875B5">
              <w:rPr>
                <w:rFonts w:eastAsia="MS Mincho"/>
                <w:sz w:val="22"/>
                <w:szCs w:val="22"/>
              </w:rPr>
              <w:t>Oil Reservoirs in the dataset which produced more than 80% of ulitimate reserves</w:t>
            </w:r>
          </w:p>
        </w:tc>
      </w:tr>
      <w:tr w:rsidR="003D44A2" w:rsidRPr="00B875B5" w14:paraId="11792E3B" w14:textId="5BE3C58F" w:rsidTr="00763758">
        <w:trPr>
          <w:trHeight w:val="290"/>
          <w:jc w:val="center"/>
        </w:trPr>
        <w:tc>
          <w:tcPr>
            <w:tcW w:w="2648" w:type="dxa"/>
            <w:shd w:val="clear" w:color="auto" w:fill="auto"/>
            <w:noWrap/>
            <w:vAlign w:val="center"/>
          </w:tcPr>
          <w:p w14:paraId="244F92B5" w14:textId="1C563805" w:rsidR="003D44A2" w:rsidRPr="00B875B5" w:rsidRDefault="00D200DE" w:rsidP="00C44DEE">
            <w:pPr>
              <w:spacing w:line="360" w:lineRule="auto"/>
              <w:jc w:val="center"/>
              <w:rPr>
                <w:rFonts w:eastAsia="MS Mincho"/>
                <w:sz w:val="22"/>
                <w:szCs w:val="22"/>
              </w:rPr>
            </w:pPr>
            <w:r w:rsidRPr="00B875B5">
              <w:rPr>
                <w:rFonts w:eastAsia="MS Mincho"/>
                <w:sz w:val="22"/>
                <w:szCs w:val="22"/>
              </w:rPr>
              <w:t>oilResClean</w:t>
            </w:r>
          </w:p>
        </w:tc>
        <w:tc>
          <w:tcPr>
            <w:tcW w:w="1307" w:type="dxa"/>
            <w:shd w:val="clear" w:color="auto" w:fill="auto"/>
            <w:noWrap/>
            <w:vAlign w:val="center"/>
          </w:tcPr>
          <w:p w14:paraId="1BBBDF7B" w14:textId="4D481F24" w:rsidR="003D44A2" w:rsidRPr="00B875B5" w:rsidRDefault="00D200DE" w:rsidP="00C44DEE">
            <w:pPr>
              <w:spacing w:line="360" w:lineRule="auto"/>
              <w:jc w:val="center"/>
              <w:rPr>
                <w:rFonts w:eastAsia="MS Mincho"/>
                <w:sz w:val="22"/>
                <w:szCs w:val="22"/>
              </w:rPr>
            </w:pPr>
            <w:r w:rsidRPr="00B875B5">
              <w:rPr>
                <w:rFonts w:eastAsia="MS Mincho"/>
                <w:sz w:val="22"/>
                <w:szCs w:val="22"/>
              </w:rPr>
              <w:t>3038 x 82</w:t>
            </w:r>
          </w:p>
        </w:tc>
        <w:tc>
          <w:tcPr>
            <w:tcW w:w="4230" w:type="dxa"/>
          </w:tcPr>
          <w:p w14:paraId="4C1EF0B1" w14:textId="40CA7E42" w:rsidR="003D44A2" w:rsidRPr="00B875B5" w:rsidRDefault="00D200DE" w:rsidP="00C44DEE">
            <w:pPr>
              <w:spacing w:line="360" w:lineRule="auto"/>
              <w:jc w:val="center"/>
              <w:rPr>
                <w:rFonts w:eastAsia="MS Mincho"/>
                <w:sz w:val="22"/>
                <w:szCs w:val="22"/>
              </w:rPr>
            </w:pPr>
            <w:r w:rsidRPr="00B875B5">
              <w:rPr>
                <w:rFonts w:eastAsia="MS Mincho"/>
                <w:sz w:val="22"/>
                <w:szCs w:val="22"/>
              </w:rPr>
              <w:t>Oil Reservoirs after removing reservoirs with erroneous data</w:t>
            </w:r>
          </w:p>
        </w:tc>
      </w:tr>
      <w:tr w:rsidR="003D44A2" w:rsidRPr="00B875B5" w14:paraId="6E6FE615" w14:textId="5A0485CC" w:rsidTr="00763758">
        <w:trPr>
          <w:trHeight w:val="647"/>
          <w:jc w:val="center"/>
        </w:trPr>
        <w:tc>
          <w:tcPr>
            <w:tcW w:w="2648" w:type="dxa"/>
            <w:shd w:val="clear" w:color="auto" w:fill="auto"/>
            <w:noWrap/>
            <w:vAlign w:val="center"/>
          </w:tcPr>
          <w:p w14:paraId="328B32BD" w14:textId="77777777" w:rsidR="003D44A2" w:rsidRPr="00B875B5" w:rsidRDefault="00D200DE" w:rsidP="00C44DEE">
            <w:pPr>
              <w:spacing w:line="360" w:lineRule="auto"/>
              <w:jc w:val="center"/>
              <w:rPr>
                <w:rFonts w:eastAsia="MS Mincho"/>
                <w:sz w:val="22"/>
                <w:szCs w:val="22"/>
              </w:rPr>
            </w:pPr>
            <w:r w:rsidRPr="00B875B5">
              <w:rPr>
                <w:rFonts w:eastAsia="MS Mincho"/>
                <w:sz w:val="22"/>
                <w:szCs w:val="22"/>
              </w:rPr>
              <w:t>rCleanSelect</w:t>
            </w:r>
            <w:r w:rsidR="005D022C" w:rsidRPr="00B875B5">
              <w:rPr>
                <w:rFonts w:eastAsia="MS Mincho"/>
                <w:sz w:val="22"/>
                <w:szCs w:val="22"/>
              </w:rPr>
              <w:t>,</w:t>
            </w:r>
          </w:p>
          <w:p w14:paraId="70EF37EA" w14:textId="446B8576" w:rsidR="005D022C" w:rsidRPr="00B875B5" w:rsidRDefault="005D022C" w:rsidP="00C44DEE">
            <w:pPr>
              <w:spacing w:line="360" w:lineRule="auto"/>
              <w:jc w:val="center"/>
              <w:rPr>
                <w:rFonts w:eastAsia="MS Mincho"/>
                <w:sz w:val="22"/>
                <w:szCs w:val="22"/>
              </w:rPr>
            </w:pPr>
            <w:r w:rsidRPr="00B875B5">
              <w:rPr>
                <w:rFonts w:eastAsia="MS Mincho"/>
                <w:sz w:val="22"/>
                <w:szCs w:val="22"/>
              </w:rPr>
              <w:t>GoM_original</w:t>
            </w:r>
          </w:p>
        </w:tc>
        <w:tc>
          <w:tcPr>
            <w:tcW w:w="1307" w:type="dxa"/>
            <w:shd w:val="clear" w:color="auto" w:fill="auto"/>
            <w:noWrap/>
            <w:vAlign w:val="center"/>
          </w:tcPr>
          <w:p w14:paraId="24410BD6" w14:textId="413FA801" w:rsidR="003D44A2" w:rsidRPr="00B875B5" w:rsidRDefault="00D200DE" w:rsidP="00C44DEE">
            <w:pPr>
              <w:spacing w:line="360" w:lineRule="auto"/>
              <w:jc w:val="center"/>
              <w:rPr>
                <w:rFonts w:eastAsia="MS Mincho"/>
                <w:sz w:val="22"/>
                <w:szCs w:val="22"/>
              </w:rPr>
            </w:pPr>
            <w:r w:rsidRPr="00B875B5">
              <w:rPr>
                <w:rFonts w:eastAsia="MS Mincho"/>
                <w:sz w:val="22"/>
                <w:szCs w:val="22"/>
              </w:rPr>
              <w:t>2524 x 18</w:t>
            </w:r>
          </w:p>
        </w:tc>
        <w:tc>
          <w:tcPr>
            <w:tcW w:w="4230" w:type="dxa"/>
          </w:tcPr>
          <w:p w14:paraId="7A8DD898" w14:textId="12E831A8" w:rsidR="003D44A2" w:rsidRPr="00B875B5" w:rsidRDefault="00D200DE" w:rsidP="00C44DEE">
            <w:pPr>
              <w:spacing w:line="360" w:lineRule="auto"/>
              <w:jc w:val="center"/>
              <w:rPr>
                <w:rFonts w:eastAsia="MS Mincho"/>
                <w:sz w:val="22"/>
                <w:szCs w:val="22"/>
              </w:rPr>
            </w:pPr>
            <w:r w:rsidRPr="00B875B5">
              <w:rPr>
                <w:rFonts w:eastAsia="MS Mincho"/>
                <w:sz w:val="22"/>
                <w:szCs w:val="22"/>
              </w:rPr>
              <w:t>Oil Reservoirs selected for the study with dimensionless parameters</w:t>
            </w:r>
          </w:p>
        </w:tc>
      </w:tr>
      <w:tr w:rsidR="003D44A2" w:rsidRPr="00B875B5" w14:paraId="7C932C15" w14:textId="2EBB383B" w:rsidTr="00763758">
        <w:trPr>
          <w:trHeight w:val="290"/>
          <w:jc w:val="center"/>
        </w:trPr>
        <w:tc>
          <w:tcPr>
            <w:tcW w:w="2648" w:type="dxa"/>
            <w:shd w:val="clear" w:color="auto" w:fill="auto"/>
            <w:noWrap/>
            <w:vAlign w:val="center"/>
          </w:tcPr>
          <w:p w14:paraId="55DAAF8F" w14:textId="6434C8DA" w:rsidR="003D44A2" w:rsidRPr="00B875B5" w:rsidRDefault="005D022C" w:rsidP="00C44DEE">
            <w:pPr>
              <w:spacing w:line="360" w:lineRule="auto"/>
              <w:jc w:val="center"/>
              <w:rPr>
                <w:rFonts w:eastAsia="MS Mincho"/>
                <w:sz w:val="22"/>
                <w:szCs w:val="22"/>
              </w:rPr>
            </w:pPr>
            <w:r w:rsidRPr="00B875B5">
              <w:rPr>
                <w:rFonts w:eastAsia="MS Mincho"/>
                <w:sz w:val="22"/>
                <w:szCs w:val="22"/>
              </w:rPr>
              <w:t>GoMTrain_original</w:t>
            </w:r>
          </w:p>
        </w:tc>
        <w:tc>
          <w:tcPr>
            <w:tcW w:w="1307" w:type="dxa"/>
            <w:shd w:val="clear" w:color="auto" w:fill="auto"/>
            <w:noWrap/>
            <w:vAlign w:val="center"/>
          </w:tcPr>
          <w:p w14:paraId="418DEB93" w14:textId="37444679" w:rsidR="003D44A2" w:rsidRPr="00B875B5" w:rsidRDefault="005D022C" w:rsidP="00C44DEE">
            <w:pPr>
              <w:spacing w:line="360" w:lineRule="auto"/>
              <w:jc w:val="center"/>
              <w:rPr>
                <w:rFonts w:eastAsia="MS Mincho"/>
                <w:sz w:val="22"/>
                <w:szCs w:val="22"/>
              </w:rPr>
            </w:pPr>
            <w:r w:rsidRPr="00B875B5">
              <w:rPr>
                <w:rFonts w:eastAsia="MS Mincho"/>
                <w:sz w:val="22"/>
                <w:szCs w:val="22"/>
              </w:rPr>
              <w:t>2022 x 18</w:t>
            </w:r>
          </w:p>
        </w:tc>
        <w:tc>
          <w:tcPr>
            <w:tcW w:w="4230" w:type="dxa"/>
          </w:tcPr>
          <w:p w14:paraId="5F68F065" w14:textId="5DEF18A9" w:rsidR="003D44A2" w:rsidRPr="00B875B5" w:rsidRDefault="005D022C" w:rsidP="00C44DEE">
            <w:pPr>
              <w:spacing w:line="360" w:lineRule="auto"/>
              <w:jc w:val="center"/>
              <w:rPr>
                <w:rFonts w:eastAsia="MS Mincho"/>
                <w:sz w:val="22"/>
                <w:szCs w:val="22"/>
              </w:rPr>
            </w:pPr>
            <w:r w:rsidRPr="00B875B5">
              <w:rPr>
                <w:rFonts w:eastAsia="MS Mincho"/>
                <w:sz w:val="22"/>
                <w:szCs w:val="22"/>
              </w:rPr>
              <w:t>Training dataset with original parameters</w:t>
            </w:r>
          </w:p>
        </w:tc>
      </w:tr>
      <w:tr w:rsidR="003D44A2" w:rsidRPr="00B875B5" w14:paraId="332A8624" w14:textId="57DB3F09" w:rsidTr="00763758">
        <w:trPr>
          <w:trHeight w:val="290"/>
          <w:jc w:val="center"/>
        </w:trPr>
        <w:tc>
          <w:tcPr>
            <w:tcW w:w="2648" w:type="dxa"/>
            <w:shd w:val="clear" w:color="auto" w:fill="auto"/>
            <w:noWrap/>
            <w:vAlign w:val="center"/>
          </w:tcPr>
          <w:p w14:paraId="350F1EFC" w14:textId="37D35CF6" w:rsidR="003D44A2" w:rsidRPr="00B875B5" w:rsidRDefault="005D022C" w:rsidP="00C44DEE">
            <w:pPr>
              <w:spacing w:line="360" w:lineRule="auto"/>
              <w:jc w:val="center"/>
              <w:rPr>
                <w:rFonts w:eastAsia="MS Mincho"/>
                <w:sz w:val="22"/>
                <w:szCs w:val="22"/>
              </w:rPr>
            </w:pPr>
            <w:r w:rsidRPr="00B875B5">
              <w:rPr>
                <w:rFonts w:eastAsia="MS Mincho"/>
                <w:sz w:val="22"/>
                <w:szCs w:val="22"/>
              </w:rPr>
              <w:t>GoMTest_original</w:t>
            </w:r>
          </w:p>
        </w:tc>
        <w:tc>
          <w:tcPr>
            <w:tcW w:w="1307" w:type="dxa"/>
            <w:shd w:val="clear" w:color="auto" w:fill="auto"/>
            <w:noWrap/>
            <w:vAlign w:val="center"/>
          </w:tcPr>
          <w:p w14:paraId="20247F0B" w14:textId="6D9495CD" w:rsidR="003D44A2" w:rsidRPr="00B875B5" w:rsidRDefault="005D022C" w:rsidP="00C44DEE">
            <w:pPr>
              <w:spacing w:line="360" w:lineRule="auto"/>
              <w:jc w:val="center"/>
              <w:rPr>
                <w:rFonts w:eastAsia="MS Mincho"/>
                <w:sz w:val="22"/>
                <w:szCs w:val="22"/>
              </w:rPr>
            </w:pPr>
            <w:r w:rsidRPr="00B875B5">
              <w:rPr>
                <w:rFonts w:eastAsia="MS Mincho"/>
                <w:sz w:val="22"/>
                <w:szCs w:val="22"/>
              </w:rPr>
              <w:t>502 x 18</w:t>
            </w:r>
          </w:p>
        </w:tc>
        <w:tc>
          <w:tcPr>
            <w:tcW w:w="4230" w:type="dxa"/>
          </w:tcPr>
          <w:p w14:paraId="110E2F23" w14:textId="01BB7E91" w:rsidR="003D44A2" w:rsidRPr="00B875B5" w:rsidRDefault="005D022C" w:rsidP="00C44DEE">
            <w:pPr>
              <w:spacing w:line="360" w:lineRule="auto"/>
              <w:jc w:val="center"/>
              <w:rPr>
                <w:rFonts w:eastAsia="MS Mincho"/>
                <w:sz w:val="22"/>
                <w:szCs w:val="22"/>
              </w:rPr>
            </w:pPr>
            <w:r w:rsidRPr="00B875B5">
              <w:rPr>
                <w:rFonts w:eastAsia="MS Mincho"/>
                <w:sz w:val="22"/>
                <w:szCs w:val="22"/>
              </w:rPr>
              <w:t>Test data set with original paramters</w:t>
            </w:r>
          </w:p>
        </w:tc>
      </w:tr>
      <w:tr w:rsidR="005D022C" w:rsidRPr="00B875B5" w14:paraId="39CCC12D" w14:textId="77777777" w:rsidTr="00763758">
        <w:trPr>
          <w:trHeight w:val="290"/>
          <w:jc w:val="center"/>
        </w:trPr>
        <w:tc>
          <w:tcPr>
            <w:tcW w:w="2648" w:type="dxa"/>
            <w:shd w:val="clear" w:color="auto" w:fill="auto"/>
            <w:noWrap/>
            <w:vAlign w:val="center"/>
          </w:tcPr>
          <w:p w14:paraId="2D74D468" w14:textId="4F4F3091" w:rsidR="005D022C" w:rsidRPr="00B875B5" w:rsidRDefault="005D022C" w:rsidP="00C44DEE">
            <w:pPr>
              <w:spacing w:line="360" w:lineRule="auto"/>
              <w:jc w:val="center"/>
              <w:rPr>
                <w:rFonts w:eastAsia="MS Mincho"/>
                <w:sz w:val="22"/>
                <w:szCs w:val="22"/>
              </w:rPr>
            </w:pPr>
            <w:r w:rsidRPr="00B875B5">
              <w:rPr>
                <w:rFonts w:eastAsia="MS Mincho"/>
                <w:sz w:val="22"/>
                <w:szCs w:val="22"/>
              </w:rPr>
              <w:t>GoM_Processed</w:t>
            </w:r>
          </w:p>
        </w:tc>
        <w:tc>
          <w:tcPr>
            <w:tcW w:w="1307" w:type="dxa"/>
            <w:shd w:val="clear" w:color="auto" w:fill="auto"/>
            <w:noWrap/>
            <w:vAlign w:val="center"/>
          </w:tcPr>
          <w:p w14:paraId="760572B8" w14:textId="595BAE71" w:rsidR="005D022C" w:rsidRPr="00B875B5" w:rsidRDefault="005D022C" w:rsidP="00C44DEE">
            <w:pPr>
              <w:spacing w:line="360" w:lineRule="auto"/>
              <w:jc w:val="center"/>
              <w:rPr>
                <w:rFonts w:eastAsia="MS Mincho"/>
                <w:sz w:val="22"/>
                <w:szCs w:val="22"/>
              </w:rPr>
            </w:pPr>
            <w:r w:rsidRPr="00B875B5">
              <w:rPr>
                <w:rFonts w:eastAsia="MS Mincho"/>
                <w:sz w:val="22"/>
                <w:szCs w:val="22"/>
              </w:rPr>
              <w:t>2524 x 31</w:t>
            </w:r>
          </w:p>
        </w:tc>
        <w:tc>
          <w:tcPr>
            <w:tcW w:w="4230" w:type="dxa"/>
          </w:tcPr>
          <w:p w14:paraId="4A0EEDFC" w14:textId="69F27588" w:rsidR="005D022C" w:rsidRPr="00B875B5" w:rsidRDefault="005D022C" w:rsidP="00C44DEE">
            <w:pPr>
              <w:spacing w:line="360" w:lineRule="auto"/>
              <w:jc w:val="center"/>
              <w:rPr>
                <w:rFonts w:eastAsia="MS Mincho"/>
                <w:sz w:val="22"/>
                <w:szCs w:val="22"/>
              </w:rPr>
            </w:pPr>
            <w:r w:rsidRPr="00B875B5">
              <w:rPr>
                <w:rFonts w:eastAsia="MS Mincho"/>
                <w:sz w:val="22"/>
                <w:szCs w:val="22"/>
              </w:rPr>
              <w:t>Oil Resevoirs selected for the study with normalized paramters and dummy variables</w:t>
            </w:r>
          </w:p>
        </w:tc>
      </w:tr>
      <w:tr w:rsidR="005D022C" w:rsidRPr="00B875B5" w14:paraId="79D2FC62" w14:textId="77777777" w:rsidTr="00763758">
        <w:trPr>
          <w:trHeight w:val="290"/>
          <w:jc w:val="center"/>
        </w:trPr>
        <w:tc>
          <w:tcPr>
            <w:tcW w:w="2648" w:type="dxa"/>
            <w:shd w:val="clear" w:color="auto" w:fill="auto"/>
            <w:noWrap/>
            <w:vAlign w:val="center"/>
          </w:tcPr>
          <w:p w14:paraId="7E8C41AF" w14:textId="2B5C88EB" w:rsidR="005D022C" w:rsidRPr="00B875B5" w:rsidRDefault="005D022C" w:rsidP="00C44DEE">
            <w:pPr>
              <w:spacing w:line="360" w:lineRule="auto"/>
              <w:jc w:val="center"/>
              <w:rPr>
                <w:rFonts w:eastAsia="MS Mincho"/>
                <w:sz w:val="22"/>
                <w:szCs w:val="22"/>
              </w:rPr>
            </w:pPr>
            <w:r w:rsidRPr="00B875B5">
              <w:rPr>
                <w:rFonts w:eastAsia="MS Mincho"/>
                <w:sz w:val="22"/>
                <w:szCs w:val="22"/>
              </w:rPr>
              <w:t>GoMTrain_processed</w:t>
            </w:r>
          </w:p>
        </w:tc>
        <w:tc>
          <w:tcPr>
            <w:tcW w:w="1307" w:type="dxa"/>
            <w:shd w:val="clear" w:color="auto" w:fill="auto"/>
            <w:noWrap/>
            <w:vAlign w:val="center"/>
          </w:tcPr>
          <w:p w14:paraId="65C0C1F2" w14:textId="2AAD8443" w:rsidR="005D022C" w:rsidRPr="00B875B5" w:rsidRDefault="005D022C" w:rsidP="00C44DEE">
            <w:pPr>
              <w:spacing w:line="360" w:lineRule="auto"/>
              <w:jc w:val="center"/>
              <w:rPr>
                <w:rFonts w:eastAsia="MS Mincho"/>
                <w:sz w:val="22"/>
                <w:szCs w:val="22"/>
              </w:rPr>
            </w:pPr>
            <w:r w:rsidRPr="00B875B5">
              <w:rPr>
                <w:rFonts w:eastAsia="MS Mincho"/>
                <w:sz w:val="22"/>
                <w:szCs w:val="22"/>
              </w:rPr>
              <w:t>2022 x 31</w:t>
            </w:r>
          </w:p>
        </w:tc>
        <w:tc>
          <w:tcPr>
            <w:tcW w:w="4230" w:type="dxa"/>
          </w:tcPr>
          <w:p w14:paraId="2EDD45FE" w14:textId="67AEF1D4" w:rsidR="005D022C" w:rsidRPr="00B875B5" w:rsidRDefault="005D022C" w:rsidP="00C44DEE">
            <w:pPr>
              <w:spacing w:line="360" w:lineRule="auto"/>
              <w:jc w:val="center"/>
              <w:rPr>
                <w:rFonts w:eastAsia="MS Mincho"/>
                <w:sz w:val="22"/>
                <w:szCs w:val="22"/>
              </w:rPr>
            </w:pPr>
            <w:r w:rsidRPr="00B875B5">
              <w:rPr>
                <w:rFonts w:eastAsia="MS Mincho"/>
                <w:sz w:val="22"/>
                <w:szCs w:val="22"/>
              </w:rPr>
              <w:t xml:space="preserve">Training data with processed parameters and </w:t>
            </w:r>
            <w:r w:rsidR="00DF34DA" w:rsidRPr="00B875B5">
              <w:rPr>
                <w:rFonts w:eastAsia="MS Mincho"/>
                <w:sz w:val="22"/>
                <w:szCs w:val="22"/>
              </w:rPr>
              <w:t>dummy variables</w:t>
            </w:r>
          </w:p>
        </w:tc>
      </w:tr>
      <w:tr w:rsidR="005D022C" w:rsidRPr="00B875B5" w14:paraId="64E8F388" w14:textId="77777777" w:rsidTr="00763758">
        <w:trPr>
          <w:trHeight w:val="290"/>
          <w:jc w:val="center"/>
        </w:trPr>
        <w:tc>
          <w:tcPr>
            <w:tcW w:w="2648" w:type="dxa"/>
            <w:shd w:val="clear" w:color="auto" w:fill="auto"/>
            <w:noWrap/>
            <w:vAlign w:val="center"/>
          </w:tcPr>
          <w:p w14:paraId="7EE9B752" w14:textId="0DEA2884" w:rsidR="005D022C" w:rsidRPr="00B875B5" w:rsidRDefault="00DF34DA" w:rsidP="00C44DEE">
            <w:pPr>
              <w:spacing w:line="360" w:lineRule="auto"/>
              <w:jc w:val="center"/>
              <w:rPr>
                <w:rFonts w:eastAsia="MS Mincho"/>
                <w:sz w:val="22"/>
                <w:szCs w:val="22"/>
              </w:rPr>
            </w:pPr>
            <w:r w:rsidRPr="00B875B5">
              <w:rPr>
                <w:rFonts w:eastAsia="MS Mincho"/>
                <w:sz w:val="22"/>
                <w:szCs w:val="22"/>
              </w:rPr>
              <w:t>GoMTest_processed</w:t>
            </w:r>
          </w:p>
        </w:tc>
        <w:tc>
          <w:tcPr>
            <w:tcW w:w="1307" w:type="dxa"/>
            <w:shd w:val="clear" w:color="auto" w:fill="auto"/>
            <w:noWrap/>
            <w:vAlign w:val="center"/>
          </w:tcPr>
          <w:p w14:paraId="672AD04E" w14:textId="3D0BAECD" w:rsidR="005D022C" w:rsidRPr="00B875B5" w:rsidRDefault="00DF34DA" w:rsidP="00C44DEE">
            <w:pPr>
              <w:spacing w:line="360" w:lineRule="auto"/>
              <w:jc w:val="center"/>
              <w:rPr>
                <w:rFonts w:eastAsia="MS Mincho"/>
                <w:sz w:val="22"/>
                <w:szCs w:val="22"/>
              </w:rPr>
            </w:pPr>
            <w:r w:rsidRPr="00B875B5">
              <w:rPr>
                <w:rFonts w:eastAsia="MS Mincho"/>
                <w:sz w:val="22"/>
                <w:szCs w:val="22"/>
              </w:rPr>
              <w:t>502 x 31</w:t>
            </w:r>
          </w:p>
        </w:tc>
        <w:tc>
          <w:tcPr>
            <w:tcW w:w="4230" w:type="dxa"/>
          </w:tcPr>
          <w:p w14:paraId="70862290" w14:textId="12A99546" w:rsidR="005D022C" w:rsidRPr="00B875B5" w:rsidRDefault="00DF34DA" w:rsidP="00C44DEE">
            <w:pPr>
              <w:spacing w:line="360" w:lineRule="auto"/>
              <w:jc w:val="center"/>
              <w:rPr>
                <w:rFonts w:eastAsia="MS Mincho"/>
                <w:sz w:val="22"/>
                <w:szCs w:val="22"/>
              </w:rPr>
            </w:pPr>
            <w:r w:rsidRPr="00B875B5">
              <w:rPr>
                <w:rFonts w:eastAsia="MS Mincho"/>
                <w:sz w:val="22"/>
                <w:szCs w:val="22"/>
              </w:rPr>
              <w:t>Test data with processed parameters and dummy variables</w:t>
            </w:r>
          </w:p>
        </w:tc>
      </w:tr>
      <w:tr w:rsidR="00DF34DA" w:rsidRPr="00B875B5" w14:paraId="45CAB07B" w14:textId="77777777" w:rsidTr="00763758">
        <w:trPr>
          <w:trHeight w:val="290"/>
          <w:jc w:val="center"/>
        </w:trPr>
        <w:tc>
          <w:tcPr>
            <w:tcW w:w="2648" w:type="dxa"/>
            <w:shd w:val="clear" w:color="auto" w:fill="auto"/>
            <w:noWrap/>
            <w:vAlign w:val="center"/>
          </w:tcPr>
          <w:p w14:paraId="108A5191" w14:textId="3ABCE514" w:rsidR="00DF34DA" w:rsidRPr="00B875B5" w:rsidRDefault="00DF34DA" w:rsidP="00C44DEE">
            <w:pPr>
              <w:spacing w:line="360" w:lineRule="auto"/>
              <w:jc w:val="center"/>
              <w:rPr>
                <w:rFonts w:eastAsia="MS Mincho"/>
                <w:sz w:val="22"/>
                <w:szCs w:val="22"/>
              </w:rPr>
            </w:pPr>
            <w:r w:rsidRPr="00B875B5">
              <w:rPr>
                <w:rFonts w:eastAsia="MS Mincho"/>
                <w:sz w:val="22"/>
                <w:szCs w:val="22"/>
              </w:rPr>
              <w:t>GoM_proc_nooutliers</w:t>
            </w:r>
          </w:p>
        </w:tc>
        <w:tc>
          <w:tcPr>
            <w:tcW w:w="1307" w:type="dxa"/>
            <w:shd w:val="clear" w:color="auto" w:fill="auto"/>
            <w:noWrap/>
            <w:vAlign w:val="center"/>
          </w:tcPr>
          <w:p w14:paraId="2567DA7B" w14:textId="3D93E8B4" w:rsidR="00DF34DA" w:rsidRPr="00B875B5" w:rsidRDefault="00DF34DA" w:rsidP="00C44DEE">
            <w:pPr>
              <w:spacing w:line="360" w:lineRule="auto"/>
              <w:jc w:val="center"/>
              <w:rPr>
                <w:rFonts w:eastAsia="MS Mincho"/>
                <w:sz w:val="22"/>
                <w:szCs w:val="22"/>
              </w:rPr>
            </w:pPr>
            <w:r w:rsidRPr="00B875B5">
              <w:rPr>
                <w:rFonts w:eastAsia="MS Mincho"/>
                <w:sz w:val="22"/>
                <w:szCs w:val="22"/>
              </w:rPr>
              <w:t>2423 x 31</w:t>
            </w:r>
          </w:p>
        </w:tc>
        <w:tc>
          <w:tcPr>
            <w:tcW w:w="4230" w:type="dxa"/>
          </w:tcPr>
          <w:p w14:paraId="1C355A02" w14:textId="28533F1B" w:rsidR="00DF34DA" w:rsidRPr="00B875B5" w:rsidRDefault="00DF34DA" w:rsidP="00C44DEE">
            <w:pPr>
              <w:spacing w:line="360" w:lineRule="auto"/>
              <w:jc w:val="center"/>
              <w:rPr>
                <w:rFonts w:eastAsia="MS Mincho"/>
                <w:sz w:val="22"/>
                <w:szCs w:val="22"/>
              </w:rPr>
            </w:pPr>
            <w:r w:rsidRPr="00B875B5">
              <w:rPr>
                <w:rFonts w:eastAsia="MS Mincho"/>
                <w:sz w:val="22"/>
                <w:szCs w:val="22"/>
              </w:rPr>
              <w:t>Oil Reservoirs selected with normalized paramters and dummy variables without ouliers</w:t>
            </w:r>
          </w:p>
        </w:tc>
      </w:tr>
      <w:tr w:rsidR="00DF34DA" w:rsidRPr="00B875B5" w14:paraId="17303C2C" w14:textId="77777777" w:rsidTr="00763758">
        <w:trPr>
          <w:trHeight w:val="290"/>
          <w:jc w:val="center"/>
        </w:trPr>
        <w:tc>
          <w:tcPr>
            <w:tcW w:w="2648" w:type="dxa"/>
            <w:shd w:val="clear" w:color="auto" w:fill="auto"/>
            <w:noWrap/>
            <w:vAlign w:val="center"/>
          </w:tcPr>
          <w:p w14:paraId="158F675E" w14:textId="1A4F1FE9" w:rsidR="00DF34DA" w:rsidRPr="00B875B5" w:rsidRDefault="00DF34DA" w:rsidP="00C44DEE">
            <w:pPr>
              <w:spacing w:line="360" w:lineRule="auto"/>
              <w:jc w:val="center"/>
              <w:rPr>
                <w:rFonts w:eastAsia="MS Mincho"/>
                <w:sz w:val="22"/>
                <w:szCs w:val="22"/>
              </w:rPr>
            </w:pPr>
            <w:r w:rsidRPr="00B875B5">
              <w:rPr>
                <w:rFonts w:eastAsia="MS Mincho"/>
                <w:sz w:val="22"/>
                <w:szCs w:val="22"/>
              </w:rPr>
              <w:t>GoMTrain_proc_nooutliers</w:t>
            </w:r>
          </w:p>
        </w:tc>
        <w:tc>
          <w:tcPr>
            <w:tcW w:w="1307" w:type="dxa"/>
            <w:shd w:val="clear" w:color="auto" w:fill="auto"/>
            <w:noWrap/>
            <w:vAlign w:val="center"/>
          </w:tcPr>
          <w:p w14:paraId="397D34DA" w14:textId="551AC534" w:rsidR="00DF34DA" w:rsidRPr="00B875B5" w:rsidRDefault="00DF34DA" w:rsidP="00C44DEE">
            <w:pPr>
              <w:spacing w:line="360" w:lineRule="auto"/>
              <w:jc w:val="center"/>
              <w:rPr>
                <w:rFonts w:eastAsia="MS Mincho"/>
                <w:sz w:val="22"/>
                <w:szCs w:val="22"/>
              </w:rPr>
            </w:pPr>
            <w:r w:rsidRPr="00B875B5">
              <w:rPr>
                <w:rFonts w:eastAsia="MS Mincho"/>
                <w:sz w:val="22"/>
                <w:szCs w:val="22"/>
              </w:rPr>
              <w:t>1940 x 31</w:t>
            </w:r>
          </w:p>
        </w:tc>
        <w:tc>
          <w:tcPr>
            <w:tcW w:w="4230" w:type="dxa"/>
          </w:tcPr>
          <w:p w14:paraId="13614F69" w14:textId="58F60C55" w:rsidR="00DF34DA" w:rsidRPr="00B875B5" w:rsidRDefault="00DF34DA" w:rsidP="00C44DEE">
            <w:pPr>
              <w:spacing w:line="360" w:lineRule="auto"/>
              <w:jc w:val="center"/>
              <w:rPr>
                <w:rFonts w:eastAsia="MS Mincho"/>
                <w:sz w:val="22"/>
                <w:szCs w:val="22"/>
              </w:rPr>
            </w:pPr>
            <w:r w:rsidRPr="00B875B5">
              <w:rPr>
                <w:rFonts w:eastAsia="MS Mincho"/>
                <w:sz w:val="22"/>
                <w:szCs w:val="22"/>
              </w:rPr>
              <w:t>Training data with processed parameters, dummy variables and no outliers</w:t>
            </w:r>
          </w:p>
        </w:tc>
      </w:tr>
      <w:tr w:rsidR="00DF34DA" w:rsidRPr="00B875B5" w14:paraId="44FBD8E6" w14:textId="77777777" w:rsidTr="00763758">
        <w:trPr>
          <w:trHeight w:val="290"/>
          <w:jc w:val="center"/>
        </w:trPr>
        <w:tc>
          <w:tcPr>
            <w:tcW w:w="2648" w:type="dxa"/>
            <w:shd w:val="clear" w:color="auto" w:fill="auto"/>
            <w:noWrap/>
            <w:vAlign w:val="center"/>
          </w:tcPr>
          <w:p w14:paraId="5F44DD69" w14:textId="735FA285" w:rsidR="00DF34DA" w:rsidRPr="00B875B5" w:rsidRDefault="00DF34DA" w:rsidP="00C44DEE">
            <w:pPr>
              <w:spacing w:line="360" w:lineRule="auto"/>
              <w:jc w:val="center"/>
              <w:rPr>
                <w:rFonts w:eastAsia="MS Mincho"/>
                <w:sz w:val="22"/>
                <w:szCs w:val="22"/>
              </w:rPr>
            </w:pPr>
            <w:r w:rsidRPr="00B875B5">
              <w:rPr>
                <w:rFonts w:eastAsia="MS Mincho"/>
                <w:sz w:val="22"/>
                <w:szCs w:val="22"/>
              </w:rPr>
              <w:t>GoMTest_proc_nooutliers</w:t>
            </w:r>
          </w:p>
        </w:tc>
        <w:tc>
          <w:tcPr>
            <w:tcW w:w="1307" w:type="dxa"/>
            <w:shd w:val="clear" w:color="auto" w:fill="auto"/>
            <w:noWrap/>
            <w:vAlign w:val="center"/>
          </w:tcPr>
          <w:p w14:paraId="6FEEEF51" w14:textId="1F5A6620" w:rsidR="00DF34DA" w:rsidRPr="00B875B5" w:rsidRDefault="00DF34DA" w:rsidP="00C44DEE">
            <w:pPr>
              <w:spacing w:line="360" w:lineRule="auto"/>
              <w:jc w:val="center"/>
              <w:rPr>
                <w:rFonts w:eastAsia="MS Mincho"/>
                <w:sz w:val="22"/>
                <w:szCs w:val="22"/>
              </w:rPr>
            </w:pPr>
            <w:r w:rsidRPr="00B875B5">
              <w:rPr>
                <w:rFonts w:eastAsia="MS Mincho"/>
                <w:sz w:val="22"/>
                <w:szCs w:val="22"/>
              </w:rPr>
              <w:t>483 x 31</w:t>
            </w:r>
          </w:p>
        </w:tc>
        <w:tc>
          <w:tcPr>
            <w:tcW w:w="4230" w:type="dxa"/>
          </w:tcPr>
          <w:p w14:paraId="3C5FDF07" w14:textId="21225296" w:rsidR="00DF34DA" w:rsidRPr="00B875B5" w:rsidRDefault="00DF34DA" w:rsidP="00C44DEE">
            <w:pPr>
              <w:spacing w:line="360" w:lineRule="auto"/>
              <w:jc w:val="center"/>
              <w:rPr>
                <w:rFonts w:eastAsia="MS Mincho"/>
                <w:sz w:val="22"/>
                <w:szCs w:val="22"/>
              </w:rPr>
            </w:pPr>
            <w:r w:rsidRPr="00B875B5">
              <w:rPr>
                <w:rFonts w:eastAsia="MS Mincho"/>
                <w:sz w:val="22"/>
                <w:szCs w:val="22"/>
              </w:rPr>
              <w:t>Test data with processed parameters, dummy variables and no ouliers</w:t>
            </w:r>
          </w:p>
        </w:tc>
      </w:tr>
    </w:tbl>
    <w:p w14:paraId="2A25603C" w14:textId="48AF059E" w:rsidR="003D44A2" w:rsidRPr="00B875B5" w:rsidRDefault="003D44A2" w:rsidP="00763758">
      <w:pPr>
        <w:rPr>
          <w:rFonts w:eastAsia="MS Mincho"/>
        </w:rPr>
      </w:pPr>
    </w:p>
    <w:sectPr w:rsidR="003D44A2" w:rsidRPr="00B875B5" w:rsidSect="0087497F">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B84DD" w14:textId="77777777" w:rsidR="00A62A6B" w:rsidRDefault="00A62A6B" w:rsidP="00455C60">
      <w:pPr>
        <w:spacing w:line="240" w:lineRule="auto"/>
      </w:pPr>
      <w:r>
        <w:separator/>
      </w:r>
    </w:p>
  </w:endnote>
  <w:endnote w:type="continuationSeparator" w:id="0">
    <w:p w14:paraId="2D8A5844" w14:textId="77777777" w:rsidR="00A62A6B" w:rsidRDefault="00A62A6B" w:rsidP="00455C60">
      <w:pPr>
        <w:spacing w:line="240" w:lineRule="auto"/>
      </w:pPr>
      <w:r>
        <w:continuationSeparator/>
      </w:r>
    </w:p>
  </w:endnote>
  <w:endnote w:type="continuationNotice" w:id="1">
    <w:p w14:paraId="659159D8" w14:textId="77777777" w:rsidR="00A62A6B" w:rsidRDefault="00A62A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026565"/>
      <w:docPartObj>
        <w:docPartGallery w:val="Page Numbers (Bottom of Page)"/>
        <w:docPartUnique/>
      </w:docPartObj>
    </w:sdtPr>
    <w:sdtEndPr>
      <w:rPr>
        <w:noProof/>
      </w:rPr>
    </w:sdtEndPr>
    <w:sdtContent>
      <w:p w14:paraId="293F027F" w14:textId="12DD2662" w:rsidR="00DE5BD2" w:rsidRDefault="00DE5BD2">
        <w:pPr>
          <w:pStyle w:val="Footer"/>
          <w:jc w:val="center"/>
        </w:pPr>
        <w:r>
          <w:fldChar w:fldCharType="begin"/>
        </w:r>
        <w:r>
          <w:instrText xml:space="preserve"> PAGE   \* MERGEFORMAT </w:instrText>
        </w:r>
        <w:r>
          <w:fldChar w:fldCharType="separate"/>
        </w:r>
        <w:r w:rsidR="00847A39">
          <w:rPr>
            <w:noProof/>
          </w:rPr>
          <w:t>63</w:t>
        </w:r>
        <w:r>
          <w:rPr>
            <w:noProof/>
          </w:rPr>
          <w:fldChar w:fldCharType="end"/>
        </w:r>
      </w:p>
    </w:sdtContent>
  </w:sdt>
  <w:p w14:paraId="0BD3E9B7" w14:textId="77777777" w:rsidR="00DE5BD2" w:rsidRPr="00183810" w:rsidRDefault="00DE5BD2" w:rsidP="00183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260EF" w14:textId="77777777" w:rsidR="00A62A6B" w:rsidRDefault="00A62A6B" w:rsidP="00455C60">
      <w:pPr>
        <w:spacing w:line="240" w:lineRule="auto"/>
      </w:pPr>
      <w:r>
        <w:separator/>
      </w:r>
    </w:p>
  </w:footnote>
  <w:footnote w:type="continuationSeparator" w:id="0">
    <w:p w14:paraId="5CF46824" w14:textId="77777777" w:rsidR="00A62A6B" w:rsidRDefault="00A62A6B" w:rsidP="00455C60">
      <w:pPr>
        <w:spacing w:line="240" w:lineRule="auto"/>
      </w:pPr>
      <w:r>
        <w:continuationSeparator/>
      </w:r>
    </w:p>
  </w:footnote>
  <w:footnote w:type="continuationNotice" w:id="1">
    <w:p w14:paraId="2F0D84DE" w14:textId="77777777" w:rsidR="00A62A6B" w:rsidRDefault="00A62A6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30E"/>
    <w:multiLevelType w:val="hybridMultilevel"/>
    <w:tmpl w:val="4708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7483B"/>
    <w:multiLevelType w:val="multilevel"/>
    <w:tmpl w:val="1CD22BE6"/>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6122052"/>
    <w:multiLevelType w:val="hybridMultilevel"/>
    <w:tmpl w:val="507274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B5274B"/>
    <w:multiLevelType w:val="hybridMultilevel"/>
    <w:tmpl w:val="CE2608E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87F11"/>
    <w:multiLevelType w:val="multilevel"/>
    <w:tmpl w:val="1F3A639C"/>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5BA2CA6"/>
    <w:multiLevelType w:val="hybridMultilevel"/>
    <w:tmpl w:val="12000964"/>
    <w:lvl w:ilvl="0" w:tplc="C58CFED4">
      <w:start w:val="1"/>
      <w:numFmt w:val="bullet"/>
      <w:lvlText w:val="•"/>
      <w:lvlJc w:val="left"/>
      <w:pPr>
        <w:tabs>
          <w:tab w:val="num" w:pos="720"/>
        </w:tabs>
        <w:ind w:left="720" w:hanging="360"/>
      </w:pPr>
      <w:rPr>
        <w:rFonts w:ascii="Arial" w:hAnsi="Arial" w:hint="default"/>
      </w:rPr>
    </w:lvl>
    <w:lvl w:ilvl="1" w:tplc="98AEB436" w:tentative="1">
      <w:start w:val="1"/>
      <w:numFmt w:val="bullet"/>
      <w:lvlText w:val="•"/>
      <w:lvlJc w:val="left"/>
      <w:pPr>
        <w:tabs>
          <w:tab w:val="num" w:pos="1440"/>
        </w:tabs>
        <w:ind w:left="1440" w:hanging="360"/>
      </w:pPr>
      <w:rPr>
        <w:rFonts w:ascii="Arial" w:hAnsi="Arial" w:hint="default"/>
      </w:rPr>
    </w:lvl>
    <w:lvl w:ilvl="2" w:tplc="1C262F76" w:tentative="1">
      <w:start w:val="1"/>
      <w:numFmt w:val="bullet"/>
      <w:lvlText w:val="•"/>
      <w:lvlJc w:val="left"/>
      <w:pPr>
        <w:tabs>
          <w:tab w:val="num" w:pos="2160"/>
        </w:tabs>
        <w:ind w:left="2160" w:hanging="360"/>
      </w:pPr>
      <w:rPr>
        <w:rFonts w:ascii="Arial" w:hAnsi="Arial" w:hint="default"/>
      </w:rPr>
    </w:lvl>
    <w:lvl w:ilvl="3" w:tplc="156AC26C" w:tentative="1">
      <w:start w:val="1"/>
      <w:numFmt w:val="bullet"/>
      <w:lvlText w:val="•"/>
      <w:lvlJc w:val="left"/>
      <w:pPr>
        <w:tabs>
          <w:tab w:val="num" w:pos="2880"/>
        </w:tabs>
        <w:ind w:left="2880" w:hanging="360"/>
      </w:pPr>
      <w:rPr>
        <w:rFonts w:ascii="Arial" w:hAnsi="Arial" w:hint="default"/>
      </w:rPr>
    </w:lvl>
    <w:lvl w:ilvl="4" w:tplc="536CB8BA" w:tentative="1">
      <w:start w:val="1"/>
      <w:numFmt w:val="bullet"/>
      <w:lvlText w:val="•"/>
      <w:lvlJc w:val="left"/>
      <w:pPr>
        <w:tabs>
          <w:tab w:val="num" w:pos="3600"/>
        </w:tabs>
        <w:ind w:left="3600" w:hanging="360"/>
      </w:pPr>
      <w:rPr>
        <w:rFonts w:ascii="Arial" w:hAnsi="Arial" w:hint="default"/>
      </w:rPr>
    </w:lvl>
    <w:lvl w:ilvl="5" w:tplc="47CCCB36" w:tentative="1">
      <w:start w:val="1"/>
      <w:numFmt w:val="bullet"/>
      <w:lvlText w:val="•"/>
      <w:lvlJc w:val="left"/>
      <w:pPr>
        <w:tabs>
          <w:tab w:val="num" w:pos="4320"/>
        </w:tabs>
        <w:ind w:left="4320" w:hanging="360"/>
      </w:pPr>
      <w:rPr>
        <w:rFonts w:ascii="Arial" w:hAnsi="Arial" w:hint="default"/>
      </w:rPr>
    </w:lvl>
    <w:lvl w:ilvl="6" w:tplc="64A4536C" w:tentative="1">
      <w:start w:val="1"/>
      <w:numFmt w:val="bullet"/>
      <w:lvlText w:val="•"/>
      <w:lvlJc w:val="left"/>
      <w:pPr>
        <w:tabs>
          <w:tab w:val="num" w:pos="5040"/>
        </w:tabs>
        <w:ind w:left="5040" w:hanging="360"/>
      </w:pPr>
      <w:rPr>
        <w:rFonts w:ascii="Arial" w:hAnsi="Arial" w:hint="default"/>
      </w:rPr>
    </w:lvl>
    <w:lvl w:ilvl="7" w:tplc="C0504562" w:tentative="1">
      <w:start w:val="1"/>
      <w:numFmt w:val="bullet"/>
      <w:lvlText w:val="•"/>
      <w:lvlJc w:val="left"/>
      <w:pPr>
        <w:tabs>
          <w:tab w:val="num" w:pos="5760"/>
        </w:tabs>
        <w:ind w:left="5760" w:hanging="360"/>
      </w:pPr>
      <w:rPr>
        <w:rFonts w:ascii="Arial" w:hAnsi="Arial" w:hint="default"/>
      </w:rPr>
    </w:lvl>
    <w:lvl w:ilvl="8" w:tplc="4A6ED5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175F8C"/>
    <w:multiLevelType w:val="hybridMultilevel"/>
    <w:tmpl w:val="F5D22360"/>
    <w:lvl w:ilvl="0" w:tplc="9C8C1796">
      <w:start w:val="1"/>
      <w:numFmt w:val="decimal"/>
      <w:lvlText w:val="%1."/>
      <w:lvlJc w:val="left"/>
      <w:pPr>
        <w:ind w:left="720" w:hanging="360"/>
      </w:pPr>
      <w:rPr>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442B6"/>
    <w:multiLevelType w:val="hybridMultilevel"/>
    <w:tmpl w:val="EE7C9052"/>
    <w:lvl w:ilvl="0" w:tplc="9C8C1796">
      <w:start w:val="1"/>
      <w:numFmt w:val="decimal"/>
      <w:lvlText w:val="%1."/>
      <w:lvlJc w:val="left"/>
      <w:pPr>
        <w:ind w:left="990" w:hanging="360"/>
      </w:pPr>
      <w:rPr>
        <w:color w:val="auto"/>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38F6DBB"/>
    <w:multiLevelType w:val="hybridMultilevel"/>
    <w:tmpl w:val="B8AAE5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25B66"/>
    <w:multiLevelType w:val="multilevel"/>
    <w:tmpl w:val="55A049B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6B93F53"/>
    <w:multiLevelType w:val="hybridMultilevel"/>
    <w:tmpl w:val="2F1E1E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D46E68"/>
    <w:multiLevelType w:val="hybridMultilevel"/>
    <w:tmpl w:val="3D5417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92C3F"/>
    <w:multiLevelType w:val="hybridMultilevel"/>
    <w:tmpl w:val="59C6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15B76"/>
    <w:multiLevelType w:val="hybridMultilevel"/>
    <w:tmpl w:val="2A56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C63ED"/>
    <w:multiLevelType w:val="hybridMultilevel"/>
    <w:tmpl w:val="B206F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E55F9"/>
    <w:multiLevelType w:val="hybridMultilevel"/>
    <w:tmpl w:val="FC12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92A47"/>
    <w:multiLevelType w:val="hybridMultilevel"/>
    <w:tmpl w:val="507274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D82BA1"/>
    <w:multiLevelType w:val="hybridMultilevel"/>
    <w:tmpl w:val="F7FAF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5A05C6"/>
    <w:multiLevelType w:val="hybridMultilevel"/>
    <w:tmpl w:val="667AC5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F9A040F"/>
    <w:multiLevelType w:val="multilevel"/>
    <w:tmpl w:val="3F08736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90731D"/>
    <w:multiLevelType w:val="hybridMultilevel"/>
    <w:tmpl w:val="351A7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5F5E03"/>
    <w:multiLevelType w:val="multilevel"/>
    <w:tmpl w:val="90B8648E"/>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5E60ED"/>
    <w:multiLevelType w:val="hybridMultilevel"/>
    <w:tmpl w:val="EBC6C9E0"/>
    <w:lvl w:ilvl="0" w:tplc="414436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5635C"/>
    <w:multiLevelType w:val="hybridMultilevel"/>
    <w:tmpl w:val="1ACEC1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9075FB"/>
    <w:multiLevelType w:val="multilevel"/>
    <w:tmpl w:val="0D2490D8"/>
    <w:lvl w:ilvl="0">
      <w:start w:val="1"/>
      <w:numFmt w:val="decimal"/>
      <w:lvlText w:val="Chapter %1."/>
      <w:lvlJc w:val="left"/>
      <w:pPr>
        <w:ind w:left="360" w:hanging="360"/>
      </w:pPr>
      <w:rPr>
        <w:rFonts w:hint="default"/>
        <w:color w:val="auto"/>
      </w:r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64FA2535"/>
    <w:multiLevelType w:val="hybridMultilevel"/>
    <w:tmpl w:val="26AE44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8EC0346"/>
    <w:multiLevelType w:val="hybridMultilevel"/>
    <w:tmpl w:val="9C32B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C43F1D"/>
    <w:multiLevelType w:val="hybridMultilevel"/>
    <w:tmpl w:val="DAF4441E"/>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28" w15:restartNumberingAfterBreak="0">
    <w:nsid w:val="6F165DBA"/>
    <w:multiLevelType w:val="hybridMultilevel"/>
    <w:tmpl w:val="F1B088F6"/>
    <w:lvl w:ilvl="0" w:tplc="33B87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D56122"/>
    <w:multiLevelType w:val="hybridMultilevel"/>
    <w:tmpl w:val="63529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E403A"/>
    <w:multiLevelType w:val="hybridMultilevel"/>
    <w:tmpl w:val="467EBC76"/>
    <w:lvl w:ilvl="0" w:tplc="42262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20"/>
  </w:num>
  <w:num w:numId="3">
    <w:abstractNumId w:val="30"/>
  </w:num>
  <w:num w:numId="4">
    <w:abstractNumId w:val="27"/>
  </w:num>
  <w:num w:numId="5">
    <w:abstractNumId w:val="17"/>
  </w:num>
  <w:num w:numId="6">
    <w:abstractNumId w:val="0"/>
  </w:num>
  <w:num w:numId="7">
    <w:abstractNumId w:val="29"/>
  </w:num>
  <w:num w:numId="8">
    <w:abstractNumId w:val="13"/>
  </w:num>
  <w:num w:numId="9">
    <w:abstractNumId w:val="12"/>
  </w:num>
  <w:num w:numId="10">
    <w:abstractNumId w:val="24"/>
  </w:num>
  <w:num w:numId="11">
    <w:abstractNumId w:val="24"/>
  </w:num>
  <w:num w:numId="12">
    <w:abstractNumId w:val="24"/>
  </w:num>
  <w:num w:numId="13">
    <w:abstractNumId w:val="23"/>
  </w:num>
  <w:num w:numId="14">
    <w:abstractNumId w:val="8"/>
  </w:num>
  <w:num w:numId="15">
    <w:abstractNumId w:val="10"/>
  </w:num>
  <w:num w:numId="16">
    <w:abstractNumId w:val="24"/>
  </w:num>
  <w:num w:numId="17">
    <w:abstractNumId w:val="5"/>
  </w:num>
  <w:num w:numId="18">
    <w:abstractNumId w:val="24"/>
    <w:lvlOverride w:ilvl="0">
      <w:startOverride w:val="2"/>
    </w:lvlOverride>
    <w:lvlOverride w:ilvl="1">
      <w:startOverride w:val="3"/>
    </w:lvlOverride>
    <w:lvlOverride w:ilvl="2">
      <w:startOverride w:val="5"/>
    </w:lvlOverride>
  </w:num>
  <w:num w:numId="19">
    <w:abstractNumId w:val="14"/>
  </w:num>
  <w:num w:numId="20">
    <w:abstractNumId w:val="16"/>
  </w:num>
  <w:num w:numId="21">
    <w:abstractNumId w:val="2"/>
  </w:num>
  <w:num w:numId="22">
    <w:abstractNumId w:val="24"/>
  </w:num>
  <w:num w:numId="23">
    <w:abstractNumId w:val="28"/>
  </w:num>
  <w:num w:numId="24">
    <w:abstractNumId w:val="24"/>
  </w:num>
  <w:num w:numId="25">
    <w:abstractNumId w:val="24"/>
  </w:num>
  <w:num w:numId="26">
    <w:abstractNumId w:val="24"/>
    <w:lvlOverride w:ilvl="0">
      <w:startOverride w:val="2"/>
    </w:lvlOverride>
    <w:lvlOverride w:ilvl="1">
      <w:startOverride w:val="3"/>
    </w:lvlOverride>
    <w:lvlOverride w:ilvl="2">
      <w:startOverride w:val="5"/>
    </w:lvlOverride>
  </w:num>
  <w:num w:numId="27">
    <w:abstractNumId w:val="24"/>
  </w:num>
  <w:num w:numId="28">
    <w:abstractNumId w:val="24"/>
    <w:lvlOverride w:ilvl="0">
      <w:startOverride w:val="3"/>
    </w:lvlOverride>
    <w:lvlOverride w:ilvl="1">
      <w:startOverride w:val="1"/>
    </w:lvlOverride>
  </w:num>
  <w:num w:numId="29">
    <w:abstractNumId w:val="24"/>
    <w:lvlOverride w:ilvl="0">
      <w:startOverride w:val="3"/>
    </w:lvlOverride>
    <w:lvlOverride w:ilvl="1">
      <w:startOverride w:val="1"/>
    </w:lvlOverride>
  </w:num>
  <w:num w:numId="30">
    <w:abstractNumId w:val="24"/>
    <w:lvlOverride w:ilvl="0">
      <w:startOverride w:val="3"/>
    </w:lvlOverride>
    <w:lvlOverride w:ilvl="1">
      <w:startOverride w:val="1"/>
    </w:lvlOverride>
  </w:num>
  <w:num w:numId="31">
    <w:abstractNumId w:val="24"/>
    <w:lvlOverride w:ilvl="0">
      <w:startOverride w:val="3"/>
    </w:lvlOverride>
    <w:lvlOverride w:ilvl="1">
      <w:startOverride w:val="2"/>
    </w:lvlOverride>
  </w:num>
  <w:num w:numId="32">
    <w:abstractNumId w:val="24"/>
    <w:lvlOverride w:ilvl="0">
      <w:startOverride w:val="3"/>
    </w:lvlOverride>
    <w:lvlOverride w:ilvl="1">
      <w:startOverride w:val="2"/>
    </w:lvlOverride>
  </w:num>
  <w:num w:numId="33">
    <w:abstractNumId w:val="3"/>
  </w:num>
  <w:num w:numId="34">
    <w:abstractNumId w:val="19"/>
  </w:num>
  <w:num w:numId="35">
    <w:abstractNumId w:val="21"/>
  </w:num>
  <w:num w:numId="36">
    <w:abstractNumId w:val="9"/>
  </w:num>
  <w:num w:numId="37">
    <w:abstractNumId w:val="24"/>
    <w:lvlOverride w:ilvl="0">
      <w:startOverride w:val="2"/>
    </w:lvlOverride>
    <w:lvlOverride w:ilvl="1">
      <w:startOverride w:val="1"/>
    </w:lvlOverride>
    <w:lvlOverride w:ilvl="2">
      <w:startOverride w:val="6"/>
    </w:lvlOverride>
  </w:num>
  <w:num w:numId="38">
    <w:abstractNumId w:val="24"/>
  </w:num>
  <w:num w:numId="39">
    <w:abstractNumId w:val="24"/>
  </w:num>
  <w:num w:numId="40">
    <w:abstractNumId w:val="4"/>
  </w:num>
  <w:num w:numId="41">
    <w:abstractNumId w:val="1"/>
  </w:num>
  <w:num w:numId="42">
    <w:abstractNumId w:val="22"/>
  </w:num>
  <w:num w:numId="43">
    <w:abstractNumId w:val="24"/>
  </w:num>
  <w:num w:numId="44">
    <w:abstractNumId w:val="24"/>
  </w:num>
  <w:num w:numId="45">
    <w:abstractNumId w:val="24"/>
  </w:num>
  <w:num w:numId="46">
    <w:abstractNumId w:val="24"/>
  </w:num>
  <w:num w:numId="47">
    <w:abstractNumId w:val="11"/>
  </w:num>
  <w:num w:numId="48">
    <w:abstractNumId w:val="24"/>
  </w:num>
  <w:num w:numId="49">
    <w:abstractNumId w:val="24"/>
  </w:num>
  <w:num w:numId="50">
    <w:abstractNumId w:val="24"/>
  </w:num>
  <w:num w:numId="51">
    <w:abstractNumId w:val="24"/>
  </w:num>
  <w:num w:numId="52">
    <w:abstractNumId w:val="18"/>
  </w:num>
  <w:num w:numId="53">
    <w:abstractNumId w:val="26"/>
  </w:num>
  <w:num w:numId="54">
    <w:abstractNumId w:val="25"/>
  </w:num>
  <w:num w:numId="55">
    <w:abstractNumId w:val="6"/>
  </w:num>
  <w:num w:numId="56">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88E"/>
    <w:rsid w:val="0000005E"/>
    <w:rsid w:val="0000292B"/>
    <w:rsid w:val="00003739"/>
    <w:rsid w:val="000061D2"/>
    <w:rsid w:val="0000677D"/>
    <w:rsid w:val="00006C29"/>
    <w:rsid w:val="00006E1B"/>
    <w:rsid w:val="0000730A"/>
    <w:rsid w:val="0000741A"/>
    <w:rsid w:val="00007556"/>
    <w:rsid w:val="000109FE"/>
    <w:rsid w:val="00011170"/>
    <w:rsid w:val="000114CB"/>
    <w:rsid w:val="00011EE4"/>
    <w:rsid w:val="0001358D"/>
    <w:rsid w:val="00014C4D"/>
    <w:rsid w:val="00015FC3"/>
    <w:rsid w:val="0001670D"/>
    <w:rsid w:val="00016BD8"/>
    <w:rsid w:val="000176F3"/>
    <w:rsid w:val="000178E3"/>
    <w:rsid w:val="000227F5"/>
    <w:rsid w:val="00022BBF"/>
    <w:rsid w:val="00023057"/>
    <w:rsid w:val="0002380F"/>
    <w:rsid w:val="00023CCF"/>
    <w:rsid w:val="00024C57"/>
    <w:rsid w:val="00024CA4"/>
    <w:rsid w:val="00024DF7"/>
    <w:rsid w:val="0002523A"/>
    <w:rsid w:val="000252B5"/>
    <w:rsid w:val="0002667E"/>
    <w:rsid w:val="000300AF"/>
    <w:rsid w:val="0003207B"/>
    <w:rsid w:val="0003241A"/>
    <w:rsid w:val="000330F9"/>
    <w:rsid w:val="0003456A"/>
    <w:rsid w:val="00034737"/>
    <w:rsid w:val="0003572C"/>
    <w:rsid w:val="00036922"/>
    <w:rsid w:val="000413DB"/>
    <w:rsid w:val="00041F90"/>
    <w:rsid w:val="0004334D"/>
    <w:rsid w:val="0004345A"/>
    <w:rsid w:val="0004345C"/>
    <w:rsid w:val="00043B97"/>
    <w:rsid w:val="000454B4"/>
    <w:rsid w:val="00045A8A"/>
    <w:rsid w:val="00046225"/>
    <w:rsid w:val="000463E3"/>
    <w:rsid w:val="000471FC"/>
    <w:rsid w:val="00050249"/>
    <w:rsid w:val="00050968"/>
    <w:rsid w:val="00052861"/>
    <w:rsid w:val="00054A5F"/>
    <w:rsid w:val="000551CA"/>
    <w:rsid w:val="00055907"/>
    <w:rsid w:val="00055938"/>
    <w:rsid w:val="000567EF"/>
    <w:rsid w:val="00056AD8"/>
    <w:rsid w:val="00057266"/>
    <w:rsid w:val="0005776E"/>
    <w:rsid w:val="00061177"/>
    <w:rsid w:val="0006179C"/>
    <w:rsid w:val="00062014"/>
    <w:rsid w:val="000626B3"/>
    <w:rsid w:val="00062D27"/>
    <w:rsid w:val="000649E9"/>
    <w:rsid w:val="000653D6"/>
    <w:rsid w:val="00065686"/>
    <w:rsid w:val="00065B2A"/>
    <w:rsid w:val="00067107"/>
    <w:rsid w:val="00067D0D"/>
    <w:rsid w:val="000712A8"/>
    <w:rsid w:val="00071806"/>
    <w:rsid w:val="00072192"/>
    <w:rsid w:val="0007295E"/>
    <w:rsid w:val="00072C5B"/>
    <w:rsid w:val="00072F4B"/>
    <w:rsid w:val="00073C65"/>
    <w:rsid w:val="0007440E"/>
    <w:rsid w:val="0007537B"/>
    <w:rsid w:val="00075969"/>
    <w:rsid w:val="00075AAE"/>
    <w:rsid w:val="000763F3"/>
    <w:rsid w:val="00076694"/>
    <w:rsid w:val="000768B5"/>
    <w:rsid w:val="00076B65"/>
    <w:rsid w:val="00080FA4"/>
    <w:rsid w:val="0008139D"/>
    <w:rsid w:val="0008165B"/>
    <w:rsid w:val="0008188E"/>
    <w:rsid w:val="000839F0"/>
    <w:rsid w:val="00085833"/>
    <w:rsid w:val="00087419"/>
    <w:rsid w:val="00087D9A"/>
    <w:rsid w:val="00090004"/>
    <w:rsid w:val="000904F7"/>
    <w:rsid w:val="00090B38"/>
    <w:rsid w:val="00090EF5"/>
    <w:rsid w:val="000913CD"/>
    <w:rsid w:val="00091E00"/>
    <w:rsid w:val="00092C4E"/>
    <w:rsid w:val="00092E84"/>
    <w:rsid w:val="00092FF3"/>
    <w:rsid w:val="0009441C"/>
    <w:rsid w:val="0009572B"/>
    <w:rsid w:val="00095A03"/>
    <w:rsid w:val="00095C71"/>
    <w:rsid w:val="000961C9"/>
    <w:rsid w:val="000961DF"/>
    <w:rsid w:val="00096A4C"/>
    <w:rsid w:val="00097930"/>
    <w:rsid w:val="000A01B6"/>
    <w:rsid w:val="000A14B7"/>
    <w:rsid w:val="000A2E2D"/>
    <w:rsid w:val="000A2E55"/>
    <w:rsid w:val="000A3593"/>
    <w:rsid w:val="000A45E8"/>
    <w:rsid w:val="000A580A"/>
    <w:rsid w:val="000A5FBB"/>
    <w:rsid w:val="000A6B4D"/>
    <w:rsid w:val="000A6F55"/>
    <w:rsid w:val="000A7B4E"/>
    <w:rsid w:val="000B10B0"/>
    <w:rsid w:val="000B18E2"/>
    <w:rsid w:val="000B19CE"/>
    <w:rsid w:val="000B1A8B"/>
    <w:rsid w:val="000B28A6"/>
    <w:rsid w:val="000B4BFF"/>
    <w:rsid w:val="000B530B"/>
    <w:rsid w:val="000B6142"/>
    <w:rsid w:val="000B625D"/>
    <w:rsid w:val="000B6E9D"/>
    <w:rsid w:val="000B7B90"/>
    <w:rsid w:val="000C0FEE"/>
    <w:rsid w:val="000C1BEC"/>
    <w:rsid w:val="000C235F"/>
    <w:rsid w:val="000C269E"/>
    <w:rsid w:val="000C2908"/>
    <w:rsid w:val="000C2F8F"/>
    <w:rsid w:val="000C30E4"/>
    <w:rsid w:val="000C3A59"/>
    <w:rsid w:val="000C3B6F"/>
    <w:rsid w:val="000C4127"/>
    <w:rsid w:val="000C475E"/>
    <w:rsid w:val="000C54EC"/>
    <w:rsid w:val="000C663A"/>
    <w:rsid w:val="000C67DF"/>
    <w:rsid w:val="000C7434"/>
    <w:rsid w:val="000D087F"/>
    <w:rsid w:val="000D0E52"/>
    <w:rsid w:val="000D22C6"/>
    <w:rsid w:val="000D40D3"/>
    <w:rsid w:val="000D4EA2"/>
    <w:rsid w:val="000D75FC"/>
    <w:rsid w:val="000D7727"/>
    <w:rsid w:val="000E0884"/>
    <w:rsid w:val="000E11BF"/>
    <w:rsid w:val="000E155D"/>
    <w:rsid w:val="000E216D"/>
    <w:rsid w:val="000E3F81"/>
    <w:rsid w:val="000E4086"/>
    <w:rsid w:val="000E412E"/>
    <w:rsid w:val="000E429B"/>
    <w:rsid w:val="000E4DE5"/>
    <w:rsid w:val="000E4E3B"/>
    <w:rsid w:val="000E566F"/>
    <w:rsid w:val="000E5A2C"/>
    <w:rsid w:val="000E5AD7"/>
    <w:rsid w:val="000E6856"/>
    <w:rsid w:val="000E6B52"/>
    <w:rsid w:val="000E7AE2"/>
    <w:rsid w:val="000E7C09"/>
    <w:rsid w:val="000F0C34"/>
    <w:rsid w:val="000F0F9E"/>
    <w:rsid w:val="000F0FD4"/>
    <w:rsid w:val="000F1ABE"/>
    <w:rsid w:val="000F1D81"/>
    <w:rsid w:val="000F2A3F"/>
    <w:rsid w:val="000F2B49"/>
    <w:rsid w:val="000F339A"/>
    <w:rsid w:val="000F4B52"/>
    <w:rsid w:val="000F6092"/>
    <w:rsid w:val="000F6D2C"/>
    <w:rsid w:val="000F6EFC"/>
    <w:rsid w:val="000F7E77"/>
    <w:rsid w:val="000F7F95"/>
    <w:rsid w:val="001001DB"/>
    <w:rsid w:val="00100CC9"/>
    <w:rsid w:val="00101852"/>
    <w:rsid w:val="0010187A"/>
    <w:rsid w:val="001019D7"/>
    <w:rsid w:val="0010304F"/>
    <w:rsid w:val="00104128"/>
    <w:rsid w:val="00104991"/>
    <w:rsid w:val="0010513F"/>
    <w:rsid w:val="001058AD"/>
    <w:rsid w:val="001059E4"/>
    <w:rsid w:val="0010651E"/>
    <w:rsid w:val="00106A0E"/>
    <w:rsid w:val="00107C7E"/>
    <w:rsid w:val="00107DBE"/>
    <w:rsid w:val="00111089"/>
    <w:rsid w:val="00111DFA"/>
    <w:rsid w:val="001145BD"/>
    <w:rsid w:val="00114663"/>
    <w:rsid w:val="001158FD"/>
    <w:rsid w:val="0012038E"/>
    <w:rsid w:val="001212B7"/>
    <w:rsid w:val="0012184E"/>
    <w:rsid w:val="00121967"/>
    <w:rsid w:val="00121D13"/>
    <w:rsid w:val="0012371A"/>
    <w:rsid w:val="0012512D"/>
    <w:rsid w:val="00125727"/>
    <w:rsid w:val="00125E30"/>
    <w:rsid w:val="0012623D"/>
    <w:rsid w:val="001264D0"/>
    <w:rsid w:val="00126688"/>
    <w:rsid w:val="00126A6A"/>
    <w:rsid w:val="00126ABF"/>
    <w:rsid w:val="00127030"/>
    <w:rsid w:val="00127CDF"/>
    <w:rsid w:val="001306AA"/>
    <w:rsid w:val="001308FE"/>
    <w:rsid w:val="00130C12"/>
    <w:rsid w:val="0013217E"/>
    <w:rsid w:val="001323E5"/>
    <w:rsid w:val="0013395B"/>
    <w:rsid w:val="00133A54"/>
    <w:rsid w:val="00133C87"/>
    <w:rsid w:val="00134043"/>
    <w:rsid w:val="00134FD9"/>
    <w:rsid w:val="00135A9D"/>
    <w:rsid w:val="001367F4"/>
    <w:rsid w:val="00137B26"/>
    <w:rsid w:val="00140D10"/>
    <w:rsid w:val="00141257"/>
    <w:rsid w:val="001416EB"/>
    <w:rsid w:val="00141843"/>
    <w:rsid w:val="001418A7"/>
    <w:rsid w:val="00141DF8"/>
    <w:rsid w:val="001425E4"/>
    <w:rsid w:val="001451C4"/>
    <w:rsid w:val="001455BB"/>
    <w:rsid w:val="00146B0E"/>
    <w:rsid w:val="00146B1E"/>
    <w:rsid w:val="001475BC"/>
    <w:rsid w:val="00150CC4"/>
    <w:rsid w:val="00151C92"/>
    <w:rsid w:val="00151F68"/>
    <w:rsid w:val="00152C15"/>
    <w:rsid w:val="001532EF"/>
    <w:rsid w:val="00154039"/>
    <w:rsid w:val="00154045"/>
    <w:rsid w:val="001547B8"/>
    <w:rsid w:val="0015497B"/>
    <w:rsid w:val="0015734F"/>
    <w:rsid w:val="00157595"/>
    <w:rsid w:val="0015788D"/>
    <w:rsid w:val="00157AE2"/>
    <w:rsid w:val="00160CCF"/>
    <w:rsid w:val="0016257E"/>
    <w:rsid w:val="00162E28"/>
    <w:rsid w:val="0016415E"/>
    <w:rsid w:val="001654A0"/>
    <w:rsid w:val="0016697D"/>
    <w:rsid w:val="00166B10"/>
    <w:rsid w:val="00166BE9"/>
    <w:rsid w:val="00171C61"/>
    <w:rsid w:val="0017251A"/>
    <w:rsid w:val="001742F5"/>
    <w:rsid w:val="00175CED"/>
    <w:rsid w:val="0017686C"/>
    <w:rsid w:val="00177CE7"/>
    <w:rsid w:val="0018029E"/>
    <w:rsid w:val="00180BB4"/>
    <w:rsid w:val="00183810"/>
    <w:rsid w:val="001844D3"/>
    <w:rsid w:val="00184B00"/>
    <w:rsid w:val="001856E8"/>
    <w:rsid w:val="0018597A"/>
    <w:rsid w:val="00192091"/>
    <w:rsid w:val="0019264D"/>
    <w:rsid w:val="0019353C"/>
    <w:rsid w:val="001938F7"/>
    <w:rsid w:val="00193A8C"/>
    <w:rsid w:val="00196A9C"/>
    <w:rsid w:val="00196BA8"/>
    <w:rsid w:val="00196C69"/>
    <w:rsid w:val="001A0207"/>
    <w:rsid w:val="001A0AF5"/>
    <w:rsid w:val="001A1068"/>
    <w:rsid w:val="001A19B6"/>
    <w:rsid w:val="001A3D50"/>
    <w:rsid w:val="001A3F50"/>
    <w:rsid w:val="001A4210"/>
    <w:rsid w:val="001A650D"/>
    <w:rsid w:val="001A6781"/>
    <w:rsid w:val="001A6F10"/>
    <w:rsid w:val="001A70F0"/>
    <w:rsid w:val="001B01BA"/>
    <w:rsid w:val="001B200A"/>
    <w:rsid w:val="001B37DD"/>
    <w:rsid w:val="001B4869"/>
    <w:rsid w:val="001B4ED5"/>
    <w:rsid w:val="001B53AA"/>
    <w:rsid w:val="001B5440"/>
    <w:rsid w:val="001B5807"/>
    <w:rsid w:val="001B6425"/>
    <w:rsid w:val="001B69EB"/>
    <w:rsid w:val="001B7723"/>
    <w:rsid w:val="001B7DA9"/>
    <w:rsid w:val="001C01D7"/>
    <w:rsid w:val="001C0450"/>
    <w:rsid w:val="001C0E92"/>
    <w:rsid w:val="001C132D"/>
    <w:rsid w:val="001C2902"/>
    <w:rsid w:val="001C3C46"/>
    <w:rsid w:val="001C3F5F"/>
    <w:rsid w:val="001C41FE"/>
    <w:rsid w:val="001C4A8C"/>
    <w:rsid w:val="001C4BB7"/>
    <w:rsid w:val="001C5337"/>
    <w:rsid w:val="001C585D"/>
    <w:rsid w:val="001C5A92"/>
    <w:rsid w:val="001C68A1"/>
    <w:rsid w:val="001C6990"/>
    <w:rsid w:val="001C7952"/>
    <w:rsid w:val="001D1676"/>
    <w:rsid w:val="001D1840"/>
    <w:rsid w:val="001D31DA"/>
    <w:rsid w:val="001D42A8"/>
    <w:rsid w:val="001D4388"/>
    <w:rsid w:val="001D51E0"/>
    <w:rsid w:val="001D52E9"/>
    <w:rsid w:val="001D57B1"/>
    <w:rsid w:val="001D5D6A"/>
    <w:rsid w:val="001D6A3D"/>
    <w:rsid w:val="001D7937"/>
    <w:rsid w:val="001D7BE2"/>
    <w:rsid w:val="001D7BF7"/>
    <w:rsid w:val="001E081E"/>
    <w:rsid w:val="001E21A5"/>
    <w:rsid w:val="001E250C"/>
    <w:rsid w:val="001E2C45"/>
    <w:rsid w:val="001E400E"/>
    <w:rsid w:val="001E5CB6"/>
    <w:rsid w:val="001E62B5"/>
    <w:rsid w:val="001E6A9B"/>
    <w:rsid w:val="001E7238"/>
    <w:rsid w:val="001F0182"/>
    <w:rsid w:val="001F0917"/>
    <w:rsid w:val="001F1EDB"/>
    <w:rsid w:val="001F23BD"/>
    <w:rsid w:val="001F3193"/>
    <w:rsid w:val="001F4773"/>
    <w:rsid w:val="001F63DD"/>
    <w:rsid w:val="001F6B60"/>
    <w:rsid w:val="001F7689"/>
    <w:rsid w:val="001F7C44"/>
    <w:rsid w:val="00200B0C"/>
    <w:rsid w:val="002011C3"/>
    <w:rsid w:val="00201FAC"/>
    <w:rsid w:val="00203343"/>
    <w:rsid w:val="002035FF"/>
    <w:rsid w:val="00203ACB"/>
    <w:rsid w:val="0020502B"/>
    <w:rsid w:val="00205820"/>
    <w:rsid w:val="00207B24"/>
    <w:rsid w:val="00210A6F"/>
    <w:rsid w:val="0021149D"/>
    <w:rsid w:val="002117EF"/>
    <w:rsid w:val="00211E50"/>
    <w:rsid w:val="00212BED"/>
    <w:rsid w:val="00212EFB"/>
    <w:rsid w:val="00212F9E"/>
    <w:rsid w:val="002132CD"/>
    <w:rsid w:val="002134F6"/>
    <w:rsid w:val="00213630"/>
    <w:rsid w:val="00214786"/>
    <w:rsid w:val="00214B1B"/>
    <w:rsid w:val="0021510E"/>
    <w:rsid w:val="002153A1"/>
    <w:rsid w:val="002163F5"/>
    <w:rsid w:val="00216A25"/>
    <w:rsid w:val="0021797F"/>
    <w:rsid w:val="002210BD"/>
    <w:rsid w:val="00221340"/>
    <w:rsid w:val="00221A6C"/>
    <w:rsid w:val="00221B74"/>
    <w:rsid w:val="00222840"/>
    <w:rsid w:val="00223869"/>
    <w:rsid w:val="002243CE"/>
    <w:rsid w:val="0022482C"/>
    <w:rsid w:val="0022502E"/>
    <w:rsid w:val="00225FED"/>
    <w:rsid w:val="00226386"/>
    <w:rsid w:val="00226413"/>
    <w:rsid w:val="00226BCE"/>
    <w:rsid w:val="00226D33"/>
    <w:rsid w:val="00226EE0"/>
    <w:rsid w:val="00227692"/>
    <w:rsid w:val="0022776B"/>
    <w:rsid w:val="00227AA1"/>
    <w:rsid w:val="002314E4"/>
    <w:rsid w:val="00231A25"/>
    <w:rsid w:val="00233E64"/>
    <w:rsid w:val="002341A4"/>
    <w:rsid w:val="00234207"/>
    <w:rsid w:val="00235CA3"/>
    <w:rsid w:val="00237098"/>
    <w:rsid w:val="002375EE"/>
    <w:rsid w:val="002409BC"/>
    <w:rsid w:val="00241217"/>
    <w:rsid w:val="002412F8"/>
    <w:rsid w:val="002413FD"/>
    <w:rsid w:val="00242012"/>
    <w:rsid w:val="00244766"/>
    <w:rsid w:val="00244FC9"/>
    <w:rsid w:val="00245D70"/>
    <w:rsid w:val="00246346"/>
    <w:rsid w:val="00246630"/>
    <w:rsid w:val="002469B1"/>
    <w:rsid w:val="00246B50"/>
    <w:rsid w:val="00246CE1"/>
    <w:rsid w:val="00247D9C"/>
    <w:rsid w:val="00250313"/>
    <w:rsid w:val="00250B62"/>
    <w:rsid w:val="0025179C"/>
    <w:rsid w:val="002522E5"/>
    <w:rsid w:val="002528E3"/>
    <w:rsid w:val="00253FFE"/>
    <w:rsid w:val="00254142"/>
    <w:rsid w:val="0025492F"/>
    <w:rsid w:val="00254CAC"/>
    <w:rsid w:val="00254D4C"/>
    <w:rsid w:val="00255FE0"/>
    <w:rsid w:val="00256060"/>
    <w:rsid w:val="00256847"/>
    <w:rsid w:val="00256BE4"/>
    <w:rsid w:val="00257F4B"/>
    <w:rsid w:val="002603E6"/>
    <w:rsid w:val="00260DCA"/>
    <w:rsid w:val="00260F00"/>
    <w:rsid w:val="002618F4"/>
    <w:rsid w:val="00262035"/>
    <w:rsid w:val="00262922"/>
    <w:rsid w:val="00263DB4"/>
    <w:rsid w:val="00263ECD"/>
    <w:rsid w:val="00264F21"/>
    <w:rsid w:val="0026549F"/>
    <w:rsid w:val="002655B5"/>
    <w:rsid w:val="0026754D"/>
    <w:rsid w:val="00271349"/>
    <w:rsid w:val="002734C0"/>
    <w:rsid w:val="002737E3"/>
    <w:rsid w:val="00273BE4"/>
    <w:rsid w:val="002746AD"/>
    <w:rsid w:val="002746DF"/>
    <w:rsid w:val="00276A5C"/>
    <w:rsid w:val="002770CB"/>
    <w:rsid w:val="0028033C"/>
    <w:rsid w:val="00280868"/>
    <w:rsid w:val="00280BD7"/>
    <w:rsid w:val="00281208"/>
    <w:rsid w:val="002815A6"/>
    <w:rsid w:val="0028260B"/>
    <w:rsid w:val="0028285E"/>
    <w:rsid w:val="00283098"/>
    <w:rsid w:val="00283B28"/>
    <w:rsid w:val="00283C95"/>
    <w:rsid w:val="00283D2A"/>
    <w:rsid w:val="0028432E"/>
    <w:rsid w:val="00285DDC"/>
    <w:rsid w:val="0028603E"/>
    <w:rsid w:val="002861C9"/>
    <w:rsid w:val="00287FBD"/>
    <w:rsid w:val="002909DC"/>
    <w:rsid w:val="002915A2"/>
    <w:rsid w:val="002927BD"/>
    <w:rsid w:val="00292D20"/>
    <w:rsid w:val="00292D70"/>
    <w:rsid w:val="00292E31"/>
    <w:rsid w:val="00294142"/>
    <w:rsid w:val="00294821"/>
    <w:rsid w:val="00294B13"/>
    <w:rsid w:val="002954C2"/>
    <w:rsid w:val="002964BA"/>
    <w:rsid w:val="0029697F"/>
    <w:rsid w:val="00296D72"/>
    <w:rsid w:val="00297077"/>
    <w:rsid w:val="002977EB"/>
    <w:rsid w:val="00297E18"/>
    <w:rsid w:val="002A0140"/>
    <w:rsid w:val="002A0720"/>
    <w:rsid w:val="002A0CC6"/>
    <w:rsid w:val="002A115C"/>
    <w:rsid w:val="002A1510"/>
    <w:rsid w:val="002A1C51"/>
    <w:rsid w:val="002A1C5F"/>
    <w:rsid w:val="002A1FAD"/>
    <w:rsid w:val="002A22AC"/>
    <w:rsid w:val="002A2580"/>
    <w:rsid w:val="002A30DD"/>
    <w:rsid w:val="002A358C"/>
    <w:rsid w:val="002A3DA7"/>
    <w:rsid w:val="002A504A"/>
    <w:rsid w:val="002A527D"/>
    <w:rsid w:val="002A5283"/>
    <w:rsid w:val="002A535B"/>
    <w:rsid w:val="002A56AD"/>
    <w:rsid w:val="002A57AB"/>
    <w:rsid w:val="002A6328"/>
    <w:rsid w:val="002A6BDA"/>
    <w:rsid w:val="002A74B5"/>
    <w:rsid w:val="002A7DB0"/>
    <w:rsid w:val="002B0147"/>
    <w:rsid w:val="002B0D3D"/>
    <w:rsid w:val="002B100A"/>
    <w:rsid w:val="002B2791"/>
    <w:rsid w:val="002B2E0F"/>
    <w:rsid w:val="002B3173"/>
    <w:rsid w:val="002B35E5"/>
    <w:rsid w:val="002B3BD7"/>
    <w:rsid w:val="002B4FCB"/>
    <w:rsid w:val="002B6C5E"/>
    <w:rsid w:val="002B6DEC"/>
    <w:rsid w:val="002B7F7E"/>
    <w:rsid w:val="002C037A"/>
    <w:rsid w:val="002C11ED"/>
    <w:rsid w:val="002C224A"/>
    <w:rsid w:val="002C2645"/>
    <w:rsid w:val="002C27BA"/>
    <w:rsid w:val="002C389F"/>
    <w:rsid w:val="002C3AD2"/>
    <w:rsid w:val="002C3B7E"/>
    <w:rsid w:val="002C4236"/>
    <w:rsid w:val="002C439F"/>
    <w:rsid w:val="002D0180"/>
    <w:rsid w:val="002D1207"/>
    <w:rsid w:val="002D1778"/>
    <w:rsid w:val="002D1ACE"/>
    <w:rsid w:val="002D1AF9"/>
    <w:rsid w:val="002D1D63"/>
    <w:rsid w:val="002D221C"/>
    <w:rsid w:val="002D3053"/>
    <w:rsid w:val="002D39F1"/>
    <w:rsid w:val="002D452E"/>
    <w:rsid w:val="002D45AD"/>
    <w:rsid w:val="002D4ED8"/>
    <w:rsid w:val="002D4F1C"/>
    <w:rsid w:val="002D5072"/>
    <w:rsid w:val="002D5223"/>
    <w:rsid w:val="002D524C"/>
    <w:rsid w:val="002D6C9C"/>
    <w:rsid w:val="002D7FD9"/>
    <w:rsid w:val="002E1626"/>
    <w:rsid w:val="002E208C"/>
    <w:rsid w:val="002E2259"/>
    <w:rsid w:val="002E229D"/>
    <w:rsid w:val="002E23A1"/>
    <w:rsid w:val="002E446A"/>
    <w:rsid w:val="002E482F"/>
    <w:rsid w:val="002E502A"/>
    <w:rsid w:val="002E5A43"/>
    <w:rsid w:val="002E6260"/>
    <w:rsid w:val="002E6A66"/>
    <w:rsid w:val="002E719A"/>
    <w:rsid w:val="002E7A93"/>
    <w:rsid w:val="002F067C"/>
    <w:rsid w:val="002F11C1"/>
    <w:rsid w:val="002F12F7"/>
    <w:rsid w:val="002F15D7"/>
    <w:rsid w:val="002F1A68"/>
    <w:rsid w:val="002F42E3"/>
    <w:rsid w:val="002F57DC"/>
    <w:rsid w:val="002F63C7"/>
    <w:rsid w:val="002F6411"/>
    <w:rsid w:val="002F68C4"/>
    <w:rsid w:val="003000DF"/>
    <w:rsid w:val="00300336"/>
    <w:rsid w:val="0030041B"/>
    <w:rsid w:val="003015BA"/>
    <w:rsid w:val="003017D8"/>
    <w:rsid w:val="003020FF"/>
    <w:rsid w:val="00302213"/>
    <w:rsid w:val="00302607"/>
    <w:rsid w:val="0030283C"/>
    <w:rsid w:val="00303637"/>
    <w:rsid w:val="00303C70"/>
    <w:rsid w:val="00304B5E"/>
    <w:rsid w:val="0030529A"/>
    <w:rsid w:val="00305CC2"/>
    <w:rsid w:val="00310042"/>
    <w:rsid w:val="003101D6"/>
    <w:rsid w:val="003107F4"/>
    <w:rsid w:val="00310CC2"/>
    <w:rsid w:val="00311BCB"/>
    <w:rsid w:val="00311EA7"/>
    <w:rsid w:val="00314303"/>
    <w:rsid w:val="003146F8"/>
    <w:rsid w:val="00314A24"/>
    <w:rsid w:val="00314ED1"/>
    <w:rsid w:val="003151B1"/>
    <w:rsid w:val="00315867"/>
    <w:rsid w:val="00315911"/>
    <w:rsid w:val="00316038"/>
    <w:rsid w:val="00316DE3"/>
    <w:rsid w:val="003175F0"/>
    <w:rsid w:val="00317C65"/>
    <w:rsid w:val="00320C6E"/>
    <w:rsid w:val="0032287A"/>
    <w:rsid w:val="00322AEC"/>
    <w:rsid w:val="00324A1A"/>
    <w:rsid w:val="003263A3"/>
    <w:rsid w:val="003269C0"/>
    <w:rsid w:val="00326F03"/>
    <w:rsid w:val="003312D1"/>
    <w:rsid w:val="0033145B"/>
    <w:rsid w:val="0033145E"/>
    <w:rsid w:val="00331FC3"/>
    <w:rsid w:val="00332681"/>
    <w:rsid w:val="00332FC8"/>
    <w:rsid w:val="00333288"/>
    <w:rsid w:val="003344A7"/>
    <w:rsid w:val="00335719"/>
    <w:rsid w:val="00335F12"/>
    <w:rsid w:val="003365AE"/>
    <w:rsid w:val="0033665A"/>
    <w:rsid w:val="00336C60"/>
    <w:rsid w:val="00337BDC"/>
    <w:rsid w:val="003403A6"/>
    <w:rsid w:val="00340537"/>
    <w:rsid w:val="00342865"/>
    <w:rsid w:val="003438F2"/>
    <w:rsid w:val="00343950"/>
    <w:rsid w:val="003441DE"/>
    <w:rsid w:val="00344E97"/>
    <w:rsid w:val="0035018E"/>
    <w:rsid w:val="003502E0"/>
    <w:rsid w:val="003514E4"/>
    <w:rsid w:val="00351AE7"/>
    <w:rsid w:val="00351D35"/>
    <w:rsid w:val="00354259"/>
    <w:rsid w:val="0035437C"/>
    <w:rsid w:val="003543A4"/>
    <w:rsid w:val="00354B4B"/>
    <w:rsid w:val="0035692D"/>
    <w:rsid w:val="0035697E"/>
    <w:rsid w:val="00360EC4"/>
    <w:rsid w:val="003619C2"/>
    <w:rsid w:val="00362FC1"/>
    <w:rsid w:val="003641CE"/>
    <w:rsid w:val="00364A6C"/>
    <w:rsid w:val="003653A9"/>
    <w:rsid w:val="003654E8"/>
    <w:rsid w:val="00367A1B"/>
    <w:rsid w:val="00367C4C"/>
    <w:rsid w:val="00367F33"/>
    <w:rsid w:val="003707BF"/>
    <w:rsid w:val="003712E6"/>
    <w:rsid w:val="0037189C"/>
    <w:rsid w:val="00373180"/>
    <w:rsid w:val="003749CE"/>
    <w:rsid w:val="0037590E"/>
    <w:rsid w:val="003765E9"/>
    <w:rsid w:val="00376AED"/>
    <w:rsid w:val="003771A4"/>
    <w:rsid w:val="00380048"/>
    <w:rsid w:val="00380381"/>
    <w:rsid w:val="00380852"/>
    <w:rsid w:val="00380F52"/>
    <w:rsid w:val="00381232"/>
    <w:rsid w:val="003817D2"/>
    <w:rsid w:val="003838F3"/>
    <w:rsid w:val="00383A33"/>
    <w:rsid w:val="003847BC"/>
    <w:rsid w:val="003850EB"/>
    <w:rsid w:val="00386205"/>
    <w:rsid w:val="003867FB"/>
    <w:rsid w:val="00387140"/>
    <w:rsid w:val="0039006F"/>
    <w:rsid w:val="003906BF"/>
    <w:rsid w:val="00391E94"/>
    <w:rsid w:val="0039252D"/>
    <w:rsid w:val="00392A5D"/>
    <w:rsid w:val="003937A0"/>
    <w:rsid w:val="00393EEB"/>
    <w:rsid w:val="003942EB"/>
    <w:rsid w:val="00394514"/>
    <w:rsid w:val="003951A7"/>
    <w:rsid w:val="00396C57"/>
    <w:rsid w:val="0039755F"/>
    <w:rsid w:val="0039783D"/>
    <w:rsid w:val="003A0479"/>
    <w:rsid w:val="003A0481"/>
    <w:rsid w:val="003A048F"/>
    <w:rsid w:val="003A04BE"/>
    <w:rsid w:val="003A120C"/>
    <w:rsid w:val="003A264C"/>
    <w:rsid w:val="003A410E"/>
    <w:rsid w:val="003A4650"/>
    <w:rsid w:val="003A4AA9"/>
    <w:rsid w:val="003A5624"/>
    <w:rsid w:val="003A607D"/>
    <w:rsid w:val="003A6573"/>
    <w:rsid w:val="003A778F"/>
    <w:rsid w:val="003B00E4"/>
    <w:rsid w:val="003B2167"/>
    <w:rsid w:val="003B3431"/>
    <w:rsid w:val="003B476F"/>
    <w:rsid w:val="003B53D5"/>
    <w:rsid w:val="003B5E9C"/>
    <w:rsid w:val="003B617B"/>
    <w:rsid w:val="003B6D95"/>
    <w:rsid w:val="003B6E48"/>
    <w:rsid w:val="003B7605"/>
    <w:rsid w:val="003B7884"/>
    <w:rsid w:val="003B79BF"/>
    <w:rsid w:val="003B7B36"/>
    <w:rsid w:val="003C00C9"/>
    <w:rsid w:val="003C0306"/>
    <w:rsid w:val="003C0474"/>
    <w:rsid w:val="003C0A43"/>
    <w:rsid w:val="003C0C8E"/>
    <w:rsid w:val="003C0EF1"/>
    <w:rsid w:val="003C1118"/>
    <w:rsid w:val="003C1623"/>
    <w:rsid w:val="003C4711"/>
    <w:rsid w:val="003C54FE"/>
    <w:rsid w:val="003C5785"/>
    <w:rsid w:val="003C6845"/>
    <w:rsid w:val="003C7574"/>
    <w:rsid w:val="003C7871"/>
    <w:rsid w:val="003C7A8B"/>
    <w:rsid w:val="003D0081"/>
    <w:rsid w:val="003D0B54"/>
    <w:rsid w:val="003D13C0"/>
    <w:rsid w:val="003D15E1"/>
    <w:rsid w:val="003D17EC"/>
    <w:rsid w:val="003D391B"/>
    <w:rsid w:val="003D44A2"/>
    <w:rsid w:val="003D454C"/>
    <w:rsid w:val="003D4A40"/>
    <w:rsid w:val="003D511E"/>
    <w:rsid w:val="003D55A4"/>
    <w:rsid w:val="003D5837"/>
    <w:rsid w:val="003D63E4"/>
    <w:rsid w:val="003D65A9"/>
    <w:rsid w:val="003D694B"/>
    <w:rsid w:val="003D74CB"/>
    <w:rsid w:val="003E08B1"/>
    <w:rsid w:val="003E161D"/>
    <w:rsid w:val="003E29C2"/>
    <w:rsid w:val="003E2FDE"/>
    <w:rsid w:val="003E3943"/>
    <w:rsid w:val="003E3C75"/>
    <w:rsid w:val="003E5210"/>
    <w:rsid w:val="003E5EA9"/>
    <w:rsid w:val="003E6C85"/>
    <w:rsid w:val="003F00C2"/>
    <w:rsid w:val="003F03B5"/>
    <w:rsid w:val="003F1095"/>
    <w:rsid w:val="003F2BDD"/>
    <w:rsid w:val="003F2F69"/>
    <w:rsid w:val="003F3C2D"/>
    <w:rsid w:val="003F5661"/>
    <w:rsid w:val="003F5B91"/>
    <w:rsid w:val="003F5CDE"/>
    <w:rsid w:val="003F673D"/>
    <w:rsid w:val="00401043"/>
    <w:rsid w:val="00401A8C"/>
    <w:rsid w:val="00403033"/>
    <w:rsid w:val="00404D6E"/>
    <w:rsid w:val="00405CEA"/>
    <w:rsid w:val="00405D63"/>
    <w:rsid w:val="00406B27"/>
    <w:rsid w:val="00406BC2"/>
    <w:rsid w:val="004111CC"/>
    <w:rsid w:val="004122B1"/>
    <w:rsid w:val="00412431"/>
    <w:rsid w:val="00412FA0"/>
    <w:rsid w:val="0041383A"/>
    <w:rsid w:val="00413D20"/>
    <w:rsid w:val="00414AC1"/>
    <w:rsid w:val="00415A03"/>
    <w:rsid w:val="0041629F"/>
    <w:rsid w:val="00416E70"/>
    <w:rsid w:val="0042039F"/>
    <w:rsid w:val="00420DE9"/>
    <w:rsid w:val="004216D0"/>
    <w:rsid w:val="00421C8F"/>
    <w:rsid w:val="00421F23"/>
    <w:rsid w:val="00422540"/>
    <w:rsid w:val="004228F2"/>
    <w:rsid w:val="004229CB"/>
    <w:rsid w:val="00422A1B"/>
    <w:rsid w:val="00423242"/>
    <w:rsid w:val="004232C2"/>
    <w:rsid w:val="00423D5B"/>
    <w:rsid w:val="00424175"/>
    <w:rsid w:val="00424B06"/>
    <w:rsid w:val="00425469"/>
    <w:rsid w:val="0042586A"/>
    <w:rsid w:val="0042619F"/>
    <w:rsid w:val="004278B1"/>
    <w:rsid w:val="00427EAD"/>
    <w:rsid w:val="004305A4"/>
    <w:rsid w:val="00430E60"/>
    <w:rsid w:val="00430EB2"/>
    <w:rsid w:val="00431560"/>
    <w:rsid w:val="00431772"/>
    <w:rsid w:val="00432229"/>
    <w:rsid w:val="004327BF"/>
    <w:rsid w:val="004335B0"/>
    <w:rsid w:val="00433ED4"/>
    <w:rsid w:val="00434807"/>
    <w:rsid w:val="00435FFD"/>
    <w:rsid w:val="00436A87"/>
    <w:rsid w:val="00436C1E"/>
    <w:rsid w:val="004371D3"/>
    <w:rsid w:val="0044008F"/>
    <w:rsid w:val="004408D2"/>
    <w:rsid w:val="00440A0E"/>
    <w:rsid w:val="00441009"/>
    <w:rsid w:val="004412AA"/>
    <w:rsid w:val="0044211C"/>
    <w:rsid w:val="00442E3A"/>
    <w:rsid w:val="00442E91"/>
    <w:rsid w:val="004442E5"/>
    <w:rsid w:val="00444640"/>
    <w:rsid w:val="00444C3E"/>
    <w:rsid w:val="004455D1"/>
    <w:rsid w:val="004461A1"/>
    <w:rsid w:val="004464EF"/>
    <w:rsid w:val="0044657B"/>
    <w:rsid w:val="004468CE"/>
    <w:rsid w:val="00450EFC"/>
    <w:rsid w:val="004514F5"/>
    <w:rsid w:val="004516E6"/>
    <w:rsid w:val="0045291C"/>
    <w:rsid w:val="00452B33"/>
    <w:rsid w:val="00452CD6"/>
    <w:rsid w:val="00453F4C"/>
    <w:rsid w:val="004544A2"/>
    <w:rsid w:val="00454F56"/>
    <w:rsid w:val="00455002"/>
    <w:rsid w:val="00455041"/>
    <w:rsid w:val="00455C60"/>
    <w:rsid w:val="0045672D"/>
    <w:rsid w:val="004571B2"/>
    <w:rsid w:val="004572BF"/>
    <w:rsid w:val="004578A6"/>
    <w:rsid w:val="00460FB7"/>
    <w:rsid w:val="00461EBA"/>
    <w:rsid w:val="004624C6"/>
    <w:rsid w:val="004642CD"/>
    <w:rsid w:val="00466AFE"/>
    <w:rsid w:val="00467154"/>
    <w:rsid w:val="00467A13"/>
    <w:rsid w:val="00467AEF"/>
    <w:rsid w:val="00470490"/>
    <w:rsid w:val="00472013"/>
    <w:rsid w:val="00472787"/>
    <w:rsid w:val="00473666"/>
    <w:rsid w:val="00474948"/>
    <w:rsid w:val="00475099"/>
    <w:rsid w:val="00475493"/>
    <w:rsid w:val="0047643F"/>
    <w:rsid w:val="0047735F"/>
    <w:rsid w:val="004779AA"/>
    <w:rsid w:val="00480188"/>
    <w:rsid w:val="0048025C"/>
    <w:rsid w:val="00480307"/>
    <w:rsid w:val="004812CB"/>
    <w:rsid w:val="00482807"/>
    <w:rsid w:val="0048327E"/>
    <w:rsid w:val="00483C01"/>
    <w:rsid w:val="00483D56"/>
    <w:rsid w:val="00484ACA"/>
    <w:rsid w:val="00485BEF"/>
    <w:rsid w:val="00485CF1"/>
    <w:rsid w:val="00487929"/>
    <w:rsid w:val="00487E8C"/>
    <w:rsid w:val="0049027F"/>
    <w:rsid w:val="00490760"/>
    <w:rsid w:val="00491104"/>
    <w:rsid w:val="0049180E"/>
    <w:rsid w:val="0049212E"/>
    <w:rsid w:val="0049336A"/>
    <w:rsid w:val="00493DA5"/>
    <w:rsid w:val="00493DB3"/>
    <w:rsid w:val="004946D6"/>
    <w:rsid w:val="00494FA2"/>
    <w:rsid w:val="00495242"/>
    <w:rsid w:val="004955BC"/>
    <w:rsid w:val="004962C3"/>
    <w:rsid w:val="004969E0"/>
    <w:rsid w:val="00496CDB"/>
    <w:rsid w:val="004A2302"/>
    <w:rsid w:val="004A3CAE"/>
    <w:rsid w:val="004A6AAF"/>
    <w:rsid w:val="004A6D50"/>
    <w:rsid w:val="004B0258"/>
    <w:rsid w:val="004B0790"/>
    <w:rsid w:val="004B10FE"/>
    <w:rsid w:val="004B1572"/>
    <w:rsid w:val="004B426C"/>
    <w:rsid w:val="004B4800"/>
    <w:rsid w:val="004B48AD"/>
    <w:rsid w:val="004B55D6"/>
    <w:rsid w:val="004B6A20"/>
    <w:rsid w:val="004B7145"/>
    <w:rsid w:val="004B71FB"/>
    <w:rsid w:val="004B7F8B"/>
    <w:rsid w:val="004C005E"/>
    <w:rsid w:val="004C465D"/>
    <w:rsid w:val="004C5433"/>
    <w:rsid w:val="004C68E0"/>
    <w:rsid w:val="004C6C42"/>
    <w:rsid w:val="004C7963"/>
    <w:rsid w:val="004C7B87"/>
    <w:rsid w:val="004D0544"/>
    <w:rsid w:val="004D0F9D"/>
    <w:rsid w:val="004D1BA1"/>
    <w:rsid w:val="004D1C29"/>
    <w:rsid w:val="004D1CF2"/>
    <w:rsid w:val="004D2061"/>
    <w:rsid w:val="004D35DA"/>
    <w:rsid w:val="004D59D3"/>
    <w:rsid w:val="004D5C54"/>
    <w:rsid w:val="004D629E"/>
    <w:rsid w:val="004D6373"/>
    <w:rsid w:val="004D7F9D"/>
    <w:rsid w:val="004E0508"/>
    <w:rsid w:val="004E1325"/>
    <w:rsid w:val="004E28E2"/>
    <w:rsid w:val="004E2B71"/>
    <w:rsid w:val="004E35D3"/>
    <w:rsid w:val="004E3C10"/>
    <w:rsid w:val="004E4820"/>
    <w:rsid w:val="004E5337"/>
    <w:rsid w:val="004E6B97"/>
    <w:rsid w:val="004E7446"/>
    <w:rsid w:val="004E76F6"/>
    <w:rsid w:val="004E7BDF"/>
    <w:rsid w:val="004F07D7"/>
    <w:rsid w:val="004F13CD"/>
    <w:rsid w:val="004F16CD"/>
    <w:rsid w:val="004F1B49"/>
    <w:rsid w:val="004F21E2"/>
    <w:rsid w:val="004F23D5"/>
    <w:rsid w:val="004F30F9"/>
    <w:rsid w:val="004F325D"/>
    <w:rsid w:val="004F3987"/>
    <w:rsid w:val="004F3C05"/>
    <w:rsid w:val="004F3CD9"/>
    <w:rsid w:val="004F3E55"/>
    <w:rsid w:val="004F427D"/>
    <w:rsid w:val="004F4824"/>
    <w:rsid w:val="004F5065"/>
    <w:rsid w:val="004F563C"/>
    <w:rsid w:val="004F6836"/>
    <w:rsid w:val="004F6BE1"/>
    <w:rsid w:val="004F7357"/>
    <w:rsid w:val="004F7831"/>
    <w:rsid w:val="00500146"/>
    <w:rsid w:val="005004CA"/>
    <w:rsid w:val="00500898"/>
    <w:rsid w:val="00500F56"/>
    <w:rsid w:val="00501A77"/>
    <w:rsid w:val="00501D1D"/>
    <w:rsid w:val="00501DA5"/>
    <w:rsid w:val="005026EB"/>
    <w:rsid w:val="00503763"/>
    <w:rsid w:val="00504FA1"/>
    <w:rsid w:val="005056D6"/>
    <w:rsid w:val="005057C0"/>
    <w:rsid w:val="0050606D"/>
    <w:rsid w:val="00506424"/>
    <w:rsid w:val="005066E7"/>
    <w:rsid w:val="00506907"/>
    <w:rsid w:val="00506F4F"/>
    <w:rsid w:val="005104C4"/>
    <w:rsid w:val="0051078E"/>
    <w:rsid w:val="00510A84"/>
    <w:rsid w:val="00510CB0"/>
    <w:rsid w:val="00511C4E"/>
    <w:rsid w:val="005124BD"/>
    <w:rsid w:val="005143FC"/>
    <w:rsid w:val="00515368"/>
    <w:rsid w:val="00515B6E"/>
    <w:rsid w:val="00516581"/>
    <w:rsid w:val="005167BF"/>
    <w:rsid w:val="0052072C"/>
    <w:rsid w:val="00520F2B"/>
    <w:rsid w:val="005228BB"/>
    <w:rsid w:val="00522B41"/>
    <w:rsid w:val="00522B9B"/>
    <w:rsid w:val="00523024"/>
    <w:rsid w:val="00523E71"/>
    <w:rsid w:val="005246F0"/>
    <w:rsid w:val="00524719"/>
    <w:rsid w:val="005252CF"/>
    <w:rsid w:val="00525415"/>
    <w:rsid w:val="00525C05"/>
    <w:rsid w:val="005262A9"/>
    <w:rsid w:val="00526A00"/>
    <w:rsid w:val="005302B8"/>
    <w:rsid w:val="005308B6"/>
    <w:rsid w:val="00530E0C"/>
    <w:rsid w:val="00532172"/>
    <w:rsid w:val="0053278A"/>
    <w:rsid w:val="00532A0D"/>
    <w:rsid w:val="00532C43"/>
    <w:rsid w:val="00534431"/>
    <w:rsid w:val="00540649"/>
    <w:rsid w:val="00540804"/>
    <w:rsid w:val="00540FBC"/>
    <w:rsid w:val="005410F9"/>
    <w:rsid w:val="0054230B"/>
    <w:rsid w:val="005425CE"/>
    <w:rsid w:val="00543157"/>
    <w:rsid w:val="005451F2"/>
    <w:rsid w:val="005456EA"/>
    <w:rsid w:val="00546ACE"/>
    <w:rsid w:val="00547085"/>
    <w:rsid w:val="005472CD"/>
    <w:rsid w:val="0055125E"/>
    <w:rsid w:val="00551860"/>
    <w:rsid w:val="00552976"/>
    <w:rsid w:val="00552C3B"/>
    <w:rsid w:val="005531EC"/>
    <w:rsid w:val="005533B7"/>
    <w:rsid w:val="00557433"/>
    <w:rsid w:val="00560C0D"/>
    <w:rsid w:val="00561643"/>
    <w:rsid w:val="005626BF"/>
    <w:rsid w:val="0056569E"/>
    <w:rsid w:val="005663E5"/>
    <w:rsid w:val="005666B2"/>
    <w:rsid w:val="00566BFE"/>
    <w:rsid w:val="00570816"/>
    <w:rsid w:val="00570DD8"/>
    <w:rsid w:val="005715E0"/>
    <w:rsid w:val="00571D49"/>
    <w:rsid w:val="005721A5"/>
    <w:rsid w:val="005724E1"/>
    <w:rsid w:val="005729E4"/>
    <w:rsid w:val="0057364A"/>
    <w:rsid w:val="00573C9E"/>
    <w:rsid w:val="00575384"/>
    <w:rsid w:val="00575D41"/>
    <w:rsid w:val="00576750"/>
    <w:rsid w:val="00580323"/>
    <w:rsid w:val="005814C0"/>
    <w:rsid w:val="00582EDD"/>
    <w:rsid w:val="005832AD"/>
    <w:rsid w:val="00583AD3"/>
    <w:rsid w:val="00584B54"/>
    <w:rsid w:val="005851F7"/>
    <w:rsid w:val="005858FE"/>
    <w:rsid w:val="00585BDF"/>
    <w:rsid w:val="00586348"/>
    <w:rsid w:val="00586EE3"/>
    <w:rsid w:val="0059138A"/>
    <w:rsid w:val="005918DC"/>
    <w:rsid w:val="00592B64"/>
    <w:rsid w:val="00592C19"/>
    <w:rsid w:val="005931B0"/>
    <w:rsid w:val="0059350A"/>
    <w:rsid w:val="00594072"/>
    <w:rsid w:val="00595086"/>
    <w:rsid w:val="00595425"/>
    <w:rsid w:val="00595A80"/>
    <w:rsid w:val="005A1AFA"/>
    <w:rsid w:val="005A2920"/>
    <w:rsid w:val="005A302C"/>
    <w:rsid w:val="005A3FB9"/>
    <w:rsid w:val="005A4141"/>
    <w:rsid w:val="005A440A"/>
    <w:rsid w:val="005A5467"/>
    <w:rsid w:val="005A58BD"/>
    <w:rsid w:val="005A597C"/>
    <w:rsid w:val="005A5AA2"/>
    <w:rsid w:val="005A6953"/>
    <w:rsid w:val="005A6A92"/>
    <w:rsid w:val="005A6B4D"/>
    <w:rsid w:val="005A7DEC"/>
    <w:rsid w:val="005B08A4"/>
    <w:rsid w:val="005B0B58"/>
    <w:rsid w:val="005B1ACC"/>
    <w:rsid w:val="005B1B3C"/>
    <w:rsid w:val="005B2AFF"/>
    <w:rsid w:val="005B307A"/>
    <w:rsid w:val="005B3EE0"/>
    <w:rsid w:val="005B4FFE"/>
    <w:rsid w:val="005B5AE4"/>
    <w:rsid w:val="005B5D25"/>
    <w:rsid w:val="005B64C6"/>
    <w:rsid w:val="005B6761"/>
    <w:rsid w:val="005C147E"/>
    <w:rsid w:val="005C1578"/>
    <w:rsid w:val="005C1F1B"/>
    <w:rsid w:val="005C320A"/>
    <w:rsid w:val="005C4293"/>
    <w:rsid w:val="005C4B85"/>
    <w:rsid w:val="005C50B6"/>
    <w:rsid w:val="005C525B"/>
    <w:rsid w:val="005C5863"/>
    <w:rsid w:val="005C6BAE"/>
    <w:rsid w:val="005C7989"/>
    <w:rsid w:val="005C7A9E"/>
    <w:rsid w:val="005D022C"/>
    <w:rsid w:val="005D06AA"/>
    <w:rsid w:val="005D09CF"/>
    <w:rsid w:val="005D0C8E"/>
    <w:rsid w:val="005D1AE6"/>
    <w:rsid w:val="005D1B47"/>
    <w:rsid w:val="005D1DC3"/>
    <w:rsid w:val="005D21EB"/>
    <w:rsid w:val="005D2F4A"/>
    <w:rsid w:val="005D3A37"/>
    <w:rsid w:val="005D3C63"/>
    <w:rsid w:val="005D5AF6"/>
    <w:rsid w:val="005D5C93"/>
    <w:rsid w:val="005D6163"/>
    <w:rsid w:val="005D6286"/>
    <w:rsid w:val="005D67B5"/>
    <w:rsid w:val="005D68D7"/>
    <w:rsid w:val="005D6B4A"/>
    <w:rsid w:val="005D7239"/>
    <w:rsid w:val="005D7275"/>
    <w:rsid w:val="005E06C6"/>
    <w:rsid w:val="005E0C0D"/>
    <w:rsid w:val="005E222A"/>
    <w:rsid w:val="005E2F2C"/>
    <w:rsid w:val="005E3288"/>
    <w:rsid w:val="005E3309"/>
    <w:rsid w:val="005E3F00"/>
    <w:rsid w:val="005E4131"/>
    <w:rsid w:val="005E4931"/>
    <w:rsid w:val="005E4ACF"/>
    <w:rsid w:val="005E4ED5"/>
    <w:rsid w:val="005E72C8"/>
    <w:rsid w:val="005E7F65"/>
    <w:rsid w:val="005F09A3"/>
    <w:rsid w:val="005F1D6E"/>
    <w:rsid w:val="005F1E1B"/>
    <w:rsid w:val="005F1FAA"/>
    <w:rsid w:val="005F2863"/>
    <w:rsid w:val="005F29E6"/>
    <w:rsid w:val="005F3471"/>
    <w:rsid w:val="005F3968"/>
    <w:rsid w:val="005F43FD"/>
    <w:rsid w:val="005F5270"/>
    <w:rsid w:val="005F5F19"/>
    <w:rsid w:val="005F5F6D"/>
    <w:rsid w:val="005F5FC8"/>
    <w:rsid w:val="005F63F5"/>
    <w:rsid w:val="005F7040"/>
    <w:rsid w:val="005F79E5"/>
    <w:rsid w:val="00602499"/>
    <w:rsid w:val="00604A3E"/>
    <w:rsid w:val="00604BD9"/>
    <w:rsid w:val="006055CC"/>
    <w:rsid w:val="006061BB"/>
    <w:rsid w:val="0060684B"/>
    <w:rsid w:val="00606B96"/>
    <w:rsid w:val="00606C2E"/>
    <w:rsid w:val="00607E17"/>
    <w:rsid w:val="0061052C"/>
    <w:rsid w:val="0061117D"/>
    <w:rsid w:val="00612D57"/>
    <w:rsid w:val="00613371"/>
    <w:rsid w:val="00613447"/>
    <w:rsid w:val="00614238"/>
    <w:rsid w:val="00614BB5"/>
    <w:rsid w:val="00615365"/>
    <w:rsid w:val="00615FFD"/>
    <w:rsid w:val="006178BE"/>
    <w:rsid w:val="006178ED"/>
    <w:rsid w:val="00621497"/>
    <w:rsid w:val="00622590"/>
    <w:rsid w:val="006233E3"/>
    <w:rsid w:val="00623D6E"/>
    <w:rsid w:val="006246ED"/>
    <w:rsid w:val="00632FEE"/>
    <w:rsid w:val="006337DF"/>
    <w:rsid w:val="00636011"/>
    <w:rsid w:val="00636B78"/>
    <w:rsid w:val="00637241"/>
    <w:rsid w:val="00637499"/>
    <w:rsid w:val="00641167"/>
    <w:rsid w:val="00643761"/>
    <w:rsid w:val="00643C6D"/>
    <w:rsid w:val="00644AD2"/>
    <w:rsid w:val="00644E65"/>
    <w:rsid w:val="00645AE2"/>
    <w:rsid w:val="00645F5A"/>
    <w:rsid w:val="006468D0"/>
    <w:rsid w:val="00650A16"/>
    <w:rsid w:val="00651631"/>
    <w:rsid w:val="00651BA7"/>
    <w:rsid w:val="006520D2"/>
    <w:rsid w:val="006532F7"/>
    <w:rsid w:val="00653D42"/>
    <w:rsid w:val="006540FF"/>
    <w:rsid w:val="006565E3"/>
    <w:rsid w:val="00660258"/>
    <w:rsid w:val="00660F87"/>
    <w:rsid w:val="006611FF"/>
    <w:rsid w:val="0066130B"/>
    <w:rsid w:val="00661904"/>
    <w:rsid w:val="006623A1"/>
    <w:rsid w:val="006631A5"/>
    <w:rsid w:val="006639FA"/>
    <w:rsid w:val="00663FC8"/>
    <w:rsid w:val="00665CC6"/>
    <w:rsid w:val="006666EC"/>
    <w:rsid w:val="00666E77"/>
    <w:rsid w:val="00667FBA"/>
    <w:rsid w:val="006706C7"/>
    <w:rsid w:val="006718A5"/>
    <w:rsid w:val="00671B53"/>
    <w:rsid w:val="00671E13"/>
    <w:rsid w:val="0067293A"/>
    <w:rsid w:val="00673681"/>
    <w:rsid w:val="00673B8A"/>
    <w:rsid w:val="006754A9"/>
    <w:rsid w:val="0067707D"/>
    <w:rsid w:val="006777AD"/>
    <w:rsid w:val="00677BA1"/>
    <w:rsid w:val="00677E57"/>
    <w:rsid w:val="00677F03"/>
    <w:rsid w:val="0068005F"/>
    <w:rsid w:val="0068023F"/>
    <w:rsid w:val="006804AF"/>
    <w:rsid w:val="00680A32"/>
    <w:rsid w:val="00682BD2"/>
    <w:rsid w:val="00682F28"/>
    <w:rsid w:val="00683AAB"/>
    <w:rsid w:val="00684A9C"/>
    <w:rsid w:val="00686AD7"/>
    <w:rsid w:val="006873AC"/>
    <w:rsid w:val="00687B0B"/>
    <w:rsid w:val="00687CB4"/>
    <w:rsid w:val="00690EA3"/>
    <w:rsid w:val="00691286"/>
    <w:rsid w:val="00692228"/>
    <w:rsid w:val="0069243E"/>
    <w:rsid w:val="00692CD5"/>
    <w:rsid w:val="006930E4"/>
    <w:rsid w:val="00693465"/>
    <w:rsid w:val="0069379F"/>
    <w:rsid w:val="00693A66"/>
    <w:rsid w:val="0069456F"/>
    <w:rsid w:val="00694947"/>
    <w:rsid w:val="00694E20"/>
    <w:rsid w:val="006963E1"/>
    <w:rsid w:val="00696408"/>
    <w:rsid w:val="00696F58"/>
    <w:rsid w:val="0069715A"/>
    <w:rsid w:val="00697594"/>
    <w:rsid w:val="006A04CC"/>
    <w:rsid w:val="006A19D8"/>
    <w:rsid w:val="006A27F0"/>
    <w:rsid w:val="006A2A85"/>
    <w:rsid w:val="006A3595"/>
    <w:rsid w:val="006A36F4"/>
    <w:rsid w:val="006A37A4"/>
    <w:rsid w:val="006A4873"/>
    <w:rsid w:val="006A4BFE"/>
    <w:rsid w:val="006A4D17"/>
    <w:rsid w:val="006A5115"/>
    <w:rsid w:val="006A5356"/>
    <w:rsid w:val="006A58F1"/>
    <w:rsid w:val="006A67EF"/>
    <w:rsid w:val="006A7B76"/>
    <w:rsid w:val="006B0742"/>
    <w:rsid w:val="006B1A17"/>
    <w:rsid w:val="006B2447"/>
    <w:rsid w:val="006B247F"/>
    <w:rsid w:val="006B40CA"/>
    <w:rsid w:val="006B4709"/>
    <w:rsid w:val="006B5628"/>
    <w:rsid w:val="006B5CEC"/>
    <w:rsid w:val="006B63CD"/>
    <w:rsid w:val="006B6FDB"/>
    <w:rsid w:val="006B7A6B"/>
    <w:rsid w:val="006C1395"/>
    <w:rsid w:val="006C19D8"/>
    <w:rsid w:val="006C2856"/>
    <w:rsid w:val="006C31D3"/>
    <w:rsid w:val="006C3C08"/>
    <w:rsid w:val="006C446D"/>
    <w:rsid w:val="006C4CE4"/>
    <w:rsid w:val="006C50E0"/>
    <w:rsid w:val="006C5F82"/>
    <w:rsid w:val="006C6695"/>
    <w:rsid w:val="006C6B56"/>
    <w:rsid w:val="006C6D03"/>
    <w:rsid w:val="006C710B"/>
    <w:rsid w:val="006C77AF"/>
    <w:rsid w:val="006C7ED0"/>
    <w:rsid w:val="006C7F07"/>
    <w:rsid w:val="006D0358"/>
    <w:rsid w:val="006D0692"/>
    <w:rsid w:val="006D0CD3"/>
    <w:rsid w:val="006D142D"/>
    <w:rsid w:val="006D2391"/>
    <w:rsid w:val="006D258D"/>
    <w:rsid w:val="006D2E6C"/>
    <w:rsid w:val="006D3553"/>
    <w:rsid w:val="006D3A99"/>
    <w:rsid w:val="006D5590"/>
    <w:rsid w:val="006D55A7"/>
    <w:rsid w:val="006D5665"/>
    <w:rsid w:val="006D6D93"/>
    <w:rsid w:val="006D7190"/>
    <w:rsid w:val="006D72D2"/>
    <w:rsid w:val="006D7A26"/>
    <w:rsid w:val="006E1A5E"/>
    <w:rsid w:val="006E1C79"/>
    <w:rsid w:val="006E2089"/>
    <w:rsid w:val="006E239C"/>
    <w:rsid w:val="006E254D"/>
    <w:rsid w:val="006E27BE"/>
    <w:rsid w:val="006E2D6B"/>
    <w:rsid w:val="006E3688"/>
    <w:rsid w:val="006E4398"/>
    <w:rsid w:val="006E44B1"/>
    <w:rsid w:val="006E4DD3"/>
    <w:rsid w:val="006E4FBC"/>
    <w:rsid w:val="006E51D2"/>
    <w:rsid w:val="006E689C"/>
    <w:rsid w:val="006E6EE0"/>
    <w:rsid w:val="006E736F"/>
    <w:rsid w:val="006E7518"/>
    <w:rsid w:val="006F083F"/>
    <w:rsid w:val="006F0EDF"/>
    <w:rsid w:val="006F12DD"/>
    <w:rsid w:val="006F1661"/>
    <w:rsid w:val="006F265C"/>
    <w:rsid w:val="006F2CEB"/>
    <w:rsid w:val="006F3243"/>
    <w:rsid w:val="006F3489"/>
    <w:rsid w:val="006F3A0E"/>
    <w:rsid w:val="006F3A7E"/>
    <w:rsid w:val="006F48FE"/>
    <w:rsid w:val="006F5EE5"/>
    <w:rsid w:val="006F6282"/>
    <w:rsid w:val="006F687D"/>
    <w:rsid w:val="0070087B"/>
    <w:rsid w:val="0070088E"/>
    <w:rsid w:val="00700B77"/>
    <w:rsid w:val="007010DB"/>
    <w:rsid w:val="0070134D"/>
    <w:rsid w:val="007014CA"/>
    <w:rsid w:val="007017F6"/>
    <w:rsid w:val="00702530"/>
    <w:rsid w:val="00702FC4"/>
    <w:rsid w:val="00703802"/>
    <w:rsid w:val="007039B4"/>
    <w:rsid w:val="007041FE"/>
    <w:rsid w:val="00704B9D"/>
    <w:rsid w:val="007058F6"/>
    <w:rsid w:val="007059CA"/>
    <w:rsid w:val="00705C50"/>
    <w:rsid w:val="0070625E"/>
    <w:rsid w:val="007062E5"/>
    <w:rsid w:val="0070726E"/>
    <w:rsid w:val="00707CEE"/>
    <w:rsid w:val="00710E62"/>
    <w:rsid w:val="0071230E"/>
    <w:rsid w:val="00713279"/>
    <w:rsid w:val="00713857"/>
    <w:rsid w:val="00715D59"/>
    <w:rsid w:val="00717DE0"/>
    <w:rsid w:val="007202EE"/>
    <w:rsid w:val="00720FA4"/>
    <w:rsid w:val="00720FA6"/>
    <w:rsid w:val="00722A18"/>
    <w:rsid w:val="00722A1A"/>
    <w:rsid w:val="00723452"/>
    <w:rsid w:val="00724927"/>
    <w:rsid w:val="00724FA7"/>
    <w:rsid w:val="007250FD"/>
    <w:rsid w:val="0072523C"/>
    <w:rsid w:val="007257A4"/>
    <w:rsid w:val="00725B1D"/>
    <w:rsid w:val="00725FF4"/>
    <w:rsid w:val="00727042"/>
    <w:rsid w:val="00730D3C"/>
    <w:rsid w:val="00730E6B"/>
    <w:rsid w:val="00731511"/>
    <w:rsid w:val="0073239D"/>
    <w:rsid w:val="00732632"/>
    <w:rsid w:val="00733B3C"/>
    <w:rsid w:val="00735684"/>
    <w:rsid w:val="00737101"/>
    <w:rsid w:val="007372AB"/>
    <w:rsid w:val="0073755F"/>
    <w:rsid w:val="0073757F"/>
    <w:rsid w:val="00740450"/>
    <w:rsid w:val="00740E4D"/>
    <w:rsid w:val="00741468"/>
    <w:rsid w:val="00741694"/>
    <w:rsid w:val="00742729"/>
    <w:rsid w:val="007427D2"/>
    <w:rsid w:val="007447AF"/>
    <w:rsid w:val="00744BA5"/>
    <w:rsid w:val="00747811"/>
    <w:rsid w:val="00750576"/>
    <w:rsid w:val="00750918"/>
    <w:rsid w:val="00750DF2"/>
    <w:rsid w:val="00752018"/>
    <w:rsid w:val="007524D9"/>
    <w:rsid w:val="00753850"/>
    <w:rsid w:val="00755C92"/>
    <w:rsid w:val="00757C2F"/>
    <w:rsid w:val="0076082A"/>
    <w:rsid w:val="007615E3"/>
    <w:rsid w:val="00761F0D"/>
    <w:rsid w:val="007623D9"/>
    <w:rsid w:val="00763758"/>
    <w:rsid w:val="00763F22"/>
    <w:rsid w:val="007647DD"/>
    <w:rsid w:val="00764FE2"/>
    <w:rsid w:val="00765750"/>
    <w:rsid w:val="0076581C"/>
    <w:rsid w:val="00765BFB"/>
    <w:rsid w:val="007706B0"/>
    <w:rsid w:val="00772C2F"/>
    <w:rsid w:val="00772CB3"/>
    <w:rsid w:val="0077326D"/>
    <w:rsid w:val="00773429"/>
    <w:rsid w:val="00775144"/>
    <w:rsid w:val="00775934"/>
    <w:rsid w:val="00775AF5"/>
    <w:rsid w:val="007773E0"/>
    <w:rsid w:val="00777F7F"/>
    <w:rsid w:val="00780626"/>
    <w:rsid w:val="00780DBF"/>
    <w:rsid w:val="0078111D"/>
    <w:rsid w:val="00782203"/>
    <w:rsid w:val="00783032"/>
    <w:rsid w:val="007831A3"/>
    <w:rsid w:val="0078567B"/>
    <w:rsid w:val="0078704D"/>
    <w:rsid w:val="007871AD"/>
    <w:rsid w:val="007901C3"/>
    <w:rsid w:val="00790351"/>
    <w:rsid w:val="0079084A"/>
    <w:rsid w:val="00791DE4"/>
    <w:rsid w:val="007926B9"/>
    <w:rsid w:val="00792E19"/>
    <w:rsid w:val="00793A6D"/>
    <w:rsid w:val="00794ED4"/>
    <w:rsid w:val="007950D8"/>
    <w:rsid w:val="007953E7"/>
    <w:rsid w:val="0079587B"/>
    <w:rsid w:val="00796967"/>
    <w:rsid w:val="00796BA1"/>
    <w:rsid w:val="00796F27"/>
    <w:rsid w:val="00797DEE"/>
    <w:rsid w:val="007A3629"/>
    <w:rsid w:val="007A3FEC"/>
    <w:rsid w:val="007A42DE"/>
    <w:rsid w:val="007A4C34"/>
    <w:rsid w:val="007A5223"/>
    <w:rsid w:val="007A551D"/>
    <w:rsid w:val="007A72BD"/>
    <w:rsid w:val="007A7513"/>
    <w:rsid w:val="007B12C1"/>
    <w:rsid w:val="007B1BAF"/>
    <w:rsid w:val="007B2F6F"/>
    <w:rsid w:val="007B3070"/>
    <w:rsid w:val="007B4CD0"/>
    <w:rsid w:val="007B64FD"/>
    <w:rsid w:val="007B7EAF"/>
    <w:rsid w:val="007C0516"/>
    <w:rsid w:val="007C0997"/>
    <w:rsid w:val="007C140B"/>
    <w:rsid w:val="007C3062"/>
    <w:rsid w:val="007C37B4"/>
    <w:rsid w:val="007C3866"/>
    <w:rsid w:val="007C491F"/>
    <w:rsid w:val="007C5C64"/>
    <w:rsid w:val="007C7ECB"/>
    <w:rsid w:val="007D0486"/>
    <w:rsid w:val="007D164D"/>
    <w:rsid w:val="007D1C3D"/>
    <w:rsid w:val="007D2965"/>
    <w:rsid w:val="007D2A81"/>
    <w:rsid w:val="007D4DF2"/>
    <w:rsid w:val="007D5604"/>
    <w:rsid w:val="007D5A18"/>
    <w:rsid w:val="007D6E1C"/>
    <w:rsid w:val="007D7319"/>
    <w:rsid w:val="007D78A6"/>
    <w:rsid w:val="007D7B69"/>
    <w:rsid w:val="007D7FE0"/>
    <w:rsid w:val="007E2264"/>
    <w:rsid w:val="007E2553"/>
    <w:rsid w:val="007E4037"/>
    <w:rsid w:val="007E4131"/>
    <w:rsid w:val="007E4B32"/>
    <w:rsid w:val="007E5014"/>
    <w:rsid w:val="007E50D7"/>
    <w:rsid w:val="007E5760"/>
    <w:rsid w:val="007E79AB"/>
    <w:rsid w:val="007E79C8"/>
    <w:rsid w:val="007E7C74"/>
    <w:rsid w:val="007F08AD"/>
    <w:rsid w:val="007F11ED"/>
    <w:rsid w:val="007F2D59"/>
    <w:rsid w:val="007F3679"/>
    <w:rsid w:val="007F3820"/>
    <w:rsid w:val="007F3976"/>
    <w:rsid w:val="007F3B88"/>
    <w:rsid w:val="007F3C96"/>
    <w:rsid w:val="007F415A"/>
    <w:rsid w:val="007F5664"/>
    <w:rsid w:val="007F624F"/>
    <w:rsid w:val="007F6E61"/>
    <w:rsid w:val="007F7472"/>
    <w:rsid w:val="00800176"/>
    <w:rsid w:val="00800750"/>
    <w:rsid w:val="0080089D"/>
    <w:rsid w:val="00800A41"/>
    <w:rsid w:val="00800F66"/>
    <w:rsid w:val="008017E0"/>
    <w:rsid w:val="00801BB2"/>
    <w:rsid w:val="00804A7C"/>
    <w:rsid w:val="00804AD5"/>
    <w:rsid w:val="008054AC"/>
    <w:rsid w:val="0080665D"/>
    <w:rsid w:val="00811092"/>
    <w:rsid w:val="008116DC"/>
    <w:rsid w:val="00813AF6"/>
    <w:rsid w:val="008148A2"/>
    <w:rsid w:val="00815179"/>
    <w:rsid w:val="00815B20"/>
    <w:rsid w:val="00815E75"/>
    <w:rsid w:val="00822A29"/>
    <w:rsid w:val="0082319A"/>
    <w:rsid w:val="0082360A"/>
    <w:rsid w:val="00823CDB"/>
    <w:rsid w:val="00823E3D"/>
    <w:rsid w:val="00824546"/>
    <w:rsid w:val="00824915"/>
    <w:rsid w:val="00825612"/>
    <w:rsid w:val="00825AEA"/>
    <w:rsid w:val="0082752B"/>
    <w:rsid w:val="00827A3D"/>
    <w:rsid w:val="008300CD"/>
    <w:rsid w:val="0083016A"/>
    <w:rsid w:val="00830247"/>
    <w:rsid w:val="00830634"/>
    <w:rsid w:val="00831720"/>
    <w:rsid w:val="00832A7B"/>
    <w:rsid w:val="008350D4"/>
    <w:rsid w:val="008369E0"/>
    <w:rsid w:val="00837080"/>
    <w:rsid w:val="00837421"/>
    <w:rsid w:val="00837B0C"/>
    <w:rsid w:val="008413C4"/>
    <w:rsid w:val="0084297B"/>
    <w:rsid w:val="00842991"/>
    <w:rsid w:val="00842B99"/>
    <w:rsid w:val="00843006"/>
    <w:rsid w:val="00843046"/>
    <w:rsid w:val="0084370A"/>
    <w:rsid w:val="0084371E"/>
    <w:rsid w:val="00844796"/>
    <w:rsid w:val="0084488A"/>
    <w:rsid w:val="00845066"/>
    <w:rsid w:val="008462BA"/>
    <w:rsid w:val="00846350"/>
    <w:rsid w:val="0084685A"/>
    <w:rsid w:val="00846CCE"/>
    <w:rsid w:val="00847A39"/>
    <w:rsid w:val="00851789"/>
    <w:rsid w:val="00851C35"/>
    <w:rsid w:val="00853A7E"/>
    <w:rsid w:val="00853EC8"/>
    <w:rsid w:val="00855005"/>
    <w:rsid w:val="008556DA"/>
    <w:rsid w:val="00857654"/>
    <w:rsid w:val="0086032F"/>
    <w:rsid w:val="00860A7C"/>
    <w:rsid w:val="0086108B"/>
    <w:rsid w:val="0086226E"/>
    <w:rsid w:val="00863348"/>
    <w:rsid w:val="00863420"/>
    <w:rsid w:val="00863D40"/>
    <w:rsid w:val="00864410"/>
    <w:rsid w:val="00864544"/>
    <w:rsid w:val="00864918"/>
    <w:rsid w:val="00864C41"/>
    <w:rsid w:val="00864ED0"/>
    <w:rsid w:val="00864FB6"/>
    <w:rsid w:val="0086627F"/>
    <w:rsid w:val="00870704"/>
    <w:rsid w:val="00870D21"/>
    <w:rsid w:val="00871D49"/>
    <w:rsid w:val="00871F95"/>
    <w:rsid w:val="00872470"/>
    <w:rsid w:val="008725E3"/>
    <w:rsid w:val="00872969"/>
    <w:rsid w:val="00872DDC"/>
    <w:rsid w:val="00873544"/>
    <w:rsid w:val="0087390A"/>
    <w:rsid w:val="0087497F"/>
    <w:rsid w:val="008756F2"/>
    <w:rsid w:val="008758C3"/>
    <w:rsid w:val="00876348"/>
    <w:rsid w:val="00876EBF"/>
    <w:rsid w:val="00877142"/>
    <w:rsid w:val="00877867"/>
    <w:rsid w:val="00877995"/>
    <w:rsid w:val="00877AE8"/>
    <w:rsid w:val="008804AA"/>
    <w:rsid w:val="0088059F"/>
    <w:rsid w:val="00881ABD"/>
    <w:rsid w:val="00882A54"/>
    <w:rsid w:val="00882C75"/>
    <w:rsid w:val="0088350B"/>
    <w:rsid w:val="008839CD"/>
    <w:rsid w:val="0088414E"/>
    <w:rsid w:val="008859AC"/>
    <w:rsid w:val="00885A56"/>
    <w:rsid w:val="00885E1D"/>
    <w:rsid w:val="00886843"/>
    <w:rsid w:val="0088717C"/>
    <w:rsid w:val="00887B0A"/>
    <w:rsid w:val="00890307"/>
    <w:rsid w:val="00890F80"/>
    <w:rsid w:val="00891E16"/>
    <w:rsid w:val="008929DA"/>
    <w:rsid w:val="00893FC8"/>
    <w:rsid w:val="008942FC"/>
    <w:rsid w:val="00894554"/>
    <w:rsid w:val="008947DB"/>
    <w:rsid w:val="00894F33"/>
    <w:rsid w:val="00895B30"/>
    <w:rsid w:val="00896589"/>
    <w:rsid w:val="00896FD9"/>
    <w:rsid w:val="008A05B8"/>
    <w:rsid w:val="008A10DB"/>
    <w:rsid w:val="008A1A2E"/>
    <w:rsid w:val="008A1E89"/>
    <w:rsid w:val="008A1F5F"/>
    <w:rsid w:val="008A297A"/>
    <w:rsid w:val="008A4129"/>
    <w:rsid w:val="008A41D5"/>
    <w:rsid w:val="008A57A9"/>
    <w:rsid w:val="008A5DEF"/>
    <w:rsid w:val="008B049D"/>
    <w:rsid w:val="008B20AA"/>
    <w:rsid w:val="008B28BB"/>
    <w:rsid w:val="008B3FD0"/>
    <w:rsid w:val="008B4044"/>
    <w:rsid w:val="008B4847"/>
    <w:rsid w:val="008B6D0F"/>
    <w:rsid w:val="008B7C8B"/>
    <w:rsid w:val="008C0BAE"/>
    <w:rsid w:val="008C0CC8"/>
    <w:rsid w:val="008C0FBB"/>
    <w:rsid w:val="008C1DBD"/>
    <w:rsid w:val="008C1F07"/>
    <w:rsid w:val="008C25A1"/>
    <w:rsid w:val="008C308D"/>
    <w:rsid w:val="008C30E5"/>
    <w:rsid w:val="008C4A8E"/>
    <w:rsid w:val="008C4ABC"/>
    <w:rsid w:val="008C7258"/>
    <w:rsid w:val="008C74C7"/>
    <w:rsid w:val="008C78A7"/>
    <w:rsid w:val="008C79B3"/>
    <w:rsid w:val="008D0AA0"/>
    <w:rsid w:val="008D20D2"/>
    <w:rsid w:val="008D3C9F"/>
    <w:rsid w:val="008D4DEB"/>
    <w:rsid w:val="008D5626"/>
    <w:rsid w:val="008D5841"/>
    <w:rsid w:val="008D7DF8"/>
    <w:rsid w:val="008E0020"/>
    <w:rsid w:val="008E0273"/>
    <w:rsid w:val="008E0358"/>
    <w:rsid w:val="008E1D65"/>
    <w:rsid w:val="008E240C"/>
    <w:rsid w:val="008E377A"/>
    <w:rsid w:val="008E3C37"/>
    <w:rsid w:val="008E5AD8"/>
    <w:rsid w:val="008F1348"/>
    <w:rsid w:val="008F19B3"/>
    <w:rsid w:val="008F1F51"/>
    <w:rsid w:val="008F2072"/>
    <w:rsid w:val="008F2B73"/>
    <w:rsid w:val="008F3EE5"/>
    <w:rsid w:val="008F5233"/>
    <w:rsid w:val="008F5C5E"/>
    <w:rsid w:val="008F5F8E"/>
    <w:rsid w:val="008F6F25"/>
    <w:rsid w:val="008F7406"/>
    <w:rsid w:val="008F760D"/>
    <w:rsid w:val="009019B9"/>
    <w:rsid w:val="00901C7E"/>
    <w:rsid w:val="00903612"/>
    <w:rsid w:val="00903C69"/>
    <w:rsid w:val="00903DB5"/>
    <w:rsid w:val="00903DEE"/>
    <w:rsid w:val="00903F1D"/>
    <w:rsid w:val="0090418B"/>
    <w:rsid w:val="00904260"/>
    <w:rsid w:val="009058A6"/>
    <w:rsid w:val="00906581"/>
    <w:rsid w:val="00906EB5"/>
    <w:rsid w:val="00907598"/>
    <w:rsid w:val="00907B35"/>
    <w:rsid w:val="00910203"/>
    <w:rsid w:val="009108DE"/>
    <w:rsid w:val="00911570"/>
    <w:rsid w:val="00911884"/>
    <w:rsid w:val="00912491"/>
    <w:rsid w:val="00914A8D"/>
    <w:rsid w:val="00914AB5"/>
    <w:rsid w:val="00915615"/>
    <w:rsid w:val="00915A26"/>
    <w:rsid w:val="00915BC2"/>
    <w:rsid w:val="00915BFD"/>
    <w:rsid w:val="00916226"/>
    <w:rsid w:val="00916960"/>
    <w:rsid w:val="00916FB2"/>
    <w:rsid w:val="00917B69"/>
    <w:rsid w:val="009213A4"/>
    <w:rsid w:val="00921680"/>
    <w:rsid w:val="0092189F"/>
    <w:rsid w:val="00921AF3"/>
    <w:rsid w:val="00924765"/>
    <w:rsid w:val="00925456"/>
    <w:rsid w:val="009263DA"/>
    <w:rsid w:val="00926A7C"/>
    <w:rsid w:val="009333C6"/>
    <w:rsid w:val="00934801"/>
    <w:rsid w:val="0093495B"/>
    <w:rsid w:val="0093706E"/>
    <w:rsid w:val="00937BD0"/>
    <w:rsid w:val="00941225"/>
    <w:rsid w:val="00942651"/>
    <w:rsid w:val="00943017"/>
    <w:rsid w:val="00943BB0"/>
    <w:rsid w:val="00943FEB"/>
    <w:rsid w:val="00945CCC"/>
    <w:rsid w:val="0094634D"/>
    <w:rsid w:val="00946544"/>
    <w:rsid w:val="0094741B"/>
    <w:rsid w:val="0094791F"/>
    <w:rsid w:val="00950218"/>
    <w:rsid w:val="009503BB"/>
    <w:rsid w:val="009519EE"/>
    <w:rsid w:val="00952EE6"/>
    <w:rsid w:val="00954159"/>
    <w:rsid w:val="00954CC1"/>
    <w:rsid w:val="00956B8F"/>
    <w:rsid w:val="00957191"/>
    <w:rsid w:val="00957915"/>
    <w:rsid w:val="00957E99"/>
    <w:rsid w:val="00960762"/>
    <w:rsid w:val="00961859"/>
    <w:rsid w:val="00961A1D"/>
    <w:rsid w:val="00961A98"/>
    <w:rsid w:val="00964AEB"/>
    <w:rsid w:val="00964CC3"/>
    <w:rsid w:val="0096539F"/>
    <w:rsid w:val="0096571A"/>
    <w:rsid w:val="00966B52"/>
    <w:rsid w:val="00967879"/>
    <w:rsid w:val="009701B6"/>
    <w:rsid w:val="00970BC0"/>
    <w:rsid w:val="00971A19"/>
    <w:rsid w:val="00971D53"/>
    <w:rsid w:val="00972A3C"/>
    <w:rsid w:val="00973949"/>
    <w:rsid w:val="00973D0D"/>
    <w:rsid w:val="009766AD"/>
    <w:rsid w:val="00977B02"/>
    <w:rsid w:val="0098082E"/>
    <w:rsid w:val="0098121B"/>
    <w:rsid w:val="00982FD9"/>
    <w:rsid w:val="009841A7"/>
    <w:rsid w:val="00984C5E"/>
    <w:rsid w:val="0098500D"/>
    <w:rsid w:val="0098547D"/>
    <w:rsid w:val="0098649B"/>
    <w:rsid w:val="00986C44"/>
    <w:rsid w:val="00986C64"/>
    <w:rsid w:val="00987699"/>
    <w:rsid w:val="00990667"/>
    <w:rsid w:val="00990888"/>
    <w:rsid w:val="00990BD9"/>
    <w:rsid w:val="00990BE6"/>
    <w:rsid w:val="009911B4"/>
    <w:rsid w:val="00991384"/>
    <w:rsid w:val="0099243D"/>
    <w:rsid w:val="0099371D"/>
    <w:rsid w:val="00993A55"/>
    <w:rsid w:val="00994E60"/>
    <w:rsid w:val="0099549E"/>
    <w:rsid w:val="009956E8"/>
    <w:rsid w:val="0099621E"/>
    <w:rsid w:val="00997164"/>
    <w:rsid w:val="00997EAD"/>
    <w:rsid w:val="009A0229"/>
    <w:rsid w:val="009A10AF"/>
    <w:rsid w:val="009A2BA6"/>
    <w:rsid w:val="009A51F9"/>
    <w:rsid w:val="009A54C4"/>
    <w:rsid w:val="009A5632"/>
    <w:rsid w:val="009A62D4"/>
    <w:rsid w:val="009A666C"/>
    <w:rsid w:val="009A7CB4"/>
    <w:rsid w:val="009A7F0E"/>
    <w:rsid w:val="009A7F58"/>
    <w:rsid w:val="009B08A1"/>
    <w:rsid w:val="009B102A"/>
    <w:rsid w:val="009B237B"/>
    <w:rsid w:val="009B2423"/>
    <w:rsid w:val="009B3E0C"/>
    <w:rsid w:val="009B5A43"/>
    <w:rsid w:val="009B63D9"/>
    <w:rsid w:val="009B6616"/>
    <w:rsid w:val="009B6950"/>
    <w:rsid w:val="009B6E69"/>
    <w:rsid w:val="009B704D"/>
    <w:rsid w:val="009B722C"/>
    <w:rsid w:val="009B7429"/>
    <w:rsid w:val="009B78BF"/>
    <w:rsid w:val="009B7E81"/>
    <w:rsid w:val="009B7FD1"/>
    <w:rsid w:val="009C095F"/>
    <w:rsid w:val="009C14F0"/>
    <w:rsid w:val="009C1879"/>
    <w:rsid w:val="009C1E13"/>
    <w:rsid w:val="009C2360"/>
    <w:rsid w:val="009C38A6"/>
    <w:rsid w:val="009C3915"/>
    <w:rsid w:val="009C3949"/>
    <w:rsid w:val="009C3E6D"/>
    <w:rsid w:val="009C53CC"/>
    <w:rsid w:val="009C55F5"/>
    <w:rsid w:val="009C5692"/>
    <w:rsid w:val="009C6C81"/>
    <w:rsid w:val="009C6FA5"/>
    <w:rsid w:val="009C7D99"/>
    <w:rsid w:val="009D117C"/>
    <w:rsid w:val="009D1AF9"/>
    <w:rsid w:val="009D1D7B"/>
    <w:rsid w:val="009D2795"/>
    <w:rsid w:val="009D2E61"/>
    <w:rsid w:val="009D31B1"/>
    <w:rsid w:val="009D325A"/>
    <w:rsid w:val="009D32DD"/>
    <w:rsid w:val="009D3452"/>
    <w:rsid w:val="009D348E"/>
    <w:rsid w:val="009D4932"/>
    <w:rsid w:val="009D56B1"/>
    <w:rsid w:val="009D5B08"/>
    <w:rsid w:val="009D5B24"/>
    <w:rsid w:val="009D5D3E"/>
    <w:rsid w:val="009D6F38"/>
    <w:rsid w:val="009D7007"/>
    <w:rsid w:val="009D746A"/>
    <w:rsid w:val="009D755E"/>
    <w:rsid w:val="009D7D03"/>
    <w:rsid w:val="009E01F2"/>
    <w:rsid w:val="009E22BE"/>
    <w:rsid w:val="009E3879"/>
    <w:rsid w:val="009E3CC5"/>
    <w:rsid w:val="009E45F9"/>
    <w:rsid w:val="009E5801"/>
    <w:rsid w:val="009F058C"/>
    <w:rsid w:val="009F076B"/>
    <w:rsid w:val="009F13AB"/>
    <w:rsid w:val="009F187C"/>
    <w:rsid w:val="009F1EE5"/>
    <w:rsid w:val="009F1F2D"/>
    <w:rsid w:val="009F3A85"/>
    <w:rsid w:val="009F3E8D"/>
    <w:rsid w:val="009F4466"/>
    <w:rsid w:val="009F518B"/>
    <w:rsid w:val="009F5994"/>
    <w:rsid w:val="009F619F"/>
    <w:rsid w:val="009F6CB7"/>
    <w:rsid w:val="009F75A2"/>
    <w:rsid w:val="009F7C0D"/>
    <w:rsid w:val="00A0014F"/>
    <w:rsid w:val="00A002D6"/>
    <w:rsid w:val="00A01EE2"/>
    <w:rsid w:val="00A022F6"/>
    <w:rsid w:val="00A02A3B"/>
    <w:rsid w:val="00A02E3D"/>
    <w:rsid w:val="00A035DF"/>
    <w:rsid w:val="00A04230"/>
    <w:rsid w:val="00A058B4"/>
    <w:rsid w:val="00A06A7F"/>
    <w:rsid w:val="00A06C92"/>
    <w:rsid w:val="00A0778E"/>
    <w:rsid w:val="00A07FC5"/>
    <w:rsid w:val="00A100E6"/>
    <w:rsid w:val="00A107B7"/>
    <w:rsid w:val="00A10C3A"/>
    <w:rsid w:val="00A121AD"/>
    <w:rsid w:val="00A1253D"/>
    <w:rsid w:val="00A12A10"/>
    <w:rsid w:val="00A12D45"/>
    <w:rsid w:val="00A13EEC"/>
    <w:rsid w:val="00A15C95"/>
    <w:rsid w:val="00A15E6D"/>
    <w:rsid w:val="00A16027"/>
    <w:rsid w:val="00A16F4F"/>
    <w:rsid w:val="00A205A2"/>
    <w:rsid w:val="00A20675"/>
    <w:rsid w:val="00A20CE9"/>
    <w:rsid w:val="00A20DCC"/>
    <w:rsid w:val="00A21710"/>
    <w:rsid w:val="00A21942"/>
    <w:rsid w:val="00A21D5F"/>
    <w:rsid w:val="00A21EE6"/>
    <w:rsid w:val="00A22E2A"/>
    <w:rsid w:val="00A22E6C"/>
    <w:rsid w:val="00A23B76"/>
    <w:rsid w:val="00A24C14"/>
    <w:rsid w:val="00A308B4"/>
    <w:rsid w:val="00A311AB"/>
    <w:rsid w:val="00A31349"/>
    <w:rsid w:val="00A313FF"/>
    <w:rsid w:val="00A31475"/>
    <w:rsid w:val="00A316F3"/>
    <w:rsid w:val="00A3176F"/>
    <w:rsid w:val="00A31770"/>
    <w:rsid w:val="00A32969"/>
    <w:rsid w:val="00A33D27"/>
    <w:rsid w:val="00A33F7B"/>
    <w:rsid w:val="00A34282"/>
    <w:rsid w:val="00A34E53"/>
    <w:rsid w:val="00A351D4"/>
    <w:rsid w:val="00A37435"/>
    <w:rsid w:val="00A403A6"/>
    <w:rsid w:val="00A4051A"/>
    <w:rsid w:val="00A42CEF"/>
    <w:rsid w:val="00A438F8"/>
    <w:rsid w:val="00A4395D"/>
    <w:rsid w:val="00A44C9C"/>
    <w:rsid w:val="00A45B2F"/>
    <w:rsid w:val="00A46C06"/>
    <w:rsid w:val="00A4772E"/>
    <w:rsid w:val="00A50D9F"/>
    <w:rsid w:val="00A51032"/>
    <w:rsid w:val="00A51355"/>
    <w:rsid w:val="00A5290E"/>
    <w:rsid w:val="00A533A3"/>
    <w:rsid w:val="00A53577"/>
    <w:rsid w:val="00A54A15"/>
    <w:rsid w:val="00A55A66"/>
    <w:rsid w:val="00A569BD"/>
    <w:rsid w:val="00A57420"/>
    <w:rsid w:val="00A6040E"/>
    <w:rsid w:val="00A625FF"/>
    <w:rsid w:val="00A62A6B"/>
    <w:rsid w:val="00A63702"/>
    <w:rsid w:val="00A64EEB"/>
    <w:rsid w:val="00A65A05"/>
    <w:rsid w:val="00A67FF2"/>
    <w:rsid w:val="00A7015F"/>
    <w:rsid w:val="00A70160"/>
    <w:rsid w:val="00A702E3"/>
    <w:rsid w:val="00A707A6"/>
    <w:rsid w:val="00A72D04"/>
    <w:rsid w:val="00A7353E"/>
    <w:rsid w:val="00A753E2"/>
    <w:rsid w:val="00A771E1"/>
    <w:rsid w:val="00A773D4"/>
    <w:rsid w:val="00A81C25"/>
    <w:rsid w:val="00A81E7C"/>
    <w:rsid w:val="00A83596"/>
    <w:rsid w:val="00A83EC6"/>
    <w:rsid w:val="00A85A4D"/>
    <w:rsid w:val="00A85C7F"/>
    <w:rsid w:val="00A85D86"/>
    <w:rsid w:val="00A86E3E"/>
    <w:rsid w:val="00A9141D"/>
    <w:rsid w:val="00A92A72"/>
    <w:rsid w:val="00A93A5F"/>
    <w:rsid w:val="00A93B65"/>
    <w:rsid w:val="00A940A9"/>
    <w:rsid w:val="00A945CB"/>
    <w:rsid w:val="00A9717C"/>
    <w:rsid w:val="00A97D4B"/>
    <w:rsid w:val="00AA0B50"/>
    <w:rsid w:val="00AA2717"/>
    <w:rsid w:val="00AA37E2"/>
    <w:rsid w:val="00AA3903"/>
    <w:rsid w:val="00AA3AEC"/>
    <w:rsid w:val="00AA5A6F"/>
    <w:rsid w:val="00AA6895"/>
    <w:rsid w:val="00AA7785"/>
    <w:rsid w:val="00AA7ED0"/>
    <w:rsid w:val="00AB109D"/>
    <w:rsid w:val="00AB1EA2"/>
    <w:rsid w:val="00AB232B"/>
    <w:rsid w:val="00AB39B4"/>
    <w:rsid w:val="00AB4599"/>
    <w:rsid w:val="00AB47D5"/>
    <w:rsid w:val="00AB4976"/>
    <w:rsid w:val="00AB546F"/>
    <w:rsid w:val="00AB54FE"/>
    <w:rsid w:val="00AB6187"/>
    <w:rsid w:val="00AB6C6E"/>
    <w:rsid w:val="00AB759C"/>
    <w:rsid w:val="00AC0780"/>
    <w:rsid w:val="00AC10DF"/>
    <w:rsid w:val="00AC13F7"/>
    <w:rsid w:val="00AC1409"/>
    <w:rsid w:val="00AC1FF6"/>
    <w:rsid w:val="00AC2306"/>
    <w:rsid w:val="00AC241C"/>
    <w:rsid w:val="00AC2BF2"/>
    <w:rsid w:val="00AC3E37"/>
    <w:rsid w:val="00AC410D"/>
    <w:rsid w:val="00AC4404"/>
    <w:rsid w:val="00AC5194"/>
    <w:rsid w:val="00AC5AC1"/>
    <w:rsid w:val="00AC6626"/>
    <w:rsid w:val="00AC66F0"/>
    <w:rsid w:val="00AD12CB"/>
    <w:rsid w:val="00AD1E02"/>
    <w:rsid w:val="00AD2B67"/>
    <w:rsid w:val="00AD365E"/>
    <w:rsid w:val="00AD4602"/>
    <w:rsid w:val="00AD52D4"/>
    <w:rsid w:val="00AD52DE"/>
    <w:rsid w:val="00AD5A82"/>
    <w:rsid w:val="00AD6EA8"/>
    <w:rsid w:val="00AD740A"/>
    <w:rsid w:val="00AE0279"/>
    <w:rsid w:val="00AE0D42"/>
    <w:rsid w:val="00AE210C"/>
    <w:rsid w:val="00AE2168"/>
    <w:rsid w:val="00AE315F"/>
    <w:rsid w:val="00AE3708"/>
    <w:rsid w:val="00AE5A55"/>
    <w:rsid w:val="00AE5B3D"/>
    <w:rsid w:val="00AE6269"/>
    <w:rsid w:val="00AE65FA"/>
    <w:rsid w:val="00AE6B89"/>
    <w:rsid w:val="00AE74AF"/>
    <w:rsid w:val="00AE76E6"/>
    <w:rsid w:val="00AF10B5"/>
    <w:rsid w:val="00AF1BED"/>
    <w:rsid w:val="00AF2406"/>
    <w:rsid w:val="00AF337B"/>
    <w:rsid w:val="00AF3B64"/>
    <w:rsid w:val="00AF4EB4"/>
    <w:rsid w:val="00AF5BF0"/>
    <w:rsid w:val="00AF5E91"/>
    <w:rsid w:val="00AF67E4"/>
    <w:rsid w:val="00AF71CA"/>
    <w:rsid w:val="00AF7599"/>
    <w:rsid w:val="00B01472"/>
    <w:rsid w:val="00B017DF"/>
    <w:rsid w:val="00B0220B"/>
    <w:rsid w:val="00B02926"/>
    <w:rsid w:val="00B0356A"/>
    <w:rsid w:val="00B0541C"/>
    <w:rsid w:val="00B05C19"/>
    <w:rsid w:val="00B05D5F"/>
    <w:rsid w:val="00B0684D"/>
    <w:rsid w:val="00B068A0"/>
    <w:rsid w:val="00B07717"/>
    <w:rsid w:val="00B102E4"/>
    <w:rsid w:val="00B104CE"/>
    <w:rsid w:val="00B10F6A"/>
    <w:rsid w:val="00B1189D"/>
    <w:rsid w:val="00B11ECF"/>
    <w:rsid w:val="00B156BF"/>
    <w:rsid w:val="00B20C24"/>
    <w:rsid w:val="00B22182"/>
    <w:rsid w:val="00B222F9"/>
    <w:rsid w:val="00B22DCF"/>
    <w:rsid w:val="00B24176"/>
    <w:rsid w:val="00B24DE7"/>
    <w:rsid w:val="00B25725"/>
    <w:rsid w:val="00B26248"/>
    <w:rsid w:val="00B26EF8"/>
    <w:rsid w:val="00B26FE7"/>
    <w:rsid w:val="00B2738A"/>
    <w:rsid w:val="00B27BF6"/>
    <w:rsid w:val="00B302B6"/>
    <w:rsid w:val="00B31654"/>
    <w:rsid w:val="00B31807"/>
    <w:rsid w:val="00B321FB"/>
    <w:rsid w:val="00B322B9"/>
    <w:rsid w:val="00B32810"/>
    <w:rsid w:val="00B32D97"/>
    <w:rsid w:val="00B32DC1"/>
    <w:rsid w:val="00B33744"/>
    <w:rsid w:val="00B3415A"/>
    <w:rsid w:val="00B341CD"/>
    <w:rsid w:val="00B346F5"/>
    <w:rsid w:val="00B34D11"/>
    <w:rsid w:val="00B3673C"/>
    <w:rsid w:val="00B372C3"/>
    <w:rsid w:val="00B403D6"/>
    <w:rsid w:val="00B422E6"/>
    <w:rsid w:val="00B423D1"/>
    <w:rsid w:val="00B428E3"/>
    <w:rsid w:val="00B44A5E"/>
    <w:rsid w:val="00B45268"/>
    <w:rsid w:val="00B45715"/>
    <w:rsid w:val="00B46A31"/>
    <w:rsid w:val="00B507A1"/>
    <w:rsid w:val="00B50C1D"/>
    <w:rsid w:val="00B5248E"/>
    <w:rsid w:val="00B52C11"/>
    <w:rsid w:val="00B541B2"/>
    <w:rsid w:val="00B54E2F"/>
    <w:rsid w:val="00B55805"/>
    <w:rsid w:val="00B56204"/>
    <w:rsid w:val="00B568A1"/>
    <w:rsid w:val="00B57994"/>
    <w:rsid w:val="00B6198F"/>
    <w:rsid w:val="00B622E5"/>
    <w:rsid w:val="00B62797"/>
    <w:rsid w:val="00B63115"/>
    <w:rsid w:val="00B63953"/>
    <w:rsid w:val="00B63A97"/>
    <w:rsid w:val="00B6451E"/>
    <w:rsid w:val="00B647D0"/>
    <w:rsid w:val="00B6565F"/>
    <w:rsid w:val="00B657B6"/>
    <w:rsid w:val="00B65C1A"/>
    <w:rsid w:val="00B663F7"/>
    <w:rsid w:val="00B66A6A"/>
    <w:rsid w:val="00B66B87"/>
    <w:rsid w:val="00B66C46"/>
    <w:rsid w:val="00B67034"/>
    <w:rsid w:val="00B6792F"/>
    <w:rsid w:val="00B702E8"/>
    <w:rsid w:val="00B7283A"/>
    <w:rsid w:val="00B73541"/>
    <w:rsid w:val="00B735BC"/>
    <w:rsid w:val="00B73FD8"/>
    <w:rsid w:val="00B74874"/>
    <w:rsid w:val="00B74A18"/>
    <w:rsid w:val="00B76714"/>
    <w:rsid w:val="00B76F28"/>
    <w:rsid w:val="00B77692"/>
    <w:rsid w:val="00B77A42"/>
    <w:rsid w:val="00B77C20"/>
    <w:rsid w:val="00B80A04"/>
    <w:rsid w:val="00B81D35"/>
    <w:rsid w:val="00B84434"/>
    <w:rsid w:val="00B8739A"/>
    <w:rsid w:val="00B874A1"/>
    <w:rsid w:val="00B875B5"/>
    <w:rsid w:val="00B8777F"/>
    <w:rsid w:val="00B91A6F"/>
    <w:rsid w:val="00B91AAD"/>
    <w:rsid w:val="00B92005"/>
    <w:rsid w:val="00B92BF1"/>
    <w:rsid w:val="00B94664"/>
    <w:rsid w:val="00B94C4D"/>
    <w:rsid w:val="00B956E0"/>
    <w:rsid w:val="00B96E79"/>
    <w:rsid w:val="00B97387"/>
    <w:rsid w:val="00BA0FB3"/>
    <w:rsid w:val="00BA1C70"/>
    <w:rsid w:val="00BA2B93"/>
    <w:rsid w:val="00BA3ACD"/>
    <w:rsid w:val="00BA46FE"/>
    <w:rsid w:val="00BA4C2B"/>
    <w:rsid w:val="00BA4D90"/>
    <w:rsid w:val="00BA559C"/>
    <w:rsid w:val="00BA5EDC"/>
    <w:rsid w:val="00BA683A"/>
    <w:rsid w:val="00BA7375"/>
    <w:rsid w:val="00BA7AD0"/>
    <w:rsid w:val="00BB0109"/>
    <w:rsid w:val="00BB10C3"/>
    <w:rsid w:val="00BB1F05"/>
    <w:rsid w:val="00BB2F86"/>
    <w:rsid w:val="00BB492D"/>
    <w:rsid w:val="00BB5142"/>
    <w:rsid w:val="00BB5D7E"/>
    <w:rsid w:val="00BB6618"/>
    <w:rsid w:val="00BB73EE"/>
    <w:rsid w:val="00BB7684"/>
    <w:rsid w:val="00BC0DED"/>
    <w:rsid w:val="00BC1504"/>
    <w:rsid w:val="00BC24C6"/>
    <w:rsid w:val="00BC30A9"/>
    <w:rsid w:val="00BC315F"/>
    <w:rsid w:val="00BC3C45"/>
    <w:rsid w:val="00BC4A06"/>
    <w:rsid w:val="00BC5289"/>
    <w:rsid w:val="00BC59CC"/>
    <w:rsid w:val="00BC5F3C"/>
    <w:rsid w:val="00BC6A3D"/>
    <w:rsid w:val="00BD0D90"/>
    <w:rsid w:val="00BD175B"/>
    <w:rsid w:val="00BD199A"/>
    <w:rsid w:val="00BD1D04"/>
    <w:rsid w:val="00BD2D6B"/>
    <w:rsid w:val="00BD3A0D"/>
    <w:rsid w:val="00BD3BBE"/>
    <w:rsid w:val="00BD6075"/>
    <w:rsid w:val="00BD689F"/>
    <w:rsid w:val="00BD701F"/>
    <w:rsid w:val="00BD72F9"/>
    <w:rsid w:val="00BE0799"/>
    <w:rsid w:val="00BE223A"/>
    <w:rsid w:val="00BE23DF"/>
    <w:rsid w:val="00BE29A0"/>
    <w:rsid w:val="00BE2FEF"/>
    <w:rsid w:val="00BE3FC0"/>
    <w:rsid w:val="00BE43A7"/>
    <w:rsid w:val="00BE48FE"/>
    <w:rsid w:val="00BE566F"/>
    <w:rsid w:val="00BE5B79"/>
    <w:rsid w:val="00BE6272"/>
    <w:rsid w:val="00BE6387"/>
    <w:rsid w:val="00BE6522"/>
    <w:rsid w:val="00BE67FD"/>
    <w:rsid w:val="00BE69AD"/>
    <w:rsid w:val="00BF0F93"/>
    <w:rsid w:val="00BF19A4"/>
    <w:rsid w:val="00BF2361"/>
    <w:rsid w:val="00BF3E04"/>
    <w:rsid w:val="00BF4E1D"/>
    <w:rsid w:val="00BF63B6"/>
    <w:rsid w:val="00BF6744"/>
    <w:rsid w:val="00BF6EA0"/>
    <w:rsid w:val="00BF7011"/>
    <w:rsid w:val="00BF7024"/>
    <w:rsid w:val="00BF762A"/>
    <w:rsid w:val="00C004B9"/>
    <w:rsid w:val="00C01A92"/>
    <w:rsid w:val="00C01BEC"/>
    <w:rsid w:val="00C02924"/>
    <w:rsid w:val="00C030EB"/>
    <w:rsid w:val="00C041BF"/>
    <w:rsid w:val="00C051B4"/>
    <w:rsid w:val="00C052D9"/>
    <w:rsid w:val="00C058FA"/>
    <w:rsid w:val="00C05911"/>
    <w:rsid w:val="00C05A99"/>
    <w:rsid w:val="00C06067"/>
    <w:rsid w:val="00C104D7"/>
    <w:rsid w:val="00C123E5"/>
    <w:rsid w:val="00C12BA2"/>
    <w:rsid w:val="00C14321"/>
    <w:rsid w:val="00C14AA1"/>
    <w:rsid w:val="00C15814"/>
    <w:rsid w:val="00C17415"/>
    <w:rsid w:val="00C17C72"/>
    <w:rsid w:val="00C2019B"/>
    <w:rsid w:val="00C20422"/>
    <w:rsid w:val="00C21985"/>
    <w:rsid w:val="00C22692"/>
    <w:rsid w:val="00C22976"/>
    <w:rsid w:val="00C23825"/>
    <w:rsid w:val="00C24558"/>
    <w:rsid w:val="00C24C61"/>
    <w:rsid w:val="00C253D3"/>
    <w:rsid w:val="00C255F5"/>
    <w:rsid w:val="00C259ED"/>
    <w:rsid w:val="00C25ED6"/>
    <w:rsid w:val="00C26BDB"/>
    <w:rsid w:val="00C27DDD"/>
    <w:rsid w:val="00C3031A"/>
    <w:rsid w:val="00C30756"/>
    <w:rsid w:val="00C31299"/>
    <w:rsid w:val="00C31D6D"/>
    <w:rsid w:val="00C321EB"/>
    <w:rsid w:val="00C32F6D"/>
    <w:rsid w:val="00C332F6"/>
    <w:rsid w:val="00C33EB7"/>
    <w:rsid w:val="00C340CD"/>
    <w:rsid w:val="00C345BD"/>
    <w:rsid w:val="00C36092"/>
    <w:rsid w:val="00C362A2"/>
    <w:rsid w:val="00C365E3"/>
    <w:rsid w:val="00C3785A"/>
    <w:rsid w:val="00C41483"/>
    <w:rsid w:val="00C41514"/>
    <w:rsid w:val="00C41609"/>
    <w:rsid w:val="00C42654"/>
    <w:rsid w:val="00C436BB"/>
    <w:rsid w:val="00C43F13"/>
    <w:rsid w:val="00C44DE4"/>
    <w:rsid w:val="00C44DEE"/>
    <w:rsid w:val="00C45466"/>
    <w:rsid w:val="00C45C59"/>
    <w:rsid w:val="00C46124"/>
    <w:rsid w:val="00C47DCC"/>
    <w:rsid w:val="00C515F8"/>
    <w:rsid w:val="00C52511"/>
    <w:rsid w:val="00C52678"/>
    <w:rsid w:val="00C538B9"/>
    <w:rsid w:val="00C53CF1"/>
    <w:rsid w:val="00C54571"/>
    <w:rsid w:val="00C5565E"/>
    <w:rsid w:val="00C56A0D"/>
    <w:rsid w:val="00C602C8"/>
    <w:rsid w:val="00C60E2C"/>
    <w:rsid w:val="00C610BE"/>
    <w:rsid w:val="00C61B26"/>
    <w:rsid w:val="00C62169"/>
    <w:rsid w:val="00C6288A"/>
    <w:rsid w:val="00C63E2E"/>
    <w:rsid w:val="00C645CE"/>
    <w:rsid w:val="00C66BE5"/>
    <w:rsid w:val="00C6767C"/>
    <w:rsid w:val="00C677EF"/>
    <w:rsid w:val="00C67A12"/>
    <w:rsid w:val="00C67B4F"/>
    <w:rsid w:val="00C70311"/>
    <w:rsid w:val="00C710CD"/>
    <w:rsid w:val="00C71262"/>
    <w:rsid w:val="00C7500F"/>
    <w:rsid w:val="00C75089"/>
    <w:rsid w:val="00C752D5"/>
    <w:rsid w:val="00C76720"/>
    <w:rsid w:val="00C77C5D"/>
    <w:rsid w:val="00C81899"/>
    <w:rsid w:val="00C81F1C"/>
    <w:rsid w:val="00C828B9"/>
    <w:rsid w:val="00C82A93"/>
    <w:rsid w:val="00C83309"/>
    <w:rsid w:val="00C83414"/>
    <w:rsid w:val="00C83CF3"/>
    <w:rsid w:val="00C83D1D"/>
    <w:rsid w:val="00C84D8E"/>
    <w:rsid w:val="00C855F5"/>
    <w:rsid w:val="00C857F2"/>
    <w:rsid w:val="00C85E47"/>
    <w:rsid w:val="00C907FA"/>
    <w:rsid w:val="00C90E1B"/>
    <w:rsid w:val="00C91080"/>
    <w:rsid w:val="00C916A6"/>
    <w:rsid w:val="00C935EA"/>
    <w:rsid w:val="00C93712"/>
    <w:rsid w:val="00C93B0B"/>
    <w:rsid w:val="00C941E3"/>
    <w:rsid w:val="00C951D7"/>
    <w:rsid w:val="00C95D5C"/>
    <w:rsid w:val="00C96E0A"/>
    <w:rsid w:val="00CA0124"/>
    <w:rsid w:val="00CA073E"/>
    <w:rsid w:val="00CA0898"/>
    <w:rsid w:val="00CA0FDB"/>
    <w:rsid w:val="00CA2588"/>
    <w:rsid w:val="00CA3311"/>
    <w:rsid w:val="00CA3A64"/>
    <w:rsid w:val="00CA470F"/>
    <w:rsid w:val="00CA4B92"/>
    <w:rsid w:val="00CA62C4"/>
    <w:rsid w:val="00CA66A3"/>
    <w:rsid w:val="00CA6B79"/>
    <w:rsid w:val="00CA7710"/>
    <w:rsid w:val="00CA77EC"/>
    <w:rsid w:val="00CA7E07"/>
    <w:rsid w:val="00CB0536"/>
    <w:rsid w:val="00CB20F0"/>
    <w:rsid w:val="00CB2698"/>
    <w:rsid w:val="00CB35BE"/>
    <w:rsid w:val="00CB37C5"/>
    <w:rsid w:val="00CB4316"/>
    <w:rsid w:val="00CB48EE"/>
    <w:rsid w:val="00CB594A"/>
    <w:rsid w:val="00CB6832"/>
    <w:rsid w:val="00CB6BD6"/>
    <w:rsid w:val="00CB7C71"/>
    <w:rsid w:val="00CB7CCA"/>
    <w:rsid w:val="00CC0750"/>
    <w:rsid w:val="00CC077C"/>
    <w:rsid w:val="00CC22A0"/>
    <w:rsid w:val="00CC24FC"/>
    <w:rsid w:val="00CC25B9"/>
    <w:rsid w:val="00CC27A6"/>
    <w:rsid w:val="00CC2F5C"/>
    <w:rsid w:val="00CC5B64"/>
    <w:rsid w:val="00CC5BB6"/>
    <w:rsid w:val="00CC5DF1"/>
    <w:rsid w:val="00CC6E90"/>
    <w:rsid w:val="00CC6FCF"/>
    <w:rsid w:val="00CD0122"/>
    <w:rsid w:val="00CD263F"/>
    <w:rsid w:val="00CD3D26"/>
    <w:rsid w:val="00CD41CC"/>
    <w:rsid w:val="00CD48BE"/>
    <w:rsid w:val="00CD4D63"/>
    <w:rsid w:val="00CD7178"/>
    <w:rsid w:val="00CE2010"/>
    <w:rsid w:val="00CE23EE"/>
    <w:rsid w:val="00CE2798"/>
    <w:rsid w:val="00CE3679"/>
    <w:rsid w:val="00CE4A1B"/>
    <w:rsid w:val="00CE5643"/>
    <w:rsid w:val="00CE5A4D"/>
    <w:rsid w:val="00CE5C5F"/>
    <w:rsid w:val="00CE60BF"/>
    <w:rsid w:val="00CE67B3"/>
    <w:rsid w:val="00CE6C85"/>
    <w:rsid w:val="00CE6D08"/>
    <w:rsid w:val="00CE7103"/>
    <w:rsid w:val="00CE7A0B"/>
    <w:rsid w:val="00CF0579"/>
    <w:rsid w:val="00CF0CF3"/>
    <w:rsid w:val="00CF1030"/>
    <w:rsid w:val="00CF1192"/>
    <w:rsid w:val="00CF1272"/>
    <w:rsid w:val="00CF176F"/>
    <w:rsid w:val="00CF1D27"/>
    <w:rsid w:val="00CF215D"/>
    <w:rsid w:val="00CF23FD"/>
    <w:rsid w:val="00CF3872"/>
    <w:rsid w:val="00CF3932"/>
    <w:rsid w:val="00CF3A73"/>
    <w:rsid w:val="00CF4071"/>
    <w:rsid w:val="00CF4CB3"/>
    <w:rsid w:val="00CF5088"/>
    <w:rsid w:val="00CF5F94"/>
    <w:rsid w:val="00CF684A"/>
    <w:rsid w:val="00CF71F0"/>
    <w:rsid w:val="00CF7E73"/>
    <w:rsid w:val="00D0061D"/>
    <w:rsid w:val="00D01A6B"/>
    <w:rsid w:val="00D02869"/>
    <w:rsid w:val="00D0475F"/>
    <w:rsid w:val="00D0514D"/>
    <w:rsid w:val="00D06824"/>
    <w:rsid w:val="00D07798"/>
    <w:rsid w:val="00D100C4"/>
    <w:rsid w:val="00D105C8"/>
    <w:rsid w:val="00D119B6"/>
    <w:rsid w:val="00D1277A"/>
    <w:rsid w:val="00D12DAF"/>
    <w:rsid w:val="00D1397B"/>
    <w:rsid w:val="00D141A2"/>
    <w:rsid w:val="00D142F3"/>
    <w:rsid w:val="00D14BF2"/>
    <w:rsid w:val="00D152CF"/>
    <w:rsid w:val="00D159C5"/>
    <w:rsid w:val="00D163D8"/>
    <w:rsid w:val="00D172F0"/>
    <w:rsid w:val="00D17E04"/>
    <w:rsid w:val="00D200DE"/>
    <w:rsid w:val="00D225FB"/>
    <w:rsid w:val="00D22C0E"/>
    <w:rsid w:val="00D23ABF"/>
    <w:rsid w:val="00D23C37"/>
    <w:rsid w:val="00D23DAF"/>
    <w:rsid w:val="00D23F38"/>
    <w:rsid w:val="00D25C91"/>
    <w:rsid w:val="00D261F9"/>
    <w:rsid w:val="00D26ABC"/>
    <w:rsid w:val="00D278F9"/>
    <w:rsid w:val="00D27919"/>
    <w:rsid w:val="00D30839"/>
    <w:rsid w:val="00D309AE"/>
    <w:rsid w:val="00D323E3"/>
    <w:rsid w:val="00D333E8"/>
    <w:rsid w:val="00D3358C"/>
    <w:rsid w:val="00D33901"/>
    <w:rsid w:val="00D3481D"/>
    <w:rsid w:val="00D34901"/>
    <w:rsid w:val="00D34B92"/>
    <w:rsid w:val="00D35E58"/>
    <w:rsid w:val="00D3621E"/>
    <w:rsid w:val="00D3628C"/>
    <w:rsid w:val="00D36508"/>
    <w:rsid w:val="00D36B0A"/>
    <w:rsid w:val="00D36C6C"/>
    <w:rsid w:val="00D40180"/>
    <w:rsid w:val="00D404BB"/>
    <w:rsid w:val="00D41303"/>
    <w:rsid w:val="00D41F8D"/>
    <w:rsid w:val="00D42CF2"/>
    <w:rsid w:val="00D435E6"/>
    <w:rsid w:val="00D44C65"/>
    <w:rsid w:val="00D454B8"/>
    <w:rsid w:val="00D45A87"/>
    <w:rsid w:val="00D4625C"/>
    <w:rsid w:val="00D46981"/>
    <w:rsid w:val="00D47192"/>
    <w:rsid w:val="00D511BB"/>
    <w:rsid w:val="00D520EE"/>
    <w:rsid w:val="00D527C6"/>
    <w:rsid w:val="00D53E0B"/>
    <w:rsid w:val="00D540FE"/>
    <w:rsid w:val="00D548F0"/>
    <w:rsid w:val="00D5665D"/>
    <w:rsid w:val="00D571DE"/>
    <w:rsid w:val="00D5720D"/>
    <w:rsid w:val="00D57ABB"/>
    <w:rsid w:val="00D60096"/>
    <w:rsid w:val="00D60135"/>
    <w:rsid w:val="00D610C7"/>
    <w:rsid w:val="00D61A81"/>
    <w:rsid w:val="00D61AEC"/>
    <w:rsid w:val="00D61C7E"/>
    <w:rsid w:val="00D6240B"/>
    <w:rsid w:val="00D62A32"/>
    <w:rsid w:val="00D63B74"/>
    <w:rsid w:val="00D63EC4"/>
    <w:rsid w:val="00D63FBD"/>
    <w:rsid w:val="00D64D09"/>
    <w:rsid w:val="00D64D51"/>
    <w:rsid w:val="00D67386"/>
    <w:rsid w:val="00D675E9"/>
    <w:rsid w:val="00D6786D"/>
    <w:rsid w:val="00D679D1"/>
    <w:rsid w:val="00D67D9E"/>
    <w:rsid w:val="00D70356"/>
    <w:rsid w:val="00D705FC"/>
    <w:rsid w:val="00D7096C"/>
    <w:rsid w:val="00D7222C"/>
    <w:rsid w:val="00D722CA"/>
    <w:rsid w:val="00D73D15"/>
    <w:rsid w:val="00D745A0"/>
    <w:rsid w:val="00D74877"/>
    <w:rsid w:val="00D74AED"/>
    <w:rsid w:val="00D7551A"/>
    <w:rsid w:val="00D773D8"/>
    <w:rsid w:val="00D806A7"/>
    <w:rsid w:val="00D80A7C"/>
    <w:rsid w:val="00D80BC0"/>
    <w:rsid w:val="00D8183E"/>
    <w:rsid w:val="00D81BDF"/>
    <w:rsid w:val="00D8203B"/>
    <w:rsid w:val="00D8326A"/>
    <w:rsid w:val="00D83828"/>
    <w:rsid w:val="00D8429A"/>
    <w:rsid w:val="00D85233"/>
    <w:rsid w:val="00D8534B"/>
    <w:rsid w:val="00D854A1"/>
    <w:rsid w:val="00D900CF"/>
    <w:rsid w:val="00D915DC"/>
    <w:rsid w:val="00D917C2"/>
    <w:rsid w:val="00D917CD"/>
    <w:rsid w:val="00D9208D"/>
    <w:rsid w:val="00D92960"/>
    <w:rsid w:val="00D92BF1"/>
    <w:rsid w:val="00D93069"/>
    <w:rsid w:val="00D9379E"/>
    <w:rsid w:val="00D94EC2"/>
    <w:rsid w:val="00D95031"/>
    <w:rsid w:val="00D959D6"/>
    <w:rsid w:val="00D95ACA"/>
    <w:rsid w:val="00D95B4E"/>
    <w:rsid w:val="00D964D1"/>
    <w:rsid w:val="00D967A0"/>
    <w:rsid w:val="00D97EFE"/>
    <w:rsid w:val="00DA0A0C"/>
    <w:rsid w:val="00DA2065"/>
    <w:rsid w:val="00DA264E"/>
    <w:rsid w:val="00DA40D3"/>
    <w:rsid w:val="00DA62C3"/>
    <w:rsid w:val="00DA64F1"/>
    <w:rsid w:val="00DA74D5"/>
    <w:rsid w:val="00DA77E6"/>
    <w:rsid w:val="00DA7C53"/>
    <w:rsid w:val="00DB0448"/>
    <w:rsid w:val="00DB1033"/>
    <w:rsid w:val="00DB3AB6"/>
    <w:rsid w:val="00DB4C66"/>
    <w:rsid w:val="00DB513F"/>
    <w:rsid w:val="00DB7F4C"/>
    <w:rsid w:val="00DC08EA"/>
    <w:rsid w:val="00DC1B16"/>
    <w:rsid w:val="00DC1D7D"/>
    <w:rsid w:val="00DC2691"/>
    <w:rsid w:val="00DC2B41"/>
    <w:rsid w:val="00DC2BC8"/>
    <w:rsid w:val="00DC35A8"/>
    <w:rsid w:val="00DC3A81"/>
    <w:rsid w:val="00DC4282"/>
    <w:rsid w:val="00DC4979"/>
    <w:rsid w:val="00DC49D2"/>
    <w:rsid w:val="00DC6840"/>
    <w:rsid w:val="00DC73A8"/>
    <w:rsid w:val="00DD1EA8"/>
    <w:rsid w:val="00DD27AE"/>
    <w:rsid w:val="00DD284F"/>
    <w:rsid w:val="00DD383A"/>
    <w:rsid w:val="00DD3CCE"/>
    <w:rsid w:val="00DD5519"/>
    <w:rsid w:val="00DD5B5C"/>
    <w:rsid w:val="00DD6345"/>
    <w:rsid w:val="00DD684B"/>
    <w:rsid w:val="00DD773D"/>
    <w:rsid w:val="00DD7B35"/>
    <w:rsid w:val="00DE0E87"/>
    <w:rsid w:val="00DE21AA"/>
    <w:rsid w:val="00DE34BF"/>
    <w:rsid w:val="00DE4747"/>
    <w:rsid w:val="00DE514C"/>
    <w:rsid w:val="00DE55D6"/>
    <w:rsid w:val="00DE59B1"/>
    <w:rsid w:val="00DE5BD2"/>
    <w:rsid w:val="00DE6103"/>
    <w:rsid w:val="00DE68F2"/>
    <w:rsid w:val="00DF0518"/>
    <w:rsid w:val="00DF0AB0"/>
    <w:rsid w:val="00DF132D"/>
    <w:rsid w:val="00DF1D1D"/>
    <w:rsid w:val="00DF22B7"/>
    <w:rsid w:val="00DF341C"/>
    <w:rsid w:val="00DF34DA"/>
    <w:rsid w:val="00DF381F"/>
    <w:rsid w:val="00DF3A42"/>
    <w:rsid w:val="00DF59AB"/>
    <w:rsid w:val="00DF5BB7"/>
    <w:rsid w:val="00DF653B"/>
    <w:rsid w:val="00DF6C58"/>
    <w:rsid w:val="00DF7FA1"/>
    <w:rsid w:val="00E001E5"/>
    <w:rsid w:val="00E01C47"/>
    <w:rsid w:val="00E0296C"/>
    <w:rsid w:val="00E02A88"/>
    <w:rsid w:val="00E03224"/>
    <w:rsid w:val="00E036ED"/>
    <w:rsid w:val="00E05C3B"/>
    <w:rsid w:val="00E06253"/>
    <w:rsid w:val="00E07936"/>
    <w:rsid w:val="00E10356"/>
    <w:rsid w:val="00E10652"/>
    <w:rsid w:val="00E106DF"/>
    <w:rsid w:val="00E1280D"/>
    <w:rsid w:val="00E1280F"/>
    <w:rsid w:val="00E13292"/>
    <w:rsid w:val="00E13734"/>
    <w:rsid w:val="00E13E72"/>
    <w:rsid w:val="00E14BBC"/>
    <w:rsid w:val="00E157A1"/>
    <w:rsid w:val="00E1683B"/>
    <w:rsid w:val="00E16DF5"/>
    <w:rsid w:val="00E20FBC"/>
    <w:rsid w:val="00E213D8"/>
    <w:rsid w:val="00E23905"/>
    <w:rsid w:val="00E2471C"/>
    <w:rsid w:val="00E2478C"/>
    <w:rsid w:val="00E249C9"/>
    <w:rsid w:val="00E24EB2"/>
    <w:rsid w:val="00E25207"/>
    <w:rsid w:val="00E262B8"/>
    <w:rsid w:val="00E27438"/>
    <w:rsid w:val="00E27CF4"/>
    <w:rsid w:val="00E30270"/>
    <w:rsid w:val="00E31776"/>
    <w:rsid w:val="00E32C1E"/>
    <w:rsid w:val="00E32F89"/>
    <w:rsid w:val="00E32FD0"/>
    <w:rsid w:val="00E3355D"/>
    <w:rsid w:val="00E34BDD"/>
    <w:rsid w:val="00E34EFA"/>
    <w:rsid w:val="00E359BE"/>
    <w:rsid w:val="00E36726"/>
    <w:rsid w:val="00E36CFF"/>
    <w:rsid w:val="00E36D23"/>
    <w:rsid w:val="00E374BE"/>
    <w:rsid w:val="00E40260"/>
    <w:rsid w:val="00E41178"/>
    <w:rsid w:val="00E426CC"/>
    <w:rsid w:val="00E4281D"/>
    <w:rsid w:val="00E42C3B"/>
    <w:rsid w:val="00E43E5F"/>
    <w:rsid w:val="00E43E95"/>
    <w:rsid w:val="00E4481D"/>
    <w:rsid w:val="00E44F52"/>
    <w:rsid w:val="00E45316"/>
    <w:rsid w:val="00E468E2"/>
    <w:rsid w:val="00E46C82"/>
    <w:rsid w:val="00E47F5C"/>
    <w:rsid w:val="00E50E52"/>
    <w:rsid w:val="00E519A6"/>
    <w:rsid w:val="00E5285C"/>
    <w:rsid w:val="00E53B4B"/>
    <w:rsid w:val="00E547DF"/>
    <w:rsid w:val="00E54A09"/>
    <w:rsid w:val="00E55535"/>
    <w:rsid w:val="00E570F7"/>
    <w:rsid w:val="00E6205F"/>
    <w:rsid w:val="00E620BB"/>
    <w:rsid w:val="00E62586"/>
    <w:rsid w:val="00E62CD1"/>
    <w:rsid w:val="00E633BA"/>
    <w:rsid w:val="00E633F0"/>
    <w:rsid w:val="00E63C45"/>
    <w:rsid w:val="00E654A0"/>
    <w:rsid w:val="00E663FC"/>
    <w:rsid w:val="00E66C4F"/>
    <w:rsid w:val="00E66FA7"/>
    <w:rsid w:val="00E70063"/>
    <w:rsid w:val="00E7007A"/>
    <w:rsid w:val="00E70ADB"/>
    <w:rsid w:val="00E711C7"/>
    <w:rsid w:val="00E71F80"/>
    <w:rsid w:val="00E729F3"/>
    <w:rsid w:val="00E72BCA"/>
    <w:rsid w:val="00E730B5"/>
    <w:rsid w:val="00E7394A"/>
    <w:rsid w:val="00E74C30"/>
    <w:rsid w:val="00E75019"/>
    <w:rsid w:val="00E764EC"/>
    <w:rsid w:val="00E76F84"/>
    <w:rsid w:val="00E774F7"/>
    <w:rsid w:val="00E8029B"/>
    <w:rsid w:val="00E80391"/>
    <w:rsid w:val="00E809D0"/>
    <w:rsid w:val="00E811E0"/>
    <w:rsid w:val="00E81C11"/>
    <w:rsid w:val="00E81E16"/>
    <w:rsid w:val="00E82A40"/>
    <w:rsid w:val="00E83414"/>
    <w:rsid w:val="00E839C4"/>
    <w:rsid w:val="00E841F2"/>
    <w:rsid w:val="00E852F3"/>
    <w:rsid w:val="00E85317"/>
    <w:rsid w:val="00E85F50"/>
    <w:rsid w:val="00E86BB2"/>
    <w:rsid w:val="00E8723A"/>
    <w:rsid w:val="00E87B29"/>
    <w:rsid w:val="00E87F71"/>
    <w:rsid w:val="00E93BC1"/>
    <w:rsid w:val="00E93CB4"/>
    <w:rsid w:val="00E94996"/>
    <w:rsid w:val="00E949AF"/>
    <w:rsid w:val="00E949F3"/>
    <w:rsid w:val="00E95EA6"/>
    <w:rsid w:val="00E96102"/>
    <w:rsid w:val="00E96DD8"/>
    <w:rsid w:val="00E97605"/>
    <w:rsid w:val="00EA1BFB"/>
    <w:rsid w:val="00EA24C1"/>
    <w:rsid w:val="00EA2BB8"/>
    <w:rsid w:val="00EA2CF9"/>
    <w:rsid w:val="00EA3D11"/>
    <w:rsid w:val="00EA3E7B"/>
    <w:rsid w:val="00EA40F5"/>
    <w:rsid w:val="00EA451E"/>
    <w:rsid w:val="00EA45DE"/>
    <w:rsid w:val="00EA4DAE"/>
    <w:rsid w:val="00EA59D9"/>
    <w:rsid w:val="00EA5C91"/>
    <w:rsid w:val="00EA68DA"/>
    <w:rsid w:val="00EA7487"/>
    <w:rsid w:val="00EA77A1"/>
    <w:rsid w:val="00EA78D0"/>
    <w:rsid w:val="00EA7C8A"/>
    <w:rsid w:val="00EB03B2"/>
    <w:rsid w:val="00EB0DA6"/>
    <w:rsid w:val="00EB2448"/>
    <w:rsid w:val="00EB4050"/>
    <w:rsid w:val="00EB62DA"/>
    <w:rsid w:val="00EC092A"/>
    <w:rsid w:val="00EC2180"/>
    <w:rsid w:val="00EC2550"/>
    <w:rsid w:val="00EC2C87"/>
    <w:rsid w:val="00EC4F09"/>
    <w:rsid w:val="00ED0040"/>
    <w:rsid w:val="00ED1406"/>
    <w:rsid w:val="00ED1E9A"/>
    <w:rsid w:val="00ED2DC8"/>
    <w:rsid w:val="00ED2FC1"/>
    <w:rsid w:val="00ED3A21"/>
    <w:rsid w:val="00ED3F5F"/>
    <w:rsid w:val="00ED4BF4"/>
    <w:rsid w:val="00ED4EE1"/>
    <w:rsid w:val="00ED7AAC"/>
    <w:rsid w:val="00ED7E6A"/>
    <w:rsid w:val="00EE0667"/>
    <w:rsid w:val="00EE1212"/>
    <w:rsid w:val="00EE1965"/>
    <w:rsid w:val="00EE2504"/>
    <w:rsid w:val="00EE5287"/>
    <w:rsid w:val="00EE5AA6"/>
    <w:rsid w:val="00EE5CA4"/>
    <w:rsid w:val="00EF0125"/>
    <w:rsid w:val="00EF073D"/>
    <w:rsid w:val="00EF081E"/>
    <w:rsid w:val="00EF10B9"/>
    <w:rsid w:val="00EF1BD1"/>
    <w:rsid w:val="00EF444B"/>
    <w:rsid w:val="00EF4ABB"/>
    <w:rsid w:val="00EF542F"/>
    <w:rsid w:val="00EF5FA3"/>
    <w:rsid w:val="00EF6416"/>
    <w:rsid w:val="00F01CD8"/>
    <w:rsid w:val="00F029EE"/>
    <w:rsid w:val="00F02AB7"/>
    <w:rsid w:val="00F02F5B"/>
    <w:rsid w:val="00F0315C"/>
    <w:rsid w:val="00F037E2"/>
    <w:rsid w:val="00F03F18"/>
    <w:rsid w:val="00F05106"/>
    <w:rsid w:val="00F06C2F"/>
    <w:rsid w:val="00F06E3E"/>
    <w:rsid w:val="00F10C86"/>
    <w:rsid w:val="00F12421"/>
    <w:rsid w:val="00F12F02"/>
    <w:rsid w:val="00F13549"/>
    <w:rsid w:val="00F136CA"/>
    <w:rsid w:val="00F1390F"/>
    <w:rsid w:val="00F15061"/>
    <w:rsid w:val="00F15288"/>
    <w:rsid w:val="00F156F5"/>
    <w:rsid w:val="00F166A9"/>
    <w:rsid w:val="00F169BF"/>
    <w:rsid w:val="00F16F53"/>
    <w:rsid w:val="00F17B57"/>
    <w:rsid w:val="00F20A3D"/>
    <w:rsid w:val="00F22BBB"/>
    <w:rsid w:val="00F24991"/>
    <w:rsid w:val="00F25523"/>
    <w:rsid w:val="00F258FF"/>
    <w:rsid w:val="00F25968"/>
    <w:rsid w:val="00F265B6"/>
    <w:rsid w:val="00F26D8C"/>
    <w:rsid w:val="00F26E3C"/>
    <w:rsid w:val="00F31DDF"/>
    <w:rsid w:val="00F32569"/>
    <w:rsid w:val="00F3305B"/>
    <w:rsid w:val="00F34C10"/>
    <w:rsid w:val="00F35FBC"/>
    <w:rsid w:val="00F3671A"/>
    <w:rsid w:val="00F3799B"/>
    <w:rsid w:val="00F40EAE"/>
    <w:rsid w:val="00F422AD"/>
    <w:rsid w:val="00F426D4"/>
    <w:rsid w:val="00F43425"/>
    <w:rsid w:val="00F43B52"/>
    <w:rsid w:val="00F45DCB"/>
    <w:rsid w:val="00F5041D"/>
    <w:rsid w:val="00F50D2E"/>
    <w:rsid w:val="00F513D1"/>
    <w:rsid w:val="00F51FF3"/>
    <w:rsid w:val="00F52FBF"/>
    <w:rsid w:val="00F54336"/>
    <w:rsid w:val="00F553A3"/>
    <w:rsid w:val="00F5589A"/>
    <w:rsid w:val="00F55EC4"/>
    <w:rsid w:val="00F56903"/>
    <w:rsid w:val="00F57B2D"/>
    <w:rsid w:val="00F60756"/>
    <w:rsid w:val="00F60DEC"/>
    <w:rsid w:val="00F610EC"/>
    <w:rsid w:val="00F62482"/>
    <w:rsid w:val="00F62BBE"/>
    <w:rsid w:val="00F637CE"/>
    <w:rsid w:val="00F63880"/>
    <w:rsid w:val="00F63FD1"/>
    <w:rsid w:val="00F64000"/>
    <w:rsid w:val="00F64877"/>
    <w:rsid w:val="00F6494D"/>
    <w:rsid w:val="00F64A36"/>
    <w:rsid w:val="00F65064"/>
    <w:rsid w:val="00F6529B"/>
    <w:rsid w:val="00F657FE"/>
    <w:rsid w:val="00F713FB"/>
    <w:rsid w:val="00F7179B"/>
    <w:rsid w:val="00F71D03"/>
    <w:rsid w:val="00F71F0C"/>
    <w:rsid w:val="00F724D9"/>
    <w:rsid w:val="00F72BAB"/>
    <w:rsid w:val="00F7403C"/>
    <w:rsid w:val="00F7414A"/>
    <w:rsid w:val="00F742DD"/>
    <w:rsid w:val="00F74CA7"/>
    <w:rsid w:val="00F75317"/>
    <w:rsid w:val="00F80077"/>
    <w:rsid w:val="00F80977"/>
    <w:rsid w:val="00F80E0C"/>
    <w:rsid w:val="00F80ECA"/>
    <w:rsid w:val="00F816FA"/>
    <w:rsid w:val="00F8184E"/>
    <w:rsid w:val="00F827CA"/>
    <w:rsid w:val="00F8291D"/>
    <w:rsid w:val="00F85EE8"/>
    <w:rsid w:val="00F87DEF"/>
    <w:rsid w:val="00F90048"/>
    <w:rsid w:val="00F900A7"/>
    <w:rsid w:val="00F915B4"/>
    <w:rsid w:val="00F91D6C"/>
    <w:rsid w:val="00F921FF"/>
    <w:rsid w:val="00F9247E"/>
    <w:rsid w:val="00F9257D"/>
    <w:rsid w:val="00F928A5"/>
    <w:rsid w:val="00F93400"/>
    <w:rsid w:val="00F939FB"/>
    <w:rsid w:val="00F94595"/>
    <w:rsid w:val="00F962CD"/>
    <w:rsid w:val="00F96558"/>
    <w:rsid w:val="00F96AE8"/>
    <w:rsid w:val="00F97DD6"/>
    <w:rsid w:val="00FA1AFC"/>
    <w:rsid w:val="00FA3529"/>
    <w:rsid w:val="00FA38AA"/>
    <w:rsid w:val="00FA5887"/>
    <w:rsid w:val="00FA7F47"/>
    <w:rsid w:val="00FB0457"/>
    <w:rsid w:val="00FB1695"/>
    <w:rsid w:val="00FB29B9"/>
    <w:rsid w:val="00FB40CD"/>
    <w:rsid w:val="00FB4614"/>
    <w:rsid w:val="00FB4C00"/>
    <w:rsid w:val="00FB4E0F"/>
    <w:rsid w:val="00FB4EC7"/>
    <w:rsid w:val="00FB5254"/>
    <w:rsid w:val="00FB5CC1"/>
    <w:rsid w:val="00FB5D9C"/>
    <w:rsid w:val="00FB6098"/>
    <w:rsid w:val="00FB7081"/>
    <w:rsid w:val="00FB76EB"/>
    <w:rsid w:val="00FB7811"/>
    <w:rsid w:val="00FC1E45"/>
    <w:rsid w:val="00FC251D"/>
    <w:rsid w:val="00FC2C24"/>
    <w:rsid w:val="00FC3732"/>
    <w:rsid w:val="00FC3875"/>
    <w:rsid w:val="00FC3DCA"/>
    <w:rsid w:val="00FC3FDC"/>
    <w:rsid w:val="00FC4B81"/>
    <w:rsid w:val="00FC4D36"/>
    <w:rsid w:val="00FC638A"/>
    <w:rsid w:val="00FC6CEF"/>
    <w:rsid w:val="00FD09A2"/>
    <w:rsid w:val="00FD1678"/>
    <w:rsid w:val="00FD32DE"/>
    <w:rsid w:val="00FD47D4"/>
    <w:rsid w:val="00FD4EFD"/>
    <w:rsid w:val="00FD5208"/>
    <w:rsid w:val="00FD585C"/>
    <w:rsid w:val="00FD6E27"/>
    <w:rsid w:val="00FD6EB9"/>
    <w:rsid w:val="00FD73FE"/>
    <w:rsid w:val="00FE0631"/>
    <w:rsid w:val="00FE1EE2"/>
    <w:rsid w:val="00FE2D5A"/>
    <w:rsid w:val="00FE300B"/>
    <w:rsid w:val="00FE429E"/>
    <w:rsid w:val="00FE45F6"/>
    <w:rsid w:val="00FE464F"/>
    <w:rsid w:val="00FE4F67"/>
    <w:rsid w:val="00FE532B"/>
    <w:rsid w:val="00FE6D34"/>
    <w:rsid w:val="00FE6E9D"/>
    <w:rsid w:val="00FF0874"/>
    <w:rsid w:val="00FF1186"/>
    <w:rsid w:val="00FF11FC"/>
    <w:rsid w:val="00FF14D0"/>
    <w:rsid w:val="00FF15C6"/>
    <w:rsid w:val="00FF2469"/>
    <w:rsid w:val="00FF2F67"/>
    <w:rsid w:val="00FF35DA"/>
    <w:rsid w:val="00FF36D4"/>
    <w:rsid w:val="00FF399C"/>
    <w:rsid w:val="00FF4D4B"/>
    <w:rsid w:val="00FF6B64"/>
    <w:rsid w:val="00FF6EC0"/>
    <w:rsid w:val="00FF726F"/>
    <w:rsid w:val="00FF72E4"/>
    <w:rsid w:val="00FF7BB6"/>
    <w:rsid w:val="7A594F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3F76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4A2"/>
    <w:pPr>
      <w:spacing w:line="480" w:lineRule="auto"/>
    </w:pPr>
  </w:style>
  <w:style w:type="paragraph" w:styleId="Heading1">
    <w:name w:val="heading 1"/>
    <w:next w:val="Normal"/>
    <w:link w:val="Heading1Char"/>
    <w:autoRedefine/>
    <w:uiPriority w:val="9"/>
    <w:qFormat/>
    <w:rsid w:val="000A01B6"/>
    <w:pPr>
      <w:spacing w:before="100" w:beforeAutospacing="1" w:line="480" w:lineRule="auto"/>
      <w:jc w:val="center"/>
      <w:outlineLvl w:val="0"/>
    </w:pPr>
    <w:rPr>
      <w:rFonts w:eastAsia="Times New Roman"/>
      <w:b/>
      <w:sz w:val="28"/>
      <w:szCs w:val="32"/>
      <w:lang w:bidi="en-US"/>
    </w:rPr>
  </w:style>
  <w:style w:type="paragraph" w:styleId="Heading2">
    <w:name w:val="heading 2"/>
    <w:basedOn w:val="Normal"/>
    <w:next w:val="Normal"/>
    <w:link w:val="Heading2Char"/>
    <w:uiPriority w:val="9"/>
    <w:unhideWhenUsed/>
    <w:qFormat/>
    <w:rsid w:val="000A3593"/>
    <w:pPr>
      <w:keepNext/>
      <w:keepLines/>
      <w:numPr>
        <w:ilvl w:val="1"/>
        <w:numId w:val="10"/>
      </w:numPr>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81"/>
    <w:pPr>
      <w:numPr>
        <w:ilvl w:val="2"/>
        <w:numId w:val="10"/>
      </w:numPr>
      <w:jc w:val="both"/>
      <w:outlineLvl w:val="2"/>
    </w:pPr>
    <w:rPr>
      <w:rFonts w:eastAsiaTheme="majorEastAsia"/>
      <w:b/>
      <w:bCs/>
      <w:color w:val="4F81BD" w:themeColor="accent1"/>
    </w:rPr>
  </w:style>
  <w:style w:type="paragraph" w:styleId="Heading4">
    <w:name w:val="heading 4"/>
    <w:basedOn w:val="Normal"/>
    <w:next w:val="Normal"/>
    <w:link w:val="Heading4Char"/>
    <w:uiPriority w:val="9"/>
    <w:unhideWhenUsed/>
    <w:qFormat/>
    <w:rsid w:val="002C224A"/>
    <w:pPr>
      <w:keepNext/>
      <w:keepLines/>
      <w:numPr>
        <w:ilvl w:val="3"/>
        <w:numId w:val="10"/>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C224A"/>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A3593"/>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A3593"/>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A3593"/>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3593"/>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1B6"/>
    <w:rPr>
      <w:rFonts w:eastAsia="Times New Roman"/>
      <w:b/>
      <w:sz w:val="28"/>
      <w:szCs w:val="32"/>
      <w:lang w:bidi="en-US"/>
    </w:rPr>
  </w:style>
  <w:style w:type="paragraph" w:styleId="Caption">
    <w:name w:val="caption"/>
    <w:basedOn w:val="Normal"/>
    <w:next w:val="Normal"/>
    <w:uiPriority w:val="35"/>
    <w:unhideWhenUsed/>
    <w:rsid w:val="0070088E"/>
    <w:pPr>
      <w:spacing w:line="240" w:lineRule="auto"/>
    </w:pPr>
    <w:rPr>
      <w:b/>
      <w:bCs/>
      <w:szCs w:val="18"/>
    </w:rPr>
  </w:style>
  <w:style w:type="paragraph" w:styleId="BalloonText">
    <w:name w:val="Balloon Text"/>
    <w:basedOn w:val="Normal"/>
    <w:link w:val="BalloonTextChar"/>
    <w:uiPriority w:val="99"/>
    <w:semiHidden/>
    <w:unhideWhenUsed/>
    <w:rsid w:val="0070088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088E"/>
    <w:rPr>
      <w:rFonts w:ascii="Lucida Grande" w:eastAsia="Times New Roman" w:hAnsi="Lucida Grande" w:cs="Lucida Grande"/>
      <w:sz w:val="18"/>
      <w:szCs w:val="18"/>
      <w:lang w:bidi="en-US"/>
    </w:rPr>
  </w:style>
  <w:style w:type="character" w:customStyle="1" w:styleId="Heading2Char">
    <w:name w:val="Heading 2 Char"/>
    <w:basedOn w:val="DefaultParagraphFont"/>
    <w:link w:val="Heading2"/>
    <w:uiPriority w:val="9"/>
    <w:rsid w:val="000A3593"/>
    <w:rPr>
      <w:rFonts w:asciiTheme="majorHAnsi" w:eastAsiaTheme="majorEastAsia" w:hAnsiTheme="majorHAnsi" w:cstheme="majorBidi"/>
      <w:b/>
      <w:bCs/>
      <w:color w:val="4F81BD" w:themeColor="accent1"/>
      <w:sz w:val="26"/>
      <w:szCs w:val="26"/>
      <w:lang w:bidi="en-US"/>
    </w:rPr>
  </w:style>
  <w:style w:type="character" w:customStyle="1" w:styleId="Heading3Char">
    <w:name w:val="Heading 3 Char"/>
    <w:basedOn w:val="DefaultParagraphFont"/>
    <w:link w:val="Heading3"/>
    <w:uiPriority w:val="9"/>
    <w:rsid w:val="007D2A81"/>
    <w:rPr>
      <w:rFonts w:ascii="Times New Roman" w:eastAsiaTheme="majorEastAsia" w:hAnsi="Times New Roman" w:cs="Times New Roman"/>
      <w:b/>
      <w:bCs/>
      <w:color w:val="4F81BD" w:themeColor="accent1"/>
      <w:lang w:bidi="en-US"/>
    </w:rPr>
  </w:style>
  <w:style w:type="paragraph" w:customStyle="1" w:styleId="Style1">
    <w:name w:val="Style1"/>
    <w:basedOn w:val="ListParagraph"/>
    <w:link w:val="Style1Char"/>
    <w:rsid w:val="00406B27"/>
    <w:pPr>
      <w:tabs>
        <w:tab w:val="num" w:pos="360"/>
      </w:tabs>
      <w:jc w:val="both"/>
    </w:pPr>
    <w:rPr>
      <w:i/>
      <w:iCs/>
      <w:u w:val="single"/>
    </w:rPr>
  </w:style>
  <w:style w:type="paragraph" w:styleId="ListParagraph">
    <w:name w:val="List Paragraph"/>
    <w:basedOn w:val="Normal"/>
    <w:uiPriority w:val="34"/>
    <w:qFormat/>
    <w:rsid w:val="00406B27"/>
    <w:pPr>
      <w:ind w:left="720"/>
      <w:contextualSpacing/>
    </w:pPr>
  </w:style>
  <w:style w:type="character" w:customStyle="1" w:styleId="Style1Char">
    <w:name w:val="Style1 Char"/>
    <w:basedOn w:val="DefaultParagraphFont"/>
    <w:link w:val="Style1"/>
    <w:rsid w:val="0039252D"/>
    <w:rPr>
      <w:rFonts w:eastAsia="Times New Roman" w:cs="Times New Roman"/>
      <w:i/>
      <w:iCs/>
      <w:u w:val="single"/>
      <w:lang w:bidi="en-US"/>
    </w:rPr>
  </w:style>
  <w:style w:type="table" w:styleId="TableGrid">
    <w:name w:val="Table Grid"/>
    <w:basedOn w:val="TableNormal"/>
    <w:uiPriority w:val="59"/>
    <w:rsid w:val="00265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06B0"/>
    <w:rPr>
      <w:color w:val="808080"/>
    </w:rPr>
  </w:style>
  <w:style w:type="character" w:customStyle="1" w:styleId="Heading4Char">
    <w:name w:val="Heading 4 Char"/>
    <w:basedOn w:val="DefaultParagraphFont"/>
    <w:link w:val="Heading4"/>
    <w:uiPriority w:val="9"/>
    <w:rsid w:val="002C224A"/>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rsid w:val="002C224A"/>
    <w:rPr>
      <w:rFonts w:asciiTheme="majorHAnsi" w:eastAsiaTheme="majorEastAsia" w:hAnsiTheme="majorHAnsi" w:cstheme="majorBidi"/>
      <w:color w:val="365F91" w:themeColor="accent1" w:themeShade="BF"/>
      <w:lang w:bidi="en-US"/>
    </w:rPr>
  </w:style>
  <w:style w:type="paragraph" w:styleId="DocumentMap">
    <w:name w:val="Document Map"/>
    <w:basedOn w:val="Normal"/>
    <w:link w:val="DocumentMapChar"/>
    <w:uiPriority w:val="99"/>
    <w:semiHidden/>
    <w:unhideWhenUsed/>
    <w:rsid w:val="001654A0"/>
    <w:pPr>
      <w:spacing w:line="240" w:lineRule="auto"/>
    </w:pPr>
  </w:style>
  <w:style w:type="character" w:customStyle="1" w:styleId="DocumentMapChar">
    <w:name w:val="Document Map Char"/>
    <w:basedOn w:val="DefaultParagraphFont"/>
    <w:link w:val="DocumentMap"/>
    <w:uiPriority w:val="99"/>
    <w:semiHidden/>
    <w:rsid w:val="001654A0"/>
    <w:rPr>
      <w:rFonts w:ascii="Times New Roman" w:eastAsia="Times New Roman" w:hAnsi="Times New Roman" w:cs="Times New Roman"/>
      <w:lang w:bidi="en-US"/>
    </w:rPr>
  </w:style>
  <w:style w:type="paragraph" w:styleId="NoSpacing">
    <w:name w:val="No Spacing"/>
    <w:basedOn w:val="Normal"/>
    <w:link w:val="NoSpacingChar"/>
    <w:uiPriority w:val="1"/>
    <w:qFormat/>
    <w:rsid w:val="00023CCF"/>
    <w:pPr>
      <w:spacing w:line="240" w:lineRule="auto"/>
    </w:pPr>
    <w:rPr>
      <w:szCs w:val="32"/>
    </w:rPr>
  </w:style>
  <w:style w:type="character" w:customStyle="1" w:styleId="NoSpacingChar">
    <w:name w:val="No Spacing Char"/>
    <w:basedOn w:val="DefaultParagraphFont"/>
    <w:link w:val="NoSpacing"/>
    <w:uiPriority w:val="1"/>
    <w:rsid w:val="00023CCF"/>
    <w:rPr>
      <w:rFonts w:eastAsia="Times New Roman" w:cs="Times New Roman"/>
      <w:szCs w:val="32"/>
      <w:lang w:bidi="en-US"/>
    </w:rPr>
  </w:style>
  <w:style w:type="character" w:styleId="Hyperlink">
    <w:name w:val="Hyperlink"/>
    <w:basedOn w:val="DefaultParagraphFont"/>
    <w:uiPriority w:val="99"/>
    <w:unhideWhenUsed/>
    <w:rsid w:val="007A72BD"/>
    <w:rPr>
      <w:color w:val="0000FF" w:themeColor="hyperlink"/>
      <w:u w:val="single"/>
    </w:rPr>
  </w:style>
  <w:style w:type="table" w:customStyle="1" w:styleId="PlainTable21">
    <w:name w:val="Plain Table 21"/>
    <w:basedOn w:val="TableNormal"/>
    <w:uiPriority w:val="99"/>
    <w:rsid w:val="006F628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basedOn w:val="DefaultParagraphFont"/>
    <w:link w:val="Heading6"/>
    <w:uiPriority w:val="9"/>
    <w:semiHidden/>
    <w:rsid w:val="000A3593"/>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0A3593"/>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0A3593"/>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0A3593"/>
    <w:rPr>
      <w:rFonts w:asciiTheme="majorHAnsi" w:eastAsiaTheme="majorEastAsia" w:hAnsiTheme="majorHAnsi" w:cstheme="majorBidi"/>
      <w:i/>
      <w:iCs/>
      <w:color w:val="272727" w:themeColor="text1" w:themeTint="D8"/>
      <w:sz w:val="21"/>
      <w:szCs w:val="21"/>
      <w:lang w:bidi="en-US"/>
    </w:rPr>
  </w:style>
  <w:style w:type="paragraph" w:styleId="Header">
    <w:name w:val="header"/>
    <w:basedOn w:val="Normal"/>
    <w:link w:val="HeaderChar"/>
    <w:uiPriority w:val="99"/>
    <w:unhideWhenUsed/>
    <w:rsid w:val="00455C60"/>
    <w:pPr>
      <w:tabs>
        <w:tab w:val="center" w:pos="4680"/>
        <w:tab w:val="right" w:pos="9360"/>
      </w:tabs>
      <w:spacing w:line="240" w:lineRule="auto"/>
    </w:pPr>
  </w:style>
  <w:style w:type="character" w:customStyle="1" w:styleId="HeaderChar">
    <w:name w:val="Header Char"/>
    <w:basedOn w:val="DefaultParagraphFont"/>
    <w:link w:val="Header"/>
    <w:uiPriority w:val="99"/>
    <w:rsid w:val="00455C60"/>
    <w:rPr>
      <w:rFonts w:eastAsia="Times New Roman" w:cs="Times New Roman"/>
      <w:lang w:bidi="en-US"/>
    </w:rPr>
  </w:style>
  <w:style w:type="paragraph" w:styleId="Footer">
    <w:name w:val="footer"/>
    <w:basedOn w:val="Normal"/>
    <w:link w:val="FooterChar"/>
    <w:uiPriority w:val="99"/>
    <w:unhideWhenUsed/>
    <w:rsid w:val="00455C60"/>
    <w:pPr>
      <w:tabs>
        <w:tab w:val="center" w:pos="4680"/>
        <w:tab w:val="right" w:pos="9360"/>
      </w:tabs>
      <w:spacing w:line="240" w:lineRule="auto"/>
    </w:pPr>
  </w:style>
  <w:style w:type="character" w:customStyle="1" w:styleId="FooterChar">
    <w:name w:val="Footer Char"/>
    <w:basedOn w:val="DefaultParagraphFont"/>
    <w:link w:val="Footer"/>
    <w:uiPriority w:val="99"/>
    <w:rsid w:val="00455C60"/>
    <w:rPr>
      <w:rFonts w:eastAsia="Times New Roman" w:cs="Times New Roman"/>
      <w:lang w:bidi="en-US"/>
    </w:rPr>
  </w:style>
  <w:style w:type="paragraph" w:styleId="NormalWeb">
    <w:name w:val="Normal (Web)"/>
    <w:basedOn w:val="Normal"/>
    <w:uiPriority w:val="99"/>
    <w:semiHidden/>
    <w:unhideWhenUsed/>
    <w:rsid w:val="00062D27"/>
    <w:pPr>
      <w:spacing w:before="100" w:beforeAutospacing="1" w:after="100" w:afterAutospacing="1" w:line="240" w:lineRule="auto"/>
    </w:pPr>
  </w:style>
  <w:style w:type="character" w:styleId="FollowedHyperlink">
    <w:name w:val="FollowedHyperlink"/>
    <w:basedOn w:val="DefaultParagraphFont"/>
    <w:uiPriority w:val="99"/>
    <w:semiHidden/>
    <w:unhideWhenUsed/>
    <w:rsid w:val="00632FEE"/>
    <w:rPr>
      <w:color w:val="800080" w:themeColor="followedHyperlink"/>
      <w:u w:val="single"/>
    </w:rPr>
  </w:style>
  <w:style w:type="table" w:customStyle="1" w:styleId="PlainTable211">
    <w:name w:val="Plain Table 211"/>
    <w:basedOn w:val="TableNormal"/>
    <w:uiPriority w:val="99"/>
    <w:rsid w:val="001C0E92"/>
    <w:rPr>
      <w:rFonts w:ascii="Calibri" w:eastAsia="Times New Roman" w:hAnsi="Calibri"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432229"/>
    <w:pPr>
      <w:ind w:left="480" w:hanging="480"/>
    </w:pPr>
  </w:style>
  <w:style w:type="character" w:styleId="PageNumber">
    <w:name w:val="page number"/>
    <w:basedOn w:val="DefaultParagraphFont"/>
    <w:uiPriority w:val="99"/>
    <w:semiHidden/>
    <w:unhideWhenUsed/>
    <w:rsid w:val="00CF4CB3"/>
  </w:style>
  <w:style w:type="paragraph" w:styleId="TOCHeading">
    <w:name w:val="TOC Heading"/>
    <w:basedOn w:val="Heading1"/>
    <w:next w:val="Normal"/>
    <w:uiPriority w:val="39"/>
    <w:unhideWhenUsed/>
    <w:qFormat/>
    <w:rsid w:val="006D7190"/>
    <w:pPr>
      <w:keepNext/>
      <w:keepLines/>
      <w:spacing w:before="480" w:beforeAutospacing="0" w:line="276" w:lineRule="auto"/>
      <w:outlineLvl w:val="9"/>
    </w:pPr>
    <w:rPr>
      <w:rFonts w:eastAsiaTheme="majorEastAsia"/>
      <w:color w:val="365F91" w:themeColor="accent1" w:themeShade="BF"/>
      <w:szCs w:val="28"/>
      <w:lang w:bidi="ar-SA"/>
    </w:rPr>
  </w:style>
  <w:style w:type="paragraph" w:styleId="TOC1">
    <w:name w:val="toc 1"/>
    <w:basedOn w:val="Normal"/>
    <w:next w:val="Normal"/>
    <w:autoRedefine/>
    <w:uiPriority w:val="39"/>
    <w:unhideWhenUsed/>
    <w:rsid w:val="00671E13"/>
    <w:pPr>
      <w:tabs>
        <w:tab w:val="right" w:leader="dot" w:pos="8486"/>
      </w:tabs>
      <w:spacing w:before="120" w:line="360" w:lineRule="auto"/>
    </w:pPr>
    <w:rPr>
      <w:b/>
      <w:bCs/>
    </w:rPr>
  </w:style>
  <w:style w:type="paragraph" w:styleId="TOC2">
    <w:name w:val="toc 2"/>
    <w:basedOn w:val="Normal"/>
    <w:next w:val="Normal"/>
    <w:autoRedefine/>
    <w:uiPriority w:val="39"/>
    <w:unhideWhenUsed/>
    <w:rsid w:val="0086627F"/>
    <w:pPr>
      <w:tabs>
        <w:tab w:val="right" w:leader="dot" w:pos="8486"/>
      </w:tabs>
      <w:ind w:left="240"/>
    </w:pPr>
    <w:rPr>
      <w:b/>
      <w:bCs/>
      <w:noProof/>
      <w:sz w:val="22"/>
      <w:szCs w:val="22"/>
    </w:rPr>
  </w:style>
  <w:style w:type="paragraph" w:styleId="TOC3">
    <w:name w:val="toc 3"/>
    <w:basedOn w:val="Normal"/>
    <w:next w:val="Normal"/>
    <w:autoRedefine/>
    <w:uiPriority w:val="39"/>
    <w:unhideWhenUsed/>
    <w:rsid w:val="001B37DD"/>
    <w:pPr>
      <w:tabs>
        <w:tab w:val="left" w:pos="1200"/>
        <w:tab w:val="right" w:leader="dot" w:pos="8486"/>
      </w:tabs>
      <w:spacing w:line="360" w:lineRule="auto"/>
      <w:ind w:left="480"/>
    </w:pPr>
    <w:rPr>
      <w:sz w:val="22"/>
      <w:szCs w:val="22"/>
    </w:rPr>
  </w:style>
  <w:style w:type="paragraph" w:styleId="TOC4">
    <w:name w:val="toc 4"/>
    <w:basedOn w:val="Normal"/>
    <w:next w:val="Normal"/>
    <w:autoRedefine/>
    <w:uiPriority w:val="39"/>
    <w:semiHidden/>
    <w:unhideWhenUsed/>
    <w:rsid w:val="006D7190"/>
    <w:pPr>
      <w:ind w:left="720"/>
    </w:pPr>
    <w:rPr>
      <w:sz w:val="20"/>
      <w:szCs w:val="20"/>
    </w:rPr>
  </w:style>
  <w:style w:type="paragraph" w:styleId="TOC5">
    <w:name w:val="toc 5"/>
    <w:basedOn w:val="Normal"/>
    <w:next w:val="Normal"/>
    <w:autoRedefine/>
    <w:uiPriority w:val="39"/>
    <w:semiHidden/>
    <w:unhideWhenUsed/>
    <w:rsid w:val="006D7190"/>
    <w:pPr>
      <w:ind w:left="960"/>
    </w:pPr>
    <w:rPr>
      <w:sz w:val="20"/>
      <w:szCs w:val="20"/>
    </w:rPr>
  </w:style>
  <w:style w:type="paragraph" w:styleId="TOC6">
    <w:name w:val="toc 6"/>
    <w:basedOn w:val="Normal"/>
    <w:next w:val="Normal"/>
    <w:autoRedefine/>
    <w:uiPriority w:val="39"/>
    <w:semiHidden/>
    <w:unhideWhenUsed/>
    <w:rsid w:val="006D7190"/>
    <w:pPr>
      <w:ind w:left="1200"/>
    </w:pPr>
    <w:rPr>
      <w:sz w:val="20"/>
      <w:szCs w:val="20"/>
    </w:rPr>
  </w:style>
  <w:style w:type="paragraph" w:styleId="TOC7">
    <w:name w:val="toc 7"/>
    <w:basedOn w:val="Normal"/>
    <w:next w:val="Normal"/>
    <w:autoRedefine/>
    <w:uiPriority w:val="39"/>
    <w:semiHidden/>
    <w:unhideWhenUsed/>
    <w:rsid w:val="006D7190"/>
    <w:pPr>
      <w:ind w:left="1440"/>
    </w:pPr>
    <w:rPr>
      <w:sz w:val="20"/>
      <w:szCs w:val="20"/>
    </w:rPr>
  </w:style>
  <w:style w:type="paragraph" w:styleId="TOC8">
    <w:name w:val="toc 8"/>
    <w:basedOn w:val="Normal"/>
    <w:next w:val="Normal"/>
    <w:autoRedefine/>
    <w:uiPriority w:val="39"/>
    <w:semiHidden/>
    <w:unhideWhenUsed/>
    <w:rsid w:val="006D7190"/>
    <w:pPr>
      <w:ind w:left="1680"/>
    </w:pPr>
    <w:rPr>
      <w:sz w:val="20"/>
      <w:szCs w:val="20"/>
    </w:rPr>
  </w:style>
  <w:style w:type="paragraph" w:styleId="TOC9">
    <w:name w:val="toc 9"/>
    <w:basedOn w:val="Normal"/>
    <w:next w:val="Normal"/>
    <w:autoRedefine/>
    <w:uiPriority w:val="39"/>
    <w:semiHidden/>
    <w:unhideWhenUsed/>
    <w:rsid w:val="006D7190"/>
    <w:pPr>
      <w:ind w:left="1920"/>
    </w:pPr>
    <w:rPr>
      <w:sz w:val="20"/>
      <w:szCs w:val="20"/>
    </w:rPr>
  </w:style>
  <w:style w:type="table" w:customStyle="1" w:styleId="TableGrid1">
    <w:name w:val="Table Grid1"/>
    <w:basedOn w:val="TableNormal"/>
    <w:next w:val="TableGrid"/>
    <w:uiPriority w:val="39"/>
    <w:rsid w:val="00D22C0E"/>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ation">
    <w:name w:val="Block Quotation"/>
    <w:next w:val="Normal"/>
    <w:link w:val="BlockQuotationChar"/>
    <w:qFormat/>
    <w:rsid w:val="00D22C0E"/>
    <w:pPr>
      <w:spacing w:after="240"/>
      <w:ind w:left="720"/>
    </w:pPr>
    <w:rPr>
      <w:rFonts w:eastAsia="Times New Roman"/>
      <w:szCs w:val="32"/>
      <w:lang w:bidi="en-US"/>
    </w:rPr>
  </w:style>
  <w:style w:type="character" w:customStyle="1" w:styleId="BlockQuotationChar">
    <w:name w:val="Block Quotation Char"/>
    <w:basedOn w:val="NoSpacingChar"/>
    <w:link w:val="BlockQuotation"/>
    <w:rsid w:val="00D22C0E"/>
    <w:rPr>
      <w:rFonts w:eastAsia="Times New Roman" w:cs="Times New Roman"/>
      <w:szCs w:val="32"/>
      <w:lang w:bidi="en-US"/>
    </w:rPr>
  </w:style>
  <w:style w:type="table" w:customStyle="1" w:styleId="TableGrid2">
    <w:name w:val="Table Grid2"/>
    <w:basedOn w:val="TableNormal"/>
    <w:next w:val="TableGrid"/>
    <w:uiPriority w:val="59"/>
    <w:rsid w:val="009C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23E3D"/>
    <w:pPr>
      <w:spacing w:line="240" w:lineRule="auto"/>
    </w:pPr>
    <w:rPr>
      <w:noProof/>
    </w:rPr>
  </w:style>
  <w:style w:type="character" w:customStyle="1" w:styleId="EndNoteBibliographyChar">
    <w:name w:val="EndNote Bibliography Char"/>
    <w:basedOn w:val="DefaultParagraphFont"/>
    <w:link w:val="EndNoteBibliography"/>
    <w:rsid w:val="00823E3D"/>
    <w:rPr>
      <w:rFonts w:ascii="Times New Roman" w:eastAsia="Times New Roman" w:hAnsi="Times New Roman" w:cs="Times New Roman"/>
      <w:noProof/>
      <w:lang w:bidi="en-US"/>
    </w:rPr>
  </w:style>
  <w:style w:type="character" w:customStyle="1" w:styleId="apple-converted-space">
    <w:name w:val="apple-converted-space"/>
    <w:basedOn w:val="DefaultParagraphFont"/>
    <w:rsid w:val="006777AD"/>
  </w:style>
  <w:style w:type="paragraph" w:styleId="Title">
    <w:name w:val="Title"/>
    <w:basedOn w:val="Normal"/>
    <w:next w:val="Normal"/>
    <w:link w:val="TitleChar"/>
    <w:uiPriority w:val="10"/>
    <w:qFormat/>
    <w:rsid w:val="000567E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7EF"/>
    <w:rPr>
      <w:rFonts w:asciiTheme="majorHAnsi" w:eastAsiaTheme="majorEastAsia" w:hAnsiTheme="majorHAnsi" w:cstheme="majorBidi"/>
      <w:spacing w:val="-10"/>
      <w:kern w:val="28"/>
      <w:sz w:val="56"/>
      <w:szCs w:val="56"/>
      <w:lang w:bidi="en-US"/>
    </w:rPr>
  </w:style>
  <w:style w:type="paragraph" w:styleId="Revision">
    <w:name w:val="Revision"/>
    <w:hidden/>
    <w:uiPriority w:val="99"/>
    <w:semiHidden/>
    <w:rsid w:val="003D15E1"/>
    <w:rPr>
      <w:rFonts w:eastAsia="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2808">
      <w:bodyDiv w:val="1"/>
      <w:marLeft w:val="0"/>
      <w:marRight w:val="0"/>
      <w:marTop w:val="0"/>
      <w:marBottom w:val="0"/>
      <w:divBdr>
        <w:top w:val="none" w:sz="0" w:space="0" w:color="auto"/>
        <w:left w:val="none" w:sz="0" w:space="0" w:color="auto"/>
        <w:bottom w:val="none" w:sz="0" w:space="0" w:color="auto"/>
        <w:right w:val="none" w:sz="0" w:space="0" w:color="auto"/>
      </w:divBdr>
    </w:div>
    <w:div w:id="24717824">
      <w:bodyDiv w:val="1"/>
      <w:marLeft w:val="0"/>
      <w:marRight w:val="0"/>
      <w:marTop w:val="0"/>
      <w:marBottom w:val="0"/>
      <w:divBdr>
        <w:top w:val="none" w:sz="0" w:space="0" w:color="auto"/>
        <w:left w:val="none" w:sz="0" w:space="0" w:color="auto"/>
        <w:bottom w:val="none" w:sz="0" w:space="0" w:color="auto"/>
        <w:right w:val="none" w:sz="0" w:space="0" w:color="auto"/>
      </w:divBdr>
      <w:divsChild>
        <w:div w:id="1814178599">
          <w:marLeft w:val="0"/>
          <w:marRight w:val="0"/>
          <w:marTop w:val="0"/>
          <w:marBottom w:val="0"/>
          <w:divBdr>
            <w:top w:val="none" w:sz="0" w:space="0" w:color="auto"/>
            <w:left w:val="none" w:sz="0" w:space="0" w:color="auto"/>
            <w:bottom w:val="none" w:sz="0" w:space="0" w:color="auto"/>
            <w:right w:val="none" w:sz="0" w:space="0" w:color="auto"/>
          </w:divBdr>
        </w:div>
      </w:divsChild>
    </w:div>
    <w:div w:id="80219533">
      <w:bodyDiv w:val="1"/>
      <w:marLeft w:val="0"/>
      <w:marRight w:val="0"/>
      <w:marTop w:val="0"/>
      <w:marBottom w:val="0"/>
      <w:divBdr>
        <w:top w:val="none" w:sz="0" w:space="0" w:color="auto"/>
        <w:left w:val="none" w:sz="0" w:space="0" w:color="auto"/>
        <w:bottom w:val="none" w:sz="0" w:space="0" w:color="auto"/>
        <w:right w:val="none" w:sz="0" w:space="0" w:color="auto"/>
      </w:divBdr>
    </w:div>
    <w:div w:id="126973217">
      <w:bodyDiv w:val="1"/>
      <w:marLeft w:val="0"/>
      <w:marRight w:val="0"/>
      <w:marTop w:val="0"/>
      <w:marBottom w:val="0"/>
      <w:divBdr>
        <w:top w:val="none" w:sz="0" w:space="0" w:color="auto"/>
        <w:left w:val="none" w:sz="0" w:space="0" w:color="auto"/>
        <w:bottom w:val="none" w:sz="0" w:space="0" w:color="auto"/>
        <w:right w:val="none" w:sz="0" w:space="0" w:color="auto"/>
      </w:divBdr>
    </w:div>
    <w:div w:id="143787095">
      <w:bodyDiv w:val="1"/>
      <w:marLeft w:val="0"/>
      <w:marRight w:val="0"/>
      <w:marTop w:val="0"/>
      <w:marBottom w:val="0"/>
      <w:divBdr>
        <w:top w:val="none" w:sz="0" w:space="0" w:color="auto"/>
        <w:left w:val="none" w:sz="0" w:space="0" w:color="auto"/>
        <w:bottom w:val="none" w:sz="0" w:space="0" w:color="auto"/>
        <w:right w:val="none" w:sz="0" w:space="0" w:color="auto"/>
      </w:divBdr>
      <w:divsChild>
        <w:div w:id="1300258489">
          <w:marLeft w:val="0"/>
          <w:marRight w:val="0"/>
          <w:marTop w:val="0"/>
          <w:marBottom w:val="0"/>
          <w:divBdr>
            <w:top w:val="none" w:sz="0" w:space="0" w:color="auto"/>
            <w:left w:val="none" w:sz="0" w:space="0" w:color="auto"/>
            <w:bottom w:val="none" w:sz="0" w:space="0" w:color="auto"/>
            <w:right w:val="none" w:sz="0" w:space="0" w:color="auto"/>
          </w:divBdr>
        </w:div>
      </w:divsChild>
    </w:div>
    <w:div w:id="173689365">
      <w:bodyDiv w:val="1"/>
      <w:marLeft w:val="0"/>
      <w:marRight w:val="0"/>
      <w:marTop w:val="0"/>
      <w:marBottom w:val="0"/>
      <w:divBdr>
        <w:top w:val="none" w:sz="0" w:space="0" w:color="auto"/>
        <w:left w:val="none" w:sz="0" w:space="0" w:color="auto"/>
        <w:bottom w:val="none" w:sz="0" w:space="0" w:color="auto"/>
        <w:right w:val="none" w:sz="0" w:space="0" w:color="auto"/>
      </w:divBdr>
    </w:div>
    <w:div w:id="231627857">
      <w:bodyDiv w:val="1"/>
      <w:marLeft w:val="0"/>
      <w:marRight w:val="0"/>
      <w:marTop w:val="0"/>
      <w:marBottom w:val="0"/>
      <w:divBdr>
        <w:top w:val="none" w:sz="0" w:space="0" w:color="auto"/>
        <w:left w:val="none" w:sz="0" w:space="0" w:color="auto"/>
        <w:bottom w:val="none" w:sz="0" w:space="0" w:color="auto"/>
        <w:right w:val="none" w:sz="0" w:space="0" w:color="auto"/>
      </w:divBdr>
    </w:div>
    <w:div w:id="276520804">
      <w:bodyDiv w:val="1"/>
      <w:marLeft w:val="0"/>
      <w:marRight w:val="0"/>
      <w:marTop w:val="0"/>
      <w:marBottom w:val="0"/>
      <w:divBdr>
        <w:top w:val="none" w:sz="0" w:space="0" w:color="auto"/>
        <w:left w:val="none" w:sz="0" w:space="0" w:color="auto"/>
        <w:bottom w:val="none" w:sz="0" w:space="0" w:color="auto"/>
        <w:right w:val="none" w:sz="0" w:space="0" w:color="auto"/>
      </w:divBdr>
    </w:div>
    <w:div w:id="308747022">
      <w:bodyDiv w:val="1"/>
      <w:marLeft w:val="0"/>
      <w:marRight w:val="0"/>
      <w:marTop w:val="0"/>
      <w:marBottom w:val="0"/>
      <w:divBdr>
        <w:top w:val="none" w:sz="0" w:space="0" w:color="auto"/>
        <w:left w:val="none" w:sz="0" w:space="0" w:color="auto"/>
        <w:bottom w:val="none" w:sz="0" w:space="0" w:color="auto"/>
        <w:right w:val="none" w:sz="0" w:space="0" w:color="auto"/>
      </w:divBdr>
      <w:divsChild>
        <w:div w:id="1894846289">
          <w:marLeft w:val="0"/>
          <w:marRight w:val="0"/>
          <w:marTop w:val="0"/>
          <w:marBottom w:val="0"/>
          <w:divBdr>
            <w:top w:val="none" w:sz="0" w:space="0" w:color="auto"/>
            <w:left w:val="none" w:sz="0" w:space="0" w:color="auto"/>
            <w:bottom w:val="none" w:sz="0" w:space="0" w:color="auto"/>
            <w:right w:val="none" w:sz="0" w:space="0" w:color="auto"/>
          </w:divBdr>
        </w:div>
      </w:divsChild>
    </w:div>
    <w:div w:id="317079526">
      <w:bodyDiv w:val="1"/>
      <w:marLeft w:val="0"/>
      <w:marRight w:val="0"/>
      <w:marTop w:val="0"/>
      <w:marBottom w:val="0"/>
      <w:divBdr>
        <w:top w:val="none" w:sz="0" w:space="0" w:color="auto"/>
        <w:left w:val="none" w:sz="0" w:space="0" w:color="auto"/>
        <w:bottom w:val="none" w:sz="0" w:space="0" w:color="auto"/>
        <w:right w:val="none" w:sz="0" w:space="0" w:color="auto"/>
      </w:divBdr>
    </w:div>
    <w:div w:id="331567565">
      <w:bodyDiv w:val="1"/>
      <w:marLeft w:val="0"/>
      <w:marRight w:val="0"/>
      <w:marTop w:val="0"/>
      <w:marBottom w:val="0"/>
      <w:divBdr>
        <w:top w:val="none" w:sz="0" w:space="0" w:color="auto"/>
        <w:left w:val="none" w:sz="0" w:space="0" w:color="auto"/>
        <w:bottom w:val="none" w:sz="0" w:space="0" w:color="auto"/>
        <w:right w:val="none" w:sz="0" w:space="0" w:color="auto"/>
      </w:divBdr>
    </w:div>
    <w:div w:id="347945454">
      <w:bodyDiv w:val="1"/>
      <w:marLeft w:val="0"/>
      <w:marRight w:val="0"/>
      <w:marTop w:val="0"/>
      <w:marBottom w:val="0"/>
      <w:divBdr>
        <w:top w:val="none" w:sz="0" w:space="0" w:color="auto"/>
        <w:left w:val="none" w:sz="0" w:space="0" w:color="auto"/>
        <w:bottom w:val="none" w:sz="0" w:space="0" w:color="auto"/>
        <w:right w:val="none" w:sz="0" w:space="0" w:color="auto"/>
      </w:divBdr>
      <w:divsChild>
        <w:div w:id="990905822">
          <w:marLeft w:val="0"/>
          <w:marRight w:val="0"/>
          <w:marTop w:val="0"/>
          <w:marBottom w:val="0"/>
          <w:divBdr>
            <w:top w:val="none" w:sz="0" w:space="0" w:color="auto"/>
            <w:left w:val="none" w:sz="0" w:space="0" w:color="auto"/>
            <w:bottom w:val="none" w:sz="0" w:space="0" w:color="auto"/>
            <w:right w:val="none" w:sz="0" w:space="0" w:color="auto"/>
          </w:divBdr>
        </w:div>
      </w:divsChild>
    </w:div>
    <w:div w:id="435322686">
      <w:bodyDiv w:val="1"/>
      <w:marLeft w:val="0"/>
      <w:marRight w:val="0"/>
      <w:marTop w:val="0"/>
      <w:marBottom w:val="0"/>
      <w:divBdr>
        <w:top w:val="none" w:sz="0" w:space="0" w:color="auto"/>
        <w:left w:val="none" w:sz="0" w:space="0" w:color="auto"/>
        <w:bottom w:val="none" w:sz="0" w:space="0" w:color="auto"/>
        <w:right w:val="none" w:sz="0" w:space="0" w:color="auto"/>
      </w:divBdr>
    </w:div>
    <w:div w:id="449323594">
      <w:bodyDiv w:val="1"/>
      <w:marLeft w:val="0"/>
      <w:marRight w:val="0"/>
      <w:marTop w:val="0"/>
      <w:marBottom w:val="0"/>
      <w:divBdr>
        <w:top w:val="none" w:sz="0" w:space="0" w:color="auto"/>
        <w:left w:val="none" w:sz="0" w:space="0" w:color="auto"/>
        <w:bottom w:val="none" w:sz="0" w:space="0" w:color="auto"/>
        <w:right w:val="none" w:sz="0" w:space="0" w:color="auto"/>
      </w:divBdr>
    </w:div>
    <w:div w:id="582641505">
      <w:bodyDiv w:val="1"/>
      <w:marLeft w:val="0"/>
      <w:marRight w:val="0"/>
      <w:marTop w:val="0"/>
      <w:marBottom w:val="0"/>
      <w:divBdr>
        <w:top w:val="none" w:sz="0" w:space="0" w:color="auto"/>
        <w:left w:val="none" w:sz="0" w:space="0" w:color="auto"/>
        <w:bottom w:val="none" w:sz="0" w:space="0" w:color="auto"/>
        <w:right w:val="none" w:sz="0" w:space="0" w:color="auto"/>
      </w:divBdr>
    </w:div>
    <w:div w:id="631132778">
      <w:bodyDiv w:val="1"/>
      <w:marLeft w:val="0"/>
      <w:marRight w:val="0"/>
      <w:marTop w:val="0"/>
      <w:marBottom w:val="0"/>
      <w:divBdr>
        <w:top w:val="none" w:sz="0" w:space="0" w:color="auto"/>
        <w:left w:val="none" w:sz="0" w:space="0" w:color="auto"/>
        <w:bottom w:val="none" w:sz="0" w:space="0" w:color="auto"/>
        <w:right w:val="none" w:sz="0" w:space="0" w:color="auto"/>
      </w:divBdr>
      <w:divsChild>
        <w:div w:id="1478716708">
          <w:marLeft w:val="547"/>
          <w:marRight w:val="0"/>
          <w:marTop w:val="0"/>
          <w:marBottom w:val="0"/>
          <w:divBdr>
            <w:top w:val="none" w:sz="0" w:space="0" w:color="auto"/>
            <w:left w:val="none" w:sz="0" w:space="0" w:color="auto"/>
            <w:bottom w:val="none" w:sz="0" w:space="0" w:color="auto"/>
            <w:right w:val="none" w:sz="0" w:space="0" w:color="auto"/>
          </w:divBdr>
        </w:div>
      </w:divsChild>
    </w:div>
    <w:div w:id="676035335">
      <w:bodyDiv w:val="1"/>
      <w:marLeft w:val="0"/>
      <w:marRight w:val="0"/>
      <w:marTop w:val="0"/>
      <w:marBottom w:val="0"/>
      <w:divBdr>
        <w:top w:val="none" w:sz="0" w:space="0" w:color="auto"/>
        <w:left w:val="none" w:sz="0" w:space="0" w:color="auto"/>
        <w:bottom w:val="none" w:sz="0" w:space="0" w:color="auto"/>
        <w:right w:val="none" w:sz="0" w:space="0" w:color="auto"/>
      </w:divBdr>
    </w:div>
    <w:div w:id="681050978">
      <w:bodyDiv w:val="1"/>
      <w:marLeft w:val="0"/>
      <w:marRight w:val="0"/>
      <w:marTop w:val="0"/>
      <w:marBottom w:val="0"/>
      <w:divBdr>
        <w:top w:val="none" w:sz="0" w:space="0" w:color="auto"/>
        <w:left w:val="none" w:sz="0" w:space="0" w:color="auto"/>
        <w:bottom w:val="none" w:sz="0" w:space="0" w:color="auto"/>
        <w:right w:val="none" w:sz="0" w:space="0" w:color="auto"/>
      </w:divBdr>
    </w:div>
    <w:div w:id="712122624">
      <w:bodyDiv w:val="1"/>
      <w:marLeft w:val="0"/>
      <w:marRight w:val="0"/>
      <w:marTop w:val="0"/>
      <w:marBottom w:val="0"/>
      <w:divBdr>
        <w:top w:val="none" w:sz="0" w:space="0" w:color="auto"/>
        <w:left w:val="none" w:sz="0" w:space="0" w:color="auto"/>
        <w:bottom w:val="none" w:sz="0" w:space="0" w:color="auto"/>
        <w:right w:val="none" w:sz="0" w:space="0" w:color="auto"/>
      </w:divBdr>
      <w:divsChild>
        <w:div w:id="409620353">
          <w:marLeft w:val="0"/>
          <w:marRight w:val="0"/>
          <w:marTop w:val="0"/>
          <w:marBottom w:val="0"/>
          <w:divBdr>
            <w:top w:val="none" w:sz="0" w:space="0" w:color="auto"/>
            <w:left w:val="none" w:sz="0" w:space="0" w:color="auto"/>
            <w:bottom w:val="none" w:sz="0" w:space="0" w:color="auto"/>
            <w:right w:val="none" w:sz="0" w:space="0" w:color="auto"/>
          </w:divBdr>
        </w:div>
      </w:divsChild>
    </w:div>
    <w:div w:id="754013216">
      <w:bodyDiv w:val="1"/>
      <w:marLeft w:val="0"/>
      <w:marRight w:val="0"/>
      <w:marTop w:val="0"/>
      <w:marBottom w:val="0"/>
      <w:divBdr>
        <w:top w:val="none" w:sz="0" w:space="0" w:color="auto"/>
        <w:left w:val="none" w:sz="0" w:space="0" w:color="auto"/>
        <w:bottom w:val="none" w:sz="0" w:space="0" w:color="auto"/>
        <w:right w:val="none" w:sz="0" w:space="0" w:color="auto"/>
      </w:divBdr>
    </w:div>
    <w:div w:id="853811903">
      <w:bodyDiv w:val="1"/>
      <w:marLeft w:val="0"/>
      <w:marRight w:val="0"/>
      <w:marTop w:val="0"/>
      <w:marBottom w:val="0"/>
      <w:divBdr>
        <w:top w:val="none" w:sz="0" w:space="0" w:color="auto"/>
        <w:left w:val="none" w:sz="0" w:space="0" w:color="auto"/>
        <w:bottom w:val="none" w:sz="0" w:space="0" w:color="auto"/>
        <w:right w:val="none" w:sz="0" w:space="0" w:color="auto"/>
      </w:divBdr>
    </w:div>
    <w:div w:id="854543145">
      <w:bodyDiv w:val="1"/>
      <w:marLeft w:val="0"/>
      <w:marRight w:val="0"/>
      <w:marTop w:val="0"/>
      <w:marBottom w:val="0"/>
      <w:divBdr>
        <w:top w:val="none" w:sz="0" w:space="0" w:color="auto"/>
        <w:left w:val="none" w:sz="0" w:space="0" w:color="auto"/>
        <w:bottom w:val="none" w:sz="0" w:space="0" w:color="auto"/>
        <w:right w:val="none" w:sz="0" w:space="0" w:color="auto"/>
      </w:divBdr>
    </w:div>
    <w:div w:id="867255756">
      <w:bodyDiv w:val="1"/>
      <w:marLeft w:val="0"/>
      <w:marRight w:val="0"/>
      <w:marTop w:val="0"/>
      <w:marBottom w:val="0"/>
      <w:divBdr>
        <w:top w:val="none" w:sz="0" w:space="0" w:color="auto"/>
        <w:left w:val="none" w:sz="0" w:space="0" w:color="auto"/>
        <w:bottom w:val="none" w:sz="0" w:space="0" w:color="auto"/>
        <w:right w:val="none" w:sz="0" w:space="0" w:color="auto"/>
      </w:divBdr>
    </w:div>
    <w:div w:id="867917231">
      <w:bodyDiv w:val="1"/>
      <w:marLeft w:val="0"/>
      <w:marRight w:val="0"/>
      <w:marTop w:val="0"/>
      <w:marBottom w:val="0"/>
      <w:divBdr>
        <w:top w:val="none" w:sz="0" w:space="0" w:color="auto"/>
        <w:left w:val="none" w:sz="0" w:space="0" w:color="auto"/>
        <w:bottom w:val="none" w:sz="0" w:space="0" w:color="auto"/>
        <w:right w:val="none" w:sz="0" w:space="0" w:color="auto"/>
      </w:divBdr>
    </w:div>
    <w:div w:id="869689129">
      <w:bodyDiv w:val="1"/>
      <w:marLeft w:val="0"/>
      <w:marRight w:val="0"/>
      <w:marTop w:val="0"/>
      <w:marBottom w:val="0"/>
      <w:divBdr>
        <w:top w:val="none" w:sz="0" w:space="0" w:color="auto"/>
        <w:left w:val="none" w:sz="0" w:space="0" w:color="auto"/>
        <w:bottom w:val="none" w:sz="0" w:space="0" w:color="auto"/>
        <w:right w:val="none" w:sz="0" w:space="0" w:color="auto"/>
      </w:divBdr>
    </w:div>
    <w:div w:id="909463045">
      <w:bodyDiv w:val="1"/>
      <w:marLeft w:val="0"/>
      <w:marRight w:val="0"/>
      <w:marTop w:val="0"/>
      <w:marBottom w:val="0"/>
      <w:divBdr>
        <w:top w:val="none" w:sz="0" w:space="0" w:color="auto"/>
        <w:left w:val="none" w:sz="0" w:space="0" w:color="auto"/>
        <w:bottom w:val="none" w:sz="0" w:space="0" w:color="auto"/>
        <w:right w:val="none" w:sz="0" w:space="0" w:color="auto"/>
      </w:divBdr>
    </w:div>
    <w:div w:id="958604031">
      <w:bodyDiv w:val="1"/>
      <w:marLeft w:val="0"/>
      <w:marRight w:val="0"/>
      <w:marTop w:val="0"/>
      <w:marBottom w:val="0"/>
      <w:divBdr>
        <w:top w:val="none" w:sz="0" w:space="0" w:color="auto"/>
        <w:left w:val="none" w:sz="0" w:space="0" w:color="auto"/>
        <w:bottom w:val="none" w:sz="0" w:space="0" w:color="auto"/>
        <w:right w:val="none" w:sz="0" w:space="0" w:color="auto"/>
      </w:divBdr>
      <w:divsChild>
        <w:div w:id="632567243">
          <w:marLeft w:val="0"/>
          <w:marRight w:val="0"/>
          <w:marTop w:val="0"/>
          <w:marBottom w:val="0"/>
          <w:divBdr>
            <w:top w:val="none" w:sz="0" w:space="0" w:color="auto"/>
            <w:left w:val="none" w:sz="0" w:space="0" w:color="auto"/>
            <w:bottom w:val="none" w:sz="0" w:space="0" w:color="auto"/>
            <w:right w:val="none" w:sz="0" w:space="0" w:color="auto"/>
          </w:divBdr>
        </w:div>
      </w:divsChild>
    </w:div>
    <w:div w:id="1002397808">
      <w:bodyDiv w:val="1"/>
      <w:marLeft w:val="0"/>
      <w:marRight w:val="0"/>
      <w:marTop w:val="0"/>
      <w:marBottom w:val="0"/>
      <w:divBdr>
        <w:top w:val="none" w:sz="0" w:space="0" w:color="auto"/>
        <w:left w:val="none" w:sz="0" w:space="0" w:color="auto"/>
        <w:bottom w:val="none" w:sz="0" w:space="0" w:color="auto"/>
        <w:right w:val="none" w:sz="0" w:space="0" w:color="auto"/>
      </w:divBdr>
      <w:divsChild>
        <w:div w:id="810484507">
          <w:marLeft w:val="0"/>
          <w:marRight w:val="0"/>
          <w:marTop w:val="0"/>
          <w:marBottom w:val="0"/>
          <w:divBdr>
            <w:top w:val="none" w:sz="0" w:space="0" w:color="auto"/>
            <w:left w:val="none" w:sz="0" w:space="0" w:color="auto"/>
            <w:bottom w:val="none" w:sz="0" w:space="0" w:color="auto"/>
            <w:right w:val="none" w:sz="0" w:space="0" w:color="auto"/>
          </w:divBdr>
        </w:div>
      </w:divsChild>
    </w:div>
    <w:div w:id="1019159560">
      <w:bodyDiv w:val="1"/>
      <w:marLeft w:val="0"/>
      <w:marRight w:val="0"/>
      <w:marTop w:val="0"/>
      <w:marBottom w:val="0"/>
      <w:divBdr>
        <w:top w:val="none" w:sz="0" w:space="0" w:color="auto"/>
        <w:left w:val="none" w:sz="0" w:space="0" w:color="auto"/>
        <w:bottom w:val="none" w:sz="0" w:space="0" w:color="auto"/>
        <w:right w:val="none" w:sz="0" w:space="0" w:color="auto"/>
      </w:divBdr>
    </w:div>
    <w:div w:id="1070469832">
      <w:bodyDiv w:val="1"/>
      <w:marLeft w:val="0"/>
      <w:marRight w:val="0"/>
      <w:marTop w:val="0"/>
      <w:marBottom w:val="0"/>
      <w:divBdr>
        <w:top w:val="none" w:sz="0" w:space="0" w:color="auto"/>
        <w:left w:val="none" w:sz="0" w:space="0" w:color="auto"/>
        <w:bottom w:val="none" w:sz="0" w:space="0" w:color="auto"/>
        <w:right w:val="none" w:sz="0" w:space="0" w:color="auto"/>
      </w:divBdr>
      <w:divsChild>
        <w:div w:id="1387804417">
          <w:marLeft w:val="547"/>
          <w:marRight w:val="0"/>
          <w:marTop w:val="0"/>
          <w:marBottom w:val="0"/>
          <w:divBdr>
            <w:top w:val="none" w:sz="0" w:space="0" w:color="auto"/>
            <w:left w:val="none" w:sz="0" w:space="0" w:color="auto"/>
            <w:bottom w:val="none" w:sz="0" w:space="0" w:color="auto"/>
            <w:right w:val="none" w:sz="0" w:space="0" w:color="auto"/>
          </w:divBdr>
        </w:div>
      </w:divsChild>
    </w:div>
    <w:div w:id="1072779887">
      <w:bodyDiv w:val="1"/>
      <w:marLeft w:val="0"/>
      <w:marRight w:val="0"/>
      <w:marTop w:val="0"/>
      <w:marBottom w:val="0"/>
      <w:divBdr>
        <w:top w:val="none" w:sz="0" w:space="0" w:color="auto"/>
        <w:left w:val="none" w:sz="0" w:space="0" w:color="auto"/>
        <w:bottom w:val="none" w:sz="0" w:space="0" w:color="auto"/>
        <w:right w:val="none" w:sz="0" w:space="0" w:color="auto"/>
      </w:divBdr>
    </w:div>
    <w:div w:id="1153302883">
      <w:bodyDiv w:val="1"/>
      <w:marLeft w:val="0"/>
      <w:marRight w:val="0"/>
      <w:marTop w:val="0"/>
      <w:marBottom w:val="0"/>
      <w:divBdr>
        <w:top w:val="none" w:sz="0" w:space="0" w:color="auto"/>
        <w:left w:val="none" w:sz="0" w:space="0" w:color="auto"/>
        <w:bottom w:val="none" w:sz="0" w:space="0" w:color="auto"/>
        <w:right w:val="none" w:sz="0" w:space="0" w:color="auto"/>
      </w:divBdr>
      <w:divsChild>
        <w:div w:id="1982726956">
          <w:marLeft w:val="0"/>
          <w:marRight w:val="0"/>
          <w:marTop w:val="0"/>
          <w:marBottom w:val="0"/>
          <w:divBdr>
            <w:top w:val="none" w:sz="0" w:space="0" w:color="auto"/>
            <w:left w:val="none" w:sz="0" w:space="0" w:color="auto"/>
            <w:bottom w:val="none" w:sz="0" w:space="0" w:color="auto"/>
            <w:right w:val="none" w:sz="0" w:space="0" w:color="auto"/>
          </w:divBdr>
        </w:div>
      </w:divsChild>
    </w:div>
    <w:div w:id="1172909193">
      <w:bodyDiv w:val="1"/>
      <w:marLeft w:val="0"/>
      <w:marRight w:val="0"/>
      <w:marTop w:val="0"/>
      <w:marBottom w:val="0"/>
      <w:divBdr>
        <w:top w:val="none" w:sz="0" w:space="0" w:color="auto"/>
        <w:left w:val="none" w:sz="0" w:space="0" w:color="auto"/>
        <w:bottom w:val="none" w:sz="0" w:space="0" w:color="auto"/>
        <w:right w:val="none" w:sz="0" w:space="0" w:color="auto"/>
      </w:divBdr>
    </w:div>
    <w:div w:id="1183278668">
      <w:bodyDiv w:val="1"/>
      <w:marLeft w:val="0"/>
      <w:marRight w:val="0"/>
      <w:marTop w:val="0"/>
      <w:marBottom w:val="0"/>
      <w:divBdr>
        <w:top w:val="none" w:sz="0" w:space="0" w:color="auto"/>
        <w:left w:val="none" w:sz="0" w:space="0" w:color="auto"/>
        <w:bottom w:val="none" w:sz="0" w:space="0" w:color="auto"/>
        <w:right w:val="none" w:sz="0" w:space="0" w:color="auto"/>
      </w:divBdr>
    </w:div>
    <w:div w:id="1184783310">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sChild>
        <w:div w:id="2017532004">
          <w:marLeft w:val="547"/>
          <w:marRight w:val="0"/>
          <w:marTop w:val="0"/>
          <w:marBottom w:val="0"/>
          <w:divBdr>
            <w:top w:val="none" w:sz="0" w:space="0" w:color="auto"/>
            <w:left w:val="none" w:sz="0" w:space="0" w:color="auto"/>
            <w:bottom w:val="none" w:sz="0" w:space="0" w:color="auto"/>
            <w:right w:val="none" w:sz="0" w:space="0" w:color="auto"/>
          </w:divBdr>
        </w:div>
      </w:divsChild>
    </w:div>
    <w:div w:id="1194657571">
      <w:bodyDiv w:val="1"/>
      <w:marLeft w:val="0"/>
      <w:marRight w:val="0"/>
      <w:marTop w:val="0"/>
      <w:marBottom w:val="0"/>
      <w:divBdr>
        <w:top w:val="none" w:sz="0" w:space="0" w:color="auto"/>
        <w:left w:val="none" w:sz="0" w:space="0" w:color="auto"/>
        <w:bottom w:val="none" w:sz="0" w:space="0" w:color="auto"/>
        <w:right w:val="none" w:sz="0" w:space="0" w:color="auto"/>
      </w:divBdr>
      <w:divsChild>
        <w:div w:id="73013088">
          <w:marLeft w:val="0"/>
          <w:marRight w:val="0"/>
          <w:marTop w:val="0"/>
          <w:marBottom w:val="0"/>
          <w:divBdr>
            <w:top w:val="none" w:sz="0" w:space="0" w:color="auto"/>
            <w:left w:val="none" w:sz="0" w:space="0" w:color="auto"/>
            <w:bottom w:val="none" w:sz="0" w:space="0" w:color="auto"/>
            <w:right w:val="none" w:sz="0" w:space="0" w:color="auto"/>
          </w:divBdr>
        </w:div>
      </w:divsChild>
    </w:div>
    <w:div w:id="1209300551">
      <w:bodyDiv w:val="1"/>
      <w:marLeft w:val="0"/>
      <w:marRight w:val="0"/>
      <w:marTop w:val="0"/>
      <w:marBottom w:val="0"/>
      <w:divBdr>
        <w:top w:val="none" w:sz="0" w:space="0" w:color="auto"/>
        <w:left w:val="none" w:sz="0" w:space="0" w:color="auto"/>
        <w:bottom w:val="none" w:sz="0" w:space="0" w:color="auto"/>
        <w:right w:val="none" w:sz="0" w:space="0" w:color="auto"/>
      </w:divBdr>
    </w:div>
    <w:div w:id="1212620397">
      <w:bodyDiv w:val="1"/>
      <w:marLeft w:val="0"/>
      <w:marRight w:val="0"/>
      <w:marTop w:val="0"/>
      <w:marBottom w:val="0"/>
      <w:divBdr>
        <w:top w:val="none" w:sz="0" w:space="0" w:color="auto"/>
        <w:left w:val="none" w:sz="0" w:space="0" w:color="auto"/>
        <w:bottom w:val="none" w:sz="0" w:space="0" w:color="auto"/>
        <w:right w:val="none" w:sz="0" w:space="0" w:color="auto"/>
      </w:divBdr>
    </w:div>
    <w:div w:id="1217006955">
      <w:bodyDiv w:val="1"/>
      <w:marLeft w:val="0"/>
      <w:marRight w:val="0"/>
      <w:marTop w:val="0"/>
      <w:marBottom w:val="0"/>
      <w:divBdr>
        <w:top w:val="none" w:sz="0" w:space="0" w:color="auto"/>
        <w:left w:val="none" w:sz="0" w:space="0" w:color="auto"/>
        <w:bottom w:val="none" w:sz="0" w:space="0" w:color="auto"/>
        <w:right w:val="none" w:sz="0" w:space="0" w:color="auto"/>
      </w:divBdr>
    </w:div>
    <w:div w:id="1217669703">
      <w:bodyDiv w:val="1"/>
      <w:marLeft w:val="0"/>
      <w:marRight w:val="0"/>
      <w:marTop w:val="0"/>
      <w:marBottom w:val="0"/>
      <w:divBdr>
        <w:top w:val="none" w:sz="0" w:space="0" w:color="auto"/>
        <w:left w:val="none" w:sz="0" w:space="0" w:color="auto"/>
        <w:bottom w:val="none" w:sz="0" w:space="0" w:color="auto"/>
        <w:right w:val="none" w:sz="0" w:space="0" w:color="auto"/>
      </w:divBdr>
    </w:div>
    <w:div w:id="1245996822">
      <w:bodyDiv w:val="1"/>
      <w:marLeft w:val="0"/>
      <w:marRight w:val="0"/>
      <w:marTop w:val="0"/>
      <w:marBottom w:val="0"/>
      <w:divBdr>
        <w:top w:val="none" w:sz="0" w:space="0" w:color="auto"/>
        <w:left w:val="none" w:sz="0" w:space="0" w:color="auto"/>
        <w:bottom w:val="none" w:sz="0" w:space="0" w:color="auto"/>
        <w:right w:val="none" w:sz="0" w:space="0" w:color="auto"/>
      </w:divBdr>
    </w:div>
    <w:div w:id="1272005667">
      <w:bodyDiv w:val="1"/>
      <w:marLeft w:val="0"/>
      <w:marRight w:val="0"/>
      <w:marTop w:val="0"/>
      <w:marBottom w:val="0"/>
      <w:divBdr>
        <w:top w:val="none" w:sz="0" w:space="0" w:color="auto"/>
        <w:left w:val="none" w:sz="0" w:space="0" w:color="auto"/>
        <w:bottom w:val="none" w:sz="0" w:space="0" w:color="auto"/>
        <w:right w:val="none" w:sz="0" w:space="0" w:color="auto"/>
      </w:divBdr>
    </w:div>
    <w:div w:id="1390836225">
      <w:bodyDiv w:val="1"/>
      <w:marLeft w:val="0"/>
      <w:marRight w:val="0"/>
      <w:marTop w:val="0"/>
      <w:marBottom w:val="0"/>
      <w:divBdr>
        <w:top w:val="none" w:sz="0" w:space="0" w:color="auto"/>
        <w:left w:val="none" w:sz="0" w:space="0" w:color="auto"/>
        <w:bottom w:val="none" w:sz="0" w:space="0" w:color="auto"/>
        <w:right w:val="none" w:sz="0" w:space="0" w:color="auto"/>
      </w:divBdr>
    </w:div>
    <w:div w:id="1393576655">
      <w:bodyDiv w:val="1"/>
      <w:marLeft w:val="0"/>
      <w:marRight w:val="0"/>
      <w:marTop w:val="0"/>
      <w:marBottom w:val="0"/>
      <w:divBdr>
        <w:top w:val="none" w:sz="0" w:space="0" w:color="auto"/>
        <w:left w:val="none" w:sz="0" w:space="0" w:color="auto"/>
        <w:bottom w:val="none" w:sz="0" w:space="0" w:color="auto"/>
        <w:right w:val="none" w:sz="0" w:space="0" w:color="auto"/>
      </w:divBdr>
      <w:divsChild>
        <w:div w:id="80106350">
          <w:marLeft w:val="0"/>
          <w:marRight w:val="0"/>
          <w:marTop w:val="0"/>
          <w:marBottom w:val="0"/>
          <w:divBdr>
            <w:top w:val="none" w:sz="0" w:space="0" w:color="auto"/>
            <w:left w:val="none" w:sz="0" w:space="0" w:color="auto"/>
            <w:bottom w:val="none" w:sz="0" w:space="0" w:color="auto"/>
            <w:right w:val="none" w:sz="0" w:space="0" w:color="auto"/>
          </w:divBdr>
        </w:div>
      </w:divsChild>
    </w:div>
    <w:div w:id="1454249553">
      <w:bodyDiv w:val="1"/>
      <w:marLeft w:val="0"/>
      <w:marRight w:val="0"/>
      <w:marTop w:val="0"/>
      <w:marBottom w:val="0"/>
      <w:divBdr>
        <w:top w:val="none" w:sz="0" w:space="0" w:color="auto"/>
        <w:left w:val="none" w:sz="0" w:space="0" w:color="auto"/>
        <w:bottom w:val="none" w:sz="0" w:space="0" w:color="auto"/>
        <w:right w:val="none" w:sz="0" w:space="0" w:color="auto"/>
      </w:divBdr>
    </w:div>
    <w:div w:id="1506827320">
      <w:bodyDiv w:val="1"/>
      <w:marLeft w:val="0"/>
      <w:marRight w:val="0"/>
      <w:marTop w:val="0"/>
      <w:marBottom w:val="0"/>
      <w:divBdr>
        <w:top w:val="none" w:sz="0" w:space="0" w:color="auto"/>
        <w:left w:val="none" w:sz="0" w:space="0" w:color="auto"/>
        <w:bottom w:val="none" w:sz="0" w:space="0" w:color="auto"/>
        <w:right w:val="none" w:sz="0" w:space="0" w:color="auto"/>
      </w:divBdr>
      <w:divsChild>
        <w:div w:id="60376084">
          <w:marLeft w:val="0"/>
          <w:marRight w:val="0"/>
          <w:marTop w:val="0"/>
          <w:marBottom w:val="0"/>
          <w:divBdr>
            <w:top w:val="none" w:sz="0" w:space="0" w:color="auto"/>
            <w:left w:val="none" w:sz="0" w:space="0" w:color="auto"/>
            <w:bottom w:val="none" w:sz="0" w:space="0" w:color="auto"/>
            <w:right w:val="none" w:sz="0" w:space="0" w:color="auto"/>
          </w:divBdr>
        </w:div>
      </w:divsChild>
    </w:div>
    <w:div w:id="1615402685">
      <w:bodyDiv w:val="1"/>
      <w:marLeft w:val="0"/>
      <w:marRight w:val="0"/>
      <w:marTop w:val="0"/>
      <w:marBottom w:val="0"/>
      <w:divBdr>
        <w:top w:val="none" w:sz="0" w:space="0" w:color="auto"/>
        <w:left w:val="none" w:sz="0" w:space="0" w:color="auto"/>
        <w:bottom w:val="none" w:sz="0" w:space="0" w:color="auto"/>
        <w:right w:val="none" w:sz="0" w:space="0" w:color="auto"/>
      </w:divBdr>
    </w:div>
    <w:div w:id="1747922362">
      <w:bodyDiv w:val="1"/>
      <w:marLeft w:val="0"/>
      <w:marRight w:val="0"/>
      <w:marTop w:val="0"/>
      <w:marBottom w:val="0"/>
      <w:divBdr>
        <w:top w:val="none" w:sz="0" w:space="0" w:color="auto"/>
        <w:left w:val="none" w:sz="0" w:space="0" w:color="auto"/>
        <w:bottom w:val="none" w:sz="0" w:space="0" w:color="auto"/>
        <w:right w:val="none" w:sz="0" w:space="0" w:color="auto"/>
      </w:divBdr>
    </w:div>
    <w:div w:id="1782407846">
      <w:bodyDiv w:val="1"/>
      <w:marLeft w:val="0"/>
      <w:marRight w:val="0"/>
      <w:marTop w:val="0"/>
      <w:marBottom w:val="0"/>
      <w:divBdr>
        <w:top w:val="none" w:sz="0" w:space="0" w:color="auto"/>
        <w:left w:val="none" w:sz="0" w:space="0" w:color="auto"/>
        <w:bottom w:val="none" w:sz="0" w:space="0" w:color="auto"/>
        <w:right w:val="none" w:sz="0" w:space="0" w:color="auto"/>
      </w:divBdr>
    </w:div>
    <w:div w:id="1847279792">
      <w:bodyDiv w:val="1"/>
      <w:marLeft w:val="0"/>
      <w:marRight w:val="0"/>
      <w:marTop w:val="0"/>
      <w:marBottom w:val="0"/>
      <w:divBdr>
        <w:top w:val="none" w:sz="0" w:space="0" w:color="auto"/>
        <w:left w:val="none" w:sz="0" w:space="0" w:color="auto"/>
        <w:bottom w:val="none" w:sz="0" w:space="0" w:color="auto"/>
        <w:right w:val="none" w:sz="0" w:space="0" w:color="auto"/>
      </w:divBdr>
    </w:div>
    <w:div w:id="1862354599">
      <w:bodyDiv w:val="1"/>
      <w:marLeft w:val="0"/>
      <w:marRight w:val="0"/>
      <w:marTop w:val="0"/>
      <w:marBottom w:val="0"/>
      <w:divBdr>
        <w:top w:val="none" w:sz="0" w:space="0" w:color="auto"/>
        <w:left w:val="none" w:sz="0" w:space="0" w:color="auto"/>
        <w:bottom w:val="none" w:sz="0" w:space="0" w:color="auto"/>
        <w:right w:val="none" w:sz="0" w:space="0" w:color="auto"/>
      </w:divBdr>
    </w:div>
    <w:div w:id="1900240214">
      <w:bodyDiv w:val="1"/>
      <w:marLeft w:val="0"/>
      <w:marRight w:val="0"/>
      <w:marTop w:val="0"/>
      <w:marBottom w:val="0"/>
      <w:divBdr>
        <w:top w:val="none" w:sz="0" w:space="0" w:color="auto"/>
        <w:left w:val="none" w:sz="0" w:space="0" w:color="auto"/>
        <w:bottom w:val="none" w:sz="0" w:space="0" w:color="auto"/>
        <w:right w:val="none" w:sz="0" w:space="0" w:color="auto"/>
      </w:divBdr>
    </w:div>
    <w:div w:id="1914075410">
      <w:bodyDiv w:val="1"/>
      <w:marLeft w:val="0"/>
      <w:marRight w:val="0"/>
      <w:marTop w:val="0"/>
      <w:marBottom w:val="0"/>
      <w:divBdr>
        <w:top w:val="none" w:sz="0" w:space="0" w:color="auto"/>
        <w:left w:val="none" w:sz="0" w:space="0" w:color="auto"/>
        <w:bottom w:val="none" w:sz="0" w:space="0" w:color="auto"/>
        <w:right w:val="none" w:sz="0" w:space="0" w:color="auto"/>
      </w:divBdr>
    </w:div>
    <w:div w:id="1914926589">
      <w:bodyDiv w:val="1"/>
      <w:marLeft w:val="0"/>
      <w:marRight w:val="0"/>
      <w:marTop w:val="0"/>
      <w:marBottom w:val="0"/>
      <w:divBdr>
        <w:top w:val="none" w:sz="0" w:space="0" w:color="auto"/>
        <w:left w:val="none" w:sz="0" w:space="0" w:color="auto"/>
        <w:bottom w:val="none" w:sz="0" w:space="0" w:color="auto"/>
        <w:right w:val="none" w:sz="0" w:space="0" w:color="auto"/>
      </w:divBdr>
      <w:divsChild>
        <w:div w:id="791510131">
          <w:marLeft w:val="547"/>
          <w:marRight w:val="0"/>
          <w:marTop w:val="0"/>
          <w:marBottom w:val="0"/>
          <w:divBdr>
            <w:top w:val="none" w:sz="0" w:space="0" w:color="auto"/>
            <w:left w:val="none" w:sz="0" w:space="0" w:color="auto"/>
            <w:bottom w:val="none" w:sz="0" w:space="0" w:color="auto"/>
            <w:right w:val="none" w:sz="0" w:space="0" w:color="auto"/>
          </w:divBdr>
        </w:div>
      </w:divsChild>
    </w:div>
    <w:div w:id="1965453840">
      <w:bodyDiv w:val="1"/>
      <w:marLeft w:val="0"/>
      <w:marRight w:val="0"/>
      <w:marTop w:val="0"/>
      <w:marBottom w:val="0"/>
      <w:divBdr>
        <w:top w:val="none" w:sz="0" w:space="0" w:color="auto"/>
        <w:left w:val="none" w:sz="0" w:space="0" w:color="auto"/>
        <w:bottom w:val="none" w:sz="0" w:space="0" w:color="auto"/>
        <w:right w:val="none" w:sz="0" w:space="0" w:color="auto"/>
      </w:divBdr>
    </w:div>
    <w:div w:id="2031252477">
      <w:bodyDiv w:val="1"/>
      <w:marLeft w:val="0"/>
      <w:marRight w:val="0"/>
      <w:marTop w:val="0"/>
      <w:marBottom w:val="0"/>
      <w:divBdr>
        <w:top w:val="none" w:sz="0" w:space="0" w:color="auto"/>
        <w:left w:val="none" w:sz="0" w:space="0" w:color="auto"/>
        <w:bottom w:val="none" w:sz="0" w:space="0" w:color="auto"/>
        <w:right w:val="none" w:sz="0" w:space="0" w:color="auto"/>
      </w:divBdr>
      <w:divsChild>
        <w:div w:id="780878736">
          <w:marLeft w:val="0"/>
          <w:marRight w:val="0"/>
          <w:marTop w:val="0"/>
          <w:marBottom w:val="0"/>
          <w:divBdr>
            <w:top w:val="none" w:sz="0" w:space="0" w:color="auto"/>
            <w:left w:val="none" w:sz="0" w:space="0" w:color="auto"/>
            <w:bottom w:val="none" w:sz="0" w:space="0" w:color="auto"/>
            <w:right w:val="none" w:sz="0" w:space="0" w:color="auto"/>
          </w:divBdr>
        </w:div>
      </w:divsChild>
    </w:div>
    <w:div w:id="2032492386">
      <w:bodyDiv w:val="1"/>
      <w:marLeft w:val="0"/>
      <w:marRight w:val="0"/>
      <w:marTop w:val="0"/>
      <w:marBottom w:val="0"/>
      <w:divBdr>
        <w:top w:val="none" w:sz="0" w:space="0" w:color="auto"/>
        <w:left w:val="none" w:sz="0" w:space="0" w:color="auto"/>
        <w:bottom w:val="none" w:sz="0" w:space="0" w:color="auto"/>
        <w:right w:val="none" w:sz="0" w:space="0" w:color="auto"/>
      </w:divBdr>
    </w:div>
    <w:div w:id="2033066467">
      <w:bodyDiv w:val="1"/>
      <w:marLeft w:val="0"/>
      <w:marRight w:val="0"/>
      <w:marTop w:val="0"/>
      <w:marBottom w:val="0"/>
      <w:divBdr>
        <w:top w:val="none" w:sz="0" w:space="0" w:color="auto"/>
        <w:left w:val="none" w:sz="0" w:space="0" w:color="auto"/>
        <w:bottom w:val="none" w:sz="0" w:space="0" w:color="auto"/>
        <w:right w:val="none" w:sz="0" w:space="0" w:color="auto"/>
      </w:divBdr>
    </w:div>
    <w:div w:id="2056157029">
      <w:bodyDiv w:val="1"/>
      <w:marLeft w:val="0"/>
      <w:marRight w:val="0"/>
      <w:marTop w:val="0"/>
      <w:marBottom w:val="0"/>
      <w:divBdr>
        <w:top w:val="none" w:sz="0" w:space="0" w:color="auto"/>
        <w:left w:val="none" w:sz="0" w:space="0" w:color="auto"/>
        <w:bottom w:val="none" w:sz="0" w:space="0" w:color="auto"/>
        <w:right w:val="none" w:sz="0" w:space="0" w:color="auto"/>
      </w:divBdr>
    </w:div>
    <w:div w:id="2094812788">
      <w:bodyDiv w:val="1"/>
      <w:marLeft w:val="0"/>
      <w:marRight w:val="0"/>
      <w:marTop w:val="0"/>
      <w:marBottom w:val="0"/>
      <w:divBdr>
        <w:top w:val="none" w:sz="0" w:space="0" w:color="auto"/>
        <w:left w:val="none" w:sz="0" w:space="0" w:color="auto"/>
        <w:bottom w:val="none" w:sz="0" w:space="0" w:color="auto"/>
        <w:right w:val="none" w:sz="0" w:space="0" w:color="auto"/>
      </w:divBdr>
    </w:div>
    <w:div w:id="2106461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chart" Target="charts/chart2.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chart" Target="charts/chart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0.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gowtham_ou_edu/Documents/Thesis-final/kN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RMSE,</a:t>
            </a:r>
            <a:r>
              <a:rPr lang="en-US" sz="1200" baseline="0"/>
              <a:t> MAE vs No. of Neighbours</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Sheet1!$B$1</c:f>
              <c:strCache>
                <c:ptCount val="1"/>
                <c:pt idx="0">
                  <c:v>RMSE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Sheet1!$A$2:$A$8</c:f>
              <c:numCache>
                <c:formatCode>General</c:formatCode>
                <c:ptCount val="7"/>
                <c:pt idx="0">
                  <c:v>1</c:v>
                </c:pt>
                <c:pt idx="1">
                  <c:v>5</c:v>
                </c:pt>
                <c:pt idx="2">
                  <c:v>10</c:v>
                </c:pt>
                <c:pt idx="3">
                  <c:v>25</c:v>
                </c:pt>
                <c:pt idx="4">
                  <c:v>50</c:v>
                </c:pt>
                <c:pt idx="5">
                  <c:v>100</c:v>
                </c:pt>
                <c:pt idx="6">
                  <c:v>200</c:v>
                </c:pt>
              </c:numCache>
            </c:numRef>
          </c:xVal>
          <c:yVal>
            <c:numRef>
              <c:f>Sheet1!$B$2:$B$8</c:f>
              <c:numCache>
                <c:formatCode>General</c:formatCode>
                <c:ptCount val="7"/>
                <c:pt idx="0">
                  <c:v>0.16800000000000001</c:v>
                </c:pt>
                <c:pt idx="1">
                  <c:v>0.13400000000000001</c:v>
                </c:pt>
                <c:pt idx="2">
                  <c:v>0.128</c:v>
                </c:pt>
                <c:pt idx="3">
                  <c:v>0.127</c:v>
                </c:pt>
                <c:pt idx="4">
                  <c:v>0.129</c:v>
                </c:pt>
                <c:pt idx="5">
                  <c:v>0.13200000000000001</c:v>
                </c:pt>
                <c:pt idx="6">
                  <c:v>0.13500000000000001</c:v>
                </c:pt>
              </c:numCache>
            </c:numRef>
          </c:yVal>
          <c:smooth val="1"/>
          <c:extLst>
            <c:ext xmlns:c16="http://schemas.microsoft.com/office/drawing/2014/chart" uri="{C3380CC4-5D6E-409C-BE32-E72D297353CC}">
              <c16:uniqueId val="{00000000-339D-4451-A7ED-CD3271EB2D0A}"/>
            </c:ext>
          </c:extLst>
        </c:ser>
        <c:ser>
          <c:idx val="1"/>
          <c:order val="1"/>
          <c:tx>
            <c:strRef>
              <c:f>Sheet1!$C$1</c:f>
              <c:strCache>
                <c:ptCount val="1"/>
                <c:pt idx="0">
                  <c:v>MAE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Sheet1!$A$2:$A$8</c:f>
              <c:numCache>
                <c:formatCode>General</c:formatCode>
                <c:ptCount val="7"/>
                <c:pt idx="0">
                  <c:v>1</c:v>
                </c:pt>
                <c:pt idx="1">
                  <c:v>5</c:v>
                </c:pt>
                <c:pt idx="2">
                  <c:v>10</c:v>
                </c:pt>
                <c:pt idx="3">
                  <c:v>25</c:v>
                </c:pt>
                <c:pt idx="4">
                  <c:v>50</c:v>
                </c:pt>
                <c:pt idx="5">
                  <c:v>100</c:v>
                </c:pt>
                <c:pt idx="6">
                  <c:v>200</c:v>
                </c:pt>
              </c:numCache>
            </c:numRef>
          </c:xVal>
          <c:yVal>
            <c:numRef>
              <c:f>Sheet1!$C$2:$C$8</c:f>
              <c:numCache>
                <c:formatCode>General</c:formatCode>
                <c:ptCount val="7"/>
                <c:pt idx="0">
                  <c:v>0.129</c:v>
                </c:pt>
                <c:pt idx="1">
                  <c:v>0.108</c:v>
                </c:pt>
                <c:pt idx="2">
                  <c:v>0.105</c:v>
                </c:pt>
                <c:pt idx="3">
                  <c:v>0.106</c:v>
                </c:pt>
                <c:pt idx="4">
                  <c:v>0.108</c:v>
                </c:pt>
                <c:pt idx="5">
                  <c:v>0.111</c:v>
                </c:pt>
                <c:pt idx="6">
                  <c:v>0.113</c:v>
                </c:pt>
              </c:numCache>
            </c:numRef>
          </c:yVal>
          <c:smooth val="1"/>
          <c:extLst>
            <c:ext xmlns:c16="http://schemas.microsoft.com/office/drawing/2014/chart" uri="{C3380CC4-5D6E-409C-BE32-E72D297353CC}">
              <c16:uniqueId val="{00000001-339D-4451-A7ED-CD3271EB2D0A}"/>
            </c:ext>
          </c:extLst>
        </c:ser>
        <c:dLbls>
          <c:showLegendKey val="0"/>
          <c:showVal val="0"/>
          <c:showCatName val="0"/>
          <c:showSerName val="0"/>
          <c:showPercent val="0"/>
          <c:showBubbleSize val="0"/>
        </c:dLbls>
        <c:axId val="223880568"/>
        <c:axId val="223880960"/>
      </c:scatterChart>
      <c:valAx>
        <c:axId val="223880568"/>
        <c:scaling>
          <c:orientation val="minMax"/>
          <c:max val="2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880960"/>
        <c:crosses val="autoZero"/>
        <c:crossBetween val="midCat"/>
      </c:valAx>
      <c:valAx>
        <c:axId val="22388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8805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RMSE vs No. of Trees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Sheet2!$B$1</c:f>
              <c:strCache>
                <c:ptCount val="1"/>
                <c:pt idx="0">
                  <c:v>RMSE</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xVal>
            <c:numRef>
              <c:f>Sheet2!$A$2:$A$12</c:f>
              <c:numCache>
                <c:formatCode>General</c:formatCode>
                <c:ptCount val="11"/>
                <c:pt idx="0">
                  <c:v>1</c:v>
                </c:pt>
                <c:pt idx="1">
                  <c:v>2</c:v>
                </c:pt>
                <c:pt idx="2">
                  <c:v>3</c:v>
                </c:pt>
                <c:pt idx="3">
                  <c:v>5</c:v>
                </c:pt>
                <c:pt idx="4">
                  <c:v>10</c:v>
                </c:pt>
                <c:pt idx="5">
                  <c:v>20</c:v>
                </c:pt>
                <c:pt idx="6">
                  <c:v>50</c:v>
                </c:pt>
                <c:pt idx="7">
                  <c:v>100</c:v>
                </c:pt>
                <c:pt idx="8">
                  <c:v>300</c:v>
                </c:pt>
                <c:pt idx="9">
                  <c:v>500</c:v>
                </c:pt>
                <c:pt idx="10">
                  <c:v>1000</c:v>
                </c:pt>
              </c:numCache>
            </c:numRef>
          </c:xVal>
          <c:yVal>
            <c:numRef>
              <c:f>Sheet2!$B$2:$B$12</c:f>
              <c:numCache>
                <c:formatCode>General</c:formatCode>
                <c:ptCount val="11"/>
                <c:pt idx="0">
                  <c:v>16.600000000000001</c:v>
                </c:pt>
                <c:pt idx="1">
                  <c:v>14.6</c:v>
                </c:pt>
                <c:pt idx="2">
                  <c:v>13.2</c:v>
                </c:pt>
                <c:pt idx="3">
                  <c:v>12.6</c:v>
                </c:pt>
                <c:pt idx="4">
                  <c:v>11.8</c:v>
                </c:pt>
                <c:pt idx="5">
                  <c:v>11.6</c:v>
                </c:pt>
                <c:pt idx="6">
                  <c:v>11.3</c:v>
                </c:pt>
                <c:pt idx="7">
                  <c:v>11.2</c:v>
                </c:pt>
                <c:pt idx="8">
                  <c:v>11.1</c:v>
                </c:pt>
                <c:pt idx="9">
                  <c:v>11.2</c:v>
                </c:pt>
                <c:pt idx="10">
                  <c:v>11.1</c:v>
                </c:pt>
              </c:numCache>
            </c:numRef>
          </c:yVal>
          <c:smooth val="1"/>
          <c:extLst>
            <c:ext xmlns:c16="http://schemas.microsoft.com/office/drawing/2014/chart" uri="{C3380CC4-5D6E-409C-BE32-E72D297353CC}">
              <c16:uniqueId val="{00000000-8C85-4FB7-BCEA-6DBB22DA2492}"/>
            </c:ext>
          </c:extLst>
        </c:ser>
        <c:dLbls>
          <c:showLegendKey val="0"/>
          <c:showVal val="0"/>
          <c:showCatName val="0"/>
          <c:showSerName val="0"/>
          <c:showPercent val="0"/>
          <c:showBubbleSize val="0"/>
        </c:dLbls>
        <c:axId val="205744384"/>
        <c:axId val="205744776"/>
      </c:scatterChart>
      <c:valAx>
        <c:axId val="20574438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Trees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44776"/>
        <c:crosses val="autoZero"/>
        <c:crossBetween val="midCat"/>
      </c:valAx>
      <c:valAx>
        <c:axId val="205744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RMSE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443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0.10915</cdr:x>
      <cdr:y>0.19097</cdr:y>
    </cdr:from>
    <cdr:to>
      <cdr:x>0.10915</cdr:x>
      <cdr:y>0.78819</cdr:y>
    </cdr:to>
    <cdr:cxnSp macro="">
      <cdr:nvCxnSpPr>
        <cdr:cNvPr id="3" name="Straight Connector 2"/>
        <cdr:cNvCxnSpPr/>
      </cdr:nvCxnSpPr>
      <cdr:spPr>
        <a:xfrm xmlns:a="http://schemas.openxmlformats.org/drawingml/2006/main">
          <a:off x="590550" y="523875"/>
          <a:ext cx="0" cy="1638300"/>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AC8D8F0C51034888D8F7C3CFE18B9B"/>
        <w:category>
          <w:name w:val="General"/>
          <w:gallery w:val="placeholder"/>
        </w:category>
        <w:types>
          <w:type w:val="bbPlcHdr"/>
        </w:types>
        <w:behaviors>
          <w:behavior w:val="content"/>
        </w:behaviors>
        <w:guid w:val="{4991F9E7-FD91-D648-A241-A376F5E4608C}"/>
      </w:docPartPr>
      <w:docPartBody>
        <w:p w:rsidR="00860F6C" w:rsidRDefault="00860F6C" w:rsidP="00860F6C">
          <w:pPr>
            <w:pStyle w:val="F3AC8D8F0C51034888D8F7C3CFE18B9B"/>
          </w:pPr>
          <w:r w:rsidRPr="001F1C68">
            <w:rPr>
              <w:rStyle w:val="PlaceholderText"/>
            </w:rPr>
            <w:t>Click here to enter text.</w:t>
          </w:r>
        </w:p>
      </w:docPartBody>
    </w:docPart>
    <w:docPart>
      <w:docPartPr>
        <w:name w:val="40F9168071750B4CBF5F3F8DA0AD1CD7"/>
        <w:category>
          <w:name w:val="General"/>
          <w:gallery w:val="placeholder"/>
        </w:category>
        <w:types>
          <w:type w:val="bbPlcHdr"/>
        </w:types>
        <w:behaviors>
          <w:behavior w:val="content"/>
        </w:behaviors>
        <w:guid w:val="{4402D5C3-74E0-F946-935D-D3D8F1E939A2}"/>
      </w:docPartPr>
      <w:docPartBody>
        <w:p w:rsidR="00860F6C" w:rsidRDefault="00860F6C" w:rsidP="00860F6C">
          <w:pPr>
            <w:pStyle w:val="40F9168071750B4CBF5F3F8DA0AD1CD7"/>
          </w:pPr>
          <w:r w:rsidRPr="001F1C68">
            <w:rPr>
              <w:rStyle w:val="PlaceholderText"/>
            </w:rPr>
            <w:t>Click here to enter text.</w:t>
          </w:r>
        </w:p>
      </w:docPartBody>
    </w:docPart>
    <w:docPart>
      <w:docPartPr>
        <w:name w:val="A0E0BC6246324949822E3DA45D8438C1"/>
        <w:category>
          <w:name w:val="General"/>
          <w:gallery w:val="placeholder"/>
        </w:category>
        <w:types>
          <w:type w:val="bbPlcHdr"/>
        </w:types>
        <w:behaviors>
          <w:behavior w:val="content"/>
        </w:behaviors>
        <w:guid w:val="{99A7B219-42C9-CB4E-9160-4619E991DB08}"/>
      </w:docPartPr>
      <w:docPartBody>
        <w:p w:rsidR="00860F6C" w:rsidRDefault="00860F6C" w:rsidP="00860F6C">
          <w:pPr>
            <w:pStyle w:val="A0E0BC6246324949822E3DA45D8438C1"/>
          </w:pPr>
          <w:r w:rsidRPr="00BB1A19">
            <w:rPr>
              <w:rStyle w:val="PlaceholderText"/>
            </w:rPr>
            <w:t>Click here to enter text.</w:t>
          </w:r>
        </w:p>
      </w:docPartBody>
    </w:docPart>
    <w:docPart>
      <w:docPartPr>
        <w:name w:val="452BB0F146372B4D98FD17B2F7E61A62"/>
        <w:category>
          <w:name w:val="General"/>
          <w:gallery w:val="placeholder"/>
        </w:category>
        <w:types>
          <w:type w:val="bbPlcHdr"/>
        </w:types>
        <w:behaviors>
          <w:behavior w:val="content"/>
        </w:behaviors>
        <w:guid w:val="{FF71A9D6-02E9-9C4E-8F87-465DA7F74D78}"/>
      </w:docPartPr>
      <w:docPartBody>
        <w:p w:rsidR="00860F6C" w:rsidRDefault="00860F6C" w:rsidP="00860F6C">
          <w:pPr>
            <w:pStyle w:val="452BB0F146372B4D98FD17B2F7E61A62"/>
          </w:pPr>
          <w:r w:rsidRPr="00DB664C">
            <w:rPr>
              <w:rStyle w:val="PlaceholderText"/>
            </w:rPr>
            <w:t>[EXACT NAME OF YOUR ACADEMIC UNIT IN ALL CAPS]</w:t>
          </w:r>
        </w:p>
      </w:docPartBody>
    </w:docPart>
    <w:docPart>
      <w:docPartPr>
        <w:name w:val="ED70D3D4700D3644B0D56F664A6A9B58"/>
        <w:category>
          <w:name w:val="General"/>
          <w:gallery w:val="placeholder"/>
        </w:category>
        <w:types>
          <w:type w:val="bbPlcHdr"/>
        </w:types>
        <w:behaviors>
          <w:behavior w:val="content"/>
        </w:behaviors>
        <w:guid w:val="{2A9DEFC7-37B0-A44B-9D71-8A79C615BBD8}"/>
      </w:docPartPr>
      <w:docPartBody>
        <w:p w:rsidR="00860F6C" w:rsidRDefault="00860F6C" w:rsidP="00860F6C">
          <w:pPr>
            <w:pStyle w:val="ED70D3D4700D3644B0D56F664A6A9B58"/>
          </w:pPr>
          <w:r w:rsidRPr="00AC7F25">
            <w:rPr>
              <w:rStyle w:val="PlaceholderText"/>
            </w:rPr>
            <w:t>Choose an item.</w:t>
          </w:r>
        </w:p>
      </w:docPartBody>
    </w:docPart>
    <w:docPart>
      <w:docPartPr>
        <w:name w:val="E58C78F0E46A954AB1A94896D67D136C"/>
        <w:category>
          <w:name w:val="General"/>
          <w:gallery w:val="placeholder"/>
        </w:category>
        <w:types>
          <w:type w:val="bbPlcHdr"/>
        </w:types>
        <w:behaviors>
          <w:behavior w:val="content"/>
        </w:behaviors>
        <w:guid w:val="{5A6F810A-A758-A44B-A3A6-43F60999F171}"/>
      </w:docPartPr>
      <w:docPartBody>
        <w:p w:rsidR="00860F6C" w:rsidRDefault="00860F6C" w:rsidP="00860F6C">
          <w:pPr>
            <w:pStyle w:val="E58C78F0E46A954AB1A94896D67D136C"/>
          </w:pPr>
          <w:r w:rsidRPr="00AC7F25">
            <w:rPr>
              <w:rStyle w:val="PlaceholderText"/>
            </w:rPr>
            <w:t>Choose an item.</w:t>
          </w:r>
        </w:p>
      </w:docPartBody>
    </w:docPart>
    <w:docPart>
      <w:docPartPr>
        <w:name w:val="55C5DEDF598B104B8A76537128FCFFA2"/>
        <w:category>
          <w:name w:val="General"/>
          <w:gallery w:val="placeholder"/>
        </w:category>
        <w:types>
          <w:type w:val="bbPlcHdr"/>
        </w:types>
        <w:behaviors>
          <w:behavior w:val="content"/>
        </w:behaviors>
        <w:guid w:val="{D989953C-9980-B343-A932-90EE57F636A1}"/>
      </w:docPartPr>
      <w:docPartBody>
        <w:p w:rsidR="00860F6C" w:rsidRDefault="00860F6C" w:rsidP="00860F6C">
          <w:pPr>
            <w:pStyle w:val="55C5DEDF598B104B8A76537128FCFFA2"/>
          </w:pPr>
          <w:r w:rsidRPr="001F1C68">
            <w:rPr>
              <w:rStyle w:val="PlaceholderText"/>
            </w:rPr>
            <w:t>Click here to enter text.</w:t>
          </w:r>
        </w:p>
      </w:docPartBody>
    </w:docPart>
    <w:docPart>
      <w:docPartPr>
        <w:name w:val="5B944D13B28BCF4EAD11FCDF5E2CD98B"/>
        <w:category>
          <w:name w:val="General"/>
          <w:gallery w:val="placeholder"/>
        </w:category>
        <w:types>
          <w:type w:val="bbPlcHdr"/>
        </w:types>
        <w:behaviors>
          <w:behavior w:val="content"/>
        </w:behaviors>
        <w:guid w:val="{02BFF17E-3A23-0C41-90C3-061DC90C5B51}"/>
      </w:docPartPr>
      <w:docPartBody>
        <w:p w:rsidR="00860F6C" w:rsidRDefault="00860F6C" w:rsidP="00860F6C">
          <w:pPr>
            <w:pStyle w:val="5B944D13B28BCF4EAD11FCDF5E2CD98B"/>
          </w:pPr>
          <w:r w:rsidRPr="00AC7F25">
            <w:rPr>
              <w:rStyle w:val="PlaceholderText"/>
            </w:rPr>
            <w:t>Choose an item.</w:t>
          </w:r>
        </w:p>
      </w:docPartBody>
    </w:docPart>
    <w:docPart>
      <w:docPartPr>
        <w:name w:val="2D24734064C3CC42849B1C709BA801E3"/>
        <w:category>
          <w:name w:val="General"/>
          <w:gallery w:val="placeholder"/>
        </w:category>
        <w:types>
          <w:type w:val="bbPlcHdr"/>
        </w:types>
        <w:behaviors>
          <w:behavior w:val="content"/>
        </w:behaviors>
        <w:guid w:val="{5B2CFBD6-E2DA-1948-A70B-A6A3F11D33BB}"/>
      </w:docPartPr>
      <w:docPartBody>
        <w:p w:rsidR="00860F6C" w:rsidRDefault="00860F6C" w:rsidP="00860F6C">
          <w:pPr>
            <w:pStyle w:val="2D24734064C3CC42849B1C709BA801E3"/>
          </w:pPr>
          <w:r w:rsidRPr="001F1C68">
            <w:rPr>
              <w:rStyle w:val="PlaceholderText"/>
            </w:rPr>
            <w:t>Click here to enter text.</w:t>
          </w:r>
        </w:p>
      </w:docPartBody>
    </w:docPart>
    <w:docPart>
      <w:docPartPr>
        <w:name w:val="0120929AFCCA714282EF2710A298F17B"/>
        <w:category>
          <w:name w:val="General"/>
          <w:gallery w:val="placeholder"/>
        </w:category>
        <w:types>
          <w:type w:val="bbPlcHdr"/>
        </w:types>
        <w:behaviors>
          <w:behavior w:val="content"/>
        </w:behaviors>
        <w:guid w:val="{28D334B8-141B-A647-A8E7-ABFF86F88728}"/>
      </w:docPartPr>
      <w:docPartBody>
        <w:p w:rsidR="00860F6C" w:rsidRDefault="00860F6C" w:rsidP="00860F6C">
          <w:pPr>
            <w:pStyle w:val="0120929AFCCA714282EF2710A298F17B"/>
          </w:pPr>
          <w:r w:rsidRPr="00AC7F25">
            <w:rPr>
              <w:rStyle w:val="PlaceholderText"/>
            </w:rPr>
            <w:t>Choose an item.</w:t>
          </w:r>
        </w:p>
      </w:docPartBody>
    </w:docPart>
    <w:docPart>
      <w:docPartPr>
        <w:name w:val="A5159524C3657B4FBB8B79E69D5C014B"/>
        <w:category>
          <w:name w:val="General"/>
          <w:gallery w:val="placeholder"/>
        </w:category>
        <w:types>
          <w:type w:val="bbPlcHdr"/>
        </w:types>
        <w:behaviors>
          <w:behavior w:val="content"/>
        </w:behaviors>
        <w:guid w:val="{580B7F15-1B1F-0047-AF70-066E454381B7}"/>
      </w:docPartPr>
      <w:docPartBody>
        <w:p w:rsidR="00860F6C" w:rsidRDefault="00860F6C" w:rsidP="00860F6C">
          <w:pPr>
            <w:pStyle w:val="A5159524C3657B4FBB8B79E69D5C014B"/>
          </w:pPr>
          <w:r w:rsidRPr="001F1C68">
            <w:rPr>
              <w:rStyle w:val="PlaceholderText"/>
            </w:rPr>
            <w:t>Click here to enter text.</w:t>
          </w:r>
        </w:p>
      </w:docPartBody>
    </w:docPart>
    <w:docPart>
      <w:docPartPr>
        <w:name w:val="02144D3F81F1C647B3C60CB2129A4E2B"/>
        <w:category>
          <w:name w:val="General"/>
          <w:gallery w:val="placeholder"/>
        </w:category>
        <w:types>
          <w:type w:val="bbPlcHdr"/>
        </w:types>
        <w:behaviors>
          <w:behavior w:val="content"/>
        </w:behaviors>
        <w:guid w:val="{6DE2B843-0E99-7241-A773-534E369EE5FA}"/>
      </w:docPartPr>
      <w:docPartBody>
        <w:p w:rsidR="00860F6C" w:rsidRDefault="00860F6C" w:rsidP="00860F6C">
          <w:pPr>
            <w:pStyle w:val="02144D3F81F1C647B3C60CB2129A4E2B"/>
          </w:pPr>
          <w:r w:rsidRPr="00AC7F25">
            <w:rPr>
              <w:rStyle w:val="PlaceholderText"/>
            </w:rPr>
            <w:t>Choose an item.</w:t>
          </w:r>
        </w:p>
      </w:docPartBody>
    </w:docPart>
    <w:docPart>
      <w:docPartPr>
        <w:name w:val="2318A107F632A643B55383C7914D81BC"/>
        <w:category>
          <w:name w:val="General"/>
          <w:gallery w:val="placeholder"/>
        </w:category>
        <w:types>
          <w:type w:val="bbPlcHdr"/>
        </w:types>
        <w:behaviors>
          <w:behavior w:val="content"/>
        </w:behaviors>
        <w:guid w:val="{6F834464-4363-524C-9B7A-907C753895E5}"/>
      </w:docPartPr>
      <w:docPartBody>
        <w:p w:rsidR="00860F6C" w:rsidRDefault="00860F6C" w:rsidP="00860F6C">
          <w:pPr>
            <w:pStyle w:val="2318A107F632A643B55383C7914D81BC"/>
          </w:pPr>
          <w:r w:rsidRPr="001F1C68">
            <w:rPr>
              <w:rStyle w:val="PlaceholderText"/>
            </w:rPr>
            <w:t>Click here to enter text.</w:t>
          </w:r>
        </w:p>
      </w:docPartBody>
    </w:docPart>
    <w:docPart>
      <w:docPartPr>
        <w:name w:val="449C86AE16764C05BFBB6489970D43B1"/>
        <w:category>
          <w:name w:val="General"/>
          <w:gallery w:val="placeholder"/>
        </w:category>
        <w:types>
          <w:type w:val="bbPlcHdr"/>
        </w:types>
        <w:behaviors>
          <w:behavior w:val="content"/>
        </w:behaviors>
        <w:guid w:val="{32F6E364-6650-4FC5-B5C8-0B7B0402CBA7}"/>
      </w:docPartPr>
      <w:docPartBody>
        <w:p w:rsidR="00562E88" w:rsidRDefault="005B5026" w:rsidP="005B5026">
          <w:pPr>
            <w:pStyle w:val="449C86AE16764C05BFBB6489970D43B1"/>
          </w:pPr>
          <w:r w:rsidRPr="001F1C68">
            <w:rPr>
              <w:rStyle w:val="PlaceholderText"/>
            </w:rPr>
            <w:t>Click here to enter text.</w:t>
          </w:r>
        </w:p>
      </w:docPartBody>
    </w:docPart>
    <w:docPart>
      <w:docPartPr>
        <w:name w:val="C3D6018A301D434C878657CE977236F5"/>
        <w:category>
          <w:name w:val="General"/>
          <w:gallery w:val="placeholder"/>
        </w:category>
        <w:types>
          <w:type w:val="bbPlcHdr"/>
        </w:types>
        <w:behaviors>
          <w:behavior w:val="content"/>
        </w:behaviors>
        <w:guid w:val="{523E3676-C3A2-4AF4-AD70-74007D4A146D}"/>
      </w:docPartPr>
      <w:docPartBody>
        <w:p w:rsidR="00562E88" w:rsidRDefault="005B5026" w:rsidP="005B5026">
          <w:pPr>
            <w:pStyle w:val="C3D6018A301D434C878657CE977236F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F6C"/>
    <w:rsid w:val="000860BB"/>
    <w:rsid w:val="0009791F"/>
    <w:rsid w:val="000F0689"/>
    <w:rsid w:val="00131796"/>
    <w:rsid w:val="00153565"/>
    <w:rsid w:val="00172705"/>
    <w:rsid w:val="001C5214"/>
    <w:rsid w:val="001E5116"/>
    <w:rsid w:val="001F3627"/>
    <w:rsid w:val="001F6F5B"/>
    <w:rsid w:val="00270408"/>
    <w:rsid w:val="0027728B"/>
    <w:rsid w:val="002A2544"/>
    <w:rsid w:val="002D1835"/>
    <w:rsid w:val="00330CEE"/>
    <w:rsid w:val="00331838"/>
    <w:rsid w:val="003C3719"/>
    <w:rsid w:val="003D5128"/>
    <w:rsid w:val="004141EA"/>
    <w:rsid w:val="00416D43"/>
    <w:rsid w:val="00507555"/>
    <w:rsid w:val="00543961"/>
    <w:rsid w:val="00544C6D"/>
    <w:rsid w:val="005461B5"/>
    <w:rsid w:val="00562E88"/>
    <w:rsid w:val="0056322F"/>
    <w:rsid w:val="005639FB"/>
    <w:rsid w:val="0057344F"/>
    <w:rsid w:val="005B281F"/>
    <w:rsid w:val="005B5026"/>
    <w:rsid w:val="005C0C70"/>
    <w:rsid w:val="006026C7"/>
    <w:rsid w:val="00603B4C"/>
    <w:rsid w:val="00604F77"/>
    <w:rsid w:val="00676FF8"/>
    <w:rsid w:val="00695BED"/>
    <w:rsid w:val="006A6E0F"/>
    <w:rsid w:val="006E49A5"/>
    <w:rsid w:val="0078140A"/>
    <w:rsid w:val="00782312"/>
    <w:rsid w:val="00784F07"/>
    <w:rsid w:val="007C0B74"/>
    <w:rsid w:val="007C4E99"/>
    <w:rsid w:val="007C7E6F"/>
    <w:rsid w:val="00860F6C"/>
    <w:rsid w:val="00867542"/>
    <w:rsid w:val="00871764"/>
    <w:rsid w:val="008A1D73"/>
    <w:rsid w:val="008C3BA9"/>
    <w:rsid w:val="00932A62"/>
    <w:rsid w:val="00950DCB"/>
    <w:rsid w:val="00950F3F"/>
    <w:rsid w:val="00970367"/>
    <w:rsid w:val="009912B8"/>
    <w:rsid w:val="009A4515"/>
    <w:rsid w:val="009A6C59"/>
    <w:rsid w:val="009D7476"/>
    <w:rsid w:val="00A01141"/>
    <w:rsid w:val="00A12808"/>
    <w:rsid w:val="00A27DD8"/>
    <w:rsid w:val="00A465AB"/>
    <w:rsid w:val="00A537E2"/>
    <w:rsid w:val="00A975F8"/>
    <w:rsid w:val="00AB6BBB"/>
    <w:rsid w:val="00AE62B4"/>
    <w:rsid w:val="00B25BC8"/>
    <w:rsid w:val="00B71CA2"/>
    <w:rsid w:val="00B85321"/>
    <w:rsid w:val="00B85E69"/>
    <w:rsid w:val="00B86797"/>
    <w:rsid w:val="00B92B31"/>
    <w:rsid w:val="00C0112D"/>
    <w:rsid w:val="00C06DD4"/>
    <w:rsid w:val="00C54768"/>
    <w:rsid w:val="00C77CF5"/>
    <w:rsid w:val="00C91431"/>
    <w:rsid w:val="00CA2850"/>
    <w:rsid w:val="00CC2F22"/>
    <w:rsid w:val="00CF2F62"/>
    <w:rsid w:val="00CF40F5"/>
    <w:rsid w:val="00D24451"/>
    <w:rsid w:val="00D327BD"/>
    <w:rsid w:val="00D60A5E"/>
    <w:rsid w:val="00D84490"/>
    <w:rsid w:val="00D96CA9"/>
    <w:rsid w:val="00DA7144"/>
    <w:rsid w:val="00DE19CD"/>
    <w:rsid w:val="00DF4A5D"/>
    <w:rsid w:val="00E11FF1"/>
    <w:rsid w:val="00E506BA"/>
    <w:rsid w:val="00E77EAD"/>
    <w:rsid w:val="00E91C3A"/>
    <w:rsid w:val="00EA1662"/>
    <w:rsid w:val="00EF4684"/>
    <w:rsid w:val="00F22E32"/>
    <w:rsid w:val="00F33454"/>
    <w:rsid w:val="00F62A20"/>
    <w:rsid w:val="00F64717"/>
    <w:rsid w:val="00F911E0"/>
    <w:rsid w:val="00FB0AF4"/>
    <w:rsid w:val="00FD6339"/>
    <w:rsid w:val="00FF7D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9CD"/>
    <w:rPr>
      <w:color w:val="808080"/>
    </w:rPr>
  </w:style>
  <w:style w:type="paragraph" w:customStyle="1" w:styleId="F3AC8D8F0C51034888D8F7C3CFE18B9B">
    <w:name w:val="F3AC8D8F0C51034888D8F7C3CFE18B9B"/>
    <w:rsid w:val="00860F6C"/>
  </w:style>
  <w:style w:type="paragraph" w:customStyle="1" w:styleId="40F9168071750B4CBF5F3F8DA0AD1CD7">
    <w:name w:val="40F9168071750B4CBF5F3F8DA0AD1CD7"/>
    <w:rsid w:val="00860F6C"/>
  </w:style>
  <w:style w:type="paragraph" w:customStyle="1" w:styleId="B21A0201CE721C48A475C501ADD738B7">
    <w:name w:val="B21A0201CE721C48A475C501ADD738B7"/>
    <w:rsid w:val="00860F6C"/>
  </w:style>
  <w:style w:type="paragraph" w:customStyle="1" w:styleId="A0E0BC6246324949822E3DA45D8438C1">
    <w:name w:val="A0E0BC6246324949822E3DA45D8438C1"/>
    <w:rsid w:val="00860F6C"/>
  </w:style>
  <w:style w:type="paragraph" w:customStyle="1" w:styleId="452BB0F146372B4D98FD17B2F7E61A62">
    <w:name w:val="452BB0F146372B4D98FD17B2F7E61A62"/>
    <w:rsid w:val="00860F6C"/>
  </w:style>
  <w:style w:type="paragraph" w:customStyle="1" w:styleId="ED70D3D4700D3644B0D56F664A6A9B58">
    <w:name w:val="ED70D3D4700D3644B0D56F664A6A9B58"/>
    <w:rsid w:val="00860F6C"/>
  </w:style>
  <w:style w:type="paragraph" w:customStyle="1" w:styleId="E58C78F0E46A954AB1A94896D67D136C">
    <w:name w:val="E58C78F0E46A954AB1A94896D67D136C"/>
    <w:rsid w:val="00860F6C"/>
  </w:style>
  <w:style w:type="paragraph" w:customStyle="1" w:styleId="55C5DEDF598B104B8A76537128FCFFA2">
    <w:name w:val="55C5DEDF598B104B8A76537128FCFFA2"/>
    <w:rsid w:val="00860F6C"/>
  </w:style>
  <w:style w:type="paragraph" w:customStyle="1" w:styleId="5B944D13B28BCF4EAD11FCDF5E2CD98B">
    <w:name w:val="5B944D13B28BCF4EAD11FCDF5E2CD98B"/>
    <w:rsid w:val="00860F6C"/>
  </w:style>
  <w:style w:type="paragraph" w:customStyle="1" w:styleId="2D24734064C3CC42849B1C709BA801E3">
    <w:name w:val="2D24734064C3CC42849B1C709BA801E3"/>
    <w:rsid w:val="00860F6C"/>
  </w:style>
  <w:style w:type="paragraph" w:customStyle="1" w:styleId="0120929AFCCA714282EF2710A298F17B">
    <w:name w:val="0120929AFCCA714282EF2710A298F17B"/>
    <w:rsid w:val="00860F6C"/>
  </w:style>
  <w:style w:type="paragraph" w:customStyle="1" w:styleId="A5159524C3657B4FBB8B79E69D5C014B">
    <w:name w:val="A5159524C3657B4FBB8B79E69D5C014B"/>
    <w:rsid w:val="00860F6C"/>
  </w:style>
  <w:style w:type="paragraph" w:customStyle="1" w:styleId="02144D3F81F1C647B3C60CB2129A4E2B">
    <w:name w:val="02144D3F81F1C647B3C60CB2129A4E2B"/>
    <w:rsid w:val="00860F6C"/>
  </w:style>
  <w:style w:type="paragraph" w:customStyle="1" w:styleId="2318A107F632A643B55383C7914D81BC">
    <w:name w:val="2318A107F632A643B55383C7914D81BC"/>
    <w:rsid w:val="00860F6C"/>
  </w:style>
  <w:style w:type="paragraph" w:customStyle="1" w:styleId="18EA1A22B73E5E46BDA05AC713F9ABF3">
    <w:name w:val="18EA1A22B73E5E46BDA05AC713F9ABF3"/>
    <w:rsid w:val="00860F6C"/>
  </w:style>
  <w:style w:type="paragraph" w:customStyle="1" w:styleId="86EB8360E0BD8B49A35BBE40D9D46ACB">
    <w:name w:val="86EB8360E0BD8B49A35BBE40D9D46ACB"/>
    <w:rsid w:val="00860F6C"/>
  </w:style>
  <w:style w:type="paragraph" w:customStyle="1" w:styleId="3B6C26BF837F7B479F2C89A55D57FA44">
    <w:name w:val="3B6C26BF837F7B479F2C89A55D57FA44"/>
    <w:rsid w:val="00131796"/>
  </w:style>
  <w:style w:type="paragraph" w:customStyle="1" w:styleId="B4432E4B2E56F84088760B922BCC2B5E">
    <w:name w:val="B4432E4B2E56F84088760B922BCC2B5E"/>
    <w:rsid w:val="00131796"/>
  </w:style>
  <w:style w:type="paragraph" w:customStyle="1" w:styleId="02675EED43028F45AADAA2881388B301">
    <w:name w:val="02675EED43028F45AADAA2881388B301"/>
    <w:rsid w:val="00782312"/>
  </w:style>
  <w:style w:type="paragraph" w:customStyle="1" w:styleId="C64135FACD8341D18D70F5E01EB0AD1C">
    <w:name w:val="C64135FACD8341D18D70F5E01EB0AD1C"/>
    <w:rsid w:val="00E506BA"/>
    <w:pPr>
      <w:spacing w:after="160" w:line="259" w:lineRule="auto"/>
    </w:pPr>
    <w:rPr>
      <w:sz w:val="22"/>
      <w:szCs w:val="22"/>
    </w:rPr>
  </w:style>
  <w:style w:type="paragraph" w:customStyle="1" w:styleId="449C86AE16764C05BFBB6489970D43B1">
    <w:name w:val="449C86AE16764C05BFBB6489970D43B1"/>
    <w:rsid w:val="005B5026"/>
    <w:pPr>
      <w:spacing w:after="160" w:line="259" w:lineRule="auto"/>
    </w:pPr>
    <w:rPr>
      <w:sz w:val="22"/>
      <w:szCs w:val="22"/>
    </w:rPr>
  </w:style>
  <w:style w:type="paragraph" w:customStyle="1" w:styleId="C3D6018A301D434C878657CE977236F5">
    <w:name w:val="C3D6018A301D434C878657CE977236F5"/>
    <w:rsid w:val="005B5026"/>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14668</Words>
  <Characters>83612</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2017-05-11T15:33:00Z</dcterms:created>
  <dcterms:modified xsi:type="dcterms:W3CDTF">2017-05-12T16:28:00Z</dcterms:modified>
</cp:coreProperties>
</file>