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7270E" w14:textId="7FC65307" w:rsidR="00C741DF" w:rsidRPr="00C741DF" w:rsidRDefault="00C741DF" w:rsidP="00AD226A">
      <w:pPr>
        <w:pStyle w:val="BodyText"/>
        <w:spacing w:before="76" w:line="480" w:lineRule="auto"/>
        <w:ind w:left="0"/>
        <w:jc w:val="center"/>
      </w:pPr>
      <w:r w:rsidRPr="00C741DF">
        <w:t>UNIVERSITY OF OKLAHOMA</w:t>
      </w:r>
    </w:p>
    <w:p w14:paraId="70602337" w14:textId="15F7F079" w:rsidR="00C741DF" w:rsidRPr="00C741DF" w:rsidRDefault="00C741DF" w:rsidP="00903477">
      <w:pPr>
        <w:pStyle w:val="BodyText"/>
        <w:spacing w:before="76" w:line="480" w:lineRule="auto"/>
        <w:ind w:left="0"/>
        <w:jc w:val="center"/>
      </w:pPr>
      <w:r w:rsidRPr="00C741DF">
        <w:t>GRADUATE COLLEGE</w:t>
      </w:r>
    </w:p>
    <w:p w14:paraId="3333E380" w14:textId="77777777" w:rsidR="00C741DF" w:rsidRPr="00C741DF" w:rsidRDefault="00C741DF" w:rsidP="00903477">
      <w:pPr>
        <w:pStyle w:val="BodyText"/>
        <w:ind w:left="0"/>
        <w:jc w:val="center"/>
      </w:pPr>
    </w:p>
    <w:p w14:paraId="68AB7C57" w14:textId="77777777" w:rsidR="00C741DF" w:rsidRPr="00C741DF" w:rsidRDefault="00C741DF" w:rsidP="00903477">
      <w:pPr>
        <w:pStyle w:val="BodyText"/>
        <w:ind w:left="0"/>
        <w:jc w:val="center"/>
      </w:pPr>
    </w:p>
    <w:p w14:paraId="15CE0374" w14:textId="77777777" w:rsidR="00C741DF" w:rsidRPr="00C741DF" w:rsidRDefault="00C741DF" w:rsidP="00903477">
      <w:pPr>
        <w:pStyle w:val="BodyText"/>
        <w:ind w:left="0"/>
        <w:jc w:val="center"/>
      </w:pPr>
    </w:p>
    <w:p w14:paraId="1B67378F" w14:textId="77777777" w:rsidR="00C741DF" w:rsidRPr="00C741DF" w:rsidRDefault="00C741DF" w:rsidP="00903477">
      <w:pPr>
        <w:pStyle w:val="BodyText"/>
        <w:ind w:left="0"/>
        <w:jc w:val="center"/>
      </w:pPr>
    </w:p>
    <w:p w14:paraId="61CB2830" w14:textId="77777777" w:rsidR="00C741DF" w:rsidRPr="00C741DF" w:rsidRDefault="00C741DF" w:rsidP="00903477">
      <w:pPr>
        <w:pStyle w:val="BodyText"/>
        <w:ind w:left="0"/>
        <w:jc w:val="center"/>
      </w:pPr>
    </w:p>
    <w:p w14:paraId="69ECEA88" w14:textId="3FFB2114" w:rsidR="00B01F8E" w:rsidRPr="00C741DF" w:rsidRDefault="00B01F8E" w:rsidP="00B01F8E">
      <w:pPr>
        <w:spacing w:line="480" w:lineRule="auto"/>
        <w:jc w:val="center"/>
      </w:pPr>
      <w:r>
        <w:t xml:space="preserve">INSIGHTS INTO WHAT </w:t>
      </w:r>
      <w:r w:rsidRPr="00077E4E">
        <w:t>INFLUENCES</w:t>
      </w:r>
      <w:r>
        <w:t xml:space="preserve"> SCHOOL ADMINISTRATORS TO ADOPT A </w:t>
      </w:r>
      <w:r w:rsidRPr="00C741DF">
        <w:t>SCHOOL</w:t>
      </w:r>
      <w:r>
        <w:t xml:space="preserve"> DRESS CODE: AN </w:t>
      </w:r>
      <w:r w:rsidRPr="00C741DF">
        <w:t xml:space="preserve">ANALYSIS </w:t>
      </w:r>
      <w:r>
        <w:t>OF SCHOOL ADMINISTRATORS</w:t>
      </w:r>
      <w:r w:rsidR="00AB2670">
        <w:t>’</w:t>
      </w:r>
      <w:r>
        <w:t xml:space="preserve"> PERCEPTIONS OF SAFETY, DISCIPLINE, AND STUDENT VOICE </w:t>
      </w:r>
    </w:p>
    <w:p w14:paraId="3C5A739E" w14:textId="69E7C515" w:rsidR="00C741DF" w:rsidRDefault="00C741DF" w:rsidP="00903477">
      <w:pPr>
        <w:spacing w:line="480" w:lineRule="auto"/>
        <w:jc w:val="center"/>
      </w:pPr>
    </w:p>
    <w:p w14:paraId="7B809D94" w14:textId="77777777" w:rsidR="000B1B08" w:rsidRPr="00C741DF" w:rsidRDefault="000B1B08" w:rsidP="00903477">
      <w:pPr>
        <w:spacing w:line="480" w:lineRule="auto"/>
        <w:jc w:val="center"/>
      </w:pPr>
    </w:p>
    <w:p w14:paraId="5C1C3723" w14:textId="77777777" w:rsidR="00C741DF" w:rsidRPr="00C741DF" w:rsidRDefault="00C741DF" w:rsidP="00903477">
      <w:pPr>
        <w:pStyle w:val="BodyText"/>
        <w:ind w:left="0"/>
        <w:jc w:val="center"/>
      </w:pPr>
    </w:p>
    <w:p w14:paraId="28D754EB" w14:textId="2DB468A7" w:rsidR="00C741DF" w:rsidRPr="00C741DF" w:rsidRDefault="00C741DF" w:rsidP="00903477">
      <w:pPr>
        <w:pStyle w:val="BodyText"/>
        <w:ind w:left="0"/>
        <w:jc w:val="center"/>
      </w:pPr>
    </w:p>
    <w:p w14:paraId="67E17F1B" w14:textId="77777777" w:rsidR="00C741DF" w:rsidRPr="00C741DF" w:rsidRDefault="00C741DF" w:rsidP="00903477">
      <w:pPr>
        <w:pStyle w:val="BodyText"/>
        <w:ind w:left="0"/>
        <w:jc w:val="center"/>
      </w:pPr>
      <w:r w:rsidRPr="00C741DF">
        <w:t>A DISSERTATION</w:t>
      </w:r>
    </w:p>
    <w:p w14:paraId="50D61071" w14:textId="77777777" w:rsidR="00C741DF" w:rsidRPr="00C741DF" w:rsidRDefault="00C741DF" w:rsidP="00903477">
      <w:pPr>
        <w:pStyle w:val="BodyText"/>
        <w:ind w:left="0"/>
        <w:jc w:val="center"/>
      </w:pPr>
    </w:p>
    <w:p w14:paraId="3F418C87" w14:textId="77777777" w:rsidR="00C741DF" w:rsidRPr="00C741DF" w:rsidRDefault="00C741DF" w:rsidP="00903477">
      <w:pPr>
        <w:pStyle w:val="BodyText"/>
        <w:ind w:left="0"/>
        <w:jc w:val="center"/>
      </w:pPr>
      <w:r w:rsidRPr="00C741DF">
        <w:t>SUBMITTED TO THE GRADUATE FACULTY</w:t>
      </w:r>
    </w:p>
    <w:p w14:paraId="50B8E9D7" w14:textId="77777777" w:rsidR="00C741DF" w:rsidRPr="00C741DF" w:rsidRDefault="00C741DF" w:rsidP="00903477">
      <w:pPr>
        <w:pStyle w:val="BodyText"/>
        <w:ind w:left="0"/>
        <w:jc w:val="center"/>
      </w:pPr>
    </w:p>
    <w:p w14:paraId="2B2B1376" w14:textId="7D1F8E34" w:rsidR="00903477" w:rsidRDefault="00C741DF" w:rsidP="00903477">
      <w:pPr>
        <w:pStyle w:val="BodyText"/>
        <w:spacing w:line="480" w:lineRule="auto"/>
        <w:ind w:left="0"/>
        <w:jc w:val="center"/>
      </w:pPr>
      <w:r w:rsidRPr="00C741DF">
        <w:t>in partial fulfillment of the requirements for the</w:t>
      </w:r>
    </w:p>
    <w:p w14:paraId="58E14B9C" w14:textId="3E9F624B" w:rsidR="00903477" w:rsidRDefault="00C741DF" w:rsidP="00903477">
      <w:pPr>
        <w:pStyle w:val="BodyText"/>
        <w:spacing w:line="480" w:lineRule="auto"/>
        <w:ind w:left="0"/>
        <w:jc w:val="center"/>
      </w:pPr>
      <w:r w:rsidRPr="00C741DF">
        <w:t>Degree of</w:t>
      </w:r>
    </w:p>
    <w:p w14:paraId="65A3A698" w14:textId="561E8E1D" w:rsidR="00C741DF" w:rsidRPr="00C741DF" w:rsidRDefault="00C741DF" w:rsidP="00903477">
      <w:pPr>
        <w:pStyle w:val="BodyText"/>
        <w:spacing w:line="480" w:lineRule="auto"/>
        <w:ind w:left="0"/>
        <w:jc w:val="center"/>
      </w:pPr>
      <w:r w:rsidRPr="00C741DF">
        <w:t>DOCTOR OF EDUCATION</w:t>
      </w:r>
    </w:p>
    <w:p w14:paraId="523B0CF4" w14:textId="102A26A3" w:rsidR="00C741DF" w:rsidRDefault="00C741DF" w:rsidP="00903477">
      <w:pPr>
        <w:pStyle w:val="BodyText"/>
        <w:ind w:left="0"/>
        <w:jc w:val="center"/>
      </w:pPr>
    </w:p>
    <w:p w14:paraId="3C18F609" w14:textId="77777777" w:rsidR="000B1B08" w:rsidRPr="00C741DF" w:rsidRDefault="000B1B08" w:rsidP="00903477">
      <w:pPr>
        <w:pStyle w:val="BodyText"/>
        <w:ind w:left="0"/>
        <w:jc w:val="center"/>
      </w:pPr>
    </w:p>
    <w:p w14:paraId="3E6CD085" w14:textId="77777777" w:rsidR="00C741DF" w:rsidRPr="00C741DF" w:rsidRDefault="00C741DF" w:rsidP="00903477">
      <w:pPr>
        <w:pStyle w:val="BodyText"/>
        <w:ind w:left="0"/>
        <w:jc w:val="center"/>
      </w:pPr>
    </w:p>
    <w:p w14:paraId="6811716E" w14:textId="77777777" w:rsidR="00C741DF" w:rsidRPr="00C741DF" w:rsidRDefault="00C741DF" w:rsidP="00903477">
      <w:pPr>
        <w:pStyle w:val="BodyText"/>
        <w:ind w:left="0"/>
        <w:jc w:val="center"/>
      </w:pPr>
    </w:p>
    <w:p w14:paraId="6D3EE4B2" w14:textId="29A71AEC" w:rsidR="00903477" w:rsidRDefault="00C741DF" w:rsidP="00903477">
      <w:pPr>
        <w:pStyle w:val="BodyText"/>
        <w:ind w:left="0"/>
        <w:jc w:val="center"/>
      </w:pPr>
      <w:r w:rsidRPr="00C741DF">
        <w:t>By</w:t>
      </w:r>
    </w:p>
    <w:p w14:paraId="4B71C590" w14:textId="20D86BAA" w:rsidR="00C741DF" w:rsidRPr="00C741DF" w:rsidRDefault="00C741DF" w:rsidP="00903477">
      <w:pPr>
        <w:pStyle w:val="BodyText"/>
        <w:ind w:left="0"/>
        <w:jc w:val="center"/>
      </w:pPr>
      <w:r w:rsidRPr="00C741DF">
        <w:t>JAMES CHARLES HEIN, JR.</w:t>
      </w:r>
    </w:p>
    <w:p w14:paraId="66B4F9FB" w14:textId="7937AD20" w:rsidR="00C741DF" w:rsidRDefault="00903477" w:rsidP="00903477">
      <w:pPr>
        <w:pStyle w:val="BodyText"/>
        <w:spacing w:after="120" w:line="242" w:lineRule="auto"/>
        <w:ind w:left="0"/>
        <w:jc w:val="center"/>
      </w:pPr>
      <w:r>
        <w:t>Norman, Oklahoma 202</w:t>
      </w:r>
      <w:r w:rsidR="00B62EE8">
        <w:t>0</w:t>
      </w:r>
    </w:p>
    <w:p w14:paraId="67F99EC2" w14:textId="77777777" w:rsidR="00F62203" w:rsidRPr="00C741DF" w:rsidRDefault="00F62203" w:rsidP="00903477">
      <w:pPr>
        <w:pStyle w:val="BodyText"/>
        <w:spacing w:after="120" w:line="242" w:lineRule="auto"/>
        <w:ind w:left="0"/>
        <w:jc w:val="center"/>
      </w:pPr>
    </w:p>
    <w:p w14:paraId="7EE912E3" w14:textId="39713882" w:rsidR="00B62EE8" w:rsidRPr="00C741DF" w:rsidRDefault="00B62EE8" w:rsidP="00B62EE8">
      <w:pPr>
        <w:spacing w:line="480" w:lineRule="auto"/>
        <w:jc w:val="center"/>
      </w:pPr>
      <w:r>
        <w:lastRenderedPageBreak/>
        <w:t xml:space="preserve">INSIGHTS INTO WHAT </w:t>
      </w:r>
      <w:r w:rsidRPr="00077E4E">
        <w:t>INFLUENCES</w:t>
      </w:r>
      <w:r>
        <w:t xml:space="preserve"> SCHOOL ADMINISTRATORS TO ADOPT A </w:t>
      </w:r>
      <w:r w:rsidRPr="00C741DF">
        <w:t>SCHOOL</w:t>
      </w:r>
      <w:r>
        <w:t xml:space="preserve"> DRESS CODE: AN </w:t>
      </w:r>
      <w:r w:rsidRPr="00C741DF">
        <w:t xml:space="preserve">ANALYSIS </w:t>
      </w:r>
      <w:r>
        <w:t>OF SCHOOL ADMINISTRATORS</w:t>
      </w:r>
      <w:r w:rsidR="003013D2">
        <w:t>’</w:t>
      </w:r>
      <w:r>
        <w:t xml:space="preserve"> PERCEPTIONS OF SAFETY, DISCIPLINE, AND STUDENT VOICE </w:t>
      </w:r>
    </w:p>
    <w:p w14:paraId="77B3642B" w14:textId="77777777" w:rsidR="008F6773" w:rsidRPr="008F6773" w:rsidRDefault="008F6773" w:rsidP="008F6773">
      <w:pPr>
        <w:pStyle w:val="BodyText"/>
        <w:spacing w:before="210" w:line="275" w:lineRule="exact"/>
        <w:ind w:left="2645" w:right="2301"/>
        <w:jc w:val="center"/>
      </w:pPr>
      <w:r w:rsidRPr="008F6773">
        <w:t>A DISSERTATION APPROVED FOR THE</w:t>
      </w:r>
    </w:p>
    <w:p w14:paraId="3816BF15" w14:textId="77777777" w:rsidR="008F6773" w:rsidRPr="008F6773" w:rsidRDefault="008F6773" w:rsidP="008F6773">
      <w:pPr>
        <w:pStyle w:val="BodyText"/>
        <w:spacing w:line="275" w:lineRule="exact"/>
        <w:ind w:left="387" w:right="43"/>
        <w:jc w:val="center"/>
      </w:pPr>
      <w:r w:rsidRPr="008F6773">
        <w:t>DEPARTMENT OF EDUCATIONAL LEADERSHIP AND POLICY STUDIES</w:t>
      </w:r>
    </w:p>
    <w:p w14:paraId="5BAD4D09" w14:textId="77777777" w:rsidR="008F6773" w:rsidRPr="008F6773" w:rsidRDefault="008F6773" w:rsidP="008F6773">
      <w:pPr>
        <w:pStyle w:val="BodyText"/>
        <w:ind w:left="0"/>
      </w:pPr>
    </w:p>
    <w:p w14:paraId="22714C41" w14:textId="77777777" w:rsidR="008F6773" w:rsidRPr="008F6773" w:rsidRDefault="008F6773" w:rsidP="008F6773">
      <w:pPr>
        <w:pStyle w:val="BodyText"/>
        <w:ind w:left="0"/>
      </w:pPr>
    </w:p>
    <w:p w14:paraId="7909193D" w14:textId="77777777" w:rsidR="008F6773" w:rsidRPr="008F6773" w:rsidRDefault="008F6773" w:rsidP="008F6773">
      <w:pPr>
        <w:pStyle w:val="BodyText"/>
        <w:ind w:left="2644" w:right="2301"/>
        <w:jc w:val="center"/>
      </w:pPr>
      <w:r w:rsidRPr="008F6773">
        <w:t>BY</w:t>
      </w:r>
    </w:p>
    <w:p w14:paraId="6D1A37B6" w14:textId="77777777" w:rsidR="008F6773" w:rsidRPr="008F6773" w:rsidRDefault="008F6773" w:rsidP="008F6773">
      <w:pPr>
        <w:pStyle w:val="BodyText"/>
        <w:ind w:left="0"/>
      </w:pPr>
    </w:p>
    <w:p w14:paraId="7F1E063E" w14:textId="77777777" w:rsidR="008F6773" w:rsidRPr="008F6773" w:rsidRDefault="008F6773" w:rsidP="008F6773">
      <w:pPr>
        <w:pStyle w:val="BodyText"/>
        <w:ind w:left="0"/>
      </w:pPr>
    </w:p>
    <w:p w14:paraId="0C1CC3BC" w14:textId="017D71F7" w:rsidR="008F6773" w:rsidRDefault="008F6773" w:rsidP="008F6773">
      <w:pPr>
        <w:pStyle w:val="BodyText"/>
        <w:ind w:left="0"/>
      </w:pPr>
    </w:p>
    <w:p w14:paraId="4489AF14" w14:textId="710E5B65" w:rsidR="008C7A62" w:rsidRDefault="008C7A62" w:rsidP="008F6773">
      <w:pPr>
        <w:pStyle w:val="BodyText"/>
        <w:ind w:left="0"/>
      </w:pPr>
    </w:p>
    <w:p w14:paraId="4ED521C9" w14:textId="77777777" w:rsidR="008C7A62" w:rsidRDefault="008C7A62" w:rsidP="008F6773">
      <w:pPr>
        <w:pStyle w:val="BodyText"/>
        <w:ind w:left="0"/>
      </w:pPr>
    </w:p>
    <w:p w14:paraId="75C0A712" w14:textId="77777777" w:rsidR="000B1B08" w:rsidRPr="008F6773" w:rsidRDefault="000B1B08" w:rsidP="008F6773">
      <w:pPr>
        <w:pStyle w:val="BodyText"/>
        <w:ind w:left="0"/>
      </w:pPr>
    </w:p>
    <w:p w14:paraId="1CC81B99" w14:textId="77777777" w:rsidR="0090667A" w:rsidRDefault="0090667A" w:rsidP="00DB3F81">
      <w:pPr>
        <w:pStyle w:val="BodyText"/>
        <w:spacing w:before="9"/>
        <w:ind w:left="0"/>
      </w:pPr>
    </w:p>
    <w:p w14:paraId="486CBBCA" w14:textId="31657862" w:rsidR="008F6773" w:rsidRPr="008F6773" w:rsidRDefault="00DB3F81" w:rsidP="00DB3F81">
      <w:pPr>
        <w:pStyle w:val="BodyText"/>
        <w:spacing w:before="9"/>
        <w:ind w:left="0"/>
      </w:pPr>
      <w:r>
        <w:t xml:space="preserve">                                                                                           </w:t>
      </w:r>
      <w:r w:rsidR="000F00B7">
        <w:t xml:space="preserve">        </w:t>
      </w:r>
      <w:r w:rsidR="00B62EE8" w:rsidRPr="008F6773">
        <w:t xml:space="preserve">Dr. </w:t>
      </w:r>
      <w:r w:rsidR="00B62EE8">
        <w:t>John Jones</w:t>
      </w:r>
      <w:r w:rsidR="008F6773" w:rsidRPr="008F6773">
        <w:t>, Chair</w:t>
      </w:r>
    </w:p>
    <w:p w14:paraId="0E6CFD71" w14:textId="77777777" w:rsidR="008F6773" w:rsidRPr="008F6773" w:rsidRDefault="008F6773" w:rsidP="008F6773">
      <w:pPr>
        <w:pStyle w:val="BodyText"/>
        <w:ind w:left="0"/>
      </w:pPr>
    </w:p>
    <w:p w14:paraId="3878FC51" w14:textId="7AD65BF1" w:rsidR="00DB3F81" w:rsidRDefault="00DB3F81" w:rsidP="008F6773">
      <w:pPr>
        <w:pStyle w:val="BodyText"/>
        <w:spacing w:before="11"/>
        <w:ind w:left="0"/>
      </w:pPr>
    </w:p>
    <w:p w14:paraId="0C9216E1" w14:textId="77777777" w:rsidR="000B1B08" w:rsidRDefault="000B1B08" w:rsidP="008F6773">
      <w:pPr>
        <w:pStyle w:val="BodyText"/>
        <w:spacing w:before="11"/>
        <w:ind w:left="0"/>
      </w:pPr>
    </w:p>
    <w:p w14:paraId="400EA04F" w14:textId="3E81F820" w:rsidR="008F6773" w:rsidRDefault="008F6773" w:rsidP="008F6773">
      <w:pPr>
        <w:pStyle w:val="BodyText"/>
        <w:spacing w:before="11"/>
        <w:ind w:left="0"/>
      </w:pPr>
    </w:p>
    <w:p w14:paraId="1B18BAFE" w14:textId="77777777" w:rsidR="0090667A" w:rsidRPr="008F6773" w:rsidRDefault="0090667A" w:rsidP="008F6773">
      <w:pPr>
        <w:pStyle w:val="BodyText"/>
        <w:spacing w:before="11"/>
        <w:ind w:left="0"/>
      </w:pPr>
    </w:p>
    <w:p w14:paraId="0C28BB90" w14:textId="18C4EFB0" w:rsidR="008F6773" w:rsidRPr="008F6773" w:rsidRDefault="002A2F1E" w:rsidP="002A2F1E">
      <w:pPr>
        <w:pStyle w:val="BodyText"/>
        <w:spacing w:line="244" w:lineRule="exact"/>
        <w:ind w:left="0" w:right="-1260"/>
        <w:jc w:val="center"/>
      </w:pPr>
      <w:r>
        <w:t xml:space="preserve">                                                                  </w:t>
      </w:r>
      <w:r w:rsidR="00C615D6">
        <w:t xml:space="preserve">  </w:t>
      </w:r>
      <w:r w:rsidR="008F6773" w:rsidRPr="008F6773">
        <w:t>Dr. Jeffrey Maiden</w:t>
      </w:r>
      <w:r w:rsidR="00C615D6">
        <w:t xml:space="preserve">, </w:t>
      </w:r>
      <w:r w:rsidR="000F00B7">
        <w:t>Member</w:t>
      </w:r>
    </w:p>
    <w:p w14:paraId="28DD8FC5" w14:textId="77777777" w:rsidR="008F6773" w:rsidRDefault="008F6773" w:rsidP="008F6773">
      <w:pPr>
        <w:pStyle w:val="BodyText"/>
        <w:spacing w:before="11"/>
        <w:ind w:left="0"/>
      </w:pPr>
    </w:p>
    <w:p w14:paraId="0AA322D2" w14:textId="5B845F9F" w:rsidR="002A2F1E" w:rsidRDefault="002A2F1E" w:rsidP="008F6773">
      <w:pPr>
        <w:pStyle w:val="BodyText"/>
        <w:spacing w:before="11"/>
        <w:ind w:left="0"/>
      </w:pPr>
    </w:p>
    <w:p w14:paraId="00554536" w14:textId="77777777" w:rsidR="000B1B08" w:rsidRDefault="000B1B08" w:rsidP="008F6773">
      <w:pPr>
        <w:pStyle w:val="BodyText"/>
        <w:spacing w:before="11"/>
        <w:ind w:left="0"/>
      </w:pPr>
    </w:p>
    <w:p w14:paraId="01A97BD3" w14:textId="6B661AAC" w:rsidR="002A2F1E" w:rsidRDefault="002A2F1E" w:rsidP="00DB3F81">
      <w:pPr>
        <w:pStyle w:val="BodyText"/>
        <w:spacing w:before="11"/>
        <w:ind w:left="0"/>
      </w:pPr>
    </w:p>
    <w:p w14:paraId="471A2043" w14:textId="77777777" w:rsidR="0090667A" w:rsidRDefault="0090667A" w:rsidP="00DB3F81">
      <w:pPr>
        <w:pStyle w:val="BodyText"/>
        <w:spacing w:before="11"/>
        <w:ind w:left="0"/>
      </w:pPr>
    </w:p>
    <w:p w14:paraId="7FE2860A" w14:textId="34F315C2" w:rsidR="008F6773" w:rsidRPr="008F6773" w:rsidRDefault="00474DBB" w:rsidP="008F6773">
      <w:pPr>
        <w:pStyle w:val="BodyText"/>
        <w:spacing w:line="244" w:lineRule="exact"/>
        <w:ind w:left="0" w:right="238"/>
        <w:jc w:val="right"/>
      </w:pPr>
      <w:r>
        <w:t>Dr. Kathrine Gutierrez</w:t>
      </w:r>
      <w:r w:rsidR="0069503D">
        <w:t>, Member</w:t>
      </w:r>
    </w:p>
    <w:p w14:paraId="4217DF47" w14:textId="77777777" w:rsidR="008F6773" w:rsidRDefault="008F6773" w:rsidP="008F6773">
      <w:pPr>
        <w:pStyle w:val="BodyText"/>
        <w:spacing w:before="11"/>
        <w:ind w:left="0"/>
      </w:pPr>
    </w:p>
    <w:p w14:paraId="0D2DCBFA" w14:textId="624CD20D" w:rsidR="002A2F1E" w:rsidRDefault="002A2F1E" w:rsidP="008F6773">
      <w:pPr>
        <w:pStyle w:val="BodyText"/>
        <w:spacing w:before="11"/>
        <w:ind w:left="0"/>
      </w:pPr>
    </w:p>
    <w:p w14:paraId="382327B9" w14:textId="77777777" w:rsidR="000B1B08" w:rsidRDefault="000B1B08" w:rsidP="008F6773">
      <w:pPr>
        <w:pStyle w:val="BodyText"/>
        <w:spacing w:before="11"/>
        <w:ind w:left="0"/>
      </w:pPr>
    </w:p>
    <w:p w14:paraId="377EBC42" w14:textId="2B3D5258" w:rsidR="008F6773" w:rsidRDefault="008F6773" w:rsidP="008F6773">
      <w:pPr>
        <w:pStyle w:val="BodyText"/>
        <w:spacing w:before="11"/>
        <w:ind w:left="0"/>
      </w:pPr>
    </w:p>
    <w:p w14:paraId="6A8CC2B9" w14:textId="77777777" w:rsidR="0090667A" w:rsidRPr="008F6773" w:rsidRDefault="0090667A" w:rsidP="008F6773">
      <w:pPr>
        <w:pStyle w:val="BodyText"/>
        <w:spacing w:before="11"/>
        <w:ind w:left="0"/>
      </w:pPr>
    </w:p>
    <w:p w14:paraId="300190BC" w14:textId="2751240B" w:rsidR="007E0CB4" w:rsidRPr="004B0C99" w:rsidRDefault="002A2F1E" w:rsidP="00DB3F81">
      <w:pPr>
        <w:ind w:right="-1530"/>
        <w:jc w:val="center"/>
      </w:pPr>
      <w:r>
        <w:t xml:space="preserve">                                         </w:t>
      </w:r>
      <w:r w:rsidR="00DB3F81">
        <w:t xml:space="preserve">                    </w:t>
      </w:r>
      <w:r w:rsidR="007E0CB4" w:rsidRPr="004B0C99">
        <w:t xml:space="preserve">Dr. </w:t>
      </w:r>
      <w:r w:rsidR="007E0CB4">
        <w:t>Neil Houser</w:t>
      </w:r>
      <w:r w:rsidR="00DB3F81">
        <w:t>, Graduate College Representative</w:t>
      </w:r>
    </w:p>
    <w:p w14:paraId="140903D3" w14:textId="7596A9EB" w:rsidR="008F6773" w:rsidRPr="008F6773" w:rsidRDefault="008F6773" w:rsidP="008F6773">
      <w:pPr>
        <w:pStyle w:val="BodyText"/>
        <w:spacing w:line="244" w:lineRule="exact"/>
        <w:ind w:left="0" w:right="238"/>
        <w:jc w:val="right"/>
      </w:pPr>
      <w:r w:rsidRPr="008F6773">
        <w:t xml:space="preserve"> </w:t>
      </w:r>
    </w:p>
    <w:p w14:paraId="309FA616" w14:textId="77777777" w:rsidR="008F6773" w:rsidRDefault="008F6773" w:rsidP="00CC2F1F">
      <w:pPr>
        <w:tabs>
          <w:tab w:val="left" w:pos="789"/>
          <w:tab w:val="left" w:pos="3342"/>
          <w:tab w:val="center" w:pos="3960"/>
        </w:tabs>
        <w:spacing w:line="480" w:lineRule="auto"/>
        <w:jc w:val="center"/>
        <w:rPr>
          <w:b/>
        </w:rPr>
      </w:pPr>
    </w:p>
    <w:p w14:paraId="06887FD3" w14:textId="77777777" w:rsidR="000868C5" w:rsidRDefault="000868C5" w:rsidP="00CC2F1F">
      <w:pPr>
        <w:tabs>
          <w:tab w:val="left" w:pos="789"/>
          <w:tab w:val="left" w:pos="3342"/>
          <w:tab w:val="center" w:pos="3960"/>
        </w:tabs>
        <w:spacing w:line="480" w:lineRule="auto"/>
        <w:jc w:val="center"/>
        <w:rPr>
          <w:b/>
        </w:rPr>
      </w:pPr>
    </w:p>
    <w:p w14:paraId="3D9C7F78" w14:textId="77777777" w:rsidR="000868C5" w:rsidRDefault="000868C5" w:rsidP="00CC2F1F">
      <w:pPr>
        <w:tabs>
          <w:tab w:val="left" w:pos="789"/>
          <w:tab w:val="left" w:pos="3342"/>
          <w:tab w:val="center" w:pos="3960"/>
        </w:tabs>
        <w:spacing w:line="480" w:lineRule="auto"/>
        <w:jc w:val="center"/>
        <w:rPr>
          <w:b/>
        </w:rPr>
      </w:pPr>
    </w:p>
    <w:p w14:paraId="37D2F2D0" w14:textId="77777777" w:rsidR="000868C5" w:rsidRDefault="000868C5" w:rsidP="00CC2F1F">
      <w:pPr>
        <w:tabs>
          <w:tab w:val="left" w:pos="789"/>
          <w:tab w:val="left" w:pos="3342"/>
          <w:tab w:val="center" w:pos="3960"/>
        </w:tabs>
        <w:spacing w:line="480" w:lineRule="auto"/>
        <w:jc w:val="center"/>
        <w:rPr>
          <w:b/>
        </w:rPr>
      </w:pPr>
    </w:p>
    <w:p w14:paraId="32B9F5B2" w14:textId="77777777" w:rsidR="000868C5" w:rsidRDefault="000868C5" w:rsidP="00CC2F1F">
      <w:pPr>
        <w:tabs>
          <w:tab w:val="left" w:pos="789"/>
          <w:tab w:val="left" w:pos="3342"/>
          <w:tab w:val="center" w:pos="3960"/>
        </w:tabs>
        <w:spacing w:line="480" w:lineRule="auto"/>
        <w:jc w:val="center"/>
        <w:rPr>
          <w:b/>
        </w:rPr>
      </w:pPr>
    </w:p>
    <w:p w14:paraId="51C6B1A5" w14:textId="77777777" w:rsidR="000868C5" w:rsidRDefault="000868C5" w:rsidP="00CC2F1F">
      <w:pPr>
        <w:tabs>
          <w:tab w:val="left" w:pos="789"/>
          <w:tab w:val="left" w:pos="3342"/>
          <w:tab w:val="center" w:pos="3960"/>
        </w:tabs>
        <w:spacing w:line="480" w:lineRule="auto"/>
        <w:jc w:val="center"/>
        <w:rPr>
          <w:b/>
        </w:rPr>
      </w:pPr>
    </w:p>
    <w:p w14:paraId="4E99DDC8" w14:textId="77777777" w:rsidR="000868C5" w:rsidRDefault="000868C5" w:rsidP="00CC2F1F">
      <w:pPr>
        <w:tabs>
          <w:tab w:val="left" w:pos="789"/>
          <w:tab w:val="left" w:pos="3342"/>
          <w:tab w:val="center" w:pos="3960"/>
        </w:tabs>
        <w:spacing w:line="480" w:lineRule="auto"/>
        <w:jc w:val="center"/>
        <w:rPr>
          <w:b/>
        </w:rPr>
      </w:pPr>
    </w:p>
    <w:p w14:paraId="7FDE2F7F" w14:textId="77777777" w:rsidR="000868C5" w:rsidRDefault="000868C5" w:rsidP="00CC2F1F">
      <w:pPr>
        <w:tabs>
          <w:tab w:val="left" w:pos="789"/>
          <w:tab w:val="left" w:pos="3342"/>
          <w:tab w:val="center" w:pos="3960"/>
        </w:tabs>
        <w:spacing w:line="480" w:lineRule="auto"/>
        <w:jc w:val="center"/>
        <w:rPr>
          <w:b/>
        </w:rPr>
      </w:pPr>
    </w:p>
    <w:p w14:paraId="09D12648" w14:textId="77777777" w:rsidR="000868C5" w:rsidRDefault="000868C5" w:rsidP="00CC2F1F">
      <w:pPr>
        <w:tabs>
          <w:tab w:val="left" w:pos="789"/>
          <w:tab w:val="left" w:pos="3342"/>
          <w:tab w:val="center" w:pos="3960"/>
        </w:tabs>
        <w:spacing w:line="480" w:lineRule="auto"/>
        <w:jc w:val="center"/>
        <w:rPr>
          <w:b/>
        </w:rPr>
      </w:pPr>
    </w:p>
    <w:p w14:paraId="37B65779" w14:textId="77777777" w:rsidR="000868C5" w:rsidRDefault="000868C5" w:rsidP="00CC2F1F">
      <w:pPr>
        <w:tabs>
          <w:tab w:val="left" w:pos="789"/>
          <w:tab w:val="left" w:pos="3342"/>
          <w:tab w:val="center" w:pos="3960"/>
        </w:tabs>
        <w:spacing w:line="480" w:lineRule="auto"/>
        <w:jc w:val="center"/>
        <w:rPr>
          <w:b/>
        </w:rPr>
      </w:pPr>
    </w:p>
    <w:p w14:paraId="69468316" w14:textId="77777777" w:rsidR="000868C5" w:rsidRDefault="000868C5" w:rsidP="00CC2F1F">
      <w:pPr>
        <w:tabs>
          <w:tab w:val="left" w:pos="789"/>
          <w:tab w:val="left" w:pos="3342"/>
          <w:tab w:val="center" w:pos="3960"/>
        </w:tabs>
        <w:spacing w:line="480" w:lineRule="auto"/>
        <w:jc w:val="center"/>
        <w:rPr>
          <w:b/>
        </w:rPr>
      </w:pPr>
    </w:p>
    <w:p w14:paraId="511FE3CB" w14:textId="04C36964" w:rsidR="000868C5" w:rsidRDefault="000868C5" w:rsidP="00CC2F1F">
      <w:pPr>
        <w:tabs>
          <w:tab w:val="left" w:pos="789"/>
          <w:tab w:val="left" w:pos="3342"/>
          <w:tab w:val="center" w:pos="3960"/>
        </w:tabs>
        <w:spacing w:line="480" w:lineRule="auto"/>
        <w:jc w:val="center"/>
        <w:rPr>
          <w:b/>
        </w:rPr>
      </w:pPr>
    </w:p>
    <w:p w14:paraId="57AEC2F8" w14:textId="667A9349" w:rsidR="00D27861" w:rsidRDefault="00D27861" w:rsidP="00CC2F1F">
      <w:pPr>
        <w:tabs>
          <w:tab w:val="left" w:pos="789"/>
          <w:tab w:val="left" w:pos="3342"/>
          <w:tab w:val="center" w:pos="3960"/>
        </w:tabs>
        <w:spacing w:line="480" w:lineRule="auto"/>
        <w:jc w:val="center"/>
        <w:rPr>
          <w:b/>
        </w:rPr>
      </w:pPr>
    </w:p>
    <w:p w14:paraId="077146A4" w14:textId="1FAFC35E" w:rsidR="00D27861" w:rsidRDefault="00D27861" w:rsidP="00CC2F1F">
      <w:pPr>
        <w:tabs>
          <w:tab w:val="left" w:pos="789"/>
          <w:tab w:val="left" w:pos="3342"/>
          <w:tab w:val="center" w:pos="3960"/>
        </w:tabs>
        <w:spacing w:line="480" w:lineRule="auto"/>
        <w:jc w:val="center"/>
        <w:rPr>
          <w:b/>
        </w:rPr>
      </w:pPr>
    </w:p>
    <w:p w14:paraId="34E6B30F" w14:textId="483DE0EE" w:rsidR="00D27861" w:rsidRDefault="00D27861" w:rsidP="00CC2F1F">
      <w:pPr>
        <w:tabs>
          <w:tab w:val="left" w:pos="789"/>
          <w:tab w:val="left" w:pos="3342"/>
          <w:tab w:val="center" w:pos="3960"/>
        </w:tabs>
        <w:spacing w:line="480" w:lineRule="auto"/>
        <w:jc w:val="center"/>
        <w:rPr>
          <w:b/>
        </w:rPr>
      </w:pPr>
    </w:p>
    <w:p w14:paraId="08EAD65E" w14:textId="342E87B3" w:rsidR="000B1B08" w:rsidRDefault="000B1B08" w:rsidP="00CC2F1F">
      <w:pPr>
        <w:tabs>
          <w:tab w:val="left" w:pos="789"/>
          <w:tab w:val="left" w:pos="3342"/>
          <w:tab w:val="center" w:pos="3960"/>
        </w:tabs>
        <w:spacing w:line="480" w:lineRule="auto"/>
        <w:jc w:val="center"/>
        <w:rPr>
          <w:b/>
        </w:rPr>
      </w:pPr>
    </w:p>
    <w:p w14:paraId="7818B6AA" w14:textId="67249363" w:rsidR="000B1B08" w:rsidRDefault="000B1B08" w:rsidP="00CC2F1F">
      <w:pPr>
        <w:tabs>
          <w:tab w:val="left" w:pos="789"/>
          <w:tab w:val="left" w:pos="3342"/>
          <w:tab w:val="center" w:pos="3960"/>
        </w:tabs>
        <w:spacing w:line="480" w:lineRule="auto"/>
        <w:jc w:val="center"/>
        <w:rPr>
          <w:b/>
        </w:rPr>
      </w:pPr>
    </w:p>
    <w:p w14:paraId="01373215" w14:textId="3D88FF6F" w:rsidR="000B1B08" w:rsidRDefault="000B1B08" w:rsidP="00CC2F1F">
      <w:pPr>
        <w:tabs>
          <w:tab w:val="left" w:pos="789"/>
          <w:tab w:val="left" w:pos="3342"/>
          <w:tab w:val="center" w:pos="3960"/>
        </w:tabs>
        <w:spacing w:line="480" w:lineRule="auto"/>
        <w:jc w:val="center"/>
        <w:rPr>
          <w:b/>
        </w:rPr>
      </w:pPr>
    </w:p>
    <w:p w14:paraId="4BBC1AD1" w14:textId="0A5DB2E6" w:rsidR="000B1B08" w:rsidRDefault="000B1B08" w:rsidP="00CC2F1F">
      <w:pPr>
        <w:tabs>
          <w:tab w:val="left" w:pos="789"/>
          <w:tab w:val="left" w:pos="3342"/>
          <w:tab w:val="center" w:pos="3960"/>
        </w:tabs>
        <w:spacing w:line="480" w:lineRule="auto"/>
        <w:jc w:val="center"/>
        <w:rPr>
          <w:b/>
        </w:rPr>
      </w:pPr>
    </w:p>
    <w:p w14:paraId="07DEC99D" w14:textId="77777777" w:rsidR="000B1B08" w:rsidRDefault="000B1B08" w:rsidP="00CC2F1F">
      <w:pPr>
        <w:tabs>
          <w:tab w:val="left" w:pos="789"/>
          <w:tab w:val="left" w:pos="3342"/>
          <w:tab w:val="center" w:pos="3960"/>
        </w:tabs>
        <w:spacing w:line="480" w:lineRule="auto"/>
        <w:jc w:val="center"/>
        <w:rPr>
          <w:b/>
        </w:rPr>
      </w:pPr>
    </w:p>
    <w:p w14:paraId="5EC23076" w14:textId="009E39BC" w:rsidR="007B3A48" w:rsidRPr="000868C5" w:rsidRDefault="007B3A48" w:rsidP="007B3A48">
      <w:pPr>
        <w:jc w:val="center"/>
      </w:pPr>
      <w:r w:rsidRPr="000868C5">
        <w:t>© Copyright by James Charles Hein, JR. 202</w:t>
      </w:r>
      <w:r w:rsidR="000515BF">
        <w:t>0</w:t>
      </w:r>
    </w:p>
    <w:p w14:paraId="5ACA0BD0" w14:textId="77777777" w:rsidR="007B3A48" w:rsidRDefault="007B3A48" w:rsidP="007B3A48">
      <w:pPr>
        <w:jc w:val="center"/>
        <w:sectPr w:rsidR="007B3A48" w:rsidSect="000B1B08">
          <w:headerReference w:type="default" r:id="rId8"/>
          <w:pgSz w:w="12240" w:h="15840"/>
          <w:pgMar w:top="1440" w:right="1440" w:bottom="1440" w:left="1440" w:header="720" w:footer="720" w:gutter="0"/>
          <w:cols w:space="720"/>
          <w:docGrid w:linePitch="360"/>
        </w:sectPr>
      </w:pPr>
      <w:r w:rsidRPr="000868C5">
        <w:t>All Rights Reserved</w:t>
      </w:r>
    </w:p>
    <w:p w14:paraId="1B03E482" w14:textId="7F6220F8" w:rsidR="00B55D50" w:rsidRDefault="00B55D50" w:rsidP="005026D7">
      <w:pPr>
        <w:tabs>
          <w:tab w:val="left" w:pos="789"/>
          <w:tab w:val="left" w:pos="3342"/>
          <w:tab w:val="center" w:pos="3960"/>
        </w:tabs>
        <w:spacing w:line="480" w:lineRule="auto"/>
      </w:pPr>
    </w:p>
    <w:p w14:paraId="5DF96945" w14:textId="44487573" w:rsidR="00B55D50" w:rsidRDefault="00B55D50" w:rsidP="005026D7">
      <w:pPr>
        <w:tabs>
          <w:tab w:val="left" w:pos="789"/>
          <w:tab w:val="left" w:pos="3342"/>
          <w:tab w:val="center" w:pos="3960"/>
        </w:tabs>
        <w:spacing w:line="480" w:lineRule="auto"/>
      </w:pPr>
    </w:p>
    <w:p w14:paraId="47DC4088" w14:textId="77777777" w:rsidR="00E91E4F" w:rsidRDefault="00E91E4F" w:rsidP="00E91E4F">
      <w:pPr>
        <w:pStyle w:val="BodyText"/>
        <w:spacing w:before="76"/>
        <w:jc w:val="center"/>
      </w:pPr>
      <w:r>
        <w:t>DEDICATION</w:t>
      </w:r>
    </w:p>
    <w:p w14:paraId="67A48416" w14:textId="77777777" w:rsidR="00E91E4F" w:rsidRDefault="00E91E4F" w:rsidP="00E91E4F">
      <w:pPr>
        <w:pStyle w:val="BodyText"/>
        <w:ind w:left="0"/>
        <w:jc w:val="center"/>
      </w:pPr>
    </w:p>
    <w:p w14:paraId="2D6C224D" w14:textId="6E50B454" w:rsidR="00E91E4F" w:rsidRDefault="00E91E4F" w:rsidP="00E91E4F">
      <w:pPr>
        <w:pStyle w:val="BodyText"/>
        <w:spacing w:line="480" w:lineRule="auto"/>
        <w:ind w:right="411"/>
      </w:pPr>
      <w:r>
        <w:t xml:space="preserve">This dissertation is dedicated to the memory of my father, James (Jack) Charles Hein, SR. and to his fellow army veterans that served courageously fighting the Nazis in World War II to preserve freedom in this great country. You are the true heroes </w:t>
      </w:r>
      <w:r w:rsidR="00FF1D3B">
        <w:t>who</w:t>
      </w:r>
      <w:r>
        <w:t xml:space="preserve"> fought for our freedom, and I want to thank you deeply from my heart.</w:t>
      </w:r>
    </w:p>
    <w:p w14:paraId="587CA57E" w14:textId="77777777" w:rsidR="00E91E4F" w:rsidRDefault="00E91E4F" w:rsidP="00CC2F1F">
      <w:pPr>
        <w:tabs>
          <w:tab w:val="left" w:pos="789"/>
          <w:tab w:val="left" w:pos="3342"/>
          <w:tab w:val="center" w:pos="3960"/>
        </w:tabs>
        <w:spacing w:line="480" w:lineRule="auto"/>
        <w:jc w:val="center"/>
        <w:rPr>
          <w:b/>
        </w:rPr>
      </w:pPr>
    </w:p>
    <w:p w14:paraId="6AC6D3C1" w14:textId="77777777" w:rsidR="00E91E4F" w:rsidRDefault="00E91E4F" w:rsidP="00CC2F1F">
      <w:pPr>
        <w:tabs>
          <w:tab w:val="left" w:pos="789"/>
          <w:tab w:val="left" w:pos="3342"/>
          <w:tab w:val="center" w:pos="3960"/>
        </w:tabs>
        <w:spacing w:line="480" w:lineRule="auto"/>
        <w:jc w:val="center"/>
        <w:rPr>
          <w:b/>
        </w:rPr>
      </w:pPr>
    </w:p>
    <w:p w14:paraId="68B68BAC" w14:textId="77777777" w:rsidR="00E91E4F" w:rsidRDefault="00E91E4F" w:rsidP="00CC2F1F">
      <w:pPr>
        <w:tabs>
          <w:tab w:val="left" w:pos="789"/>
          <w:tab w:val="left" w:pos="3342"/>
          <w:tab w:val="center" w:pos="3960"/>
        </w:tabs>
        <w:spacing w:line="480" w:lineRule="auto"/>
        <w:jc w:val="center"/>
        <w:rPr>
          <w:b/>
        </w:rPr>
      </w:pPr>
    </w:p>
    <w:p w14:paraId="3E19295D" w14:textId="77777777" w:rsidR="00E91E4F" w:rsidRDefault="00E91E4F" w:rsidP="00CC2F1F">
      <w:pPr>
        <w:tabs>
          <w:tab w:val="left" w:pos="789"/>
          <w:tab w:val="left" w:pos="3342"/>
          <w:tab w:val="center" w:pos="3960"/>
        </w:tabs>
        <w:spacing w:line="480" w:lineRule="auto"/>
        <w:jc w:val="center"/>
        <w:rPr>
          <w:b/>
        </w:rPr>
      </w:pPr>
    </w:p>
    <w:p w14:paraId="6654B37E" w14:textId="77777777" w:rsidR="00E91E4F" w:rsidRDefault="00E91E4F" w:rsidP="00CC2F1F">
      <w:pPr>
        <w:tabs>
          <w:tab w:val="left" w:pos="789"/>
          <w:tab w:val="left" w:pos="3342"/>
          <w:tab w:val="center" w:pos="3960"/>
        </w:tabs>
        <w:spacing w:line="480" w:lineRule="auto"/>
        <w:jc w:val="center"/>
        <w:rPr>
          <w:b/>
        </w:rPr>
      </w:pPr>
    </w:p>
    <w:p w14:paraId="5A76D964" w14:textId="77777777" w:rsidR="00E91E4F" w:rsidRDefault="00E91E4F" w:rsidP="00CC2F1F">
      <w:pPr>
        <w:tabs>
          <w:tab w:val="left" w:pos="789"/>
          <w:tab w:val="left" w:pos="3342"/>
          <w:tab w:val="center" w:pos="3960"/>
        </w:tabs>
        <w:spacing w:line="480" w:lineRule="auto"/>
        <w:jc w:val="center"/>
        <w:rPr>
          <w:b/>
        </w:rPr>
      </w:pPr>
    </w:p>
    <w:p w14:paraId="1C7EAB65" w14:textId="77777777" w:rsidR="00E91E4F" w:rsidRDefault="00E91E4F" w:rsidP="00CC2F1F">
      <w:pPr>
        <w:tabs>
          <w:tab w:val="left" w:pos="789"/>
          <w:tab w:val="left" w:pos="3342"/>
          <w:tab w:val="center" w:pos="3960"/>
        </w:tabs>
        <w:spacing w:line="480" w:lineRule="auto"/>
        <w:jc w:val="center"/>
        <w:rPr>
          <w:b/>
        </w:rPr>
      </w:pPr>
    </w:p>
    <w:p w14:paraId="428201E8" w14:textId="77777777" w:rsidR="00E91E4F" w:rsidRDefault="00E91E4F" w:rsidP="00CC2F1F">
      <w:pPr>
        <w:tabs>
          <w:tab w:val="left" w:pos="789"/>
          <w:tab w:val="left" w:pos="3342"/>
          <w:tab w:val="center" w:pos="3960"/>
        </w:tabs>
        <w:spacing w:line="480" w:lineRule="auto"/>
        <w:jc w:val="center"/>
        <w:rPr>
          <w:b/>
        </w:rPr>
      </w:pPr>
    </w:p>
    <w:p w14:paraId="108FEE50" w14:textId="05C3E2A3" w:rsidR="00E91E4F" w:rsidRDefault="00E91E4F" w:rsidP="00CC2F1F">
      <w:pPr>
        <w:tabs>
          <w:tab w:val="left" w:pos="789"/>
          <w:tab w:val="left" w:pos="3342"/>
          <w:tab w:val="center" w:pos="3960"/>
        </w:tabs>
        <w:spacing w:line="480" w:lineRule="auto"/>
        <w:jc w:val="center"/>
        <w:rPr>
          <w:b/>
        </w:rPr>
      </w:pPr>
    </w:p>
    <w:p w14:paraId="46DA4C00" w14:textId="3FA26C19" w:rsidR="004372D1" w:rsidRDefault="004372D1" w:rsidP="00CC2F1F">
      <w:pPr>
        <w:tabs>
          <w:tab w:val="left" w:pos="789"/>
          <w:tab w:val="left" w:pos="3342"/>
          <w:tab w:val="center" w:pos="3960"/>
        </w:tabs>
        <w:spacing w:line="480" w:lineRule="auto"/>
        <w:jc w:val="center"/>
        <w:rPr>
          <w:b/>
        </w:rPr>
      </w:pPr>
    </w:p>
    <w:p w14:paraId="5519DB97" w14:textId="77777777" w:rsidR="004372D1" w:rsidRDefault="004372D1" w:rsidP="00CC2F1F">
      <w:pPr>
        <w:tabs>
          <w:tab w:val="left" w:pos="789"/>
          <w:tab w:val="left" w:pos="3342"/>
          <w:tab w:val="center" w:pos="3960"/>
        </w:tabs>
        <w:spacing w:line="480" w:lineRule="auto"/>
        <w:jc w:val="center"/>
        <w:rPr>
          <w:b/>
        </w:rPr>
      </w:pPr>
    </w:p>
    <w:p w14:paraId="7CB61C0B" w14:textId="77777777" w:rsidR="00E91E4F" w:rsidRDefault="00E91E4F" w:rsidP="00CC2F1F">
      <w:pPr>
        <w:tabs>
          <w:tab w:val="left" w:pos="789"/>
          <w:tab w:val="left" w:pos="3342"/>
          <w:tab w:val="center" w:pos="3960"/>
        </w:tabs>
        <w:spacing w:line="480" w:lineRule="auto"/>
        <w:jc w:val="center"/>
        <w:rPr>
          <w:b/>
        </w:rPr>
      </w:pPr>
    </w:p>
    <w:p w14:paraId="29FA5293" w14:textId="77777777" w:rsidR="00582BBC" w:rsidRDefault="00582BBC" w:rsidP="00582BBC">
      <w:pPr>
        <w:pStyle w:val="BodyText"/>
        <w:spacing w:before="76"/>
        <w:ind w:left="2645" w:right="2301"/>
        <w:jc w:val="center"/>
      </w:pPr>
      <w:r>
        <w:lastRenderedPageBreak/>
        <w:t>ACKNOWLEDGEMENTS</w:t>
      </w:r>
    </w:p>
    <w:p w14:paraId="033EADA5" w14:textId="77777777" w:rsidR="00582BBC" w:rsidRDefault="00582BBC" w:rsidP="00582BBC">
      <w:pPr>
        <w:pStyle w:val="BodyText"/>
        <w:ind w:left="0"/>
      </w:pPr>
    </w:p>
    <w:p w14:paraId="1698370F" w14:textId="21F2CEE0" w:rsidR="00582BBC" w:rsidRDefault="00582BBC" w:rsidP="00582BBC">
      <w:pPr>
        <w:pStyle w:val="BodyText"/>
        <w:spacing w:line="480" w:lineRule="auto"/>
        <w:ind w:right="270" w:firstLine="720"/>
        <w:jc w:val="both"/>
      </w:pPr>
      <w:r>
        <w:t>I first would like to thank my wife,</w:t>
      </w:r>
      <w:r w:rsidRPr="00F971D8">
        <w:t xml:space="preserve"> </w:t>
      </w:r>
      <w:r>
        <w:t xml:space="preserve">Regina, the true love of my life! Who would have thought after </w:t>
      </w:r>
      <w:r w:rsidR="00AE5DC1">
        <w:t>32</w:t>
      </w:r>
      <w:r>
        <w:t xml:space="preserve"> years of marriage you would have allowed me to venture out and pursue a doctora</w:t>
      </w:r>
      <w:r w:rsidR="00DF5676">
        <w:t>l</w:t>
      </w:r>
      <w:r>
        <w:t xml:space="preserve"> degree? My journey for a doctorate was not an easy task and I can never thank you enough for standing by my side to see it through. When I </w:t>
      </w:r>
      <w:r w:rsidR="000515BF">
        <w:t>reflect</w:t>
      </w:r>
      <w:r>
        <w:t xml:space="preserve"> over the many </w:t>
      </w:r>
      <w:r w:rsidR="006E3A82">
        <w:t>things,</w:t>
      </w:r>
      <w:r>
        <w:t xml:space="preserve"> I had to accomplish to make it this far, I truly understand it would not have been possible without your, patience, love, and support. I want to especially thank you for always being by my side throughout this entire program.</w:t>
      </w:r>
    </w:p>
    <w:p w14:paraId="6885030E" w14:textId="7C1F1E19" w:rsidR="00582BBC" w:rsidRDefault="00582BBC" w:rsidP="00582BBC">
      <w:pPr>
        <w:pStyle w:val="BodyText"/>
        <w:spacing w:line="480" w:lineRule="auto"/>
        <w:ind w:right="310" w:firstLine="720"/>
      </w:pPr>
      <w:r>
        <w:t xml:space="preserve">If I had any regret in doing this doctoral program it would be not having the ability to hold back the hands of time as my kids grew up under my feet. </w:t>
      </w:r>
      <w:r w:rsidR="00C94637">
        <w:t>First,</w:t>
      </w:r>
      <w:r>
        <w:t xml:space="preserve"> I would like to thank my son, James (Trey) Charles Hein, III, you were in college when I first started this program. Second, I wish to thank my daughter, Justine Chelsea Hein, you spent your entire high school career with a dad in a doctoral program. I love both of you and I want to thank you for cheering for me while your daddy was gone! Although I cannot turn back the hands of </w:t>
      </w:r>
      <w:r w:rsidR="00C94637">
        <w:t>time,</w:t>
      </w:r>
      <w:r>
        <w:t xml:space="preserve"> I want both of you to know you may have your daddy back now!</w:t>
      </w:r>
      <w:r w:rsidR="00B21816">
        <w:t xml:space="preserve"> </w:t>
      </w:r>
      <w:r w:rsidR="00B66173">
        <w:t>F</w:t>
      </w:r>
      <w:r w:rsidR="00B66173" w:rsidRPr="00B66173">
        <w:t>inally, I would like to th</w:t>
      </w:r>
      <w:r w:rsidR="00B66173">
        <w:t>a</w:t>
      </w:r>
      <w:r w:rsidR="00B66173" w:rsidRPr="00B66173">
        <w:t xml:space="preserve">nk God for blessing my family with a beautiful granddaughter </w:t>
      </w:r>
      <w:r w:rsidR="00B66173">
        <w:t xml:space="preserve">that was born only </w:t>
      </w:r>
      <w:r w:rsidR="00B66173" w:rsidRPr="00B66173">
        <w:t xml:space="preserve">a few days after </w:t>
      </w:r>
      <w:r w:rsidR="00B66173">
        <w:t xml:space="preserve">this study </w:t>
      </w:r>
      <w:r w:rsidR="00B66173" w:rsidRPr="00B66173">
        <w:t>was completed.</w:t>
      </w:r>
      <w:r w:rsidR="00B66173">
        <w:t xml:space="preserve"> </w:t>
      </w:r>
      <w:r w:rsidR="00B66173" w:rsidRPr="00B66173">
        <w:t xml:space="preserve">I love you Blakely and you will always be granddaddy's little girl! </w:t>
      </w:r>
    </w:p>
    <w:p w14:paraId="614FCBDD" w14:textId="77777777" w:rsidR="0042450B" w:rsidRDefault="00582BBC" w:rsidP="0042450B">
      <w:pPr>
        <w:pStyle w:val="BodyText"/>
        <w:spacing w:line="480" w:lineRule="auto"/>
        <w:ind w:right="310" w:firstLine="720"/>
      </w:pPr>
      <w:r>
        <w:t>I wish to thank a retired special education teacher, my mother, for always believing in me and teaching me the values that come from a loving family. Your inspiration led me to become an educator and I share the joy you experienced when you, not too long ago, guided our most precious children in their education.</w:t>
      </w:r>
      <w:r w:rsidR="0042450B">
        <w:t xml:space="preserve"> </w:t>
      </w:r>
    </w:p>
    <w:p w14:paraId="2BB1726C" w14:textId="118CCAE1" w:rsidR="00582BBC" w:rsidRDefault="00582BBC" w:rsidP="0042450B">
      <w:pPr>
        <w:pStyle w:val="BodyText"/>
        <w:spacing w:line="480" w:lineRule="auto"/>
        <w:ind w:right="310" w:firstLine="720"/>
      </w:pPr>
      <w:r>
        <w:t>I would also like to thank my friends that I made in my cohort and the ones</w:t>
      </w:r>
      <w:r w:rsidR="0042450B">
        <w:t xml:space="preserve"> </w:t>
      </w:r>
      <w:r w:rsidR="0042450B">
        <w:lastRenderedPageBreak/>
        <w:t xml:space="preserve">whom </w:t>
      </w:r>
      <w:r>
        <w:t xml:space="preserve">I have known throughout my life for their moral support and believing in me. I especially want to thank Mike and Kathy Jones for their super love and support, thanks for everything that you have done from me and my family. </w:t>
      </w:r>
    </w:p>
    <w:p w14:paraId="517F5ED8" w14:textId="4C9CAAC6" w:rsidR="00582BBC" w:rsidRDefault="00582BBC" w:rsidP="00582BBC">
      <w:pPr>
        <w:pStyle w:val="BodyText"/>
        <w:spacing w:line="480" w:lineRule="auto"/>
        <w:ind w:right="278" w:firstLine="720"/>
      </w:pPr>
      <w:r>
        <w:t xml:space="preserve">A special thanks to my work friends </w:t>
      </w:r>
      <w:r w:rsidR="00714D8C">
        <w:t xml:space="preserve">who </w:t>
      </w:r>
      <w:r>
        <w:t xml:space="preserve">comprises my </w:t>
      </w:r>
      <w:r w:rsidR="000B7CA7">
        <w:t>B</w:t>
      </w:r>
      <w:r>
        <w:t xml:space="preserve">ear </w:t>
      </w:r>
      <w:r w:rsidR="000B7CA7">
        <w:t>F</w:t>
      </w:r>
      <w:r>
        <w:t xml:space="preserve">amily at my local school district for their words of encouragement. I </w:t>
      </w:r>
      <w:r w:rsidRPr="00F83BC0">
        <w:t>explicitly</w:t>
      </w:r>
      <w:r>
        <w:t xml:space="preserve"> would like to thank </w:t>
      </w:r>
      <w:r w:rsidR="00FF72AA">
        <w:t xml:space="preserve">Noble </w:t>
      </w:r>
      <w:r w:rsidR="00C840E7">
        <w:t>Public</w:t>
      </w:r>
      <w:r w:rsidR="00D4589D">
        <w:t xml:space="preserve"> </w:t>
      </w:r>
      <w:r w:rsidR="00C840E7">
        <w:t>School</w:t>
      </w:r>
      <w:r w:rsidR="00D4589D">
        <w:t xml:space="preserve">s </w:t>
      </w:r>
      <w:r>
        <w:t xml:space="preserve">Superintendent </w:t>
      </w:r>
      <w:r w:rsidR="009228AE">
        <w:t xml:space="preserve">Mr. </w:t>
      </w:r>
      <w:r>
        <w:t xml:space="preserve">Frank Solomon </w:t>
      </w:r>
      <w:r w:rsidR="009228AE">
        <w:t xml:space="preserve">and </w:t>
      </w:r>
      <w:r w:rsidR="00FF72AA">
        <w:t xml:space="preserve">retired </w:t>
      </w:r>
      <w:r w:rsidR="009228AE">
        <w:t xml:space="preserve">Norman </w:t>
      </w:r>
      <w:r w:rsidR="00FF72AA">
        <w:t>Public</w:t>
      </w:r>
      <w:r w:rsidR="00D4589D">
        <w:t xml:space="preserve"> </w:t>
      </w:r>
      <w:r w:rsidR="009228AE">
        <w:t>School</w:t>
      </w:r>
      <w:r w:rsidR="00D4589D">
        <w:t>s</w:t>
      </w:r>
      <w:r w:rsidR="009228AE">
        <w:t xml:space="preserve"> Superintendent Dr. Joe </w:t>
      </w:r>
      <w:proofErr w:type="spellStart"/>
      <w:r w:rsidR="009228AE">
        <w:t>Siano</w:t>
      </w:r>
      <w:proofErr w:type="spellEnd"/>
      <w:r w:rsidR="009228AE">
        <w:t xml:space="preserve"> </w:t>
      </w:r>
      <w:r>
        <w:t>for mentoring me during my superintendent’s internship. I would also like to thank</w:t>
      </w:r>
      <w:r w:rsidR="00FF72AA">
        <w:t xml:space="preserve"> Noble </w:t>
      </w:r>
      <w:r w:rsidR="00C840E7">
        <w:t>Public</w:t>
      </w:r>
      <w:r w:rsidR="00882929">
        <w:t xml:space="preserve"> </w:t>
      </w:r>
      <w:r w:rsidR="00C840E7">
        <w:t>School</w:t>
      </w:r>
      <w:r w:rsidR="00882929">
        <w:t>s</w:t>
      </w:r>
      <w:r w:rsidR="00FF72AA">
        <w:t xml:space="preserve"> Assistant Superintendent </w:t>
      </w:r>
      <w:r>
        <w:t>Dr. Jon Myers for the interviews required for my coursework</w:t>
      </w:r>
      <w:r w:rsidR="00D47AB9">
        <w:t xml:space="preserve">. </w:t>
      </w:r>
      <w:r w:rsidR="00D47AB9" w:rsidRPr="00D47AB9">
        <w:t xml:space="preserve">Finally, </w:t>
      </w:r>
      <w:r w:rsidR="00D47AB9">
        <w:t xml:space="preserve">I would </w:t>
      </w:r>
      <w:r w:rsidR="00D47AB9" w:rsidRPr="00D47AB9">
        <w:t>like to th</w:t>
      </w:r>
      <w:r w:rsidR="00D47AB9">
        <w:t>a</w:t>
      </w:r>
      <w:r w:rsidR="00D47AB9" w:rsidRPr="00D47AB9">
        <w:t xml:space="preserve">nk English teacher Rhonda </w:t>
      </w:r>
      <w:r w:rsidR="00D47AB9">
        <w:t>B</w:t>
      </w:r>
      <w:r w:rsidR="00D47AB9" w:rsidRPr="00D47AB9">
        <w:t xml:space="preserve">ass </w:t>
      </w:r>
      <w:r w:rsidR="00D47AB9">
        <w:t xml:space="preserve">from my </w:t>
      </w:r>
      <w:r w:rsidR="00D47AB9" w:rsidRPr="00D47AB9">
        <w:t xml:space="preserve">high school </w:t>
      </w:r>
      <w:r w:rsidR="00D47AB9">
        <w:t>alma mater f</w:t>
      </w:r>
      <w:r w:rsidR="00D47AB9" w:rsidRPr="00D47AB9">
        <w:t>or allowing me to interview her when she was a superintendent and for</w:t>
      </w:r>
      <w:r w:rsidR="00D47AB9">
        <w:t xml:space="preserve"> </w:t>
      </w:r>
      <w:r w:rsidR="00D47AB9" w:rsidRPr="00D47AB9">
        <w:t>inadvertently giving me the motivation to pursue this topic.</w:t>
      </w:r>
      <w:r w:rsidR="00D47AB9">
        <w:t xml:space="preserve"> </w:t>
      </w:r>
      <w:r w:rsidR="00D343D2">
        <w:t>Ms.</w:t>
      </w:r>
      <w:r w:rsidR="00D47AB9" w:rsidRPr="00D47AB9">
        <w:t xml:space="preserve"> </w:t>
      </w:r>
      <w:r w:rsidR="00D47AB9">
        <w:t>B</w:t>
      </w:r>
      <w:r w:rsidR="00D47AB9" w:rsidRPr="00D47AB9">
        <w:t xml:space="preserve">ass I am grateful to know that my beloved </w:t>
      </w:r>
      <w:r w:rsidR="00D47AB9">
        <w:t xml:space="preserve">Paoli Pugs are entrusted </w:t>
      </w:r>
      <w:r w:rsidR="00D47AB9" w:rsidRPr="00D47AB9">
        <w:t xml:space="preserve">to your caring hands. </w:t>
      </w:r>
    </w:p>
    <w:p w14:paraId="6096BB96" w14:textId="50770F8E" w:rsidR="00B10508" w:rsidRDefault="00582BBC" w:rsidP="00582BBC">
      <w:pPr>
        <w:pStyle w:val="BodyText"/>
        <w:spacing w:line="480" w:lineRule="auto"/>
        <w:ind w:right="274"/>
      </w:pPr>
      <w:r>
        <w:tab/>
      </w:r>
      <w:r>
        <w:tab/>
        <w:t xml:space="preserve">Finally, I would like to thank my dissertation committee, </w:t>
      </w:r>
      <w:r w:rsidRPr="00CD0EFB">
        <w:t>Chair</w:t>
      </w:r>
      <w:r w:rsidR="00863BDA" w:rsidRPr="00863BDA">
        <w:t xml:space="preserve"> </w:t>
      </w:r>
      <w:r w:rsidR="00863BDA">
        <w:t>Dr. John Jones</w:t>
      </w:r>
      <w:r w:rsidRPr="00CD0EFB">
        <w:t xml:space="preserve">, </w:t>
      </w:r>
      <w:bookmarkStart w:id="0" w:name="_Hlk49496816"/>
      <w:r>
        <w:t>Dr. Jeffrey Maiden</w:t>
      </w:r>
      <w:bookmarkEnd w:id="0"/>
      <w:r>
        <w:t xml:space="preserve">, </w:t>
      </w:r>
      <w:r w:rsidRPr="004B0C99">
        <w:t xml:space="preserve">Dr. </w:t>
      </w:r>
      <w:r>
        <w:t xml:space="preserve">Neil Houser, and </w:t>
      </w:r>
      <w:r w:rsidR="00863BDA">
        <w:t xml:space="preserve">Dr. Kathrine Gutierrez </w:t>
      </w:r>
      <w:r>
        <w:t>for their work throughout the entire dissertation process. A very special thanks to</w:t>
      </w:r>
      <w:r w:rsidR="00863BDA">
        <w:t xml:space="preserve"> </w:t>
      </w:r>
      <w:r w:rsidR="00B10508">
        <w:t xml:space="preserve">Dr. Jeffrey Maiden </w:t>
      </w:r>
      <w:r w:rsidR="00301D91">
        <w:t>for</w:t>
      </w:r>
      <w:r w:rsidR="00B10508" w:rsidRPr="00B10508">
        <w:t xml:space="preserve"> stepping up to fill in for my quantitative professor who </w:t>
      </w:r>
      <w:r w:rsidR="00301D91">
        <w:t xml:space="preserve">we </w:t>
      </w:r>
      <w:r w:rsidR="00B10508" w:rsidRPr="00B10508">
        <w:t>lost to Baylor University</w:t>
      </w:r>
      <w:r w:rsidR="00B10508">
        <w:t>.</w:t>
      </w:r>
    </w:p>
    <w:p w14:paraId="1E66547F" w14:textId="6C9AF008" w:rsidR="00582BBC" w:rsidRDefault="00B10508" w:rsidP="00582BBC">
      <w:pPr>
        <w:pStyle w:val="BodyText"/>
        <w:spacing w:line="480" w:lineRule="auto"/>
        <w:ind w:right="274"/>
      </w:pPr>
      <w:r w:rsidRPr="00B10508">
        <w:t xml:space="preserve">I would like to thank </w:t>
      </w:r>
      <w:r w:rsidR="00863BDA">
        <w:t>my former committee Chairs and</w:t>
      </w:r>
      <w:r w:rsidR="00582BBC">
        <w:t xml:space="preserve"> </w:t>
      </w:r>
      <w:r w:rsidR="00582BBC" w:rsidRPr="00CD0EFB">
        <w:t>Co-Chair</w:t>
      </w:r>
      <w:r w:rsidR="00863BDA">
        <w:t>s</w:t>
      </w:r>
      <w:r w:rsidR="00582BBC" w:rsidRPr="00CD0EFB">
        <w:t xml:space="preserve"> </w:t>
      </w:r>
      <w:r w:rsidR="00582BBC">
        <w:t>Dean Gregg Garn</w:t>
      </w:r>
      <w:r w:rsidR="00863BDA">
        <w:t>,</w:t>
      </w:r>
      <w:r w:rsidR="006542E4">
        <w:t xml:space="preserve"> Dr. Hollie Mackey,</w:t>
      </w:r>
      <w:r w:rsidR="00863BDA">
        <w:t xml:space="preserve"> and </w:t>
      </w:r>
      <w:r w:rsidR="00863BDA" w:rsidRPr="00CD0EFB">
        <w:t>Dr. Angela Urick</w:t>
      </w:r>
      <w:r w:rsidR="00582BBC">
        <w:t xml:space="preserve"> for </w:t>
      </w:r>
      <w:r w:rsidR="00863BDA">
        <w:t xml:space="preserve">your </w:t>
      </w:r>
      <w:r w:rsidR="00582BBC">
        <w:t xml:space="preserve">leadership and guidance. </w:t>
      </w:r>
      <w:r w:rsidR="00582BBC" w:rsidRPr="00D02EC8">
        <w:t>I</w:t>
      </w:r>
      <w:r w:rsidR="00582BBC">
        <w:t xml:space="preserve"> especially want to thank </w:t>
      </w:r>
      <w:r w:rsidR="00863BDA">
        <w:t xml:space="preserve">Dr. John Jones </w:t>
      </w:r>
      <w:r w:rsidR="00582BBC">
        <w:t>for agreeing to come in and lead my committee and guide me to the conclusion of the dissertation process.</w:t>
      </w:r>
      <w:r w:rsidR="00845C73">
        <w:t xml:space="preserve"> </w:t>
      </w:r>
      <w:r w:rsidR="00582BBC">
        <w:t xml:space="preserve">Thank </w:t>
      </w:r>
      <w:r w:rsidR="00DD7DFC">
        <w:t xml:space="preserve">you, </w:t>
      </w:r>
      <w:r w:rsidR="00863BDA">
        <w:t>Dr. John Jones</w:t>
      </w:r>
      <w:r w:rsidR="00DD7DFC">
        <w:t>,</w:t>
      </w:r>
      <w:r w:rsidR="00582BBC">
        <w:t xml:space="preserve"> for being there for me and all my peers </w:t>
      </w:r>
      <w:r w:rsidR="00714D8C">
        <w:t xml:space="preserve">who </w:t>
      </w:r>
      <w:r w:rsidR="00582BBC">
        <w:t>have taken this amazing journey at the University of Oklahoma!</w:t>
      </w:r>
    </w:p>
    <w:sdt>
      <w:sdtPr>
        <w:rPr>
          <w:rFonts w:asciiTheme="minorHAnsi" w:eastAsiaTheme="minorHAnsi" w:hAnsiTheme="minorHAnsi" w:cstheme="minorBidi"/>
          <w:b w:val="0"/>
          <w:bCs w:val="0"/>
          <w:color w:val="auto"/>
          <w:sz w:val="22"/>
          <w:szCs w:val="22"/>
          <w:lang w:eastAsia="en-US"/>
        </w:rPr>
        <w:id w:val="134693199"/>
        <w:docPartObj>
          <w:docPartGallery w:val="Table of Contents"/>
          <w:docPartUnique/>
        </w:docPartObj>
      </w:sdtPr>
      <w:sdtEndPr>
        <w:rPr>
          <w:rFonts w:ascii="Times New Roman" w:hAnsi="Times New Roman" w:cs="Times New Roman"/>
          <w:noProof/>
          <w:sz w:val="24"/>
          <w:szCs w:val="24"/>
        </w:rPr>
      </w:sdtEndPr>
      <w:sdtContent>
        <w:p w14:paraId="37FD1BC7" w14:textId="754F7336" w:rsidR="00190334" w:rsidRPr="00FF407C" w:rsidRDefault="00190334" w:rsidP="00190334">
          <w:pPr>
            <w:pStyle w:val="TOCHeading"/>
            <w:jc w:val="center"/>
            <w:rPr>
              <w:rFonts w:ascii="Times New Roman" w:hAnsi="Times New Roman" w:cs="Times New Roman"/>
              <w:b w:val="0"/>
              <w:bCs w:val="0"/>
              <w:color w:val="auto"/>
              <w:sz w:val="24"/>
              <w:szCs w:val="24"/>
            </w:rPr>
          </w:pPr>
          <w:r w:rsidRPr="00FF407C">
            <w:rPr>
              <w:rFonts w:ascii="Times New Roman" w:hAnsi="Times New Roman" w:cs="Times New Roman"/>
              <w:b w:val="0"/>
              <w:bCs w:val="0"/>
              <w:color w:val="auto"/>
              <w:sz w:val="24"/>
              <w:szCs w:val="24"/>
            </w:rPr>
            <w:t>Table of Contents</w:t>
          </w:r>
        </w:p>
        <w:p w14:paraId="1D014333" w14:textId="5E5E2334" w:rsidR="00A165F8" w:rsidRDefault="00190334">
          <w:pPr>
            <w:pStyle w:val="TOC1"/>
            <w:tabs>
              <w:tab w:val="right" w:leader="dot" w:pos="9350"/>
            </w:tabs>
            <w:rPr>
              <w:rFonts w:asciiTheme="minorHAnsi" w:eastAsiaTheme="minorEastAsia" w:hAnsiTheme="minorHAnsi" w:cstheme="minorBidi"/>
              <w:noProof/>
              <w:sz w:val="22"/>
              <w:szCs w:val="22"/>
            </w:rPr>
          </w:pPr>
          <w:r w:rsidRPr="00190334">
            <w:fldChar w:fldCharType="begin"/>
          </w:r>
          <w:r w:rsidRPr="00190334">
            <w:instrText xml:space="preserve"> TOC \o "1-3" \h \z \u </w:instrText>
          </w:r>
          <w:r w:rsidRPr="00190334">
            <w:fldChar w:fldCharType="separate"/>
          </w:r>
          <w:hyperlink w:anchor="_Toc54764415" w:history="1">
            <w:r w:rsidR="00A165F8" w:rsidRPr="009413D6">
              <w:rPr>
                <w:rStyle w:val="Hyperlink"/>
                <w:rFonts w:eastAsiaTheme="majorEastAsia"/>
                <w:noProof/>
                <w:lang w:eastAsia="ja-JP"/>
              </w:rPr>
              <w:t>CHAPTER 1</w:t>
            </w:r>
            <w:r w:rsidR="00A165F8">
              <w:rPr>
                <w:noProof/>
                <w:webHidden/>
              </w:rPr>
              <w:tab/>
            </w:r>
            <w:r w:rsidR="00A165F8">
              <w:rPr>
                <w:noProof/>
                <w:webHidden/>
              </w:rPr>
              <w:fldChar w:fldCharType="begin"/>
            </w:r>
            <w:r w:rsidR="00A165F8">
              <w:rPr>
                <w:noProof/>
                <w:webHidden/>
              </w:rPr>
              <w:instrText xml:space="preserve"> PAGEREF _Toc54764415 \h </w:instrText>
            </w:r>
            <w:r w:rsidR="00A165F8">
              <w:rPr>
                <w:noProof/>
                <w:webHidden/>
              </w:rPr>
            </w:r>
            <w:r w:rsidR="00A165F8">
              <w:rPr>
                <w:noProof/>
                <w:webHidden/>
              </w:rPr>
              <w:fldChar w:fldCharType="separate"/>
            </w:r>
            <w:r w:rsidR="00517C5D">
              <w:rPr>
                <w:noProof/>
                <w:webHidden/>
              </w:rPr>
              <w:t>1</w:t>
            </w:r>
            <w:r w:rsidR="00A165F8">
              <w:rPr>
                <w:noProof/>
                <w:webHidden/>
              </w:rPr>
              <w:fldChar w:fldCharType="end"/>
            </w:r>
          </w:hyperlink>
        </w:p>
        <w:p w14:paraId="547BB885" w14:textId="4E3ED16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16" w:history="1">
            <w:r w:rsidR="00A165F8" w:rsidRPr="009413D6">
              <w:rPr>
                <w:rStyle w:val="Hyperlink"/>
                <w:rFonts w:eastAsiaTheme="majorEastAsia"/>
                <w:noProof/>
              </w:rPr>
              <w:t>Introduction</w:t>
            </w:r>
            <w:r w:rsidR="00A165F8">
              <w:rPr>
                <w:noProof/>
                <w:webHidden/>
              </w:rPr>
              <w:tab/>
            </w:r>
            <w:r w:rsidR="00A165F8">
              <w:rPr>
                <w:noProof/>
                <w:webHidden/>
              </w:rPr>
              <w:fldChar w:fldCharType="begin"/>
            </w:r>
            <w:r w:rsidR="00A165F8">
              <w:rPr>
                <w:noProof/>
                <w:webHidden/>
              </w:rPr>
              <w:instrText xml:space="preserve"> PAGEREF _Toc54764416 \h </w:instrText>
            </w:r>
            <w:r w:rsidR="00A165F8">
              <w:rPr>
                <w:noProof/>
                <w:webHidden/>
              </w:rPr>
            </w:r>
            <w:r w:rsidR="00A165F8">
              <w:rPr>
                <w:noProof/>
                <w:webHidden/>
              </w:rPr>
              <w:fldChar w:fldCharType="separate"/>
            </w:r>
            <w:r w:rsidR="00517C5D">
              <w:rPr>
                <w:noProof/>
                <w:webHidden/>
              </w:rPr>
              <w:t>1</w:t>
            </w:r>
            <w:r w:rsidR="00A165F8">
              <w:rPr>
                <w:noProof/>
                <w:webHidden/>
              </w:rPr>
              <w:fldChar w:fldCharType="end"/>
            </w:r>
          </w:hyperlink>
        </w:p>
        <w:p w14:paraId="29629A9D" w14:textId="541A5FB9"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17" w:history="1">
            <w:r w:rsidR="00A165F8" w:rsidRPr="009413D6">
              <w:rPr>
                <w:rStyle w:val="Hyperlink"/>
                <w:rFonts w:eastAsiaTheme="majorEastAsia"/>
                <w:bCs/>
                <w:noProof/>
              </w:rPr>
              <w:t>Problem Statement</w:t>
            </w:r>
            <w:r w:rsidR="00A165F8">
              <w:rPr>
                <w:noProof/>
                <w:webHidden/>
              </w:rPr>
              <w:tab/>
            </w:r>
            <w:r w:rsidR="00A165F8">
              <w:rPr>
                <w:noProof/>
                <w:webHidden/>
              </w:rPr>
              <w:fldChar w:fldCharType="begin"/>
            </w:r>
            <w:r w:rsidR="00A165F8">
              <w:rPr>
                <w:noProof/>
                <w:webHidden/>
              </w:rPr>
              <w:instrText xml:space="preserve"> PAGEREF _Toc54764417 \h </w:instrText>
            </w:r>
            <w:r w:rsidR="00A165F8">
              <w:rPr>
                <w:noProof/>
                <w:webHidden/>
              </w:rPr>
            </w:r>
            <w:r w:rsidR="00A165F8">
              <w:rPr>
                <w:noProof/>
                <w:webHidden/>
              </w:rPr>
              <w:fldChar w:fldCharType="separate"/>
            </w:r>
            <w:r w:rsidR="00517C5D">
              <w:rPr>
                <w:noProof/>
                <w:webHidden/>
              </w:rPr>
              <w:t>5</w:t>
            </w:r>
            <w:r w:rsidR="00A165F8">
              <w:rPr>
                <w:noProof/>
                <w:webHidden/>
              </w:rPr>
              <w:fldChar w:fldCharType="end"/>
            </w:r>
          </w:hyperlink>
        </w:p>
        <w:p w14:paraId="46D239C6" w14:textId="63557AE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18" w:history="1">
            <w:r w:rsidR="00A165F8" w:rsidRPr="009413D6">
              <w:rPr>
                <w:rStyle w:val="Hyperlink"/>
                <w:rFonts w:eastAsiaTheme="majorEastAsia"/>
                <w:bCs/>
                <w:noProof/>
              </w:rPr>
              <w:t>Background of the Study</w:t>
            </w:r>
            <w:r w:rsidR="00A165F8">
              <w:rPr>
                <w:noProof/>
                <w:webHidden/>
              </w:rPr>
              <w:tab/>
            </w:r>
            <w:r w:rsidR="00A165F8">
              <w:rPr>
                <w:noProof/>
                <w:webHidden/>
              </w:rPr>
              <w:fldChar w:fldCharType="begin"/>
            </w:r>
            <w:r w:rsidR="00A165F8">
              <w:rPr>
                <w:noProof/>
                <w:webHidden/>
              </w:rPr>
              <w:instrText xml:space="preserve"> PAGEREF _Toc54764418 \h </w:instrText>
            </w:r>
            <w:r w:rsidR="00A165F8">
              <w:rPr>
                <w:noProof/>
                <w:webHidden/>
              </w:rPr>
            </w:r>
            <w:r w:rsidR="00A165F8">
              <w:rPr>
                <w:noProof/>
                <w:webHidden/>
              </w:rPr>
              <w:fldChar w:fldCharType="separate"/>
            </w:r>
            <w:r w:rsidR="00517C5D">
              <w:rPr>
                <w:noProof/>
                <w:webHidden/>
              </w:rPr>
              <w:t>5</w:t>
            </w:r>
            <w:r w:rsidR="00A165F8">
              <w:rPr>
                <w:noProof/>
                <w:webHidden/>
              </w:rPr>
              <w:fldChar w:fldCharType="end"/>
            </w:r>
          </w:hyperlink>
        </w:p>
        <w:p w14:paraId="09FF3860" w14:textId="45CE3DBE"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19" w:history="1">
            <w:r w:rsidR="00A165F8" w:rsidRPr="009413D6">
              <w:rPr>
                <w:rStyle w:val="Hyperlink"/>
                <w:rFonts w:eastAsiaTheme="majorEastAsia"/>
                <w:bCs/>
                <w:noProof/>
              </w:rPr>
              <w:t>Purpose of Study</w:t>
            </w:r>
            <w:r w:rsidR="00A165F8">
              <w:rPr>
                <w:noProof/>
                <w:webHidden/>
              </w:rPr>
              <w:tab/>
            </w:r>
            <w:r w:rsidR="00A165F8">
              <w:rPr>
                <w:noProof/>
                <w:webHidden/>
              </w:rPr>
              <w:fldChar w:fldCharType="begin"/>
            </w:r>
            <w:r w:rsidR="00A165F8">
              <w:rPr>
                <w:noProof/>
                <w:webHidden/>
              </w:rPr>
              <w:instrText xml:space="preserve"> PAGEREF _Toc54764419 \h </w:instrText>
            </w:r>
            <w:r w:rsidR="00A165F8">
              <w:rPr>
                <w:noProof/>
                <w:webHidden/>
              </w:rPr>
            </w:r>
            <w:r w:rsidR="00A165F8">
              <w:rPr>
                <w:noProof/>
                <w:webHidden/>
              </w:rPr>
              <w:fldChar w:fldCharType="separate"/>
            </w:r>
            <w:r w:rsidR="00517C5D">
              <w:rPr>
                <w:noProof/>
                <w:webHidden/>
              </w:rPr>
              <w:t>20</w:t>
            </w:r>
            <w:r w:rsidR="00A165F8">
              <w:rPr>
                <w:noProof/>
                <w:webHidden/>
              </w:rPr>
              <w:fldChar w:fldCharType="end"/>
            </w:r>
          </w:hyperlink>
        </w:p>
        <w:p w14:paraId="1F226D61" w14:textId="3117162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0" w:history="1">
            <w:r w:rsidR="00A165F8" w:rsidRPr="009413D6">
              <w:rPr>
                <w:rStyle w:val="Hyperlink"/>
                <w:rFonts w:eastAsiaTheme="majorEastAsia"/>
                <w:noProof/>
              </w:rPr>
              <w:t>Research Question</w:t>
            </w:r>
            <w:r w:rsidR="00A165F8">
              <w:rPr>
                <w:noProof/>
                <w:webHidden/>
              </w:rPr>
              <w:tab/>
            </w:r>
            <w:r w:rsidR="00A165F8">
              <w:rPr>
                <w:noProof/>
                <w:webHidden/>
              </w:rPr>
              <w:fldChar w:fldCharType="begin"/>
            </w:r>
            <w:r w:rsidR="00A165F8">
              <w:rPr>
                <w:noProof/>
                <w:webHidden/>
              </w:rPr>
              <w:instrText xml:space="preserve"> PAGEREF _Toc54764420 \h </w:instrText>
            </w:r>
            <w:r w:rsidR="00A165F8">
              <w:rPr>
                <w:noProof/>
                <w:webHidden/>
              </w:rPr>
            </w:r>
            <w:r w:rsidR="00A165F8">
              <w:rPr>
                <w:noProof/>
                <w:webHidden/>
              </w:rPr>
              <w:fldChar w:fldCharType="separate"/>
            </w:r>
            <w:r w:rsidR="00517C5D">
              <w:rPr>
                <w:noProof/>
                <w:webHidden/>
              </w:rPr>
              <w:t>23</w:t>
            </w:r>
            <w:r w:rsidR="00A165F8">
              <w:rPr>
                <w:noProof/>
                <w:webHidden/>
              </w:rPr>
              <w:fldChar w:fldCharType="end"/>
            </w:r>
          </w:hyperlink>
        </w:p>
        <w:p w14:paraId="06CAE60D" w14:textId="470F9CB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1" w:history="1">
            <w:r w:rsidR="00A165F8" w:rsidRPr="009413D6">
              <w:rPr>
                <w:rStyle w:val="Hyperlink"/>
                <w:rFonts w:eastAsiaTheme="majorEastAsia"/>
                <w:bCs/>
                <w:noProof/>
              </w:rPr>
              <w:t>Overview of Dissertation</w:t>
            </w:r>
            <w:r w:rsidR="00A165F8">
              <w:rPr>
                <w:noProof/>
                <w:webHidden/>
              </w:rPr>
              <w:tab/>
            </w:r>
            <w:r w:rsidR="00A165F8">
              <w:rPr>
                <w:noProof/>
                <w:webHidden/>
              </w:rPr>
              <w:fldChar w:fldCharType="begin"/>
            </w:r>
            <w:r w:rsidR="00A165F8">
              <w:rPr>
                <w:noProof/>
                <w:webHidden/>
              </w:rPr>
              <w:instrText xml:space="preserve"> PAGEREF _Toc54764421 \h </w:instrText>
            </w:r>
            <w:r w:rsidR="00A165F8">
              <w:rPr>
                <w:noProof/>
                <w:webHidden/>
              </w:rPr>
            </w:r>
            <w:r w:rsidR="00A165F8">
              <w:rPr>
                <w:noProof/>
                <w:webHidden/>
              </w:rPr>
              <w:fldChar w:fldCharType="separate"/>
            </w:r>
            <w:r w:rsidR="00517C5D">
              <w:rPr>
                <w:noProof/>
                <w:webHidden/>
              </w:rPr>
              <w:t>23</w:t>
            </w:r>
            <w:r w:rsidR="00A165F8">
              <w:rPr>
                <w:noProof/>
                <w:webHidden/>
              </w:rPr>
              <w:fldChar w:fldCharType="end"/>
            </w:r>
          </w:hyperlink>
        </w:p>
        <w:p w14:paraId="30E842F6" w14:textId="198BB23E"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2" w:history="1">
            <w:r w:rsidR="00A165F8" w:rsidRPr="009413D6">
              <w:rPr>
                <w:rStyle w:val="Hyperlink"/>
                <w:noProof/>
              </w:rPr>
              <w:t>Key Terms</w:t>
            </w:r>
            <w:r w:rsidR="00A165F8">
              <w:rPr>
                <w:noProof/>
                <w:webHidden/>
              </w:rPr>
              <w:tab/>
            </w:r>
            <w:r w:rsidR="00A165F8">
              <w:rPr>
                <w:noProof/>
                <w:webHidden/>
              </w:rPr>
              <w:fldChar w:fldCharType="begin"/>
            </w:r>
            <w:r w:rsidR="00A165F8">
              <w:rPr>
                <w:noProof/>
                <w:webHidden/>
              </w:rPr>
              <w:instrText xml:space="preserve"> PAGEREF _Toc54764422 \h </w:instrText>
            </w:r>
            <w:r w:rsidR="00A165F8">
              <w:rPr>
                <w:noProof/>
                <w:webHidden/>
              </w:rPr>
            </w:r>
            <w:r w:rsidR="00A165F8">
              <w:rPr>
                <w:noProof/>
                <w:webHidden/>
              </w:rPr>
              <w:fldChar w:fldCharType="separate"/>
            </w:r>
            <w:r w:rsidR="00517C5D">
              <w:rPr>
                <w:noProof/>
                <w:webHidden/>
              </w:rPr>
              <w:t>24</w:t>
            </w:r>
            <w:r w:rsidR="00A165F8">
              <w:rPr>
                <w:noProof/>
                <w:webHidden/>
              </w:rPr>
              <w:fldChar w:fldCharType="end"/>
            </w:r>
          </w:hyperlink>
        </w:p>
        <w:p w14:paraId="595DA0B9" w14:textId="37BC784E"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3" w:history="1">
            <w:r w:rsidR="00A165F8" w:rsidRPr="009413D6">
              <w:rPr>
                <w:rStyle w:val="Hyperlink"/>
                <w:rFonts w:eastAsiaTheme="majorEastAsia"/>
                <w:noProof/>
              </w:rPr>
              <w:t>Chapter 1 Summary</w:t>
            </w:r>
            <w:r w:rsidR="00A165F8">
              <w:rPr>
                <w:noProof/>
                <w:webHidden/>
              </w:rPr>
              <w:tab/>
            </w:r>
            <w:r w:rsidR="00A165F8">
              <w:rPr>
                <w:noProof/>
                <w:webHidden/>
              </w:rPr>
              <w:fldChar w:fldCharType="begin"/>
            </w:r>
            <w:r w:rsidR="00A165F8">
              <w:rPr>
                <w:noProof/>
                <w:webHidden/>
              </w:rPr>
              <w:instrText xml:space="preserve"> PAGEREF _Toc54764423 \h </w:instrText>
            </w:r>
            <w:r w:rsidR="00A165F8">
              <w:rPr>
                <w:noProof/>
                <w:webHidden/>
              </w:rPr>
            </w:r>
            <w:r w:rsidR="00A165F8">
              <w:rPr>
                <w:noProof/>
                <w:webHidden/>
              </w:rPr>
              <w:fldChar w:fldCharType="separate"/>
            </w:r>
            <w:r w:rsidR="00517C5D">
              <w:rPr>
                <w:noProof/>
                <w:webHidden/>
              </w:rPr>
              <w:t>26</w:t>
            </w:r>
            <w:r w:rsidR="00A165F8">
              <w:rPr>
                <w:noProof/>
                <w:webHidden/>
              </w:rPr>
              <w:fldChar w:fldCharType="end"/>
            </w:r>
          </w:hyperlink>
        </w:p>
        <w:p w14:paraId="77EBAC60" w14:textId="089E57EB"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24" w:history="1">
            <w:r w:rsidR="00A165F8" w:rsidRPr="009413D6">
              <w:rPr>
                <w:rStyle w:val="Hyperlink"/>
                <w:noProof/>
              </w:rPr>
              <w:t>CHAPTER 2</w:t>
            </w:r>
            <w:r w:rsidR="00A165F8">
              <w:rPr>
                <w:noProof/>
                <w:webHidden/>
              </w:rPr>
              <w:tab/>
            </w:r>
            <w:r w:rsidR="00A165F8">
              <w:rPr>
                <w:noProof/>
                <w:webHidden/>
              </w:rPr>
              <w:fldChar w:fldCharType="begin"/>
            </w:r>
            <w:r w:rsidR="00A165F8">
              <w:rPr>
                <w:noProof/>
                <w:webHidden/>
              </w:rPr>
              <w:instrText xml:space="preserve"> PAGEREF _Toc54764424 \h </w:instrText>
            </w:r>
            <w:r w:rsidR="00A165F8">
              <w:rPr>
                <w:noProof/>
                <w:webHidden/>
              </w:rPr>
            </w:r>
            <w:r w:rsidR="00A165F8">
              <w:rPr>
                <w:noProof/>
                <w:webHidden/>
              </w:rPr>
              <w:fldChar w:fldCharType="separate"/>
            </w:r>
            <w:r w:rsidR="00517C5D">
              <w:rPr>
                <w:noProof/>
                <w:webHidden/>
              </w:rPr>
              <w:t>27</w:t>
            </w:r>
            <w:r w:rsidR="00A165F8">
              <w:rPr>
                <w:noProof/>
                <w:webHidden/>
              </w:rPr>
              <w:fldChar w:fldCharType="end"/>
            </w:r>
          </w:hyperlink>
        </w:p>
        <w:p w14:paraId="2740D08B" w14:textId="2B93EADE"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5" w:history="1">
            <w:r w:rsidR="00A165F8" w:rsidRPr="009413D6">
              <w:rPr>
                <w:rStyle w:val="Hyperlink"/>
                <w:noProof/>
              </w:rPr>
              <w:t>Literature Review</w:t>
            </w:r>
            <w:r w:rsidR="00A165F8">
              <w:rPr>
                <w:noProof/>
                <w:webHidden/>
              </w:rPr>
              <w:tab/>
            </w:r>
            <w:r w:rsidR="00A165F8">
              <w:rPr>
                <w:noProof/>
                <w:webHidden/>
              </w:rPr>
              <w:fldChar w:fldCharType="begin"/>
            </w:r>
            <w:r w:rsidR="00A165F8">
              <w:rPr>
                <w:noProof/>
                <w:webHidden/>
              </w:rPr>
              <w:instrText xml:space="preserve"> PAGEREF _Toc54764425 \h </w:instrText>
            </w:r>
            <w:r w:rsidR="00A165F8">
              <w:rPr>
                <w:noProof/>
                <w:webHidden/>
              </w:rPr>
            </w:r>
            <w:r w:rsidR="00A165F8">
              <w:rPr>
                <w:noProof/>
                <w:webHidden/>
              </w:rPr>
              <w:fldChar w:fldCharType="separate"/>
            </w:r>
            <w:r w:rsidR="00517C5D">
              <w:rPr>
                <w:noProof/>
                <w:webHidden/>
              </w:rPr>
              <w:t>27</w:t>
            </w:r>
            <w:r w:rsidR="00A165F8">
              <w:rPr>
                <w:noProof/>
                <w:webHidden/>
              </w:rPr>
              <w:fldChar w:fldCharType="end"/>
            </w:r>
          </w:hyperlink>
        </w:p>
        <w:p w14:paraId="7C8D2D19" w14:textId="52F73B91"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6" w:history="1">
            <w:r w:rsidR="00A165F8" w:rsidRPr="009413D6">
              <w:rPr>
                <w:rStyle w:val="Hyperlink"/>
                <w:noProof/>
              </w:rPr>
              <w:t>Introduction</w:t>
            </w:r>
            <w:r w:rsidR="00A165F8">
              <w:rPr>
                <w:noProof/>
                <w:webHidden/>
              </w:rPr>
              <w:tab/>
            </w:r>
            <w:r w:rsidR="00A165F8">
              <w:rPr>
                <w:noProof/>
                <w:webHidden/>
              </w:rPr>
              <w:fldChar w:fldCharType="begin"/>
            </w:r>
            <w:r w:rsidR="00A165F8">
              <w:rPr>
                <w:noProof/>
                <w:webHidden/>
              </w:rPr>
              <w:instrText xml:space="preserve"> PAGEREF _Toc54764426 \h </w:instrText>
            </w:r>
            <w:r w:rsidR="00A165F8">
              <w:rPr>
                <w:noProof/>
                <w:webHidden/>
              </w:rPr>
            </w:r>
            <w:r w:rsidR="00A165F8">
              <w:rPr>
                <w:noProof/>
                <w:webHidden/>
              </w:rPr>
              <w:fldChar w:fldCharType="separate"/>
            </w:r>
            <w:r w:rsidR="00517C5D">
              <w:rPr>
                <w:noProof/>
                <w:webHidden/>
              </w:rPr>
              <w:t>27</w:t>
            </w:r>
            <w:r w:rsidR="00A165F8">
              <w:rPr>
                <w:noProof/>
                <w:webHidden/>
              </w:rPr>
              <w:fldChar w:fldCharType="end"/>
            </w:r>
          </w:hyperlink>
        </w:p>
        <w:p w14:paraId="4F0818A9" w14:textId="48716F5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7" w:history="1">
            <w:r w:rsidR="00A165F8" w:rsidRPr="009413D6">
              <w:rPr>
                <w:rStyle w:val="Hyperlink"/>
                <w:noProof/>
              </w:rPr>
              <w:t>Safety</w:t>
            </w:r>
            <w:r w:rsidR="00A165F8">
              <w:rPr>
                <w:noProof/>
                <w:webHidden/>
              </w:rPr>
              <w:tab/>
            </w:r>
            <w:r w:rsidR="00A165F8">
              <w:rPr>
                <w:noProof/>
                <w:webHidden/>
              </w:rPr>
              <w:fldChar w:fldCharType="begin"/>
            </w:r>
            <w:r w:rsidR="00A165F8">
              <w:rPr>
                <w:noProof/>
                <w:webHidden/>
              </w:rPr>
              <w:instrText xml:space="preserve"> PAGEREF _Toc54764427 \h </w:instrText>
            </w:r>
            <w:r w:rsidR="00A165F8">
              <w:rPr>
                <w:noProof/>
                <w:webHidden/>
              </w:rPr>
            </w:r>
            <w:r w:rsidR="00A165F8">
              <w:rPr>
                <w:noProof/>
                <w:webHidden/>
              </w:rPr>
              <w:fldChar w:fldCharType="separate"/>
            </w:r>
            <w:r w:rsidR="00517C5D">
              <w:rPr>
                <w:noProof/>
                <w:webHidden/>
              </w:rPr>
              <w:t>29</w:t>
            </w:r>
            <w:r w:rsidR="00A165F8">
              <w:rPr>
                <w:noProof/>
                <w:webHidden/>
              </w:rPr>
              <w:fldChar w:fldCharType="end"/>
            </w:r>
          </w:hyperlink>
        </w:p>
        <w:p w14:paraId="04A6D98C" w14:textId="303C8F3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8" w:history="1">
            <w:r w:rsidR="00A165F8" w:rsidRPr="009413D6">
              <w:rPr>
                <w:rStyle w:val="Hyperlink"/>
                <w:noProof/>
              </w:rPr>
              <w:t>Discipline</w:t>
            </w:r>
            <w:r w:rsidR="00A165F8">
              <w:rPr>
                <w:noProof/>
                <w:webHidden/>
              </w:rPr>
              <w:tab/>
            </w:r>
            <w:r w:rsidR="00A165F8">
              <w:rPr>
                <w:noProof/>
                <w:webHidden/>
              </w:rPr>
              <w:fldChar w:fldCharType="begin"/>
            </w:r>
            <w:r w:rsidR="00A165F8">
              <w:rPr>
                <w:noProof/>
                <w:webHidden/>
              </w:rPr>
              <w:instrText xml:space="preserve"> PAGEREF _Toc54764428 \h </w:instrText>
            </w:r>
            <w:r w:rsidR="00A165F8">
              <w:rPr>
                <w:noProof/>
                <w:webHidden/>
              </w:rPr>
            </w:r>
            <w:r w:rsidR="00A165F8">
              <w:rPr>
                <w:noProof/>
                <w:webHidden/>
              </w:rPr>
              <w:fldChar w:fldCharType="separate"/>
            </w:r>
            <w:r w:rsidR="00517C5D">
              <w:rPr>
                <w:noProof/>
                <w:webHidden/>
              </w:rPr>
              <w:t>33</w:t>
            </w:r>
            <w:r w:rsidR="00A165F8">
              <w:rPr>
                <w:noProof/>
                <w:webHidden/>
              </w:rPr>
              <w:fldChar w:fldCharType="end"/>
            </w:r>
          </w:hyperlink>
        </w:p>
        <w:p w14:paraId="0FF494A6" w14:textId="4C3BC346"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29" w:history="1">
            <w:r w:rsidR="00A165F8" w:rsidRPr="009413D6">
              <w:rPr>
                <w:rStyle w:val="Hyperlink"/>
                <w:noProof/>
              </w:rPr>
              <w:t>Student Voice</w:t>
            </w:r>
            <w:r w:rsidR="00A165F8">
              <w:rPr>
                <w:noProof/>
                <w:webHidden/>
              </w:rPr>
              <w:tab/>
            </w:r>
            <w:r w:rsidR="00A165F8">
              <w:rPr>
                <w:noProof/>
                <w:webHidden/>
              </w:rPr>
              <w:fldChar w:fldCharType="begin"/>
            </w:r>
            <w:r w:rsidR="00A165F8">
              <w:rPr>
                <w:noProof/>
                <w:webHidden/>
              </w:rPr>
              <w:instrText xml:space="preserve"> PAGEREF _Toc54764429 \h </w:instrText>
            </w:r>
            <w:r w:rsidR="00A165F8">
              <w:rPr>
                <w:noProof/>
                <w:webHidden/>
              </w:rPr>
            </w:r>
            <w:r w:rsidR="00A165F8">
              <w:rPr>
                <w:noProof/>
                <w:webHidden/>
              </w:rPr>
              <w:fldChar w:fldCharType="separate"/>
            </w:r>
            <w:r w:rsidR="00517C5D">
              <w:rPr>
                <w:noProof/>
                <w:webHidden/>
              </w:rPr>
              <w:t>41</w:t>
            </w:r>
            <w:r w:rsidR="00A165F8">
              <w:rPr>
                <w:noProof/>
                <w:webHidden/>
              </w:rPr>
              <w:fldChar w:fldCharType="end"/>
            </w:r>
          </w:hyperlink>
        </w:p>
        <w:p w14:paraId="34F74E0A" w14:textId="5E7BF477"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0" w:history="1">
            <w:r w:rsidR="00A165F8" w:rsidRPr="009413D6">
              <w:rPr>
                <w:rStyle w:val="Hyperlink"/>
                <w:noProof/>
              </w:rPr>
              <w:t>Dress Code</w:t>
            </w:r>
            <w:r w:rsidR="00A165F8">
              <w:rPr>
                <w:noProof/>
                <w:webHidden/>
              </w:rPr>
              <w:tab/>
            </w:r>
            <w:r w:rsidR="00A165F8">
              <w:rPr>
                <w:noProof/>
                <w:webHidden/>
              </w:rPr>
              <w:fldChar w:fldCharType="begin"/>
            </w:r>
            <w:r w:rsidR="00A165F8">
              <w:rPr>
                <w:noProof/>
                <w:webHidden/>
              </w:rPr>
              <w:instrText xml:space="preserve"> PAGEREF _Toc54764430 \h </w:instrText>
            </w:r>
            <w:r w:rsidR="00A165F8">
              <w:rPr>
                <w:noProof/>
                <w:webHidden/>
              </w:rPr>
            </w:r>
            <w:r w:rsidR="00A165F8">
              <w:rPr>
                <w:noProof/>
                <w:webHidden/>
              </w:rPr>
              <w:fldChar w:fldCharType="separate"/>
            </w:r>
            <w:r w:rsidR="00517C5D">
              <w:rPr>
                <w:noProof/>
                <w:webHidden/>
              </w:rPr>
              <w:t>47</w:t>
            </w:r>
            <w:r w:rsidR="00A165F8">
              <w:rPr>
                <w:noProof/>
                <w:webHidden/>
              </w:rPr>
              <w:fldChar w:fldCharType="end"/>
            </w:r>
          </w:hyperlink>
        </w:p>
        <w:p w14:paraId="0E79B625" w14:textId="41D968E2"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1" w:history="1">
            <w:r w:rsidR="00A165F8" w:rsidRPr="009413D6">
              <w:rPr>
                <w:rStyle w:val="Hyperlink"/>
                <w:rFonts w:eastAsia="Times New Roman"/>
                <w:bCs/>
                <w:noProof/>
              </w:rPr>
              <w:t>Framework of the Study</w:t>
            </w:r>
            <w:r w:rsidR="00A165F8">
              <w:rPr>
                <w:noProof/>
                <w:webHidden/>
              </w:rPr>
              <w:tab/>
            </w:r>
            <w:r w:rsidR="00A165F8">
              <w:rPr>
                <w:noProof/>
                <w:webHidden/>
              </w:rPr>
              <w:fldChar w:fldCharType="begin"/>
            </w:r>
            <w:r w:rsidR="00A165F8">
              <w:rPr>
                <w:noProof/>
                <w:webHidden/>
              </w:rPr>
              <w:instrText xml:space="preserve"> PAGEREF _Toc54764431 \h </w:instrText>
            </w:r>
            <w:r w:rsidR="00A165F8">
              <w:rPr>
                <w:noProof/>
                <w:webHidden/>
              </w:rPr>
            </w:r>
            <w:r w:rsidR="00A165F8">
              <w:rPr>
                <w:noProof/>
                <w:webHidden/>
              </w:rPr>
              <w:fldChar w:fldCharType="separate"/>
            </w:r>
            <w:r w:rsidR="00517C5D">
              <w:rPr>
                <w:noProof/>
                <w:webHidden/>
              </w:rPr>
              <w:t>54</w:t>
            </w:r>
            <w:r w:rsidR="00A165F8">
              <w:rPr>
                <w:noProof/>
                <w:webHidden/>
              </w:rPr>
              <w:fldChar w:fldCharType="end"/>
            </w:r>
          </w:hyperlink>
        </w:p>
        <w:p w14:paraId="6E4D5B1E" w14:textId="381E8E9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2" w:history="1">
            <w:r w:rsidR="00A165F8" w:rsidRPr="009413D6">
              <w:rPr>
                <w:rStyle w:val="Hyperlink"/>
                <w:noProof/>
              </w:rPr>
              <w:t>Figure 1. Contextual Framework Model</w:t>
            </w:r>
            <w:r w:rsidR="00A165F8">
              <w:rPr>
                <w:noProof/>
                <w:webHidden/>
              </w:rPr>
              <w:tab/>
            </w:r>
            <w:r w:rsidR="00A165F8">
              <w:rPr>
                <w:noProof/>
                <w:webHidden/>
              </w:rPr>
              <w:fldChar w:fldCharType="begin"/>
            </w:r>
            <w:r w:rsidR="00A165F8">
              <w:rPr>
                <w:noProof/>
                <w:webHidden/>
              </w:rPr>
              <w:instrText xml:space="preserve"> PAGEREF _Toc54764432 \h </w:instrText>
            </w:r>
            <w:r w:rsidR="00A165F8">
              <w:rPr>
                <w:noProof/>
                <w:webHidden/>
              </w:rPr>
            </w:r>
            <w:r w:rsidR="00A165F8">
              <w:rPr>
                <w:noProof/>
                <w:webHidden/>
              </w:rPr>
              <w:fldChar w:fldCharType="separate"/>
            </w:r>
            <w:r w:rsidR="00517C5D">
              <w:rPr>
                <w:noProof/>
                <w:webHidden/>
              </w:rPr>
              <w:t>56</w:t>
            </w:r>
            <w:r w:rsidR="00A165F8">
              <w:rPr>
                <w:noProof/>
                <w:webHidden/>
              </w:rPr>
              <w:fldChar w:fldCharType="end"/>
            </w:r>
          </w:hyperlink>
        </w:p>
        <w:p w14:paraId="28AD7826" w14:textId="5D1CC8F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3" w:history="1">
            <w:r w:rsidR="00A165F8" w:rsidRPr="009413D6">
              <w:rPr>
                <w:rStyle w:val="Hyperlink"/>
                <w:noProof/>
              </w:rPr>
              <w:t>Chapter 2 Summary</w:t>
            </w:r>
            <w:r w:rsidR="00A165F8">
              <w:rPr>
                <w:noProof/>
                <w:webHidden/>
              </w:rPr>
              <w:tab/>
            </w:r>
            <w:r w:rsidR="00A165F8">
              <w:rPr>
                <w:noProof/>
                <w:webHidden/>
              </w:rPr>
              <w:fldChar w:fldCharType="begin"/>
            </w:r>
            <w:r w:rsidR="00A165F8">
              <w:rPr>
                <w:noProof/>
                <w:webHidden/>
              </w:rPr>
              <w:instrText xml:space="preserve"> PAGEREF _Toc54764433 \h </w:instrText>
            </w:r>
            <w:r w:rsidR="00A165F8">
              <w:rPr>
                <w:noProof/>
                <w:webHidden/>
              </w:rPr>
            </w:r>
            <w:r w:rsidR="00A165F8">
              <w:rPr>
                <w:noProof/>
                <w:webHidden/>
              </w:rPr>
              <w:fldChar w:fldCharType="separate"/>
            </w:r>
            <w:r w:rsidR="00517C5D">
              <w:rPr>
                <w:noProof/>
                <w:webHidden/>
              </w:rPr>
              <w:t>56</w:t>
            </w:r>
            <w:r w:rsidR="00A165F8">
              <w:rPr>
                <w:noProof/>
                <w:webHidden/>
              </w:rPr>
              <w:fldChar w:fldCharType="end"/>
            </w:r>
          </w:hyperlink>
        </w:p>
        <w:p w14:paraId="21E71329" w14:textId="1369B480"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34" w:history="1">
            <w:r w:rsidR="00A165F8" w:rsidRPr="009413D6">
              <w:rPr>
                <w:rStyle w:val="Hyperlink"/>
                <w:rFonts w:eastAsiaTheme="majorEastAsia"/>
                <w:noProof/>
                <w:lang w:eastAsia="ja-JP"/>
              </w:rPr>
              <w:t>CHAPTER 3</w:t>
            </w:r>
            <w:r w:rsidR="00A165F8">
              <w:rPr>
                <w:noProof/>
                <w:webHidden/>
              </w:rPr>
              <w:tab/>
            </w:r>
            <w:r w:rsidR="00A165F8">
              <w:rPr>
                <w:noProof/>
                <w:webHidden/>
              </w:rPr>
              <w:fldChar w:fldCharType="begin"/>
            </w:r>
            <w:r w:rsidR="00A165F8">
              <w:rPr>
                <w:noProof/>
                <w:webHidden/>
              </w:rPr>
              <w:instrText xml:space="preserve"> PAGEREF _Toc54764434 \h </w:instrText>
            </w:r>
            <w:r w:rsidR="00A165F8">
              <w:rPr>
                <w:noProof/>
                <w:webHidden/>
              </w:rPr>
            </w:r>
            <w:r w:rsidR="00A165F8">
              <w:rPr>
                <w:noProof/>
                <w:webHidden/>
              </w:rPr>
              <w:fldChar w:fldCharType="separate"/>
            </w:r>
            <w:r w:rsidR="00517C5D">
              <w:rPr>
                <w:noProof/>
                <w:webHidden/>
              </w:rPr>
              <w:t>58</w:t>
            </w:r>
            <w:r w:rsidR="00A165F8">
              <w:rPr>
                <w:noProof/>
                <w:webHidden/>
              </w:rPr>
              <w:fldChar w:fldCharType="end"/>
            </w:r>
          </w:hyperlink>
        </w:p>
        <w:p w14:paraId="38D6DF11" w14:textId="4839F506"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5" w:history="1">
            <w:r w:rsidR="00A165F8" w:rsidRPr="009413D6">
              <w:rPr>
                <w:rStyle w:val="Hyperlink"/>
                <w:rFonts w:eastAsiaTheme="majorEastAsia"/>
                <w:noProof/>
              </w:rPr>
              <w:t>Methods</w:t>
            </w:r>
            <w:r w:rsidR="00A165F8">
              <w:rPr>
                <w:noProof/>
                <w:webHidden/>
              </w:rPr>
              <w:tab/>
            </w:r>
            <w:r w:rsidR="00A165F8">
              <w:rPr>
                <w:noProof/>
                <w:webHidden/>
              </w:rPr>
              <w:fldChar w:fldCharType="begin"/>
            </w:r>
            <w:r w:rsidR="00A165F8">
              <w:rPr>
                <w:noProof/>
                <w:webHidden/>
              </w:rPr>
              <w:instrText xml:space="preserve"> PAGEREF _Toc54764435 \h </w:instrText>
            </w:r>
            <w:r w:rsidR="00A165F8">
              <w:rPr>
                <w:noProof/>
                <w:webHidden/>
              </w:rPr>
            </w:r>
            <w:r w:rsidR="00A165F8">
              <w:rPr>
                <w:noProof/>
                <w:webHidden/>
              </w:rPr>
              <w:fldChar w:fldCharType="separate"/>
            </w:r>
            <w:r w:rsidR="00517C5D">
              <w:rPr>
                <w:noProof/>
                <w:webHidden/>
              </w:rPr>
              <w:t>58</w:t>
            </w:r>
            <w:r w:rsidR="00A165F8">
              <w:rPr>
                <w:noProof/>
                <w:webHidden/>
              </w:rPr>
              <w:fldChar w:fldCharType="end"/>
            </w:r>
          </w:hyperlink>
        </w:p>
        <w:p w14:paraId="26385A7B" w14:textId="422E42A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6" w:history="1">
            <w:r w:rsidR="00A165F8" w:rsidRPr="009413D6">
              <w:rPr>
                <w:rStyle w:val="Hyperlink"/>
                <w:rFonts w:eastAsiaTheme="majorEastAsia"/>
                <w:noProof/>
              </w:rPr>
              <w:t>Introduction</w:t>
            </w:r>
            <w:r w:rsidR="00A165F8">
              <w:rPr>
                <w:noProof/>
                <w:webHidden/>
              </w:rPr>
              <w:tab/>
            </w:r>
            <w:r w:rsidR="00A165F8">
              <w:rPr>
                <w:noProof/>
                <w:webHidden/>
              </w:rPr>
              <w:fldChar w:fldCharType="begin"/>
            </w:r>
            <w:r w:rsidR="00A165F8">
              <w:rPr>
                <w:noProof/>
                <w:webHidden/>
              </w:rPr>
              <w:instrText xml:space="preserve"> PAGEREF _Toc54764436 \h </w:instrText>
            </w:r>
            <w:r w:rsidR="00A165F8">
              <w:rPr>
                <w:noProof/>
                <w:webHidden/>
              </w:rPr>
            </w:r>
            <w:r w:rsidR="00A165F8">
              <w:rPr>
                <w:noProof/>
                <w:webHidden/>
              </w:rPr>
              <w:fldChar w:fldCharType="separate"/>
            </w:r>
            <w:r w:rsidR="00517C5D">
              <w:rPr>
                <w:noProof/>
                <w:webHidden/>
              </w:rPr>
              <w:t>58</w:t>
            </w:r>
            <w:r w:rsidR="00A165F8">
              <w:rPr>
                <w:noProof/>
                <w:webHidden/>
              </w:rPr>
              <w:fldChar w:fldCharType="end"/>
            </w:r>
          </w:hyperlink>
        </w:p>
        <w:p w14:paraId="5AF3E936" w14:textId="01FDC8D0"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7" w:history="1">
            <w:r w:rsidR="00A165F8" w:rsidRPr="009413D6">
              <w:rPr>
                <w:rStyle w:val="Hyperlink"/>
                <w:rFonts w:eastAsiaTheme="majorEastAsia"/>
                <w:noProof/>
              </w:rPr>
              <w:t>Null and Alternative Hypotheses</w:t>
            </w:r>
            <w:r w:rsidR="00A165F8">
              <w:rPr>
                <w:noProof/>
                <w:webHidden/>
              </w:rPr>
              <w:tab/>
            </w:r>
            <w:r w:rsidR="00A165F8">
              <w:rPr>
                <w:noProof/>
                <w:webHidden/>
              </w:rPr>
              <w:fldChar w:fldCharType="begin"/>
            </w:r>
            <w:r w:rsidR="00A165F8">
              <w:rPr>
                <w:noProof/>
                <w:webHidden/>
              </w:rPr>
              <w:instrText xml:space="preserve"> PAGEREF _Toc54764437 \h </w:instrText>
            </w:r>
            <w:r w:rsidR="00A165F8">
              <w:rPr>
                <w:noProof/>
                <w:webHidden/>
              </w:rPr>
            </w:r>
            <w:r w:rsidR="00A165F8">
              <w:rPr>
                <w:noProof/>
                <w:webHidden/>
              </w:rPr>
              <w:fldChar w:fldCharType="separate"/>
            </w:r>
            <w:r w:rsidR="00517C5D">
              <w:rPr>
                <w:noProof/>
                <w:webHidden/>
              </w:rPr>
              <w:t>58</w:t>
            </w:r>
            <w:r w:rsidR="00A165F8">
              <w:rPr>
                <w:noProof/>
                <w:webHidden/>
              </w:rPr>
              <w:fldChar w:fldCharType="end"/>
            </w:r>
          </w:hyperlink>
        </w:p>
        <w:p w14:paraId="5A46B639" w14:textId="20812DA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8" w:history="1">
            <w:r w:rsidR="00A165F8" w:rsidRPr="009413D6">
              <w:rPr>
                <w:rStyle w:val="Hyperlink"/>
                <w:rFonts w:eastAsiaTheme="majorEastAsia"/>
                <w:noProof/>
              </w:rPr>
              <w:t>Population</w:t>
            </w:r>
            <w:r w:rsidR="00A165F8">
              <w:rPr>
                <w:noProof/>
                <w:webHidden/>
              </w:rPr>
              <w:tab/>
            </w:r>
            <w:r w:rsidR="00A165F8">
              <w:rPr>
                <w:noProof/>
                <w:webHidden/>
              </w:rPr>
              <w:fldChar w:fldCharType="begin"/>
            </w:r>
            <w:r w:rsidR="00A165F8">
              <w:rPr>
                <w:noProof/>
                <w:webHidden/>
              </w:rPr>
              <w:instrText xml:space="preserve"> PAGEREF _Toc54764438 \h </w:instrText>
            </w:r>
            <w:r w:rsidR="00A165F8">
              <w:rPr>
                <w:noProof/>
                <w:webHidden/>
              </w:rPr>
            </w:r>
            <w:r w:rsidR="00A165F8">
              <w:rPr>
                <w:noProof/>
                <w:webHidden/>
              </w:rPr>
              <w:fldChar w:fldCharType="separate"/>
            </w:r>
            <w:r w:rsidR="00517C5D">
              <w:rPr>
                <w:noProof/>
                <w:webHidden/>
              </w:rPr>
              <w:t>59</w:t>
            </w:r>
            <w:r w:rsidR="00A165F8">
              <w:rPr>
                <w:noProof/>
                <w:webHidden/>
              </w:rPr>
              <w:fldChar w:fldCharType="end"/>
            </w:r>
          </w:hyperlink>
        </w:p>
        <w:p w14:paraId="65C9A157" w14:textId="76AEF496"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39" w:history="1">
            <w:r w:rsidR="00A165F8" w:rsidRPr="009413D6">
              <w:rPr>
                <w:rStyle w:val="Hyperlink"/>
                <w:rFonts w:eastAsiaTheme="majorEastAsia"/>
                <w:noProof/>
              </w:rPr>
              <w:t>Characteristics</w:t>
            </w:r>
            <w:r w:rsidR="00A165F8">
              <w:rPr>
                <w:noProof/>
                <w:webHidden/>
              </w:rPr>
              <w:tab/>
            </w:r>
            <w:r w:rsidR="00A165F8">
              <w:rPr>
                <w:noProof/>
                <w:webHidden/>
              </w:rPr>
              <w:fldChar w:fldCharType="begin"/>
            </w:r>
            <w:r w:rsidR="00A165F8">
              <w:rPr>
                <w:noProof/>
                <w:webHidden/>
              </w:rPr>
              <w:instrText xml:space="preserve"> PAGEREF _Toc54764439 \h </w:instrText>
            </w:r>
            <w:r w:rsidR="00A165F8">
              <w:rPr>
                <w:noProof/>
                <w:webHidden/>
              </w:rPr>
            </w:r>
            <w:r w:rsidR="00A165F8">
              <w:rPr>
                <w:noProof/>
                <w:webHidden/>
              </w:rPr>
              <w:fldChar w:fldCharType="separate"/>
            </w:r>
            <w:r w:rsidR="00517C5D">
              <w:rPr>
                <w:noProof/>
                <w:webHidden/>
              </w:rPr>
              <w:t>60</w:t>
            </w:r>
            <w:r w:rsidR="00A165F8">
              <w:rPr>
                <w:noProof/>
                <w:webHidden/>
              </w:rPr>
              <w:fldChar w:fldCharType="end"/>
            </w:r>
          </w:hyperlink>
        </w:p>
        <w:p w14:paraId="033F7162" w14:textId="1CB601D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0" w:history="1">
            <w:r w:rsidR="00A165F8" w:rsidRPr="009413D6">
              <w:rPr>
                <w:rStyle w:val="Hyperlink"/>
                <w:rFonts w:eastAsiaTheme="majorEastAsia"/>
                <w:noProof/>
              </w:rPr>
              <w:t>Research Design</w:t>
            </w:r>
            <w:r w:rsidR="00A165F8">
              <w:rPr>
                <w:noProof/>
                <w:webHidden/>
              </w:rPr>
              <w:tab/>
            </w:r>
            <w:r w:rsidR="00A165F8">
              <w:rPr>
                <w:noProof/>
                <w:webHidden/>
              </w:rPr>
              <w:fldChar w:fldCharType="begin"/>
            </w:r>
            <w:r w:rsidR="00A165F8">
              <w:rPr>
                <w:noProof/>
                <w:webHidden/>
              </w:rPr>
              <w:instrText xml:space="preserve"> PAGEREF _Toc54764440 \h </w:instrText>
            </w:r>
            <w:r w:rsidR="00A165F8">
              <w:rPr>
                <w:noProof/>
                <w:webHidden/>
              </w:rPr>
            </w:r>
            <w:r w:rsidR="00A165F8">
              <w:rPr>
                <w:noProof/>
                <w:webHidden/>
              </w:rPr>
              <w:fldChar w:fldCharType="separate"/>
            </w:r>
            <w:r w:rsidR="00517C5D">
              <w:rPr>
                <w:noProof/>
                <w:webHidden/>
              </w:rPr>
              <w:t>61</w:t>
            </w:r>
            <w:r w:rsidR="00A165F8">
              <w:rPr>
                <w:noProof/>
                <w:webHidden/>
              </w:rPr>
              <w:fldChar w:fldCharType="end"/>
            </w:r>
          </w:hyperlink>
        </w:p>
        <w:p w14:paraId="33ED69DC" w14:textId="474BFAC0"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1" w:history="1">
            <w:r w:rsidR="00A165F8" w:rsidRPr="009413D6">
              <w:rPr>
                <w:rStyle w:val="Hyperlink"/>
                <w:rFonts w:eastAsiaTheme="majorEastAsia"/>
                <w:noProof/>
              </w:rPr>
              <w:t>Survey Instrument</w:t>
            </w:r>
            <w:r w:rsidR="00A165F8">
              <w:rPr>
                <w:noProof/>
                <w:webHidden/>
              </w:rPr>
              <w:tab/>
            </w:r>
            <w:r w:rsidR="00A165F8">
              <w:rPr>
                <w:noProof/>
                <w:webHidden/>
              </w:rPr>
              <w:fldChar w:fldCharType="begin"/>
            </w:r>
            <w:r w:rsidR="00A165F8">
              <w:rPr>
                <w:noProof/>
                <w:webHidden/>
              </w:rPr>
              <w:instrText xml:space="preserve"> PAGEREF _Toc54764441 \h </w:instrText>
            </w:r>
            <w:r w:rsidR="00A165F8">
              <w:rPr>
                <w:noProof/>
                <w:webHidden/>
              </w:rPr>
            </w:r>
            <w:r w:rsidR="00A165F8">
              <w:rPr>
                <w:noProof/>
                <w:webHidden/>
              </w:rPr>
              <w:fldChar w:fldCharType="separate"/>
            </w:r>
            <w:r w:rsidR="00517C5D">
              <w:rPr>
                <w:noProof/>
                <w:webHidden/>
              </w:rPr>
              <w:t>63</w:t>
            </w:r>
            <w:r w:rsidR="00A165F8">
              <w:rPr>
                <w:noProof/>
                <w:webHidden/>
              </w:rPr>
              <w:fldChar w:fldCharType="end"/>
            </w:r>
          </w:hyperlink>
        </w:p>
        <w:p w14:paraId="3602EBAD" w14:textId="3E88A5DD"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2" w:history="1">
            <w:r w:rsidR="00A165F8" w:rsidRPr="009413D6">
              <w:rPr>
                <w:rStyle w:val="Hyperlink"/>
                <w:rFonts w:eastAsiaTheme="majorEastAsia"/>
                <w:noProof/>
              </w:rPr>
              <w:t>Validity and Reliability</w:t>
            </w:r>
            <w:r w:rsidR="00A165F8">
              <w:rPr>
                <w:noProof/>
                <w:webHidden/>
              </w:rPr>
              <w:tab/>
            </w:r>
            <w:r w:rsidR="00A165F8">
              <w:rPr>
                <w:noProof/>
                <w:webHidden/>
              </w:rPr>
              <w:fldChar w:fldCharType="begin"/>
            </w:r>
            <w:r w:rsidR="00A165F8">
              <w:rPr>
                <w:noProof/>
                <w:webHidden/>
              </w:rPr>
              <w:instrText xml:space="preserve"> PAGEREF _Toc54764442 \h </w:instrText>
            </w:r>
            <w:r w:rsidR="00A165F8">
              <w:rPr>
                <w:noProof/>
                <w:webHidden/>
              </w:rPr>
            </w:r>
            <w:r w:rsidR="00A165F8">
              <w:rPr>
                <w:noProof/>
                <w:webHidden/>
              </w:rPr>
              <w:fldChar w:fldCharType="separate"/>
            </w:r>
            <w:r w:rsidR="00517C5D">
              <w:rPr>
                <w:noProof/>
                <w:webHidden/>
              </w:rPr>
              <w:t>64</w:t>
            </w:r>
            <w:r w:rsidR="00A165F8">
              <w:rPr>
                <w:noProof/>
                <w:webHidden/>
              </w:rPr>
              <w:fldChar w:fldCharType="end"/>
            </w:r>
          </w:hyperlink>
        </w:p>
        <w:p w14:paraId="291812A8" w14:textId="6522119D"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3" w:history="1">
            <w:r w:rsidR="00A165F8" w:rsidRPr="009413D6">
              <w:rPr>
                <w:rStyle w:val="Hyperlink"/>
                <w:rFonts w:eastAsiaTheme="majorEastAsia"/>
                <w:noProof/>
              </w:rPr>
              <w:t>Data Analysis</w:t>
            </w:r>
            <w:r w:rsidR="00A165F8">
              <w:rPr>
                <w:noProof/>
                <w:webHidden/>
              </w:rPr>
              <w:tab/>
            </w:r>
            <w:r w:rsidR="00A165F8">
              <w:rPr>
                <w:noProof/>
                <w:webHidden/>
              </w:rPr>
              <w:fldChar w:fldCharType="begin"/>
            </w:r>
            <w:r w:rsidR="00A165F8">
              <w:rPr>
                <w:noProof/>
                <w:webHidden/>
              </w:rPr>
              <w:instrText xml:space="preserve"> PAGEREF _Toc54764443 \h </w:instrText>
            </w:r>
            <w:r w:rsidR="00A165F8">
              <w:rPr>
                <w:noProof/>
                <w:webHidden/>
              </w:rPr>
            </w:r>
            <w:r w:rsidR="00A165F8">
              <w:rPr>
                <w:noProof/>
                <w:webHidden/>
              </w:rPr>
              <w:fldChar w:fldCharType="separate"/>
            </w:r>
            <w:r w:rsidR="00517C5D">
              <w:rPr>
                <w:noProof/>
                <w:webHidden/>
              </w:rPr>
              <w:t>65</w:t>
            </w:r>
            <w:r w:rsidR="00A165F8">
              <w:rPr>
                <w:noProof/>
                <w:webHidden/>
              </w:rPr>
              <w:fldChar w:fldCharType="end"/>
            </w:r>
          </w:hyperlink>
        </w:p>
        <w:p w14:paraId="1B908376" w14:textId="1BB23362"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4" w:history="1">
            <w:r w:rsidR="00A165F8" w:rsidRPr="009413D6">
              <w:rPr>
                <w:rStyle w:val="Hyperlink"/>
                <w:noProof/>
              </w:rPr>
              <w:t>Chapter 3 Summary</w:t>
            </w:r>
            <w:r w:rsidR="00A165F8">
              <w:rPr>
                <w:noProof/>
                <w:webHidden/>
              </w:rPr>
              <w:tab/>
            </w:r>
            <w:r w:rsidR="00A165F8">
              <w:rPr>
                <w:noProof/>
                <w:webHidden/>
              </w:rPr>
              <w:fldChar w:fldCharType="begin"/>
            </w:r>
            <w:r w:rsidR="00A165F8">
              <w:rPr>
                <w:noProof/>
                <w:webHidden/>
              </w:rPr>
              <w:instrText xml:space="preserve"> PAGEREF _Toc54764444 \h </w:instrText>
            </w:r>
            <w:r w:rsidR="00A165F8">
              <w:rPr>
                <w:noProof/>
                <w:webHidden/>
              </w:rPr>
            </w:r>
            <w:r w:rsidR="00A165F8">
              <w:rPr>
                <w:noProof/>
                <w:webHidden/>
              </w:rPr>
              <w:fldChar w:fldCharType="separate"/>
            </w:r>
            <w:r w:rsidR="00517C5D">
              <w:rPr>
                <w:noProof/>
                <w:webHidden/>
              </w:rPr>
              <w:t>66</w:t>
            </w:r>
            <w:r w:rsidR="00A165F8">
              <w:rPr>
                <w:noProof/>
                <w:webHidden/>
              </w:rPr>
              <w:fldChar w:fldCharType="end"/>
            </w:r>
          </w:hyperlink>
        </w:p>
        <w:p w14:paraId="121003D6" w14:textId="64D1FE8F"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45" w:history="1">
            <w:r w:rsidR="00A165F8" w:rsidRPr="009413D6">
              <w:rPr>
                <w:rStyle w:val="Hyperlink"/>
                <w:noProof/>
              </w:rPr>
              <w:t>CHAPTER 4</w:t>
            </w:r>
            <w:r w:rsidR="00A165F8">
              <w:rPr>
                <w:noProof/>
                <w:webHidden/>
              </w:rPr>
              <w:tab/>
            </w:r>
            <w:r w:rsidR="00A165F8">
              <w:rPr>
                <w:noProof/>
                <w:webHidden/>
              </w:rPr>
              <w:fldChar w:fldCharType="begin"/>
            </w:r>
            <w:r w:rsidR="00A165F8">
              <w:rPr>
                <w:noProof/>
                <w:webHidden/>
              </w:rPr>
              <w:instrText xml:space="preserve"> PAGEREF _Toc54764445 \h </w:instrText>
            </w:r>
            <w:r w:rsidR="00A165F8">
              <w:rPr>
                <w:noProof/>
                <w:webHidden/>
              </w:rPr>
            </w:r>
            <w:r w:rsidR="00A165F8">
              <w:rPr>
                <w:noProof/>
                <w:webHidden/>
              </w:rPr>
              <w:fldChar w:fldCharType="separate"/>
            </w:r>
            <w:r w:rsidR="00517C5D">
              <w:rPr>
                <w:noProof/>
                <w:webHidden/>
              </w:rPr>
              <w:t>68</w:t>
            </w:r>
            <w:r w:rsidR="00A165F8">
              <w:rPr>
                <w:noProof/>
                <w:webHidden/>
              </w:rPr>
              <w:fldChar w:fldCharType="end"/>
            </w:r>
          </w:hyperlink>
        </w:p>
        <w:p w14:paraId="0B6FE48A" w14:textId="4355501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6" w:history="1">
            <w:r w:rsidR="00A165F8" w:rsidRPr="009413D6">
              <w:rPr>
                <w:rStyle w:val="Hyperlink"/>
                <w:noProof/>
                <w:lang w:eastAsia="ja-JP"/>
              </w:rPr>
              <w:t>Results</w:t>
            </w:r>
            <w:r w:rsidR="00A165F8">
              <w:rPr>
                <w:noProof/>
                <w:webHidden/>
              </w:rPr>
              <w:tab/>
            </w:r>
            <w:r w:rsidR="00A165F8">
              <w:rPr>
                <w:noProof/>
                <w:webHidden/>
              </w:rPr>
              <w:fldChar w:fldCharType="begin"/>
            </w:r>
            <w:r w:rsidR="00A165F8">
              <w:rPr>
                <w:noProof/>
                <w:webHidden/>
              </w:rPr>
              <w:instrText xml:space="preserve"> PAGEREF _Toc54764446 \h </w:instrText>
            </w:r>
            <w:r w:rsidR="00A165F8">
              <w:rPr>
                <w:noProof/>
                <w:webHidden/>
              </w:rPr>
            </w:r>
            <w:r w:rsidR="00A165F8">
              <w:rPr>
                <w:noProof/>
                <w:webHidden/>
              </w:rPr>
              <w:fldChar w:fldCharType="separate"/>
            </w:r>
            <w:r w:rsidR="00517C5D">
              <w:rPr>
                <w:noProof/>
                <w:webHidden/>
              </w:rPr>
              <w:t>68</w:t>
            </w:r>
            <w:r w:rsidR="00A165F8">
              <w:rPr>
                <w:noProof/>
                <w:webHidden/>
              </w:rPr>
              <w:fldChar w:fldCharType="end"/>
            </w:r>
          </w:hyperlink>
        </w:p>
        <w:p w14:paraId="5E9F33A9" w14:textId="04B032A2"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7" w:history="1">
            <w:r w:rsidR="00A165F8" w:rsidRPr="009413D6">
              <w:rPr>
                <w:rStyle w:val="Hyperlink"/>
                <w:noProof/>
              </w:rPr>
              <w:t>Introduction</w:t>
            </w:r>
            <w:r w:rsidR="00A165F8">
              <w:rPr>
                <w:noProof/>
                <w:webHidden/>
              </w:rPr>
              <w:tab/>
            </w:r>
            <w:r w:rsidR="00A165F8">
              <w:rPr>
                <w:noProof/>
                <w:webHidden/>
              </w:rPr>
              <w:fldChar w:fldCharType="begin"/>
            </w:r>
            <w:r w:rsidR="00A165F8">
              <w:rPr>
                <w:noProof/>
                <w:webHidden/>
              </w:rPr>
              <w:instrText xml:space="preserve"> PAGEREF _Toc54764447 \h </w:instrText>
            </w:r>
            <w:r w:rsidR="00A165F8">
              <w:rPr>
                <w:noProof/>
                <w:webHidden/>
              </w:rPr>
            </w:r>
            <w:r w:rsidR="00A165F8">
              <w:rPr>
                <w:noProof/>
                <w:webHidden/>
              </w:rPr>
              <w:fldChar w:fldCharType="separate"/>
            </w:r>
            <w:r w:rsidR="00517C5D">
              <w:rPr>
                <w:noProof/>
                <w:webHidden/>
              </w:rPr>
              <w:t>68</w:t>
            </w:r>
            <w:r w:rsidR="00A165F8">
              <w:rPr>
                <w:noProof/>
                <w:webHidden/>
              </w:rPr>
              <w:fldChar w:fldCharType="end"/>
            </w:r>
          </w:hyperlink>
        </w:p>
        <w:p w14:paraId="1C8DB6B5" w14:textId="05A91EE8"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8" w:history="1">
            <w:r w:rsidR="00A165F8" w:rsidRPr="009413D6">
              <w:rPr>
                <w:rStyle w:val="Hyperlink"/>
                <w:noProof/>
              </w:rPr>
              <w:t>Table 1:</w:t>
            </w:r>
            <w:r w:rsidR="00A165F8">
              <w:rPr>
                <w:noProof/>
                <w:webHidden/>
              </w:rPr>
              <w:tab/>
            </w:r>
            <w:r w:rsidR="00A165F8">
              <w:rPr>
                <w:noProof/>
                <w:webHidden/>
              </w:rPr>
              <w:fldChar w:fldCharType="begin"/>
            </w:r>
            <w:r w:rsidR="00A165F8">
              <w:rPr>
                <w:noProof/>
                <w:webHidden/>
              </w:rPr>
              <w:instrText xml:space="preserve"> PAGEREF _Toc54764448 \h </w:instrText>
            </w:r>
            <w:r w:rsidR="00A165F8">
              <w:rPr>
                <w:noProof/>
                <w:webHidden/>
              </w:rPr>
            </w:r>
            <w:r w:rsidR="00A165F8">
              <w:rPr>
                <w:noProof/>
                <w:webHidden/>
              </w:rPr>
              <w:fldChar w:fldCharType="separate"/>
            </w:r>
            <w:r w:rsidR="00517C5D">
              <w:rPr>
                <w:noProof/>
                <w:webHidden/>
              </w:rPr>
              <w:t>68</w:t>
            </w:r>
            <w:r w:rsidR="00A165F8">
              <w:rPr>
                <w:noProof/>
                <w:webHidden/>
              </w:rPr>
              <w:fldChar w:fldCharType="end"/>
            </w:r>
          </w:hyperlink>
        </w:p>
        <w:p w14:paraId="03A70F34" w14:textId="376ADCDB"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49" w:history="1">
            <w:r w:rsidR="00A165F8" w:rsidRPr="009413D6">
              <w:rPr>
                <w:rStyle w:val="Hyperlink"/>
                <w:noProof/>
              </w:rPr>
              <w:t>Table 2:</w:t>
            </w:r>
            <w:r w:rsidR="00A165F8">
              <w:rPr>
                <w:noProof/>
                <w:webHidden/>
              </w:rPr>
              <w:tab/>
            </w:r>
            <w:r w:rsidR="00A165F8">
              <w:rPr>
                <w:noProof/>
                <w:webHidden/>
              </w:rPr>
              <w:fldChar w:fldCharType="begin"/>
            </w:r>
            <w:r w:rsidR="00A165F8">
              <w:rPr>
                <w:noProof/>
                <w:webHidden/>
              </w:rPr>
              <w:instrText xml:space="preserve"> PAGEREF _Toc54764449 \h </w:instrText>
            </w:r>
            <w:r w:rsidR="00A165F8">
              <w:rPr>
                <w:noProof/>
                <w:webHidden/>
              </w:rPr>
            </w:r>
            <w:r w:rsidR="00A165F8">
              <w:rPr>
                <w:noProof/>
                <w:webHidden/>
              </w:rPr>
              <w:fldChar w:fldCharType="separate"/>
            </w:r>
            <w:r w:rsidR="00517C5D">
              <w:rPr>
                <w:noProof/>
                <w:webHidden/>
              </w:rPr>
              <w:t>69</w:t>
            </w:r>
            <w:r w:rsidR="00A165F8">
              <w:rPr>
                <w:noProof/>
                <w:webHidden/>
              </w:rPr>
              <w:fldChar w:fldCharType="end"/>
            </w:r>
          </w:hyperlink>
        </w:p>
        <w:p w14:paraId="3AFF0260" w14:textId="4A4319F0"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0" w:history="1">
            <w:r w:rsidR="00A165F8" w:rsidRPr="009413D6">
              <w:rPr>
                <w:rStyle w:val="Hyperlink"/>
                <w:noProof/>
              </w:rPr>
              <w:t>Generational Status Question</w:t>
            </w:r>
            <w:r w:rsidR="00A165F8">
              <w:rPr>
                <w:noProof/>
                <w:webHidden/>
              </w:rPr>
              <w:tab/>
            </w:r>
            <w:r w:rsidR="00A165F8">
              <w:rPr>
                <w:noProof/>
                <w:webHidden/>
              </w:rPr>
              <w:fldChar w:fldCharType="begin"/>
            </w:r>
            <w:r w:rsidR="00A165F8">
              <w:rPr>
                <w:noProof/>
                <w:webHidden/>
              </w:rPr>
              <w:instrText xml:space="preserve"> PAGEREF _Toc54764450 \h </w:instrText>
            </w:r>
            <w:r w:rsidR="00A165F8">
              <w:rPr>
                <w:noProof/>
                <w:webHidden/>
              </w:rPr>
            </w:r>
            <w:r w:rsidR="00A165F8">
              <w:rPr>
                <w:noProof/>
                <w:webHidden/>
              </w:rPr>
              <w:fldChar w:fldCharType="separate"/>
            </w:r>
            <w:r w:rsidR="00517C5D">
              <w:rPr>
                <w:noProof/>
                <w:webHidden/>
              </w:rPr>
              <w:t>69</w:t>
            </w:r>
            <w:r w:rsidR="00A165F8">
              <w:rPr>
                <w:noProof/>
                <w:webHidden/>
              </w:rPr>
              <w:fldChar w:fldCharType="end"/>
            </w:r>
          </w:hyperlink>
        </w:p>
        <w:p w14:paraId="640AF776" w14:textId="3A5527D2"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1" w:history="1">
            <w:r w:rsidR="00A165F8" w:rsidRPr="009413D6">
              <w:rPr>
                <w:rStyle w:val="Hyperlink"/>
                <w:noProof/>
              </w:rPr>
              <w:t>Table 3:</w:t>
            </w:r>
            <w:r w:rsidR="00A165F8">
              <w:rPr>
                <w:noProof/>
                <w:webHidden/>
              </w:rPr>
              <w:tab/>
            </w:r>
            <w:r w:rsidR="00A165F8">
              <w:rPr>
                <w:noProof/>
                <w:webHidden/>
              </w:rPr>
              <w:fldChar w:fldCharType="begin"/>
            </w:r>
            <w:r w:rsidR="00A165F8">
              <w:rPr>
                <w:noProof/>
                <w:webHidden/>
              </w:rPr>
              <w:instrText xml:space="preserve"> PAGEREF _Toc54764451 \h </w:instrText>
            </w:r>
            <w:r w:rsidR="00A165F8">
              <w:rPr>
                <w:noProof/>
                <w:webHidden/>
              </w:rPr>
            </w:r>
            <w:r w:rsidR="00A165F8">
              <w:rPr>
                <w:noProof/>
                <w:webHidden/>
              </w:rPr>
              <w:fldChar w:fldCharType="separate"/>
            </w:r>
            <w:r w:rsidR="00517C5D">
              <w:rPr>
                <w:noProof/>
                <w:webHidden/>
              </w:rPr>
              <w:t>69</w:t>
            </w:r>
            <w:r w:rsidR="00A165F8">
              <w:rPr>
                <w:noProof/>
                <w:webHidden/>
              </w:rPr>
              <w:fldChar w:fldCharType="end"/>
            </w:r>
          </w:hyperlink>
        </w:p>
        <w:p w14:paraId="13C45ADD" w14:textId="4E2CD8A1"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2" w:history="1">
            <w:r w:rsidR="00A165F8" w:rsidRPr="009413D6">
              <w:rPr>
                <w:rStyle w:val="Hyperlink"/>
                <w:noProof/>
              </w:rPr>
              <w:t>Values Learned Question</w:t>
            </w:r>
            <w:r w:rsidR="00A165F8">
              <w:rPr>
                <w:noProof/>
                <w:webHidden/>
              </w:rPr>
              <w:tab/>
            </w:r>
            <w:r w:rsidR="00A165F8">
              <w:rPr>
                <w:noProof/>
                <w:webHidden/>
              </w:rPr>
              <w:fldChar w:fldCharType="begin"/>
            </w:r>
            <w:r w:rsidR="00A165F8">
              <w:rPr>
                <w:noProof/>
                <w:webHidden/>
              </w:rPr>
              <w:instrText xml:space="preserve"> PAGEREF _Toc54764452 \h </w:instrText>
            </w:r>
            <w:r w:rsidR="00A165F8">
              <w:rPr>
                <w:noProof/>
                <w:webHidden/>
              </w:rPr>
            </w:r>
            <w:r w:rsidR="00A165F8">
              <w:rPr>
                <w:noProof/>
                <w:webHidden/>
              </w:rPr>
              <w:fldChar w:fldCharType="separate"/>
            </w:r>
            <w:r w:rsidR="00517C5D">
              <w:rPr>
                <w:noProof/>
                <w:webHidden/>
              </w:rPr>
              <w:t>70</w:t>
            </w:r>
            <w:r w:rsidR="00A165F8">
              <w:rPr>
                <w:noProof/>
                <w:webHidden/>
              </w:rPr>
              <w:fldChar w:fldCharType="end"/>
            </w:r>
          </w:hyperlink>
        </w:p>
        <w:p w14:paraId="6EDE8076" w14:textId="1C48B00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3" w:history="1">
            <w:r w:rsidR="00A165F8" w:rsidRPr="009413D6">
              <w:rPr>
                <w:rStyle w:val="Hyperlink"/>
                <w:noProof/>
              </w:rPr>
              <w:t>Table 4:</w:t>
            </w:r>
            <w:r w:rsidR="00A165F8">
              <w:rPr>
                <w:noProof/>
                <w:webHidden/>
              </w:rPr>
              <w:tab/>
            </w:r>
            <w:r w:rsidR="00A165F8">
              <w:rPr>
                <w:noProof/>
                <w:webHidden/>
              </w:rPr>
              <w:fldChar w:fldCharType="begin"/>
            </w:r>
            <w:r w:rsidR="00A165F8">
              <w:rPr>
                <w:noProof/>
                <w:webHidden/>
              </w:rPr>
              <w:instrText xml:space="preserve"> PAGEREF _Toc54764453 \h </w:instrText>
            </w:r>
            <w:r w:rsidR="00A165F8">
              <w:rPr>
                <w:noProof/>
                <w:webHidden/>
              </w:rPr>
            </w:r>
            <w:r w:rsidR="00A165F8">
              <w:rPr>
                <w:noProof/>
                <w:webHidden/>
              </w:rPr>
              <w:fldChar w:fldCharType="separate"/>
            </w:r>
            <w:r w:rsidR="00517C5D">
              <w:rPr>
                <w:noProof/>
                <w:webHidden/>
              </w:rPr>
              <w:t>70</w:t>
            </w:r>
            <w:r w:rsidR="00A165F8">
              <w:rPr>
                <w:noProof/>
                <w:webHidden/>
              </w:rPr>
              <w:fldChar w:fldCharType="end"/>
            </w:r>
          </w:hyperlink>
        </w:p>
        <w:p w14:paraId="68F32733" w14:textId="48EACCC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4" w:history="1">
            <w:r w:rsidR="00A165F8" w:rsidRPr="009413D6">
              <w:rPr>
                <w:rStyle w:val="Hyperlink"/>
                <w:noProof/>
              </w:rPr>
              <w:t>Safety Question</w:t>
            </w:r>
            <w:r w:rsidR="00A165F8">
              <w:rPr>
                <w:noProof/>
                <w:webHidden/>
              </w:rPr>
              <w:tab/>
            </w:r>
            <w:r w:rsidR="00A165F8">
              <w:rPr>
                <w:noProof/>
                <w:webHidden/>
              </w:rPr>
              <w:fldChar w:fldCharType="begin"/>
            </w:r>
            <w:r w:rsidR="00A165F8">
              <w:rPr>
                <w:noProof/>
                <w:webHidden/>
              </w:rPr>
              <w:instrText xml:space="preserve"> PAGEREF _Toc54764454 \h </w:instrText>
            </w:r>
            <w:r w:rsidR="00A165F8">
              <w:rPr>
                <w:noProof/>
                <w:webHidden/>
              </w:rPr>
            </w:r>
            <w:r w:rsidR="00A165F8">
              <w:rPr>
                <w:noProof/>
                <w:webHidden/>
              </w:rPr>
              <w:fldChar w:fldCharType="separate"/>
            </w:r>
            <w:r w:rsidR="00517C5D">
              <w:rPr>
                <w:noProof/>
                <w:webHidden/>
              </w:rPr>
              <w:t>71</w:t>
            </w:r>
            <w:r w:rsidR="00A165F8">
              <w:rPr>
                <w:noProof/>
                <w:webHidden/>
              </w:rPr>
              <w:fldChar w:fldCharType="end"/>
            </w:r>
          </w:hyperlink>
        </w:p>
        <w:p w14:paraId="5333C4F0" w14:textId="12DB7C13"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5" w:history="1">
            <w:r w:rsidR="00A165F8" w:rsidRPr="009413D6">
              <w:rPr>
                <w:rStyle w:val="Hyperlink"/>
                <w:noProof/>
              </w:rPr>
              <w:t>Table 5:</w:t>
            </w:r>
            <w:r w:rsidR="00A165F8">
              <w:rPr>
                <w:noProof/>
                <w:webHidden/>
              </w:rPr>
              <w:tab/>
            </w:r>
            <w:r w:rsidR="00A165F8">
              <w:rPr>
                <w:noProof/>
                <w:webHidden/>
              </w:rPr>
              <w:fldChar w:fldCharType="begin"/>
            </w:r>
            <w:r w:rsidR="00A165F8">
              <w:rPr>
                <w:noProof/>
                <w:webHidden/>
              </w:rPr>
              <w:instrText xml:space="preserve"> PAGEREF _Toc54764455 \h </w:instrText>
            </w:r>
            <w:r w:rsidR="00A165F8">
              <w:rPr>
                <w:noProof/>
                <w:webHidden/>
              </w:rPr>
            </w:r>
            <w:r w:rsidR="00A165F8">
              <w:rPr>
                <w:noProof/>
                <w:webHidden/>
              </w:rPr>
              <w:fldChar w:fldCharType="separate"/>
            </w:r>
            <w:r w:rsidR="00517C5D">
              <w:rPr>
                <w:noProof/>
                <w:webHidden/>
              </w:rPr>
              <w:t>71</w:t>
            </w:r>
            <w:r w:rsidR="00A165F8">
              <w:rPr>
                <w:noProof/>
                <w:webHidden/>
              </w:rPr>
              <w:fldChar w:fldCharType="end"/>
            </w:r>
          </w:hyperlink>
        </w:p>
        <w:p w14:paraId="04171D3B" w14:textId="1BDC8DBD"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6" w:history="1">
            <w:r w:rsidR="00A165F8" w:rsidRPr="009413D6">
              <w:rPr>
                <w:rStyle w:val="Hyperlink"/>
                <w:noProof/>
              </w:rPr>
              <w:t>Discipline Question</w:t>
            </w:r>
            <w:r w:rsidR="00A165F8">
              <w:rPr>
                <w:noProof/>
                <w:webHidden/>
              </w:rPr>
              <w:tab/>
            </w:r>
            <w:r w:rsidR="00A165F8">
              <w:rPr>
                <w:noProof/>
                <w:webHidden/>
              </w:rPr>
              <w:fldChar w:fldCharType="begin"/>
            </w:r>
            <w:r w:rsidR="00A165F8">
              <w:rPr>
                <w:noProof/>
                <w:webHidden/>
              </w:rPr>
              <w:instrText xml:space="preserve"> PAGEREF _Toc54764456 \h </w:instrText>
            </w:r>
            <w:r w:rsidR="00A165F8">
              <w:rPr>
                <w:noProof/>
                <w:webHidden/>
              </w:rPr>
            </w:r>
            <w:r w:rsidR="00A165F8">
              <w:rPr>
                <w:noProof/>
                <w:webHidden/>
              </w:rPr>
              <w:fldChar w:fldCharType="separate"/>
            </w:r>
            <w:r w:rsidR="00517C5D">
              <w:rPr>
                <w:noProof/>
                <w:webHidden/>
              </w:rPr>
              <w:t>71</w:t>
            </w:r>
            <w:r w:rsidR="00A165F8">
              <w:rPr>
                <w:noProof/>
                <w:webHidden/>
              </w:rPr>
              <w:fldChar w:fldCharType="end"/>
            </w:r>
          </w:hyperlink>
        </w:p>
        <w:p w14:paraId="05C92572" w14:textId="7B1A859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7" w:history="1">
            <w:r w:rsidR="00A165F8" w:rsidRPr="009413D6">
              <w:rPr>
                <w:rStyle w:val="Hyperlink"/>
                <w:noProof/>
              </w:rPr>
              <w:t>Table 6:</w:t>
            </w:r>
            <w:r w:rsidR="00A165F8">
              <w:rPr>
                <w:noProof/>
                <w:webHidden/>
              </w:rPr>
              <w:tab/>
            </w:r>
            <w:r w:rsidR="00A165F8">
              <w:rPr>
                <w:noProof/>
                <w:webHidden/>
              </w:rPr>
              <w:fldChar w:fldCharType="begin"/>
            </w:r>
            <w:r w:rsidR="00A165F8">
              <w:rPr>
                <w:noProof/>
                <w:webHidden/>
              </w:rPr>
              <w:instrText xml:space="preserve"> PAGEREF _Toc54764457 \h </w:instrText>
            </w:r>
            <w:r w:rsidR="00A165F8">
              <w:rPr>
                <w:noProof/>
                <w:webHidden/>
              </w:rPr>
            </w:r>
            <w:r w:rsidR="00A165F8">
              <w:rPr>
                <w:noProof/>
                <w:webHidden/>
              </w:rPr>
              <w:fldChar w:fldCharType="separate"/>
            </w:r>
            <w:r w:rsidR="00517C5D">
              <w:rPr>
                <w:noProof/>
                <w:webHidden/>
              </w:rPr>
              <w:t>72</w:t>
            </w:r>
            <w:r w:rsidR="00A165F8">
              <w:rPr>
                <w:noProof/>
                <w:webHidden/>
              </w:rPr>
              <w:fldChar w:fldCharType="end"/>
            </w:r>
          </w:hyperlink>
        </w:p>
        <w:p w14:paraId="10AE450F" w14:textId="48EFB723"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8" w:history="1">
            <w:r w:rsidR="00A165F8" w:rsidRPr="009413D6">
              <w:rPr>
                <w:rStyle w:val="Hyperlink"/>
                <w:noProof/>
              </w:rPr>
              <w:t>Student Voice Question</w:t>
            </w:r>
            <w:r w:rsidR="00A165F8">
              <w:rPr>
                <w:noProof/>
                <w:webHidden/>
              </w:rPr>
              <w:tab/>
            </w:r>
            <w:r w:rsidR="00A165F8">
              <w:rPr>
                <w:noProof/>
                <w:webHidden/>
              </w:rPr>
              <w:fldChar w:fldCharType="begin"/>
            </w:r>
            <w:r w:rsidR="00A165F8">
              <w:rPr>
                <w:noProof/>
                <w:webHidden/>
              </w:rPr>
              <w:instrText xml:space="preserve"> PAGEREF _Toc54764458 \h </w:instrText>
            </w:r>
            <w:r w:rsidR="00A165F8">
              <w:rPr>
                <w:noProof/>
                <w:webHidden/>
              </w:rPr>
            </w:r>
            <w:r w:rsidR="00A165F8">
              <w:rPr>
                <w:noProof/>
                <w:webHidden/>
              </w:rPr>
              <w:fldChar w:fldCharType="separate"/>
            </w:r>
            <w:r w:rsidR="00517C5D">
              <w:rPr>
                <w:noProof/>
                <w:webHidden/>
              </w:rPr>
              <w:t>72</w:t>
            </w:r>
            <w:r w:rsidR="00A165F8">
              <w:rPr>
                <w:noProof/>
                <w:webHidden/>
              </w:rPr>
              <w:fldChar w:fldCharType="end"/>
            </w:r>
          </w:hyperlink>
        </w:p>
        <w:p w14:paraId="089BFE3C" w14:textId="696B0B2D"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59" w:history="1">
            <w:r w:rsidR="00A165F8" w:rsidRPr="009413D6">
              <w:rPr>
                <w:rStyle w:val="Hyperlink"/>
                <w:noProof/>
              </w:rPr>
              <w:t>Table 7:</w:t>
            </w:r>
            <w:r w:rsidR="00A165F8">
              <w:rPr>
                <w:noProof/>
                <w:webHidden/>
              </w:rPr>
              <w:tab/>
            </w:r>
            <w:r w:rsidR="00A165F8">
              <w:rPr>
                <w:noProof/>
                <w:webHidden/>
              </w:rPr>
              <w:fldChar w:fldCharType="begin"/>
            </w:r>
            <w:r w:rsidR="00A165F8">
              <w:rPr>
                <w:noProof/>
                <w:webHidden/>
              </w:rPr>
              <w:instrText xml:space="preserve"> PAGEREF _Toc54764459 \h </w:instrText>
            </w:r>
            <w:r w:rsidR="00A165F8">
              <w:rPr>
                <w:noProof/>
                <w:webHidden/>
              </w:rPr>
            </w:r>
            <w:r w:rsidR="00A165F8">
              <w:rPr>
                <w:noProof/>
                <w:webHidden/>
              </w:rPr>
              <w:fldChar w:fldCharType="separate"/>
            </w:r>
            <w:r w:rsidR="00517C5D">
              <w:rPr>
                <w:noProof/>
                <w:webHidden/>
              </w:rPr>
              <w:t>72</w:t>
            </w:r>
            <w:r w:rsidR="00A165F8">
              <w:rPr>
                <w:noProof/>
                <w:webHidden/>
              </w:rPr>
              <w:fldChar w:fldCharType="end"/>
            </w:r>
          </w:hyperlink>
        </w:p>
        <w:p w14:paraId="6374F699" w14:textId="5DAD1E6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0" w:history="1">
            <w:r w:rsidR="00A165F8" w:rsidRPr="009413D6">
              <w:rPr>
                <w:rStyle w:val="Hyperlink"/>
                <w:noProof/>
              </w:rPr>
              <w:t>Figure 2. Target Variable Model</w:t>
            </w:r>
            <w:r w:rsidR="00A165F8">
              <w:rPr>
                <w:noProof/>
                <w:webHidden/>
              </w:rPr>
              <w:tab/>
            </w:r>
            <w:r w:rsidR="00A165F8">
              <w:rPr>
                <w:noProof/>
                <w:webHidden/>
              </w:rPr>
              <w:fldChar w:fldCharType="begin"/>
            </w:r>
            <w:r w:rsidR="00A165F8">
              <w:rPr>
                <w:noProof/>
                <w:webHidden/>
              </w:rPr>
              <w:instrText xml:space="preserve"> PAGEREF _Toc54764460 \h </w:instrText>
            </w:r>
            <w:r w:rsidR="00A165F8">
              <w:rPr>
                <w:noProof/>
                <w:webHidden/>
              </w:rPr>
            </w:r>
            <w:r w:rsidR="00A165F8">
              <w:rPr>
                <w:noProof/>
                <w:webHidden/>
              </w:rPr>
              <w:fldChar w:fldCharType="separate"/>
            </w:r>
            <w:r w:rsidR="00517C5D">
              <w:rPr>
                <w:noProof/>
                <w:webHidden/>
              </w:rPr>
              <w:t>73</w:t>
            </w:r>
            <w:r w:rsidR="00A165F8">
              <w:rPr>
                <w:noProof/>
                <w:webHidden/>
              </w:rPr>
              <w:fldChar w:fldCharType="end"/>
            </w:r>
          </w:hyperlink>
        </w:p>
        <w:p w14:paraId="19252B45" w14:textId="05DE7138"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61" w:history="1">
            <w:r w:rsidR="00A165F8" w:rsidRPr="009413D6">
              <w:rPr>
                <w:rStyle w:val="Hyperlink"/>
                <w:noProof/>
              </w:rPr>
              <w:t>Research Question 1 Analysis</w:t>
            </w:r>
            <w:r w:rsidR="00A165F8">
              <w:rPr>
                <w:noProof/>
                <w:webHidden/>
              </w:rPr>
              <w:tab/>
            </w:r>
            <w:r w:rsidR="00A165F8">
              <w:rPr>
                <w:noProof/>
                <w:webHidden/>
              </w:rPr>
              <w:fldChar w:fldCharType="begin"/>
            </w:r>
            <w:r w:rsidR="00A165F8">
              <w:rPr>
                <w:noProof/>
                <w:webHidden/>
              </w:rPr>
              <w:instrText xml:space="preserve"> PAGEREF _Toc54764461 \h </w:instrText>
            </w:r>
            <w:r w:rsidR="00A165F8">
              <w:rPr>
                <w:noProof/>
                <w:webHidden/>
              </w:rPr>
            </w:r>
            <w:r w:rsidR="00A165F8">
              <w:rPr>
                <w:noProof/>
                <w:webHidden/>
              </w:rPr>
              <w:fldChar w:fldCharType="separate"/>
            </w:r>
            <w:r w:rsidR="00517C5D">
              <w:rPr>
                <w:noProof/>
                <w:webHidden/>
              </w:rPr>
              <w:t>74</w:t>
            </w:r>
            <w:r w:rsidR="00A165F8">
              <w:rPr>
                <w:noProof/>
                <w:webHidden/>
              </w:rPr>
              <w:fldChar w:fldCharType="end"/>
            </w:r>
          </w:hyperlink>
        </w:p>
        <w:p w14:paraId="41F9A7D2" w14:textId="3825348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2" w:history="1">
            <w:r w:rsidR="00A165F8" w:rsidRPr="009413D6">
              <w:rPr>
                <w:rStyle w:val="Hyperlink"/>
                <w:noProof/>
              </w:rPr>
              <w:t>Table 8:</w:t>
            </w:r>
            <w:r w:rsidR="00A165F8">
              <w:rPr>
                <w:noProof/>
                <w:webHidden/>
              </w:rPr>
              <w:tab/>
            </w:r>
            <w:r w:rsidR="00A165F8">
              <w:rPr>
                <w:noProof/>
                <w:webHidden/>
              </w:rPr>
              <w:fldChar w:fldCharType="begin"/>
            </w:r>
            <w:r w:rsidR="00A165F8">
              <w:rPr>
                <w:noProof/>
                <w:webHidden/>
              </w:rPr>
              <w:instrText xml:space="preserve"> PAGEREF _Toc54764462 \h </w:instrText>
            </w:r>
            <w:r w:rsidR="00A165F8">
              <w:rPr>
                <w:noProof/>
                <w:webHidden/>
              </w:rPr>
            </w:r>
            <w:r w:rsidR="00A165F8">
              <w:rPr>
                <w:noProof/>
                <w:webHidden/>
              </w:rPr>
              <w:fldChar w:fldCharType="separate"/>
            </w:r>
            <w:r w:rsidR="00517C5D">
              <w:rPr>
                <w:noProof/>
                <w:webHidden/>
              </w:rPr>
              <w:t>75</w:t>
            </w:r>
            <w:r w:rsidR="00A165F8">
              <w:rPr>
                <w:noProof/>
                <w:webHidden/>
              </w:rPr>
              <w:fldChar w:fldCharType="end"/>
            </w:r>
          </w:hyperlink>
        </w:p>
        <w:p w14:paraId="21A7EE25" w14:textId="2D1CE281"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3" w:history="1">
            <w:r w:rsidR="00A165F8" w:rsidRPr="009413D6">
              <w:rPr>
                <w:rStyle w:val="Hyperlink"/>
                <w:noProof/>
              </w:rPr>
              <w:t>Table 9:</w:t>
            </w:r>
            <w:r w:rsidR="00A165F8">
              <w:rPr>
                <w:noProof/>
                <w:webHidden/>
              </w:rPr>
              <w:tab/>
            </w:r>
            <w:r w:rsidR="00A165F8">
              <w:rPr>
                <w:noProof/>
                <w:webHidden/>
              </w:rPr>
              <w:fldChar w:fldCharType="begin"/>
            </w:r>
            <w:r w:rsidR="00A165F8">
              <w:rPr>
                <w:noProof/>
                <w:webHidden/>
              </w:rPr>
              <w:instrText xml:space="preserve"> PAGEREF _Toc54764463 \h </w:instrText>
            </w:r>
            <w:r w:rsidR="00A165F8">
              <w:rPr>
                <w:noProof/>
                <w:webHidden/>
              </w:rPr>
            </w:r>
            <w:r w:rsidR="00A165F8">
              <w:rPr>
                <w:noProof/>
                <w:webHidden/>
              </w:rPr>
              <w:fldChar w:fldCharType="separate"/>
            </w:r>
            <w:r w:rsidR="00517C5D">
              <w:rPr>
                <w:noProof/>
                <w:webHidden/>
              </w:rPr>
              <w:t>76</w:t>
            </w:r>
            <w:r w:rsidR="00A165F8">
              <w:rPr>
                <w:noProof/>
                <w:webHidden/>
              </w:rPr>
              <w:fldChar w:fldCharType="end"/>
            </w:r>
          </w:hyperlink>
        </w:p>
        <w:p w14:paraId="4267C687" w14:textId="18CF5797"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4" w:history="1">
            <w:r w:rsidR="00A165F8" w:rsidRPr="009413D6">
              <w:rPr>
                <w:rStyle w:val="Hyperlink"/>
                <w:noProof/>
              </w:rPr>
              <w:t>Table 10:</w:t>
            </w:r>
            <w:r w:rsidR="00A165F8">
              <w:rPr>
                <w:noProof/>
                <w:webHidden/>
              </w:rPr>
              <w:tab/>
            </w:r>
            <w:r w:rsidR="00A165F8">
              <w:rPr>
                <w:noProof/>
                <w:webHidden/>
              </w:rPr>
              <w:fldChar w:fldCharType="begin"/>
            </w:r>
            <w:r w:rsidR="00A165F8">
              <w:rPr>
                <w:noProof/>
                <w:webHidden/>
              </w:rPr>
              <w:instrText xml:space="preserve"> PAGEREF _Toc54764464 \h </w:instrText>
            </w:r>
            <w:r w:rsidR="00A165F8">
              <w:rPr>
                <w:noProof/>
                <w:webHidden/>
              </w:rPr>
            </w:r>
            <w:r w:rsidR="00A165F8">
              <w:rPr>
                <w:noProof/>
                <w:webHidden/>
              </w:rPr>
              <w:fldChar w:fldCharType="separate"/>
            </w:r>
            <w:r w:rsidR="00517C5D">
              <w:rPr>
                <w:noProof/>
                <w:webHidden/>
              </w:rPr>
              <w:t>77</w:t>
            </w:r>
            <w:r w:rsidR="00A165F8">
              <w:rPr>
                <w:noProof/>
                <w:webHidden/>
              </w:rPr>
              <w:fldChar w:fldCharType="end"/>
            </w:r>
          </w:hyperlink>
        </w:p>
        <w:p w14:paraId="2237EEA7" w14:textId="30BA5005"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65" w:history="1">
            <w:r w:rsidR="00A165F8" w:rsidRPr="009413D6">
              <w:rPr>
                <w:rStyle w:val="Hyperlink"/>
                <w:noProof/>
              </w:rPr>
              <w:t>Research Question 2 Analysis</w:t>
            </w:r>
            <w:r w:rsidR="00A165F8">
              <w:rPr>
                <w:noProof/>
                <w:webHidden/>
              </w:rPr>
              <w:tab/>
            </w:r>
            <w:r w:rsidR="00A165F8">
              <w:rPr>
                <w:noProof/>
                <w:webHidden/>
              </w:rPr>
              <w:fldChar w:fldCharType="begin"/>
            </w:r>
            <w:r w:rsidR="00A165F8">
              <w:rPr>
                <w:noProof/>
                <w:webHidden/>
              </w:rPr>
              <w:instrText xml:space="preserve"> PAGEREF _Toc54764465 \h </w:instrText>
            </w:r>
            <w:r w:rsidR="00A165F8">
              <w:rPr>
                <w:noProof/>
                <w:webHidden/>
              </w:rPr>
            </w:r>
            <w:r w:rsidR="00A165F8">
              <w:rPr>
                <w:noProof/>
                <w:webHidden/>
              </w:rPr>
              <w:fldChar w:fldCharType="separate"/>
            </w:r>
            <w:r w:rsidR="00517C5D">
              <w:rPr>
                <w:noProof/>
                <w:webHidden/>
              </w:rPr>
              <w:t>77</w:t>
            </w:r>
            <w:r w:rsidR="00A165F8">
              <w:rPr>
                <w:noProof/>
                <w:webHidden/>
              </w:rPr>
              <w:fldChar w:fldCharType="end"/>
            </w:r>
          </w:hyperlink>
        </w:p>
        <w:p w14:paraId="56CB4CB1" w14:textId="72424DEB"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6" w:history="1">
            <w:r w:rsidR="00A165F8" w:rsidRPr="009413D6">
              <w:rPr>
                <w:rStyle w:val="Hyperlink"/>
                <w:noProof/>
              </w:rPr>
              <w:t>Table 11:</w:t>
            </w:r>
            <w:r w:rsidR="00A165F8">
              <w:rPr>
                <w:noProof/>
                <w:webHidden/>
              </w:rPr>
              <w:tab/>
            </w:r>
            <w:r w:rsidR="00A165F8">
              <w:rPr>
                <w:noProof/>
                <w:webHidden/>
              </w:rPr>
              <w:fldChar w:fldCharType="begin"/>
            </w:r>
            <w:r w:rsidR="00A165F8">
              <w:rPr>
                <w:noProof/>
                <w:webHidden/>
              </w:rPr>
              <w:instrText xml:space="preserve"> PAGEREF _Toc54764466 \h </w:instrText>
            </w:r>
            <w:r w:rsidR="00A165F8">
              <w:rPr>
                <w:noProof/>
                <w:webHidden/>
              </w:rPr>
            </w:r>
            <w:r w:rsidR="00A165F8">
              <w:rPr>
                <w:noProof/>
                <w:webHidden/>
              </w:rPr>
              <w:fldChar w:fldCharType="separate"/>
            </w:r>
            <w:r w:rsidR="00517C5D">
              <w:rPr>
                <w:noProof/>
                <w:webHidden/>
              </w:rPr>
              <w:t>78</w:t>
            </w:r>
            <w:r w:rsidR="00A165F8">
              <w:rPr>
                <w:noProof/>
                <w:webHidden/>
              </w:rPr>
              <w:fldChar w:fldCharType="end"/>
            </w:r>
          </w:hyperlink>
        </w:p>
        <w:p w14:paraId="5049FBD7" w14:textId="3CB5EBCF"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7" w:history="1">
            <w:r w:rsidR="00A165F8" w:rsidRPr="009413D6">
              <w:rPr>
                <w:rStyle w:val="Hyperlink"/>
                <w:noProof/>
              </w:rPr>
              <w:t>Table 12:</w:t>
            </w:r>
            <w:r w:rsidR="00A165F8">
              <w:rPr>
                <w:noProof/>
                <w:webHidden/>
              </w:rPr>
              <w:tab/>
            </w:r>
            <w:r w:rsidR="00A165F8">
              <w:rPr>
                <w:noProof/>
                <w:webHidden/>
              </w:rPr>
              <w:fldChar w:fldCharType="begin"/>
            </w:r>
            <w:r w:rsidR="00A165F8">
              <w:rPr>
                <w:noProof/>
                <w:webHidden/>
              </w:rPr>
              <w:instrText xml:space="preserve"> PAGEREF _Toc54764467 \h </w:instrText>
            </w:r>
            <w:r w:rsidR="00A165F8">
              <w:rPr>
                <w:noProof/>
                <w:webHidden/>
              </w:rPr>
            </w:r>
            <w:r w:rsidR="00A165F8">
              <w:rPr>
                <w:noProof/>
                <w:webHidden/>
              </w:rPr>
              <w:fldChar w:fldCharType="separate"/>
            </w:r>
            <w:r w:rsidR="00517C5D">
              <w:rPr>
                <w:noProof/>
                <w:webHidden/>
              </w:rPr>
              <w:t>79</w:t>
            </w:r>
            <w:r w:rsidR="00A165F8">
              <w:rPr>
                <w:noProof/>
                <w:webHidden/>
              </w:rPr>
              <w:fldChar w:fldCharType="end"/>
            </w:r>
          </w:hyperlink>
        </w:p>
        <w:p w14:paraId="414F4344" w14:textId="4B3359E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68" w:history="1">
            <w:r w:rsidR="00A165F8" w:rsidRPr="009413D6">
              <w:rPr>
                <w:rStyle w:val="Hyperlink"/>
                <w:noProof/>
              </w:rPr>
              <w:t>Table 13:</w:t>
            </w:r>
            <w:r w:rsidR="00A165F8">
              <w:rPr>
                <w:noProof/>
                <w:webHidden/>
              </w:rPr>
              <w:tab/>
            </w:r>
            <w:r w:rsidR="00A165F8">
              <w:rPr>
                <w:noProof/>
                <w:webHidden/>
              </w:rPr>
              <w:fldChar w:fldCharType="begin"/>
            </w:r>
            <w:r w:rsidR="00A165F8">
              <w:rPr>
                <w:noProof/>
                <w:webHidden/>
              </w:rPr>
              <w:instrText xml:space="preserve"> PAGEREF _Toc54764468 \h </w:instrText>
            </w:r>
            <w:r w:rsidR="00A165F8">
              <w:rPr>
                <w:noProof/>
                <w:webHidden/>
              </w:rPr>
            </w:r>
            <w:r w:rsidR="00A165F8">
              <w:rPr>
                <w:noProof/>
                <w:webHidden/>
              </w:rPr>
              <w:fldChar w:fldCharType="separate"/>
            </w:r>
            <w:r w:rsidR="00517C5D">
              <w:rPr>
                <w:noProof/>
                <w:webHidden/>
              </w:rPr>
              <w:t>79</w:t>
            </w:r>
            <w:r w:rsidR="00A165F8">
              <w:rPr>
                <w:noProof/>
                <w:webHidden/>
              </w:rPr>
              <w:fldChar w:fldCharType="end"/>
            </w:r>
          </w:hyperlink>
        </w:p>
        <w:p w14:paraId="18D47194" w14:textId="51A1FDBD"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69" w:history="1">
            <w:r w:rsidR="00A165F8" w:rsidRPr="009413D6">
              <w:rPr>
                <w:rStyle w:val="Hyperlink"/>
                <w:noProof/>
              </w:rPr>
              <w:t>Research Question 3 Analysis</w:t>
            </w:r>
            <w:r w:rsidR="00A165F8">
              <w:rPr>
                <w:noProof/>
                <w:webHidden/>
              </w:rPr>
              <w:tab/>
            </w:r>
            <w:r w:rsidR="00A165F8">
              <w:rPr>
                <w:noProof/>
                <w:webHidden/>
              </w:rPr>
              <w:fldChar w:fldCharType="begin"/>
            </w:r>
            <w:r w:rsidR="00A165F8">
              <w:rPr>
                <w:noProof/>
                <w:webHidden/>
              </w:rPr>
              <w:instrText xml:space="preserve"> PAGEREF _Toc54764469 \h </w:instrText>
            </w:r>
            <w:r w:rsidR="00A165F8">
              <w:rPr>
                <w:noProof/>
                <w:webHidden/>
              </w:rPr>
            </w:r>
            <w:r w:rsidR="00A165F8">
              <w:rPr>
                <w:noProof/>
                <w:webHidden/>
              </w:rPr>
              <w:fldChar w:fldCharType="separate"/>
            </w:r>
            <w:r w:rsidR="00517C5D">
              <w:rPr>
                <w:noProof/>
                <w:webHidden/>
              </w:rPr>
              <w:t>80</w:t>
            </w:r>
            <w:r w:rsidR="00A165F8">
              <w:rPr>
                <w:noProof/>
                <w:webHidden/>
              </w:rPr>
              <w:fldChar w:fldCharType="end"/>
            </w:r>
          </w:hyperlink>
        </w:p>
        <w:p w14:paraId="2916077E" w14:textId="0B478223"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0" w:history="1">
            <w:r w:rsidR="00A165F8" w:rsidRPr="009413D6">
              <w:rPr>
                <w:rStyle w:val="Hyperlink"/>
                <w:noProof/>
              </w:rPr>
              <w:t>Table 14:</w:t>
            </w:r>
            <w:r w:rsidR="00A165F8">
              <w:rPr>
                <w:noProof/>
                <w:webHidden/>
              </w:rPr>
              <w:tab/>
            </w:r>
            <w:r w:rsidR="00A165F8">
              <w:rPr>
                <w:noProof/>
                <w:webHidden/>
              </w:rPr>
              <w:fldChar w:fldCharType="begin"/>
            </w:r>
            <w:r w:rsidR="00A165F8">
              <w:rPr>
                <w:noProof/>
                <w:webHidden/>
              </w:rPr>
              <w:instrText xml:space="preserve"> PAGEREF _Toc54764470 \h </w:instrText>
            </w:r>
            <w:r w:rsidR="00A165F8">
              <w:rPr>
                <w:noProof/>
                <w:webHidden/>
              </w:rPr>
            </w:r>
            <w:r w:rsidR="00A165F8">
              <w:rPr>
                <w:noProof/>
                <w:webHidden/>
              </w:rPr>
              <w:fldChar w:fldCharType="separate"/>
            </w:r>
            <w:r w:rsidR="00517C5D">
              <w:rPr>
                <w:noProof/>
                <w:webHidden/>
              </w:rPr>
              <w:t>81</w:t>
            </w:r>
            <w:r w:rsidR="00A165F8">
              <w:rPr>
                <w:noProof/>
                <w:webHidden/>
              </w:rPr>
              <w:fldChar w:fldCharType="end"/>
            </w:r>
          </w:hyperlink>
        </w:p>
        <w:p w14:paraId="4D2A469D" w14:textId="3FD4D7C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1" w:history="1">
            <w:r w:rsidR="00A165F8" w:rsidRPr="009413D6">
              <w:rPr>
                <w:rStyle w:val="Hyperlink"/>
                <w:noProof/>
              </w:rPr>
              <w:t>Table 15:</w:t>
            </w:r>
            <w:r w:rsidR="00A165F8">
              <w:rPr>
                <w:noProof/>
                <w:webHidden/>
              </w:rPr>
              <w:tab/>
            </w:r>
            <w:r w:rsidR="00A165F8">
              <w:rPr>
                <w:noProof/>
                <w:webHidden/>
              </w:rPr>
              <w:fldChar w:fldCharType="begin"/>
            </w:r>
            <w:r w:rsidR="00A165F8">
              <w:rPr>
                <w:noProof/>
                <w:webHidden/>
              </w:rPr>
              <w:instrText xml:space="preserve"> PAGEREF _Toc54764471 \h </w:instrText>
            </w:r>
            <w:r w:rsidR="00A165F8">
              <w:rPr>
                <w:noProof/>
                <w:webHidden/>
              </w:rPr>
            </w:r>
            <w:r w:rsidR="00A165F8">
              <w:rPr>
                <w:noProof/>
                <w:webHidden/>
              </w:rPr>
              <w:fldChar w:fldCharType="separate"/>
            </w:r>
            <w:r w:rsidR="00517C5D">
              <w:rPr>
                <w:noProof/>
                <w:webHidden/>
              </w:rPr>
              <w:t>82</w:t>
            </w:r>
            <w:r w:rsidR="00A165F8">
              <w:rPr>
                <w:noProof/>
                <w:webHidden/>
              </w:rPr>
              <w:fldChar w:fldCharType="end"/>
            </w:r>
          </w:hyperlink>
        </w:p>
        <w:p w14:paraId="69E3C6B4" w14:textId="6568960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2" w:history="1">
            <w:r w:rsidR="00A165F8" w:rsidRPr="009413D6">
              <w:rPr>
                <w:rStyle w:val="Hyperlink"/>
                <w:noProof/>
              </w:rPr>
              <w:t>Table 16:</w:t>
            </w:r>
            <w:r w:rsidR="00A165F8">
              <w:rPr>
                <w:noProof/>
                <w:webHidden/>
              </w:rPr>
              <w:tab/>
            </w:r>
            <w:r w:rsidR="00A165F8">
              <w:rPr>
                <w:noProof/>
                <w:webHidden/>
              </w:rPr>
              <w:fldChar w:fldCharType="begin"/>
            </w:r>
            <w:r w:rsidR="00A165F8">
              <w:rPr>
                <w:noProof/>
                <w:webHidden/>
              </w:rPr>
              <w:instrText xml:space="preserve"> PAGEREF _Toc54764472 \h </w:instrText>
            </w:r>
            <w:r w:rsidR="00A165F8">
              <w:rPr>
                <w:noProof/>
                <w:webHidden/>
              </w:rPr>
            </w:r>
            <w:r w:rsidR="00A165F8">
              <w:rPr>
                <w:noProof/>
                <w:webHidden/>
              </w:rPr>
              <w:fldChar w:fldCharType="separate"/>
            </w:r>
            <w:r w:rsidR="00517C5D">
              <w:rPr>
                <w:noProof/>
                <w:webHidden/>
              </w:rPr>
              <w:t>82</w:t>
            </w:r>
            <w:r w:rsidR="00A165F8">
              <w:rPr>
                <w:noProof/>
                <w:webHidden/>
              </w:rPr>
              <w:fldChar w:fldCharType="end"/>
            </w:r>
          </w:hyperlink>
        </w:p>
        <w:p w14:paraId="624AE724" w14:textId="61168E73"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73" w:history="1">
            <w:r w:rsidR="00A165F8" w:rsidRPr="009413D6">
              <w:rPr>
                <w:rStyle w:val="Hyperlink"/>
                <w:noProof/>
              </w:rPr>
              <w:t>Research Question 4 Analysis</w:t>
            </w:r>
            <w:r w:rsidR="00A165F8">
              <w:rPr>
                <w:noProof/>
                <w:webHidden/>
              </w:rPr>
              <w:tab/>
            </w:r>
            <w:r w:rsidR="00A165F8">
              <w:rPr>
                <w:noProof/>
                <w:webHidden/>
              </w:rPr>
              <w:fldChar w:fldCharType="begin"/>
            </w:r>
            <w:r w:rsidR="00A165F8">
              <w:rPr>
                <w:noProof/>
                <w:webHidden/>
              </w:rPr>
              <w:instrText xml:space="preserve"> PAGEREF _Toc54764473 \h </w:instrText>
            </w:r>
            <w:r w:rsidR="00A165F8">
              <w:rPr>
                <w:noProof/>
                <w:webHidden/>
              </w:rPr>
            </w:r>
            <w:r w:rsidR="00A165F8">
              <w:rPr>
                <w:noProof/>
                <w:webHidden/>
              </w:rPr>
              <w:fldChar w:fldCharType="separate"/>
            </w:r>
            <w:r w:rsidR="00517C5D">
              <w:rPr>
                <w:noProof/>
                <w:webHidden/>
              </w:rPr>
              <w:t>82</w:t>
            </w:r>
            <w:r w:rsidR="00A165F8">
              <w:rPr>
                <w:noProof/>
                <w:webHidden/>
              </w:rPr>
              <w:fldChar w:fldCharType="end"/>
            </w:r>
          </w:hyperlink>
        </w:p>
        <w:p w14:paraId="6E9244AA" w14:textId="41CC8646"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4" w:history="1">
            <w:r w:rsidR="00A165F8" w:rsidRPr="009413D6">
              <w:rPr>
                <w:rStyle w:val="Hyperlink"/>
                <w:noProof/>
              </w:rPr>
              <w:t>Table 17:</w:t>
            </w:r>
            <w:r w:rsidR="00A165F8">
              <w:rPr>
                <w:noProof/>
                <w:webHidden/>
              </w:rPr>
              <w:tab/>
            </w:r>
            <w:r w:rsidR="00A165F8">
              <w:rPr>
                <w:noProof/>
                <w:webHidden/>
              </w:rPr>
              <w:fldChar w:fldCharType="begin"/>
            </w:r>
            <w:r w:rsidR="00A165F8">
              <w:rPr>
                <w:noProof/>
                <w:webHidden/>
              </w:rPr>
              <w:instrText xml:space="preserve"> PAGEREF _Toc54764474 \h </w:instrText>
            </w:r>
            <w:r w:rsidR="00A165F8">
              <w:rPr>
                <w:noProof/>
                <w:webHidden/>
              </w:rPr>
            </w:r>
            <w:r w:rsidR="00A165F8">
              <w:rPr>
                <w:noProof/>
                <w:webHidden/>
              </w:rPr>
              <w:fldChar w:fldCharType="separate"/>
            </w:r>
            <w:r w:rsidR="00517C5D">
              <w:rPr>
                <w:noProof/>
                <w:webHidden/>
              </w:rPr>
              <w:t>83</w:t>
            </w:r>
            <w:r w:rsidR="00A165F8">
              <w:rPr>
                <w:noProof/>
                <w:webHidden/>
              </w:rPr>
              <w:fldChar w:fldCharType="end"/>
            </w:r>
          </w:hyperlink>
        </w:p>
        <w:p w14:paraId="7C611FDF" w14:textId="0D46AB00"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5" w:history="1">
            <w:r w:rsidR="00A165F8" w:rsidRPr="009413D6">
              <w:rPr>
                <w:rStyle w:val="Hyperlink"/>
                <w:noProof/>
              </w:rPr>
              <w:t>Table 18:</w:t>
            </w:r>
            <w:r w:rsidR="00A165F8">
              <w:rPr>
                <w:noProof/>
                <w:webHidden/>
              </w:rPr>
              <w:tab/>
            </w:r>
            <w:r w:rsidR="00A165F8">
              <w:rPr>
                <w:noProof/>
                <w:webHidden/>
              </w:rPr>
              <w:fldChar w:fldCharType="begin"/>
            </w:r>
            <w:r w:rsidR="00A165F8">
              <w:rPr>
                <w:noProof/>
                <w:webHidden/>
              </w:rPr>
              <w:instrText xml:space="preserve"> PAGEREF _Toc54764475 \h </w:instrText>
            </w:r>
            <w:r w:rsidR="00A165F8">
              <w:rPr>
                <w:noProof/>
                <w:webHidden/>
              </w:rPr>
            </w:r>
            <w:r w:rsidR="00A165F8">
              <w:rPr>
                <w:noProof/>
                <w:webHidden/>
              </w:rPr>
              <w:fldChar w:fldCharType="separate"/>
            </w:r>
            <w:r w:rsidR="00517C5D">
              <w:rPr>
                <w:noProof/>
                <w:webHidden/>
              </w:rPr>
              <w:t>84</w:t>
            </w:r>
            <w:r w:rsidR="00A165F8">
              <w:rPr>
                <w:noProof/>
                <w:webHidden/>
              </w:rPr>
              <w:fldChar w:fldCharType="end"/>
            </w:r>
          </w:hyperlink>
        </w:p>
        <w:p w14:paraId="3510A06E" w14:textId="7D8DF50F"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76" w:history="1">
            <w:r w:rsidR="00A165F8" w:rsidRPr="009413D6">
              <w:rPr>
                <w:rStyle w:val="Hyperlink"/>
                <w:noProof/>
              </w:rPr>
              <w:t>Research Question 5 Analysis</w:t>
            </w:r>
            <w:r w:rsidR="00A165F8">
              <w:rPr>
                <w:noProof/>
                <w:webHidden/>
              </w:rPr>
              <w:tab/>
            </w:r>
            <w:r w:rsidR="00A165F8">
              <w:rPr>
                <w:noProof/>
                <w:webHidden/>
              </w:rPr>
              <w:fldChar w:fldCharType="begin"/>
            </w:r>
            <w:r w:rsidR="00A165F8">
              <w:rPr>
                <w:noProof/>
                <w:webHidden/>
              </w:rPr>
              <w:instrText xml:space="preserve"> PAGEREF _Toc54764476 \h </w:instrText>
            </w:r>
            <w:r w:rsidR="00A165F8">
              <w:rPr>
                <w:noProof/>
                <w:webHidden/>
              </w:rPr>
            </w:r>
            <w:r w:rsidR="00A165F8">
              <w:rPr>
                <w:noProof/>
                <w:webHidden/>
              </w:rPr>
              <w:fldChar w:fldCharType="separate"/>
            </w:r>
            <w:r w:rsidR="00517C5D">
              <w:rPr>
                <w:noProof/>
                <w:webHidden/>
              </w:rPr>
              <w:t>84</w:t>
            </w:r>
            <w:r w:rsidR="00A165F8">
              <w:rPr>
                <w:noProof/>
                <w:webHidden/>
              </w:rPr>
              <w:fldChar w:fldCharType="end"/>
            </w:r>
          </w:hyperlink>
        </w:p>
        <w:p w14:paraId="59E75D86" w14:textId="615D0D08"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7" w:history="1">
            <w:r w:rsidR="00A165F8" w:rsidRPr="009413D6">
              <w:rPr>
                <w:rStyle w:val="Hyperlink"/>
                <w:noProof/>
              </w:rPr>
              <w:t>Table 19:</w:t>
            </w:r>
            <w:r w:rsidR="00A165F8">
              <w:rPr>
                <w:noProof/>
                <w:webHidden/>
              </w:rPr>
              <w:tab/>
            </w:r>
            <w:r w:rsidR="00A165F8">
              <w:rPr>
                <w:noProof/>
                <w:webHidden/>
              </w:rPr>
              <w:fldChar w:fldCharType="begin"/>
            </w:r>
            <w:r w:rsidR="00A165F8">
              <w:rPr>
                <w:noProof/>
                <w:webHidden/>
              </w:rPr>
              <w:instrText xml:space="preserve"> PAGEREF _Toc54764477 \h </w:instrText>
            </w:r>
            <w:r w:rsidR="00A165F8">
              <w:rPr>
                <w:noProof/>
                <w:webHidden/>
              </w:rPr>
            </w:r>
            <w:r w:rsidR="00A165F8">
              <w:rPr>
                <w:noProof/>
                <w:webHidden/>
              </w:rPr>
              <w:fldChar w:fldCharType="separate"/>
            </w:r>
            <w:r w:rsidR="00517C5D">
              <w:rPr>
                <w:noProof/>
                <w:webHidden/>
              </w:rPr>
              <w:t>85</w:t>
            </w:r>
            <w:r w:rsidR="00A165F8">
              <w:rPr>
                <w:noProof/>
                <w:webHidden/>
              </w:rPr>
              <w:fldChar w:fldCharType="end"/>
            </w:r>
          </w:hyperlink>
        </w:p>
        <w:p w14:paraId="1BFBB50C" w14:textId="60D2F298"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78" w:history="1">
            <w:r w:rsidR="00A165F8" w:rsidRPr="009413D6">
              <w:rPr>
                <w:rStyle w:val="Hyperlink"/>
                <w:noProof/>
              </w:rPr>
              <w:t>Table 20:</w:t>
            </w:r>
            <w:r w:rsidR="00A165F8">
              <w:rPr>
                <w:noProof/>
                <w:webHidden/>
              </w:rPr>
              <w:tab/>
            </w:r>
            <w:r w:rsidR="00A165F8">
              <w:rPr>
                <w:noProof/>
                <w:webHidden/>
              </w:rPr>
              <w:fldChar w:fldCharType="begin"/>
            </w:r>
            <w:r w:rsidR="00A165F8">
              <w:rPr>
                <w:noProof/>
                <w:webHidden/>
              </w:rPr>
              <w:instrText xml:space="preserve"> PAGEREF _Toc54764478 \h </w:instrText>
            </w:r>
            <w:r w:rsidR="00A165F8">
              <w:rPr>
                <w:noProof/>
                <w:webHidden/>
              </w:rPr>
            </w:r>
            <w:r w:rsidR="00A165F8">
              <w:rPr>
                <w:noProof/>
                <w:webHidden/>
              </w:rPr>
              <w:fldChar w:fldCharType="separate"/>
            </w:r>
            <w:r w:rsidR="00517C5D">
              <w:rPr>
                <w:noProof/>
                <w:webHidden/>
              </w:rPr>
              <w:t>86</w:t>
            </w:r>
            <w:r w:rsidR="00A165F8">
              <w:rPr>
                <w:noProof/>
                <w:webHidden/>
              </w:rPr>
              <w:fldChar w:fldCharType="end"/>
            </w:r>
          </w:hyperlink>
        </w:p>
        <w:p w14:paraId="225D5F42" w14:textId="146F4AC0"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79" w:history="1">
            <w:r w:rsidR="00A165F8" w:rsidRPr="009413D6">
              <w:rPr>
                <w:rStyle w:val="Hyperlink"/>
                <w:noProof/>
              </w:rPr>
              <w:t>Research Question 6 Analysis</w:t>
            </w:r>
            <w:r w:rsidR="00A165F8">
              <w:rPr>
                <w:noProof/>
                <w:webHidden/>
              </w:rPr>
              <w:tab/>
            </w:r>
            <w:r w:rsidR="00A165F8">
              <w:rPr>
                <w:noProof/>
                <w:webHidden/>
              </w:rPr>
              <w:fldChar w:fldCharType="begin"/>
            </w:r>
            <w:r w:rsidR="00A165F8">
              <w:rPr>
                <w:noProof/>
                <w:webHidden/>
              </w:rPr>
              <w:instrText xml:space="preserve"> PAGEREF _Toc54764479 \h </w:instrText>
            </w:r>
            <w:r w:rsidR="00A165F8">
              <w:rPr>
                <w:noProof/>
                <w:webHidden/>
              </w:rPr>
            </w:r>
            <w:r w:rsidR="00A165F8">
              <w:rPr>
                <w:noProof/>
                <w:webHidden/>
              </w:rPr>
              <w:fldChar w:fldCharType="separate"/>
            </w:r>
            <w:r w:rsidR="00517C5D">
              <w:rPr>
                <w:noProof/>
                <w:webHidden/>
              </w:rPr>
              <w:t>86</w:t>
            </w:r>
            <w:r w:rsidR="00A165F8">
              <w:rPr>
                <w:noProof/>
                <w:webHidden/>
              </w:rPr>
              <w:fldChar w:fldCharType="end"/>
            </w:r>
          </w:hyperlink>
        </w:p>
        <w:p w14:paraId="731C2EE8" w14:textId="0BCC357F"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0" w:history="1">
            <w:r w:rsidR="00A165F8" w:rsidRPr="009413D6">
              <w:rPr>
                <w:rStyle w:val="Hyperlink"/>
                <w:noProof/>
              </w:rPr>
              <w:t>Table 21:</w:t>
            </w:r>
            <w:r w:rsidR="00A165F8">
              <w:rPr>
                <w:noProof/>
                <w:webHidden/>
              </w:rPr>
              <w:tab/>
            </w:r>
            <w:r w:rsidR="00A165F8">
              <w:rPr>
                <w:noProof/>
                <w:webHidden/>
              </w:rPr>
              <w:fldChar w:fldCharType="begin"/>
            </w:r>
            <w:r w:rsidR="00A165F8">
              <w:rPr>
                <w:noProof/>
                <w:webHidden/>
              </w:rPr>
              <w:instrText xml:space="preserve"> PAGEREF _Toc54764480 \h </w:instrText>
            </w:r>
            <w:r w:rsidR="00A165F8">
              <w:rPr>
                <w:noProof/>
                <w:webHidden/>
              </w:rPr>
            </w:r>
            <w:r w:rsidR="00A165F8">
              <w:rPr>
                <w:noProof/>
                <w:webHidden/>
              </w:rPr>
              <w:fldChar w:fldCharType="separate"/>
            </w:r>
            <w:r w:rsidR="00517C5D">
              <w:rPr>
                <w:noProof/>
                <w:webHidden/>
              </w:rPr>
              <w:t>87</w:t>
            </w:r>
            <w:r w:rsidR="00A165F8">
              <w:rPr>
                <w:noProof/>
                <w:webHidden/>
              </w:rPr>
              <w:fldChar w:fldCharType="end"/>
            </w:r>
          </w:hyperlink>
        </w:p>
        <w:p w14:paraId="1B406282" w14:textId="3D7C3DD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1" w:history="1">
            <w:r w:rsidR="00A165F8" w:rsidRPr="009413D6">
              <w:rPr>
                <w:rStyle w:val="Hyperlink"/>
                <w:noProof/>
              </w:rPr>
              <w:t>Table 22:</w:t>
            </w:r>
            <w:r w:rsidR="00A165F8">
              <w:rPr>
                <w:noProof/>
                <w:webHidden/>
              </w:rPr>
              <w:tab/>
            </w:r>
            <w:r w:rsidR="00A165F8">
              <w:rPr>
                <w:noProof/>
                <w:webHidden/>
              </w:rPr>
              <w:fldChar w:fldCharType="begin"/>
            </w:r>
            <w:r w:rsidR="00A165F8">
              <w:rPr>
                <w:noProof/>
                <w:webHidden/>
              </w:rPr>
              <w:instrText xml:space="preserve"> PAGEREF _Toc54764481 \h </w:instrText>
            </w:r>
            <w:r w:rsidR="00A165F8">
              <w:rPr>
                <w:noProof/>
                <w:webHidden/>
              </w:rPr>
            </w:r>
            <w:r w:rsidR="00A165F8">
              <w:rPr>
                <w:noProof/>
                <w:webHidden/>
              </w:rPr>
              <w:fldChar w:fldCharType="separate"/>
            </w:r>
            <w:r w:rsidR="00517C5D">
              <w:rPr>
                <w:noProof/>
                <w:webHidden/>
              </w:rPr>
              <w:t>88</w:t>
            </w:r>
            <w:r w:rsidR="00A165F8">
              <w:rPr>
                <w:noProof/>
                <w:webHidden/>
              </w:rPr>
              <w:fldChar w:fldCharType="end"/>
            </w:r>
          </w:hyperlink>
        </w:p>
        <w:p w14:paraId="100FE22E" w14:textId="409C6D6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2" w:history="1">
            <w:r w:rsidR="00A165F8" w:rsidRPr="009413D6">
              <w:rPr>
                <w:rStyle w:val="Hyperlink"/>
                <w:noProof/>
              </w:rPr>
              <w:t>Chapter 4 Summary</w:t>
            </w:r>
            <w:r w:rsidR="00A165F8">
              <w:rPr>
                <w:noProof/>
                <w:webHidden/>
              </w:rPr>
              <w:tab/>
            </w:r>
            <w:r w:rsidR="00A165F8">
              <w:rPr>
                <w:noProof/>
                <w:webHidden/>
              </w:rPr>
              <w:fldChar w:fldCharType="begin"/>
            </w:r>
            <w:r w:rsidR="00A165F8">
              <w:rPr>
                <w:noProof/>
                <w:webHidden/>
              </w:rPr>
              <w:instrText xml:space="preserve"> PAGEREF _Toc54764482 \h </w:instrText>
            </w:r>
            <w:r w:rsidR="00A165F8">
              <w:rPr>
                <w:noProof/>
                <w:webHidden/>
              </w:rPr>
            </w:r>
            <w:r w:rsidR="00A165F8">
              <w:rPr>
                <w:noProof/>
                <w:webHidden/>
              </w:rPr>
              <w:fldChar w:fldCharType="separate"/>
            </w:r>
            <w:r w:rsidR="00517C5D">
              <w:rPr>
                <w:noProof/>
                <w:webHidden/>
              </w:rPr>
              <w:t>88</w:t>
            </w:r>
            <w:r w:rsidR="00A165F8">
              <w:rPr>
                <w:noProof/>
                <w:webHidden/>
              </w:rPr>
              <w:fldChar w:fldCharType="end"/>
            </w:r>
          </w:hyperlink>
        </w:p>
        <w:p w14:paraId="4C64C717" w14:textId="4166F865"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83" w:history="1">
            <w:r w:rsidR="00A165F8" w:rsidRPr="009413D6">
              <w:rPr>
                <w:rStyle w:val="Hyperlink"/>
                <w:noProof/>
              </w:rPr>
              <w:t>CHAPTER 5</w:t>
            </w:r>
            <w:r w:rsidR="00A165F8">
              <w:rPr>
                <w:noProof/>
                <w:webHidden/>
              </w:rPr>
              <w:tab/>
            </w:r>
            <w:r w:rsidR="00A165F8">
              <w:rPr>
                <w:noProof/>
                <w:webHidden/>
              </w:rPr>
              <w:fldChar w:fldCharType="begin"/>
            </w:r>
            <w:r w:rsidR="00A165F8">
              <w:rPr>
                <w:noProof/>
                <w:webHidden/>
              </w:rPr>
              <w:instrText xml:space="preserve"> PAGEREF _Toc54764483 \h </w:instrText>
            </w:r>
            <w:r w:rsidR="00A165F8">
              <w:rPr>
                <w:noProof/>
                <w:webHidden/>
              </w:rPr>
            </w:r>
            <w:r w:rsidR="00A165F8">
              <w:rPr>
                <w:noProof/>
                <w:webHidden/>
              </w:rPr>
              <w:fldChar w:fldCharType="separate"/>
            </w:r>
            <w:r w:rsidR="00517C5D">
              <w:rPr>
                <w:noProof/>
                <w:webHidden/>
              </w:rPr>
              <w:t>90</w:t>
            </w:r>
            <w:r w:rsidR="00A165F8">
              <w:rPr>
                <w:noProof/>
                <w:webHidden/>
              </w:rPr>
              <w:fldChar w:fldCharType="end"/>
            </w:r>
          </w:hyperlink>
        </w:p>
        <w:p w14:paraId="5136A907" w14:textId="01542637"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4" w:history="1">
            <w:r w:rsidR="00A165F8" w:rsidRPr="009413D6">
              <w:rPr>
                <w:rStyle w:val="Hyperlink"/>
                <w:noProof/>
              </w:rPr>
              <w:t>Discussion</w:t>
            </w:r>
            <w:r w:rsidR="00A165F8">
              <w:rPr>
                <w:noProof/>
                <w:webHidden/>
              </w:rPr>
              <w:tab/>
            </w:r>
            <w:r w:rsidR="00A165F8">
              <w:rPr>
                <w:noProof/>
                <w:webHidden/>
              </w:rPr>
              <w:fldChar w:fldCharType="begin"/>
            </w:r>
            <w:r w:rsidR="00A165F8">
              <w:rPr>
                <w:noProof/>
                <w:webHidden/>
              </w:rPr>
              <w:instrText xml:space="preserve"> PAGEREF _Toc54764484 \h </w:instrText>
            </w:r>
            <w:r w:rsidR="00A165F8">
              <w:rPr>
                <w:noProof/>
                <w:webHidden/>
              </w:rPr>
            </w:r>
            <w:r w:rsidR="00A165F8">
              <w:rPr>
                <w:noProof/>
                <w:webHidden/>
              </w:rPr>
              <w:fldChar w:fldCharType="separate"/>
            </w:r>
            <w:r w:rsidR="00517C5D">
              <w:rPr>
                <w:noProof/>
                <w:webHidden/>
              </w:rPr>
              <w:t>90</w:t>
            </w:r>
            <w:r w:rsidR="00A165F8">
              <w:rPr>
                <w:noProof/>
                <w:webHidden/>
              </w:rPr>
              <w:fldChar w:fldCharType="end"/>
            </w:r>
          </w:hyperlink>
        </w:p>
        <w:p w14:paraId="38FF4C0F" w14:textId="10133A8A"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5" w:history="1">
            <w:r w:rsidR="00A165F8" w:rsidRPr="009413D6">
              <w:rPr>
                <w:rStyle w:val="Hyperlink"/>
                <w:noProof/>
              </w:rPr>
              <w:t>Introduction</w:t>
            </w:r>
            <w:r w:rsidR="00A165F8">
              <w:rPr>
                <w:noProof/>
                <w:webHidden/>
              </w:rPr>
              <w:tab/>
            </w:r>
            <w:r w:rsidR="00A165F8">
              <w:rPr>
                <w:noProof/>
                <w:webHidden/>
              </w:rPr>
              <w:fldChar w:fldCharType="begin"/>
            </w:r>
            <w:r w:rsidR="00A165F8">
              <w:rPr>
                <w:noProof/>
                <w:webHidden/>
              </w:rPr>
              <w:instrText xml:space="preserve"> PAGEREF _Toc54764485 \h </w:instrText>
            </w:r>
            <w:r w:rsidR="00A165F8">
              <w:rPr>
                <w:noProof/>
                <w:webHidden/>
              </w:rPr>
            </w:r>
            <w:r w:rsidR="00A165F8">
              <w:rPr>
                <w:noProof/>
                <w:webHidden/>
              </w:rPr>
              <w:fldChar w:fldCharType="separate"/>
            </w:r>
            <w:r w:rsidR="00517C5D">
              <w:rPr>
                <w:noProof/>
                <w:webHidden/>
              </w:rPr>
              <w:t>90</w:t>
            </w:r>
            <w:r w:rsidR="00A165F8">
              <w:rPr>
                <w:noProof/>
                <w:webHidden/>
              </w:rPr>
              <w:fldChar w:fldCharType="end"/>
            </w:r>
          </w:hyperlink>
        </w:p>
        <w:p w14:paraId="35159F1C" w14:textId="7FB37F01"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6" w:history="1">
            <w:r w:rsidR="00A165F8" w:rsidRPr="009413D6">
              <w:rPr>
                <w:rStyle w:val="Hyperlink"/>
                <w:rFonts w:eastAsia="+mn-ea"/>
                <w:noProof/>
              </w:rPr>
              <w:t>Effects from the Study</w:t>
            </w:r>
            <w:r w:rsidR="00A165F8">
              <w:rPr>
                <w:noProof/>
                <w:webHidden/>
              </w:rPr>
              <w:tab/>
            </w:r>
            <w:r w:rsidR="00A165F8">
              <w:rPr>
                <w:noProof/>
                <w:webHidden/>
              </w:rPr>
              <w:fldChar w:fldCharType="begin"/>
            </w:r>
            <w:r w:rsidR="00A165F8">
              <w:rPr>
                <w:noProof/>
                <w:webHidden/>
              </w:rPr>
              <w:instrText xml:space="preserve"> PAGEREF _Toc54764486 \h </w:instrText>
            </w:r>
            <w:r w:rsidR="00A165F8">
              <w:rPr>
                <w:noProof/>
                <w:webHidden/>
              </w:rPr>
            </w:r>
            <w:r w:rsidR="00A165F8">
              <w:rPr>
                <w:noProof/>
                <w:webHidden/>
              </w:rPr>
              <w:fldChar w:fldCharType="separate"/>
            </w:r>
            <w:r w:rsidR="00517C5D">
              <w:rPr>
                <w:noProof/>
                <w:webHidden/>
              </w:rPr>
              <w:t>92</w:t>
            </w:r>
            <w:r w:rsidR="00A165F8">
              <w:rPr>
                <w:noProof/>
                <w:webHidden/>
              </w:rPr>
              <w:fldChar w:fldCharType="end"/>
            </w:r>
          </w:hyperlink>
        </w:p>
        <w:p w14:paraId="1985CFD6" w14:textId="694553C4"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7" w:history="1">
            <w:r w:rsidR="00A165F8" w:rsidRPr="009413D6">
              <w:rPr>
                <w:rStyle w:val="Hyperlink"/>
                <w:noProof/>
              </w:rPr>
              <w:t xml:space="preserve">Conclusions </w:t>
            </w:r>
            <w:r w:rsidR="00A165F8" w:rsidRPr="009413D6">
              <w:rPr>
                <w:rStyle w:val="Hyperlink"/>
                <w:rFonts w:eastAsia="+mn-ea"/>
                <w:noProof/>
              </w:rPr>
              <w:t>from the Study</w:t>
            </w:r>
            <w:r w:rsidR="00A165F8">
              <w:rPr>
                <w:noProof/>
                <w:webHidden/>
              </w:rPr>
              <w:tab/>
            </w:r>
            <w:r w:rsidR="00A165F8">
              <w:rPr>
                <w:noProof/>
                <w:webHidden/>
              </w:rPr>
              <w:fldChar w:fldCharType="begin"/>
            </w:r>
            <w:r w:rsidR="00A165F8">
              <w:rPr>
                <w:noProof/>
                <w:webHidden/>
              </w:rPr>
              <w:instrText xml:space="preserve"> PAGEREF _Toc54764487 \h </w:instrText>
            </w:r>
            <w:r w:rsidR="00A165F8">
              <w:rPr>
                <w:noProof/>
                <w:webHidden/>
              </w:rPr>
            </w:r>
            <w:r w:rsidR="00A165F8">
              <w:rPr>
                <w:noProof/>
                <w:webHidden/>
              </w:rPr>
              <w:fldChar w:fldCharType="separate"/>
            </w:r>
            <w:r w:rsidR="00517C5D">
              <w:rPr>
                <w:noProof/>
                <w:webHidden/>
              </w:rPr>
              <w:t>95</w:t>
            </w:r>
            <w:r w:rsidR="00A165F8">
              <w:rPr>
                <w:noProof/>
                <w:webHidden/>
              </w:rPr>
              <w:fldChar w:fldCharType="end"/>
            </w:r>
          </w:hyperlink>
        </w:p>
        <w:p w14:paraId="3D831657" w14:textId="0544C17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8" w:history="1">
            <w:r w:rsidR="00A165F8" w:rsidRPr="009413D6">
              <w:rPr>
                <w:rStyle w:val="Hyperlink"/>
                <w:noProof/>
              </w:rPr>
              <w:t xml:space="preserve">Limitations </w:t>
            </w:r>
            <w:r w:rsidR="00A165F8" w:rsidRPr="009413D6">
              <w:rPr>
                <w:rStyle w:val="Hyperlink"/>
                <w:rFonts w:eastAsia="+mn-ea"/>
                <w:noProof/>
              </w:rPr>
              <w:t>from the Study</w:t>
            </w:r>
            <w:r w:rsidR="00A165F8">
              <w:rPr>
                <w:noProof/>
                <w:webHidden/>
              </w:rPr>
              <w:tab/>
            </w:r>
            <w:r w:rsidR="00A165F8">
              <w:rPr>
                <w:noProof/>
                <w:webHidden/>
              </w:rPr>
              <w:fldChar w:fldCharType="begin"/>
            </w:r>
            <w:r w:rsidR="00A165F8">
              <w:rPr>
                <w:noProof/>
                <w:webHidden/>
              </w:rPr>
              <w:instrText xml:space="preserve"> PAGEREF _Toc54764488 \h </w:instrText>
            </w:r>
            <w:r w:rsidR="00A165F8">
              <w:rPr>
                <w:noProof/>
                <w:webHidden/>
              </w:rPr>
            </w:r>
            <w:r w:rsidR="00A165F8">
              <w:rPr>
                <w:noProof/>
                <w:webHidden/>
              </w:rPr>
              <w:fldChar w:fldCharType="separate"/>
            </w:r>
            <w:r w:rsidR="00517C5D">
              <w:rPr>
                <w:noProof/>
                <w:webHidden/>
              </w:rPr>
              <w:t>97</w:t>
            </w:r>
            <w:r w:rsidR="00A165F8">
              <w:rPr>
                <w:noProof/>
                <w:webHidden/>
              </w:rPr>
              <w:fldChar w:fldCharType="end"/>
            </w:r>
          </w:hyperlink>
        </w:p>
        <w:p w14:paraId="68FCDA06" w14:textId="7E86F8C5"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89" w:history="1">
            <w:r w:rsidR="00A165F8" w:rsidRPr="009413D6">
              <w:rPr>
                <w:rStyle w:val="Hyperlink"/>
                <w:noProof/>
              </w:rPr>
              <w:t>Table 23:</w:t>
            </w:r>
            <w:r w:rsidR="00A165F8">
              <w:rPr>
                <w:noProof/>
                <w:webHidden/>
              </w:rPr>
              <w:tab/>
            </w:r>
            <w:r w:rsidR="00A165F8">
              <w:rPr>
                <w:noProof/>
                <w:webHidden/>
              </w:rPr>
              <w:fldChar w:fldCharType="begin"/>
            </w:r>
            <w:r w:rsidR="00A165F8">
              <w:rPr>
                <w:noProof/>
                <w:webHidden/>
              </w:rPr>
              <w:instrText xml:space="preserve"> PAGEREF _Toc54764489 \h </w:instrText>
            </w:r>
            <w:r w:rsidR="00A165F8">
              <w:rPr>
                <w:noProof/>
                <w:webHidden/>
              </w:rPr>
            </w:r>
            <w:r w:rsidR="00A165F8">
              <w:rPr>
                <w:noProof/>
                <w:webHidden/>
              </w:rPr>
              <w:fldChar w:fldCharType="separate"/>
            </w:r>
            <w:r w:rsidR="00517C5D">
              <w:rPr>
                <w:noProof/>
                <w:webHidden/>
              </w:rPr>
              <w:t>98</w:t>
            </w:r>
            <w:r w:rsidR="00A165F8">
              <w:rPr>
                <w:noProof/>
                <w:webHidden/>
              </w:rPr>
              <w:fldChar w:fldCharType="end"/>
            </w:r>
          </w:hyperlink>
        </w:p>
        <w:p w14:paraId="474510E4" w14:textId="4F657523"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90" w:history="1">
            <w:r w:rsidR="00A165F8" w:rsidRPr="009413D6">
              <w:rPr>
                <w:rStyle w:val="Hyperlink"/>
                <w:noProof/>
              </w:rPr>
              <w:t>Implications from the Study</w:t>
            </w:r>
            <w:r w:rsidR="00A165F8">
              <w:rPr>
                <w:noProof/>
                <w:webHidden/>
              </w:rPr>
              <w:tab/>
            </w:r>
            <w:r w:rsidR="00A165F8">
              <w:rPr>
                <w:noProof/>
                <w:webHidden/>
              </w:rPr>
              <w:fldChar w:fldCharType="begin"/>
            </w:r>
            <w:r w:rsidR="00A165F8">
              <w:rPr>
                <w:noProof/>
                <w:webHidden/>
              </w:rPr>
              <w:instrText xml:space="preserve"> PAGEREF _Toc54764490 \h </w:instrText>
            </w:r>
            <w:r w:rsidR="00A165F8">
              <w:rPr>
                <w:noProof/>
                <w:webHidden/>
              </w:rPr>
            </w:r>
            <w:r w:rsidR="00A165F8">
              <w:rPr>
                <w:noProof/>
                <w:webHidden/>
              </w:rPr>
              <w:fldChar w:fldCharType="separate"/>
            </w:r>
            <w:r w:rsidR="00517C5D">
              <w:rPr>
                <w:noProof/>
                <w:webHidden/>
              </w:rPr>
              <w:t>98</w:t>
            </w:r>
            <w:r w:rsidR="00A165F8">
              <w:rPr>
                <w:noProof/>
                <w:webHidden/>
              </w:rPr>
              <w:fldChar w:fldCharType="end"/>
            </w:r>
          </w:hyperlink>
        </w:p>
        <w:p w14:paraId="3FA5C635" w14:textId="29574DDF"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91" w:history="1">
            <w:r w:rsidR="00A165F8" w:rsidRPr="009413D6">
              <w:rPr>
                <w:rStyle w:val="Hyperlink"/>
                <w:noProof/>
              </w:rPr>
              <w:t>Recommendations for Further Research</w:t>
            </w:r>
            <w:r w:rsidR="00A165F8">
              <w:rPr>
                <w:noProof/>
                <w:webHidden/>
              </w:rPr>
              <w:tab/>
            </w:r>
            <w:r w:rsidR="00A165F8">
              <w:rPr>
                <w:noProof/>
                <w:webHidden/>
              </w:rPr>
              <w:fldChar w:fldCharType="begin"/>
            </w:r>
            <w:r w:rsidR="00A165F8">
              <w:rPr>
                <w:noProof/>
                <w:webHidden/>
              </w:rPr>
              <w:instrText xml:space="preserve"> PAGEREF _Toc54764491 \h </w:instrText>
            </w:r>
            <w:r w:rsidR="00A165F8">
              <w:rPr>
                <w:noProof/>
                <w:webHidden/>
              </w:rPr>
            </w:r>
            <w:r w:rsidR="00A165F8">
              <w:rPr>
                <w:noProof/>
                <w:webHidden/>
              </w:rPr>
              <w:fldChar w:fldCharType="separate"/>
            </w:r>
            <w:r w:rsidR="00517C5D">
              <w:rPr>
                <w:noProof/>
                <w:webHidden/>
              </w:rPr>
              <w:t>100</w:t>
            </w:r>
            <w:r w:rsidR="00A165F8">
              <w:rPr>
                <w:noProof/>
                <w:webHidden/>
              </w:rPr>
              <w:fldChar w:fldCharType="end"/>
            </w:r>
          </w:hyperlink>
        </w:p>
        <w:p w14:paraId="55B1AEC0" w14:textId="338D32FC" w:rsidR="00A165F8" w:rsidRDefault="00166A3E">
          <w:pPr>
            <w:pStyle w:val="TOC2"/>
            <w:tabs>
              <w:tab w:val="right" w:leader="dot" w:pos="9350"/>
            </w:tabs>
            <w:rPr>
              <w:rFonts w:asciiTheme="minorHAnsi" w:eastAsiaTheme="minorEastAsia" w:hAnsiTheme="minorHAnsi" w:cstheme="minorBidi"/>
              <w:noProof/>
              <w:sz w:val="22"/>
              <w:szCs w:val="22"/>
            </w:rPr>
          </w:pPr>
          <w:hyperlink w:anchor="_Toc54764492" w:history="1">
            <w:r w:rsidR="00A165F8" w:rsidRPr="009413D6">
              <w:rPr>
                <w:rStyle w:val="Hyperlink"/>
                <w:noProof/>
              </w:rPr>
              <w:t>Chapter 5 Summary</w:t>
            </w:r>
            <w:r w:rsidR="00A165F8">
              <w:rPr>
                <w:noProof/>
                <w:webHidden/>
              </w:rPr>
              <w:tab/>
            </w:r>
            <w:r w:rsidR="00A165F8">
              <w:rPr>
                <w:noProof/>
                <w:webHidden/>
              </w:rPr>
              <w:fldChar w:fldCharType="begin"/>
            </w:r>
            <w:r w:rsidR="00A165F8">
              <w:rPr>
                <w:noProof/>
                <w:webHidden/>
              </w:rPr>
              <w:instrText xml:space="preserve"> PAGEREF _Toc54764492 \h </w:instrText>
            </w:r>
            <w:r w:rsidR="00A165F8">
              <w:rPr>
                <w:noProof/>
                <w:webHidden/>
              </w:rPr>
            </w:r>
            <w:r w:rsidR="00A165F8">
              <w:rPr>
                <w:noProof/>
                <w:webHidden/>
              </w:rPr>
              <w:fldChar w:fldCharType="separate"/>
            </w:r>
            <w:r w:rsidR="00517C5D">
              <w:rPr>
                <w:noProof/>
                <w:webHidden/>
              </w:rPr>
              <w:t>102</w:t>
            </w:r>
            <w:r w:rsidR="00A165F8">
              <w:rPr>
                <w:noProof/>
                <w:webHidden/>
              </w:rPr>
              <w:fldChar w:fldCharType="end"/>
            </w:r>
          </w:hyperlink>
        </w:p>
        <w:p w14:paraId="1C89F13D" w14:textId="06452A9F"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3" w:history="1">
            <w:r w:rsidR="00A165F8" w:rsidRPr="009413D6">
              <w:rPr>
                <w:rStyle w:val="Hyperlink"/>
                <w:noProof/>
              </w:rPr>
              <w:t>References</w:t>
            </w:r>
            <w:r w:rsidR="00A165F8">
              <w:rPr>
                <w:noProof/>
                <w:webHidden/>
              </w:rPr>
              <w:tab/>
            </w:r>
            <w:r w:rsidR="00A165F8">
              <w:rPr>
                <w:noProof/>
                <w:webHidden/>
              </w:rPr>
              <w:fldChar w:fldCharType="begin"/>
            </w:r>
            <w:r w:rsidR="00A165F8">
              <w:rPr>
                <w:noProof/>
                <w:webHidden/>
              </w:rPr>
              <w:instrText xml:space="preserve"> PAGEREF _Toc54764493 \h </w:instrText>
            </w:r>
            <w:r w:rsidR="00A165F8">
              <w:rPr>
                <w:noProof/>
                <w:webHidden/>
              </w:rPr>
            </w:r>
            <w:r w:rsidR="00A165F8">
              <w:rPr>
                <w:noProof/>
                <w:webHidden/>
              </w:rPr>
              <w:fldChar w:fldCharType="separate"/>
            </w:r>
            <w:r w:rsidR="00517C5D">
              <w:rPr>
                <w:noProof/>
                <w:webHidden/>
              </w:rPr>
              <w:t>104</w:t>
            </w:r>
            <w:r w:rsidR="00A165F8">
              <w:rPr>
                <w:noProof/>
                <w:webHidden/>
              </w:rPr>
              <w:fldChar w:fldCharType="end"/>
            </w:r>
          </w:hyperlink>
        </w:p>
        <w:p w14:paraId="72F883CE" w14:textId="3797E51B"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4" w:history="1">
            <w:r w:rsidR="00A165F8" w:rsidRPr="009413D6">
              <w:rPr>
                <w:rStyle w:val="Hyperlink"/>
                <w:noProof/>
              </w:rPr>
              <w:t>Appendix A. Dress Code Policy Questionnaire</w:t>
            </w:r>
            <w:r w:rsidR="00A165F8">
              <w:rPr>
                <w:noProof/>
                <w:webHidden/>
              </w:rPr>
              <w:tab/>
            </w:r>
            <w:r w:rsidR="00A165F8">
              <w:rPr>
                <w:noProof/>
                <w:webHidden/>
              </w:rPr>
              <w:fldChar w:fldCharType="begin"/>
            </w:r>
            <w:r w:rsidR="00A165F8">
              <w:rPr>
                <w:noProof/>
                <w:webHidden/>
              </w:rPr>
              <w:instrText xml:space="preserve"> PAGEREF _Toc54764494 \h </w:instrText>
            </w:r>
            <w:r w:rsidR="00A165F8">
              <w:rPr>
                <w:noProof/>
                <w:webHidden/>
              </w:rPr>
            </w:r>
            <w:r w:rsidR="00A165F8">
              <w:rPr>
                <w:noProof/>
                <w:webHidden/>
              </w:rPr>
              <w:fldChar w:fldCharType="separate"/>
            </w:r>
            <w:r w:rsidR="00517C5D">
              <w:rPr>
                <w:noProof/>
                <w:webHidden/>
              </w:rPr>
              <w:t>122</w:t>
            </w:r>
            <w:r w:rsidR="00A165F8">
              <w:rPr>
                <w:noProof/>
                <w:webHidden/>
              </w:rPr>
              <w:fldChar w:fldCharType="end"/>
            </w:r>
          </w:hyperlink>
        </w:p>
        <w:p w14:paraId="42E55D16" w14:textId="174473DC"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5" w:history="1">
            <w:r w:rsidR="00A165F8" w:rsidRPr="009413D6">
              <w:rPr>
                <w:rStyle w:val="Hyperlink"/>
                <w:noProof/>
              </w:rPr>
              <w:t>Appendix B. Research Question 4 Scatterplot: Violation of Assumption of Pearson</w:t>
            </w:r>
            <w:r w:rsidR="00A165F8">
              <w:rPr>
                <w:noProof/>
                <w:webHidden/>
              </w:rPr>
              <w:tab/>
            </w:r>
            <w:r w:rsidR="00A165F8">
              <w:rPr>
                <w:noProof/>
                <w:webHidden/>
              </w:rPr>
              <w:fldChar w:fldCharType="begin"/>
            </w:r>
            <w:r w:rsidR="00A165F8">
              <w:rPr>
                <w:noProof/>
                <w:webHidden/>
              </w:rPr>
              <w:instrText xml:space="preserve"> PAGEREF _Toc54764495 \h </w:instrText>
            </w:r>
            <w:r w:rsidR="00A165F8">
              <w:rPr>
                <w:noProof/>
                <w:webHidden/>
              </w:rPr>
            </w:r>
            <w:r w:rsidR="00A165F8">
              <w:rPr>
                <w:noProof/>
                <w:webHidden/>
              </w:rPr>
              <w:fldChar w:fldCharType="separate"/>
            </w:r>
            <w:r w:rsidR="00517C5D">
              <w:rPr>
                <w:noProof/>
                <w:webHidden/>
              </w:rPr>
              <w:t>132</w:t>
            </w:r>
            <w:r w:rsidR="00A165F8">
              <w:rPr>
                <w:noProof/>
                <w:webHidden/>
              </w:rPr>
              <w:fldChar w:fldCharType="end"/>
            </w:r>
          </w:hyperlink>
        </w:p>
        <w:p w14:paraId="7430FA84" w14:textId="5DF0F6C2"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6" w:history="1">
            <w:r w:rsidR="00A165F8" w:rsidRPr="009413D6">
              <w:rPr>
                <w:rStyle w:val="Hyperlink"/>
                <w:noProof/>
              </w:rPr>
              <w:t>Appendix C. Research Question 4 Outliers: Violation of Assumption of Pearson</w:t>
            </w:r>
            <w:r w:rsidR="00A165F8">
              <w:rPr>
                <w:noProof/>
                <w:webHidden/>
              </w:rPr>
              <w:tab/>
            </w:r>
            <w:r w:rsidR="00A165F8">
              <w:rPr>
                <w:noProof/>
                <w:webHidden/>
              </w:rPr>
              <w:fldChar w:fldCharType="begin"/>
            </w:r>
            <w:r w:rsidR="00A165F8">
              <w:rPr>
                <w:noProof/>
                <w:webHidden/>
              </w:rPr>
              <w:instrText xml:space="preserve"> PAGEREF _Toc54764496 \h </w:instrText>
            </w:r>
            <w:r w:rsidR="00A165F8">
              <w:rPr>
                <w:noProof/>
                <w:webHidden/>
              </w:rPr>
            </w:r>
            <w:r w:rsidR="00A165F8">
              <w:rPr>
                <w:noProof/>
                <w:webHidden/>
              </w:rPr>
              <w:fldChar w:fldCharType="separate"/>
            </w:r>
            <w:r w:rsidR="00517C5D">
              <w:rPr>
                <w:noProof/>
                <w:webHidden/>
              </w:rPr>
              <w:t>133</w:t>
            </w:r>
            <w:r w:rsidR="00A165F8">
              <w:rPr>
                <w:noProof/>
                <w:webHidden/>
              </w:rPr>
              <w:fldChar w:fldCharType="end"/>
            </w:r>
          </w:hyperlink>
        </w:p>
        <w:p w14:paraId="16079EE1" w14:textId="6663FD7D"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7" w:history="1">
            <w:r w:rsidR="00A165F8" w:rsidRPr="009413D6">
              <w:rPr>
                <w:rStyle w:val="Hyperlink"/>
                <w:noProof/>
              </w:rPr>
              <w:t>Appendix D. Research Question 5 Scatterplot: Violation of Assumption of Pearson</w:t>
            </w:r>
            <w:r w:rsidR="00A165F8">
              <w:rPr>
                <w:noProof/>
                <w:webHidden/>
              </w:rPr>
              <w:tab/>
            </w:r>
            <w:r w:rsidR="00A165F8">
              <w:rPr>
                <w:noProof/>
                <w:webHidden/>
              </w:rPr>
              <w:fldChar w:fldCharType="begin"/>
            </w:r>
            <w:r w:rsidR="00A165F8">
              <w:rPr>
                <w:noProof/>
                <w:webHidden/>
              </w:rPr>
              <w:instrText xml:space="preserve"> PAGEREF _Toc54764497 \h </w:instrText>
            </w:r>
            <w:r w:rsidR="00A165F8">
              <w:rPr>
                <w:noProof/>
                <w:webHidden/>
              </w:rPr>
            </w:r>
            <w:r w:rsidR="00A165F8">
              <w:rPr>
                <w:noProof/>
                <w:webHidden/>
              </w:rPr>
              <w:fldChar w:fldCharType="separate"/>
            </w:r>
            <w:r w:rsidR="00517C5D">
              <w:rPr>
                <w:noProof/>
                <w:webHidden/>
              </w:rPr>
              <w:t>134</w:t>
            </w:r>
            <w:r w:rsidR="00A165F8">
              <w:rPr>
                <w:noProof/>
                <w:webHidden/>
              </w:rPr>
              <w:fldChar w:fldCharType="end"/>
            </w:r>
          </w:hyperlink>
        </w:p>
        <w:p w14:paraId="3D66DA35" w14:textId="231A0DB8"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8" w:history="1">
            <w:r w:rsidR="00A165F8" w:rsidRPr="009413D6">
              <w:rPr>
                <w:rStyle w:val="Hyperlink"/>
                <w:noProof/>
              </w:rPr>
              <w:t>Appendix E. Research Question 5 Outliers: Violation of Assumption of Pearson</w:t>
            </w:r>
            <w:r w:rsidR="00A165F8">
              <w:rPr>
                <w:noProof/>
                <w:webHidden/>
              </w:rPr>
              <w:tab/>
            </w:r>
            <w:r w:rsidR="00A165F8">
              <w:rPr>
                <w:noProof/>
                <w:webHidden/>
              </w:rPr>
              <w:fldChar w:fldCharType="begin"/>
            </w:r>
            <w:r w:rsidR="00A165F8">
              <w:rPr>
                <w:noProof/>
                <w:webHidden/>
              </w:rPr>
              <w:instrText xml:space="preserve"> PAGEREF _Toc54764498 \h </w:instrText>
            </w:r>
            <w:r w:rsidR="00A165F8">
              <w:rPr>
                <w:noProof/>
                <w:webHidden/>
              </w:rPr>
            </w:r>
            <w:r w:rsidR="00A165F8">
              <w:rPr>
                <w:noProof/>
                <w:webHidden/>
              </w:rPr>
              <w:fldChar w:fldCharType="separate"/>
            </w:r>
            <w:r w:rsidR="00517C5D">
              <w:rPr>
                <w:noProof/>
                <w:webHidden/>
              </w:rPr>
              <w:t>135</w:t>
            </w:r>
            <w:r w:rsidR="00A165F8">
              <w:rPr>
                <w:noProof/>
                <w:webHidden/>
              </w:rPr>
              <w:fldChar w:fldCharType="end"/>
            </w:r>
          </w:hyperlink>
        </w:p>
        <w:p w14:paraId="2DCDED22" w14:textId="73146879"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499" w:history="1">
            <w:r w:rsidR="00A165F8" w:rsidRPr="009413D6">
              <w:rPr>
                <w:rStyle w:val="Hyperlink"/>
                <w:noProof/>
              </w:rPr>
              <w:t>Appendix F. Research Question 6 Scatterplot: Violation of Assumption of Pearson</w:t>
            </w:r>
            <w:r w:rsidR="00A165F8">
              <w:rPr>
                <w:noProof/>
                <w:webHidden/>
              </w:rPr>
              <w:tab/>
            </w:r>
            <w:r w:rsidR="00A165F8">
              <w:rPr>
                <w:noProof/>
                <w:webHidden/>
              </w:rPr>
              <w:fldChar w:fldCharType="begin"/>
            </w:r>
            <w:r w:rsidR="00A165F8">
              <w:rPr>
                <w:noProof/>
                <w:webHidden/>
              </w:rPr>
              <w:instrText xml:space="preserve"> PAGEREF _Toc54764499 \h </w:instrText>
            </w:r>
            <w:r w:rsidR="00A165F8">
              <w:rPr>
                <w:noProof/>
                <w:webHidden/>
              </w:rPr>
            </w:r>
            <w:r w:rsidR="00A165F8">
              <w:rPr>
                <w:noProof/>
                <w:webHidden/>
              </w:rPr>
              <w:fldChar w:fldCharType="separate"/>
            </w:r>
            <w:r w:rsidR="00517C5D">
              <w:rPr>
                <w:noProof/>
                <w:webHidden/>
              </w:rPr>
              <w:t>136</w:t>
            </w:r>
            <w:r w:rsidR="00A165F8">
              <w:rPr>
                <w:noProof/>
                <w:webHidden/>
              </w:rPr>
              <w:fldChar w:fldCharType="end"/>
            </w:r>
          </w:hyperlink>
        </w:p>
        <w:p w14:paraId="500F0EF0" w14:textId="16A98AC0" w:rsidR="00A165F8" w:rsidRDefault="00166A3E">
          <w:pPr>
            <w:pStyle w:val="TOC1"/>
            <w:tabs>
              <w:tab w:val="right" w:leader="dot" w:pos="9350"/>
            </w:tabs>
            <w:rPr>
              <w:rFonts w:asciiTheme="minorHAnsi" w:eastAsiaTheme="minorEastAsia" w:hAnsiTheme="minorHAnsi" w:cstheme="minorBidi"/>
              <w:noProof/>
              <w:sz w:val="22"/>
              <w:szCs w:val="22"/>
            </w:rPr>
          </w:pPr>
          <w:hyperlink w:anchor="_Toc54764500" w:history="1">
            <w:r w:rsidR="00A165F8" w:rsidRPr="009413D6">
              <w:rPr>
                <w:rStyle w:val="Hyperlink"/>
                <w:noProof/>
              </w:rPr>
              <w:t>Appendix G. Research Question 6 Outliers: Violation of Assumption of Pearson</w:t>
            </w:r>
            <w:r w:rsidR="00A165F8">
              <w:rPr>
                <w:noProof/>
                <w:webHidden/>
              </w:rPr>
              <w:tab/>
            </w:r>
            <w:r w:rsidR="00A165F8">
              <w:rPr>
                <w:noProof/>
                <w:webHidden/>
              </w:rPr>
              <w:fldChar w:fldCharType="begin"/>
            </w:r>
            <w:r w:rsidR="00A165F8">
              <w:rPr>
                <w:noProof/>
                <w:webHidden/>
              </w:rPr>
              <w:instrText xml:space="preserve"> PAGEREF _Toc54764500 \h </w:instrText>
            </w:r>
            <w:r w:rsidR="00A165F8">
              <w:rPr>
                <w:noProof/>
                <w:webHidden/>
              </w:rPr>
            </w:r>
            <w:r w:rsidR="00A165F8">
              <w:rPr>
                <w:noProof/>
                <w:webHidden/>
              </w:rPr>
              <w:fldChar w:fldCharType="separate"/>
            </w:r>
            <w:r w:rsidR="00517C5D">
              <w:rPr>
                <w:noProof/>
                <w:webHidden/>
              </w:rPr>
              <w:t>137</w:t>
            </w:r>
            <w:r w:rsidR="00A165F8">
              <w:rPr>
                <w:noProof/>
                <w:webHidden/>
              </w:rPr>
              <w:fldChar w:fldCharType="end"/>
            </w:r>
          </w:hyperlink>
        </w:p>
        <w:p w14:paraId="041F663B" w14:textId="6CBCE201" w:rsidR="00190334" w:rsidRDefault="00190334">
          <w:r w:rsidRPr="00190334">
            <w:rPr>
              <w:b/>
              <w:bCs/>
              <w:noProof/>
            </w:rPr>
            <w:fldChar w:fldCharType="end"/>
          </w:r>
        </w:p>
      </w:sdtContent>
    </w:sdt>
    <w:p w14:paraId="1EEE0535" w14:textId="77777777" w:rsidR="00582BBC" w:rsidRDefault="00582BBC" w:rsidP="008304DB">
      <w:pPr>
        <w:tabs>
          <w:tab w:val="left" w:pos="789"/>
          <w:tab w:val="left" w:pos="3342"/>
          <w:tab w:val="center" w:pos="3960"/>
        </w:tabs>
        <w:spacing w:line="480" w:lineRule="auto"/>
        <w:rPr>
          <w:b/>
        </w:rPr>
      </w:pPr>
    </w:p>
    <w:p w14:paraId="452108D7" w14:textId="18784D90" w:rsidR="00582BBC" w:rsidRDefault="00582BBC" w:rsidP="008304DB">
      <w:pPr>
        <w:tabs>
          <w:tab w:val="left" w:pos="789"/>
          <w:tab w:val="left" w:pos="3342"/>
          <w:tab w:val="center" w:pos="3960"/>
        </w:tabs>
        <w:spacing w:line="480" w:lineRule="auto"/>
        <w:rPr>
          <w:b/>
        </w:rPr>
      </w:pPr>
    </w:p>
    <w:p w14:paraId="5A443AB8" w14:textId="068D8F31" w:rsidR="00345AED" w:rsidRDefault="00345AED" w:rsidP="008304DB">
      <w:pPr>
        <w:tabs>
          <w:tab w:val="left" w:pos="789"/>
          <w:tab w:val="left" w:pos="3342"/>
          <w:tab w:val="center" w:pos="3960"/>
        </w:tabs>
        <w:spacing w:line="480" w:lineRule="auto"/>
        <w:rPr>
          <w:b/>
        </w:rPr>
      </w:pPr>
    </w:p>
    <w:p w14:paraId="7FBAECBD" w14:textId="411919BA" w:rsidR="00345AED" w:rsidRDefault="00345AED" w:rsidP="008304DB">
      <w:pPr>
        <w:tabs>
          <w:tab w:val="left" w:pos="789"/>
          <w:tab w:val="left" w:pos="3342"/>
          <w:tab w:val="center" w:pos="3960"/>
        </w:tabs>
        <w:spacing w:line="480" w:lineRule="auto"/>
        <w:rPr>
          <w:b/>
        </w:rPr>
      </w:pPr>
    </w:p>
    <w:p w14:paraId="7AFCD334" w14:textId="503F5B8A" w:rsidR="00345AED" w:rsidRDefault="00345AED" w:rsidP="008304DB">
      <w:pPr>
        <w:tabs>
          <w:tab w:val="left" w:pos="789"/>
          <w:tab w:val="left" w:pos="3342"/>
          <w:tab w:val="center" w:pos="3960"/>
        </w:tabs>
        <w:spacing w:line="480" w:lineRule="auto"/>
        <w:rPr>
          <w:b/>
        </w:rPr>
      </w:pPr>
    </w:p>
    <w:p w14:paraId="29A79B78" w14:textId="77777777" w:rsidR="00345AED" w:rsidRDefault="00345AED" w:rsidP="008304DB">
      <w:pPr>
        <w:tabs>
          <w:tab w:val="left" w:pos="789"/>
          <w:tab w:val="left" w:pos="3342"/>
          <w:tab w:val="center" w:pos="3960"/>
        </w:tabs>
        <w:spacing w:line="480" w:lineRule="auto"/>
        <w:rPr>
          <w:b/>
        </w:rPr>
      </w:pPr>
    </w:p>
    <w:p w14:paraId="1F5CF287" w14:textId="77777777" w:rsidR="00582BBC" w:rsidRDefault="00582BBC" w:rsidP="008304DB">
      <w:pPr>
        <w:tabs>
          <w:tab w:val="left" w:pos="789"/>
          <w:tab w:val="left" w:pos="3342"/>
          <w:tab w:val="center" w:pos="3960"/>
        </w:tabs>
        <w:spacing w:line="480" w:lineRule="auto"/>
        <w:rPr>
          <w:b/>
        </w:rPr>
      </w:pPr>
    </w:p>
    <w:p w14:paraId="5161EFB7" w14:textId="77777777" w:rsidR="00345AED" w:rsidRDefault="00345AED" w:rsidP="00345AED">
      <w:pPr>
        <w:tabs>
          <w:tab w:val="left" w:pos="789"/>
          <w:tab w:val="left" w:pos="3342"/>
          <w:tab w:val="center" w:pos="3960"/>
        </w:tabs>
        <w:spacing w:line="480" w:lineRule="auto"/>
        <w:jc w:val="center"/>
      </w:pPr>
      <w:r w:rsidRPr="005D0063">
        <w:lastRenderedPageBreak/>
        <w:t>Abstract</w:t>
      </w:r>
    </w:p>
    <w:p w14:paraId="3536265C" w14:textId="4E7AEE24" w:rsidR="00345AED" w:rsidRDefault="00345AED" w:rsidP="00345AED">
      <w:pPr>
        <w:tabs>
          <w:tab w:val="left" w:pos="789"/>
          <w:tab w:val="left" w:pos="3342"/>
          <w:tab w:val="center" w:pos="3960"/>
        </w:tabs>
        <w:spacing w:line="480" w:lineRule="auto"/>
      </w:pPr>
      <w:r>
        <w:tab/>
        <w:t xml:space="preserve">Research in the field of school dress codes has in general been centered around whether </w:t>
      </w:r>
      <w:r w:rsidR="00264B10">
        <w:t>they</w:t>
      </w:r>
      <w:r>
        <w:t xml:space="preserve"> improve the learning environment in areas of safety discipline and academic performance. Researchers have studied the perceptions of whether school administrators believe dress codes work. There are many studies </w:t>
      </w:r>
      <w:r w:rsidRPr="00BE1E27">
        <w:t>that support both sides of the dress code debate (</w:t>
      </w:r>
      <w:r w:rsidRPr="00BE1E27">
        <w:rPr>
          <w:noProof/>
        </w:rPr>
        <w:t>Yeung, 2009;</w:t>
      </w:r>
      <w:r w:rsidRPr="00BE1E27">
        <w:rPr>
          <w:shd w:val="clear" w:color="auto" w:fill="FFFFFF"/>
        </w:rPr>
        <w:t xml:space="preserve"> Gilbert, 1999</w:t>
      </w:r>
      <w:r w:rsidRPr="00BE1E27">
        <w:rPr>
          <w:noProof/>
        </w:rPr>
        <w:t xml:space="preserve">). </w:t>
      </w:r>
      <w:r>
        <w:t>At some point in time a school administrator must decide on whether to implement a dress code and how extensive the dress code must be. Because of this there are numerous studies which inquire</w:t>
      </w:r>
      <w:r w:rsidR="00B16D27">
        <w:t xml:space="preserve"> </w:t>
      </w:r>
      <w:r w:rsidR="00041E7F">
        <w:t xml:space="preserve">about </w:t>
      </w:r>
      <w:r>
        <w:t xml:space="preserve">the administrators’ perceptions regarding dress codes. </w:t>
      </w:r>
    </w:p>
    <w:p w14:paraId="796A59F4" w14:textId="444DA5B3" w:rsidR="00345AED" w:rsidRDefault="00345AED" w:rsidP="00345AED">
      <w:pPr>
        <w:spacing w:line="480" w:lineRule="auto"/>
        <w:ind w:firstLine="720"/>
      </w:pPr>
      <w:r w:rsidRPr="0053726B">
        <w:t xml:space="preserve">This study </w:t>
      </w:r>
      <w:r>
        <w:t xml:space="preserve">investigated </w:t>
      </w:r>
      <w:r w:rsidRPr="0053726B">
        <w:t xml:space="preserve">the </w:t>
      </w:r>
      <w:r w:rsidRPr="00635868">
        <w:rPr>
          <w:rFonts w:eastAsia="+mn-ea" w:cs="+mn-cs"/>
          <w:color w:val="000000"/>
          <w:kern w:val="24"/>
        </w:rPr>
        <w:t>difference</w:t>
      </w:r>
      <w:r w:rsidRPr="007D36FA">
        <w:t xml:space="preserve"> </w:t>
      </w:r>
      <w:r>
        <w:t>of school administrators’ past experiences to i</w:t>
      </w:r>
      <w:r w:rsidRPr="00775D3A">
        <w:t xml:space="preserve">ncrease the understanding of how the </w:t>
      </w:r>
      <w:r>
        <w:t>implementation of a dress code varies by their perceptions of safety, discipline, and student voice</w:t>
      </w:r>
      <w:r w:rsidRPr="00635868">
        <w:rPr>
          <w:rFonts w:eastAsia="+mn-ea" w:cs="+mn-cs"/>
          <w:color w:val="000000"/>
          <w:kern w:val="24"/>
        </w:rPr>
        <w:t>.</w:t>
      </w:r>
      <w:r>
        <w:rPr>
          <w:rFonts w:eastAsia="+mn-ea" w:cs="+mn-cs"/>
          <w:color w:val="000000"/>
          <w:kern w:val="24"/>
        </w:rPr>
        <w:t xml:space="preserve"> The data w</w:t>
      </w:r>
      <w:r w:rsidR="00EE2AA2">
        <w:rPr>
          <w:rFonts w:eastAsia="+mn-ea" w:cs="+mn-cs"/>
          <w:color w:val="000000"/>
          <w:kern w:val="24"/>
        </w:rPr>
        <w:t>ere</w:t>
      </w:r>
      <w:r>
        <w:rPr>
          <w:rFonts w:eastAsia="+mn-ea" w:cs="+mn-cs"/>
          <w:color w:val="000000"/>
          <w:kern w:val="24"/>
        </w:rPr>
        <w:t xml:space="preserve"> analyzed </w:t>
      </w:r>
      <w:r>
        <w:t xml:space="preserve">with the Analysis of Variance Model (ANOVA) and the Spearman Correlation. The findings from the ANOVA </w:t>
      </w:r>
      <w:r>
        <w:rPr>
          <w:rFonts w:eastAsia="+mn-ea" w:cs="+mn-cs"/>
          <w:color w:val="000000"/>
          <w:kern w:val="24"/>
        </w:rPr>
        <w:t xml:space="preserve">revealed: </w:t>
      </w:r>
      <w:r w:rsidRPr="00B05A57">
        <w:rPr>
          <w:rFonts w:eastAsia="+mn-ea" w:cs="+mn-cs"/>
          <w:color w:val="000000"/>
          <w:kern w:val="24"/>
        </w:rPr>
        <w:t xml:space="preserve">no significant difference </w:t>
      </w:r>
      <w:r>
        <w:rPr>
          <w:rFonts w:eastAsia="+mn-ea" w:cs="+mn-cs"/>
          <w:color w:val="000000"/>
          <w:kern w:val="24"/>
        </w:rPr>
        <w:t xml:space="preserve">in </w:t>
      </w:r>
      <w:r w:rsidRPr="002D6074">
        <w:t xml:space="preserve">school </w:t>
      </w:r>
      <w:r w:rsidRPr="00B26F4A">
        <w:t>administrator</w:t>
      </w:r>
      <w:r>
        <w:t xml:space="preserve">s’ </w:t>
      </w:r>
      <w:r w:rsidRPr="002D6074">
        <w:t xml:space="preserve">generational status and their perception that a dress code policy improves </w:t>
      </w:r>
      <w:r>
        <w:t xml:space="preserve">safety </w:t>
      </w:r>
      <w:r>
        <w:rPr>
          <w:rFonts w:eastAsia="+mn-ea" w:cs="+mn-cs"/>
          <w:color w:val="000000"/>
          <w:kern w:val="24"/>
        </w:rPr>
        <w:t xml:space="preserve">for </w:t>
      </w:r>
      <w:r w:rsidRPr="00B05A57">
        <w:rPr>
          <w:rFonts w:eastAsia="+mn-ea" w:cs="+mn-cs"/>
          <w:color w:val="000000"/>
          <w:kern w:val="24"/>
        </w:rPr>
        <w:t>Research Question 1</w:t>
      </w:r>
      <w:r w:rsidRPr="00B05A57">
        <w:t xml:space="preserve"> at </w:t>
      </w:r>
      <w:r w:rsidRPr="00E47D70">
        <w:rPr>
          <w:i/>
          <w:iCs/>
        </w:rPr>
        <w:t>F</w:t>
      </w:r>
      <w:r w:rsidRPr="00B05A57">
        <w:t xml:space="preserve"> (2, 80.621) = 1.04, </w:t>
      </w:r>
      <w:r w:rsidRPr="00E47D70">
        <w:rPr>
          <w:i/>
          <w:iCs/>
        </w:rPr>
        <w:t>p</w:t>
      </w:r>
      <w:r w:rsidRPr="00B05A57">
        <w:t xml:space="preserve"> = .3</w:t>
      </w:r>
      <w:r>
        <w:t>6</w:t>
      </w:r>
      <w:r w:rsidRPr="00B05A57">
        <w:t xml:space="preserve">, </w:t>
      </w:r>
      <w:r w:rsidRPr="00B05A57">
        <w:rPr>
          <w:rFonts w:eastAsia="+mn-ea" w:cs="+mn-cs"/>
          <w:color w:val="000000"/>
          <w:kern w:val="24"/>
        </w:rPr>
        <w:t xml:space="preserve">no significant difference </w:t>
      </w:r>
      <w:r>
        <w:rPr>
          <w:rFonts w:eastAsia="+mn-ea" w:cs="+mn-cs"/>
          <w:color w:val="000000"/>
          <w:kern w:val="24"/>
        </w:rPr>
        <w:t xml:space="preserve">in </w:t>
      </w:r>
      <w:r w:rsidRPr="002D6074">
        <w:t xml:space="preserve">school </w:t>
      </w:r>
      <w:r w:rsidRPr="00B26F4A">
        <w:t>administrator</w:t>
      </w:r>
      <w:r>
        <w:t xml:space="preserve">s’ </w:t>
      </w:r>
      <w:r w:rsidRPr="002D6074">
        <w:t>generational status and their perception that a dress code policy improves discipline</w:t>
      </w:r>
      <w:r w:rsidRPr="00B05A57">
        <w:rPr>
          <w:rFonts w:eastAsia="+mn-ea" w:cs="+mn-cs"/>
          <w:color w:val="000000"/>
          <w:kern w:val="24"/>
        </w:rPr>
        <w:t xml:space="preserve"> </w:t>
      </w:r>
      <w:r>
        <w:rPr>
          <w:rFonts w:eastAsia="+mn-ea" w:cs="+mn-cs"/>
          <w:color w:val="000000"/>
          <w:kern w:val="24"/>
        </w:rPr>
        <w:t xml:space="preserve">for </w:t>
      </w:r>
      <w:r w:rsidRPr="00B05A57">
        <w:rPr>
          <w:rFonts w:eastAsia="+mn-ea" w:cs="+mn-cs"/>
          <w:color w:val="000000"/>
          <w:kern w:val="24"/>
        </w:rPr>
        <w:t xml:space="preserve">Research Question 2 </w:t>
      </w:r>
      <w:r w:rsidRPr="00B05A57">
        <w:t xml:space="preserve">at </w:t>
      </w:r>
      <w:r w:rsidRPr="00E47D70">
        <w:rPr>
          <w:i/>
          <w:iCs/>
        </w:rPr>
        <w:t>F</w:t>
      </w:r>
      <w:r w:rsidRPr="00B05A57">
        <w:t xml:space="preserve"> (2, 225) = 3.05, </w:t>
      </w:r>
      <w:r w:rsidRPr="00E47D70">
        <w:rPr>
          <w:i/>
          <w:iCs/>
        </w:rPr>
        <w:t>p</w:t>
      </w:r>
      <w:r w:rsidRPr="00B05A57">
        <w:t xml:space="preserve"> = .0</w:t>
      </w:r>
      <w:r>
        <w:t>5</w:t>
      </w:r>
      <w:r w:rsidRPr="00B05A57">
        <w:t xml:space="preserve"> </w:t>
      </w:r>
      <w:r>
        <w:t>(</w:t>
      </w:r>
      <w:r w:rsidRPr="00B05A57">
        <w:t xml:space="preserve">the </w:t>
      </w:r>
      <w:r w:rsidRPr="00601980">
        <w:rPr>
          <w:i/>
          <w:iCs/>
        </w:rPr>
        <w:t>p</w:t>
      </w:r>
      <w:r w:rsidRPr="00B05A57">
        <w:t>-value exceeds the Bonferroni Correction of .00</w:t>
      </w:r>
      <w:r>
        <w:t>8)</w:t>
      </w:r>
      <w:r w:rsidRPr="00B05A57">
        <w:t xml:space="preserve">, and no significant </w:t>
      </w:r>
      <w:r w:rsidRPr="00B05A57">
        <w:rPr>
          <w:rFonts w:eastAsia="+mn-ea" w:cs="+mn-cs"/>
          <w:color w:val="000000"/>
          <w:kern w:val="24"/>
        </w:rPr>
        <w:t xml:space="preserve">difference </w:t>
      </w:r>
      <w:r>
        <w:t xml:space="preserve">in </w:t>
      </w:r>
      <w:r w:rsidRPr="00CB4128">
        <w:t xml:space="preserve">school </w:t>
      </w:r>
      <w:r w:rsidRPr="00B26F4A">
        <w:t>administrator</w:t>
      </w:r>
      <w:r>
        <w:t>s’</w:t>
      </w:r>
      <w:r w:rsidRPr="00CB4128">
        <w:t xml:space="preserve"> generational status and their perception that</w:t>
      </w:r>
      <w:r w:rsidRPr="00EB260E">
        <w:t xml:space="preserve"> </w:t>
      </w:r>
      <w:r>
        <w:t>student voice improves a dress code policy</w:t>
      </w:r>
      <w:r>
        <w:rPr>
          <w:rFonts w:eastAsia="+mn-ea" w:cs="+mn-cs"/>
          <w:color w:val="000000"/>
          <w:kern w:val="24"/>
        </w:rPr>
        <w:t xml:space="preserve"> for </w:t>
      </w:r>
      <w:r w:rsidRPr="00B05A57">
        <w:rPr>
          <w:rFonts w:eastAsia="+mn-ea" w:cs="+mn-cs"/>
          <w:color w:val="000000"/>
          <w:kern w:val="24"/>
        </w:rPr>
        <w:t>Research Question 3</w:t>
      </w:r>
      <w:r w:rsidRPr="00B05A57">
        <w:t xml:space="preserve"> at </w:t>
      </w:r>
      <w:r w:rsidRPr="00E47D70">
        <w:rPr>
          <w:i/>
          <w:iCs/>
        </w:rPr>
        <w:t>F</w:t>
      </w:r>
      <w:r w:rsidRPr="00B05A57">
        <w:t xml:space="preserve"> (2, 226) = </w:t>
      </w:r>
      <w:r w:rsidR="00CB55A3">
        <w:t>0</w:t>
      </w:r>
      <w:r w:rsidRPr="00B05A57">
        <w:t>.</w:t>
      </w:r>
      <w:r>
        <w:t>5</w:t>
      </w:r>
      <w:r w:rsidRPr="00B05A57">
        <w:t xml:space="preserve">, </w:t>
      </w:r>
      <w:r w:rsidRPr="00E47D70">
        <w:rPr>
          <w:i/>
          <w:iCs/>
        </w:rPr>
        <w:t>p</w:t>
      </w:r>
      <w:r w:rsidRPr="00B05A57">
        <w:t xml:space="preserve"> = .61.</w:t>
      </w:r>
      <w:r w:rsidRPr="00B05A57">
        <w:rPr>
          <w:rFonts w:eastAsia="+mn-ea" w:cs="+mn-cs"/>
          <w:color w:val="000000"/>
          <w:kern w:val="24"/>
        </w:rPr>
        <w:t xml:space="preserve"> </w:t>
      </w:r>
      <w:r w:rsidRPr="00601980">
        <w:t>The Spearman Correlation showed</w:t>
      </w:r>
      <w:r>
        <w:t xml:space="preserve">: </w:t>
      </w:r>
      <w:r w:rsidRPr="00D433D1">
        <w:t xml:space="preserve">a significant positive correlation between school </w:t>
      </w:r>
      <w:r w:rsidRPr="00B26F4A">
        <w:t>administrator</w:t>
      </w:r>
      <w:r>
        <w:t xml:space="preserve">s’ </w:t>
      </w:r>
      <w:r w:rsidRPr="00D433D1">
        <w:t xml:space="preserve">ratings of dress code policy improving safety and the values they learned growing up at </w:t>
      </w:r>
      <w:r w:rsidRPr="00D433D1">
        <w:rPr>
          <w:i/>
          <w:iCs/>
        </w:rPr>
        <w:t>r</w:t>
      </w:r>
      <w:r w:rsidRPr="00D433D1">
        <w:rPr>
          <w:vertAlign w:val="subscript"/>
        </w:rPr>
        <w:t xml:space="preserve"> </w:t>
      </w:r>
      <w:r w:rsidRPr="00D433D1">
        <w:t>(238) = .3</w:t>
      </w:r>
      <w:r>
        <w:t>9</w:t>
      </w:r>
      <w:r w:rsidRPr="00D433D1">
        <w:t xml:space="preserve">, </w:t>
      </w:r>
      <w:r w:rsidRPr="00D433D1">
        <w:rPr>
          <w:i/>
          <w:iCs/>
        </w:rPr>
        <w:t>p</w:t>
      </w:r>
      <w:r w:rsidRPr="00D433D1">
        <w:t xml:space="preserve"> &lt; .001</w:t>
      </w:r>
      <w:r w:rsidRPr="001A5698">
        <w:t xml:space="preserve"> </w:t>
      </w:r>
      <w:r w:rsidRPr="00B05A57">
        <w:t>for Research Question 4,</w:t>
      </w:r>
      <w:r>
        <w:t xml:space="preserve"> </w:t>
      </w:r>
      <w:r w:rsidRPr="00D433D1">
        <w:t xml:space="preserve">a significant positive correlation between school </w:t>
      </w:r>
      <w:r w:rsidRPr="00B26F4A">
        <w:t>administrator</w:t>
      </w:r>
      <w:r>
        <w:t>s’</w:t>
      </w:r>
      <w:r w:rsidRPr="00D433D1">
        <w:t xml:space="preserve"> ratings of dress code policy improving discipline and the values they learned growing up </w:t>
      </w:r>
      <w:r>
        <w:t xml:space="preserve">at </w:t>
      </w:r>
      <w:r w:rsidRPr="00D433D1">
        <w:rPr>
          <w:i/>
          <w:iCs/>
        </w:rPr>
        <w:t>r</w:t>
      </w:r>
      <w:r w:rsidRPr="00D433D1">
        <w:rPr>
          <w:vertAlign w:val="subscript"/>
        </w:rPr>
        <w:t xml:space="preserve"> </w:t>
      </w:r>
      <w:r w:rsidRPr="00D433D1">
        <w:t xml:space="preserve">(220) = .44, </w:t>
      </w:r>
      <w:r w:rsidRPr="00D433D1">
        <w:rPr>
          <w:i/>
          <w:iCs/>
        </w:rPr>
        <w:t>p</w:t>
      </w:r>
      <w:r w:rsidRPr="00D433D1">
        <w:t xml:space="preserve"> &lt; </w:t>
      </w:r>
      <w:r w:rsidRPr="00D433D1">
        <w:lastRenderedPageBreak/>
        <w:t>.001</w:t>
      </w:r>
      <w:r>
        <w:t xml:space="preserve"> </w:t>
      </w:r>
      <w:r w:rsidRPr="00B05A57">
        <w:t>for Research Questions 5</w:t>
      </w:r>
      <w:r>
        <w:t>, and a</w:t>
      </w:r>
      <w:r w:rsidRPr="001A5698">
        <w:t xml:space="preserve"> nonsignificant</w:t>
      </w:r>
      <w:r>
        <w:t>,</w:t>
      </w:r>
      <w:r w:rsidRPr="001A5698">
        <w:t xml:space="preserve"> </w:t>
      </w:r>
      <w:r w:rsidRPr="00D433D1">
        <w:t xml:space="preserve">weak negative correlation between school </w:t>
      </w:r>
      <w:r w:rsidRPr="00B26F4A">
        <w:t>administrator</w:t>
      </w:r>
      <w:r>
        <w:t>s’</w:t>
      </w:r>
      <w:r w:rsidRPr="00D433D1">
        <w:t xml:space="preserve"> ratings of student voice participating in the development of a dress code policy and the values they learned growing up </w:t>
      </w:r>
      <w:r>
        <w:t xml:space="preserve">at </w:t>
      </w:r>
      <w:r w:rsidRPr="00D433D1">
        <w:rPr>
          <w:i/>
          <w:iCs/>
        </w:rPr>
        <w:t>r</w:t>
      </w:r>
      <w:r w:rsidRPr="00D433D1">
        <w:rPr>
          <w:vertAlign w:val="subscript"/>
        </w:rPr>
        <w:t xml:space="preserve"> </w:t>
      </w:r>
      <w:r w:rsidRPr="00D433D1">
        <w:t xml:space="preserve">(227) = -.02, </w:t>
      </w:r>
      <w:r w:rsidRPr="00D433D1">
        <w:rPr>
          <w:i/>
          <w:iCs/>
        </w:rPr>
        <w:t>p</w:t>
      </w:r>
      <w:r w:rsidRPr="00D433D1">
        <w:t xml:space="preserve"> = .78</w:t>
      </w:r>
      <w:r>
        <w:t xml:space="preserve"> </w:t>
      </w:r>
      <w:r w:rsidRPr="00B05A57">
        <w:t>for Research Question 6.</w:t>
      </w:r>
      <w:r>
        <w:t xml:space="preserve"> </w:t>
      </w:r>
    </w:p>
    <w:p w14:paraId="0009F13C" w14:textId="77777777" w:rsidR="00345AED" w:rsidRDefault="00345AED" w:rsidP="00345AED">
      <w:pPr>
        <w:spacing w:line="480" w:lineRule="auto"/>
        <w:ind w:firstLine="720"/>
      </w:pPr>
      <w:r w:rsidRPr="005F2E7E">
        <w:t>The findings from this nonexperimental research study suggest the Contextual Framework</w:t>
      </w:r>
      <w:r w:rsidRPr="005F2E7E">
        <w:rPr>
          <w:b/>
          <w:bCs/>
        </w:rPr>
        <w:t xml:space="preserve"> </w:t>
      </w:r>
      <w:r w:rsidRPr="005F2E7E">
        <w:t xml:space="preserve">Model introduced in chapter 2 </w:t>
      </w:r>
      <w:r w:rsidRPr="005F2E7E">
        <w:rPr>
          <w:rFonts w:eastAsia="Times New Roman"/>
        </w:rPr>
        <w:t xml:space="preserve">(see figure 1 in Chap. 2), </w:t>
      </w:r>
      <w:r w:rsidRPr="005F2E7E">
        <w:t>has no predictability in Research Questions 1-2-3-6, whereas</w:t>
      </w:r>
      <w:r w:rsidRPr="00594E1C">
        <w:t xml:space="preserve"> </w:t>
      </w:r>
      <w:r>
        <w:t xml:space="preserve">some </w:t>
      </w:r>
      <w:r w:rsidRPr="00594E1C">
        <w:t xml:space="preserve">explanatory power exist in </w:t>
      </w:r>
      <w:r>
        <w:t>Research Questions 4-5. This study was comparable</w:t>
      </w:r>
      <w:r w:rsidRPr="002A7A87">
        <w:t xml:space="preserve"> </w:t>
      </w:r>
      <w:r>
        <w:t xml:space="preserve">to the </w:t>
      </w:r>
      <w:r w:rsidRPr="002A7A87">
        <w:t xml:space="preserve">research conducted by the </w:t>
      </w:r>
      <w:r w:rsidRPr="002A7A87">
        <w:rPr>
          <w:color w:val="000000"/>
        </w:rPr>
        <w:t>U.S. Department of Education’s National Center for Education Statistics (NCES)</w:t>
      </w:r>
      <w:r>
        <w:rPr>
          <w:color w:val="000000"/>
        </w:rPr>
        <w:t>,</w:t>
      </w:r>
      <w:r w:rsidRPr="002A7A87">
        <w:t xml:space="preserve"> </w:t>
      </w:r>
      <w:r>
        <w:t xml:space="preserve">which did </w:t>
      </w:r>
      <w:r w:rsidRPr="002A7A87">
        <w:t xml:space="preserve">not </w:t>
      </w:r>
      <w:r>
        <w:t xml:space="preserve">find </w:t>
      </w:r>
      <w:r w:rsidRPr="002A7A87">
        <w:t>dress codes improv</w:t>
      </w:r>
      <w:r>
        <w:t xml:space="preserve">ing </w:t>
      </w:r>
      <w:r w:rsidRPr="002A7A87">
        <w:t>safety</w:t>
      </w:r>
      <w:r>
        <w:t xml:space="preserve"> or discipline in a public school</w:t>
      </w:r>
      <w:r w:rsidRPr="002A7A87">
        <w:t xml:space="preserve"> </w:t>
      </w:r>
      <w:r w:rsidRPr="002A7A87">
        <w:rPr>
          <w:color w:val="000000"/>
        </w:rPr>
        <w:t>(NCES 2018-036).</w:t>
      </w:r>
      <w:r>
        <w:rPr>
          <w:color w:val="000000"/>
        </w:rPr>
        <w:t xml:space="preserve"> </w:t>
      </w:r>
      <w:r>
        <w:t>The findings from this study suggest s</w:t>
      </w:r>
      <w:r w:rsidRPr="009E3C24">
        <w:t xml:space="preserve">chool </w:t>
      </w:r>
      <w:r w:rsidRPr="00B26F4A">
        <w:t>administrator</w:t>
      </w:r>
      <w:r>
        <w:t>s’</w:t>
      </w:r>
      <w:r w:rsidRPr="009E3C24">
        <w:t xml:space="preserve"> generational status does not play a</w:t>
      </w:r>
      <w:r>
        <w:t xml:space="preserve"> </w:t>
      </w:r>
      <w:r w:rsidRPr="009E3C24">
        <w:t xml:space="preserve">significant factor </w:t>
      </w:r>
      <w:r>
        <w:t xml:space="preserve">in </w:t>
      </w:r>
      <w:r w:rsidRPr="009E3C24">
        <w:t xml:space="preserve">their perceptions </w:t>
      </w:r>
      <w:r>
        <w:t xml:space="preserve">of </w:t>
      </w:r>
      <w:r w:rsidRPr="009E3C24">
        <w:t>safety</w:t>
      </w:r>
      <w:r>
        <w:t xml:space="preserve">, </w:t>
      </w:r>
      <w:r w:rsidRPr="009E3C24">
        <w:t xml:space="preserve">discipline, </w:t>
      </w:r>
      <w:r>
        <w:t xml:space="preserve">or student voice </w:t>
      </w:r>
      <w:r w:rsidRPr="009E3C24">
        <w:t>improv</w:t>
      </w:r>
      <w:r>
        <w:t>ing</w:t>
      </w:r>
      <w:r w:rsidRPr="009E3C24">
        <w:t xml:space="preserve"> a dress code policy</w:t>
      </w:r>
      <w:r>
        <w:t>.</w:t>
      </w:r>
      <w:r w:rsidRPr="00C10949">
        <w:t xml:space="preserve"> </w:t>
      </w:r>
      <w:r>
        <w:t xml:space="preserve">Likewise, </w:t>
      </w:r>
      <w:r w:rsidRPr="009E3C24">
        <w:t>this study demonstrates</w:t>
      </w:r>
      <w:r>
        <w:t xml:space="preserve"> </w:t>
      </w:r>
      <w:r w:rsidRPr="00D433D1">
        <w:t xml:space="preserve">there is no difference between a school </w:t>
      </w:r>
      <w:r w:rsidRPr="00B26F4A">
        <w:t>administrator</w:t>
      </w:r>
      <w:r>
        <w:t>s’</w:t>
      </w:r>
      <w:r w:rsidRPr="00D433D1">
        <w:t xml:space="preserve"> perceptions of student voice participating in the development of a dress code policy and the values they learned growing up</w:t>
      </w:r>
      <w:r>
        <w:t>.</w:t>
      </w:r>
      <w:r w:rsidRPr="00C10949">
        <w:t xml:space="preserve"> </w:t>
      </w:r>
      <w:r>
        <w:t>Nevertheless, this study did find a s</w:t>
      </w:r>
      <w:r w:rsidRPr="001926B7">
        <w:t>tatistically significant relationship between the values school administrators learn growing up and the</w:t>
      </w:r>
      <w:r>
        <w:t>ir</w:t>
      </w:r>
      <w:r w:rsidRPr="001926B7">
        <w:t xml:space="preserve"> perception</w:t>
      </w:r>
      <w:r>
        <w:t xml:space="preserve">s of </w:t>
      </w:r>
      <w:r w:rsidRPr="001926B7">
        <w:t>safety and discipline improv</w:t>
      </w:r>
      <w:r>
        <w:t>ing</w:t>
      </w:r>
      <w:r w:rsidRPr="001926B7">
        <w:t xml:space="preserve"> a dress code policy.</w:t>
      </w:r>
    </w:p>
    <w:p w14:paraId="46E78D48" w14:textId="77777777" w:rsidR="008304DB" w:rsidRDefault="008304DB" w:rsidP="008304DB">
      <w:pPr>
        <w:tabs>
          <w:tab w:val="left" w:pos="789"/>
          <w:tab w:val="left" w:pos="3342"/>
          <w:tab w:val="center" w:pos="3960"/>
        </w:tabs>
        <w:spacing w:line="480" w:lineRule="auto"/>
        <w:rPr>
          <w:b/>
        </w:rPr>
        <w:sectPr w:rsidR="008304DB" w:rsidSect="000B1B08">
          <w:headerReference w:type="default" r:id="rId9"/>
          <w:pgSz w:w="12240" w:h="15840"/>
          <w:pgMar w:top="1440" w:right="1440" w:bottom="1440" w:left="1440" w:header="720" w:footer="720" w:gutter="0"/>
          <w:pgNumType w:fmt="lowerRoman"/>
          <w:cols w:space="720"/>
          <w:docGrid w:linePitch="360"/>
        </w:sectPr>
      </w:pPr>
    </w:p>
    <w:p w14:paraId="3A1F0582" w14:textId="77777777" w:rsidR="00177D6C" w:rsidRPr="00ED5802" w:rsidRDefault="00177D6C" w:rsidP="00F505C0">
      <w:pPr>
        <w:keepNext/>
        <w:keepLines/>
        <w:spacing w:before="480" w:after="0" w:line="480" w:lineRule="auto"/>
        <w:jc w:val="center"/>
        <w:outlineLvl w:val="0"/>
        <w:rPr>
          <w:rFonts w:eastAsiaTheme="majorEastAsia"/>
          <w:lang w:eastAsia="ja-JP"/>
        </w:rPr>
      </w:pPr>
      <w:bookmarkStart w:id="1" w:name="_Toc12900928"/>
      <w:bookmarkStart w:id="2" w:name="_Toc20237273"/>
      <w:bookmarkStart w:id="3" w:name="_Toc40621073"/>
      <w:bookmarkStart w:id="4" w:name="_Toc54764415"/>
      <w:bookmarkStart w:id="5" w:name="_Toc20237275"/>
      <w:bookmarkStart w:id="6" w:name="_Toc40621075"/>
      <w:r w:rsidRPr="00ED5802">
        <w:rPr>
          <w:rFonts w:eastAsiaTheme="majorEastAsia"/>
          <w:lang w:eastAsia="ja-JP"/>
        </w:rPr>
        <w:lastRenderedPageBreak/>
        <w:t>CHAPTER 1</w:t>
      </w:r>
      <w:bookmarkEnd w:id="1"/>
      <w:bookmarkEnd w:id="2"/>
      <w:bookmarkEnd w:id="3"/>
      <w:bookmarkEnd w:id="4"/>
    </w:p>
    <w:p w14:paraId="53231E46" w14:textId="77777777" w:rsidR="00177D6C" w:rsidRPr="00855678" w:rsidRDefault="00177D6C" w:rsidP="00F505C0">
      <w:pPr>
        <w:keepNext/>
        <w:keepLines/>
        <w:spacing w:before="200" w:after="0" w:line="480" w:lineRule="auto"/>
        <w:jc w:val="center"/>
        <w:outlineLvl w:val="1"/>
        <w:rPr>
          <w:rFonts w:eastAsiaTheme="majorEastAsia"/>
        </w:rPr>
      </w:pPr>
      <w:bookmarkStart w:id="7" w:name="_Toc12900929"/>
      <w:bookmarkStart w:id="8" w:name="_Toc20237274"/>
      <w:bookmarkStart w:id="9" w:name="_Toc40621074"/>
      <w:bookmarkStart w:id="10" w:name="_Toc54764416"/>
      <w:r w:rsidRPr="00855678">
        <w:rPr>
          <w:rFonts w:eastAsiaTheme="majorEastAsia"/>
        </w:rPr>
        <w:t>Introduction</w:t>
      </w:r>
      <w:bookmarkEnd w:id="7"/>
      <w:bookmarkEnd w:id="8"/>
      <w:bookmarkEnd w:id="9"/>
      <w:bookmarkEnd w:id="10"/>
    </w:p>
    <w:p w14:paraId="054D394D" w14:textId="74D5ED1C" w:rsidR="00177D6C" w:rsidRDefault="00177D6C" w:rsidP="00177D6C">
      <w:pPr>
        <w:spacing w:after="22" w:line="480" w:lineRule="auto"/>
        <w:ind w:firstLine="310"/>
        <w:rPr>
          <w:noProof/>
        </w:rPr>
      </w:pPr>
      <w:r>
        <w:rPr>
          <w:bCs/>
          <w:lang w:val="en"/>
        </w:rPr>
        <w:t>The expectations of public schools in the United States are a traditional atmosphere of discipline and academics (</w:t>
      </w:r>
      <w:r>
        <w:rPr>
          <w:shd w:val="clear" w:color="auto" w:fill="FFFFFF"/>
        </w:rPr>
        <w:t>Glasser, 1990; Meyer, Tyack, Nagel, &amp; Gordon, 1979)</w:t>
      </w:r>
      <w:r>
        <w:rPr>
          <w:bCs/>
          <w:lang w:val="en"/>
        </w:rPr>
        <w:t xml:space="preserve">. </w:t>
      </w:r>
      <w:r>
        <w:rPr>
          <w:bCs/>
        </w:rPr>
        <w:t>Tradition in public schools may be initiated by those who hold power that may include educational leaders, school alumni, key stakeholders, and the students themselves (</w:t>
      </w:r>
      <w:r>
        <w:rPr>
          <w:shd w:val="clear" w:color="auto" w:fill="FFFFFF"/>
        </w:rPr>
        <w:t xml:space="preserve">Lenski, 2013; </w:t>
      </w:r>
      <w:proofErr w:type="spellStart"/>
      <w:r>
        <w:rPr>
          <w:shd w:val="clear" w:color="auto" w:fill="FFFFFF"/>
        </w:rPr>
        <w:t>Yesilkagit</w:t>
      </w:r>
      <w:proofErr w:type="spellEnd"/>
      <w:r>
        <w:rPr>
          <w:shd w:val="clear" w:color="auto" w:fill="FFFFFF"/>
        </w:rPr>
        <w:t>, 2010; Holmes, 1998)</w:t>
      </w:r>
      <w:r>
        <w:rPr>
          <w:bCs/>
        </w:rPr>
        <w:t xml:space="preserve">. </w:t>
      </w:r>
      <w:r>
        <w:rPr>
          <w:bCs/>
          <w:lang w:val="en"/>
        </w:rPr>
        <w:t>Within our public schools we often see signs that indicate it is a safe place for our children to learn (</w:t>
      </w:r>
      <w:r>
        <w:rPr>
          <w:shd w:val="clear" w:color="auto" w:fill="FFFFFF"/>
        </w:rPr>
        <w:t xml:space="preserve">Reich, </w:t>
      </w:r>
      <w:proofErr w:type="spellStart"/>
      <w:r>
        <w:rPr>
          <w:shd w:val="clear" w:color="auto" w:fill="FFFFFF"/>
        </w:rPr>
        <w:t>Culross</w:t>
      </w:r>
      <w:proofErr w:type="spellEnd"/>
      <w:r>
        <w:rPr>
          <w:shd w:val="clear" w:color="auto" w:fill="FFFFFF"/>
        </w:rPr>
        <w:t xml:space="preserve">, &amp; Behrman, 2002). </w:t>
      </w:r>
      <w:r>
        <w:rPr>
          <w:bCs/>
          <w:lang w:val="en"/>
        </w:rPr>
        <w:t>These are examples of our society’s expectations of our schools in America, that we learn, and we are safe (</w:t>
      </w:r>
      <w:r>
        <w:rPr>
          <w:noProof/>
        </w:rPr>
        <w:t xml:space="preserve">King, 1998). </w:t>
      </w:r>
    </w:p>
    <w:p w14:paraId="7E9BF897" w14:textId="6C18B9BA" w:rsidR="00177D6C" w:rsidRDefault="00177D6C" w:rsidP="00177D6C">
      <w:pPr>
        <w:spacing w:line="480" w:lineRule="auto"/>
        <w:ind w:firstLine="310"/>
        <w:rPr>
          <w:bCs/>
        </w:rPr>
      </w:pPr>
      <w:r>
        <w:rPr>
          <w:bCs/>
        </w:rPr>
        <w:t xml:space="preserve">Schools in America are a direct representation of the expectation of customs, values, and beliefs that have been implanted into society by the people </w:t>
      </w:r>
      <w:r w:rsidR="008B4D34">
        <w:rPr>
          <w:bCs/>
        </w:rPr>
        <w:t xml:space="preserve">who </w:t>
      </w:r>
      <w:r>
        <w:rPr>
          <w:bCs/>
        </w:rPr>
        <w:t>hold power (</w:t>
      </w:r>
      <w:r>
        <w:rPr>
          <w:noProof/>
        </w:rPr>
        <w:t>Raby, 2010).</w:t>
      </w:r>
      <w:r>
        <w:rPr>
          <w:bCs/>
        </w:rPr>
        <w:t xml:space="preserve"> The expectations that our communities have of our schools in America are that they teach our students to be productive citizens in society (</w:t>
      </w:r>
      <w:r>
        <w:rPr>
          <w:shd w:val="clear" w:color="auto" w:fill="FFFFFF"/>
        </w:rPr>
        <w:t>Deal &amp; Peterson, 1990)</w:t>
      </w:r>
      <w:r>
        <w:rPr>
          <w:bCs/>
        </w:rPr>
        <w:t>. Not only are schools teaching students to be productive, they are also teaching students to obey rules with the assumption they will later follow basic laws that conform to the society they live in (</w:t>
      </w:r>
      <w:r>
        <w:t xml:space="preserve">Gregory &amp; </w:t>
      </w:r>
      <w:proofErr w:type="spellStart"/>
      <w:r>
        <w:t>Ripski</w:t>
      </w:r>
      <w:proofErr w:type="spellEnd"/>
      <w:r>
        <w:t>, 2008).</w:t>
      </w:r>
    </w:p>
    <w:p w14:paraId="409CACD8" w14:textId="60D5DC68" w:rsidR="00177D6C" w:rsidRDefault="00177D6C" w:rsidP="00177D6C">
      <w:pPr>
        <w:spacing w:after="22" w:line="480" w:lineRule="auto"/>
        <w:ind w:firstLine="310"/>
        <w:rPr>
          <w:bCs/>
        </w:rPr>
      </w:pPr>
      <w:r w:rsidRPr="00FB22F9">
        <w:rPr>
          <w:bCs/>
          <w:lang w:val="en"/>
        </w:rPr>
        <w:t>Part of the school atmosphere would also include the byproduct of educational policies that are at times controversial in nature</w:t>
      </w:r>
      <w:r w:rsidRPr="002A7A87">
        <w:rPr>
          <w:bCs/>
          <w:lang w:val="en"/>
        </w:rPr>
        <w:t xml:space="preserve"> (</w:t>
      </w:r>
      <w:r w:rsidRPr="002A7A87">
        <w:rPr>
          <w:shd w:val="clear" w:color="auto" w:fill="FFFFFF"/>
        </w:rPr>
        <w:t xml:space="preserve">Jacob &amp; Rockoff, 2011). </w:t>
      </w:r>
      <w:r w:rsidRPr="00FD3357">
        <w:rPr>
          <w:bCs/>
        </w:rPr>
        <w:t xml:space="preserve">These controversies surface when the ones </w:t>
      </w:r>
      <w:r w:rsidR="004A1811">
        <w:rPr>
          <w:bCs/>
        </w:rPr>
        <w:t xml:space="preserve">who </w:t>
      </w:r>
      <w:r w:rsidRPr="00FD3357">
        <w:rPr>
          <w:bCs/>
        </w:rPr>
        <w:t>are in power create educational policies th</w:t>
      </w:r>
      <w:r>
        <w:rPr>
          <w:bCs/>
        </w:rPr>
        <w:t xml:space="preserve">at </w:t>
      </w:r>
      <w:r w:rsidRPr="00FD3357">
        <w:rPr>
          <w:bCs/>
        </w:rPr>
        <w:t xml:space="preserve">reflect their </w:t>
      </w:r>
      <w:r>
        <w:rPr>
          <w:bCs/>
        </w:rPr>
        <w:t>own personal</w:t>
      </w:r>
      <w:r w:rsidRPr="00FD3357">
        <w:rPr>
          <w:bCs/>
        </w:rPr>
        <w:t xml:space="preserve"> values and not the values </w:t>
      </w:r>
      <w:r>
        <w:rPr>
          <w:bCs/>
        </w:rPr>
        <w:t xml:space="preserve">of </w:t>
      </w:r>
      <w:r w:rsidRPr="00FD3357">
        <w:rPr>
          <w:bCs/>
        </w:rPr>
        <w:t>the entire community they serve</w:t>
      </w:r>
      <w:r>
        <w:rPr>
          <w:bCs/>
        </w:rPr>
        <w:t xml:space="preserve"> (</w:t>
      </w:r>
      <w:proofErr w:type="spellStart"/>
      <w:r>
        <w:rPr>
          <w:bCs/>
        </w:rPr>
        <w:t>Eich</w:t>
      </w:r>
      <w:proofErr w:type="spellEnd"/>
      <w:r>
        <w:rPr>
          <w:bCs/>
        </w:rPr>
        <w:t>, 2008)</w:t>
      </w:r>
      <w:r w:rsidRPr="00FD3357">
        <w:rPr>
          <w:bCs/>
        </w:rPr>
        <w:t xml:space="preserve">. </w:t>
      </w:r>
      <w:r w:rsidRPr="002A7A87">
        <w:rPr>
          <w:bCs/>
          <w:lang w:val="en"/>
        </w:rPr>
        <w:t>Regardless of the controversial policies, some educational administrators feel they must maintain stability in their respective educational organization to uphold the traditional values of society (</w:t>
      </w:r>
      <w:r w:rsidRPr="002A7A87">
        <w:rPr>
          <w:shd w:val="clear" w:color="auto" w:fill="FFFFFF"/>
        </w:rPr>
        <w:t>Crow, 2006; Begley, 2001)</w:t>
      </w:r>
      <w:r w:rsidRPr="002A7A87">
        <w:rPr>
          <w:bCs/>
          <w:lang w:val="en"/>
        </w:rPr>
        <w:t>.</w:t>
      </w:r>
      <w:r>
        <w:rPr>
          <w:bCs/>
          <w:lang w:val="en"/>
        </w:rPr>
        <w:t xml:space="preserve"> </w:t>
      </w:r>
      <w:r w:rsidRPr="002A7A87">
        <w:rPr>
          <w:bCs/>
        </w:rPr>
        <w:lastRenderedPageBreak/>
        <w:t>One common policy that has been subject to much debate dictates what student</w:t>
      </w:r>
      <w:r>
        <w:rPr>
          <w:bCs/>
        </w:rPr>
        <w:t xml:space="preserve">s </w:t>
      </w:r>
      <w:r w:rsidR="00D750FB">
        <w:rPr>
          <w:bCs/>
        </w:rPr>
        <w:t>can</w:t>
      </w:r>
      <w:r w:rsidRPr="002A7A87">
        <w:rPr>
          <w:bCs/>
        </w:rPr>
        <w:t xml:space="preserve"> wear in public schools (</w:t>
      </w:r>
      <w:proofErr w:type="spellStart"/>
      <w:r w:rsidRPr="002A7A87">
        <w:rPr>
          <w:shd w:val="clear" w:color="auto" w:fill="FFFFFF"/>
        </w:rPr>
        <w:t>Brunsma</w:t>
      </w:r>
      <w:proofErr w:type="spellEnd"/>
      <w:r w:rsidRPr="002A7A87">
        <w:rPr>
          <w:shd w:val="clear" w:color="auto" w:fill="FFFFFF"/>
        </w:rPr>
        <w:t xml:space="preserve"> &amp; </w:t>
      </w:r>
      <w:proofErr w:type="spellStart"/>
      <w:r w:rsidRPr="002A7A87">
        <w:rPr>
          <w:shd w:val="clear" w:color="auto" w:fill="FFFFFF"/>
        </w:rPr>
        <w:t>Rockquemore</w:t>
      </w:r>
      <w:proofErr w:type="spellEnd"/>
      <w:r w:rsidRPr="002A7A87">
        <w:rPr>
          <w:shd w:val="clear" w:color="auto" w:fill="FFFFFF"/>
        </w:rPr>
        <w:t>, 2003).</w:t>
      </w:r>
      <w:r>
        <w:rPr>
          <w:bCs/>
        </w:rPr>
        <w:t xml:space="preserve"> </w:t>
      </w:r>
    </w:p>
    <w:p w14:paraId="559FBB33" w14:textId="1225B3CE" w:rsidR="00177D6C" w:rsidRDefault="00177D6C" w:rsidP="00177D6C">
      <w:pPr>
        <w:spacing w:after="22" w:line="480" w:lineRule="auto"/>
        <w:ind w:firstLine="310"/>
        <w:rPr>
          <w:noProof/>
        </w:rPr>
      </w:pPr>
      <w:r>
        <w:rPr>
          <w:bCs/>
        </w:rPr>
        <w:t xml:space="preserve">Sometimes </w:t>
      </w:r>
      <w:r>
        <w:rPr>
          <w:rFonts w:eastAsia="Times New Roman"/>
        </w:rPr>
        <w:t>administrators must decide whether to adopt a dress code policy in their school (</w:t>
      </w:r>
      <w:r>
        <w:rPr>
          <w:shd w:val="clear" w:color="auto" w:fill="FFFFFF"/>
        </w:rPr>
        <w:t>Anderson, 2002)</w:t>
      </w:r>
      <w:r>
        <w:rPr>
          <w:rFonts w:eastAsia="Times New Roman"/>
        </w:rPr>
        <w:t xml:space="preserve">. </w:t>
      </w:r>
      <w:r w:rsidRPr="007249A2">
        <w:rPr>
          <w:rFonts w:eastAsia="Times New Roman"/>
        </w:rPr>
        <w:t xml:space="preserve">Their </w:t>
      </w:r>
      <w:r>
        <w:rPr>
          <w:rFonts w:eastAsia="Times New Roman"/>
        </w:rPr>
        <w:t xml:space="preserve">decision </w:t>
      </w:r>
      <w:r w:rsidRPr="007249A2">
        <w:rPr>
          <w:rFonts w:eastAsia="Times New Roman"/>
        </w:rPr>
        <w:t>could have a lasting impact on the learning environment.</w:t>
      </w:r>
      <w:r>
        <w:rPr>
          <w:rFonts w:eastAsia="Times New Roman"/>
        </w:rPr>
        <w:t xml:space="preserve"> </w:t>
      </w:r>
      <w:r>
        <w:t xml:space="preserve">There are many factors that may influence </w:t>
      </w:r>
      <w:r w:rsidR="00D750FB">
        <w:t xml:space="preserve">school </w:t>
      </w:r>
      <w:r w:rsidR="00D750FB" w:rsidRPr="00B26F4A">
        <w:t>administrator</w:t>
      </w:r>
      <w:r w:rsidR="00D750FB">
        <w:t>s’</w:t>
      </w:r>
      <w:r w:rsidRPr="002B48C8">
        <w:t xml:space="preserve"> decision to implement or reject a uniform or standardized dress code policy</w:t>
      </w:r>
      <w:r w:rsidRPr="003A0990">
        <w:rPr>
          <w:shd w:val="clear" w:color="auto" w:fill="FFFFFF"/>
        </w:rPr>
        <w:t xml:space="preserve"> </w:t>
      </w:r>
      <w:r>
        <w:rPr>
          <w:shd w:val="clear" w:color="auto" w:fill="FFFFFF"/>
        </w:rPr>
        <w:t>(</w:t>
      </w:r>
      <w:r w:rsidRPr="001E2167">
        <w:rPr>
          <w:shd w:val="clear" w:color="auto" w:fill="FFFFFF"/>
        </w:rPr>
        <w:t>Honig &amp; Coburn, 2008)</w:t>
      </w:r>
      <w:r w:rsidRPr="002B48C8">
        <w:t xml:space="preserve">. </w:t>
      </w:r>
      <w:r w:rsidRPr="00433E4B">
        <w:t xml:space="preserve">Many of these factors address how safety, discipline, and the student's voice could affect the school </w:t>
      </w:r>
      <w:r w:rsidR="00D750FB" w:rsidRPr="00B26F4A">
        <w:t>administrator</w:t>
      </w:r>
      <w:r w:rsidR="00D750FB">
        <w:t>s’</w:t>
      </w:r>
      <w:r w:rsidRPr="00433E4B">
        <w:t xml:space="preserve"> decision to adopt or reject a dress code policy</w:t>
      </w:r>
      <w:r w:rsidRPr="005B2E79">
        <w:t>.</w:t>
      </w:r>
      <w:r>
        <w:t xml:space="preserve"> S</w:t>
      </w:r>
      <w:r w:rsidRPr="009D10E1">
        <w:t>chool administrator</w:t>
      </w:r>
      <w:r>
        <w:t>s</w:t>
      </w:r>
      <w:r w:rsidRPr="009D10E1">
        <w:t xml:space="preserve"> may believe </w:t>
      </w:r>
      <w:r>
        <w:t>requiring a</w:t>
      </w:r>
      <w:r w:rsidRPr="009D10E1">
        <w:t xml:space="preserve"> dress code will affect safety </w:t>
      </w:r>
      <w:r>
        <w:t xml:space="preserve">and </w:t>
      </w:r>
      <w:r w:rsidRPr="009D10E1">
        <w:t xml:space="preserve">improve their students’ academic </w:t>
      </w:r>
      <w:r>
        <w:t>and</w:t>
      </w:r>
      <w:r w:rsidRPr="009D10E1">
        <w:t xml:space="preserve"> </w:t>
      </w:r>
      <w:r>
        <w:t>intellectual</w:t>
      </w:r>
      <w:r w:rsidRPr="009D10E1">
        <w:t xml:space="preserve"> </w:t>
      </w:r>
      <w:r>
        <w:t>competency (</w:t>
      </w:r>
      <w:proofErr w:type="spellStart"/>
      <w:r w:rsidRPr="001E2167">
        <w:rPr>
          <w:noProof/>
        </w:rPr>
        <w:t>Noltemeyer</w:t>
      </w:r>
      <w:proofErr w:type="spellEnd"/>
      <w:r w:rsidRPr="001E2167">
        <w:rPr>
          <w:noProof/>
        </w:rPr>
        <w:t>, Bush, Patton, &amp; Bergen, 2012</w:t>
      </w:r>
      <w:r>
        <w:rPr>
          <w:noProof/>
        </w:rPr>
        <w:t>)</w:t>
      </w:r>
      <w:r w:rsidRPr="009D10E1">
        <w:t>.</w:t>
      </w:r>
      <w:r>
        <w:t xml:space="preserve"> Likewise, if</w:t>
      </w:r>
      <w:r w:rsidRPr="00DE1E92">
        <w:t xml:space="preserve"> school administrators believe better discipline </w:t>
      </w:r>
      <w:r>
        <w:t>i</w:t>
      </w:r>
      <w:r w:rsidRPr="00DE1E92">
        <w:t xml:space="preserve">mproved academic and behavioral outcomes then they may be influenced to implement </w:t>
      </w:r>
      <w:r>
        <w:t xml:space="preserve">a </w:t>
      </w:r>
      <w:r w:rsidRPr="00DE1E92">
        <w:t>dress code policy</w:t>
      </w:r>
      <w:r>
        <w:t xml:space="preserve"> </w:t>
      </w:r>
      <w:r w:rsidRPr="00601E65">
        <w:rPr>
          <w:rFonts w:eastAsia="Times New Roman"/>
        </w:rPr>
        <w:t>(</w:t>
      </w:r>
      <w:proofErr w:type="spellStart"/>
      <w:r w:rsidRPr="00601E65">
        <w:rPr>
          <w:rFonts w:eastAsia="Times New Roman"/>
        </w:rPr>
        <w:t>Kupchik</w:t>
      </w:r>
      <w:proofErr w:type="spellEnd"/>
      <w:r w:rsidRPr="00601E65">
        <w:rPr>
          <w:rFonts w:eastAsia="Times New Roman"/>
        </w:rPr>
        <w:t xml:space="preserve"> &amp; </w:t>
      </w:r>
      <w:proofErr w:type="spellStart"/>
      <w:r w:rsidRPr="00601E65">
        <w:rPr>
          <w:rFonts w:eastAsia="Times New Roman"/>
        </w:rPr>
        <w:t>Catlaw</w:t>
      </w:r>
      <w:proofErr w:type="spellEnd"/>
      <w:r w:rsidRPr="00601E65">
        <w:rPr>
          <w:rFonts w:eastAsia="Times New Roman"/>
        </w:rPr>
        <w:t>, 2015</w:t>
      </w:r>
      <w:r>
        <w:rPr>
          <w:rFonts w:eastAsia="Times New Roman"/>
        </w:rPr>
        <w:t>;</w:t>
      </w:r>
      <w:r>
        <w:rPr>
          <w:color w:val="222222"/>
          <w:shd w:val="clear" w:color="auto" w:fill="FFFFFF"/>
        </w:rPr>
        <w:t xml:space="preserve"> </w:t>
      </w:r>
      <w:r w:rsidRPr="00601E65">
        <w:rPr>
          <w:color w:val="222222"/>
          <w:shd w:val="clear" w:color="auto" w:fill="FFFFFF"/>
        </w:rPr>
        <w:t>Volokh, 2000</w:t>
      </w:r>
      <w:r w:rsidRPr="00601E65">
        <w:rPr>
          <w:rFonts w:eastAsia="Times New Roman"/>
        </w:rPr>
        <w:t>).</w:t>
      </w:r>
      <w:r>
        <w:t xml:space="preserve"> </w:t>
      </w:r>
      <w:r w:rsidRPr="003B2E8D">
        <w:t>Finally, student voice</w:t>
      </w:r>
      <w:r>
        <w:t xml:space="preserve"> may</w:t>
      </w:r>
      <w:r w:rsidRPr="003B2E8D">
        <w:t xml:space="preserve"> influence</w:t>
      </w:r>
      <w:r>
        <w:t xml:space="preserve"> </w:t>
      </w:r>
      <w:r w:rsidRPr="003B2E8D">
        <w:t xml:space="preserve">school administrators to adopt </w:t>
      </w:r>
      <w:r>
        <w:t>a</w:t>
      </w:r>
      <w:r w:rsidRPr="003B2E8D">
        <w:t xml:space="preserve"> dress code policy </w:t>
      </w:r>
      <w:r>
        <w:t xml:space="preserve">because it allows </w:t>
      </w:r>
      <w:r w:rsidRPr="00514CA6">
        <w:t xml:space="preserve">students </w:t>
      </w:r>
      <w:r>
        <w:t xml:space="preserve">to </w:t>
      </w:r>
      <w:r w:rsidRPr="00514CA6">
        <w:t xml:space="preserve">contribute in the learning process </w:t>
      </w:r>
      <w:r>
        <w:t xml:space="preserve">and </w:t>
      </w:r>
      <w:r w:rsidRPr="00514CA6">
        <w:t>increas</w:t>
      </w:r>
      <w:r>
        <w:t>es</w:t>
      </w:r>
      <w:r w:rsidRPr="00514CA6">
        <w:t xml:space="preserve"> development of their life and citizenship skills (</w:t>
      </w:r>
      <w:r w:rsidRPr="00514CA6">
        <w:rPr>
          <w:noProof/>
        </w:rPr>
        <w:t>Bourke &amp; Loveridge, 2016; Mager &amp; Nowak, 2012).</w:t>
      </w:r>
    </w:p>
    <w:p w14:paraId="6BDD8079" w14:textId="4C1A6713" w:rsidR="00177D6C" w:rsidRPr="002A7A87" w:rsidRDefault="00177D6C" w:rsidP="00177D6C">
      <w:pPr>
        <w:spacing w:after="22" w:line="480" w:lineRule="auto"/>
        <w:ind w:firstLine="310"/>
      </w:pPr>
      <w:r w:rsidRPr="00B46707">
        <w:t>Proponents</w:t>
      </w:r>
      <w:r>
        <w:t xml:space="preserve"> for school dress codes argue that </w:t>
      </w:r>
      <w:r w:rsidR="00B72463">
        <w:t>they are</w:t>
      </w:r>
      <w:r>
        <w:t xml:space="preserve"> needed to support the learning environment (Anderson, 2002). Researchers claim that some </w:t>
      </w:r>
      <w:r w:rsidRPr="002A7A87">
        <w:t xml:space="preserve">public school administrators are facing a growing concern that </w:t>
      </w:r>
      <w:r w:rsidR="002B0F22">
        <w:t xml:space="preserve">lack of </w:t>
      </w:r>
      <w:r w:rsidRPr="002A7A87">
        <w:t>safety and discipline ha</w:t>
      </w:r>
      <w:r w:rsidR="002B0F22">
        <w:t>ve</w:t>
      </w:r>
      <w:r w:rsidRPr="002A7A87">
        <w:t xml:space="preserve"> an adverse effect on the learning environment, and an appropriate dress code policy </w:t>
      </w:r>
      <w:r>
        <w:t xml:space="preserve">might </w:t>
      </w:r>
      <w:r w:rsidRPr="002A7A87">
        <w:t xml:space="preserve">resolve this issue </w:t>
      </w:r>
      <w:r w:rsidRPr="002A7A87">
        <w:rPr>
          <w:noProof/>
        </w:rPr>
        <w:t>(</w:t>
      </w:r>
      <w:proofErr w:type="spellStart"/>
      <w:r w:rsidRPr="002A7A87">
        <w:rPr>
          <w:shd w:val="clear" w:color="auto" w:fill="FFFFFF"/>
        </w:rPr>
        <w:t>Dulin</w:t>
      </w:r>
      <w:proofErr w:type="spellEnd"/>
      <w:r w:rsidRPr="002A7A87">
        <w:rPr>
          <w:shd w:val="clear" w:color="auto" w:fill="FFFFFF"/>
        </w:rPr>
        <w:t xml:space="preserve">, 2016; </w:t>
      </w:r>
      <w:proofErr w:type="spellStart"/>
      <w:r w:rsidRPr="002A7A87">
        <w:t>Kupchik</w:t>
      </w:r>
      <w:proofErr w:type="spellEnd"/>
      <w:r w:rsidRPr="002A7A87">
        <w:t xml:space="preserve"> &amp; </w:t>
      </w:r>
      <w:proofErr w:type="spellStart"/>
      <w:r w:rsidRPr="002A7A87">
        <w:t>Catlaw</w:t>
      </w:r>
      <w:proofErr w:type="spellEnd"/>
      <w:r w:rsidRPr="002A7A87">
        <w:t xml:space="preserve">, 2015; </w:t>
      </w:r>
      <w:r w:rsidRPr="002A7A87">
        <w:rPr>
          <w:noProof/>
        </w:rPr>
        <w:t xml:space="preserve">Bosworth, Ford, &amp; Hernandaz, 2011; DaCosta, 2006). </w:t>
      </w:r>
      <w:r w:rsidRPr="002A7A87">
        <w:t xml:space="preserve">These </w:t>
      </w:r>
      <w:r>
        <w:t xml:space="preserve">scholars </w:t>
      </w:r>
      <w:r w:rsidRPr="002A7A87">
        <w:t xml:space="preserve">argue that a constant pandemonium that precedes an unstructured student code of conduct that relates to the dress code policy could have a </w:t>
      </w:r>
      <w:r>
        <w:t xml:space="preserve">negative </w:t>
      </w:r>
      <w:r w:rsidRPr="002A7A87">
        <w:t xml:space="preserve">influence on student achievement (Bodine, 2003). Additionally, school administrators </w:t>
      </w:r>
      <w:r w:rsidR="00D257A7">
        <w:t xml:space="preserve">who </w:t>
      </w:r>
      <w:r w:rsidRPr="002A7A87">
        <w:t xml:space="preserve">support a dress code policy believe it increases </w:t>
      </w:r>
      <w:r w:rsidRPr="002A7A87">
        <w:lastRenderedPageBreak/>
        <w:t>safety, allows students to grow intellectually, allows school staff to be more confident in their ability to manage their classrooms, and restores community trust (</w:t>
      </w:r>
      <w:r w:rsidRPr="002A7A87">
        <w:rPr>
          <w:shd w:val="clear" w:color="auto" w:fill="FFFFFF"/>
        </w:rPr>
        <w:t xml:space="preserve">Wade </w:t>
      </w:r>
      <w:r w:rsidRPr="002A7A87">
        <w:rPr>
          <w:rFonts w:eastAsia="Times New Roman"/>
        </w:rPr>
        <w:t>&amp; Stafford</w:t>
      </w:r>
      <w:r w:rsidRPr="002A7A87">
        <w:rPr>
          <w:shd w:val="clear" w:color="auto" w:fill="FFFFFF"/>
        </w:rPr>
        <w:t>, 2003; Wilkins, 1999; Stanley, 1996)</w:t>
      </w:r>
      <w:r w:rsidRPr="002A7A87">
        <w:t xml:space="preserve">. Some researchers suggest that school dress codes and uniform policies </w:t>
      </w:r>
      <w:r>
        <w:t xml:space="preserve">may </w:t>
      </w:r>
      <w:r w:rsidRPr="002A7A87">
        <w:t>improve the learning environment (Bodine, 2003).</w:t>
      </w:r>
    </w:p>
    <w:p w14:paraId="2B967FD8" w14:textId="43659DB6" w:rsidR="00177D6C" w:rsidRPr="00251766" w:rsidRDefault="00177D6C" w:rsidP="00177D6C">
      <w:pPr>
        <w:spacing w:line="480" w:lineRule="auto"/>
        <w:ind w:firstLine="310"/>
      </w:pPr>
      <w:r w:rsidRPr="00CF6147">
        <w:t>Opponents</w:t>
      </w:r>
      <w:r w:rsidRPr="00C45892">
        <w:t xml:space="preserve"> </w:t>
      </w:r>
      <w:r>
        <w:t xml:space="preserve">of </w:t>
      </w:r>
      <w:proofErr w:type="gramStart"/>
      <w:r w:rsidR="00F06ACA" w:rsidRPr="00C45892">
        <w:t>public</w:t>
      </w:r>
      <w:r w:rsidR="00845C73">
        <w:t xml:space="preserve"> </w:t>
      </w:r>
      <w:r w:rsidR="00F06ACA" w:rsidRPr="00C45892">
        <w:t>school</w:t>
      </w:r>
      <w:proofErr w:type="gramEnd"/>
      <w:r w:rsidRPr="00C45892">
        <w:t xml:space="preserve"> dress </w:t>
      </w:r>
      <w:r>
        <w:t xml:space="preserve">code </w:t>
      </w:r>
      <w:r w:rsidRPr="00C45892">
        <w:t>policies</w:t>
      </w:r>
      <w:r>
        <w:t xml:space="preserve"> have </w:t>
      </w:r>
      <w:r w:rsidRPr="00C45892">
        <w:t>argue</w:t>
      </w:r>
      <w:r>
        <w:t xml:space="preserve">d </w:t>
      </w:r>
      <w:r w:rsidR="00764FDB">
        <w:t>they are</w:t>
      </w:r>
      <w:r>
        <w:t xml:space="preserve"> </w:t>
      </w:r>
      <w:r w:rsidRPr="00C45892">
        <w:t>insensitive to the cultural</w:t>
      </w:r>
      <w:r>
        <w:t>,</w:t>
      </w:r>
      <w:r w:rsidRPr="00C45892">
        <w:t xml:space="preserve"> racial, ethnic, </w:t>
      </w:r>
      <w:r>
        <w:t xml:space="preserve">and </w:t>
      </w:r>
      <w:r w:rsidRPr="00C45892">
        <w:t>religious</w:t>
      </w:r>
      <w:r>
        <w:t xml:space="preserve"> backgrounds</w:t>
      </w:r>
      <w:r w:rsidRPr="00C45892">
        <w:t xml:space="preserve"> of students</w:t>
      </w:r>
      <w:r>
        <w:t xml:space="preserve"> (</w:t>
      </w:r>
      <w:r w:rsidRPr="002C4526">
        <w:rPr>
          <w:rFonts w:eastAsia="Times New Roman"/>
        </w:rPr>
        <w:t xml:space="preserve">Workman &amp; </w:t>
      </w:r>
      <w:proofErr w:type="spellStart"/>
      <w:r w:rsidRPr="002C4526">
        <w:rPr>
          <w:rFonts w:eastAsia="Times New Roman"/>
        </w:rPr>
        <w:t>Studak</w:t>
      </w:r>
      <w:proofErr w:type="spellEnd"/>
      <w:r>
        <w:rPr>
          <w:rFonts w:eastAsia="Times New Roman"/>
        </w:rPr>
        <w:t>, 2008)</w:t>
      </w:r>
      <w:r w:rsidRPr="00C45892">
        <w:t xml:space="preserve">. </w:t>
      </w:r>
      <w:r w:rsidRPr="00807BE3">
        <w:t xml:space="preserve">Some opponents claim that </w:t>
      </w:r>
      <w:r>
        <w:t xml:space="preserve">dress codes </w:t>
      </w:r>
      <w:r w:rsidRPr="00807BE3">
        <w:t>unfairly target female students</w:t>
      </w:r>
      <w:r>
        <w:t xml:space="preserve"> </w:t>
      </w:r>
      <w:r w:rsidRPr="007314DC">
        <w:t>(</w:t>
      </w:r>
      <w:r w:rsidRPr="007314DC">
        <w:rPr>
          <w:shd w:val="clear" w:color="auto" w:fill="FFFFFF"/>
        </w:rPr>
        <w:t>Neville-Shepard, 2019</w:t>
      </w:r>
      <w:r>
        <w:rPr>
          <w:shd w:val="clear" w:color="auto" w:fill="FFFFFF"/>
        </w:rPr>
        <w:t xml:space="preserve">; </w:t>
      </w:r>
      <w:r w:rsidRPr="00C50830">
        <w:rPr>
          <w:rFonts w:eastAsia="Times New Roman"/>
        </w:rPr>
        <w:t>Raby</w:t>
      </w:r>
      <w:r>
        <w:rPr>
          <w:rFonts w:eastAsia="Times New Roman"/>
        </w:rPr>
        <w:t>, 2010</w:t>
      </w:r>
      <w:r w:rsidRPr="007314DC">
        <w:rPr>
          <w:shd w:val="clear" w:color="auto" w:fill="FFFFFF"/>
        </w:rPr>
        <w:t>)</w:t>
      </w:r>
      <w:r w:rsidRPr="007314DC">
        <w:t xml:space="preserve">. </w:t>
      </w:r>
      <w:r>
        <w:t xml:space="preserve">Other dress code opponents </w:t>
      </w:r>
      <w:r w:rsidRPr="002A7A87">
        <w:t>argue there is no significant correlation between clothing and academic achievement (</w:t>
      </w:r>
      <w:proofErr w:type="spellStart"/>
      <w:r w:rsidRPr="002A7A87">
        <w:rPr>
          <w:noProof/>
        </w:rPr>
        <w:t>Buesing</w:t>
      </w:r>
      <w:proofErr w:type="spellEnd"/>
      <w:r w:rsidRPr="002A7A87">
        <w:rPr>
          <w:noProof/>
        </w:rPr>
        <w:t>, 2011; Wilson, 1998</w:t>
      </w:r>
      <w:r>
        <w:rPr>
          <w:noProof/>
        </w:rPr>
        <w:t>;</w:t>
      </w:r>
      <w:r w:rsidRPr="009B585D">
        <w:rPr>
          <w:rFonts w:eastAsia="Times New Roman"/>
        </w:rPr>
        <w:t xml:space="preserve"> Holloman</w:t>
      </w:r>
      <w:r>
        <w:rPr>
          <w:rFonts w:eastAsia="Times New Roman"/>
        </w:rPr>
        <w:t xml:space="preserve">, </w:t>
      </w:r>
      <w:proofErr w:type="spellStart"/>
      <w:r>
        <w:rPr>
          <w:rFonts w:eastAsia="Times New Roman"/>
        </w:rPr>
        <w:t>LaPoint</w:t>
      </w:r>
      <w:proofErr w:type="spellEnd"/>
      <w:r>
        <w:rPr>
          <w:rFonts w:eastAsia="Times New Roman"/>
        </w:rPr>
        <w:t>, Alleyne, Palmer, &amp; Sanders-Phillips, 1996</w:t>
      </w:r>
      <w:r w:rsidRPr="002A7A87">
        <w:rPr>
          <w:noProof/>
        </w:rPr>
        <w:t xml:space="preserve">). </w:t>
      </w:r>
      <w:r w:rsidRPr="002A7A87">
        <w:t xml:space="preserve">Furthermore, some researchers claim that any possible correlation between dress codes and test scores is unlikely </w:t>
      </w:r>
      <w:r w:rsidRPr="002A7A87">
        <w:rPr>
          <w:noProof/>
        </w:rPr>
        <w:t>(Brunsma &amp; Rockquemore, 1998)</w:t>
      </w:r>
      <w:r w:rsidRPr="002A7A87">
        <w:t xml:space="preserve">. Although </w:t>
      </w:r>
      <w:r w:rsidRPr="002A7A87">
        <w:rPr>
          <w:noProof/>
        </w:rPr>
        <w:t xml:space="preserve">Brunsma &amp; Rockquemore (2003) did find connections between some levels of </w:t>
      </w:r>
      <w:r w:rsidRPr="002A7A87">
        <w:t xml:space="preserve">academic achievement and dress codes, there was not a </w:t>
      </w:r>
      <w:r>
        <w:t>substantial</w:t>
      </w:r>
      <w:r w:rsidRPr="002A7A87">
        <w:t xml:space="preserve"> amount of evidence to suggest that one variable definitively caused the outcome of the other variable. Likewise, research conducted by the </w:t>
      </w:r>
      <w:r w:rsidRPr="002A7A87">
        <w:rPr>
          <w:color w:val="000000"/>
        </w:rPr>
        <w:t>U.S. Department of Education’s National Center for Education Statistics (NCES)</w:t>
      </w:r>
      <w:r w:rsidRPr="002A7A87">
        <w:t xml:space="preserve"> could not categorically </w:t>
      </w:r>
      <w:r w:rsidR="007D2359">
        <w:t>demonstrate</w:t>
      </w:r>
      <w:r w:rsidRPr="002A7A87">
        <w:t xml:space="preserve"> that dress codes improved school safety </w:t>
      </w:r>
      <w:r w:rsidRPr="002A7A87">
        <w:rPr>
          <w:color w:val="000000"/>
        </w:rPr>
        <w:t xml:space="preserve">(NCES 2018-036). </w:t>
      </w:r>
    </w:p>
    <w:p w14:paraId="47B34BDF" w14:textId="5F1DF1FC" w:rsidR="00177D6C" w:rsidRDefault="00177D6C" w:rsidP="00177D6C">
      <w:pPr>
        <w:spacing w:line="480" w:lineRule="auto"/>
      </w:pPr>
      <w:r w:rsidRPr="002A7A87">
        <w:rPr>
          <w:color w:val="000000"/>
        </w:rPr>
        <w:tab/>
        <w:t xml:space="preserve">The uncertainty whether a school dress code policy makes a substantial difference in improving the learning environment in public schools has created an ongoing debate </w:t>
      </w:r>
      <w:r w:rsidRPr="002A7A87">
        <w:t xml:space="preserve">(Yeung, 2009; </w:t>
      </w:r>
      <w:r w:rsidRPr="002A7A87">
        <w:rPr>
          <w:noProof/>
        </w:rPr>
        <w:t xml:space="preserve">Bifulco, 2005; </w:t>
      </w:r>
      <w:proofErr w:type="spellStart"/>
      <w:r w:rsidRPr="002A7A87">
        <w:t>DeMitchell</w:t>
      </w:r>
      <w:proofErr w:type="spellEnd"/>
      <w:r w:rsidRPr="002A7A87">
        <w:t xml:space="preserve">, </w:t>
      </w:r>
      <w:proofErr w:type="spellStart"/>
      <w:r w:rsidRPr="002A7A87">
        <w:t>Fossey</w:t>
      </w:r>
      <w:proofErr w:type="spellEnd"/>
      <w:r w:rsidRPr="002A7A87">
        <w:t xml:space="preserve">, &amp; Cobb, 2000; Gilbert, 1999). At the center of this debate is the school administrator who must make the decision to implement or reject a uniform or strict standardized dress code policy to meet the educational needs of their school. </w:t>
      </w:r>
      <w:r w:rsidRPr="00005AEA">
        <w:t xml:space="preserve">The decisions that school administrators make regarding dress code could be based on </w:t>
      </w:r>
      <w:r>
        <w:t xml:space="preserve">their own </w:t>
      </w:r>
      <w:r w:rsidRPr="00005AEA">
        <w:t>custom</w:t>
      </w:r>
      <w:r>
        <w:t>s</w:t>
      </w:r>
      <w:r w:rsidRPr="00005AEA">
        <w:t xml:space="preserve">, values, </w:t>
      </w:r>
      <w:r>
        <w:t>and</w:t>
      </w:r>
      <w:r w:rsidRPr="00005AEA">
        <w:t xml:space="preserve"> </w:t>
      </w:r>
      <w:r>
        <w:t xml:space="preserve">beliefs or </w:t>
      </w:r>
      <w:r w:rsidRPr="00005AEA">
        <w:t xml:space="preserve">the community </w:t>
      </w:r>
      <w:r>
        <w:t xml:space="preserve">they </w:t>
      </w:r>
      <w:r w:rsidRPr="00005AEA">
        <w:t>serve.</w:t>
      </w:r>
      <w:r w:rsidRPr="0034665B">
        <w:t xml:space="preserve"> </w:t>
      </w:r>
      <w:r>
        <w:t>Conversely</w:t>
      </w:r>
      <w:r w:rsidRPr="005C08BF">
        <w:t xml:space="preserve">, school </w:t>
      </w:r>
      <w:r w:rsidR="00D750FB" w:rsidRPr="00B26F4A">
        <w:t>administrator</w:t>
      </w:r>
      <w:r w:rsidR="00D750FB">
        <w:t>s’</w:t>
      </w:r>
      <w:r w:rsidRPr="005C08BF">
        <w:t xml:space="preserve"> </w:t>
      </w:r>
      <w:r w:rsidRPr="005C08BF">
        <w:lastRenderedPageBreak/>
        <w:t xml:space="preserve">beliefs could be </w:t>
      </w:r>
      <w:r>
        <w:t xml:space="preserve">concentrated on research. </w:t>
      </w:r>
      <w:r w:rsidRPr="002A7A87">
        <w:t>Because there is research that supports both sides of the dress code debate</w:t>
      </w:r>
      <w:r>
        <w:t xml:space="preserve"> </w:t>
      </w:r>
      <w:r w:rsidRPr="002A7A87">
        <w:t>(</w:t>
      </w:r>
      <w:r w:rsidRPr="002A7A87">
        <w:rPr>
          <w:noProof/>
        </w:rPr>
        <w:t>Yeung, 2009;</w:t>
      </w:r>
      <w:r w:rsidRPr="002A7A87">
        <w:rPr>
          <w:shd w:val="clear" w:color="auto" w:fill="FFFFFF"/>
        </w:rPr>
        <w:t xml:space="preserve"> Gilbert, 1999</w:t>
      </w:r>
      <w:r w:rsidRPr="002A7A87">
        <w:rPr>
          <w:noProof/>
        </w:rPr>
        <w:t>)</w:t>
      </w:r>
      <w:r>
        <w:rPr>
          <w:noProof/>
        </w:rPr>
        <w:t xml:space="preserve">, </w:t>
      </w:r>
      <w:r w:rsidRPr="002A7A87">
        <w:t xml:space="preserve">this study will attempt to understand </w:t>
      </w:r>
      <w:r>
        <w:t xml:space="preserve">if there is a </w:t>
      </w:r>
      <w:r w:rsidRPr="00295EDB">
        <w:t xml:space="preserve">correlation between school </w:t>
      </w:r>
      <w:r w:rsidR="00AC5BC8" w:rsidRPr="00B26F4A">
        <w:t>administrator</w:t>
      </w:r>
      <w:r w:rsidR="00AC5BC8">
        <w:t>s’</w:t>
      </w:r>
      <w:r w:rsidRPr="00295EDB">
        <w:t xml:space="preserve"> past experiences and their</w:t>
      </w:r>
      <w:r>
        <w:t xml:space="preserve"> </w:t>
      </w:r>
      <w:r w:rsidRPr="002A7A87">
        <w:t xml:space="preserve">perceptions </w:t>
      </w:r>
      <w:r>
        <w:t xml:space="preserve">they </w:t>
      </w:r>
      <w:r w:rsidRPr="002A7A87">
        <w:t>have concerning why they take the stand they do</w:t>
      </w:r>
      <w:r>
        <w:t xml:space="preserve"> on the dress code issue</w:t>
      </w:r>
      <w:r w:rsidRPr="002A7A87">
        <w:rPr>
          <w:noProof/>
        </w:rPr>
        <w:t xml:space="preserve">.  </w:t>
      </w:r>
    </w:p>
    <w:p w14:paraId="44729203" w14:textId="577BE5B3" w:rsidR="00177D6C" w:rsidRDefault="00177D6C" w:rsidP="00177D6C">
      <w:pPr>
        <w:spacing w:line="480" w:lineRule="auto"/>
        <w:rPr>
          <w:noProof/>
        </w:rPr>
      </w:pPr>
      <w:r>
        <w:rPr>
          <w:noProof/>
        </w:rPr>
        <w:tab/>
      </w:r>
      <w:r w:rsidRPr="009A3C2E">
        <w:rPr>
          <w:noProof/>
        </w:rPr>
        <w:t>School</w:t>
      </w:r>
      <w:r w:rsidRPr="005632FA">
        <w:rPr>
          <w:noProof/>
        </w:rPr>
        <w:t xml:space="preserve"> administrators are exposed</w:t>
      </w:r>
      <w:r w:rsidRPr="0061025B">
        <w:rPr>
          <w:noProof/>
        </w:rPr>
        <w:t xml:space="preserve"> to many different past experiences that make</w:t>
      </w:r>
      <w:r>
        <w:rPr>
          <w:noProof/>
        </w:rPr>
        <w:t xml:space="preserve"> </w:t>
      </w:r>
      <w:r w:rsidRPr="0061025B">
        <w:rPr>
          <w:noProof/>
        </w:rPr>
        <w:t>up their</w:t>
      </w:r>
      <w:r>
        <w:rPr>
          <w:noProof/>
        </w:rPr>
        <w:t xml:space="preserve"> u</w:t>
      </w:r>
      <w:r w:rsidRPr="0061025B">
        <w:rPr>
          <w:noProof/>
        </w:rPr>
        <w:t>nique background</w:t>
      </w:r>
      <w:r>
        <w:rPr>
          <w:noProof/>
        </w:rPr>
        <w:t>s</w:t>
      </w:r>
      <w:r w:rsidRPr="0061025B">
        <w:rPr>
          <w:noProof/>
        </w:rPr>
        <w:t>.</w:t>
      </w:r>
      <w:r>
        <w:rPr>
          <w:noProof/>
        </w:rPr>
        <w:t xml:space="preserve"> </w:t>
      </w:r>
      <w:proofErr w:type="spellStart"/>
      <w:r w:rsidRPr="00605BD4">
        <w:rPr>
          <w:shd w:val="clear" w:color="auto" w:fill="FFFFFF"/>
        </w:rPr>
        <w:t>DeMitchell</w:t>
      </w:r>
      <w:proofErr w:type="spellEnd"/>
      <w:r w:rsidRPr="00605BD4">
        <w:rPr>
          <w:shd w:val="clear" w:color="auto" w:fill="FFFFFF"/>
        </w:rPr>
        <w:t xml:space="preserve">, </w:t>
      </w:r>
      <w:proofErr w:type="spellStart"/>
      <w:r w:rsidRPr="00605BD4">
        <w:rPr>
          <w:shd w:val="clear" w:color="auto" w:fill="FFFFFF"/>
        </w:rPr>
        <w:t>Fossey</w:t>
      </w:r>
      <w:proofErr w:type="spellEnd"/>
      <w:r w:rsidRPr="00605BD4">
        <w:rPr>
          <w:shd w:val="clear" w:color="auto" w:fill="FFFFFF"/>
        </w:rPr>
        <w:t>, &amp; Cobb (2000)</w:t>
      </w:r>
      <w:r>
        <w:rPr>
          <w:shd w:val="clear" w:color="auto" w:fill="FFFFFF"/>
        </w:rPr>
        <w:t xml:space="preserve">, conducted a study that separated principals in different categories which were: rural, suburban, and urban. The separate categories represent part of a school administrators background. In the </w:t>
      </w:r>
      <w:proofErr w:type="spellStart"/>
      <w:r w:rsidRPr="00605BD4">
        <w:rPr>
          <w:shd w:val="clear" w:color="auto" w:fill="FFFFFF"/>
        </w:rPr>
        <w:t>DeMitchell</w:t>
      </w:r>
      <w:proofErr w:type="spellEnd"/>
      <w:r>
        <w:rPr>
          <w:shd w:val="clear" w:color="auto" w:fill="FFFFFF"/>
        </w:rPr>
        <w:t xml:space="preserve"> study, 51.6% of the principals made up the rural, 33.8% worked in the suburban areas, and 12.7% were urban </w:t>
      </w:r>
      <w:r w:rsidRPr="00605BD4">
        <w:t>(</w:t>
      </w:r>
      <w:proofErr w:type="spellStart"/>
      <w:r w:rsidRPr="00605BD4">
        <w:rPr>
          <w:shd w:val="clear" w:color="auto" w:fill="FFFFFF"/>
        </w:rPr>
        <w:t>DeMitchell</w:t>
      </w:r>
      <w:proofErr w:type="spellEnd"/>
      <w:r w:rsidRPr="00605BD4">
        <w:rPr>
          <w:shd w:val="clear" w:color="auto" w:fill="FFFFFF"/>
        </w:rPr>
        <w:t xml:space="preserve"> </w:t>
      </w:r>
      <w:r w:rsidRPr="00605BD4">
        <w:t>et al.</w:t>
      </w:r>
      <w:r w:rsidRPr="00605BD4">
        <w:rPr>
          <w:shd w:val="clear" w:color="auto" w:fill="FFFFFF"/>
        </w:rPr>
        <w:t>, 2000)</w:t>
      </w:r>
      <w:r>
        <w:t xml:space="preserve">. Most of these principals had a background in school law by taking a college class or by attending in-services in law </w:t>
      </w:r>
      <w:r w:rsidRPr="00605BD4">
        <w:t>(</w:t>
      </w:r>
      <w:proofErr w:type="spellStart"/>
      <w:r w:rsidRPr="00605BD4">
        <w:rPr>
          <w:shd w:val="clear" w:color="auto" w:fill="FFFFFF"/>
        </w:rPr>
        <w:t>DeMitchell</w:t>
      </w:r>
      <w:proofErr w:type="spellEnd"/>
      <w:r w:rsidRPr="00605BD4">
        <w:rPr>
          <w:shd w:val="clear" w:color="auto" w:fill="FFFFFF"/>
        </w:rPr>
        <w:t xml:space="preserve"> </w:t>
      </w:r>
      <w:r w:rsidRPr="00605BD4">
        <w:t>et al.</w:t>
      </w:r>
      <w:r w:rsidRPr="00605BD4">
        <w:rPr>
          <w:shd w:val="clear" w:color="auto" w:fill="FFFFFF"/>
        </w:rPr>
        <w:t>, 2000)</w:t>
      </w:r>
      <w:r w:rsidRPr="00605BD4">
        <w:t>.</w:t>
      </w:r>
      <w:r>
        <w:t xml:space="preserve"> </w:t>
      </w:r>
      <w:r w:rsidR="005136EF">
        <w:t>S</w:t>
      </w:r>
      <w:r w:rsidRPr="00FC5FFA">
        <w:t xml:space="preserve">chool </w:t>
      </w:r>
      <w:r w:rsidR="005136EF" w:rsidRPr="00B26F4A">
        <w:t>administrator</w:t>
      </w:r>
      <w:r w:rsidR="005136EF">
        <w:t>s’</w:t>
      </w:r>
      <w:r w:rsidRPr="00FC5FFA">
        <w:t xml:space="preserve"> background </w:t>
      </w:r>
      <w:r>
        <w:t xml:space="preserve">may also </w:t>
      </w:r>
      <w:r w:rsidRPr="00FC5FFA">
        <w:t>include</w:t>
      </w:r>
      <w:r>
        <w:t xml:space="preserve"> </w:t>
      </w:r>
      <w:r w:rsidRPr="00FC5FFA">
        <w:t xml:space="preserve">their </w:t>
      </w:r>
      <w:r w:rsidRPr="002A7A87">
        <w:rPr>
          <w:rFonts w:eastAsia="Times New Roman"/>
        </w:rPr>
        <w:t xml:space="preserve">generational status </w:t>
      </w:r>
      <w:r>
        <w:t>as well as g</w:t>
      </w:r>
      <w:r w:rsidRPr="005527E8">
        <w:t xml:space="preserve">ender </w:t>
      </w:r>
      <w:r>
        <w:t>and</w:t>
      </w:r>
      <w:r w:rsidRPr="005527E8">
        <w:t xml:space="preserve"> work experience</w:t>
      </w:r>
      <w:r>
        <w:t xml:space="preserve">. </w:t>
      </w:r>
      <w:bookmarkStart w:id="11" w:name="_Hlk24135980"/>
      <w:r w:rsidRPr="00A77E1A">
        <w:t xml:space="preserve">Moreover, school </w:t>
      </w:r>
      <w:r w:rsidR="005136EF" w:rsidRPr="00B26F4A">
        <w:t>administrator</w:t>
      </w:r>
      <w:r w:rsidR="005136EF">
        <w:t xml:space="preserve">s’ </w:t>
      </w:r>
      <w:r w:rsidRPr="00A77E1A">
        <w:t xml:space="preserve">background may come from their upbringing. Their upbringing may correlate with a strict environment that they were exposed to which may also include religious or spiritual beliefs. School </w:t>
      </w:r>
      <w:r w:rsidR="005136EF" w:rsidRPr="00B26F4A">
        <w:t>administrator</w:t>
      </w:r>
      <w:r w:rsidR="005136EF">
        <w:t xml:space="preserve">s’ </w:t>
      </w:r>
      <w:r w:rsidRPr="00A77E1A">
        <w:t>background may play an important role in the decision to implement the school dress code.</w:t>
      </w:r>
      <w:r w:rsidRPr="00FC5FFA">
        <w:t xml:space="preserve"> </w:t>
      </w:r>
    </w:p>
    <w:p w14:paraId="7A585B6C" w14:textId="5119B823" w:rsidR="00177D6C" w:rsidRDefault="00177D6C" w:rsidP="00177D6C">
      <w:pPr>
        <w:spacing w:line="480" w:lineRule="auto"/>
        <w:ind w:firstLine="720"/>
      </w:pPr>
      <w:r w:rsidRPr="001F7C54">
        <w:t xml:space="preserve">This </w:t>
      </w:r>
      <w:r w:rsidRPr="001F7C54">
        <w:rPr>
          <w:rFonts w:eastAsia="Times New Roman"/>
        </w:rPr>
        <w:t xml:space="preserve">study’s </w:t>
      </w:r>
      <w:r w:rsidRPr="004E0246">
        <w:rPr>
          <w:rFonts w:eastAsia="Times New Roman"/>
        </w:rPr>
        <w:t>contextual framework</w:t>
      </w:r>
      <w:r w:rsidRPr="001F7C54">
        <w:rPr>
          <w:rFonts w:eastAsia="Times New Roman"/>
        </w:rPr>
        <w:t xml:space="preserve"> is based</w:t>
      </w:r>
      <w:r w:rsidRPr="004E0246">
        <w:rPr>
          <w:rFonts w:eastAsia="Times New Roman"/>
        </w:rPr>
        <w:t xml:space="preserve"> </w:t>
      </w:r>
      <w:r>
        <w:rPr>
          <w:rFonts w:eastAsia="Times New Roman"/>
        </w:rPr>
        <w:t xml:space="preserve">on how </w:t>
      </w:r>
      <w:r w:rsidRPr="00AD082F">
        <w:rPr>
          <w:rFonts w:eastAsia="Times New Roman"/>
        </w:rPr>
        <w:t>variation</w:t>
      </w:r>
      <w:r>
        <w:rPr>
          <w:rFonts w:eastAsia="Times New Roman"/>
        </w:rPr>
        <w:t>s</w:t>
      </w:r>
      <w:r w:rsidRPr="00AD082F">
        <w:rPr>
          <w:rFonts w:eastAsia="Times New Roman"/>
        </w:rPr>
        <w:t xml:space="preserve"> occurs</w:t>
      </w:r>
      <w:r w:rsidRPr="00AD082F">
        <w:rPr>
          <w:noProof/>
        </w:rPr>
        <w:t xml:space="preserve"> among school </w:t>
      </w:r>
      <w:r w:rsidR="005136EF" w:rsidRPr="00B26F4A">
        <w:t>administrator</w:t>
      </w:r>
      <w:r w:rsidR="005136EF">
        <w:t>s’</w:t>
      </w:r>
      <w:r w:rsidRPr="00AD082F">
        <w:rPr>
          <w:noProof/>
        </w:rPr>
        <w:t xml:space="preserve"> </w:t>
      </w:r>
      <w:r>
        <w:rPr>
          <w:noProof/>
        </w:rPr>
        <w:t xml:space="preserve">generational status </w:t>
      </w:r>
      <w:r w:rsidRPr="00AD082F">
        <w:rPr>
          <w:noProof/>
        </w:rPr>
        <w:t xml:space="preserve">and </w:t>
      </w:r>
      <w:r>
        <w:rPr>
          <w:noProof/>
        </w:rPr>
        <w:t xml:space="preserve">belief whether dress codes should be based on values they were exposed </w:t>
      </w:r>
      <w:r w:rsidRPr="00AD082F">
        <w:rPr>
          <w:noProof/>
        </w:rPr>
        <w:t xml:space="preserve">to </w:t>
      </w:r>
      <w:r>
        <w:rPr>
          <w:noProof/>
        </w:rPr>
        <w:t xml:space="preserve">growing up </w:t>
      </w:r>
      <w:r w:rsidRPr="00AD082F">
        <w:rPr>
          <w:noProof/>
        </w:rPr>
        <w:t xml:space="preserve">by determining how the </w:t>
      </w:r>
      <w:r w:rsidRPr="00AD082F">
        <w:t xml:space="preserve">implementation of dress codes varies by </w:t>
      </w:r>
      <w:r w:rsidR="005136EF" w:rsidRPr="00B26F4A">
        <w:t>administrator</w:t>
      </w:r>
      <w:r w:rsidR="005136EF">
        <w:t xml:space="preserve">s’ </w:t>
      </w:r>
      <w:r w:rsidRPr="00AD082F">
        <w:t>perceptions of safety, discipline, and student voice.</w:t>
      </w:r>
      <w:r>
        <w:t xml:space="preserve"> </w:t>
      </w:r>
      <w:bookmarkStart w:id="12" w:name="_Hlk54198962"/>
      <w:bookmarkEnd w:id="11"/>
      <w:r w:rsidRPr="00AE69A0">
        <w:t xml:space="preserve">Researchers have already conducted studies to gather information about school </w:t>
      </w:r>
      <w:r w:rsidR="005136EF" w:rsidRPr="00B26F4A">
        <w:t>administrator</w:t>
      </w:r>
      <w:r w:rsidR="005136EF">
        <w:t xml:space="preserve">s’ </w:t>
      </w:r>
      <w:r w:rsidRPr="00AE69A0">
        <w:t>beliefs whether school dress code plays a</w:t>
      </w:r>
      <w:r>
        <w:t>n</w:t>
      </w:r>
      <w:r w:rsidRPr="00AE69A0">
        <w:t xml:space="preserve"> </w:t>
      </w:r>
      <w:r>
        <w:t>essential</w:t>
      </w:r>
      <w:r w:rsidRPr="00AE69A0">
        <w:t xml:space="preserve"> role with safety, discipline, and academic achievement</w:t>
      </w:r>
      <w:r w:rsidRPr="002A7A87">
        <w:t>.</w:t>
      </w:r>
      <w:r>
        <w:t xml:space="preserve"> </w:t>
      </w:r>
      <w:r w:rsidRPr="0043448D">
        <w:t xml:space="preserve">These studies lack clarity concerning the unique characteristics in a school </w:t>
      </w:r>
      <w:r w:rsidR="005136EF" w:rsidRPr="00B26F4A">
        <w:t>administrator</w:t>
      </w:r>
      <w:r w:rsidR="005136EF">
        <w:t xml:space="preserve">s’ </w:t>
      </w:r>
      <w:r w:rsidRPr="002A7A87">
        <w:t xml:space="preserve">background </w:t>
      </w:r>
      <w:r w:rsidRPr="002A7A87">
        <w:lastRenderedPageBreak/>
        <w:t xml:space="preserve">that may have </w:t>
      </w:r>
      <w:r>
        <w:t xml:space="preserve">correlated with </w:t>
      </w:r>
      <w:r w:rsidRPr="002A7A87">
        <w:t xml:space="preserve">certain </w:t>
      </w:r>
      <w:r>
        <w:t xml:space="preserve">perceptions </w:t>
      </w:r>
      <w:r w:rsidRPr="002A7A87">
        <w:t xml:space="preserve">that contributed to what influences them to be in favor or against a dress code. Because dress code research is generalized in specific categories where the outcomes can be speculative pertaining to an </w:t>
      </w:r>
      <w:r w:rsidR="00757F6D" w:rsidRPr="00B26F4A">
        <w:t>administrator</w:t>
      </w:r>
      <w:r w:rsidR="00757F6D">
        <w:t xml:space="preserve">s’ </w:t>
      </w:r>
      <w:r w:rsidRPr="002A7A87">
        <w:t>own personal belief, further studies need to be conducted to gain an understanding of what may have existed in their background that could be the source of their</w:t>
      </w:r>
      <w:r w:rsidRPr="00AB6B39">
        <w:t xml:space="preserve"> </w:t>
      </w:r>
      <w:r>
        <w:t>perceptions</w:t>
      </w:r>
      <w:r w:rsidRPr="002A7A87">
        <w:t xml:space="preserve">. </w:t>
      </w:r>
      <w:bookmarkStart w:id="13" w:name="_Hlk14875037"/>
      <w:bookmarkEnd w:id="12"/>
      <w:r w:rsidRPr="00AD0D86">
        <w:t xml:space="preserve">By researching </w:t>
      </w:r>
      <w:r w:rsidR="00363AAA">
        <w:t>school</w:t>
      </w:r>
      <w:r w:rsidRPr="00AD0D86">
        <w:t xml:space="preserve"> administrators</w:t>
      </w:r>
      <w:r w:rsidR="00363AAA">
        <w:t>’</w:t>
      </w:r>
      <w:r w:rsidRPr="00AD0D86">
        <w:t xml:space="preserve"> beliefs of safety, discipline, and student voice and exploring why there are variations of selecting or rejecting a dress code, the</w:t>
      </w:r>
      <w:r w:rsidR="00363AAA">
        <w:t>y</w:t>
      </w:r>
      <w:r w:rsidRPr="00AD0D86">
        <w:t xml:space="preserve"> could be made self-aware of their established principles that may affect their judgments.</w:t>
      </w:r>
      <w:r w:rsidRPr="002A7A87">
        <w:t xml:space="preserve"> </w:t>
      </w:r>
      <w:bookmarkEnd w:id="13"/>
    </w:p>
    <w:p w14:paraId="7C6E91CD" w14:textId="77777777" w:rsidR="002F7BBE" w:rsidRPr="002A7A87" w:rsidRDefault="002F7BBE" w:rsidP="00B6287F">
      <w:pPr>
        <w:keepNext/>
        <w:keepLines/>
        <w:spacing w:before="200" w:after="0" w:line="240" w:lineRule="auto"/>
        <w:outlineLvl w:val="1"/>
        <w:rPr>
          <w:rFonts w:eastAsiaTheme="majorEastAsia"/>
          <w:bCs/>
        </w:rPr>
      </w:pPr>
      <w:bookmarkStart w:id="14" w:name="_Toc54764417"/>
      <w:bookmarkEnd w:id="5"/>
      <w:bookmarkEnd w:id="6"/>
      <w:r w:rsidRPr="00503B10">
        <w:rPr>
          <w:rFonts w:eastAsiaTheme="majorEastAsia"/>
          <w:bCs/>
        </w:rPr>
        <w:t>Problem Statement</w:t>
      </w:r>
      <w:bookmarkEnd w:id="14"/>
    </w:p>
    <w:p w14:paraId="38DC5AE3" w14:textId="04059E88" w:rsidR="002F7BBE" w:rsidRDefault="002F7BBE" w:rsidP="002F7BBE">
      <w:pPr>
        <w:spacing w:line="480" w:lineRule="auto"/>
        <w:ind w:firstLine="720"/>
      </w:pPr>
      <w:r w:rsidRPr="002A7A87">
        <w:t xml:space="preserve">The problem this study identifies is school </w:t>
      </w:r>
      <w:r w:rsidR="00363AAA" w:rsidRPr="00AD0D86">
        <w:t>administrators</w:t>
      </w:r>
      <w:r w:rsidR="00363AAA">
        <w:t>’</w:t>
      </w:r>
      <w:r w:rsidRPr="002A7A87">
        <w:t xml:space="preserve"> decisions to adopt or reject a dress code policy may contain </w:t>
      </w:r>
      <w:r>
        <w:t xml:space="preserve">perceptions that came from their established beliefs of safety, discipline, and student voice </w:t>
      </w:r>
      <w:r w:rsidRPr="002A7A87">
        <w:t>that w</w:t>
      </w:r>
      <w:r>
        <w:t>as</w:t>
      </w:r>
      <w:r w:rsidRPr="002A7A87">
        <w:t xml:space="preserve"> developed from their </w:t>
      </w:r>
      <w:r>
        <w:t xml:space="preserve">generational status or </w:t>
      </w:r>
      <w:r w:rsidRPr="002A7A87">
        <w:t>past experiences.</w:t>
      </w:r>
      <w:r w:rsidRPr="00CB2C25">
        <w:t xml:space="preserve"> </w:t>
      </w:r>
      <w:r w:rsidRPr="002A7A87">
        <w:t xml:space="preserve">This problem suggests the influences that may compel school </w:t>
      </w:r>
      <w:r w:rsidR="00082199" w:rsidRPr="00AD0D86">
        <w:t>administrators</w:t>
      </w:r>
      <w:r w:rsidR="00082199">
        <w:t>’</w:t>
      </w:r>
      <w:r w:rsidR="00082199" w:rsidRPr="00AD0D86">
        <w:t xml:space="preserve"> </w:t>
      </w:r>
      <w:r w:rsidRPr="002A7A87">
        <w:t>decision to adopt or reject a dress code policy could have a lasting impact on the learning environment (</w:t>
      </w:r>
      <w:r w:rsidRPr="002A7A87">
        <w:rPr>
          <w:noProof/>
        </w:rPr>
        <w:t>Yeung, 2009)</w:t>
      </w:r>
      <w:r w:rsidRPr="002A7A87">
        <w:t xml:space="preserve">. </w:t>
      </w:r>
      <w:bookmarkStart w:id="15" w:name="_Hlk24176210"/>
      <w:r w:rsidRPr="00335C5F">
        <w:rPr>
          <w:noProof/>
        </w:rPr>
        <w:t>This research will add to the current literature</w:t>
      </w:r>
      <w:bookmarkEnd w:id="15"/>
      <w:r>
        <w:rPr>
          <w:noProof/>
        </w:rPr>
        <w:t xml:space="preserve"> by </w:t>
      </w:r>
      <w:r>
        <w:rPr>
          <w:rFonts w:eastAsia="Times New Roman"/>
        </w:rPr>
        <w:t xml:space="preserve">investigating </w:t>
      </w:r>
      <w:r w:rsidRPr="00AD082F">
        <w:rPr>
          <w:rFonts w:eastAsia="Times New Roman"/>
        </w:rPr>
        <w:t>if variation</w:t>
      </w:r>
      <w:r>
        <w:rPr>
          <w:rFonts w:eastAsia="Times New Roman"/>
        </w:rPr>
        <w:t>s</w:t>
      </w:r>
      <w:r w:rsidRPr="00AD082F">
        <w:rPr>
          <w:rFonts w:eastAsia="Times New Roman"/>
        </w:rPr>
        <w:t xml:space="preserve"> occur</w:t>
      </w:r>
      <w:r w:rsidRPr="00AD082F">
        <w:rPr>
          <w:noProof/>
        </w:rPr>
        <w:t xml:space="preserve"> among school </w:t>
      </w:r>
      <w:r w:rsidR="00082199" w:rsidRPr="00AD0D86">
        <w:t>administrators</w:t>
      </w:r>
      <w:r w:rsidR="00082199">
        <w:t>’</w:t>
      </w:r>
      <w:r w:rsidR="00082199" w:rsidRPr="00AD0D86">
        <w:t xml:space="preserve"> </w:t>
      </w:r>
      <w:r>
        <w:rPr>
          <w:noProof/>
        </w:rPr>
        <w:t xml:space="preserve">generational status </w:t>
      </w:r>
      <w:r w:rsidRPr="00AD082F">
        <w:rPr>
          <w:noProof/>
        </w:rPr>
        <w:t xml:space="preserve">and </w:t>
      </w:r>
      <w:r>
        <w:rPr>
          <w:noProof/>
        </w:rPr>
        <w:t xml:space="preserve">belief whether dress codes should be based on values they were exposed </w:t>
      </w:r>
      <w:r w:rsidRPr="00AD082F">
        <w:rPr>
          <w:noProof/>
        </w:rPr>
        <w:t xml:space="preserve">to </w:t>
      </w:r>
      <w:r>
        <w:rPr>
          <w:noProof/>
        </w:rPr>
        <w:t xml:space="preserve">growing up </w:t>
      </w:r>
      <w:r w:rsidRPr="00AD082F">
        <w:rPr>
          <w:noProof/>
        </w:rPr>
        <w:t xml:space="preserve">by </w:t>
      </w:r>
      <w:r>
        <w:rPr>
          <w:noProof/>
        </w:rPr>
        <w:t>exploring</w:t>
      </w:r>
      <w:r w:rsidRPr="00AD082F">
        <w:rPr>
          <w:noProof/>
        </w:rPr>
        <w:t xml:space="preserve"> how the </w:t>
      </w:r>
      <w:r w:rsidRPr="00AD082F">
        <w:t xml:space="preserve">implementation of dress codes varies by </w:t>
      </w:r>
      <w:r>
        <w:t xml:space="preserve">their </w:t>
      </w:r>
      <w:r w:rsidRPr="00AD082F">
        <w:t>perceptions of safety, discipline, and student voice.</w:t>
      </w:r>
      <w:r w:rsidR="003143D2">
        <w:t xml:space="preserve"> </w:t>
      </w:r>
      <w:r w:rsidR="001454FC">
        <w:t xml:space="preserve">This is important because if </w:t>
      </w:r>
      <w:r w:rsidR="001454FC" w:rsidRPr="002A7A87">
        <w:t xml:space="preserve">school administrators are not aware </w:t>
      </w:r>
      <w:r w:rsidR="001454FC">
        <w:t>of their established ideologies</w:t>
      </w:r>
      <w:r w:rsidR="001454FC" w:rsidRPr="002A7A87">
        <w:t xml:space="preserve"> that </w:t>
      </w:r>
      <w:r w:rsidR="001454FC">
        <w:t xml:space="preserve">may have </w:t>
      </w:r>
      <w:r w:rsidR="001454FC" w:rsidRPr="002A7A87">
        <w:t xml:space="preserve">originated from their </w:t>
      </w:r>
      <w:r w:rsidR="001454FC">
        <w:t>generational status or upbringing</w:t>
      </w:r>
      <w:r w:rsidR="001454FC" w:rsidRPr="002A7A87">
        <w:t>, then they may be unknowingly imposing their beliefs on their students.</w:t>
      </w:r>
    </w:p>
    <w:p w14:paraId="695C370A" w14:textId="77777777" w:rsidR="000515BF" w:rsidRPr="002A7A87" w:rsidRDefault="000515BF" w:rsidP="003731B0">
      <w:pPr>
        <w:keepNext/>
        <w:keepLines/>
        <w:spacing w:before="200" w:after="0" w:line="240" w:lineRule="auto"/>
        <w:outlineLvl w:val="1"/>
        <w:rPr>
          <w:rFonts w:eastAsiaTheme="majorEastAsia"/>
          <w:bCs/>
        </w:rPr>
      </w:pPr>
      <w:bookmarkStart w:id="16" w:name="_Toc12900931"/>
      <w:bookmarkStart w:id="17" w:name="_Toc20237276"/>
      <w:bookmarkStart w:id="18" w:name="_Toc40621076"/>
      <w:bookmarkStart w:id="19" w:name="_Toc54764418"/>
      <w:r w:rsidRPr="002559FB">
        <w:rPr>
          <w:rFonts w:eastAsiaTheme="majorEastAsia"/>
          <w:bCs/>
        </w:rPr>
        <w:t>Background of the Study</w:t>
      </w:r>
      <w:bookmarkEnd w:id="16"/>
      <w:bookmarkEnd w:id="17"/>
      <w:bookmarkEnd w:id="18"/>
      <w:bookmarkEnd w:id="19"/>
    </w:p>
    <w:p w14:paraId="11B87645" w14:textId="69BEF951" w:rsidR="000515BF" w:rsidRPr="002A7A87" w:rsidRDefault="000515BF" w:rsidP="000515BF">
      <w:pPr>
        <w:spacing w:line="480" w:lineRule="auto"/>
        <w:ind w:firstLine="720"/>
      </w:pPr>
      <w:r w:rsidRPr="002A7A87">
        <w:t xml:space="preserve">The connection between dress codes which include uniforms and public school is not a new concept; in fact, it dates back decades while becoming a debatable issue in the United States </w:t>
      </w:r>
      <w:r w:rsidRPr="002A7A87">
        <w:lastRenderedPageBreak/>
        <w:t>in modern times (</w:t>
      </w:r>
      <w:proofErr w:type="spellStart"/>
      <w:r w:rsidRPr="002A7A87">
        <w:rPr>
          <w:shd w:val="clear" w:color="auto" w:fill="FFFFFF"/>
        </w:rPr>
        <w:t>Sabancilar</w:t>
      </w:r>
      <w:proofErr w:type="spellEnd"/>
      <w:r w:rsidRPr="002A7A87">
        <w:rPr>
          <w:shd w:val="clear" w:color="auto" w:fill="FFFFFF"/>
        </w:rPr>
        <w:t xml:space="preserve">, 2018; Anderson, 2002; </w:t>
      </w:r>
      <w:proofErr w:type="spellStart"/>
      <w:r w:rsidRPr="002A7A87">
        <w:rPr>
          <w:shd w:val="clear" w:color="auto" w:fill="FFFFFF"/>
        </w:rPr>
        <w:t>Meadmore</w:t>
      </w:r>
      <w:proofErr w:type="spellEnd"/>
      <w:r w:rsidRPr="002A7A87">
        <w:rPr>
          <w:shd w:val="clear" w:color="auto" w:fill="FFFFFF"/>
        </w:rPr>
        <w:t>, 1996)</w:t>
      </w:r>
      <w:r w:rsidRPr="002A7A87">
        <w:t>. The connotation of dress codes has evolved over the course of time from a symbolic meaning to an accountability process that expects proven results in areas such as safety, discipline, and academic achievement (</w:t>
      </w:r>
      <w:r w:rsidRPr="002A7A87">
        <w:rPr>
          <w:color w:val="222222"/>
          <w:shd w:val="clear" w:color="auto" w:fill="FFFFFF"/>
        </w:rPr>
        <w:t xml:space="preserve">Pratt &amp; </w:t>
      </w:r>
      <w:proofErr w:type="spellStart"/>
      <w:r w:rsidRPr="002A7A87">
        <w:rPr>
          <w:color w:val="222222"/>
          <w:shd w:val="clear" w:color="auto" w:fill="FFFFFF"/>
        </w:rPr>
        <w:t>Rafaeli</w:t>
      </w:r>
      <w:proofErr w:type="spellEnd"/>
      <w:r w:rsidRPr="002A7A87">
        <w:rPr>
          <w:color w:val="222222"/>
          <w:shd w:val="clear" w:color="auto" w:fill="FFFFFF"/>
        </w:rPr>
        <w:t>, 1997)</w:t>
      </w:r>
      <w:r w:rsidRPr="002A7A87">
        <w:t xml:space="preserve">. According to </w:t>
      </w:r>
      <w:proofErr w:type="spellStart"/>
      <w:r w:rsidRPr="002A7A87">
        <w:rPr>
          <w:color w:val="231F20"/>
        </w:rPr>
        <w:t>Hesapcioglu</w:t>
      </w:r>
      <w:proofErr w:type="spellEnd"/>
      <w:r w:rsidRPr="002A7A87">
        <w:rPr>
          <w:color w:val="231F20"/>
        </w:rPr>
        <w:t xml:space="preserve"> &amp; </w:t>
      </w:r>
      <w:proofErr w:type="spellStart"/>
      <w:r w:rsidRPr="002A7A87">
        <w:rPr>
          <w:color w:val="231F20"/>
        </w:rPr>
        <w:t>Giorgetti</w:t>
      </w:r>
      <w:proofErr w:type="spellEnd"/>
      <w:r w:rsidRPr="002A7A87">
        <w:rPr>
          <w:color w:val="231F20"/>
        </w:rPr>
        <w:t xml:space="preserve"> (2009)</w:t>
      </w:r>
      <w:r>
        <w:rPr>
          <w:color w:val="231F20"/>
        </w:rPr>
        <w:t>,</w:t>
      </w:r>
      <w:r w:rsidRPr="002A7A87">
        <w:rPr>
          <w:color w:val="231F20"/>
        </w:rPr>
        <w:t xml:space="preserve"> </w:t>
      </w:r>
      <w:r w:rsidRPr="002A7A87">
        <w:t xml:space="preserve">the historical origins of school uniforms requires analyzation </w:t>
      </w:r>
      <w:r w:rsidR="00B60A2C" w:rsidRPr="002A7A87">
        <w:t>to</w:t>
      </w:r>
      <w:r w:rsidRPr="002A7A87">
        <w:t xml:space="preserve"> understand its messages and values. These lessons from the past may contribute to the foundation that could influence the modern thinking of school administrators to construct policies that effect their organizations</w:t>
      </w:r>
      <w:r w:rsidRPr="002A7A87">
        <w:rPr>
          <w:shd w:val="clear" w:color="auto" w:fill="FFFFFF"/>
        </w:rPr>
        <w:t xml:space="preserve"> (Elmore</w:t>
      </w:r>
      <w:r w:rsidRPr="002A7A87">
        <w:t xml:space="preserve">, 2000).    </w:t>
      </w:r>
    </w:p>
    <w:p w14:paraId="6C9DDD4D" w14:textId="77777777" w:rsidR="000515BF" w:rsidRPr="002A7A87" w:rsidRDefault="000515BF" w:rsidP="000515BF">
      <w:pPr>
        <w:spacing w:line="480" w:lineRule="auto"/>
        <w:ind w:firstLine="720"/>
      </w:pPr>
      <w:r w:rsidRPr="002A7A87">
        <w:t>There was a time when a dress code represented a symbolic status that separated the social classes (</w:t>
      </w:r>
      <w:proofErr w:type="spellStart"/>
      <w:r w:rsidRPr="002A7A87">
        <w:rPr>
          <w:noProof/>
        </w:rPr>
        <w:t>Hesapcioglu</w:t>
      </w:r>
      <w:proofErr w:type="spellEnd"/>
      <w:r w:rsidRPr="002A7A87">
        <w:rPr>
          <w:noProof/>
        </w:rPr>
        <w:t xml:space="preserve"> &amp; Giorgetti, 2009; </w:t>
      </w:r>
      <w:r w:rsidRPr="002A7A87">
        <w:rPr>
          <w:shd w:val="clear" w:color="auto" w:fill="FFFFFF"/>
        </w:rPr>
        <w:t>Craik, 2005)</w:t>
      </w:r>
      <w:r w:rsidRPr="002A7A87">
        <w:t>. Colors would appear as social status identifiers in the 16</w:t>
      </w:r>
      <w:r w:rsidRPr="002A7A87">
        <w:rPr>
          <w:vertAlign w:val="superscript"/>
        </w:rPr>
        <w:t>th</w:t>
      </w:r>
      <w:r w:rsidRPr="002A7A87">
        <w:t xml:space="preserve"> century (</w:t>
      </w:r>
      <w:proofErr w:type="spellStart"/>
      <w:r w:rsidRPr="002A7A87">
        <w:rPr>
          <w:noProof/>
        </w:rPr>
        <w:t>Hesapcioglu</w:t>
      </w:r>
      <w:proofErr w:type="spellEnd"/>
      <w:r w:rsidRPr="002A7A87">
        <w:rPr>
          <w:noProof/>
        </w:rPr>
        <w:t xml:space="preserve"> &amp; Giorgetti, 2009). </w:t>
      </w:r>
      <w:r w:rsidRPr="002A7A87">
        <w:t>Different economic classes also wore different colors. The practice of using clothing to distinguish the social classes was normal and this normality would influence educational entities. Separation of the social classes was prevalent in school in fact, the history of European universities revealed a distinct separation of the social classes when scholars would identify themselves by wearing a very specific garb (</w:t>
      </w:r>
      <w:proofErr w:type="spellStart"/>
      <w:r w:rsidRPr="002A7A87">
        <w:rPr>
          <w:noProof/>
        </w:rPr>
        <w:t>Brunsma</w:t>
      </w:r>
      <w:proofErr w:type="spellEnd"/>
      <w:r w:rsidRPr="002A7A87">
        <w:rPr>
          <w:noProof/>
        </w:rPr>
        <w:t>, 2004).</w:t>
      </w:r>
    </w:p>
    <w:p w14:paraId="7F3FC190" w14:textId="77777777" w:rsidR="000515BF" w:rsidRPr="002A7A87" w:rsidRDefault="000515BF" w:rsidP="000515BF">
      <w:pPr>
        <w:spacing w:line="480" w:lineRule="auto"/>
        <w:ind w:firstLine="720"/>
        <w:rPr>
          <w:noProof/>
        </w:rPr>
      </w:pPr>
      <w:r w:rsidRPr="002A7A87">
        <w:t>The birthplace for school dress codes was in England where uniforms became a tradition and played a pivotal role in their school culture (</w:t>
      </w:r>
      <w:r w:rsidRPr="002A7A87">
        <w:rPr>
          <w:shd w:val="clear" w:color="auto" w:fill="FFFFFF"/>
        </w:rPr>
        <w:t xml:space="preserve">Craik, 2005; </w:t>
      </w:r>
      <w:r w:rsidRPr="002A7A87">
        <w:rPr>
          <w:noProof/>
        </w:rPr>
        <w:t xml:space="preserve">Brunsma, 2004). </w:t>
      </w:r>
      <w:r w:rsidRPr="002A7A87">
        <w:t>The main apparel worn comprised of black robes with white collars that symbolized purity of life and humility (</w:t>
      </w:r>
      <w:proofErr w:type="spellStart"/>
      <w:r w:rsidRPr="002A7A87">
        <w:rPr>
          <w:noProof/>
        </w:rPr>
        <w:t>Hesapcioglu</w:t>
      </w:r>
      <w:proofErr w:type="spellEnd"/>
      <w:r w:rsidRPr="002A7A87">
        <w:rPr>
          <w:noProof/>
        </w:rPr>
        <w:t xml:space="preserve"> &amp; Giorgetti, 2009). </w:t>
      </w:r>
      <w:r w:rsidRPr="002A7A87">
        <w:t>In the sixteenth century, uniforms appeared for the first time at the Christ’s Hospital in England that symbolized a low social class level of the children dressed in them (</w:t>
      </w:r>
      <w:proofErr w:type="spellStart"/>
      <w:r w:rsidRPr="002A7A87">
        <w:rPr>
          <w:noProof/>
        </w:rPr>
        <w:t>Hesapcioglu</w:t>
      </w:r>
      <w:proofErr w:type="spellEnd"/>
      <w:r w:rsidRPr="002A7A87">
        <w:rPr>
          <w:noProof/>
        </w:rPr>
        <w:t xml:space="preserve"> &amp; Giorgetti, 2009). What soon followed was </w:t>
      </w:r>
      <w:r w:rsidRPr="002A7A87">
        <w:t>university</w:t>
      </w:r>
      <w:r w:rsidRPr="002A7A87">
        <w:rPr>
          <w:spacing w:val="-8"/>
        </w:rPr>
        <w:t xml:space="preserve"> </w:t>
      </w:r>
      <w:r w:rsidRPr="002A7A87">
        <w:t>and</w:t>
      </w:r>
      <w:r w:rsidRPr="002A7A87">
        <w:rPr>
          <w:spacing w:val="-8"/>
        </w:rPr>
        <w:t xml:space="preserve"> </w:t>
      </w:r>
      <w:r w:rsidRPr="002A7A87">
        <w:t>charity</w:t>
      </w:r>
      <w:r w:rsidRPr="002A7A87">
        <w:rPr>
          <w:spacing w:val="-8"/>
        </w:rPr>
        <w:t xml:space="preserve"> </w:t>
      </w:r>
      <w:r w:rsidRPr="002A7A87">
        <w:t>schools using the Christ’s Hospital model to design their uniforms</w:t>
      </w:r>
      <w:r w:rsidRPr="002A7A87">
        <w:rPr>
          <w:spacing w:val="-8"/>
        </w:rPr>
        <w:t xml:space="preserve"> </w:t>
      </w:r>
      <w:r w:rsidRPr="002A7A87">
        <w:t>(</w:t>
      </w:r>
      <w:proofErr w:type="spellStart"/>
      <w:r w:rsidRPr="002A7A87">
        <w:rPr>
          <w:noProof/>
        </w:rPr>
        <w:t>Hesapcioglu</w:t>
      </w:r>
      <w:proofErr w:type="spellEnd"/>
      <w:r w:rsidRPr="002A7A87">
        <w:rPr>
          <w:noProof/>
        </w:rPr>
        <w:t xml:space="preserve"> &amp; Giorgetti, 2009).</w:t>
      </w:r>
      <w:r w:rsidRPr="002A7A87">
        <w:t xml:space="preserve"> These uniforms were made up mainly of dark colors with most of them black and some had a </w:t>
      </w:r>
      <w:r w:rsidRPr="002A7A87">
        <w:lastRenderedPageBreak/>
        <w:t>shade of blue (</w:t>
      </w:r>
      <w:proofErr w:type="spellStart"/>
      <w:r w:rsidRPr="002A7A87">
        <w:rPr>
          <w:noProof/>
        </w:rPr>
        <w:t>Brunsma</w:t>
      </w:r>
      <w:proofErr w:type="spellEnd"/>
      <w:r w:rsidRPr="002A7A87">
        <w:rPr>
          <w:noProof/>
        </w:rPr>
        <w:t xml:space="preserve">, 2004). </w:t>
      </w:r>
      <w:r w:rsidRPr="002A7A87">
        <w:t>As a result,</w:t>
      </w:r>
      <w:r>
        <w:t xml:space="preserve"> </w:t>
      </w:r>
      <w:r w:rsidRPr="002A7A87">
        <w:t>from these early style of uniforms was the belief that a style or a color of clothing was perfectly normal for the public to wear to characterize their social economic status (</w:t>
      </w:r>
      <w:proofErr w:type="spellStart"/>
      <w:r w:rsidRPr="002A7A87">
        <w:rPr>
          <w:noProof/>
        </w:rPr>
        <w:t>Hesapcioglu</w:t>
      </w:r>
      <w:proofErr w:type="spellEnd"/>
      <w:r w:rsidRPr="002A7A87">
        <w:rPr>
          <w:noProof/>
        </w:rPr>
        <w:t xml:space="preserve"> &amp; Giorgetti, 2009;</w:t>
      </w:r>
      <w:r w:rsidRPr="002A7A87">
        <w:t xml:space="preserve"> </w:t>
      </w:r>
      <w:r w:rsidRPr="002A7A87">
        <w:rPr>
          <w:noProof/>
        </w:rPr>
        <w:t>Brunsma, 2004).</w:t>
      </w:r>
    </w:p>
    <w:p w14:paraId="4BF1B569" w14:textId="47EB2043" w:rsidR="000515BF" w:rsidRPr="002A7A87" w:rsidRDefault="000515BF" w:rsidP="000515BF">
      <w:pPr>
        <w:widowControl w:val="0"/>
        <w:autoSpaceDE w:val="0"/>
        <w:autoSpaceDN w:val="0"/>
        <w:spacing w:line="480" w:lineRule="auto"/>
        <w:ind w:firstLine="440"/>
        <w:rPr>
          <w:rFonts w:eastAsia="Times New Roman"/>
          <w:noProof/>
        </w:rPr>
      </w:pPr>
      <w:r w:rsidRPr="002A7A87">
        <w:rPr>
          <w:rFonts w:eastAsia="Times New Roman"/>
          <w:spacing w:val="-3"/>
        </w:rPr>
        <w:t>During the 18</w:t>
      </w:r>
      <w:r w:rsidRPr="002A7A87">
        <w:rPr>
          <w:rFonts w:eastAsia="Times New Roman"/>
          <w:spacing w:val="-3"/>
          <w:vertAlign w:val="superscript"/>
        </w:rPr>
        <w:t>th</w:t>
      </w:r>
      <w:r w:rsidRPr="002A7A87">
        <w:rPr>
          <w:rFonts w:eastAsia="Times New Roman"/>
          <w:spacing w:val="-3"/>
        </w:rPr>
        <w:t xml:space="preserve"> century, the French </w:t>
      </w:r>
      <w:r w:rsidRPr="002A7A87">
        <w:rPr>
          <w:rFonts w:eastAsia="Times New Roman"/>
        </w:rPr>
        <w:t>Revolution had an influence on schools to alter their traditional uniforms (</w:t>
      </w:r>
      <w:proofErr w:type="spellStart"/>
      <w:r w:rsidRPr="002A7A87">
        <w:rPr>
          <w:rFonts w:eastAsia="Times New Roman"/>
          <w:noProof/>
        </w:rPr>
        <w:t>Hesapcioglu</w:t>
      </w:r>
      <w:proofErr w:type="spellEnd"/>
      <w:r w:rsidRPr="002A7A87">
        <w:rPr>
          <w:rFonts w:eastAsia="Times New Roman"/>
          <w:noProof/>
        </w:rPr>
        <w:t xml:space="preserve"> &amp; Giorgetti, 2009). </w:t>
      </w:r>
      <w:r w:rsidRPr="002A7A87">
        <w:rPr>
          <w:rFonts w:eastAsia="Times New Roman"/>
        </w:rPr>
        <w:t>The traditional robes replaced uniforms designed for military officers (</w:t>
      </w:r>
      <w:proofErr w:type="spellStart"/>
      <w:r w:rsidRPr="002A7A87">
        <w:rPr>
          <w:rFonts w:eastAsia="Times New Roman"/>
          <w:noProof/>
        </w:rPr>
        <w:t>Hesapcioglu</w:t>
      </w:r>
      <w:proofErr w:type="spellEnd"/>
      <w:r w:rsidRPr="002A7A87">
        <w:rPr>
          <w:rFonts w:eastAsia="Times New Roman"/>
          <w:noProof/>
        </w:rPr>
        <w:t xml:space="preserve"> &amp; Giorgetti, 2009). </w:t>
      </w:r>
      <w:r w:rsidRPr="002A7A87">
        <w:rPr>
          <w:rFonts w:eastAsia="Times New Roman"/>
        </w:rPr>
        <w:t xml:space="preserve">Uniforms, colors, and symbols not only distinguish the different types of social classes, they </w:t>
      </w:r>
      <w:r w:rsidR="00515F73">
        <w:rPr>
          <w:rFonts w:eastAsia="Times New Roman"/>
        </w:rPr>
        <w:t xml:space="preserve">also </w:t>
      </w:r>
      <w:r w:rsidRPr="002A7A87">
        <w:rPr>
          <w:rFonts w:eastAsia="Times New Roman"/>
        </w:rPr>
        <w:t xml:space="preserve">determine the rank of individuals in the military services. </w:t>
      </w:r>
      <w:r w:rsidRPr="002A7A87">
        <w:rPr>
          <w:rFonts w:eastAsia="Times New Roman"/>
          <w:spacing w:val="-4"/>
        </w:rPr>
        <w:t>In the 19</w:t>
      </w:r>
      <w:r w:rsidRPr="002A7A87">
        <w:rPr>
          <w:rFonts w:eastAsia="Times New Roman"/>
          <w:spacing w:val="-4"/>
          <w:vertAlign w:val="superscript"/>
        </w:rPr>
        <w:t>th</w:t>
      </w:r>
      <w:r w:rsidRPr="002A7A87">
        <w:rPr>
          <w:rFonts w:eastAsia="Times New Roman"/>
          <w:spacing w:val="-4"/>
        </w:rPr>
        <w:t xml:space="preserve"> century, a national uniform movement </w:t>
      </w:r>
      <w:r w:rsidRPr="002A7A87">
        <w:rPr>
          <w:rFonts w:eastAsia="Times New Roman"/>
        </w:rPr>
        <w:t>produced a trend of all students wearing smocks that did not distinguish one social class from another throughout Europe</w:t>
      </w:r>
      <w:r w:rsidRPr="002A7A87">
        <w:rPr>
          <w:rFonts w:eastAsia="Times New Roman"/>
          <w:spacing w:val="-4"/>
        </w:rPr>
        <w:t xml:space="preserve"> </w:t>
      </w:r>
      <w:r w:rsidRPr="002A7A87">
        <w:rPr>
          <w:rFonts w:eastAsia="Times New Roman"/>
        </w:rPr>
        <w:t>(</w:t>
      </w:r>
      <w:proofErr w:type="spellStart"/>
      <w:r w:rsidRPr="002A7A87">
        <w:rPr>
          <w:rFonts w:eastAsia="Times New Roman"/>
          <w:noProof/>
        </w:rPr>
        <w:t>Hesapcioglu</w:t>
      </w:r>
      <w:proofErr w:type="spellEnd"/>
      <w:r w:rsidRPr="002A7A87">
        <w:rPr>
          <w:rFonts w:eastAsia="Times New Roman"/>
          <w:noProof/>
        </w:rPr>
        <w:t xml:space="preserve"> &amp; Giorgetti, 2009). This historical event was perhaps one of the first attempts to use uniforms for equalization. </w:t>
      </w:r>
    </w:p>
    <w:p w14:paraId="12C95FFA" w14:textId="1AF29ADF" w:rsidR="000515BF" w:rsidRPr="002A7A87" w:rsidRDefault="000515BF" w:rsidP="000515BF">
      <w:pPr>
        <w:widowControl w:val="0"/>
        <w:autoSpaceDE w:val="0"/>
        <w:autoSpaceDN w:val="0"/>
        <w:spacing w:line="480" w:lineRule="auto"/>
        <w:ind w:firstLine="440"/>
        <w:rPr>
          <w:rFonts w:eastAsia="Times New Roman"/>
          <w:noProof/>
        </w:rPr>
      </w:pPr>
      <w:r w:rsidRPr="002A7A87">
        <w:rPr>
          <w:rFonts w:eastAsia="Times New Roman"/>
          <w:noProof/>
        </w:rPr>
        <w:t>In modern times, equalization</w:t>
      </w:r>
      <w:r w:rsidRPr="002A7A87">
        <w:rPr>
          <w:color w:val="000000"/>
          <w:sz w:val="16"/>
          <w:szCs w:val="16"/>
        </w:rPr>
        <w:t xml:space="preserve"> </w:t>
      </w:r>
      <w:r w:rsidRPr="002A7A87">
        <w:rPr>
          <w:rFonts w:eastAsia="Times New Roman"/>
          <w:noProof/>
        </w:rPr>
        <w:t xml:space="preserve">established an </w:t>
      </w:r>
      <w:r w:rsidRPr="002A7A87">
        <w:rPr>
          <w:rFonts w:eastAsia="Times New Roman"/>
        </w:rPr>
        <w:t>argument</w:t>
      </w:r>
      <w:r w:rsidRPr="002A7A87">
        <w:rPr>
          <w:rFonts w:eastAsia="Times New Roman"/>
          <w:noProof/>
        </w:rPr>
        <w:t xml:space="preserve"> for proponents of school uniforms to sway school </w:t>
      </w:r>
      <w:r w:rsidR="00082199" w:rsidRPr="00AD0D86">
        <w:t>administrators</w:t>
      </w:r>
      <w:r w:rsidR="00082199">
        <w:t xml:space="preserve">’ </w:t>
      </w:r>
      <w:r w:rsidRPr="002A7A87">
        <w:rPr>
          <w:rFonts w:eastAsia="Times New Roman"/>
          <w:noProof/>
        </w:rPr>
        <w:t xml:space="preserve">decision to support a uniform policy. </w:t>
      </w:r>
      <w:r w:rsidRPr="002A7A87">
        <w:rPr>
          <w:rFonts w:eastAsia="Times New Roman"/>
        </w:rPr>
        <w:t>In some cases, enforcing a dress code was a way to maintain control over a population (</w:t>
      </w:r>
      <w:proofErr w:type="spellStart"/>
      <w:r w:rsidRPr="002A7A87">
        <w:rPr>
          <w:rFonts w:eastAsia="Times New Roman"/>
          <w:shd w:val="clear" w:color="auto" w:fill="FFFFFF"/>
        </w:rPr>
        <w:t>Piacentini</w:t>
      </w:r>
      <w:proofErr w:type="spellEnd"/>
      <w:r w:rsidRPr="002A7A87">
        <w:rPr>
          <w:rFonts w:eastAsia="Times New Roman"/>
          <w:shd w:val="clear" w:color="auto" w:fill="FFFFFF"/>
        </w:rPr>
        <w:t>, &amp; Mailer, 2004)</w:t>
      </w:r>
      <w:r w:rsidRPr="002A7A87">
        <w:rPr>
          <w:rFonts w:eastAsia="Times New Roman"/>
        </w:rPr>
        <w:t>. The philosophies of dominating societies have often infringed their ideologies on other less fortunate cultures (</w:t>
      </w:r>
      <w:proofErr w:type="spellStart"/>
      <w:r w:rsidRPr="002A7A87">
        <w:rPr>
          <w:rFonts w:eastAsia="Times New Roman"/>
          <w:color w:val="222222"/>
          <w:shd w:val="clear" w:color="auto" w:fill="FFFFFF"/>
        </w:rPr>
        <w:t>Pedzich</w:t>
      </w:r>
      <w:proofErr w:type="spellEnd"/>
      <w:r w:rsidRPr="002A7A87">
        <w:rPr>
          <w:rFonts w:eastAsia="Times New Roman"/>
          <w:color w:val="222222"/>
          <w:shd w:val="clear" w:color="auto" w:fill="FFFFFF"/>
        </w:rPr>
        <w:t>, 2002)</w:t>
      </w:r>
      <w:r w:rsidRPr="002A7A87">
        <w:rPr>
          <w:rFonts w:eastAsia="Times New Roman"/>
        </w:rPr>
        <w:t>. The Native Americans of North America underwent turmoil that threaten their cultural identities during the on-going invasion of the Europeans (</w:t>
      </w:r>
      <w:proofErr w:type="spellStart"/>
      <w:r w:rsidRPr="002A7A87">
        <w:rPr>
          <w:rFonts w:eastAsia="Times New Roman"/>
          <w:shd w:val="clear" w:color="auto" w:fill="FFFFFF"/>
        </w:rPr>
        <w:t>Wiessner</w:t>
      </w:r>
      <w:proofErr w:type="spellEnd"/>
      <w:r w:rsidRPr="002A7A87">
        <w:rPr>
          <w:rFonts w:eastAsia="Times New Roman"/>
          <w:shd w:val="clear" w:color="auto" w:fill="FFFFFF"/>
        </w:rPr>
        <w:t>, 1999; Moore, 1994; Morris, 1990)</w:t>
      </w:r>
      <w:r w:rsidRPr="002A7A87">
        <w:rPr>
          <w:rFonts w:eastAsia="Times New Roman"/>
        </w:rPr>
        <w:t xml:space="preserve">. </w:t>
      </w:r>
      <w:r w:rsidR="00F07E25">
        <w:rPr>
          <w:rFonts w:eastAsia="Times New Roman"/>
        </w:rPr>
        <w:t xml:space="preserve">To </w:t>
      </w:r>
      <w:r w:rsidRPr="002A7A87">
        <w:rPr>
          <w:rFonts w:eastAsia="Times New Roman"/>
        </w:rPr>
        <w:t>maintain control over the Native American population during the 19</w:t>
      </w:r>
      <w:r w:rsidRPr="002A7A87">
        <w:rPr>
          <w:rFonts w:eastAsia="Times New Roman"/>
          <w:vertAlign w:val="superscript"/>
        </w:rPr>
        <w:t>th</w:t>
      </w:r>
      <w:r w:rsidRPr="002A7A87">
        <w:rPr>
          <w:rFonts w:eastAsia="Times New Roman"/>
        </w:rPr>
        <w:t xml:space="preserve"> century, schools in the United States wanted to Americanize Indian children by restricting them from wearing moccasins and other traditional clothing (</w:t>
      </w:r>
      <w:proofErr w:type="spellStart"/>
      <w:r w:rsidRPr="002A7A87">
        <w:rPr>
          <w:rFonts w:eastAsia="Times New Roman"/>
          <w:noProof/>
        </w:rPr>
        <w:t>Brunsma</w:t>
      </w:r>
      <w:proofErr w:type="spellEnd"/>
      <w:r w:rsidRPr="002A7A87">
        <w:rPr>
          <w:rFonts w:eastAsia="Times New Roman"/>
          <w:noProof/>
        </w:rPr>
        <w:t>, 2004).</w:t>
      </w:r>
      <w:r w:rsidRPr="002A7A87">
        <w:rPr>
          <w:rFonts w:eastAsia="Times New Roman"/>
        </w:rPr>
        <w:t xml:space="preserve"> It became common practice to burn the Indian children’s clothing upon entering boarding schools because of the popular belief that Native Americans would be easier to control if they were Americanized or more simply put, civilized (</w:t>
      </w:r>
      <w:r w:rsidRPr="002A7A87">
        <w:rPr>
          <w:rFonts w:eastAsia="Times New Roman"/>
          <w:shd w:val="clear" w:color="auto" w:fill="FFFFFF"/>
        </w:rPr>
        <w:t>Enoch, 2002)</w:t>
      </w:r>
      <w:r w:rsidRPr="002A7A87">
        <w:rPr>
          <w:rFonts w:eastAsia="Times New Roman"/>
        </w:rPr>
        <w:t xml:space="preserve">. The irony of the Native American </w:t>
      </w:r>
      <w:r w:rsidRPr="002A7A87">
        <w:rPr>
          <w:rFonts w:eastAsia="Times New Roman"/>
        </w:rPr>
        <w:lastRenderedPageBreak/>
        <w:t>story regarding how it relates to modern times is that some school administrators today may believe they can control children’s behavior simply by making them all dress alike (</w:t>
      </w:r>
      <w:r w:rsidRPr="002A7A87">
        <w:rPr>
          <w:rFonts w:eastAsia="Times New Roman"/>
          <w:shd w:val="clear" w:color="auto" w:fill="FFFFFF"/>
        </w:rPr>
        <w:t>Enoch, 2002)</w:t>
      </w:r>
      <w:r w:rsidRPr="002A7A87">
        <w:rPr>
          <w:rFonts w:eastAsia="Times New Roman"/>
        </w:rPr>
        <w:t>.</w:t>
      </w:r>
    </w:p>
    <w:p w14:paraId="5273C3B3" w14:textId="77777777" w:rsidR="000515BF" w:rsidRPr="002A7A87" w:rsidRDefault="000515BF" w:rsidP="000515BF">
      <w:pPr>
        <w:widowControl w:val="0"/>
        <w:autoSpaceDE w:val="0"/>
        <w:autoSpaceDN w:val="0"/>
        <w:spacing w:line="480" w:lineRule="auto"/>
        <w:ind w:firstLine="440"/>
        <w:rPr>
          <w:rFonts w:eastAsia="Times New Roman"/>
        </w:rPr>
      </w:pPr>
      <w:r w:rsidRPr="002A7A87">
        <w:rPr>
          <w:rFonts w:eastAsia="Times New Roman"/>
        </w:rPr>
        <w:t>The practice of requiring a set of clothing would gain momentum in popularity throughout the United States.</w:t>
      </w:r>
      <w:r>
        <w:rPr>
          <w:rFonts w:eastAsia="Times New Roman"/>
        </w:rPr>
        <w:t xml:space="preserve"> </w:t>
      </w:r>
      <w:r w:rsidRPr="002A7A87">
        <w:rPr>
          <w:rFonts w:eastAsia="Times New Roman"/>
        </w:rPr>
        <w:t>Many schools would soon adapt their own dress code standards, which directly affected the students. Students would not escape the dilemma of dress code constraints when in 1894, Winthrop Normal and Industrial College in South Carolina, required their students to wear uniforms</w:t>
      </w:r>
      <w:sdt>
        <w:sdtPr>
          <w:rPr>
            <w:rFonts w:eastAsia="Times New Roman"/>
          </w:rPr>
          <w:id w:val="-1777942101"/>
          <w:citation/>
        </w:sdtPr>
        <w:sdtEndPr/>
        <w:sdtContent>
          <w:r w:rsidRPr="002A7A87">
            <w:rPr>
              <w:rFonts w:eastAsia="Times New Roman"/>
            </w:rPr>
            <w:fldChar w:fldCharType="begin"/>
          </w:r>
          <w:r w:rsidRPr="002A7A87">
            <w:rPr>
              <w:rFonts w:eastAsia="Times New Roman"/>
            </w:rPr>
            <w:instrText xml:space="preserve">CITATION Bod09 \l 1033 </w:instrText>
          </w:r>
          <w:r w:rsidRPr="002A7A87">
            <w:rPr>
              <w:rFonts w:eastAsia="Times New Roman"/>
            </w:rPr>
            <w:fldChar w:fldCharType="separate"/>
          </w:r>
          <w:r w:rsidRPr="002A7A87">
            <w:rPr>
              <w:rFonts w:eastAsia="Times New Roman"/>
              <w:noProof/>
            </w:rPr>
            <w:t xml:space="preserve"> (Bodine, 2003)</w:t>
          </w:r>
          <w:r w:rsidRPr="002A7A87">
            <w:rPr>
              <w:rFonts w:eastAsia="Times New Roman"/>
            </w:rPr>
            <w:fldChar w:fldCharType="end"/>
          </w:r>
        </w:sdtContent>
      </w:sdt>
      <w:r w:rsidRPr="002A7A87">
        <w:rPr>
          <w:rFonts w:eastAsia="Times New Roman"/>
        </w:rPr>
        <w:t>.  Colleges would soon develop their own traditional style of clothing and symbols (</w:t>
      </w:r>
      <w:proofErr w:type="spellStart"/>
      <w:r w:rsidRPr="002A7A87">
        <w:rPr>
          <w:rFonts w:eastAsia="Times New Roman"/>
        </w:rPr>
        <w:t>Rooksby</w:t>
      </w:r>
      <w:proofErr w:type="spellEnd"/>
      <w:r w:rsidRPr="002A7A87">
        <w:rPr>
          <w:rFonts w:eastAsia="Times New Roman"/>
        </w:rPr>
        <w:t>, 2014). In some cases, the types of clothing represented the most elite colleges in the nation. Even within the college institution you would find clubs and other type of organizations that had their own unique uniforms that can be distinguished from other organizations on campus</w:t>
      </w:r>
      <w:r w:rsidRPr="002A7A87">
        <w:rPr>
          <w:rFonts w:eastAsia="Times New Roman"/>
          <w:color w:val="222222"/>
          <w:shd w:val="clear" w:color="auto" w:fill="FFFFFF"/>
        </w:rPr>
        <w:t xml:space="preserve"> (</w:t>
      </w:r>
      <w:proofErr w:type="spellStart"/>
      <w:r w:rsidRPr="002A7A87">
        <w:rPr>
          <w:rFonts w:eastAsia="Times New Roman"/>
          <w:color w:val="222222"/>
          <w:shd w:val="clear" w:color="auto" w:fill="FFFFFF"/>
        </w:rPr>
        <w:t>Malarney</w:t>
      </w:r>
      <w:proofErr w:type="spellEnd"/>
      <w:r w:rsidRPr="002A7A87">
        <w:rPr>
          <w:rFonts w:eastAsia="Times New Roman"/>
          <w:color w:val="222222"/>
          <w:shd w:val="clear" w:color="auto" w:fill="FFFFFF"/>
        </w:rPr>
        <w:t>, 2014)</w:t>
      </w:r>
      <w:r w:rsidRPr="002A7A87">
        <w:rPr>
          <w:rFonts w:eastAsia="Times New Roman"/>
        </w:rPr>
        <w:t>. It was as if uniforms in a higher educational institutional setting were slowly assimilating itself much like the school mascots would.  Different universities were recognized by the type of uniforms the students were displaying.</w:t>
      </w:r>
      <w:r>
        <w:rPr>
          <w:rFonts w:eastAsia="Times New Roman"/>
        </w:rPr>
        <w:t xml:space="preserve"> </w:t>
      </w:r>
      <w:r w:rsidRPr="002A7A87">
        <w:rPr>
          <w:rFonts w:eastAsia="Times New Roman"/>
        </w:rPr>
        <w:t>The popularity of school uniforms was imbedded deeply in the foundation of colleges in the United States by the close of the 19</w:t>
      </w:r>
      <w:r w:rsidRPr="002A7A87">
        <w:rPr>
          <w:rFonts w:eastAsia="Times New Roman"/>
          <w:vertAlign w:val="superscript"/>
        </w:rPr>
        <w:t>th</w:t>
      </w:r>
      <w:r w:rsidRPr="002A7A87">
        <w:rPr>
          <w:rFonts w:eastAsia="Times New Roman"/>
        </w:rPr>
        <w:t xml:space="preserve"> century and would continue to flourish because of its traditional roots in the 20</w:t>
      </w:r>
      <w:r w:rsidRPr="002A7A87">
        <w:rPr>
          <w:rFonts w:eastAsia="Times New Roman"/>
          <w:vertAlign w:val="superscript"/>
        </w:rPr>
        <w:t>th</w:t>
      </w:r>
      <w:r w:rsidRPr="002A7A87">
        <w:rPr>
          <w:rFonts w:eastAsia="Times New Roman"/>
        </w:rPr>
        <w:t xml:space="preserve"> century. What would soon follow was the nationwide interest in uniforms in the schools setting to reinforce society’s traditional normality of values (</w:t>
      </w:r>
      <w:r w:rsidRPr="002A7A87">
        <w:rPr>
          <w:rFonts w:eastAsia="Times New Roman"/>
          <w:shd w:val="clear" w:color="auto" w:fill="FFFFFF"/>
        </w:rPr>
        <w:t>Lynch &amp; Strauss, 2007).</w:t>
      </w:r>
    </w:p>
    <w:p w14:paraId="3E27879D" w14:textId="2C8F6519" w:rsidR="000515BF" w:rsidRPr="002A7A87" w:rsidRDefault="000515BF" w:rsidP="000515BF">
      <w:pPr>
        <w:widowControl w:val="0"/>
        <w:autoSpaceDE w:val="0"/>
        <w:autoSpaceDN w:val="0"/>
        <w:spacing w:line="480" w:lineRule="auto"/>
        <w:ind w:firstLine="720"/>
        <w:rPr>
          <w:rFonts w:eastAsia="Times New Roman"/>
        </w:rPr>
      </w:pPr>
      <w:r w:rsidRPr="002A7A87">
        <w:rPr>
          <w:rFonts w:eastAsia="Times New Roman"/>
        </w:rPr>
        <w:t>The 1980s became a pivotal moment in the United States for school dress codes. In 1982, a high school in Burbank, California became the first school to send a formalized statement to parents stipulating acceptable student dress during the school day (</w:t>
      </w:r>
      <w:proofErr w:type="spellStart"/>
      <w:r w:rsidRPr="002A7A87">
        <w:rPr>
          <w:rFonts w:eastAsia="Times New Roman"/>
          <w:noProof/>
        </w:rPr>
        <w:t>Brunsma</w:t>
      </w:r>
      <w:proofErr w:type="spellEnd"/>
      <w:r w:rsidRPr="002A7A87">
        <w:rPr>
          <w:rFonts w:eastAsia="Times New Roman"/>
          <w:noProof/>
        </w:rPr>
        <w:t xml:space="preserve">, 2004). </w:t>
      </w:r>
      <w:r w:rsidRPr="002A7A87">
        <w:rPr>
          <w:rFonts w:eastAsia="Times New Roman"/>
        </w:rPr>
        <w:t>What soon followed was a nationwide parental interest in the formalized dress code statement. California was on the map of being recognized as a leader in standardized dress code for public schools.</w:t>
      </w:r>
      <w:r>
        <w:rPr>
          <w:rFonts w:eastAsia="Times New Roman"/>
        </w:rPr>
        <w:t xml:space="preserve"> </w:t>
      </w:r>
      <w:r w:rsidRPr="002A7A87">
        <w:rPr>
          <w:rFonts w:eastAsia="Times New Roman"/>
        </w:rPr>
        <w:lastRenderedPageBreak/>
        <w:t>This initiative was met with very little opposition and parents had the opportunity to apply for certain types of waivers for religious are other compelling interest.</w:t>
      </w:r>
      <w:r w:rsidR="003D5225">
        <w:rPr>
          <w:rFonts w:eastAsia="Times New Roman"/>
        </w:rPr>
        <w:t xml:space="preserve"> </w:t>
      </w:r>
      <w:r w:rsidRPr="002A7A87">
        <w:rPr>
          <w:rFonts w:eastAsia="Times New Roman"/>
        </w:rPr>
        <w:t xml:space="preserve">Only a small percentage of the population took advantage of this. Overall, the Burbank residents were in favor of a dress code initiative in the public schools. Schools across the country became interested in the Burbank letter and some even requested a copy of it. Public schools were now in the threshold of dress code conformity.  </w:t>
      </w:r>
    </w:p>
    <w:p w14:paraId="0D8A66DB" w14:textId="712172EB" w:rsidR="000515BF" w:rsidRPr="002A7A87" w:rsidRDefault="000515BF" w:rsidP="000515BF">
      <w:pPr>
        <w:widowControl w:val="0"/>
        <w:autoSpaceDE w:val="0"/>
        <w:autoSpaceDN w:val="0"/>
        <w:spacing w:line="480" w:lineRule="auto"/>
        <w:ind w:firstLine="720"/>
        <w:rPr>
          <w:rFonts w:eastAsia="Times New Roman"/>
        </w:rPr>
      </w:pPr>
      <w:r w:rsidRPr="002A7A87">
        <w:rPr>
          <w:rFonts w:eastAsia="Times New Roman"/>
        </w:rPr>
        <w:t xml:space="preserve">The 1980s would soon see the dark side of children’s clothing when violence broke out in a Baltimore school. A student was shot over a pair of sunglasses that cost just under $100. It was alarming to fathom these types of incidents were occurring over something that was as </w:t>
      </w:r>
      <w:r w:rsidR="00312B43">
        <w:rPr>
          <w:rFonts w:eastAsia="Times New Roman"/>
        </w:rPr>
        <w:t>inconsequential</w:t>
      </w:r>
      <w:r w:rsidR="00312B43" w:rsidRPr="002A7A87">
        <w:rPr>
          <w:rFonts w:eastAsia="Times New Roman"/>
        </w:rPr>
        <w:t xml:space="preserve"> </w:t>
      </w:r>
      <w:r w:rsidRPr="002A7A87">
        <w:rPr>
          <w:rFonts w:eastAsia="Times New Roman"/>
        </w:rPr>
        <w:t>as clothing. Very soon after the shooting the elementary school in Maryland implemented the first uniform policy in a public school making them well watched among public schools across the country (</w:t>
      </w:r>
      <w:proofErr w:type="spellStart"/>
      <w:r w:rsidRPr="002A7A87">
        <w:rPr>
          <w:rFonts w:eastAsia="Times New Roman"/>
          <w:noProof/>
        </w:rPr>
        <w:t>Brunsma</w:t>
      </w:r>
      <w:proofErr w:type="spellEnd"/>
      <w:r w:rsidRPr="002A7A87">
        <w:rPr>
          <w:rFonts w:eastAsia="Times New Roman"/>
          <w:noProof/>
        </w:rPr>
        <w:t xml:space="preserve">, 2004). </w:t>
      </w:r>
      <w:r w:rsidRPr="002A7A87">
        <w:rPr>
          <w:rFonts w:eastAsia="Times New Roman"/>
        </w:rPr>
        <w:t xml:space="preserve">This was done partially because of a belief that schools in the inner </w:t>
      </w:r>
      <w:r w:rsidR="005B3D90" w:rsidRPr="002A7A87">
        <w:rPr>
          <w:rFonts w:eastAsia="Times New Roman"/>
        </w:rPr>
        <w:t>cit</w:t>
      </w:r>
      <w:r w:rsidR="005B3D90">
        <w:rPr>
          <w:rFonts w:eastAsia="Times New Roman"/>
        </w:rPr>
        <w:t>ies</w:t>
      </w:r>
      <w:r w:rsidRPr="002A7A87">
        <w:rPr>
          <w:rFonts w:eastAsia="Times New Roman"/>
        </w:rPr>
        <w:t xml:space="preserve"> </w:t>
      </w:r>
      <w:r w:rsidR="005B3D90">
        <w:rPr>
          <w:rFonts w:eastAsia="Times New Roman"/>
        </w:rPr>
        <w:t xml:space="preserve">were </w:t>
      </w:r>
      <w:r w:rsidRPr="002A7A87">
        <w:rPr>
          <w:rFonts w:eastAsia="Times New Roman"/>
        </w:rPr>
        <w:t xml:space="preserve">in desperate need of equalization. This thought process was unassuming </w:t>
      </w:r>
      <w:r w:rsidR="005B3D90">
        <w:rPr>
          <w:rFonts w:eastAsia="Times New Roman"/>
        </w:rPr>
        <w:t xml:space="preserve">because </w:t>
      </w:r>
      <w:r w:rsidRPr="002A7A87">
        <w:rPr>
          <w:rFonts w:eastAsia="Times New Roman"/>
        </w:rPr>
        <w:t>if students were wearing school apparel that had no substantial street value then it would be less likely that someone would commit an act of violence over something like sunglasses or a pair of shoes</w:t>
      </w:r>
      <w:sdt>
        <w:sdtPr>
          <w:rPr>
            <w:rFonts w:eastAsia="Times New Roman"/>
          </w:rPr>
          <w:id w:val="2092269287"/>
          <w:citation/>
        </w:sdtPr>
        <w:sdtEndPr/>
        <w:sdtContent>
          <w:r w:rsidRPr="002A7A87">
            <w:rPr>
              <w:rFonts w:eastAsia="Times New Roman"/>
            </w:rPr>
            <w:fldChar w:fldCharType="begin"/>
          </w:r>
          <w:r w:rsidRPr="002A7A87">
            <w:rPr>
              <w:rFonts w:eastAsia="Times New Roman"/>
            </w:rPr>
            <w:instrText xml:space="preserve"> CITATION Kin98 \l 1033 </w:instrText>
          </w:r>
          <w:r w:rsidRPr="002A7A87">
            <w:rPr>
              <w:rFonts w:eastAsia="Times New Roman"/>
            </w:rPr>
            <w:fldChar w:fldCharType="separate"/>
          </w:r>
          <w:r w:rsidRPr="002A7A87">
            <w:rPr>
              <w:rFonts w:eastAsia="Times New Roman"/>
              <w:noProof/>
            </w:rPr>
            <w:t xml:space="preserve"> (King, 1998)</w:t>
          </w:r>
          <w:r w:rsidRPr="002A7A87">
            <w:rPr>
              <w:rFonts w:eastAsia="Times New Roman"/>
            </w:rPr>
            <w:fldChar w:fldCharType="end"/>
          </w:r>
        </w:sdtContent>
      </w:sdt>
      <w:r w:rsidRPr="002A7A87">
        <w:rPr>
          <w:rFonts w:eastAsia="Times New Roman"/>
        </w:rPr>
        <w:t>. Equalization once again appeared as schools broke away from expensive, trendy clothing and families in the lower and middle class could enjoy the savings of school clothes (</w:t>
      </w:r>
      <w:proofErr w:type="spellStart"/>
      <w:r w:rsidRPr="002A7A87">
        <w:rPr>
          <w:rFonts w:eastAsia="Times New Roman"/>
          <w:noProof/>
        </w:rPr>
        <w:t>Brunsma</w:t>
      </w:r>
      <w:proofErr w:type="spellEnd"/>
      <w:r w:rsidRPr="002A7A87">
        <w:rPr>
          <w:rFonts w:eastAsia="Times New Roman"/>
          <w:noProof/>
        </w:rPr>
        <w:t>, 2004).</w:t>
      </w:r>
    </w:p>
    <w:p w14:paraId="1198AAB7" w14:textId="3B1873F0" w:rsidR="000515BF" w:rsidRPr="002A7A87" w:rsidRDefault="000515BF" w:rsidP="000515BF">
      <w:pPr>
        <w:spacing w:line="480" w:lineRule="auto"/>
      </w:pPr>
      <w:r w:rsidRPr="002A7A87">
        <w:tab/>
        <w:t>School violence was not the only thing that school administrators were discussing when talking about the implications of a dress code policy or uniform. One thing that was considered w</w:t>
      </w:r>
      <w:r w:rsidR="00877E3C">
        <w:t>ere</w:t>
      </w:r>
      <w:r w:rsidRPr="002A7A87">
        <w:t xml:space="preserve"> elements that caused students not to be academically successful.</w:t>
      </w:r>
      <w:r>
        <w:t xml:space="preserve"> </w:t>
      </w:r>
      <w:r w:rsidRPr="002A7A87">
        <w:t xml:space="preserve">In general, some of the reasons for the lack of progress for students were attendance, discipline issues, and the inability </w:t>
      </w:r>
      <w:r w:rsidRPr="002A7A87">
        <w:lastRenderedPageBreak/>
        <w:t>to concentrate</w:t>
      </w:r>
      <w:r>
        <w:t xml:space="preserve"> (</w:t>
      </w:r>
      <w:proofErr w:type="spellStart"/>
      <w:r w:rsidRPr="008F6D2C">
        <w:rPr>
          <w:rFonts w:eastAsia="Times New Roman"/>
        </w:rPr>
        <w:t>Cassen</w:t>
      </w:r>
      <w:proofErr w:type="spellEnd"/>
      <w:r w:rsidRPr="008F6D2C">
        <w:rPr>
          <w:rFonts w:eastAsia="Times New Roman"/>
        </w:rPr>
        <w:t>,</w:t>
      </w:r>
      <w:r>
        <w:rPr>
          <w:rFonts w:eastAsia="Times New Roman"/>
        </w:rPr>
        <w:t xml:space="preserve"> </w:t>
      </w:r>
      <w:r w:rsidRPr="008F6D2C">
        <w:rPr>
          <w:rFonts w:eastAsia="Times New Roman"/>
        </w:rPr>
        <w:t>Feinstein, &amp; Graham, 2009</w:t>
      </w:r>
      <w:r>
        <w:t>)</w:t>
      </w:r>
      <w:r w:rsidRPr="002A7A87">
        <w:t xml:space="preserve">. School leaders would soon take drastic measures to see their students were afforded the opportunity to achieve academic success.   </w:t>
      </w:r>
    </w:p>
    <w:p w14:paraId="28D9E913" w14:textId="498D2C9A" w:rsidR="000515BF" w:rsidRPr="002A7A87" w:rsidRDefault="000515BF" w:rsidP="000515BF">
      <w:pPr>
        <w:spacing w:line="480" w:lineRule="auto"/>
        <w:rPr>
          <w:noProof/>
        </w:rPr>
      </w:pPr>
      <w:r w:rsidRPr="002A7A87">
        <w:tab/>
      </w:r>
      <w:bookmarkStart w:id="20" w:name="_Hlk54534573"/>
      <w:r w:rsidRPr="002A7A87">
        <w:t xml:space="preserve">One measure </w:t>
      </w:r>
      <w:r w:rsidR="00B05B8D">
        <w:t xml:space="preserve">some </w:t>
      </w:r>
      <w:r w:rsidRPr="002A7A87">
        <w:t xml:space="preserve">school </w:t>
      </w:r>
      <w:r w:rsidR="00B05B8D" w:rsidRPr="002A7A87">
        <w:t>leaders</w:t>
      </w:r>
      <w:r w:rsidRPr="002A7A87">
        <w:t xml:space="preserve"> </w:t>
      </w:r>
      <w:r w:rsidR="00B05B8D">
        <w:t xml:space="preserve">took </w:t>
      </w:r>
      <w:r w:rsidRPr="002A7A87">
        <w:t xml:space="preserve">in Long Beach, California in the 1990s involved a study that required a standardized dress code. </w:t>
      </w:r>
      <w:bookmarkEnd w:id="20"/>
      <w:r w:rsidRPr="002A7A87">
        <w:t>The Long Beach Unified School District (LBUSD) became the first public school district to require their students to wear uniforms at school (</w:t>
      </w:r>
      <w:r w:rsidRPr="002A7A87">
        <w:rPr>
          <w:shd w:val="clear" w:color="auto" w:fill="FFFFFF"/>
        </w:rPr>
        <w:t xml:space="preserve">Firmin, Smith, &amp; Perry, 2006; </w:t>
      </w:r>
      <w:r w:rsidRPr="002A7A87">
        <w:rPr>
          <w:noProof/>
        </w:rPr>
        <w:t xml:space="preserve">Wade &amp; Stafford, 2003; Brunsma &amp; Rockquemore, 1998; King, 1998). </w:t>
      </w:r>
      <w:r w:rsidRPr="002A7A87">
        <w:t>This was a popular move considering that parents were given the opportunity to opt out of the uniform requirements and seeing that 99% of them chose not to then obviously the majority supported the new initiative</w:t>
      </w:r>
      <w:sdt>
        <w:sdtPr>
          <w:id w:val="-840233379"/>
          <w:citation/>
        </w:sdtPr>
        <w:sdtEndPr/>
        <w:sdtContent>
          <w:r w:rsidRPr="002A7A87">
            <w:fldChar w:fldCharType="begin"/>
          </w:r>
          <w:r w:rsidRPr="002A7A87">
            <w:instrText xml:space="preserve">CITATION Placeholder2 \l 1033 </w:instrText>
          </w:r>
          <w:r w:rsidRPr="002A7A87">
            <w:fldChar w:fldCharType="separate"/>
          </w:r>
          <w:r w:rsidRPr="002A7A87">
            <w:rPr>
              <w:noProof/>
            </w:rPr>
            <w:t xml:space="preserve"> (Brunsma &amp; Rockquemore, 1998)</w:t>
          </w:r>
          <w:r w:rsidRPr="002A7A87">
            <w:fldChar w:fldCharType="end"/>
          </w:r>
        </w:sdtContent>
      </w:sdt>
      <w:r w:rsidRPr="002A7A87">
        <w:t>. The end results were so remarkable with the reductions of violence, fewer discipline problems, and higher test scores; it would soon catch the attention of President Bill Clinton who would later recognize school uniforms in his</w:t>
      </w:r>
      <w:r w:rsidRPr="002A7A87">
        <w:rPr>
          <w:spacing w:val="-15"/>
        </w:rPr>
        <w:t xml:space="preserve"> </w:t>
      </w:r>
      <w:r w:rsidRPr="002A7A87">
        <w:t xml:space="preserve">1996 State of the Union address (Firmin et al., 2006; </w:t>
      </w:r>
      <w:r w:rsidRPr="002A7A87">
        <w:rPr>
          <w:noProof/>
        </w:rPr>
        <w:t>Pedzich, 2002;</w:t>
      </w:r>
      <w:r w:rsidRPr="002A7A87">
        <w:t xml:space="preserve"> </w:t>
      </w:r>
      <w:r w:rsidRPr="002A7A87">
        <w:rPr>
          <w:shd w:val="clear" w:color="auto" w:fill="FFFFFF"/>
        </w:rPr>
        <w:t>Clinton</w:t>
      </w:r>
      <w:r w:rsidRPr="002A7A87">
        <w:rPr>
          <w:noProof/>
        </w:rPr>
        <w:t>, 1999; Howe, 1996; Stanley, 1996). Proponents for school uniforms will often refer to the Long Beach study to promote the school uniform movement with little regards to its weaknesses.</w:t>
      </w:r>
    </w:p>
    <w:p w14:paraId="4ACF5964" w14:textId="17019114" w:rsidR="000515BF" w:rsidRPr="002A7A87" w:rsidRDefault="000515BF" w:rsidP="000515BF">
      <w:pPr>
        <w:spacing w:line="480" w:lineRule="auto"/>
      </w:pPr>
      <w:r w:rsidRPr="002A7A87">
        <w:t xml:space="preserve"> </w:t>
      </w:r>
      <w:r w:rsidRPr="002A7A87">
        <w:tab/>
      </w:r>
      <w:r w:rsidRPr="002A7A87">
        <w:rPr>
          <w:color w:val="000000"/>
          <w:shd w:val="clear" w:color="auto" w:fill="FFFFFF"/>
        </w:rPr>
        <w:t xml:space="preserve">The Long Beach Study may have been responsible for launching a school uniform movement </w:t>
      </w:r>
      <w:r w:rsidR="00897E61">
        <w:rPr>
          <w:color w:val="000000"/>
          <w:shd w:val="clear" w:color="auto" w:fill="FFFFFF"/>
        </w:rPr>
        <w:t xml:space="preserve">and </w:t>
      </w:r>
      <w:r w:rsidRPr="002A7A87">
        <w:rPr>
          <w:color w:val="000000"/>
          <w:shd w:val="clear" w:color="auto" w:fill="FFFFFF"/>
        </w:rPr>
        <w:t>did have its flaws; first, the Long Beach Study was not longitudinal and focused on one specific school year, second, the Long Beach Study was generalized and only sampled themselves, making it pointless somewhat to administrators in other school districts (</w:t>
      </w:r>
      <w:r w:rsidRPr="002A7A87">
        <w:t xml:space="preserve">Firmin et al., 2006; </w:t>
      </w:r>
      <w:r w:rsidRPr="002A7A87">
        <w:rPr>
          <w:noProof/>
        </w:rPr>
        <w:t xml:space="preserve">Wade &amp; Stafford, 2003; Brunsma &amp; Rockquemore, 1998; </w:t>
      </w:r>
      <w:r w:rsidRPr="002A7A87">
        <w:rPr>
          <w:color w:val="000000"/>
          <w:shd w:val="clear" w:color="auto" w:fill="FFFFFF"/>
        </w:rPr>
        <w:t xml:space="preserve">Wilson, 1999; </w:t>
      </w:r>
      <w:r w:rsidRPr="002A7A87">
        <w:rPr>
          <w:noProof/>
        </w:rPr>
        <w:t>King, 1998).</w:t>
      </w:r>
      <w:r w:rsidRPr="002A7A87">
        <w:t xml:space="preserve"> Regardless of the study’s shortcomings, some school administrators were still influence enough by it to implement a dress code policy that required uniforms. </w:t>
      </w:r>
    </w:p>
    <w:p w14:paraId="0FA522DA" w14:textId="07FD9B9D" w:rsidR="000515BF" w:rsidRPr="002A7A87" w:rsidRDefault="000515BF" w:rsidP="000515BF">
      <w:pPr>
        <w:spacing w:line="480" w:lineRule="auto"/>
        <w:rPr>
          <w:rFonts w:eastAsia="Times New Roman"/>
        </w:rPr>
      </w:pPr>
      <w:r w:rsidRPr="002A7A87">
        <w:tab/>
        <w:t>Other factors may have influenced school administrator</w:t>
      </w:r>
      <w:r w:rsidR="00373578">
        <w:t>s</w:t>
      </w:r>
      <w:r w:rsidRPr="002A7A87">
        <w:t xml:space="preserve"> to adopt dress code polic</w:t>
      </w:r>
      <w:r w:rsidR="00373578">
        <w:t>ies</w:t>
      </w:r>
      <w:r w:rsidRPr="002A7A87">
        <w:t xml:space="preserve">. </w:t>
      </w:r>
      <w:r w:rsidRPr="002A7A87">
        <w:rPr>
          <w:rFonts w:eastAsia="Times New Roman"/>
        </w:rPr>
        <w:t xml:space="preserve">The federal government may have played an influential role in </w:t>
      </w:r>
      <w:r w:rsidR="008F20C4">
        <w:rPr>
          <w:rFonts w:eastAsia="Times New Roman"/>
        </w:rPr>
        <w:t xml:space="preserve">school </w:t>
      </w:r>
      <w:r w:rsidR="008F20C4" w:rsidRPr="00AD0D86">
        <w:t>administrators</w:t>
      </w:r>
      <w:r w:rsidR="008F20C4">
        <w:t>’</w:t>
      </w:r>
      <w:r w:rsidRPr="002A7A87">
        <w:rPr>
          <w:rFonts w:eastAsia="Times New Roman"/>
        </w:rPr>
        <w:t xml:space="preserve"> decision-</w:t>
      </w:r>
      <w:r w:rsidRPr="002A7A87">
        <w:rPr>
          <w:rFonts w:eastAsia="Times New Roman"/>
        </w:rPr>
        <w:lastRenderedPageBreak/>
        <w:t>making (</w:t>
      </w:r>
      <w:r w:rsidRPr="002A7A87">
        <w:rPr>
          <w:rFonts w:eastAsia="Times New Roman"/>
          <w:noProof/>
        </w:rPr>
        <w:t xml:space="preserve">Levin, 1986). </w:t>
      </w:r>
      <w:r w:rsidRPr="002A7A87">
        <w:rPr>
          <w:rFonts w:eastAsia="Times New Roman"/>
        </w:rPr>
        <w:t xml:space="preserve">During the 1960s, the federal government decided to play a larger role in reforming public education </w:t>
      </w:r>
      <w:r w:rsidR="00C47AFA" w:rsidRPr="002A7A87">
        <w:rPr>
          <w:rFonts w:eastAsia="Times New Roman"/>
        </w:rPr>
        <w:t>to</w:t>
      </w:r>
      <w:r w:rsidRPr="002A7A87">
        <w:rPr>
          <w:rFonts w:eastAsia="Times New Roman"/>
        </w:rPr>
        <w:t xml:space="preserve"> establish an autocratic role in the public schools (</w:t>
      </w:r>
      <w:proofErr w:type="spellStart"/>
      <w:r w:rsidRPr="002A7A87">
        <w:rPr>
          <w:shd w:val="clear" w:color="auto" w:fill="FFFFFF"/>
        </w:rPr>
        <w:t>Kaestle</w:t>
      </w:r>
      <w:proofErr w:type="spellEnd"/>
      <w:r w:rsidRPr="002A7A87">
        <w:rPr>
          <w:shd w:val="clear" w:color="auto" w:fill="FFFFFF"/>
        </w:rPr>
        <w:t xml:space="preserve"> &amp; Smith, 1982)</w:t>
      </w:r>
      <w:r w:rsidRPr="002A7A87">
        <w:rPr>
          <w:rFonts w:eastAsia="Times New Roman"/>
        </w:rPr>
        <w:t>. The shift that led to the loss of schools having definitive authority to deal with discipline issues occurred in 1965 with the creation of the Office of Economic Opportunity (OEO) (</w:t>
      </w:r>
      <w:proofErr w:type="spellStart"/>
      <w:r w:rsidRPr="002A7A87">
        <w:rPr>
          <w:rFonts w:eastAsia="Times New Roman"/>
        </w:rPr>
        <w:t>Cretser</w:t>
      </w:r>
      <w:proofErr w:type="spellEnd"/>
      <w:r w:rsidRPr="002A7A87">
        <w:rPr>
          <w:rFonts w:eastAsia="Times New Roman"/>
        </w:rPr>
        <w:t>, 2004). During this period, the Office of Economic Opportunity Center for Education at Harvard had recruited “some of the most talented and ambitious law school graduates of the time who were motivated to use the appellate process to bring about change in the public schools” (</w:t>
      </w:r>
      <w:proofErr w:type="spellStart"/>
      <w:r w:rsidRPr="002A7A87">
        <w:rPr>
          <w:rFonts w:eastAsia="Times New Roman"/>
        </w:rPr>
        <w:t>Cretser</w:t>
      </w:r>
      <w:proofErr w:type="spellEnd"/>
      <w:r w:rsidRPr="002A7A87">
        <w:rPr>
          <w:rFonts w:eastAsia="Times New Roman"/>
        </w:rPr>
        <w:t>, 2004, p. 725). The results of the Harvard Study gave birth to the “student rights contestation period” were the courts would shift from “pro-school to pro-student” (</w:t>
      </w:r>
      <w:proofErr w:type="spellStart"/>
      <w:r w:rsidRPr="002A7A87">
        <w:rPr>
          <w:rFonts w:eastAsia="Times New Roman"/>
        </w:rPr>
        <w:t>Cretser</w:t>
      </w:r>
      <w:proofErr w:type="spellEnd"/>
      <w:r w:rsidRPr="002A7A87">
        <w:rPr>
          <w:rFonts w:eastAsia="Times New Roman"/>
        </w:rPr>
        <w:t>, 2004, p. 725). Additionally, the Harvard Study may have contributed to grinding down “the moral authority of many public schools and give students a sense of legal entitlement, which in turn made it virtually impossible for these schools to shape and develop their students as individuals” (</w:t>
      </w:r>
      <w:proofErr w:type="spellStart"/>
      <w:r w:rsidRPr="002A7A87">
        <w:rPr>
          <w:rFonts w:eastAsia="Times New Roman"/>
        </w:rPr>
        <w:t>Cretser</w:t>
      </w:r>
      <w:proofErr w:type="spellEnd"/>
      <w:r w:rsidRPr="002A7A87">
        <w:rPr>
          <w:rFonts w:eastAsia="Times New Roman"/>
        </w:rPr>
        <w:t>, 2004, p. 725). Through the legal system, the federal government was leaving its mark in public schools</w:t>
      </w:r>
      <w:sdt>
        <w:sdtPr>
          <w:rPr>
            <w:rFonts w:eastAsia="Times New Roman"/>
          </w:rPr>
          <w:id w:val="62691945"/>
          <w:citation/>
        </w:sdtPr>
        <w:sdtEndPr/>
        <w:sdtContent>
          <w:r w:rsidRPr="002A7A87">
            <w:rPr>
              <w:rFonts w:eastAsia="Times New Roman"/>
            </w:rPr>
            <w:fldChar w:fldCharType="begin"/>
          </w:r>
          <w:r w:rsidRPr="002A7A87">
            <w:rPr>
              <w:rFonts w:eastAsia="Times New Roman"/>
            </w:rPr>
            <w:instrText xml:space="preserve"> CITATION Bro98 \l 1033 </w:instrText>
          </w:r>
          <w:r w:rsidRPr="002A7A87">
            <w:rPr>
              <w:rFonts w:eastAsia="Times New Roman"/>
            </w:rPr>
            <w:fldChar w:fldCharType="separate"/>
          </w:r>
          <w:r w:rsidRPr="002A7A87">
            <w:rPr>
              <w:rFonts w:eastAsia="Times New Roman"/>
              <w:noProof/>
            </w:rPr>
            <w:t xml:space="preserve"> (Brown, 1998)</w:t>
          </w:r>
          <w:r w:rsidRPr="002A7A87">
            <w:rPr>
              <w:rFonts w:eastAsia="Times New Roman"/>
            </w:rPr>
            <w:fldChar w:fldCharType="end"/>
          </w:r>
        </w:sdtContent>
      </w:sdt>
      <w:r w:rsidRPr="002A7A87">
        <w:rPr>
          <w:rFonts w:eastAsia="Times New Roman"/>
        </w:rPr>
        <w:t>.</w:t>
      </w:r>
    </w:p>
    <w:p w14:paraId="4D36D0A6" w14:textId="579BCE9A" w:rsidR="000515BF" w:rsidRDefault="000515BF" w:rsidP="000515BF">
      <w:pPr>
        <w:spacing w:line="480" w:lineRule="auto"/>
        <w:ind w:firstLine="720"/>
        <w:rPr>
          <w:rFonts w:eastAsia="Times New Roman"/>
        </w:rPr>
      </w:pPr>
      <w:r w:rsidRPr="002A7A87">
        <w:rPr>
          <w:rFonts w:eastAsia="Times New Roman"/>
        </w:rPr>
        <w:t>The legal system’s involvement in school discipline would eventually influence the way school leaders designed their policies (</w:t>
      </w:r>
      <w:r w:rsidRPr="002A7A87">
        <w:rPr>
          <w:shd w:val="clear" w:color="auto" w:fill="FFFFFF"/>
        </w:rPr>
        <w:t>Klarman, 2011)</w:t>
      </w:r>
      <w:r w:rsidRPr="002A7A87">
        <w:rPr>
          <w:rFonts w:eastAsia="Times New Roman"/>
        </w:rPr>
        <w:t xml:space="preserve">. When the courts ruled against the schools regarding discipline matters schools would tend to create fewer rules, and educators became “less likely to enforce rules and use aggressive forms of discipline” (Schneider, 2004, p. 64). Moreover, fewer rules led to fewer resources to teach discipline (Clark, 1998). Having limited rules has created difficult situations in the learning environment especially when there is a lack of resources to address these problems </w:t>
      </w:r>
      <w:r w:rsidRPr="002A7A87">
        <w:rPr>
          <w:noProof/>
        </w:rPr>
        <w:t>(Kothari, et al., 2018)</w:t>
      </w:r>
      <w:r w:rsidRPr="002A7A87">
        <w:rPr>
          <w:rFonts w:eastAsia="Times New Roman"/>
        </w:rPr>
        <w:t xml:space="preserve">. Likewise, when additional help is needed to address the disruption it weakens the educational system even further when, “some really determined children take on the system, disorient their own lives, and consume </w:t>
      </w:r>
      <w:r w:rsidRPr="002A7A87">
        <w:rPr>
          <w:rFonts w:eastAsia="Times New Roman"/>
        </w:rPr>
        <w:lastRenderedPageBreak/>
        <w:t xml:space="preserve">huge resources in the process” (Clark, 1998, p. 293). Court rulings as well as governmental mandates may influence school </w:t>
      </w:r>
      <w:r w:rsidR="00BE7C2A" w:rsidRPr="00AD0D86">
        <w:t>administrators</w:t>
      </w:r>
      <w:r w:rsidR="00BE7C2A">
        <w:t>’</w:t>
      </w:r>
      <w:r w:rsidRPr="002A7A87">
        <w:rPr>
          <w:rFonts w:eastAsia="Times New Roman"/>
        </w:rPr>
        <w:t xml:space="preserve"> decision to create policies.  </w:t>
      </w:r>
    </w:p>
    <w:p w14:paraId="4AEF46C6" w14:textId="77777777" w:rsidR="000515BF" w:rsidRPr="00314C07" w:rsidRDefault="000515BF" w:rsidP="000515BF">
      <w:pPr>
        <w:spacing w:line="480" w:lineRule="auto"/>
        <w:ind w:firstLine="310"/>
        <w:rPr>
          <w:color w:val="000000"/>
        </w:rPr>
      </w:pPr>
      <w:r w:rsidRPr="00314C07">
        <w:rPr>
          <w:color w:val="000000"/>
        </w:rPr>
        <w:t>A school administrator may be influenced by legal foundations when they decide to create or implement a dress code policy. On the federal level schools in the United States fall under the 10th amendment of the constitution which virtually says anything not mentioned in the constitution is a state issue (</w:t>
      </w:r>
      <w:proofErr w:type="spellStart"/>
      <w:r w:rsidRPr="00314C07">
        <w:rPr>
          <w:shd w:val="clear" w:color="auto" w:fill="FFFFFF"/>
        </w:rPr>
        <w:t>DeMitchell</w:t>
      </w:r>
      <w:proofErr w:type="spellEnd"/>
      <w:r w:rsidRPr="00314C07">
        <w:rPr>
          <w:shd w:val="clear" w:color="auto" w:fill="FFFFFF"/>
        </w:rPr>
        <w:t>,</w:t>
      </w:r>
      <w:r w:rsidRPr="00314C07">
        <w:rPr>
          <w:color w:val="000000"/>
          <w:shd w:val="clear" w:color="auto" w:fill="FFFFFF"/>
        </w:rPr>
        <w:t xml:space="preserve"> </w:t>
      </w:r>
      <w:proofErr w:type="spellStart"/>
      <w:r w:rsidRPr="00314C07">
        <w:rPr>
          <w:shd w:val="clear" w:color="auto" w:fill="FFFFFF"/>
        </w:rPr>
        <w:t>Fossey</w:t>
      </w:r>
      <w:proofErr w:type="spellEnd"/>
      <w:r w:rsidRPr="00314C07">
        <w:rPr>
          <w:shd w:val="clear" w:color="auto" w:fill="FFFFFF"/>
        </w:rPr>
        <w:t>,</w:t>
      </w:r>
      <w:r w:rsidRPr="00314C07">
        <w:rPr>
          <w:color w:val="000000"/>
          <w:shd w:val="clear" w:color="auto" w:fill="FFFFFF"/>
        </w:rPr>
        <w:t xml:space="preserve"> </w:t>
      </w:r>
      <w:r w:rsidRPr="00314C07">
        <w:rPr>
          <w:shd w:val="clear" w:color="auto" w:fill="FFFFFF"/>
        </w:rPr>
        <w:t>2015; Jacob, 2013)</w:t>
      </w:r>
      <w:r w:rsidRPr="00314C07">
        <w:rPr>
          <w:color w:val="000000"/>
        </w:rPr>
        <w:t xml:space="preserve">. Because the drafters of our constitution failed to mention schools then it becomes a state issue. States are afforded the opportunity to create laws that govern dress code policies </w:t>
      </w:r>
      <w:bookmarkStart w:id="21" w:name="_Hlk19462204"/>
      <w:r w:rsidRPr="00314C07">
        <w:rPr>
          <w:color w:val="000000"/>
        </w:rPr>
        <w:t>(</w:t>
      </w:r>
      <w:proofErr w:type="spellStart"/>
      <w:r w:rsidRPr="00314C07">
        <w:rPr>
          <w:shd w:val="clear" w:color="auto" w:fill="FFFFFF"/>
        </w:rPr>
        <w:t>DeMitchell</w:t>
      </w:r>
      <w:proofErr w:type="spellEnd"/>
      <w:r w:rsidRPr="00314C07">
        <w:rPr>
          <w:shd w:val="clear" w:color="auto" w:fill="FFFFFF"/>
        </w:rPr>
        <w:t>,</w:t>
      </w:r>
      <w:r w:rsidRPr="00314C07">
        <w:rPr>
          <w:color w:val="000000"/>
          <w:shd w:val="clear" w:color="auto" w:fill="FFFFFF"/>
        </w:rPr>
        <w:t xml:space="preserve"> </w:t>
      </w:r>
      <w:proofErr w:type="spellStart"/>
      <w:r w:rsidRPr="00314C07">
        <w:rPr>
          <w:shd w:val="clear" w:color="auto" w:fill="FFFFFF"/>
        </w:rPr>
        <w:t>Fossey</w:t>
      </w:r>
      <w:proofErr w:type="spellEnd"/>
      <w:r w:rsidRPr="00314C07">
        <w:rPr>
          <w:shd w:val="clear" w:color="auto" w:fill="FFFFFF"/>
        </w:rPr>
        <w:t>,</w:t>
      </w:r>
      <w:r w:rsidRPr="00314C07">
        <w:rPr>
          <w:color w:val="000000"/>
          <w:shd w:val="clear" w:color="auto" w:fill="FFFFFF"/>
        </w:rPr>
        <w:t xml:space="preserve"> </w:t>
      </w:r>
      <w:r w:rsidRPr="00314C07">
        <w:rPr>
          <w:shd w:val="clear" w:color="auto" w:fill="FFFFFF"/>
        </w:rPr>
        <w:t>2015; Jacob, 2013</w:t>
      </w:r>
      <w:bookmarkEnd w:id="21"/>
      <w:r w:rsidRPr="00314C07">
        <w:rPr>
          <w:shd w:val="clear" w:color="auto" w:fill="FFFFFF"/>
        </w:rPr>
        <w:t>)</w:t>
      </w:r>
      <w:r w:rsidRPr="00314C07">
        <w:rPr>
          <w:color w:val="000000"/>
        </w:rPr>
        <w:t>. Several states have statutes that delegate their authority to implement a dress code or uniform policy to the local district level (</w:t>
      </w:r>
      <w:r w:rsidRPr="00314C07">
        <w:rPr>
          <w:shd w:val="clear" w:color="auto" w:fill="FFFFFF"/>
        </w:rPr>
        <w:t xml:space="preserve">Jacob, 2013). </w:t>
      </w:r>
      <w:r w:rsidRPr="00314C07">
        <w:rPr>
          <w:color w:val="000000"/>
        </w:rPr>
        <w:t xml:space="preserve">In the state of Oklahoma, the 1st Session of the 50th Legislature passed Senate Bill 737 that became Oklahoma Statute </w:t>
      </w:r>
      <w:bookmarkStart w:id="22" w:name="_Hlk19462037"/>
      <w:r w:rsidRPr="00314C07">
        <w:rPr>
          <w:color w:val="000000"/>
        </w:rPr>
        <w:t xml:space="preserve">§24-100.4. </w:t>
      </w:r>
      <w:bookmarkEnd w:id="22"/>
      <w:r w:rsidRPr="00314C07">
        <w:rPr>
          <w:color w:val="000000"/>
        </w:rPr>
        <w:t>The statute states:</w:t>
      </w:r>
    </w:p>
    <w:p w14:paraId="587AE4EF" w14:textId="77777777" w:rsidR="000515BF" w:rsidRPr="00314C07" w:rsidRDefault="000515BF" w:rsidP="000515BF">
      <w:pPr>
        <w:spacing w:line="480" w:lineRule="auto"/>
        <w:ind w:left="720"/>
        <w:rPr>
          <w:color w:val="000000"/>
        </w:rPr>
      </w:pPr>
      <w:r w:rsidRPr="00314C07">
        <w:rPr>
          <w:color w:val="000000"/>
        </w:rPr>
        <w:t xml:space="preserve">The board of education of each school district in this state shall have the option of adopting a dress code for students enrolled in the school district. The board of education of a school district shall also have the option of adopting a </w:t>
      </w:r>
      <w:r w:rsidRPr="001921A5">
        <w:rPr>
          <w:color w:val="000000"/>
        </w:rPr>
        <w:t>dress code which includes school uniforms</w:t>
      </w:r>
      <w:r>
        <w:rPr>
          <w:color w:val="000000"/>
        </w:rPr>
        <w:t>.</w:t>
      </w:r>
      <w:r w:rsidRPr="001921A5">
        <w:rPr>
          <w:noProof/>
          <w:color w:val="000000"/>
        </w:rPr>
        <w:t xml:space="preserve"> (O.S. </w:t>
      </w:r>
      <w:r w:rsidRPr="001921A5">
        <w:rPr>
          <w:color w:val="000000"/>
        </w:rPr>
        <w:t>§24-100.4</w:t>
      </w:r>
      <w:r w:rsidRPr="001921A5">
        <w:rPr>
          <w:noProof/>
          <w:color w:val="000000"/>
        </w:rPr>
        <w:t>, 2005)</w:t>
      </w:r>
    </w:p>
    <w:p w14:paraId="7DAD77D7" w14:textId="5DAEAFA1" w:rsidR="000515BF" w:rsidRDefault="000515BF" w:rsidP="000515BF">
      <w:pPr>
        <w:spacing w:line="480" w:lineRule="auto"/>
        <w:ind w:firstLine="310"/>
        <w:rPr>
          <w:shd w:val="clear" w:color="auto" w:fill="FFFFFF"/>
        </w:rPr>
      </w:pPr>
      <w:bookmarkStart w:id="23" w:name="_Toc12900933"/>
      <w:r w:rsidRPr="00C12231">
        <w:t>Several court cases would eventually determine the legal precedent of a school dress code policy (</w:t>
      </w:r>
      <w:proofErr w:type="spellStart"/>
      <w:r w:rsidRPr="00C12231">
        <w:rPr>
          <w:shd w:val="clear" w:color="auto" w:fill="FFFFFF"/>
        </w:rPr>
        <w:t>Vopat</w:t>
      </w:r>
      <w:proofErr w:type="spellEnd"/>
      <w:r w:rsidRPr="00C12231">
        <w:rPr>
          <w:shd w:val="clear" w:color="auto" w:fill="FFFFFF"/>
        </w:rPr>
        <w:t>, 2010)</w:t>
      </w:r>
      <w:r w:rsidRPr="00C12231">
        <w:t xml:space="preserve">. The courts would either rule in favor for the school district or occasionally they would rule in favor for the student. When the student won the court case it would be because they prove their constitutional right under the First and/or Fourteenth Amendments was violated. When the </w:t>
      </w:r>
      <w:r w:rsidRPr="00272405">
        <w:t xml:space="preserve">school districts were the prevailing party, it was mainly because the issue was disruptive to the learning environment or because the issue in question infringe upon the rights of </w:t>
      </w:r>
      <w:r w:rsidRPr="00272405">
        <w:lastRenderedPageBreak/>
        <w:t xml:space="preserve">another individual. For a public school’s dress code </w:t>
      </w:r>
      <w:r w:rsidRPr="00272405">
        <w:rPr>
          <w:rFonts w:eastAsia="LiberationSans"/>
        </w:rPr>
        <w:t xml:space="preserve">policy to be legal, it must conform with freedoms established in the constitution </w:t>
      </w:r>
      <w:r w:rsidRPr="00272405">
        <w:rPr>
          <w:shd w:val="clear" w:color="auto" w:fill="FFFFFF"/>
        </w:rPr>
        <w:t>(</w:t>
      </w:r>
      <w:proofErr w:type="spellStart"/>
      <w:r w:rsidRPr="00272405">
        <w:rPr>
          <w:shd w:val="clear" w:color="auto" w:fill="FFFFFF"/>
        </w:rPr>
        <w:t>DeMitchell</w:t>
      </w:r>
      <w:proofErr w:type="spellEnd"/>
      <w:r w:rsidRPr="00272405">
        <w:rPr>
          <w:shd w:val="clear" w:color="auto" w:fill="FFFFFF"/>
        </w:rPr>
        <w:t>,</w:t>
      </w:r>
      <w:r w:rsidRPr="00C12231">
        <w:rPr>
          <w:shd w:val="clear" w:color="auto" w:fill="FFFFFF"/>
        </w:rPr>
        <w:t xml:space="preserve"> </w:t>
      </w:r>
      <w:proofErr w:type="spellStart"/>
      <w:r w:rsidRPr="00C12231">
        <w:rPr>
          <w:shd w:val="clear" w:color="auto" w:fill="FFFFFF"/>
        </w:rPr>
        <w:t>Fossey</w:t>
      </w:r>
      <w:proofErr w:type="spellEnd"/>
      <w:r w:rsidRPr="00C12231">
        <w:rPr>
          <w:shd w:val="clear" w:color="auto" w:fill="FFFFFF"/>
        </w:rPr>
        <w:t xml:space="preserve">, 2015). </w:t>
      </w:r>
    </w:p>
    <w:p w14:paraId="02DB7D34" w14:textId="2E6FB1CA" w:rsidR="000515BF" w:rsidRDefault="000515BF" w:rsidP="000515BF">
      <w:pPr>
        <w:spacing w:after="0" w:line="480" w:lineRule="auto"/>
        <w:ind w:firstLine="310"/>
        <w:rPr>
          <w:shd w:val="clear" w:color="auto" w:fill="FFFFFF"/>
        </w:rPr>
      </w:pPr>
      <w:r>
        <w:t>S</w:t>
      </w:r>
      <w:r w:rsidRPr="00C12231">
        <w:t xml:space="preserve">everal court cases made </w:t>
      </w:r>
      <w:r>
        <w:t xml:space="preserve">their way </w:t>
      </w:r>
      <w:r w:rsidRPr="00C12231">
        <w:t xml:space="preserve">to the United States Supreme Court claiming constitutional freedoms were violated. </w:t>
      </w:r>
      <w:r w:rsidRPr="00BA277D">
        <w:rPr>
          <w:rStyle w:val="Strong"/>
          <w:b w:val="0"/>
          <w:bCs w:val="0"/>
        </w:rPr>
        <w:t xml:space="preserve">These court cases would give schools the ability to regulate dress codes from a legal standpoint. In the </w:t>
      </w:r>
      <w:r w:rsidRPr="00043E49">
        <w:rPr>
          <w:rFonts w:eastAsia="Times New Roman"/>
          <w:bCs/>
          <w:i/>
          <w:kern w:val="36"/>
        </w:rPr>
        <w:t>Ferrell v. Dallas Independent School District</w:t>
      </w:r>
      <w:r w:rsidRPr="00043E49">
        <w:rPr>
          <w:rFonts w:eastAsia="Times New Roman"/>
          <w:bCs/>
          <w:kern w:val="36"/>
        </w:rPr>
        <w:t xml:space="preserve"> case the </w:t>
      </w:r>
      <w:r w:rsidRPr="00BA277D">
        <w:rPr>
          <w:rStyle w:val="Strong"/>
          <w:b w:val="0"/>
          <w:bCs w:val="0"/>
        </w:rPr>
        <w:t>courts had given schools the ability to reduce a student’s right to speech and expression when they enter an educational setting (</w:t>
      </w:r>
      <w:proofErr w:type="spellStart"/>
      <w:r w:rsidRPr="003F33A7">
        <w:rPr>
          <w:shd w:val="clear" w:color="auto" w:fill="FFFFFF"/>
        </w:rPr>
        <w:t>Myhra</w:t>
      </w:r>
      <w:proofErr w:type="spellEnd"/>
      <w:r w:rsidRPr="003F33A7">
        <w:rPr>
          <w:shd w:val="clear" w:color="auto" w:fill="FFFFFF"/>
        </w:rPr>
        <w:t xml:space="preserve">, 1998; </w:t>
      </w:r>
      <w:proofErr w:type="spellStart"/>
      <w:r w:rsidRPr="003F33A7">
        <w:rPr>
          <w:shd w:val="clear" w:color="auto" w:fill="FFFFFF"/>
        </w:rPr>
        <w:t>Plasco</w:t>
      </w:r>
      <w:proofErr w:type="spellEnd"/>
      <w:r w:rsidRPr="003F33A7">
        <w:rPr>
          <w:shd w:val="clear" w:color="auto" w:fill="FFFFFF"/>
        </w:rPr>
        <w:t>, 1969</w:t>
      </w:r>
      <w:r w:rsidRPr="00BA277D">
        <w:rPr>
          <w:shd w:val="clear" w:color="auto" w:fill="FFFFFF"/>
        </w:rPr>
        <w:t>)</w:t>
      </w:r>
      <w:r w:rsidRPr="00BA277D">
        <w:rPr>
          <w:rStyle w:val="Strong"/>
          <w:b w:val="0"/>
          <w:bCs w:val="0"/>
        </w:rPr>
        <w:t>. The Fifth Circuit Court of Appeals ruled it was constitutionally acceptable for a state to govern a student’s appearance to maintain discipline in the schools. This issue came to light in 1966 when three high school boys were denied the ability to enroll in W.W. Samuel High School of Dallas Independent School District. The students were not allowed to enroll because they had what was considered a “Beatle-like” haircut</w:t>
      </w:r>
      <w:r w:rsidRPr="007062FB">
        <w:rPr>
          <w:rStyle w:val="Strong"/>
        </w:rPr>
        <w:t xml:space="preserve"> </w:t>
      </w:r>
      <w:r>
        <w:rPr>
          <w:rStyle w:val="Strong"/>
        </w:rPr>
        <w:t>(</w:t>
      </w:r>
      <w:proofErr w:type="spellStart"/>
      <w:r w:rsidRPr="00431D83">
        <w:rPr>
          <w:shd w:val="clear" w:color="auto" w:fill="FFFFFF"/>
        </w:rPr>
        <w:t>Myhra</w:t>
      </w:r>
      <w:proofErr w:type="spellEnd"/>
      <w:r>
        <w:rPr>
          <w:shd w:val="clear" w:color="auto" w:fill="FFFFFF"/>
        </w:rPr>
        <w:t xml:space="preserve">, 1998; </w:t>
      </w:r>
      <w:proofErr w:type="spellStart"/>
      <w:r w:rsidRPr="00483A26">
        <w:rPr>
          <w:shd w:val="clear" w:color="auto" w:fill="FFFFFF"/>
        </w:rPr>
        <w:t>Plasco</w:t>
      </w:r>
      <w:proofErr w:type="spellEnd"/>
      <w:r>
        <w:rPr>
          <w:shd w:val="clear" w:color="auto" w:fill="FFFFFF"/>
        </w:rPr>
        <w:t>, 1969</w:t>
      </w:r>
      <w:r w:rsidRPr="00BA277D">
        <w:rPr>
          <w:shd w:val="clear" w:color="auto" w:fill="FFFFFF"/>
        </w:rPr>
        <w:t>)</w:t>
      </w:r>
      <w:r w:rsidRPr="00BA277D">
        <w:rPr>
          <w:rStyle w:val="Strong"/>
          <w:b w:val="0"/>
          <w:bCs w:val="0"/>
        </w:rPr>
        <w:t xml:space="preserve">. The court concluded the haircut was substantially disruptive and interfered with the educational mission of the school. According to the court, the student’s free speech rights related to expression in the First Amendment and due process rights in the Fourteenth Amendment were not </w:t>
      </w:r>
      <w:r w:rsidR="00895B0F">
        <w:rPr>
          <w:rStyle w:val="Strong"/>
          <w:b w:val="0"/>
          <w:bCs w:val="0"/>
        </w:rPr>
        <w:t>denied</w:t>
      </w:r>
      <w:r w:rsidRPr="00BA277D">
        <w:rPr>
          <w:rStyle w:val="Strong"/>
          <w:b w:val="0"/>
          <w:bCs w:val="0"/>
        </w:rPr>
        <w:t xml:space="preserve"> (</w:t>
      </w:r>
      <w:r w:rsidRPr="00BA277D">
        <w:rPr>
          <w:rStyle w:val="Strong"/>
          <w:b w:val="0"/>
          <w:bCs w:val="0"/>
          <w:noProof/>
        </w:rPr>
        <w:t xml:space="preserve">Ferrell v. Dallas Independent School District, 1966). </w:t>
      </w:r>
      <w:r w:rsidRPr="00BA277D">
        <w:rPr>
          <w:rStyle w:val="Strong"/>
          <w:b w:val="0"/>
          <w:bCs w:val="0"/>
        </w:rPr>
        <w:t xml:space="preserve">The </w:t>
      </w:r>
      <w:r w:rsidR="00495440">
        <w:rPr>
          <w:rStyle w:val="Strong"/>
          <w:b w:val="0"/>
          <w:bCs w:val="0"/>
        </w:rPr>
        <w:t>consequence</w:t>
      </w:r>
      <w:r w:rsidR="00495440" w:rsidRPr="00BA277D">
        <w:rPr>
          <w:rStyle w:val="Strong"/>
          <w:b w:val="0"/>
          <w:bCs w:val="0"/>
        </w:rPr>
        <w:t xml:space="preserve"> </w:t>
      </w:r>
      <w:r w:rsidRPr="00BA277D">
        <w:rPr>
          <w:rStyle w:val="Strong"/>
          <w:b w:val="0"/>
          <w:bCs w:val="0"/>
        </w:rPr>
        <w:t>of this court case is that it gave schools the right to invade a student’s constitutional rights when entering a school building, and it set the precedent for a balancing test that compared student’s constitutional rights to a school’s right to maintain an effective and efficient learning environment</w:t>
      </w:r>
      <w:r w:rsidRPr="00043E49">
        <w:rPr>
          <w:rStyle w:val="Strong"/>
        </w:rPr>
        <w:t xml:space="preserve"> </w:t>
      </w:r>
      <w:bookmarkStart w:id="24" w:name="_Hlk20156987"/>
      <w:r w:rsidRPr="00043E49">
        <w:rPr>
          <w:shd w:val="clear" w:color="auto" w:fill="FFFFFF"/>
        </w:rPr>
        <w:t>(</w:t>
      </w:r>
      <w:proofErr w:type="spellStart"/>
      <w:r w:rsidRPr="00043E49">
        <w:rPr>
          <w:shd w:val="clear" w:color="auto" w:fill="FFFFFF"/>
        </w:rPr>
        <w:t>DeMitchell</w:t>
      </w:r>
      <w:proofErr w:type="spellEnd"/>
      <w:r w:rsidRPr="00043E49">
        <w:rPr>
          <w:shd w:val="clear" w:color="auto" w:fill="FFFFFF"/>
        </w:rPr>
        <w:t xml:space="preserve">, </w:t>
      </w:r>
      <w:proofErr w:type="spellStart"/>
      <w:r w:rsidRPr="00043E49">
        <w:rPr>
          <w:shd w:val="clear" w:color="auto" w:fill="FFFFFF"/>
        </w:rPr>
        <w:t>Fossey</w:t>
      </w:r>
      <w:proofErr w:type="spellEnd"/>
      <w:r w:rsidRPr="00043E49">
        <w:rPr>
          <w:shd w:val="clear" w:color="auto" w:fill="FFFFFF"/>
        </w:rPr>
        <w:t xml:space="preserve">, 2015; </w:t>
      </w:r>
      <w:proofErr w:type="spellStart"/>
      <w:r w:rsidRPr="00043E49">
        <w:rPr>
          <w:shd w:val="clear" w:color="auto" w:fill="FFFFFF"/>
        </w:rPr>
        <w:t>Fossey</w:t>
      </w:r>
      <w:proofErr w:type="spellEnd"/>
      <w:r w:rsidRPr="00043E49">
        <w:rPr>
          <w:shd w:val="clear" w:color="auto" w:fill="FFFFFF"/>
        </w:rPr>
        <w:t xml:space="preserve"> &amp; </w:t>
      </w:r>
      <w:proofErr w:type="spellStart"/>
      <w:r w:rsidRPr="00043E49">
        <w:rPr>
          <w:shd w:val="clear" w:color="auto" w:fill="FFFFFF"/>
        </w:rPr>
        <w:t>DeMitchell</w:t>
      </w:r>
      <w:proofErr w:type="spellEnd"/>
      <w:r w:rsidRPr="00043E49">
        <w:rPr>
          <w:shd w:val="clear" w:color="auto" w:fill="FFFFFF"/>
        </w:rPr>
        <w:t>, 2014).</w:t>
      </w:r>
      <w:bookmarkEnd w:id="24"/>
    </w:p>
    <w:p w14:paraId="395EDE60" w14:textId="7DDB2A1A" w:rsidR="000515BF" w:rsidRDefault="000515BF" w:rsidP="000515BF">
      <w:pPr>
        <w:spacing w:after="0" w:line="480" w:lineRule="auto"/>
        <w:ind w:firstLine="310"/>
        <w:rPr>
          <w:rFonts w:eastAsia="LiberationSans"/>
        </w:rPr>
      </w:pPr>
      <w:r>
        <w:rPr>
          <w:rFonts w:eastAsia="LiberationSans"/>
        </w:rPr>
        <w:t xml:space="preserve">Public schools received support from the courts concerning dress codes while the United States was involved in the Vietnam War. The war was becoming unpopular to a point where there were massive demonstrations and a great amount of civil disobedience. On March 31, </w:t>
      </w:r>
      <w:r>
        <w:rPr>
          <w:rFonts w:eastAsia="LiberationSans"/>
        </w:rPr>
        <w:lastRenderedPageBreak/>
        <w:t xml:space="preserve">1966, a crowd had gathered around the South Boston Courthouse where one individual and three of his friends burned their draft cards to protest the draft. An angry member of the crowd attacked one of the draft card burners, but he would soon be rescued by an </w:t>
      </w:r>
      <w:bookmarkStart w:id="25" w:name="_Hlk20117692"/>
      <w:r>
        <w:rPr>
          <w:rFonts w:eastAsia="LiberationSans"/>
        </w:rPr>
        <w:t xml:space="preserve">undercover F.B.I. Agent who escorted him into the building. </w:t>
      </w:r>
      <w:bookmarkEnd w:id="25"/>
      <w:r>
        <w:rPr>
          <w:rFonts w:eastAsia="LiberationSans"/>
        </w:rPr>
        <w:t>The card burners would then be arrested for violating the Universal Military Training and Service Act by destroying their draft cards</w:t>
      </w:r>
      <w:r w:rsidRPr="00742326">
        <w:rPr>
          <w:shd w:val="clear" w:color="auto" w:fill="FFFFFF"/>
        </w:rPr>
        <w:t xml:space="preserve"> </w:t>
      </w:r>
      <w:r>
        <w:rPr>
          <w:shd w:val="clear" w:color="auto" w:fill="FFFFFF"/>
        </w:rPr>
        <w:t>(</w:t>
      </w:r>
      <w:proofErr w:type="spellStart"/>
      <w:r w:rsidRPr="00E67855">
        <w:rPr>
          <w:shd w:val="clear" w:color="auto" w:fill="FFFFFF"/>
        </w:rPr>
        <w:t>Alfange</w:t>
      </w:r>
      <w:proofErr w:type="spellEnd"/>
      <w:r>
        <w:rPr>
          <w:shd w:val="clear" w:color="auto" w:fill="FFFFFF"/>
        </w:rPr>
        <w:t>, 1968)</w:t>
      </w:r>
      <w:r>
        <w:rPr>
          <w:rFonts w:eastAsia="LiberationSans"/>
        </w:rPr>
        <w:t xml:space="preserve">. The defendant would claim he was exercising his right to Free Speech by burning the draft cards. This case would find itself at the door of the United States Supreme Court and would be named </w:t>
      </w:r>
      <w:r>
        <w:rPr>
          <w:rFonts w:eastAsia="LiberationSans"/>
          <w:i/>
        </w:rPr>
        <w:t xml:space="preserve">United States v. O’Brien. </w:t>
      </w:r>
      <w:r>
        <w:rPr>
          <w:rFonts w:eastAsia="LiberationSans"/>
        </w:rPr>
        <w:t xml:space="preserve">Regarding the </w:t>
      </w:r>
      <w:r>
        <w:rPr>
          <w:rFonts w:eastAsia="LiberationSans"/>
          <w:i/>
        </w:rPr>
        <w:t xml:space="preserve">O’Brien </w:t>
      </w:r>
      <w:r>
        <w:rPr>
          <w:rFonts w:eastAsia="LiberationSans"/>
        </w:rPr>
        <w:t xml:space="preserve">the high court ruled that: </w:t>
      </w:r>
    </w:p>
    <w:p w14:paraId="0785E258" w14:textId="141AA1C7" w:rsidR="000515BF" w:rsidRDefault="000515BF" w:rsidP="000515BF">
      <w:pPr>
        <w:pStyle w:val="NormalWeb"/>
        <w:shd w:val="clear" w:color="auto" w:fill="FFFFFF"/>
        <w:spacing w:before="0" w:beforeAutospacing="0" w:after="0" w:afterAutospacing="0" w:line="480" w:lineRule="auto"/>
        <w:ind w:left="720"/>
      </w:pPr>
      <w:r>
        <w:t>1. The 1965 Amendment to 50 U.S.C. App. § 462(b) (3) is constitutional as applied in this case. (a) The 1965 Amendment plainly does not abridge free speech on its face. (b) When "speech" and "non-speech" elements are combined in the same course of conduct, a sufficiently important governmental interest in regulating the non-speech element can justify incidental limitations on First Amendment freedoms. (c) A governmental regulation is sufficiently justified if it is within the constitutional power of the Government and furthers.</w:t>
      </w:r>
      <w:r>
        <w:rPr>
          <w:noProof/>
        </w:rPr>
        <w:t xml:space="preserve"> (United States v. O'Brien, 1968, p. 391)</w:t>
      </w:r>
    </w:p>
    <w:p w14:paraId="36490FCE" w14:textId="35C46A55" w:rsidR="000515BF" w:rsidRDefault="000515BF" w:rsidP="000515BF">
      <w:pPr>
        <w:spacing w:after="0" w:line="480" w:lineRule="auto"/>
        <w:ind w:firstLine="720"/>
        <w:rPr>
          <w:rStyle w:val="Strong"/>
          <w:b w:val="0"/>
          <w:bCs w:val="0"/>
        </w:rPr>
      </w:pPr>
      <w:r w:rsidRPr="00BA277D">
        <w:rPr>
          <w:rStyle w:val="Strong"/>
          <w:b w:val="0"/>
          <w:bCs w:val="0"/>
        </w:rPr>
        <w:t xml:space="preserve">The </w:t>
      </w:r>
      <w:r w:rsidRPr="00BA277D">
        <w:rPr>
          <w:rStyle w:val="Strong"/>
          <w:b w:val="0"/>
          <w:bCs w:val="0"/>
          <w:i/>
        </w:rPr>
        <w:t>O’Brien</w:t>
      </w:r>
      <w:r w:rsidRPr="00BA277D">
        <w:rPr>
          <w:rStyle w:val="Strong"/>
          <w:b w:val="0"/>
          <w:bCs w:val="0"/>
        </w:rPr>
        <w:t xml:space="preserve"> case is an example of when drafting a standard dress code policy in public schools, school leaders may be concern</w:t>
      </w:r>
      <w:r w:rsidR="00454B21">
        <w:rPr>
          <w:rStyle w:val="Strong"/>
          <w:b w:val="0"/>
          <w:bCs w:val="0"/>
        </w:rPr>
        <w:t>ed</w:t>
      </w:r>
      <w:r w:rsidRPr="00BA277D">
        <w:rPr>
          <w:rStyle w:val="Strong"/>
          <w:b w:val="0"/>
          <w:bCs w:val="0"/>
        </w:rPr>
        <w:t xml:space="preserve"> with whether or not the policy is protected</w:t>
      </w:r>
      <w:r>
        <w:rPr>
          <w:rStyle w:val="Strong"/>
        </w:rPr>
        <w:t xml:space="preserve"> </w:t>
      </w:r>
      <w:r>
        <w:t xml:space="preserve">adequately so it </w:t>
      </w:r>
      <w:r w:rsidRPr="00BA277D">
        <w:rPr>
          <w:rStyle w:val="Strong"/>
          <w:b w:val="0"/>
          <w:bCs w:val="0"/>
        </w:rPr>
        <w:t>concurs with a government interest and</w:t>
      </w:r>
      <w:r w:rsidRPr="007062FB">
        <w:rPr>
          <w:rStyle w:val="Strong"/>
        </w:rPr>
        <w:t xml:space="preserve"> </w:t>
      </w:r>
      <w:r w:rsidRPr="007062FB">
        <w:t>that</w:t>
      </w:r>
      <w:r>
        <w:t xml:space="preserve"> it does not prevent a student’s right to free speech (</w:t>
      </w:r>
      <w:proofErr w:type="spellStart"/>
      <w:r w:rsidRPr="00043E49">
        <w:rPr>
          <w:shd w:val="clear" w:color="auto" w:fill="FFFFFF"/>
        </w:rPr>
        <w:t>DeMitchell</w:t>
      </w:r>
      <w:proofErr w:type="spellEnd"/>
      <w:r w:rsidRPr="00043E49">
        <w:rPr>
          <w:shd w:val="clear" w:color="auto" w:fill="FFFFFF"/>
        </w:rPr>
        <w:t xml:space="preserve">, </w:t>
      </w:r>
      <w:proofErr w:type="spellStart"/>
      <w:r w:rsidRPr="00043E49">
        <w:rPr>
          <w:shd w:val="clear" w:color="auto" w:fill="FFFFFF"/>
        </w:rPr>
        <w:t>Fossey</w:t>
      </w:r>
      <w:proofErr w:type="spellEnd"/>
      <w:r w:rsidRPr="00043E49">
        <w:rPr>
          <w:shd w:val="clear" w:color="auto" w:fill="FFFFFF"/>
        </w:rPr>
        <w:t>, 2015</w:t>
      </w:r>
      <w:r>
        <w:rPr>
          <w:shd w:val="clear" w:color="auto" w:fill="FFFFFF"/>
        </w:rPr>
        <w:t>)</w:t>
      </w:r>
      <w:r>
        <w:t xml:space="preserve">. When a student’s right to free speech is, in some cases, </w:t>
      </w:r>
      <w:r w:rsidRPr="00BA277D">
        <w:rPr>
          <w:rStyle w:val="Strong"/>
          <w:b w:val="0"/>
          <w:bCs w:val="0"/>
        </w:rPr>
        <w:t>inadvertently infringed upon then government interest must be greater than the imposition</w:t>
      </w:r>
      <w:r>
        <w:rPr>
          <w:rStyle w:val="Strong"/>
        </w:rPr>
        <w:t xml:space="preserve"> (</w:t>
      </w:r>
      <w:proofErr w:type="spellStart"/>
      <w:r w:rsidRPr="00043E49">
        <w:rPr>
          <w:shd w:val="clear" w:color="auto" w:fill="FFFFFF"/>
        </w:rPr>
        <w:t>DeMitchell</w:t>
      </w:r>
      <w:proofErr w:type="spellEnd"/>
      <w:r w:rsidRPr="00043E49">
        <w:rPr>
          <w:shd w:val="clear" w:color="auto" w:fill="FFFFFF"/>
        </w:rPr>
        <w:t xml:space="preserve">, </w:t>
      </w:r>
      <w:proofErr w:type="spellStart"/>
      <w:r w:rsidRPr="00043E49">
        <w:rPr>
          <w:shd w:val="clear" w:color="auto" w:fill="FFFFFF"/>
        </w:rPr>
        <w:t>Fossey</w:t>
      </w:r>
      <w:proofErr w:type="spellEnd"/>
      <w:r w:rsidRPr="00043E49">
        <w:rPr>
          <w:shd w:val="clear" w:color="auto" w:fill="FFFFFF"/>
        </w:rPr>
        <w:t>, 2015</w:t>
      </w:r>
      <w:r>
        <w:rPr>
          <w:shd w:val="clear" w:color="auto" w:fill="FFFFFF"/>
        </w:rPr>
        <w:t>)</w:t>
      </w:r>
      <w:r w:rsidRPr="007327CD">
        <w:rPr>
          <w:rStyle w:val="Strong"/>
        </w:rPr>
        <w:t xml:space="preserve">.  </w:t>
      </w:r>
    </w:p>
    <w:p w14:paraId="2BF01067" w14:textId="52CDC727" w:rsidR="000515BF" w:rsidRDefault="000515BF" w:rsidP="000515BF">
      <w:pPr>
        <w:spacing w:line="480" w:lineRule="auto"/>
        <w:ind w:firstLine="310"/>
        <w:rPr>
          <w:noProof/>
        </w:rPr>
      </w:pPr>
      <w:r>
        <w:rPr>
          <w:noProof/>
        </w:rPr>
        <w:t xml:space="preserve">In </w:t>
      </w:r>
      <w:r w:rsidRPr="00116BAD">
        <w:rPr>
          <w:noProof/>
        </w:rPr>
        <w:t>1969</w:t>
      </w:r>
      <w:r>
        <w:rPr>
          <w:noProof/>
        </w:rPr>
        <w:t>, the</w:t>
      </w:r>
      <w:r w:rsidRPr="00CE70EA">
        <w:rPr>
          <w:i/>
        </w:rPr>
        <w:t xml:space="preserve"> </w:t>
      </w:r>
      <w:r>
        <w:rPr>
          <w:i/>
        </w:rPr>
        <w:t>Tinker V. Des Moines</w:t>
      </w:r>
      <w:r>
        <w:t xml:space="preserve"> </w:t>
      </w:r>
      <w:r>
        <w:rPr>
          <w:i/>
        </w:rPr>
        <w:t>Independent Community School District</w:t>
      </w:r>
      <w:r>
        <w:t xml:space="preserve"> United States Supreme Court </w:t>
      </w:r>
      <w:r w:rsidRPr="006A7F3A">
        <w:rPr>
          <w:rStyle w:val="Strong"/>
          <w:b w:val="0"/>
          <w:bCs w:val="0"/>
        </w:rPr>
        <w:t xml:space="preserve">case contributed to the evolving balancing test when student’s individual right to </w:t>
      </w:r>
      <w:r w:rsidRPr="006A7F3A">
        <w:rPr>
          <w:rStyle w:val="Strong"/>
          <w:b w:val="0"/>
          <w:bCs w:val="0"/>
        </w:rPr>
        <w:lastRenderedPageBreak/>
        <w:t>free speech clashed with the right to learn in an environment that was not disruptive</w:t>
      </w:r>
      <w:r>
        <w:rPr>
          <w:rStyle w:val="Strong"/>
        </w:rPr>
        <w:t xml:space="preserve"> </w:t>
      </w:r>
      <w:r w:rsidRPr="00043E49">
        <w:rPr>
          <w:shd w:val="clear" w:color="auto" w:fill="FFFFFF"/>
        </w:rPr>
        <w:t>(</w:t>
      </w:r>
      <w:proofErr w:type="spellStart"/>
      <w:r w:rsidRPr="00043E49">
        <w:rPr>
          <w:shd w:val="clear" w:color="auto" w:fill="FFFFFF"/>
        </w:rPr>
        <w:t>DeMitchell</w:t>
      </w:r>
      <w:proofErr w:type="spellEnd"/>
      <w:r w:rsidRPr="00043E49">
        <w:rPr>
          <w:shd w:val="clear" w:color="auto" w:fill="FFFFFF"/>
        </w:rPr>
        <w:t xml:space="preserve">, </w:t>
      </w:r>
      <w:proofErr w:type="spellStart"/>
      <w:r w:rsidRPr="00043E49">
        <w:rPr>
          <w:shd w:val="clear" w:color="auto" w:fill="FFFFFF"/>
        </w:rPr>
        <w:t>Fossey</w:t>
      </w:r>
      <w:proofErr w:type="spellEnd"/>
      <w:r w:rsidRPr="00043E49">
        <w:rPr>
          <w:shd w:val="clear" w:color="auto" w:fill="FFFFFF"/>
        </w:rPr>
        <w:t xml:space="preserve">, 2015; </w:t>
      </w:r>
      <w:proofErr w:type="spellStart"/>
      <w:r w:rsidRPr="00043E49">
        <w:rPr>
          <w:shd w:val="clear" w:color="auto" w:fill="FFFFFF"/>
        </w:rPr>
        <w:t>Fossey</w:t>
      </w:r>
      <w:proofErr w:type="spellEnd"/>
      <w:r w:rsidRPr="00043E49">
        <w:rPr>
          <w:shd w:val="clear" w:color="auto" w:fill="FFFFFF"/>
        </w:rPr>
        <w:t xml:space="preserve"> &amp; </w:t>
      </w:r>
      <w:proofErr w:type="spellStart"/>
      <w:r w:rsidRPr="00043E49">
        <w:rPr>
          <w:shd w:val="clear" w:color="auto" w:fill="FFFFFF"/>
        </w:rPr>
        <w:t>DeMitchell</w:t>
      </w:r>
      <w:proofErr w:type="spellEnd"/>
      <w:r w:rsidRPr="00043E49">
        <w:rPr>
          <w:shd w:val="clear" w:color="auto" w:fill="FFFFFF"/>
        </w:rPr>
        <w:t>, 2014</w:t>
      </w:r>
      <w:r>
        <w:rPr>
          <w:shd w:val="clear" w:color="auto" w:fill="FFFFFF"/>
        </w:rPr>
        <w:t>)</w:t>
      </w:r>
      <w:r w:rsidRPr="007327CD">
        <w:rPr>
          <w:rStyle w:val="Strong"/>
        </w:rPr>
        <w:t xml:space="preserve">. </w:t>
      </w:r>
      <w:r>
        <w:t xml:space="preserve">The </w:t>
      </w:r>
      <w:r>
        <w:rPr>
          <w:i/>
        </w:rPr>
        <w:t>Tinker</w:t>
      </w:r>
      <w:r>
        <w:t xml:space="preserve"> case was about students who wore black armbands to school to protest the Vietnam War. The court ruled 7-2 that “Students do not shed their constitutional rights to freedom of speech or expression</w:t>
      </w:r>
      <w:r>
        <w:rPr>
          <w:spacing w:val="-17"/>
        </w:rPr>
        <w:t xml:space="preserve"> </w:t>
      </w:r>
      <w:r>
        <w:t xml:space="preserve">at the schoolhouse gate” </w:t>
      </w:r>
      <w:r w:rsidRPr="00043E49">
        <w:rPr>
          <w:shd w:val="clear" w:color="auto" w:fill="FFFFFF"/>
        </w:rPr>
        <w:t>(</w:t>
      </w:r>
      <w:proofErr w:type="spellStart"/>
      <w:r w:rsidRPr="00043E49">
        <w:rPr>
          <w:shd w:val="clear" w:color="auto" w:fill="FFFFFF"/>
        </w:rPr>
        <w:t>DeMitchell</w:t>
      </w:r>
      <w:proofErr w:type="spellEnd"/>
      <w:r w:rsidRPr="00043E49">
        <w:rPr>
          <w:shd w:val="clear" w:color="auto" w:fill="FFFFFF"/>
        </w:rPr>
        <w:t xml:space="preserve">, </w:t>
      </w:r>
      <w:proofErr w:type="spellStart"/>
      <w:r w:rsidRPr="00043E49">
        <w:rPr>
          <w:shd w:val="clear" w:color="auto" w:fill="FFFFFF"/>
        </w:rPr>
        <w:t>Fossey</w:t>
      </w:r>
      <w:proofErr w:type="spellEnd"/>
      <w:r w:rsidRPr="00043E49">
        <w:rPr>
          <w:shd w:val="clear" w:color="auto" w:fill="FFFFFF"/>
        </w:rPr>
        <w:t xml:space="preserve">, 2015; </w:t>
      </w:r>
      <w:proofErr w:type="spellStart"/>
      <w:r w:rsidRPr="00043E49">
        <w:rPr>
          <w:shd w:val="clear" w:color="auto" w:fill="FFFFFF"/>
        </w:rPr>
        <w:t>Fossey</w:t>
      </w:r>
      <w:proofErr w:type="spellEnd"/>
      <w:r w:rsidRPr="00043E49">
        <w:rPr>
          <w:shd w:val="clear" w:color="auto" w:fill="FFFFFF"/>
        </w:rPr>
        <w:t xml:space="preserve"> &amp; </w:t>
      </w:r>
      <w:proofErr w:type="spellStart"/>
      <w:r w:rsidRPr="00043E49">
        <w:rPr>
          <w:shd w:val="clear" w:color="auto" w:fill="FFFFFF"/>
        </w:rPr>
        <w:t>DeMitchell</w:t>
      </w:r>
      <w:proofErr w:type="spellEnd"/>
      <w:r w:rsidRPr="00043E49">
        <w:rPr>
          <w:shd w:val="clear" w:color="auto" w:fill="FFFFFF"/>
        </w:rPr>
        <w:t>, 2014</w:t>
      </w:r>
      <w:r>
        <w:rPr>
          <w:shd w:val="clear" w:color="auto" w:fill="FFFFFF"/>
        </w:rPr>
        <w:t>;</w:t>
      </w:r>
      <w:r>
        <w:rPr>
          <w:noProof/>
        </w:rPr>
        <w:t xml:space="preserve"> Johnson, 1997; Tinker v. Des Moines Independent Community School District, 1969</w:t>
      </w:r>
      <w:r w:rsidRPr="00043E49">
        <w:rPr>
          <w:shd w:val="clear" w:color="auto" w:fill="FFFFFF"/>
        </w:rPr>
        <w:t>).</w:t>
      </w:r>
      <w:r>
        <w:rPr>
          <w:shd w:val="clear" w:color="auto" w:fill="FFFFFF"/>
        </w:rPr>
        <w:t xml:space="preserve"> Additionally, t</w:t>
      </w:r>
      <w:r>
        <w:t>he Supreme Court stated wearing armbands w</w:t>
      </w:r>
      <w:r w:rsidR="006B0AEA">
        <w:t>ere</w:t>
      </w:r>
      <w:r>
        <w:t xml:space="preserve"> simply a passive expression of an opinion and not a disruption. A balance test was created that ultimately stipulated “students have a constitutional right to expression when they are at school so long as the speech was not disruptive and does not interfere with the rights of others” </w:t>
      </w:r>
      <w:r w:rsidRPr="00043E49">
        <w:rPr>
          <w:shd w:val="clear" w:color="auto" w:fill="FFFFFF"/>
        </w:rPr>
        <w:t>(</w:t>
      </w:r>
      <w:proofErr w:type="spellStart"/>
      <w:r w:rsidRPr="0090302D">
        <w:rPr>
          <w:shd w:val="clear" w:color="auto" w:fill="FFFFFF"/>
        </w:rPr>
        <w:t>Fossey</w:t>
      </w:r>
      <w:proofErr w:type="spellEnd"/>
      <w:r w:rsidRPr="0090302D">
        <w:rPr>
          <w:shd w:val="clear" w:color="auto" w:fill="FFFFFF"/>
        </w:rPr>
        <w:t xml:space="preserve"> &amp; </w:t>
      </w:r>
      <w:proofErr w:type="spellStart"/>
      <w:r w:rsidRPr="0090302D">
        <w:rPr>
          <w:shd w:val="clear" w:color="auto" w:fill="FFFFFF"/>
        </w:rPr>
        <w:t>DeMitchell</w:t>
      </w:r>
      <w:proofErr w:type="spellEnd"/>
      <w:r w:rsidRPr="0090302D">
        <w:rPr>
          <w:shd w:val="clear" w:color="auto" w:fill="FFFFFF"/>
        </w:rPr>
        <w:t>, 2014, p. 16</w:t>
      </w:r>
      <w:r>
        <w:rPr>
          <w:noProof/>
        </w:rPr>
        <w:t>).</w:t>
      </w:r>
      <w:r w:rsidRPr="00625B2E">
        <w:rPr>
          <w:noProof/>
        </w:rPr>
        <w:t xml:space="preserve"> </w:t>
      </w:r>
    </w:p>
    <w:p w14:paraId="33B20C98" w14:textId="77777777" w:rsidR="000515BF" w:rsidRDefault="000515BF" w:rsidP="000515BF">
      <w:pPr>
        <w:spacing w:after="0" w:line="480" w:lineRule="auto"/>
        <w:ind w:firstLine="310"/>
      </w:pPr>
      <w:r>
        <w:t>It</w:t>
      </w:r>
      <w:r w:rsidRPr="0090302D">
        <w:t xml:space="preserve"> is critical to understand that just because the students were victorious </w:t>
      </w:r>
      <w:r>
        <w:t xml:space="preserve">in the </w:t>
      </w:r>
      <w:r w:rsidRPr="0090302D">
        <w:rPr>
          <w:i/>
        </w:rPr>
        <w:t>Tinker</w:t>
      </w:r>
      <w:r w:rsidRPr="0090302D">
        <w:t xml:space="preserve"> case</w:t>
      </w:r>
      <w:r>
        <w:t xml:space="preserve">, </w:t>
      </w:r>
      <w:r w:rsidRPr="0090302D">
        <w:t xml:space="preserve">it did not give them the freedom to wear whatever they wanted to at school. School officials </w:t>
      </w:r>
      <w:r>
        <w:t xml:space="preserve">may </w:t>
      </w:r>
      <w:r w:rsidRPr="0090302D">
        <w:t xml:space="preserve">restrict a student’s clothing even if it has “some symbolic or explicit expression” if they can prove “that the clothing might materially disrupt classwork, provoke substantial disorder in the school environment, or interfere with the rights of other students to be secure and to be let alone” </w:t>
      </w:r>
      <w:r w:rsidRPr="0090302D">
        <w:rPr>
          <w:shd w:val="clear" w:color="auto" w:fill="FFFFFF"/>
        </w:rPr>
        <w:t>(</w:t>
      </w:r>
      <w:proofErr w:type="spellStart"/>
      <w:r w:rsidRPr="0090302D">
        <w:rPr>
          <w:shd w:val="clear" w:color="auto" w:fill="FFFFFF"/>
        </w:rPr>
        <w:t>Fossey</w:t>
      </w:r>
      <w:proofErr w:type="spellEnd"/>
      <w:r w:rsidRPr="0090302D">
        <w:rPr>
          <w:shd w:val="clear" w:color="auto" w:fill="FFFFFF"/>
        </w:rPr>
        <w:t xml:space="preserve"> &amp; </w:t>
      </w:r>
      <w:proofErr w:type="spellStart"/>
      <w:r w:rsidRPr="0090302D">
        <w:rPr>
          <w:shd w:val="clear" w:color="auto" w:fill="FFFFFF"/>
        </w:rPr>
        <w:t>DeMitchell</w:t>
      </w:r>
      <w:proofErr w:type="spellEnd"/>
      <w:r w:rsidRPr="0090302D">
        <w:rPr>
          <w:shd w:val="clear" w:color="auto" w:fill="FFFFFF"/>
        </w:rPr>
        <w:t>, 2014, p. 16).</w:t>
      </w:r>
      <w:r>
        <w:rPr>
          <w:shd w:val="clear" w:color="auto" w:fill="FFFFFF"/>
        </w:rPr>
        <w:t xml:space="preserve"> </w:t>
      </w:r>
      <w:r>
        <w:t xml:space="preserve">Within the boundaries of a school district and without infringing upon the rights of other students or causing a disruption to the learning venue, students may participate in free speech or exercise their right to expression. </w:t>
      </w:r>
    </w:p>
    <w:p w14:paraId="509A0081" w14:textId="4FFA8AAF" w:rsidR="000515BF" w:rsidRDefault="000515BF" w:rsidP="000515BF">
      <w:pPr>
        <w:spacing w:line="480" w:lineRule="auto"/>
        <w:ind w:firstLine="310"/>
        <w:rPr>
          <w:b/>
          <w:bCs/>
          <w:color w:val="000000"/>
        </w:rPr>
      </w:pPr>
      <w:r w:rsidRPr="00F7189D">
        <w:rPr>
          <w:color w:val="000000"/>
        </w:rPr>
        <w:t xml:space="preserve">Students may have a constitutional right to expression, but this does not mean they have a constitutional right to obscene or sexually explicit expression or speech </w:t>
      </w:r>
      <w:r w:rsidRPr="00F7189D">
        <w:rPr>
          <w:color w:val="000000"/>
          <w:shd w:val="clear" w:color="auto" w:fill="FFFFFF"/>
        </w:rPr>
        <w:t>(</w:t>
      </w:r>
      <w:proofErr w:type="spellStart"/>
      <w:r w:rsidRPr="00F7189D">
        <w:rPr>
          <w:color w:val="000000"/>
          <w:shd w:val="clear" w:color="auto" w:fill="FFFFFF"/>
        </w:rPr>
        <w:t>Fossey</w:t>
      </w:r>
      <w:proofErr w:type="spellEnd"/>
      <w:r w:rsidRPr="00F7189D">
        <w:rPr>
          <w:color w:val="000000"/>
          <w:shd w:val="clear" w:color="auto" w:fill="FFFFFF"/>
        </w:rPr>
        <w:t xml:space="preserve"> &amp; </w:t>
      </w:r>
      <w:proofErr w:type="spellStart"/>
      <w:r w:rsidRPr="00F7189D">
        <w:rPr>
          <w:color w:val="000000"/>
          <w:shd w:val="clear" w:color="auto" w:fill="FFFFFF"/>
        </w:rPr>
        <w:t>DeMitchell</w:t>
      </w:r>
      <w:proofErr w:type="spellEnd"/>
      <w:r w:rsidRPr="00F7189D">
        <w:rPr>
          <w:color w:val="000000"/>
          <w:shd w:val="clear" w:color="auto" w:fill="FFFFFF"/>
        </w:rPr>
        <w:t>, 2014)</w:t>
      </w:r>
      <w:r w:rsidRPr="00F7189D">
        <w:rPr>
          <w:b/>
          <w:bCs/>
          <w:color w:val="000000"/>
        </w:rPr>
        <w:t xml:space="preserve">. </w:t>
      </w:r>
      <w:r w:rsidRPr="00F7189D">
        <w:rPr>
          <w:color w:val="000000"/>
        </w:rPr>
        <w:t xml:space="preserve">The </w:t>
      </w:r>
      <w:r w:rsidRPr="00F7189D">
        <w:rPr>
          <w:i/>
          <w:color w:val="000000"/>
        </w:rPr>
        <w:t>Bethel School District v. Fraser</w:t>
      </w:r>
      <w:r w:rsidRPr="00F7189D">
        <w:rPr>
          <w:color w:val="000000"/>
        </w:rPr>
        <w:t xml:space="preserve"> case narrowed a student’s free speech when a student used exceptionally vulgar and offensive sexual metaphors in his speech to nominate a fellow student to a leadership position in his class. In the </w:t>
      </w:r>
      <w:r w:rsidRPr="00F7189D">
        <w:rPr>
          <w:i/>
          <w:color w:val="000000"/>
        </w:rPr>
        <w:t>Bethel</w:t>
      </w:r>
      <w:r w:rsidRPr="00F7189D">
        <w:rPr>
          <w:color w:val="000000"/>
        </w:rPr>
        <w:t xml:space="preserve"> case, the Supreme Court would allow </w:t>
      </w:r>
      <w:r w:rsidRPr="00F7189D">
        <w:rPr>
          <w:color w:val="000000"/>
        </w:rPr>
        <w:lastRenderedPageBreak/>
        <w:t xml:space="preserve">school boards the authority to determine if a student’s free speech </w:t>
      </w:r>
      <w:r w:rsidR="005618C0" w:rsidRPr="00F7189D">
        <w:rPr>
          <w:color w:val="000000"/>
        </w:rPr>
        <w:t>were</w:t>
      </w:r>
      <w:r w:rsidRPr="00F7189D">
        <w:rPr>
          <w:color w:val="000000"/>
        </w:rPr>
        <w:t xml:space="preserve"> appropriate in the school setting. The high court also granted schools the discernable authority to teach values and not allow obscenities in the educational atmosphere. After </w:t>
      </w:r>
      <w:r w:rsidRPr="00F7189D">
        <w:rPr>
          <w:i/>
          <w:color w:val="000000"/>
        </w:rPr>
        <w:t>Bethel School District v. Fraser</w:t>
      </w:r>
      <w:r w:rsidRPr="00F7189D">
        <w:rPr>
          <w:iCs/>
          <w:color w:val="000000"/>
        </w:rPr>
        <w:t>,</w:t>
      </w:r>
      <w:r w:rsidRPr="00F7189D">
        <w:rPr>
          <w:i/>
          <w:color w:val="000000"/>
        </w:rPr>
        <w:t xml:space="preserve"> </w:t>
      </w:r>
      <w:r w:rsidRPr="00F7189D">
        <w:rPr>
          <w:color w:val="000000"/>
        </w:rPr>
        <w:t xml:space="preserve">the Supreme Court would allow a school district to take corrective measures against indecent expressions such as sexual innuendos and offensive speeches. School districts are now afforded the opportunity to use broader language to deal with unforeseen issues that a student may bring up. The school's ability to teach values would eventually allow schools to regulate dress codes by restricting vulgar or other disturbing messages on a student’s clothing </w:t>
      </w:r>
      <w:r w:rsidRPr="00F7189D">
        <w:rPr>
          <w:color w:val="000000"/>
          <w:shd w:val="clear" w:color="auto" w:fill="FFFFFF"/>
        </w:rPr>
        <w:t>(</w:t>
      </w:r>
      <w:proofErr w:type="spellStart"/>
      <w:r w:rsidRPr="00F7189D">
        <w:rPr>
          <w:color w:val="000000"/>
          <w:shd w:val="clear" w:color="auto" w:fill="FFFFFF"/>
        </w:rPr>
        <w:t>Fossey</w:t>
      </w:r>
      <w:proofErr w:type="spellEnd"/>
      <w:r w:rsidRPr="00F7189D">
        <w:rPr>
          <w:color w:val="000000"/>
          <w:shd w:val="clear" w:color="auto" w:fill="FFFFFF"/>
        </w:rPr>
        <w:t xml:space="preserve"> &amp; </w:t>
      </w:r>
      <w:proofErr w:type="spellStart"/>
      <w:r w:rsidRPr="00F7189D">
        <w:rPr>
          <w:color w:val="000000"/>
          <w:shd w:val="clear" w:color="auto" w:fill="FFFFFF"/>
        </w:rPr>
        <w:t>DeMitchell</w:t>
      </w:r>
      <w:proofErr w:type="spellEnd"/>
      <w:r w:rsidRPr="00F7189D">
        <w:rPr>
          <w:color w:val="000000"/>
          <w:shd w:val="clear" w:color="auto" w:fill="FFFFFF"/>
        </w:rPr>
        <w:t xml:space="preserve">, 2014; </w:t>
      </w:r>
      <w:r w:rsidRPr="00F7189D">
        <w:rPr>
          <w:noProof/>
          <w:color w:val="000000"/>
        </w:rPr>
        <w:t>Bethel School District v. Fraser, 1986</w:t>
      </w:r>
      <w:r w:rsidRPr="00F7189D">
        <w:rPr>
          <w:color w:val="000000"/>
          <w:shd w:val="clear" w:color="auto" w:fill="FFFFFF"/>
        </w:rPr>
        <w:t>)</w:t>
      </w:r>
      <w:r w:rsidRPr="00F7189D">
        <w:rPr>
          <w:b/>
          <w:bCs/>
          <w:color w:val="000000"/>
        </w:rPr>
        <w:t>.</w:t>
      </w:r>
    </w:p>
    <w:p w14:paraId="3F12342C" w14:textId="70D93CA5" w:rsidR="000515BF" w:rsidRPr="005E18FF" w:rsidRDefault="000515BF" w:rsidP="000515BF">
      <w:pPr>
        <w:spacing w:line="480" w:lineRule="auto"/>
        <w:ind w:firstLine="310"/>
      </w:pPr>
      <w:r w:rsidRPr="005E18FF">
        <w:t xml:space="preserve">In 1988, the </w:t>
      </w:r>
      <w:r w:rsidRPr="005E18FF">
        <w:rPr>
          <w:i/>
        </w:rPr>
        <w:t xml:space="preserve">Hazelwood School District vs Kuhlmeier </w:t>
      </w:r>
      <w:r w:rsidRPr="005E18FF">
        <w:t xml:space="preserve">case added additional boundaries to </w:t>
      </w:r>
      <w:r>
        <w:t xml:space="preserve">the </w:t>
      </w:r>
      <w:r w:rsidRPr="005E18FF">
        <w:t>student’s free speech in school by controlling what students published in school newspapers</w:t>
      </w:r>
      <w:r>
        <w:t xml:space="preserve"> (</w:t>
      </w:r>
      <w:proofErr w:type="spellStart"/>
      <w:r w:rsidRPr="005E18FF">
        <w:rPr>
          <w:noProof/>
        </w:rPr>
        <w:t>Nishigai</w:t>
      </w:r>
      <w:proofErr w:type="spellEnd"/>
      <w:r w:rsidRPr="005E18FF">
        <w:rPr>
          <w:noProof/>
        </w:rPr>
        <w:t>, 2001</w:t>
      </w:r>
      <w:r>
        <w:rPr>
          <w:noProof/>
        </w:rPr>
        <w:t>)</w:t>
      </w:r>
      <w:r w:rsidRPr="005E18FF">
        <w:t xml:space="preserve">. This case involved three high school students who were reporters for their local school newspaper at Hazelwood East High School in Missouri. The students attempted to report on two stories the principal considered controversial. The first story dealt with </w:t>
      </w:r>
      <w:bookmarkStart w:id="26" w:name="_Hlk20234050"/>
      <w:r w:rsidRPr="005E18FF">
        <w:t xml:space="preserve">teenage pregnancy at their school </w:t>
      </w:r>
      <w:bookmarkEnd w:id="26"/>
      <w:r w:rsidRPr="005E18FF">
        <w:t xml:space="preserve">and even though the </w:t>
      </w:r>
      <w:r>
        <w:t xml:space="preserve">student reporters </w:t>
      </w:r>
      <w:r w:rsidRPr="005E18FF">
        <w:t>changed the name of the students she interviewed to safeguard confidentiality the principal believed it would be obvious who</w:t>
      </w:r>
      <w:r>
        <w:t>m</w:t>
      </w:r>
      <w:r w:rsidRPr="005E18FF">
        <w:t xml:space="preserve"> they were talking about. The second story covered divorce and depicted the father as the cause of the problem. The principal contended because the father was not granted the opportunity to voice a rebuttal the article was inappropriate (</w:t>
      </w:r>
      <w:r w:rsidRPr="005E18FF">
        <w:rPr>
          <w:noProof/>
        </w:rPr>
        <w:t>Belt, 1988; Fossey &amp; DeMitchell,</w:t>
      </w:r>
      <w:r>
        <w:rPr>
          <w:noProof/>
        </w:rPr>
        <w:t xml:space="preserve"> </w:t>
      </w:r>
      <w:r w:rsidRPr="005E18FF">
        <w:rPr>
          <w:noProof/>
        </w:rPr>
        <w:t>2014; Hazelwood School District v. Kuhlmeier, 1988).</w:t>
      </w:r>
    </w:p>
    <w:p w14:paraId="3868579F" w14:textId="4EA22C1C" w:rsidR="000515BF" w:rsidRDefault="000515BF" w:rsidP="000515BF">
      <w:pPr>
        <w:spacing w:line="480" w:lineRule="auto"/>
        <w:ind w:firstLine="310"/>
      </w:pPr>
      <w:r w:rsidRPr="005E18FF">
        <w:t>In a five-to-three vote</w:t>
      </w:r>
      <w:r>
        <w:t>,</w:t>
      </w:r>
      <w:r w:rsidRPr="005E18FF">
        <w:t xml:space="preserve"> </w:t>
      </w:r>
      <w:r>
        <w:t>t</w:t>
      </w:r>
      <w:r w:rsidRPr="005E18FF">
        <w:t xml:space="preserve">he </w:t>
      </w:r>
      <w:r w:rsidRPr="00F7189D">
        <w:rPr>
          <w:color w:val="000000"/>
        </w:rPr>
        <w:t xml:space="preserve">Supreme Court </w:t>
      </w:r>
      <w:r w:rsidRPr="005E18FF">
        <w:t xml:space="preserve">ruled the </w:t>
      </w:r>
      <w:r>
        <w:t xml:space="preserve">Hazelwood </w:t>
      </w:r>
      <w:r w:rsidRPr="005E18FF">
        <w:t xml:space="preserve">school paper </w:t>
      </w:r>
      <w:r>
        <w:t xml:space="preserve">was </w:t>
      </w:r>
      <w:r w:rsidRPr="005E18FF">
        <w:t>not an open forum</w:t>
      </w:r>
      <w:r>
        <w:t>,</w:t>
      </w:r>
      <w:r w:rsidRPr="005E18FF">
        <w:t xml:space="preserve"> and a school district may impose restrictions on what the students publish (</w:t>
      </w:r>
      <w:proofErr w:type="spellStart"/>
      <w:r w:rsidRPr="005E18FF">
        <w:rPr>
          <w:noProof/>
        </w:rPr>
        <w:t>Fossey</w:t>
      </w:r>
      <w:proofErr w:type="spellEnd"/>
      <w:r w:rsidRPr="005E18FF">
        <w:rPr>
          <w:noProof/>
        </w:rPr>
        <w:t xml:space="preserve"> &amp; DeMitchell,</w:t>
      </w:r>
      <w:r>
        <w:rPr>
          <w:noProof/>
        </w:rPr>
        <w:t xml:space="preserve"> </w:t>
      </w:r>
      <w:r w:rsidRPr="005E18FF">
        <w:rPr>
          <w:noProof/>
        </w:rPr>
        <w:t>2014; Hazelwood School District v. Kuhlmeier, 1988; Nishigai, 2001).</w:t>
      </w:r>
      <w:r>
        <w:t xml:space="preserve"> </w:t>
      </w:r>
      <w:r w:rsidRPr="005E18FF">
        <w:t xml:space="preserve">The </w:t>
      </w:r>
      <w:r w:rsidR="00CE28D3">
        <w:lastRenderedPageBreak/>
        <w:t>importance</w:t>
      </w:r>
      <w:r w:rsidR="00CE28D3" w:rsidRPr="005E18FF">
        <w:t xml:space="preserve"> </w:t>
      </w:r>
      <w:r w:rsidRPr="005E18FF">
        <w:t xml:space="preserve">of the </w:t>
      </w:r>
      <w:r w:rsidRPr="005E18FF">
        <w:rPr>
          <w:i/>
        </w:rPr>
        <w:t>Hazelwood</w:t>
      </w:r>
      <w:r w:rsidRPr="005E18FF">
        <w:t xml:space="preserve"> case as it relates to dress code was now it could apply to school-sponsored events like band, athletics</w:t>
      </w:r>
      <w:r>
        <w:t>,</w:t>
      </w:r>
      <w:r w:rsidRPr="005E18FF">
        <w:t xml:space="preserve"> or theater</w:t>
      </w:r>
      <w:r w:rsidRPr="005E18FF">
        <w:rPr>
          <w:noProof/>
        </w:rPr>
        <w:t xml:space="preserve"> (Belt, 1988; Fossey &amp; DeMitchell,</w:t>
      </w:r>
      <w:r>
        <w:rPr>
          <w:noProof/>
        </w:rPr>
        <w:t xml:space="preserve"> </w:t>
      </w:r>
      <w:r w:rsidRPr="005E18FF">
        <w:rPr>
          <w:noProof/>
        </w:rPr>
        <w:t>2014; Hazelwood School District v. Kuhlmeier, 1988).</w:t>
      </w:r>
      <w:r w:rsidRPr="005E18FF">
        <w:t xml:space="preserve"> </w:t>
      </w:r>
    </w:p>
    <w:p w14:paraId="15F64E39" w14:textId="77777777" w:rsidR="000515BF" w:rsidRPr="00E40D94" w:rsidRDefault="000515BF" w:rsidP="000515BF">
      <w:pPr>
        <w:spacing w:line="480" w:lineRule="auto"/>
        <w:ind w:firstLine="310"/>
        <w:rPr>
          <w:noProof/>
        </w:rPr>
      </w:pPr>
      <w:r>
        <w:rPr>
          <w:noProof/>
        </w:rPr>
        <w:t>The</w:t>
      </w:r>
      <w:r w:rsidRPr="00E40D94">
        <w:t xml:space="preserve"> </w:t>
      </w:r>
      <w:r w:rsidRPr="00E40D94">
        <w:rPr>
          <w:i/>
          <w:noProof/>
        </w:rPr>
        <w:t>Morse v. Frederick</w:t>
      </w:r>
      <w:r w:rsidRPr="00E40D94">
        <w:t xml:space="preserve"> Supreme Court </w:t>
      </w:r>
      <w:r>
        <w:t>case ruled that s</w:t>
      </w:r>
      <w:r w:rsidRPr="00E40D94">
        <w:rPr>
          <w:noProof/>
        </w:rPr>
        <w:t>tudent right</w:t>
      </w:r>
      <w:r>
        <w:rPr>
          <w:noProof/>
        </w:rPr>
        <w:t>s</w:t>
      </w:r>
      <w:r w:rsidRPr="00E40D94">
        <w:rPr>
          <w:noProof/>
        </w:rPr>
        <w:t xml:space="preserve"> to free speech may be con</w:t>
      </w:r>
      <w:r>
        <w:rPr>
          <w:noProof/>
        </w:rPr>
        <w:t xml:space="preserve">trolled </w:t>
      </w:r>
      <w:r w:rsidRPr="00E40D94">
        <w:rPr>
          <w:noProof/>
        </w:rPr>
        <w:t xml:space="preserve">by school representatives off campus at school related events. </w:t>
      </w:r>
      <w:r>
        <w:rPr>
          <w:noProof/>
        </w:rPr>
        <w:t xml:space="preserve">In </w:t>
      </w:r>
      <w:r w:rsidRPr="00E40D94">
        <w:rPr>
          <w:noProof/>
        </w:rPr>
        <w:t xml:space="preserve">Juneau, Alaska, a group of students held up a banner </w:t>
      </w:r>
      <w:r>
        <w:rPr>
          <w:noProof/>
        </w:rPr>
        <w:t xml:space="preserve">off campus </w:t>
      </w:r>
      <w:r w:rsidRPr="00E40D94">
        <w:rPr>
          <w:noProof/>
        </w:rPr>
        <w:t>that displayed the words “Bong Hits 4 Jesus” as the 2002</w:t>
      </w:r>
      <w:r>
        <w:rPr>
          <w:noProof/>
        </w:rPr>
        <w:t>,</w:t>
      </w:r>
      <w:r w:rsidRPr="00E40D94">
        <w:rPr>
          <w:noProof/>
        </w:rPr>
        <w:t xml:space="preserve"> Olympic Torch passed by</w:t>
      </w:r>
      <w:r>
        <w:rPr>
          <w:noProof/>
        </w:rPr>
        <w:t xml:space="preserve"> (</w:t>
      </w:r>
      <w:proofErr w:type="spellStart"/>
      <w:r w:rsidRPr="002C4526">
        <w:rPr>
          <w:shd w:val="clear" w:color="auto" w:fill="FFFFFF"/>
        </w:rPr>
        <w:t>Hemelt</w:t>
      </w:r>
      <w:proofErr w:type="spellEnd"/>
      <w:r>
        <w:t xml:space="preserve">, 2011; </w:t>
      </w:r>
      <w:r w:rsidRPr="00A32D17">
        <w:t>D</w:t>
      </w:r>
      <w:r>
        <w:t xml:space="preserve">enning &amp;Taylor, </w:t>
      </w:r>
      <w:r w:rsidRPr="00A32D17">
        <w:t>2008)</w:t>
      </w:r>
      <w:r w:rsidRPr="00E40D94">
        <w:rPr>
          <w:noProof/>
        </w:rPr>
        <w:t xml:space="preserve">. The banner could be clearly seen by the principal on campus at Juneau-Douglas and when the principal confronted the students one refused to stop displaying the banner and was </w:t>
      </w:r>
      <w:r>
        <w:rPr>
          <w:noProof/>
        </w:rPr>
        <w:t xml:space="preserve">then </w:t>
      </w:r>
      <w:r w:rsidRPr="00E40D94">
        <w:rPr>
          <w:noProof/>
        </w:rPr>
        <w:t xml:space="preserve">suspended. </w:t>
      </w:r>
    </w:p>
    <w:p w14:paraId="2523A3EB" w14:textId="20858F26" w:rsidR="000515BF" w:rsidRDefault="000515BF" w:rsidP="000515BF">
      <w:pPr>
        <w:spacing w:before="240" w:line="480" w:lineRule="auto"/>
        <w:ind w:firstLine="310"/>
        <w:rPr>
          <w:noProof/>
        </w:rPr>
      </w:pPr>
      <w:r w:rsidRPr="00A25393">
        <w:t xml:space="preserve">In the </w:t>
      </w:r>
      <w:r w:rsidRPr="00A25393">
        <w:rPr>
          <w:i/>
          <w:noProof/>
        </w:rPr>
        <w:t xml:space="preserve">Morse v. Frederick </w:t>
      </w:r>
      <w:r w:rsidRPr="00A25393">
        <w:rPr>
          <w:noProof/>
        </w:rPr>
        <w:t xml:space="preserve">case the Supreme Court reasoned that the outcomes of the </w:t>
      </w:r>
      <w:r w:rsidRPr="00A25393">
        <w:rPr>
          <w:i/>
          <w:noProof/>
        </w:rPr>
        <w:t xml:space="preserve">Tinker, Bethel, </w:t>
      </w:r>
      <w:r w:rsidRPr="00A25393">
        <w:rPr>
          <w:noProof/>
        </w:rPr>
        <w:t xml:space="preserve">and </w:t>
      </w:r>
      <w:r w:rsidRPr="00A25393">
        <w:rPr>
          <w:i/>
          <w:noProof/>
        </w:rPr>
        <w:t xml:space="preserve">Hazelwood </w:t>
      </w:r>
      <w:r w:rsidRPr="00A25393">
        <w:rPr>
          <w:noProof/>
        </w:rPr>
        <w:t xml:space="preserve">were irrelevant. </w:t>
      </w:r>
      <w:r w:rsidRPr="00A25393">
        <w:t xml:space="preserve">As opposed to using First Amendment decisions to settle the matter, the high court used student drug testing cases that were </w:t>
      </w:r>
      <w:r w:rsidR="0070305F" w:rsidRPr="00A25393">
        <w:t>about</w:t>
      </w:r>
      <w:r w:rsidRPr="00A25393">
        <w:t xml:space="preserve"> the Fourth Amendment. The first case was the </w:t>
      </w:r>
      <w:bookmarkStart w:id="27" w:name="_Hlk20241216"/>
      <w:r w:rsidRPr="00A25393">
        <w:rPr>
          <w:i/>
        </w:rPr>
        <w:t xml:space="preserve">Board of Education v. Earls </w:t>
      </w:r>
      <w:bookmarkEnd w:id="27"/>
      <w:r w:rsidRPr="00A25393">
        <w:t>where the court ruled in favor for the school district’s random drug testing of students that partook in extracurricular events</w:t>
      </w:r>
      <w:r>
        <w:t xml:space="preserve"> </w:t>
      </w:r>
      <w:r w:rsidRPr="00A25393">
        <w:t>(</w:t>
      </w:r>
      <w:r w:rsidRPr="00A25393">
        <w:rPr>
          <w:shd w:val="clear" w:color="auto" w:fill="FFFFFF"/>
        </w:rPr>
        <w:t xml:space="preserve">Wolfe, 2004). </w:t>
      </w:r>
      <w:r w:rsidRPr="00A25393">
        <w:t xml:space="preserve">The second case the court looked at was </w:t>
      </w:r>
      <w:r w:rsidRPr="00A25393">
        <w:rPr>
          <w:i/>
        </w:rPr>
        <w:t xml:space="preserve">Vernonia School District 47J v. Acton </w:t>
      </w:r>
      <w:r w:rsidRPr="00A25393">
        <w:t>in which the court upheld the school’s action to randomly drug test student athletes (</w:t>
      </w:r>
      <w:proofErr w:type="spellStart"/>
      <w:r w:rsidRPr="00A25393">
        <w:rPr>
          <w:iCs/>
        </w:rPr>
        <w:t>Malin</w:t>
      </w:r>
      <w:proofErr w:type="spellEnd"/>
      <w:r w:rsidRPr="00A25393">
        <w:rPr>
          <w:iCs/>
        </w:rPr>
        <w:t>, 1996)</w:t>
      </w:r>
      <w:r w:rsidRPr="00A25393">
        <w:t xml:space="preserve">. Both cases would set the precedence that school authorities may “ban student expression in the school environment or at school-sponsored activities that officials reasonably interpret as promoting illegal drug use” </w:t>
      </w:r>
      <w:r>
        <w:t>(</w:t>
      </w:r>
      <w:proofErr w:type="spellStart"/>
      <w:r w:rsidRPr="00A25393">
        <w:rPr>
          <w:noProof/>
        </w:rPr>
        <w:t>Fossey</w:t>
      </w:r>
      <w:proofErr w:type="spellEnd"/>
      <w:r w:rsidRPr="00A25393">
        <w:rPr>
          <w:noProof/>
        </w:rPr>
        <w:t xml:space="preserve"> &amp; DeMitchell, 2014, p. 21).</w:t>
      </w:r>
      <w:r w:rsidRPr="00A25393">
        <w:t xml:space="preserve"> The </w:t>
      </w:r>
      <w:r w:rsidRPr="00A25393">
        <w:rPr>
          <w:i/>
          <w:noProof/>
        </w:rPr>
        <w:t xml:space="preserve">Morse </w:t>
      </w:r>
      <w:r w:rsidRPr="00A25393">
        <w:rPr>
          <w:noProof/>
        </w:rPr>
        <w:t xml:space="preserve">case </w:t>
      </w:r>
      <w:r w:rsidR="00EE7533">
        <w:rPr>
          <w:noProof/>
        </w:rPr>
        <w:t xml:space="preserve">relates </w:t>
      </w:r>
      <w:r w:rsidRPr="00A25393">
        <w:rPr>
          <w:noProof/>
        </w:rPr>
        <w:t xml:space="preserve">to dress codes because </w:t>
      </w:r>
      <w:r w:rsidRPr="00A25393">
        <w:t>if a school district has a clear policy against promoting or using of alcohol or drugs at school, or a school related event then school authorities may prohibit wearing clothing that promotes or encourages the use of alcohol and drugs (</w:t>
      </w:r>
      <w:proofErr w:type="spellStart"/>
      <w:r w:rsidRPr="00A25393">
        <w:rPr>
          <w:noProof/>
        </w:rPr>
        <w:t>Fossey</w:t>
      </w:r>
      <w:proofErr w:type="spellEnd"/>
      <w:r w:rsidRPr="00A25393">
        <w:rPr>
          <w:noProof/>
        </w:rPr>
        <w:t xml:space="preserve"> &amp; DeMitchell, 2014; Morse v. Frederick, 2007).</w:t>
      </w:r>
    </w:p>
    <w:p w14:paraId="63544596" w14:textId="07870BE1" w:rsidR="000515BF" w:rsidRDefault="000515BF" w:rsidP="000515BF">
      <w:pPr>
        <w:spacing w:line="480" w:lineRule="auto"/>
        <w:ind w:firstLine="310"/>
      </w:pPr>
      <w:r w:rsidRPr="00443D1D">
        <w:lastRenderedPageBreak/>
        <w:t xml:space="preserve">Jurisprudence </w:t>
      </w:r>
      <w:r w:rsidR="008E56DC">
        <w:t xml:space="preserve">has </w:t>
      </w:r>
      <w:r w:rsidRPr="00443D1D">
        <w:t>afforded school administrators</w:t>
      </w:r>
      <w:r w:rsidR="00440A23">
        <w:t>’</w:t>
      </w:r>
      <w:r w:rsidRPr="00443D1D">
        <w:t xml:space="preserve"> </w:t>
      </w:r>
      <w:r>
        <w:t xml:space="preserve">legal grounds to implement a student code of conduct which includes a student dress or uniform policy. </w:t>
      </w:r>
      <w:r w:rsidRPr="00443D1D">
        <w:t xml:space="preserve">The fundamental approach to creating </w:t>
      </w:r>
      <w:r>
        <w:t xml:space="preserve">a </w:t>
      </w:r>
      <w:r w:rsidRPr="00443D1D">
        <w:t xml:space="preserve">legal school dress code is based on </w:t>
      </w:r>
      <w:r>
        <w:t xml:space="preserve">the same </w:t>
      </w:r>
      <w:r w:rsidRPr="00BD764B">
        <w:t>“four test that are used in student free speech cases”</w:t>
      </w:r>
      <w:r>
        <w:t xml:space="preserve"> </w:t>
      </w:r>
      <w:r w:rsidRPr="00BD764B">
        <w:rPr>
          <w:noProof/>
        </w:rPr>
        <w:t>(Frederick v. Morse , 2006, p. 21</w:t>
      </w:r>
      <w:r>
        <w:rPr>
          <w:noProof/>
        </w:rPr>
        <w:t>).</w:t>
      </w:r>
      <w:r w:rsidRPr="00BD764B">
        <w:t xml:space="preserve"> These four test</w:t>
      </w:r>
      <w:r>
        <w:t>s</w:t>
      </w:r>
      <w:r w:rsidRPr="00BD764B">
        <w:t xml:space="preserve"> consist</w:t>
      </w:r>
      <w:r>
        <w:t>s</w:t>
      </w:r>
      <w:r w:rsidRPr="00BD764B">
        <w:t xml:space="preserve"> of </w:t>
      </w:r>
      <w:r w:rsidRPr="00BD764B">
        <w:rPr>
          <w:i/>
        </w:rPr>
        <w:t xml:space="preserve">Tinker </w:t>
      </w:r>
      <w:r w:rsidRPr="00BD764B">
        <w:t>(used to determine if a student’s speech is substantial disrupted and infringes on the rights of others)</w:t>
      </w:r>
      <w:r w:rsidRPr="00BD764B">
        <w:rPr>
          <w:i/>
        </w:rPr>
        <w:t>, Bethel</w:t>
      </w:r>
      <w:r w:rsidRPr="00BD764B">
        <w:t xml:space="preserve"> (used to determine if a student’s speech is inappropriate for school because of being lewd, vulgar, or offensive behaviors), </w:t>
      </w:r>
      <w:r w:rsidRPr="00BD764B">
        <w:rPr>
          <w:i/>
        </w:rPr>
        <w:t>Hazelwood</w:t>
      </w:r>
      <w:r w:rsidRPr="00BD764B">
        <w:t xml:space="preserve"> (used to determine if a student’s speech is inappropriate as it relates to school-sponsored events like band, athletics</w:t>
      </w:r>
      <w:r>
        <w:t xml:space="preserve">, </w:t>
      </w:r>
      <w:r w:rsidRPr="00BD764B">
        <w:t xml:space="preserve">or theater) and finally the </w:t>
      </w:r>
      <w:r w:rsidRPr="00BD764B">
        <w:rPr>
          <w:i/>
          <w:noProof/>
        </w:rPr>
        <w:t xml:space="preserve">Morse </w:t>
      </w:r>
      <w:r w:rsidRPr="00BD764B">
        <w:rPr>
          <w:noProof/>
        </w:rPr>
        <w:t>case (</w:t>
      </w:r>
      <w:r w:rsidRPr="00BD764B">
        <w:t>allows school authorities to prohibit the wearing of clothing that promotes or encourages the use of alcohol and drugs)</w:t>
      </w:r>
      <w:r>
        <w:t xml:space="preserve"> (</w:t>
      </w:r>
      <w:r w:rsidRPr="00BD764B">
        <w:rPr>
          <w:noProof/>
        </w:rPr>
        <w:t>Bethel School District v. Fraser, 1986; Fossey &amp; DeMitchell,</w:t>
      </w:r>
      <w:r>
        <w:rPr>
          <w:noProof/>
        </w:rPr>
        <w:t xml:space="preserve"> </w:t>
      </w:r>
      <w:r w:rsidRPr="00BD764B">
        <w:rPr>
          <w:noProof/>
        </w:rPr>
        <w:t>2014; Hazelwood School District v. Kuhlmeier, 1988; Morse v. Frederick , 2007; Nishigai, 2001; Tinker v. Des Moines Independent Community School District, 196</w:t>
      </w:r>
      <w:r>
        <w:rPr>
          <w:noProof/>
        </w:rPr>
        <w:t xml:space="preserve">9). </w:t>
      </w:r>
      <w:r w:rsidRPr="002E4848">
        <w:t xml:space="preserve">It is clear on the federal and state level </w:t>
      </w:r>
      <w:r>
        <w:t xml:space="preserve">that </w:t>
      </w:r>
      <w:r w:rsidRPr="002E4848">
        <w:t>school administrator</w:t>
      </w:r>
      <w:r>
        <w:t xml:space="preserve">s have </w:t>
      </w:r>
      <w:r w:rsidRPr="002E4848">
        <w:t xml:space="preserve">the legal right </w:t>
      </w:r>
      <w:r>
        <w:t xml:space="preserve">to </w:t>
      </w:r>
      <w:r w:rsidRPr="002E4848">
        <w:t>create a dress code policy.</w:t>
      </w:r>
      <w:r>
        <w:t xml:space="preserve"> </w:t>
      </w:r>
      <w:r w:rsidRPr="00122A31">
        <w:t>This study desires to add to the current literature to understand what may have existed in a school administrators background that may have influenced them to exercise that legal right.</w:t>
      </w:r>
      <w:r w:rsidRPr="002E4848">
        <w:t xml:space="preserve">  </w:t>
      </w:r>
    </w:p>
    <w:p w14:paraId="32FE75D1" w14:textId="77777777" w:rsidR="000515BF" w:rsidRPr="002138B5" w:rsidRDefault="000515BF" w:rsidP="000515BF">
      <w:pPr>
        <w:spacing w:line="480" w:lineRule="auto"/>
        <w:ind w:firstLine="720"/>
        <w:rPr>
          <w:b/>
          <w:bCs/>
        </w:rPr>
      </w:pPr>
      <w:r w:rsidRPr="002E4848">
        <w:t>Educational</w:t>
      </w:r>
      <w:r w:rsidRPr="005C6866">
        <w:t xml:space="preserve"> reform </w:t>
      </w:r>
      <w:r>
        <w:t xml:space="preserve">may influence </w:t>
      </w:r>
      <w:r w:rsidRPr="005C6866">
        <w:t xml:space="preserve">a school administrator to adopt </w:t>
      </w:r>
      <w:r>
        <w:t>a</w:t>
      </w:r>
      <w:r w:rsidRPr="005C6866">
        <w:t xml:space="preserve"> school dress code if they believe it </w:t>
      </w:r>
      <w:r>
        <w:t xml:space="preserve">improved </w:t>
      </w:r>
      <w:r w:rsidRPr="005C6866">
        <w:t>safety</w:t>
      </w:r>
      <w:r>
        <w:t xml:space="preserve">, </w:t>
      </w:r>
      <w:r w:rsidRPr="005C6866">
        <w:t>discipline</w:t>
      </w:r>
      <w:r>
        <w:t xml:space="preserve">, and </w:t>
      </w:r>
      <w:r w:rsidRPr="005C6866">
        <w:t xml:space="preserve">academic performance. </w:t>
      </w:r>
      <w:r w:rsidRPr="00EC563B">
        <w:t>Public school administrators have constantly been under pressure</w:t>
      </w:r>
      <w:r w:rsidRPr="002A7A87">
        <w:t xml:space="preserve"> to squeeze accountability material in their already filled curriculum to improve the educational quality of a school</w:t>
      </w:r>
      <w:r>
        <w:t xml:space="preserve"> (</w:t>
      </w:r>
      <w:r w:rsidRPr="002A7A87">
        <w:rPr>
          <w:noProof/>
        </w:rPr>
        <w:t>Lee, 2004</w:t>
      </w:r>
      <w:r>
        <w:rPr>
          <w:noProof/>
        </w:rPr>
        <w:t xml:space="preserve">). </w:t>
      </w:r>
      <w:r>
        <w:t xml:space="preserve">Some of this pressure comes from the </w:t>
      </w:r>
      <w:r w:rsidRPr="005C6866">
        <w:rPr>
          <w:rFonts w:eastAsia="Times New Roman"/>
        </w:rPr>
        <w:t xml:space="preserve">federal government </w:t>
      </w:r>
      <w:r>
        <w:rPr>
          <w:rFonts w:eastAsia="Times New Roman"/>
        </w:rPr>
        <w:t xml:space="preserve">when they </w:t>
      </w:r>
      <w:r w:rsidRPr="005C6866">
        <w:rPr>
          <w:rFonts w:eastAsia="Times New Roman"/>
        </w:rPr>
        <w:t xml:space="preserve">routinely involve themselves in local and state educational matters to bring about reform </w:t>
      </w:r>
      <w:r>
        <w:rPr>
          <w:rFonts w:eastAsia="Times New Roman"/>
        </w:rPr>
        <w:t xml:space="preserve">to </w:t>
      </w:r>
      <w:r w:rsidRPr="005C6866">
        <w:rPr>
          <w:rFonts w:eastAsia="Times New Roman"/>
        </w:rPr>
        <w:t>compete on the global stage</w:t>
      </w:r>
      <w:r w:rsidRPr="002A7A87">
        <w:rPr>
          <w:rFonts w:eastAsia="Times New Roman"/>
        </w:rPr>
        <w:t xml:space="preserve"> (</w:t>
      </w:r>
      <w:r w:rsidRPr="002A7A87">
        <w:rPr>
          <w:shd w:val="clear" w:color="auto" w:fill="FFFFFF"/>
        </w:rPr>
        <w:t xml:space="preserve">Henry, Kershaw, &amp; Smith, 2012; </w:t>
      </w:r>
      <w:proofErr w:type="spellStart"/>
      <w:r w:rsidRPr="002A7A87">
        <w:rPr>
          <w:shd w:val="clear" w:color="auto" w:fill="FFFFFF"/>
        </w:rPr>
        <w:t>Plecki</w:t>
      </w:r>
      <w:proofErr w:type="spellEnd"/>
      <w:r w:rsidRPr="002A7A87">
        <w:rPr>
          <w:shd w:val="clear" w:color="auto" w:fill="FFFFFF"/>
        </w:rPr>
        <w:t>, Elfers, &amp; Nakamura, 2012)</w:t>
      </w:r>
      <w:r w:rsidRPr="002A7A87">
        <w:rPr>
          <w:rFonts w:eastAsia="Times New Roman"/>
        </w:rPr>
        <w:t>.</w:t>
      </w:r>
      <w:r>
        <w:rPr>
          <w:rFonts w:eastAsia="Times New Roman"/>
        </w:rPr>
        <w:t xml:space="preserve"> </w:t>
      </w:r>
      <w:r>
        <w:t xml:space="preserve">This study reviewed the </w:t>
      </w:r>
      <w:r w:rsidRPr="002138B5">
        <w:t xml:space="preserve">federal government's involvement in educational matters to determine if it is reasonable </w:t>
      </w:r>
      <w:r>
        <w:t xml:space="preserve">to believe that a </w:t>
      </w:r>
      <w:r w:rsidRPr="002138B5">
        <w:lastRenderedPageBreak/>
        <w:t>school administrator may be influenced to implement a dress code policy if they believe it will bring about improvements to meet accountability standards.</w:t>
      </w:r>
    </w:p>
    <w:p w14:paraId="66FAA319" w14:textId="77777777" w:rsidR="000515BF" w:rsidRPr="002A7A87" w:rsidRDefault="000515BF" w:rsidP="000515BF">
      <w:pPr>
        <w:spacing w:line="480" w:lineRule="auto"/>
        <w:ind w:firstLine="720"/>
      </w:pPr>
      <w:r w:rsidRPr="002A7A87">
        <w:t>On January 8, 2002, then President George W. Bush made educational history by signing the No Child Left Behind Act (NCLB, 2001) that created an accountability system that required public schools to acquire high levels of proficiency on their Adequate Yearly Progress (AYP) report (</w:t>
      </w:r>
      <w:r w:rsidRPr="002A7A87">
        <w:rPr>
          <w:noProof/>
        </w:rPr>
        <w:t xml:space="preserve">Jacob, 2017; Porter, Linn, &amp; Trimble, 2005; </w:t>
      </w:r>
      <w:r w:rsidRPr="002A7A87">
        <w:t>No Child Left Behind [NCLB], 2002). Simply put, AYP is a measurable method for a school district to meet or exceed the state established standard in chosen core academic subjects to receive a standard score of proficiency that is acceptable in their respected state (</w:t>
      </w:r>
      <w:r w:rsidRPr="002A7A87">
        <w:rPr>
          <w:noProof/>
        </w:rPr>
        <w:t>Northrop &amp; Kelly, 2018; Hemelt, 2011; Porter, et al., 2005).</w:t>
      </w:r>
      <w:r w:rsidRPr="002A7A87">
        <w:t xml:space="preserve"> Schools failing to meet these high academic standards </w:t>
      </w:r>
      <w:r>
        <w:t xml:space="preserve">were </w:t>
      </w:r>
      <w:r w:rsidRPr="002A7A87">
        <w:t>subject to sanctions (</w:t>
      </w:r>
      <w:r w:rsidRPr="002A7A87">
        <w:rPr>
          <w:noProof/>
        </w:rPr>
        <w:t>Han, Dalal, &amp; Mccaffrey, 2012; Murnane &amp; Papay, 2010).</w:t>
      </w:r>
    </w:p>
    <w:p w14:paraId="384FDD8F" w14:textId="77777777" w:rsidR="000515BF" w:rsidRPr="002A7A87" w:rsidRDefault="000515BF" w:rsidP="000515BF">
      <w:pPr>
        <w:spacing w:line="480" w:lineRule="auto"/>
        <w:ind w:firstLine="720"/>
        <w:rPr>
          <w:rFonts w:eastAsia="Times New Roman"/>
        </w:rPr>
      </w:pPr>
      <w:r w:rsidRPr="002A7A87">
        <w:t>In 2009, President Barack Obama introduced his Race to the Top (RTTT) believing the No Child Left Behind Act (NCLB, 2001) had two major shortcomings (</w:t>
      </w:r>
      <w:r w:rsidRPr="002A7A87">
        <w:rPr>
          <w:noProof/>
        </w:rPr>
        <w:t>Manna &amp; Ryan, 2011).</w:t>
      </w:r>
      <w:r w:rsidRPr="002A7A87">
        <w:t xml:space="preserve"> President Obama declared that NCLB enticed the states and public schools to lower educational standards making it easier to meet AYP and it required a lot of red tape to access an already flawed accountability system (</w:t>
      </w:r>
      <w:r w:rsidRPr="002A7A87">
        <w:rPr>
          <w:noProof/>
        </w:rPr>
        <w:t>Manna &amp; Ryan, 2011).</w:t>
      </w:r>
      <w:r w:rsidRPr="002A7A87">
        <w:t xml:space="preserve"> Although RTTT would reinforce several main goals of NCLB it had a distinctive difference. Instead of issuing mandates for educational progress like NCLB, RTTT would offer incentives. Funded by </w:t>
      </w:r>
      <w:r w:rsidRPr="002A7A87">
        <w:rPr>
          <w:rFonts w:eastAsia="Times New Roman"/>
        </w:rPr>
        <w:t xml:space="preserve">the federal American Recovery and Reinvestment Act of 2009 (ARRA), RTTT offered competitive grants to encourage educational reform </w:t>
      </w:r>
      <w:r w:rsidRPr="002A7A87">
        <w:t>(</w:t>
      </w:r>
      <w:r w:rsidRPr="002A7A87">
        <w:rPr>
          <w:noProof/>
        </w:rPr>
        <w:t>Manna &amp; Ryan, 2011).</w:t>
      </w:r>
      <w:r w:rsidRPr="002A7A87">
        <w:t xml:space="preserve"> </w:t>
      </w:r>
      <w:r w:rsidRPr="002A7A87">
        <w:rPr>
          <w:rFonts w:eastAsia="Times New Roman"/>
        </w:rPr>
        <w:t xml:space="preserve">The monetary incentives that RTTT offered may have encouraged school administrators to restructure their educational policies. </w:t>
      </w:r>
    </w:p>
    <w:p w14:paraId="6AF38ADE" w14:textId="77777777" w:rsidR="000515BF" w:rsidRDefault="000515BF" w:rsidP="000515BF">
      <w:pPr>
        <w:spacing w:line="480" w:lineRule="auto"/>
        <w:ind w:firstLine="720"/>
      </w:pPr>
      <w:r w:rsidRPr="002A7A87">
        <w:t xml:space="preserve">President Barack Obama continued to push educational reform by signing into law Every Student Succeeds Act (ESSA) (P.L. 114-95) on December 10, 2015 </w:t>
      </w:r>
      <w:bookmarkStart w:id="28" w:name="_Hlk12724976"/>
      <w:r w:rsidRPr="002A7A87">
        <w:t xml:space="preserve">(ESSA, 2016; </w:t>
      </w:r>
      <w:r w:rsidRPr="002A7A87">
        <w:rPr>
          <w:noProof/>
        </w:rPr>
        <w:t xml:space="preserve">Darrow, </w:t>
      </w:r>
      <w:r w:rsidRPr="002A7A87">
        <w:rPr>
          <w:noProof/>
        </w:rPr>
        <w:lastRenderedPageBreak/>
        <w:t>2016).</w:t>
      </w:r>
      <w:r w:rsidRPr="002A7A87">
        <w:t xml:space="preserve"> </w:t>
      </w:r>
      <w:bookmarkEnd w:id="28"/>
      <w:r w:rsidRPr="002A7A87">
        <w:t>Much like RTTT, ESSA would attempt to reform the educational system. The ESSA was a bipartisan act that replaced NCLB that significantly reduced the federal government’s authority and gave it back to the states and local school districts (</w:t>
      </w:r>
      <w:r w:rsidRPr="002A7A87">
        <w:rPr>
          <w:noProof/>
        </w:rPr>
        <w:t xml:space="preserve">Darrow, 2016; Mathis &amp; Trujillo, 2016). </w:t>
      </w:r>
      <w:r w:rsidRPr="002A7A87">
        <w:t>The states would still be required to administer standardized exams and report the results (</w:t>
      </w:r>
      <w:r w:rsidRPr="002A7A87">
        <w:rPr>
          <w:noProof/>
        </w:rPr>
        <w:t xml:space="preserve">Darrow, 2016). </w:t>
      </w:r>
      <w:r w:rsidRPr="002A7A87">
        <w:t xml:space="preserve">Although the states would still be required to have challenging standards, the federal government will not govern what the standards were </w:t>
      </w:r>
      <w:r w:rsidRPr="002A7A87">
        <w:rPr>
          <w:noProof/>
        </w:rPr>
        <w:t>(Feds release ESSA regulations, 2017;</w:t>
      </w:r>
      <w:r w:rsidRPr="002A7A87">
        <w:t xml:space="preserve"> ESSA, 2016</w:t>
      </w:r>
      <w:r w:rsidRPr="002A7A87">
        <w:rPr>
          <w:noProof/>
        </w:rPr>
        <w:t>).</w:t>
      </w:r>
      <w:r w:rsidRPr="002A7A87">
        <w:t xml:space="preserve"> Moreover, with ESSA requiring that non-academic factors like chronic absenteeism are included in the accountability equation and the states intervening if a school were under-performing, this may influence school administrators when structuring policies (</w:t>
      </w:r>
      <w:r w:rsidRPr="002A7A87">
        <w:rPr>
          <w:noProof/>
        </w:rPr>
        <w:t>Mathis &amp; Trujillo, 2016)</w:t>
      </w:r>
      <w:r w:rsidRPr="002A7A87">
        <w:t xml:space="preserve">. </w:t>
      </w:r>
    </w:p>
    <w:p w14:paraId="7F2C72F8" w14:textId="3EAD869E" w:rsidR="00DD0BFF" w:rsidRPr="002A7A87" w:rsidRDefault="000515BF" w:rsidP="000515BF">
      <w:pPr>
        <w:spacing w:line="480" w:lineRule="auto"/>
        <w:ind w:firstLine="720"/>
      </w:pPr>
      <w:r w:rsidRPr="00782430">
        <w:t>School administrators may choose to structur</w:t>
      </w:r>
      <w:r>
        <w:t xml:space="preserve">e </w:t>
      </w:r>
      <w:r w:rsidRPr="00782430">
        <w:t xml:space="preserve">policies </w:t>
      </w:r>
      <w:r>
        <w:t xml:space="preserve">if it </w:t>
      </w:r>
      <w:r w:rsidRPr="00782430">
        <w:t>gives them an advantage when meeting accountability standards</w:t>
      </w:r>
      <w:r>
        <w:t xml:space="preserve"> (</w:t>
      </w:r>
      <w:r w:rsidRPr="00FB1368">
        <w:rPr>
          <w:rFonts w:eastAsia="Times New Roman"/>
        </w:rPr>
        <w:t>Feeney</w:t>
      </w:r>
      <w:r>
        <w:rPr>
          <w:rFonts w:eastAsia="Times New Roman"/>
        </w:rPr>
        <w:t>, 2009)</w:t>
      </w:r>
      <w:r w:rsidRPr="00782430">
        <w:t xml:space="preserve">. These policies may include </w:t>
      </w:r>
      <w:r>
        <w:t xml:space="preserve">a school </w:t>
      </w:r>
      <w:r w:rsidRPr="00782430">
        <w:t xml:space="preserve">dress code if they believe </w:t>
      </w:r>
      <w:r>
        <w:t xml:space="preserve">it improved </w:t>
      </w:r>
      <w:r w:rsidRPr="003562CD">
        <w:t>safety</w:t>
      </w:r>
      <w:r>
        <w:t xml:space="preserve"> and </w:t>
      </w:r>
      <w:r w:rsidRPr="003562CD">
        <w:t>discipline</w:t>
      </w:r>
      <w:r>
        <w:t xml:space="preserve"> which in turn increased </w:t>
      </w:r>
      <w:r w:rsidRPr="003562CD">
        <w:t xml:space="preserve">academic performance, thereby increasing the </w:t>
      </w:r>
      <w:r>
        <w:t xml:space="preserve">chance </w:t>
      </w:r>
      <w:r w:rsidRPr="003562CD">
        <w:t xml:space="preserve">of meeting </w:t>
      </w:r>
      <w:r>
        <w:t>A</w:t>
      </w:r>
      <w:r w:rsidRPr="003562CD">
        <w:t>YP</w:t>
      </w:r>
      <w:r>
        <w:t>.</w:t>
      </w:r>
      <w:r w:rsidRPr="003562CD">
        <w:t xml:space="preserve"> </w:t>
      </w:r>
      <w:r w:rsidRPr="00782430">
        <w:t>Standardized school dress codes have become an intensive debate among researchers due to evidence that supports both sides of the debate while offering little insight why school administrators take a stand on one side of the issue (</w:t>
      </w:r>
      <w:r w:rsidRPr="00782430">
        <w:rPr>
          <w:noProof/>
        </w:rPr>
        <w:t>Yeung, 2009)</w:t>
      </w:r>
      <w:r w:rsidRPr="00782430">
        <w:t>.</w:t>
      </w:r>
      <w:r>
        <w:t xml:space="preserve"> </w:t>
      </w:r>
      <w:r w:rsidR="00AD7204" w:rsidRPr="00AD7204">
        <w:t xml:space="preserve">This study will examine whether </w:t>
      </w:r>
      <w:r w:rsidR="00AD7204" w:rsidRPr="00AD7204">
        <w:rPr>
          <w:rFonts w:eastAsia="Times New Roman"/>
        </w:rPr>
        <w:t>variations occur</w:t>
      </w:r>
      <w:r w:rsidR="00AD7204" w:rsidRPr="00AD7204">
        <w:rPr>
          <w:noProof/>
        </w:rPr>
        <w:t xml:space="preserve"> between school </w:t>
      </w:r>
      <w:r w:rsidR="00DE06F8" w:rsidRPr="00AD0D86">
        <w:t>administrators</w:t>
      </w:r>
      <w:r w:rsidR="00DE06F8">
        <w:t>’</w:t>
      </w:r>
      <w:r w:rsidR="00AD7204" w:rsidRPr="00AD7204">
        <w:rPr>
          <w:noProof/>
        </w:rPr>
        <w:t xml:space="preserve"> generational status and values they aquired from their upbringing and their desire to implement a dress code policy compared with their </w:t>
      </w:r>
      <w:r w:rsidR="00AD7204" w:rsidRPr="00AD7204">
        <w:t>perceptions of safety, discipline, and student voice.</w:t>
      </w:r>
    </w:p>
    <w:p w14:paraId="11F1B031" w14:textId="77777777" w:rsidR="000515BF" w:rsidRPr="002A7A87" w:rsidRDefault="000515BF" w:rsidP="003731B0">
      <w:pPr>
        <w:keepNext/>
        <w:keepLines/>
        <w:spacing w:before="200" w:after="0" w:line="240" w:lineRule="auto"/>
        <w:outlineLvl w:val="1"/>
        <w:rPr>
          <w:rFonts w:eastAsiaTheme="majorEastAsia"/>
          <w:bCs/>
        </w:rPr>
      </w:pPr>
      <w:bookmarkStart w:id="29" w:name="_Toc20237277"/>
      <w:bookmarkStart w:id="30" w:name="_Toc40621077"/>
      <w:bookmarkStart w:id="31" w:name="_Toc54764419"/>
      <w:r w:rsidRPr="00A044F4">
        <w:rPr>
          <w:rFonts w:eastAsiaTheme="majorEastAsia"/>
          <w:bCs/>
        </w:rPr>
        <w:t>Purpose of Study</w:t>
      </w:r>
      <w:bookmarkEnd w:id="23"/>
      <w:bookmarkEnd w:id="29"/>
      <w:bookmarkEnd w:id="30"/>
      <w:bookmarkEnd w:id="31"/>
    </w:p>
    <w:p w14:paraId="22EC6E8C" w14:textId="10AF0841" w:rsidR="000E7D5C" w:rsidRPr="004F0603" w:rsidRDefault="000E7D5C" w:rsidP="000E7D5C">
      <w:pPr>
        <w:spacing w:line="480" w:lineRule="auto"/>
        <w:ind w:firstLine="720"/>
      </w:pPr>
      <w:bookmarkStart w:id="32" w:name="_Toc12900938"/>
      <w:bookmarkStart w:id="33" w:name="_Toc20237279"/>
      <w:bookmarkStart w:id="34" w:name="_Toc40621079"/>
      <w:r w:rsidRPr="00BA365B">
        <w:t xml:space="preserve">The purpose of this quantitative study </w:t>
      </w:r>
      <w:r>
        <w:t xml:space="preserve">is </w:t>
      </w:r>
      <w:r w:rsidRPr="00BA365B">
        <w:t xml:space="preserve">to investigate </w:t>
      </w:r>
      <w:r w:rsidRPr="00BA365B">
        <w:rPr>
          <w:rFonts w:eastAsia="Times New Roman"/>
        </w:rPr>
        <w:t xml:space="preserve">if the </w:t>
      </w:r>
      <w:r w:rsidRPr="00BA365B">
        <w:t xml:space="preserve">implementation of a dress code varies by </w:t>
      </w:r>
      <w:r>
        <w:t xml:space="preserve">school </w:t>
      </w:r>
      <w:r w:rsidR="00DE06F8" w:rsidRPr="00AD0D86">
        <w:t>administrators</w:t>
      </w:r>
      <w:r w:rsidR="00DE06F8">
        <w:t>’</w:t>
      </w:r>
      <w:r w:rsidRPr="00BA365B">
        <w:t xml:space="preserve"> perceptions of safety, discipline, and student voice when </w:t>
      </w:r>
      <w:r w:rsidRPr="00BA365B">
        <w:lastRenderedPageBreak/>
        <w:t xml:space="preserve">compared to their generational status and the values they were expose to from their </w:t>
      </w:r>
      <w:r w:rsidRPr="00BA365B">
        <w:rPr>
          <w:rFonts w:eastAsia="Times New Roman"/>
        </w:rPr>
        <w:t>upbringings.</w:t>
      </w:r>
      <w:r>
        <w:t xml:space="preserve"> </w:t>
      </w:r>
      <w:r w:rsidRPr="005A160F">
        <w:t>T</w:t>
      </w:r>
      <w:r>
        <w:t xml:space="preserve">his </w:t>
      </w:r>
      <w:r w:rsidRPr="005A160F">
        <w:t xml:space="preserve">study </w:t>
      </w:r>
      <w:r>
        <w:t>will</w:t>
      </w:r>
      <w:r w:rsidRPr="005A160F">
        <w:t xml:space="preserve"> analyze school </w:t>
      </w:r>
      <w:r w:rsidR="00760D4F" w:rsidRPr="00AD0D86">
        <w:t>administrators</w:t>
      </w:r>
      <w:r w:rsidR="00760D4F">
        <w:t>’</w:t>
      </w:r>
      <w:r w:rsidRPr="005A160F">
        <w:t xml:space="preserve"> </w:t>
      </w:r>
      <w:r w:rsidRPr="005A160F">
        <w:rPr>
          <w:rFonts w:eastAsia="Times New Roman"/>
        </w:rPr>
        <w:t>culture, narratives, and institutions</w:t>
      </w:r>
      <w:r w:rsidRPr="005A160F">
        <w:rPr>
          <w:rFonts w:ascii="Arial" w:eastAsia="Times New Roman" w:hAnsi="Arial" w:cs="Arial"/>
          <w:sz w:val="23"/>
          <w:szCs w:val="23"/>
        </w:rPr>
        <w:t xml:space="preserve"> </w:t>
      </w:r>
      <w:r w:rsidRPr="005A160F">
        <w:rPr>
          <w:shd w:val="clear" w:color="auto" w:fill="FFFFFF"/>
        </w:rPr>
        <w:t>(Graham</w:t>
      </w:r>
      <w:r w:rsidRPr="005A160F">
        <w:t xml:space="preserve"> et al.</w:t>
      </w:r>
      <w:r w:rsidRPr="005A160F">
        <w:rPr>
          <w:shd w:val="clear" w:color="auto" w:fill="FFFFFF"/>
        </w:rPr>
        <w:t xml:space="preserve">, 2013; Haidt &amp; Joseph, 2004), </w:t>
      </w:r>
      <w:r w:rsidRPr="005A160F">
        <w:rPr>
          <w:rFonts w:eastAsia="Times New Roman"/>
        </w:rPr>
        <w:t>that influences their</w:t>
      </w:r>
      <w:r w:rsidRPr="005A160F">
        <w:t xml:space="preserve"> </w:t>
      </w:r>
      <w:r>
        <w:t>beliefs</w:t>
      </w:r>
      <w:r w:rsidRPr="005A160F">
        <w:t xml:space="preserve"> of safety, discipline, and student voice</w:t>
      </w:r>
      <w:r w:rsidRPr="005A160F">
        <w:rPr>
          <w:rFonts w:eastAsia="Times New Roman"/>
        </w:rPr>
        <w:t xml:space="preserve"> and compare it to their desire </w:t>
      </w:r>
      <w:r w:rsidRPr="005A160F">
        <w:t xml:space="preserve">to select or reject a dress code policy. </w:t>
      </w:r>
      <w:r w:rsidRPr="00DB6E5D">
        <w:t>This type of inquiry is important because it may initiate discussion regarding whether school administrators are self-aware of any link between their established ideologies that may affect their judgments.</w:t>
      </w:r>
      <w:r>
        <w:t xml:space="preserve"> </w:t>
      </w:r>
      <w:r w:rsidRPr="002A7A87">
        <w:t xml:space="preserve">This study relates to previous research conducted on the perceptions of school administrators and </w:t>
      </w:r>
      <w:r>
        <w:t xml:space="preserve">the </w:t>
      </w:r>
      <w:r w:rsidRPr="002A7A87">
        <w:t xml:space="preserve">effects that a standardized school dress code policy has on a public school’s learning environment. There is adequate evidence supporting the </w:t>
      </w:r>
      <w:r>
        <w:t xml:space="preserve">two conflicting </w:t>
      </w:r>
      <w:r w:rsidRPr="002A7A87">
        <w:t>theori</w:t>
      </w:r>
      <w:r>
        <w:t>es</w:t>
      </w:r>
      <w:r w:rsidRPr="002A7A87">
        <w:t xml:space="preserve"> that dress codes do and does not improve the overall wellbeing of the learning environment. </w:t>
      </w:r>
      <w:r w:rsidRPr="007E635C">
        <w:rPr>
          <w:color w:val="000000"/>
          <w:shd w:val="clear" w:color="auto" w:fill="FFFFFF"/>
        </w:rPr>
        <w:t xml:space="preserve">Despite enough evidence </w:t>
      </w:r>
      <w:r w:rsidRPr="008733AA">
        <w:t xml:space="preserve">existing </w:t>
      </w:r>
      <w:r w:rsidRPr="007E635C">
        <w:rPr>
          <w:color w:val="000000"/>
          <w:shd w:val="clear" w:color="auto" w:fill="FFFFFF"/>
        </w:rPr>
        <w:t>that supports both sides of the dress code debate, the belief's school administrators have in relations to dress code's overall effectiveness</w:t>
      </w:r>
      <w:r>
        <w:rPr>
          <w:color w:val="000000"/>
          <w:shd w:val="clear" w:color="auto" w:fill="FFFFFF"/>
        </w:rPr>
        <w:t xml:space="preserve"> requires investigation to determine </w:t>
      </w:r>
      <w:r w:rsidRPr="007E635C">
        <w:rPr>
          <w:color w:val="000000"/>
          <w:shd w:val="clear" w:color="auto" w:fill="FFFFFF"/>
        </w:rPr>
        <w:t xml:space="preserve">whether events occurred in their previous experiences that </w:t>
      </w:r>
      <w:r>
        <w:rPr>
          <w:color w:val="000000"/>
          <w:shd w:val="clear" w:color="auto" w:fill="FFFFFF"/>
        </w:rPr>
        <w:t xml:space="preserve">transform to </w:t>
      </w:r>
      <w:r w:rsidRPr="007E635C">
        <w:rPr>
          <w:color w:val="000000"/>
          <w:shd w:val="clear" w:color="auto" w:fill="FFFFFF"/>
        </w:rPr>
        <w:t xml:space="preserve">their </w:t>
      </w:r>
      <w:r>
        <w:rPr>
          <w:color w:val="000000"/>
          <w:shd w:val="clear" w:color="auto" w:fill="FFFFFF"/>
        </w:rPr>
        <w:t xml:space="preserve">ideologies </w:t>
      </w:r>
      <w:r w:rsidRPr="007E635C">
        <w:rPr>
          <w:color w:val="000000"/>
          <w:shd w:val="clear" w:color="auto" w:fill="FFFFFF"/>
        </w:rPr>
        <w:t>that influence their judgment.</w:t>
      </w:r>
      <w:r>
        <w:rPr>
          <w:color w:val="000000"/>
          <w:shd w:val="clear" w:color="auto" w:fill="FFFFFF"/>
        </w:rPr>
        <w:t xml:space="preserve"> </w:t>
      </w:r>
      <w:r w:rsidRPr="002A7A87">
        <w:t xml:space="preserve">Therefore, the purpose of this study </w:t>
      </w:r>
      <w:r>
        <w:t>is t</w:t>
      </w:r>
      <w:r w:rsidRPr="00686BC7">
        <w:t xml:space="preserve">o determine if </w:t>
      </w:r>
      <w:bookmarkStart w:id="35" w:name="_Hlk20474287"/>
      <w:r>
        <w:t xml:space="preserve">generational status or upbringing is a contributing factor of school </w:t>
      </w:r>
      <w:r w:rsidR="00F96E69" w:rsidRPr="00AD0D86">
        <w:t>administrators</w:t>
      </w:r>
      <w:r w:rsidR="00F96E69">
        <w:t>’</w:t>
      </w:r>
      <w:r>
        <w:t xml:space="preserve"> </w:t>
      </w:r>
      <w:r w:rsidRPr="002A7A87">
        <w:t>judgment to accept or reject a dress code policy</w:t>
      </w:r>
      <w:r>
        <w:t xml:space="preserve"> by</w:t>
      </w:r>
      <w:r w:rsidRPr="00ED772F">
        <w:t xml:space="preserve"> analyzing how </w:t>
      </w:r>
      <w:r>
        <w:t xml:space="preserve">dress codes varies by </w:t>
      </w:r>
      <w:r w:rsidR="00F96E69" w:rsidRPr="00AD0D86">
        <w:t>administrators</w:t>
      </w:r>
      <w:r w:rsidR="00F96E69">
        <w:t>’</w:t>
      </w:r>
      <w:r>
        <w:t xml:space="preserve"> perceptions of safety, discipline, and student voice.</w:t>
      </w:r>
      <w:bookmarkEnd w:id="35"/>
      <w:r w:rsidRPr="002A7A87">
        <w:t xml:space="preserve"> </w:t>
      </w:r>
    </w:p>
    <w:p w14:paraId="6359BE1C" w14:textId="360B25E0" w:rsidR="000E7D5C" w:rsidRPr="002A7A87" w:rsidRDefault="000E7D5C" w:rsidP="000E7D5C">
      <w:pPr>
        <w:spacing w:line="480" w:lineRule="auto"/>
        <w:ind w:firstLine="720"/>
      </w:pPr>
      <w:bookmarkStart w:id="36" w:name="_Hlk20473900"/>
      <w:r w:rsidRPr="00A044F4">
        <w:t xml:space="preserve">This current study will attempt to understand why school administrators decide to implement a dress code based on information provided regarding their </w:t>
      </w:r>
      <w:r>
        <w:t xml:space="preserve">age and </w:t>
      </w:r>
      <w:r w:rsidRPr="00A044F4">
        <w:t xml:space="preserve">past experiences. School administrators will be surveyed with a Likert Scale to record data concerning their ideology, and prior encounters with dress codes. </w:t>
      </w:r>
      <w:bookmarkStart w:id="37" w:name="_Hlk49590607"/>
      <w:r w:rsidRPr="00187ABF">
        <w:t xml:space="preserve">The goal of this study </w:t>
      </w:r>
      <w:r>
        <w:t xml:space="preserve">is to examine </w:t>
      </w:r>
      <w:r w:rsidRPr="00A43D50">
        <w:rPr>
          <w:noProof/>
        </w:rPr>
        <w:t xml:space="preserve">if </w:t>
      </w:r>
      <w:r w:rsidRPr="00A43D50">
        <w:rPr>
          <w:rFonts w:eastAsia="Times New Roman"/>
        </w:rPr>
        <w:t>variations occur</w:t>
      </w:r>
      <w:r w:rsidRPr="00A43D50">
        <w:rPr>
          <w:noProof/>
        </w:rPr>
        <w:t xml:space="preserve"> between a school </w:t>
      </w:r>
      <w:r w:rsidR="00144256" w:rsidRPr="00AD0D86">
        <w:t>administrators</w:t>
      </w:r>
      <w:r w:rsidR="00144256">
        <w:t>’</w:t>
      </w:r>
      <w:r w:rsidRPr="00A43D50">
        <w:rPr>
          <w:noProof/>
        </w:rPr>
        <w:t xml:space="preserve"> generational status and ideologies and their desire to </w:t>
      </w:r>
      <w:r w:rsidRPr="00A43D50">
        <w:rPr>
          <w:noProof/>
        </w:rPr>
        <w:lastRenderedPageBreak/>
        <w:t xml:space="preserve">implement a dress code policy </w:t>
      </w:r>
      <w:r>
        <w:rPr>
          <w:noProof/>
        </w:rPr>
        <w:t xml:space="preserve">compared with their </w:t>
      </w:r>
      <w:r w:rsidRPr="00A43D50">
        <w:t>perceptions of safety, discipline, and student voice.</w:t>
      </w:r>
      <w:bookmarkEnd w:id="37"/>
    </w:p>
    <w:p w14:paraId="04DF1C6E" w14:textId="59BA0D55" w:rsidR="000E7D5C" w:rsidRPr="002A7A87" w:rsidRDefault="000E7D5C" w:rsidP="000E7D5C">
      <w:pPr>
        <w:spacing w:line="480" w:lineRule="auto"/>
        <w:ind w:firstLine="720"/>
        <w:rPr>
          <w:b/>
          <w:shd w:val="clear" w:color="auto" w:fill="FFFFFF"/>
        </w:rPr>
      </w:pPr>
      <w:bookmarkStart w:id="38" w:name="_Hlk54200762"/>
      <w:bookmarkEnd w:id="36"/>
      <w:r w:rsidRPr="003E0886">
        <w:t>The literature</w:t>
      </w:r>
      <w:bookmarkStart w:id="39" w:name="_Hlk24183910"/>
      <w:bookmarkStart w:id="40" w:name="_Hlk24183190"/>
      <w:r>
        <w:t xml:space="preserve"> </w:t>
      </w:r>
      <w:r>
        <w:rPr>
          <w:rFonts w:eastAsia="Times New Roman"/>
        </w:rPr>
        <w:t xml:space="preserve">of school </w:t>
      </w:r>
      <w:r w:rsidR="00C52237" w:rsidRPr="00AD0D86">
        <w:t>administrators</w:t>
      </w:r>
      <w:r w:rsidR="00C52237">
        <w:t>’</w:t>
      </w:r>
      <w:r>
        <w:t xml:space="preserve"> </w:t>
      </w:r>
      <w:r>
        <w:rPr>
          <w:rFonts w:eastAsia="Times New Roman"/>
        </w:rPr>
        <w:t xml:space="preserve">implementation of dress codes, </w:t>
      </w:r>
      <w:r>
        <w:t xml:space="preserve">that may have evolved from </w:t>
      </w:r>
      <w:r w:rsidRPr="005A160F">
        <w:rPr>
          <w:rFonts w:eastAsia="Times New Roman"/>
        </w:rPr>
        <w:t>culture, narratives, and institutions</w:t>
      </w:r>
      <w:r>
        <w:rPr>
          <w:rFonts w:eastAsia="Times New Roman"/>
        </w:rPr>
        <w:t>,</w:t>
      </w:r>
      <w:r w:rsidRPr="00752953">
        <w:t xml:space="preserve"> </w:t>
      </w:r>
      <w:r>
        <w:t>and how it influences their perceptions of safety, discipline, and student voice</w:t>
      </w:r>
      <w:bookmarkEnd w:id="39"/>
      <w:r>
        <w:t xml:space="preserve"> </w:t>
      </w:r>
      <w:bookmarkEnd w:id="40"/>
      <w:r w:rsidRPr="002A7A87">
        <w:t>is limited. Researchers have focused their attention on the administrative perspective as it directly relates to their beliefs</w:t>
      </w:r>
      <w:r>
        <w:t xml:space="preserve"> after the dress code has already been implemented</w:t>
      </w:r>
      <w:r w:rsidRPr="002A7A87">
        <w:t xml:space="preserve">. Most </w:t>
      </w:r>
      <w:r w:rsidR="00C52237">
        <w:t xml:space="preserve">school </w:t>
      </w:r>
      <w:r w:rsidR="00C52237" w:rsidRPr="00AD0D86">
        <w:t>administrators</w:t>
      </w:r>
      <w:r w:rsidR="00C52237">
        <w:t>’</w:t>
      </w:r>
      <w:r w:rsidR="00C52237" w:rsidRPr="00AD0D86">
        <w:t xml:space="preserve"> </w:t>
      </w:r>
      <w:r>
        <w:t>opinions</w:t>
      </w:r>
      <w:r w:rsidRPr="002A7A87">
        <w:t xml:space="preserve"> in prior literature </w:t>
      </w:r>
      <w:r w:rsidR="00C52237">
        <w:t xml:space="preserve">was </w:t>
      </w:r>
      <w:r w:rsidRPr="002A7A87">
        <w:t>concerned with whether school dress codes have an impact on safety, discipline, and academic performance (</w:t>
      </w:r>
      <w:proofErr w:type="spellStart"/>
      <w:r w:rsidRPr="002A7A87">
        <w:t>Perumean</w:t>
      </w:r>
      <w:proofErr w:type="spellEnd"/>
      <w:r w:rsidRPr="002A7A87">
        <w:t xml:space="preserve">-Chaney &amp; Sutton, 2013; Han, 2010; </w:t>
      </w:r>
      <w:r w:rsidRPr="002A7A87">
        <w:rPr>
          <w:shd w:val="clear" w:color="auto" w:fill="FFFFFF"/>
        </w:rPr>
        <w:t xml:space="preserve">Wade </w:t>
      </w:r>
      <w:r w:rsidRPr="002A7A87">
        <w:rPr>
          <w:rFonts w:eastAsia="Times New Roman"/>
        </w:rPr>
        <w:t>&amp; Stafford</w:t>
      </w:r>
      <w:r w:rsidRPr="002A7A87">
        <w:rPr>
          <w:shd w:val="clear" w:color="auto" w:fill="FFFFFF"/>
        </w:rPr>
        <w:t>, 2003; Stanley, 1996)</w:t>
      </w:r>
      <w:r w:rsidRPr="002A7A87">
        <w:t xml:space="preserve">. </w:t>
      </w:r>
      <w:bookmarkStart w:id="41" w:name="_Hlk20474513"/>
      <w:r w:rsidRPr="002A7A87">
        <w:t xml:space="preserve">Although these past studies present an indication of what a school administrator believes regarding the implementation of a dress code policy, a limitation exists concerning their </w:t>
      </w:r>
      <w:r>
        <w:t xml:space="preserve">generational status and </w:t>
      </w:r>
      <w:r w:rsidRPr="002A7A87">
        <w:t>past experiences</w:t>
      </w:r>
      <w:r>
        <w:t xml:space="preserve"> which </w:t>
      </w:r>
      <w:r w:rsidRPr="002A7A87">
        <w:t>may have contributed to</w:t>
      </w:r>
      <w:r w:rsidRPr="00DA4828">
        <w:t xml:space="preserve"> </w:t>
      </w:r>
      <w:r>
        <w:t xml:space="preserve">their </w:t>
      </w:r>
      <w:r w:rsidRPr="002A7A87">
        <w:t xml:space="preserve">judgment to accept or reject a </w:t>
      </w:r>
      <w:r w:rsidRPr="00A011D3">
        <w:t>dress code policy (</w:t>
      </w:r>
      <w:r w:rsidRPr="00A011D3">
        <w:rPr>
          <w:shd w:val="clear" w:color="auto" w:fill="FFFFFF"/>
        </w:rPr>
        <w:t>Baumann</w:t>
      </w:r>
      <w:r w:rsidRPr="002A7A87">
        <w:rPr>
          <w:shd w:val="clear" w:color="auto" w:fill="FFFFFF"/>
        </w:rPr>
        <w:t xml:space="preserve"> &amp; </w:t>
      </w:r>
      <w:proofErr w:type="spellStart"/>
      <w:r w:rsidRPr="002A7A87">
        <w:rPr>
          <w:rFonts w:eastAsia="Times New Roman"/>
        </w:rPr>
        <w:t>Krskova</w:t>
      </w:r>
      <w:proofErr w:type="spellEnd"/>
      <w:r w:rsidRPr="002A7A87">
        <w:t xml:space="preserve">, 2016; </w:t>
      </w:r>
      <w:proofErr w:type="spellStart"/>
      <w:r w:rsidRPr="002A7A87">
        <w:t>Dulin</w:t>
      </w:r>
      <w:proofErr w:type="spellEnd"/>
      <w:r w:rsidRPr="002A7A87">
        <w:t xml:space="preserve">, 2016; </w:t>
      </w:r>
      <w:r w:rsidRPr="002A7A87">
        <w:rPr>
          <w:color w:val="222222"/>
          <w:shd w:val="clear" w:color="auto" w:fill="FFFFFF"/>
        </w:rPr>
        <w:t xml:space="preserve">McDaniel, 2013; </w:t>
      </w:r>
      <w:r w:rsidRPr="002A7A87">
        <w:rPr>
          <w:shd w:val="clear" w:color="auto" w:fill="FFFFFF"/>
        </w:rPr>
        <w:t xml:space="preserve">Adams, 2006; DaCosta, 2006; Wade </w:t>
      </w:r>
      <w:r w:rsidRPr="002A7A87">
        <w:rPr>
          <w:rFonts w:eastAsia="Times New Roman"/>
        </w:rPr>
        <w:t>&amp; Stafford</w:t>
      </w:r>
      <w:r w:rsidRPr="002A7A87">
        <w:rPr>
          <w:shd w:val="clear" w:color="auto" w:fill="FFFFFF"/>
        </w:rPr>
        <w:t xml:space="preserve">, 2003; Anderson, 2002; </w:t>
      </w:r>
      <w:proofErr w:type="spellStart"/>
      <w:r w:rsidRPr="002A7A87">
        <w:rPr>
          <w:shd w:val="clear" w:color="auto" w:fill="FFFFFF"/>
        </w:rPr>
        <w:t>DeMitchell</w:t>
      </w:r>
      <w:proofErr w:type="spellEnd"/>
      <w:r w:rsidRPr="002A7A87">
        <w:rPr>
          <w:shd w:val="clear" w:color="auto" w:fill="FFFFFF"/>
        </w:rPr>
        <w:t xml:space="preserve">, </w:t>
      </w:r>
      <w:r w:rsidRPr="002A7A87">
        <w:t>et al., 2000</w:t>
      </w:r>
      <w:r w:rsidRPr="002A7A87">
        <w:rPr>
          <w:shd w:val="clear" w:color="auto" w:fill="FFFFFF"/>
        </w:rPr>
        <w:t>; Wilkins, 1999; Wilson, 1999)</w:t>
      </w:r>
      <w:r w:rsidRPr="002A7A87">
        <w:t xml:space="preserve">. </w:t>
      </w:r>
      <w:bookmarkEnd w:id="41"/>
    </w:p>
    <w:p w14:paraId="7E525CC8" w14:textId="695BFA49" w:rsidR="000E7D5C" w:rsidRPr="00A761E0" w:rsidRDefault="000E7D5C" w:rsidP="000E7D5C">
      <w:pPr>
        <w:spacing w:line="480" w:lineRule="auto"/>
        <w:ind w:firstLine="720"/>
      </w:pPr>
      <w:bookmarkStart w:id="42" w:name="_Hlk54200928"/>
      <w:bookmarkEnd w:id="38"/>
      <w:r w:rsidRPr="00B022EF">
        <w:t>This study will provide further evidence to the current literature by analyzing school administrators</w:t>
      </w:r>
      <w:r w:rsidR="00A80DCF">
        <w:t>’</w:t>
      </w:r>
      <w:r w:rsidRPr="00B022EF">
        <w:t xml:space="preserve"> generational status and upbringing to gain a understanding of how their perceptions of safety, discipline, and student voice vary to determine whether </w:t>
      </w:r>
      <w:r w:rsidR="00BF3726">
        <w:t xml:space="preserve">they </w:t>
      </w:r>
      <w:r>
        <w:t>relates</w:t>
      </w:r>
      <w:r w:rsidRPr="00B022EF">
        <w:t xml:space="preserve"> with</w:t>
      </w:r>
      <w:r>
        <w:t xml:space="preserve"> their</w:t>
      </w:r>
      <w:r w:rsidRPr="00135CD1">
        <w:t xml:space="preserve"> judgment to implement a dress code policy.</w:t>
      </w:r>
      <w:r w:rsidRPr="002A7A87">
        <w:t xml:space="preserve"> </w:t>
      </w:r>
      <w:r w:rsidRPr="006856B2">
        <w:t xml:space="preserve">The rationale to determine whether there is a </w:t>
      </w:r>
      <w:r>
        <w:t>connection</w:t>
      </w:r>
      <w:r w:rsidRPr="006856B2">
        <w:t xml:space="preserve"> between school administrators</w:t>
      </w:r>
      <w:r w:rsidR="00A80DCF">
        <w:t>’</w:t>
      </w:r>
      <w:r w:rsidRPr="006856B2">
        <w:t xml:space="preserve"> </w:t>
      </w:r>
      <w:r>
        <w:t xml:space="preserve">backgrounds and </w:t>
      </w:r>
      <w:r w:rsidRPr="006856B2">
        <w:t xml:space="preserve">their desire to implement </w:t>
      </w:r>
      <w:r>
        <w:t xml:space="preserve">a dress code policy is </w:t>
      </w:r>
      <w:r w:rsidRPr="006856B2">
        <w:t xml:space="preserve">that it may </w:t>
      </w:r>
      <w:r>
        <w:t>c</w:t>
      </w:r>
      <w:r w:rsidRPr="006D5C70">
        <w:t xml:space="preserve">reate the foundation to begin the discussion of making school leaders </w:t>
      </w:r>
      <w:r w:rsidRPr="006856B2">
        <w:t>self-aware of establish</w:t>
      </w:r>
      <w:r>
        <w:t xml:space="preserve"> ideology</w:t>
      </w:r>
      <w:r w:rsidRPr="006856B2">
        <w:t>.</w:t>
      </w:r>
      <w:r>
        <w:t xml:space="preserve"> </w:t>
      </w:r>
      <w:bookmarkEnd w:id="42"/>
      <w:r w:rsidRPr="00EB5C53">
        <w:t xml:space="preserve">Furthermore, if school administrators have a clearer insight of </w:t>
      </w:r>
      <w:r w:rsidRPr="00EB5C53">
        <w:lastRenderedPageBreak/>
        <w:t>their experiences the</w:t>
      </w:r>
      <w:r w:rsidRPr="008C2348">
        <w:t>n this knowledge may allow them to make more equitable policies</w:t>
      </w:r>
      <w:r w:rsidRPr="008C2348">
        <w:rPr>
          <w:shd w:val="clear" w:color="auto" w:fill="FFFFFF"/>
        </w:rPr>
        <w:t xml:space="preserve"> (Goodson, 2013; </w:t>
      </w:r>
      <w:proofErr w:type="spellStart"/>
      <w:r w:rsidRPr="008C2348">
        <w:rPr>
          <w:shd w:val="clear" w:color="auto" w:fill="FFFFFF"/>
        </w:rPr>
        <w:t>Egré</w:t>
      </w:r>
      <w:proofErr w:type="spellEnd"/>
      <w:r w:rsidRPr="008C2348">
        <w:rPr>
          <w:shd w:val="clear" w:color="auto" w:fill="FFFFFF"/>
        </w:rPr>
        <w:t>, 2010).</w:t>
      </w:r>
      <w:r w:rsidRPr="00A761E0">
        <w:t xml:space="preserve">     </w:t>
      </w:r>
    </w:p>
    <w:p w14:paraId="38BE6708" w14:textId="4DA518EA" w:rsidR="000E7D5C" w:rsidRPr="002937B5" w:rsidRDefault="00366581" w:rsidP="000E7D5C">
      <w:pPr>
        <w:spacing w:line="480" w:lineRule="auto"/>
        <w:ind w:firstLine="720"/>
      </w:pPr>
      <w:bookmarkStart w:id="43" w:name="_Hlk54353945"/>
      <w:bookmarkStart w:id="44" w:name="_Hlk49797628"/>
      <w:r w:rsidRPr="009B0B9D">
        <w:rPr>
          <w:rFonts w:eastAsia="Times New Roman"/>
        </w:rPr>
        <w:t xml:space="preserve">This researcher theorizes that a school </w:t>
      </w:r>
      <w:r w:rsidRPr="006856B2">
        <w:t>administrators</w:t>
      </w:r>
      <w:r>
        <w:t>’</w:t>
      </w:r>
      <w:r w:rsidRPr="009B0B9D">
        <w:rPr>
          <w:rFonts w:eastAsia="Times New Roman"/>
        </w:rPr>
        <w:t xml:space="preserve"> policy decisions to implement a dress code could be based more on </w:t>
      </w:r>
      <w:r>
        <w:rPr>
          <w:rFonts w:eastAsia="Times New Roman"/>
        </w:rPr>
        <w:t>the values they learned growing up</w:t>
      </w:r>
      <w:r w:rsidRPr="009B0B9D">
        <w:rPr>
          <w:rFonts w:eastAsia="Times New Roman"/>
        </w:rPr>
        <w:t xml:space="preserve"> </w:t>
      </w:r>
      <w:r>
        <w:rPr>
          <w:rFonts w:eastAsia="Times New Roman"/>
        </w:rPr>
        <w:t>and from</w:t>
      </w:r>
      <w:r w:rsidRPr="009B0B9D">
        <w:rPr>
          <w:rFonts w:eastAsia="Times New Roman"/>
        </w:rPr>
        <w:t xml:space="preserve"> their </w:t>
      </w:r>
      <w:r>
        <w:rPr>
          <w:rFonts w:eastAsia="Times New Roman"/>
        </w:rPr>
        <w:t xml:space="preserve">generational status. </w:t>
      </w:r>
      <w:bookmarkEnd w:id="43"/>
      <w:r w:rsidR="000E7D5C" w:rsidRPr="002C3BB7">
        <w:rPr>
          <w:rFonts w:eastAsia="Times New Roman"/>
        </w:rPr>
        <w:t xml:space="preserve">The </w:t>
      </w:r>
      <w:r w:rsidR="00A80DCF" w:rsidRPr="006856B2">
        <w:t>administrators</w:t>
      </w:r>
      <w:r w:rsidR="00A80DCF">
        <w:t>’</w:t>
      </w:r>
      <w:r w:rsidR="000E7D5C" w:rsidRPr="002C3BB7">
        <w:rPr>
          <w:rFonts w:eastAsia="Times New Roman"/>
        </w:rPr>
        <w:t xml:space="preserve"> policy decision concerning dress codes </w:t>
      </w:r>
      <w:r w:rsidR="000E7D5C">
        <w:rPr>
          <w:rFonts w:eastAsia="Times New Roman"/>
        </w:rPr>
        <w:t>may be</w:t>
      </w:r>
      <w:r w:rsidR="000E7D5C" w:rsidRPr="002C3BB7">
        <w:rPr>
          <w:rFonts w:eastAsia="Times New Roman"/>
        </w:rPr>
        <w:t xml:space="preserve"> centered on their ideologies derived from their customs, values, or beliefs they were exposed to earlier in life and </w:t>
      </w:r>
      <w:r w:rsidR="000E7D5C">
        <w:t xml:space="preserve">the variation of school </w:t>
      </w:r>
      <w:r w:rsidR="00A80DCF" w:rsidRPr="006856B2">
        <w:t>administrators</w:t>
      </w:r>
      <w:r w:rsidR="00A80DCF">
        <w:t>’</w:t>
      </w:r>
      <w:r w:rsidR="000E7D5C">
        <w:t xml:space="preserve"> perceptions of safety, discipline, and student voice </w:t>
      </w:r>
      <w:r w:rsidR="00F2099C">
        <w:t xml:space="preserve">may </w:t>
      </w:r>
      <w:r w:rsidR="000E7D5C">
        <w:t xml:space="preserve">correlate with those ideologies </w:t>
      </w:r>
      <w:r w:rsidR="000E7D5C" w:rsidRPr="002C3BB7">
        <w:rPr>
          <w:rFonts w:eastAsia="Times New Roman"/>
        </w:rPr>
        <w:t>(Dietrich, 2010; Raby, 2010).</w:t>
      </w:r>
      <w:r w:rsidR="000E7D5C" w:rsidRPr="002937B5">
        <w:rPr>
          <w:rFonts w:eastAsia="Times New Roman"/>
        </w:rPr>
        <w:t xml:space="preserve"> The possibility of this phenomenon occurring is supported by similar research that theorizes a person’s past experiences can influence their decision-making process (Hinson &amp; Wilson, 2019; Dietrich, 2010; Loewenstein &amp; Lerner, 2003). Understanding what influences the decision-making process is important to understanding how decisions are made (Hinson &amp; Wilson, 2019; Dietrich, 2010; Loewenstein &amp; Lerner, 2003). </w:t>
      </w:r>
      <w:r w:rsidR="00F2099C" w:rsidRPr="009B0B9D">
        <w:rPr>
          <w:rFonts w:eastAsia="Times New Roman"/>
        </w:rPr>
        <w:t>This</w:t>
      </w:r>
      <w:r w:rsidR="00F2099C">
        <w:rPr>
          <w:rFonts w:eastAsia="Times New Roman"/>
        </w:rPr>
        <w:t xml:space="preserve"> is important because it may help to understand if</w:t>
      </w:r>
      <w:r w:rsidR="00F2099C" w:rsidRPr="009B0B9D">
        <w:rPr>
          <w:rFonts w:eastAsia="Times New Roman"/>
        </w:rPr>
        <w:t xml:space="preserve"> school </w:t>
      </w:r>
      <w:r w:rsidR="00F2099C" w:rsidRPr="006856B2">
        <w:t>administrators</w:t>
      </w:r>
      <w:r w:rsidR="00F2099C">
        <w:t>’</w:t>
      </w:r>
      <w:r w:rsidR="00F2099C" w:rsidRPr="009B0B9D">
        <w:rPr>
          <w:rFonts w:eastAsia="Times New Roman"/>
        </w:rPr>
        <w:t xml:space="preserve"> policy decisions to implement a dress code </w:t>
      </w:r>
      <w:r w:rsidR="00F2099C">
        <w:rPr>
          <w:rFonts w:eastAsia="Times New Roman"/>
        </w:rPr>
        <w:t xml:space="preserve">are </w:t>
      </w:r>
      <w:r w:rsidR="00F2099C" w:rsidRPr="009B0B9D">
        <w:rPr>
          <w:rFonts w:eastAsia="Times New Roman"/>
        </w:rPr>
        <w:t xml:space="preserve">based on their </w:t>
      </w:r>
      <w:r w:rsidR="00F2099C">
        <w:rPr>
          <w:rFonts w:eastAsia="Times New Roman"/>
        </w:rPr>
        <w:t>generational status and from the values they learned growing up as opposed to other factors.</w:t>
      </w:r>
    </w:p>
    <w:p w14:paraId="7B8379D7" w14:textId="77777777" w:rsidR="000E7D5C" w:rsidRPr="00062616" w:rsidRDefault="000E7D5C" w:rsidP="003731B0">
      <w:pPr>
        <w:keepNext/>
        <w:keepLines/>
        <w:spacing w:before="200" w:after="0" w:line="240" w:lineRule="auto"/>
        <w:outlineLvl w:val="1"/>
        <w:rPr>
          <w:rFonts w:eastAsiaTheme="majorEastAsia"/>
        </w:rPr>
      </w:pPr>
      <w:bookmarkStart w:id="45" w:name="_Toc12900936"/>
      <w:bookmarkStart w:id="46" w:name="_Toc20167148"/>
      <w:bookmarkStart w:id="47" w:name="_Toc40621078"/>
      <w:bookmarkStart w:id="48" w:name="_Toc54764420"/>
      <w:bookmarkStart w:id="49" w:name="_Hlk20067151"/>
      <w:bookmarkEnd w:id="44"/>
      <w:r w:rsidRPr="00062616">
        <w:rPr>
          <w:rFonts w:eastAsiaTheme="majorEastAsia"/>
        </w:rPr>
        <w:t>Research Question</w:t>
      </w:r>
      <w:bookmarkEnd w:id="45"/>
      <w:bookmarkEnd w:id="46"/>
      <w:bookmarkEnd w:id="47"/>
      <w:bookmarkEnd w:id="48"/>
    </w:p>
    <w:bookmarkEnd w:id="49"/>
    <w:p w14:paraId="7DE6286F" w14:textId="0B1D5606" w:rsidR="000E7D5C" w:rsidRPr="002A7A87" w:rsidRDefault="000E7D5C" w:rsidP="000E7D5C">
      <w:pPr>
        <w:spacing w:line="480" w:lineRule="auto"/>
        <w:ind w:firstLine="720"/>
      </w:pPr>
      <w:r w:rsidRPr="008403CA">
        <w:t xml:space="preserve">Do </w:t>
      </w:r>
      <w:r>
        <w:t xml:space="preserve">school </w:t>
      </w:r>
      <w:r w:rsidR="000C1C2C" w:rsidRPr="006856B2">
        <w:t>administrators</w:t>
      </w:r>
      <w:r w:rsidR="000C1C2C">
        <w:t xml:space="preserve">’ </w:t>
      </w:r>
      <w:r>
        <w:t xml:space="preserve">generational status or </w:t>
      </w:r>
      <w:r>
        <w:rPr>
          <w:noProof/>
        </w:rPr>
        <w:t xml:space="preserve">values learned from their upbringing </w:t>
      </w:r>
      <w:r w:rsidRPr="008403CA">
        <w:t>vary by</w:t>
      </w:r>
      <w:r>
        <w:t xml:space="preserve"> </w:t>
      </w:r>
      <w:r w:rsidRPr="008403CA">
        <w:t>safety, discipline, and student voice</w:t>
      </w:r>
      <w:r>
        <w:t xml:space="preserve"> when implementing a dress code policy</w:t>
      </w:r>
      <w:r w:rsidRPr="008403CA">
        <w:t>?</w:t>
      </w:r>
    </w:p>
    <w:p w14:paraId="14A97D45" w14:textId="77777777" w:rsidR="000515BF" w:rsidRPr="00E5116E" w:rsidRDefault="000515BF" w:rsidP="003731B0">
      <w:pPr>
        <w:keepNext/>
        <w:keepLines/>
        <w:spacing w:before="200" w:after="0" w:line="240" w:lineRule="auto"/>
        <w:outlineLvl w:val="1"/>
        <w:rPr>
          <w:rFonts w:eastAsiaTheme="majorEastAsia"/>
          <w:bCs/>
        </w:rPr>
      </w:pPr>
      <w:bookmarkStart w:id="50" w:name="_Toc54764421"/>
      <w:r w:rsidRPr="00E5116E">
        <w:rPr>
          <w:rFonts w:eastAsiaTheme="majorEastAsia"/>
          <w:bCs/>
        </w:rPr>
        <w:t xml:space="preserve">Overview of </w:t>
      </w:r>
      <w:bookmarkEnd w:id="32"/>
      <w:r w:rsidRPr="00E5116E">
        <w:rPr>
          <w:rFonts w:eastAsiaTheme="majorEastAsia"/>
          <w:bCs/>
        </w:rPr>
        <w:t>Dissertation</w:t>
      </w:r>
      <w:bookmarkEnd w:id="33"/>
      <w:bookmarkEnd w:id="34"/>
      <w:bookmarkEnd w:id="50"/>
      <w:r w:rsidRPr="00E5116E">
        <w:rPr>
          <w:rFonts w:eastAsiaTheme="majorEastAsia"/>
          <w:bCs/>
        </w:rPr>
        <w:t xml:space="preserve"> </w:t>
      </w:r>
    </w:p>
    <w:p w14:paraId="55D4F713" w14:textId="77777777" w:rsidR="008405F0" w:rsidRPr="002A7A87" w:rsidRDefault="008405F0" w:rsidP="008405F0">
      <w:pPr>
        <w:spacing w:line="480" w:lineRule="auto"/>
        <w:ind w:firstLine="720"/>
      </w:pPr>
      <w:r w:rsidRPr="002A7A87">
        <w:t xml:space="preserve">This study will consist of five chapters. Each chapter will contain topics with supportive subtopics that is relative to the research question. The study’s overall procedures are found in a comprehensible order in these following chapters:   </w:t>
      </w:r>
    </w:p>
    <w:p w14:paraId="6617741C" w14:textId="77777777" w:rsidR="008405F0" w:rsidRPr="002A7A87" w:rsidRDefault="008405F0" w:rsidP="008405F0">
      <w:pPr>
        <w:spacing w:line="480" w:lineRule="auto"/>
        <w:ind w:firstLine="720"/>
      </w:pPr>
      <w:r w:rsidRPr="002A7A87">
        <w:lastRenderedPageBreak/>
        <w:t xml:space="preserve">Chapter one is an introductory view of the study. This chapter contains the problem statement that provides a reason to conduct the study. Chapter one also explains the background of the study while providing a historical look at its beginnings. Moreover, </w:t>
      </w:r>
      <w:r>
        <w:t xml:space="preserve">this </w:t>
      </w:r>
      <w:r w:rsidRPr="002A7A87">
        <w:t>chapter will indicate the purpose of the study and the research questions that is relevant to the framework.</w:t>
      </w:r>
    </w:p>
    <w:p w14:paraId="2CCE38B4" w14:textId="18C99F73" w:rsidR="008405F0" w:rsidRPr="002A7A87" w:rsidRDefault="008405F0" w:rsidP="008405F0">
      <w:pPr>
        <w:spacing w:line="480" w:lineRule="auto"/>
        <w:ind w:firstLine="720"/>
      </w:pPr>
      <w:r w:rsidRPr="002A7A87">
        <w:t xml:space="preserve">Chapter two comprises the literature review that contains five main parts. The first part contains safety and explains how it relates to influencing school </w:t>
      </w:r>
      <w:r w:rsidR="00020C99" w:rsidRPr="006856B2">
        <w:t>administrators</w:t>
      </w:r>
      <w:r w:rsidR="00020C99">
        <w:t>’</w:t>
      </w:r>
      <w:r w:rsidRPr="002A7A87">
        <w:t xml:space="preserve"> perceptions of dress codes.</w:t>
      </w:r>
      <w:r>
        <w:t xml:space="preserve"> </w:t>
      </w:r>
      <w:r w:rsidRPr="002A7A87">
        <w:t>The second part relates to discipline in schools.</w:t>
      </w:r>
      <w:r>
        <w:t xml:space="preserve"> </w:t>
      </w:r>
      <w:r w:rsidRPr="002A7A87">
        <w:t xml:space="preserve">The third part discusses the perceptions of the student voice. The fourth section makes up key elements of dress code and the final part encompasses the administrative perspective. </w:t>
      </w:r>
    </w:p>
    <w:p w14:paraId="7E6225C2" w14:textId="77777777" w:rsidR="008405F0" w:rsidRPr="002A7A87" w:rsidRDefault="008405F0" w:rsidP="008405F0">
      <w:pPr>
        <w:spacing w:line="480" w:lineRule="auto"/>
        <w:ind w:firstLine="720"/>
      </w:pPr>
      <w:r w:rsidRPr="002A7A87">
        <w:t>Chapter three contains the methodology of the study. In this chapter the subjects of the study are linked to the research question. The instrumental procedure used for collecting and analyzing data will be described in this chapter.</w:t>
      </w:r>
    </w:p>
    <w:p w14:paraId="164F718D" w14:textId="77777777" w:rsidR="008405F0" w:rsidRPr="002A7A87" w:rsidRDefault="008405F0" w:rsidP="008405F0">
      <w:pPr>
        <w:spacing w:line="480" w:lineRule="auto"/>
        <w:ind w:firstLine="720"/>
      </w:pPr>
      <w:r w:rsidRPr="002A7A87">
        <w:t>In chapter four the data collected from the instrument is analyzed. All key elements that form the basis of the study are brought together for analytical purposes. These elements include the study’s population, demographics, and other distinguishable variables. The analyzation of the study provides the background for the conclusion that is described in chapter five.</w:t>
      </w:r>
    </w:p>
    <w:p w14:paraId="13539E32" w14:textId="77777777" w:rsidR="001E6BBA" w:rsidRDefault="008405F0" w:rsidP="001E6BBA">
      <w:pPr>
        <w:spacing w:line="480" w:lineRule="auto"/>
        <w:ind w:firstLine="720"/>
        <w:rPr>
          <w:bCs/>
        </w:rPr>
      </w:pPr>
      <w:r w:rsidRPr="002A7A87">
        <w:t xml:space="preserve">  </w:t>
      </w:r>
      <w:r w:rsidR="001E6BBA" w:rsidRPr="005622BD">
        <w:t xml:space="preserve">The findings of the study are presented in chapter five. These findings </w:t>
      </w:r>
      <w:r w:rsidR="001E6BBA">
        <w:t xml:space="preserve">are </w:t>
      </w:r>
      <w:r w:rsidR="001E6BBA" w:rsidRPr="005622BD">
        <w:t xml:space="preserve">followed by </w:t>
      </w:r>
      <w:r w:rsidR="001E6BBA" w:rsidRPr="005622BD">
        <w:rPr>
          <w:bCs/>
        </w:rPr>
        <w:t xml:space="preserve">a discussion of the </w:t>
      </w:r>
      <w:r w:rsidR="001E6BBA" w:rsidRPr="00EB48C0">
        <w:t>interpretation of the results</w:t>
      </w:r>
      <w:r w:rsidR="001E6BBA" w:rsidRPr="00EB48C0">
        <w:rPr>
          <w:bCs/>
        </w:rPr>
        <w:t xml:space="preserve"> from the methodology in chapter 4 and the overall purpose of the study.</w:t>
      </w:r>
      <w:r w:rsidR="001E6BBA">
        <w:rPr>
          <w:bCs/>
        </w:rPr>
        <w:t xml:space="preserve"> </w:t>
      </w:r>
    </w:p>
    <w:p w14:paraId="74BF2CD1" w14:textId="77777777" w:rsidR="008405F0" w:rsidRPr="004401C9" w:rsidRDefault="008405F0" w:rsidP="003731B0">
      <w:pPr>
        <w:keepNext/>
        <w:keepLines/>
        <w:spacing w:before="200" w:after="0" w:line="240" w:lineRule="auto"/>
        <w:outlineLvl w:val="1"/>
        <w:rPr>
          <w:rFonts w:eastAsiaTheme="majorEastAsia"/>
          <w:highlight w:val="green"/>
        </w:rPr>
      </w:pPr>
      <w:bookmarkStart w:id="51" w:name="_Toc12900939"/>
      <w:bookmarkStart w:id="52" w:name="_Toc20237280"/>
      <w:bookmarkStart w:id="53" w:name="_Toc40621080"/>
      <w:bookmarkStart w:id="54" w:name="_Toc49705898"/>
      <w:bookmarkStart w:id="55" w:name="_Toc54764422"/>
      <w:r w:rsidRPr="002A7A87">
        <w:t>Key Terms</w:t>
      </w:r>
      <w:bookmarkEnd w:id="51"/>
      <w:bookmarkEnd w:id="52"/>
      <w:bookmarkEnd w:id="53"/>
      <w:bookmarkEnd w:id="54"/>
      <w:bookmarkEnd w:id="55"/>
      <w:r>
        <w:t xml:space="preserve"> </w:t>
      </w:r>
    </w:p>
    <w:p w14:paraId="7312E6B3" w14:textId="77777777" w:rsidR="00994617" w:rsidRPr="002A7A87" w:rsidRDefault="00994617" w:rsidP="00994617">
      <w:pPr>
        <w:spacing w:line="480" w:lineRule="auto"/>
        <w:rPr>
          <w:noProof/>
        </w:rPr>
      </w:pPr>
      <w:r w:rsidRPr="002A7A87">
        <w:t xml:space="preserve">Adequate Yearly Progress (AYP): is a measurable method for a school district to meet or exceed the state established standard in chosen core academic subjects to receive a standard of </w:t>
      </w:r>
      <w:r w:rsidRPr="002A7A87">
        <w:lastRenderedPageBreak/>
        <w:t>proficiency that is acceptable in their respected state (</w:t>
      </w:r>
      <w:r w:rsidRPr="002A7A87">
        <w:rPr>
          <w:noProof/>
        </w:rPr>
        <w:t xml:space="preserve">Northrop &amp; Kelly, 2018; Hemelt, 2011; Porter, et al., 2005). </w:t>
      </w:r>
    </w:p>
    <w:p w14:paraId="6E666223" w14:textId="5EA4C1A3" w:rsidR="00994617" w:rsidRPr="002A7A87" w:rsidRDefault="00994617" w:rsidP="00994617">
      <w:pPr>
        <w:spacing w:line="480" w:lineRule="auto"/>
      </w:pPr>
      <w:r w:rsidRPr="002A7A87">
        <w:t>Correlation: the procedure used in statistics to quantify the relationship between two or more numerical variables with the use of a correlation coefficient (</w:t>
      </w:r>
      <w:proofErr w:type="spellStart"/>
      <w:r w:rsidRPr="002A7A87">
        <w:rPr>
          <w:noProof/>
        </w:rPr>
        <w:t>Ravid</w:t>
      </w:r>
      <w:proofErr w:type="spellEnd"/>
      <w:r w:rsidRPr="002A7A87">
        <w:rPr>
          <w:noProof/>
        </w:rPr>
        <w:t xml:space="preserve">, 2011). </w:t>
      </w:r>
    </w:p>
    <w:p w14:paraId="68CFD744" w14:textId="77777777" w:rsidR="00994617" w:rsidRPr="002A7A87" w:rsidRDefault="00994617" w:rsidP="00994617">
      <w:pPr>
        <w:spacing w:line="480" w:lineRule="auto"/>
        <w:rPr>
          <w:rFonts w:eastAsia="Times New Roman"/>
        </w:rPr>
      </w:pPr>
      <w:r w:rsidRPr="002A7A87">
        <w:rPr>
          <w:rFonts w:eastAsia="Times New Roman"/>
        </w:rPr>
        <w:t>Dichotomous indicator: used to discover one of only two possible values when measuring the variables (Font &amp; Gershoff, 2017).</w:t>
      </w:r>
    </w:p>
    <w:p w14:paraId="55C21116" w14:textId="088243F7" w:rsidR="00541A91" w:rsidRDefault="008405F0" w:rsidP="008405F0">
      <w:pPr>
        <w:spacing w:line="480" w:lineRule="auto"/>
        <w:rPr>
          <w:shd w:val="clear" w:color="auto" w:fill="FFFFFF"/>
        </w:rPr>
      </w:pPr>
      <w:r>
        <w:t xml:space="preserve">Intuitive ethics: is “an innate preparedness to feel flashes of approval or disapproval towards certain patterns of events involving other human beings” </w:t>
      </w:r>
      <w:r>
        <w:rPr>
          <w:shd w:val="clear" w:color="auto" w:fill="FFFFFF"/>
        </w:rPr>
        <w:t>(</w:t>
      </w:r>
      <w:r>
        <w:rPr>
          <w:rFonts w:eastAsia="Times New Roman"/>
        </w:rPr>
        <w:t>Gino, Moore, &amp; Bazerman, 2009, p.10</w:t>
      </w:r>
      <w:r>
        <w:rPr>
          <w:shd w:val="clear" w:color="auto" w:fill="FFFFFF"/>
        </w:rPr>
        <w:t>; Haidt &amp; Joseph, 2004, p.56).</w:t>
      </w:r>
      <w:r w:rsidR="00F40B4D">
        <w:rPr>
          <w:shd w:val="clear" w:color="auto" w:fill="FFFFFF"/>
        </w:rPr>
        <w:t xml:space="preserve"> </w:t>
      </w:r>
    </w:p>
    <w:p w14:paraId="652756D2" w14:textId="6C3FE64A" w:rsidR="008405F0" w:rsidRPr="000C4CE0" w:rsidRDefault="00541A91" w:rsidP="008405F0">
      <w:pPr>
        <w:spacing w:line="480" w:lineRule="auto"/>
      </w:pPr>
      <w:r>
        <w:t xml:space="preserve">Moral Foundations Theory (MTF): </w:t>
      </w:r>
      <w:r w:rsidR="00170A36" w:rsidRPr="00170A36">
        <w:rPr>
          <w:shd w:val="clear" w:color="auto" w:fill="FFFFFF"/>
        </w:rPr>
        <w:t>is a theory in social psychology intended to explain the origins and the variation of human moral reasoning based on innate, modular foundations</w:t>
      </w:r>
      <w:r w:rsidR="00170A36">
        <w:rPr>
          <w:shd w:val="clear" w:color="auto" w:fill="FFFFFF"/>
        </w:rPr>
        <w:t>.</w:t>
      </w:r>
      <w:r w:rsidR="00170A36" w:rsidRPr="00170A36">
        <w:rPr>
          <w:shd w:val="clear" w:color="auto" w:fill="FFFFFF"/>
        </w:rPr>
        <w:t xml:space="preserve"> </w:t>
      </w:r>
      <w:r w:rsidR="00F40B4D">
        <w:rPr>
          <w:shd w:val="clear" w:color="auto" w:fill="FFFFFF"/>
        </w:rPr>
        <w:t xml:space="preserve">The </w:t>
      </w:r>
      <w:r w:rsidR="00F40B4D">
        <w:t xml:space="preserve">five themes </w:t>
      </w:r>
      <w:r w:rsidR="008D3595">
        <w:t>of MTF</w:t>
      </w:r>
      <w:r>
        <w:t xml:space="preserve"> </w:t>
      </w:r>
      <w:r w:rsidR="00F40B4D">
        <w:t xml:space="preserve">are: harm /care, fairness / reciprocity, in-group / loyalty, authority / respect, or purity / sanctity </w:t>
      </w:r>
      <w:r w:rsidR="00F40B4D">
        <w:rPr>
          <w:color w:val="3A3A3A"/>
          <w:shd w:val="clear" w:color="auto" w:fill="FFFFFF"/>
        </w:rPr>
        <w:t>(</w:t>
      </w:r>
      <w:r w:rsidR="00D10463">
        <w:rPr>
          <w:shd w:val="clear" w:color="auto" w:fill="FFFFFF"/>
        </w:rPr>
        <w:t>Haidt &amp; Joseph, 2004).</w:t>
      </w:r>
      <w:r w:rsidR="00F40B4D">
        <w:t xml:space="preserve"> </w:t>
      </w:r>
    </w:p>
    <w:p w14:paraId="313A9646" w14:textId="77777777" w:rsidR="008405F0" w:rsidRPr="002A7A87" w:rsidRDefault="008405F0" w:rsidP="008405F0">
      <w:pPr>
        <w:spacing w:line="480" w:lineRule="auto"/>
        <w:rPr>
          <w:lang w:val="en"/>
        </w:rPr>
      </w:pPr>
      <w:r w:rsidRPr="002A7A87">
        <w:t xml:space="preserve">Public school dress code: a policy that determines what a student is permitted to wear in school to protect “the health, </w:t>
      </w:r>
      <w:r w:rsidRPr="002A7A87">
        <w:rPr>
          <w:spacing w:val="-3"/>
        </w:rPr>
        <w:t xml:space="preserve">safety, </w:t>
      </w:r>
      <w:r w:rsidRPr="002A7A87">
        <w:t>and morals of school populations” (</w:t>
      </w:r>
      <w:r w:rsidRPr="002A7A87">
        <w:rPr>
          <w:noProof/>
        </w:rPr>
        <w:t>Workman &amp; Studak, 2008, p. 298).</w:t>
      </w:r>
      <w:r w:rsidRPr="002A7A87">
        <w:t xml:space="preserve"> </w:t>
      </w:r>
    </w:p>
    <w:p w14:paraId="6C985D89" w14:textId="77777777" w:rsidR="00994617" w:rsidRPr="002A7A87" w:rsidRDefault="00994617" w:rsidP="00994617">
      <w:pPr>
        <w:spacing w:line="480" w:lineRule="auto"/>
        <w:rPr>
          <w:b/>
        </w:rPr>
      </w:pPr>
      <w:r w:rsidRPr="002A7A87">
        <w:rPr>
          <w:noProof/>
        </w:rPr>
        <w:t xml:space="preserve">Purpose Select </w:t>
      </w:r>
      <w:r w:rsidRPr="002A7A87">
        <w:t xml:space="preserve">Samples: used by researchers to select individuals to help them understand the research problem and research question </w:t>
      </w:r>
      <w:r w:rsidRPr="002A7A87">
        <w:rPr>
          <w:shd w:val="clear" w:color="auto" w:fill="FFFFFF"/>
        </w:rPr>
        <w:t>(Creswell, J. W., &amp; Creswell, J. D., 2017; Creswell, 2014)</w:t>
      </w:r>
      <w:r w:rsidRPr="002A7A87">
        <w:t>.</w:t>
      </w:r>
      <w:r w:rsidRPr="002A7A87">
        <w:rPr>
          <w:b/>
        </w:rPr>
        <w:t xml:space="preserve"> </w:t>
      </w:r>
    </w:p>
    <w:p w14:paraId="2FA3C90F" w14:textId="2820F6A5" w:rsidR="008405F0" w:rsidRPr="002A7A87" w:rsidRDefault="008405F0" w:rsidP="008405F0">
      <w:pPr>
        <w:spacing w:line="480" w:lineRule="auto"/>
        <w:rPr>
          <w:rFonts w:eastAsia="Times New Roman"/>
        </w:rPr>
      </w:pPr>
      <w:r w:rsidRPr="002A7A87">
        <w:rPr>
          <w:rFonts w:eastAsia="Times New Roman"/>
        </w:rPr>
        <w:t>School discipline: the procedure that school leaders employ to respond to or prevent inappropriate behaviors (Cameron, 2006).</w:t>
      </w:r>
    </w:p>
    <w:p w14:paraId="29735802" w14:textId="77777777" w:rsidR="008405F0" w:rsidRPr="002A7A87" w:rsidRDefault="008405F0" w:rsidP="003731B0">
      <w:pPr>
        <w:keepNext/>
        <w:keepLines/>
        <w:spacing w:before="200" w:after="0" w:line="240" w:lineRule="auto"/>
        <w:outlineLvl w:val="1"/>
        <w:rPr>
          <w:rFonts w:eastAsiaTheme="majorEastAsia"/>
        </w:rPr>
      </w:pPr>
      <w:bookmarkStart w:id="56" w:name="_Toc12900940"/>
      <w:bookmarkStart w:id="57" w:name="_Toc20237281"/>
      <w:bookmarkStart w:id="58" w:name="_Toc40621081"/>
      <w:bookmarkStart w:id="59" w:name="_Toc49705899"/>
      <w:bookmarkStart w:id="60" w:name="_Toc54764423"/>
      <w:r w:rsidRPr="002A7A87">
        <w:rPr>
          <w:rFonts w:eastAsiaTheme="majorEastAsia"/>
        </w:rPr>
        <w:lastRenderedPageBreak/>
        <w:t>Chapter 1 Summary</w:t>
      </w:r>
      <w:bookmarkEnd w:id="56"/>
      <w:bookmarkEnd w:id="57"/>
      <w:bookmarkEnd w:id="58"/>
      <w:bookmarkEnd w:id="59"/>
      <w:bookmarkEnd w:id="60"/>
      <w:r w:rsidRPr="002A7A87">
        <w:rPr>
          <w:rFonts w:eastAsiaTheme="majorEastAsia"/>
        </w:rPr>
        <w:t xml:space="preserve"> </w:t>
      </w:r>
    </w:p>
    <w:p w14:paraId="4903FCB3" w14:textId="3AA18961" w:rsidR="008405F0" w:rsidRPr="002A7A87" w:rsidRDefault="008405F0" w:rsidP="008405F0">
      <w:pPr>
        <w:spacing w:line="480" w:lineRule="auto"/>
        <w:rPr>
          <w:noProof/>
        </w:rPr>
      </w:pPr>
      <w:r w:rsidRPr="002A7A87">
        <w:tab/>
        <w:t>Chapter one introduced traditional school values and its effect in public schools (</w:t>
      </w:r>
      <w:r w:rsidRPr="002A7A87">
        <w:rPr>
          <w:noProof/>
        </w:rPr>
        <w:t>Raby, 2010)</w:t>
      </w:r>
      <w:r w:rsidRPr="002A7A87">
        <w:t xml:space="preserve">. </w:t>
      </w:r>
      <w:r w:rsidR="00BB79D0">
        <w:t>T</w:t>
      </w:r>
      <w:r w:rsidRPr="002A7A87">
        <w:t xml:space="preserve">o maintain the expectations society has on schools, some school administrators believe they should structure their organization with policies to maintain stability </w:t>
      </w:r>
      <w:r w:rsidRPr="002A7A87">
        <w:rPr>
          <w:bCs/>
          <w:lang w:val="en"/>
        </w:rPr>
        <w:t>(</w:t>
      </w:r>
      <w:r w:rsidRPr="002A7A87">
        <w:rPr>
          <w:shd w:val="clear" w:color="auto" w:fill="FFFFFF"/>
        </w:rPr>
        <w:t>Crow, 2006; Begley, 2001)</w:t>
      </w:r>
      <w:r w:rsidRPr="002A7A87">
        <w:rPr>
          <w:bCs/>
          <w:lang w:val="en"/>
        </w:rPr>
        <w:t>.</w:t>
      </w:r>
      <w:r w:rsidRPr="002A7A87">
        <w:t xml:space="preserve"> Part of school organizational structuring includes the implementation of a standardized dress code policy </w:t>
      </w:r>
      <w:r w:rsidRPr="002A7A87">
        <w:rPr>
          <w:bCs/>
        </w:rPr>
        <w:t>(</w:t>
      </w:r>
      <w:proofErr w:type="spellStart"/>
      <w:r w:rsidRPr="002A7A87">
        <w:rPr>
          <w:shd w:val="clear" w:color="auto" w:fill="FFFFFF"/>
        </w:rPr>
        <w:t>Brunsma</w:t>
      </w:r>
      <w:proofErr w:type="spellEnd"/>
      <w:r w:rsidRPr="002A7A87">
        <w:rPr>
          <w:shd w:val="clear" w:color="auto" w:fill="FFFFFF"/>
        </w:rPr>
        <w:t xml:space="preserve"> &amp; </w:t>
      </w:r>
      <w:proofErr w:type="spellStart"/>
      <w:r w:rsidRPr="002A7A87">
        <w:rPr>
          <w:shd w:val="clear" w:color="auto" w:fill="FFFFFF"/>
        </w:rPr>
        <w:t>Rockquemore</w:t>
      </w:r>
      <w:proofErr w:type="spellEnd"/>
      <w:r w:rsidRPr="002A7A87">
        <w:rPr>
          <w:shd w:val="clear" w:color="auto" w:fill="FFFFFF"/>
        </w:rPr>
        <w:t xml:space="preserve">, 2003). </w:t>
      </w:r>
      <w:r w:rsidRPr="002A7A87">
        <w:t>The rationale for initiating a dress code in a public school has centered around the theory it improves the learning environment. Because there is research on both sides of the argument that supports and does not support the theory that dress code improves the learning environment, it has opened the door for an ongoing debate that seems endless (</w:t>
      </w:r>
      <w:proofErr w:type="spellStart"/>
      <w:r w:rsidRPr="002A7A87">
        <w:rPr>
          <w:noProof/>
        </w:rPr>
        <w:t>Bifulco</w:t>
      </w:r>
      <w:proofErr w:type="spellEnd"/>
      <w:r w:rsidRPr="002A7A87">
        <w:rPr>
          <w:noProof/>
        </w:rPr>
        <w:t>, 2005;</w:t>
      </w:r>
      <w:r w:rsidRPr="002A7A87">
        <w:rPr>
          <w:rFonts w:eastAsia="Times New Roman"/>
        </w:rPr>
        <w:t xml:space="preserve"> </w:t>
      </w:r>
      <w:proofErr w:type="spellStart"/>
      <w:r w:rsidRPr="002A7A87">
        <w:rPr>
          <w:rFonts w:eastAsia="Times New Roman"/>
        </w:rPr>
        <w:t>DeMitchell</w:t>
      </w:r>
      <w:proofErr w:type="spellEnd"/>
      <w:r w:rsidRPr="002A7A87">
        <w:rPr>
          <w:rFonts w:eastAsia="Times New Roman"/>
        </w:rPr>
        <w:t>, et al., 2000</w:t>
      </w:r>
      <w:r w:rsidRPr="002A7A87">
        <w:t xml:space="preserve">; Yeung, 2009; Gilbert, 1999). At the center of this debate is the school district’s administrator </w:t>
      </w:r>
      <w:r w:rsidR="00B51847">
        <w:t xml:space="preserve">who </w:t>
      </w:r>
      <w:r w:rsidRPr="002A7A87">
        <w:t>must decide on how to proceed with the dress code policy. Taking in account there is research that supports both sides of the dress code debate</w:t>
      </w:r>
      <w:r>
        <w:t xml:space="preserve">, this </w:t>
      </w:r>
      <w:r w:rsidRPr="00187ABF">
        <w:t xml:space="preserve">study </w:t>
      </w:r>
      <w:r>
        <w:t xml:space="preserve">will examine </w:t>
      </w:r>
      <w:r w:rsidRPr="00A43D50">
        <w:rPr>
          <w:noProof/>
        </w:rPr>
        <w:t xml:space="preserve">if </w:t>
      </w:r>
      <w:r w:rsidRPr="00A43D50">
        <w:rPr>
          <w:rFonts w:eastAsia="Times New Roman"/>
        </w:rPr>
        <w:t>variations occur</w:t>
      </w:r>
      <w:r w:rsidRPr="00A43D50">
        <w:rPr>
          <w:noProof/>
        </w:rPr>
        <w:t xml:space="preserve"> between school </w:t>
      </w:r>
      <w:r w:rsidR="003B56B6" w:rsidRPr="006856B2">
        <w:t>administrators</w:t>
      </w:r>
      <w:r w:rsidR="003B56B6">
        <w:t>’</w:t>
      </w:r>
      <w:r w:rsidRPr="00A43D50">
        <w:rPr>
          <w:noProof/>
        </w:rPr>
        <w:t xml:space="preserve"> generational status and </w:t>
      </w:r>
      <w:r>
        <w:rPr>
          <w:noProof/>
        </w:rPr>
        <w:t xml:space="preserve">upbringing </w:t>
      </w:r>
      <w:r w:rsidRPr="00A43D50">
        <w:rPr>
          <w:noProof/>
        </w:rPr>
        <w:t xml:space="preserve">and their desire to implement a dress code policy </w:t>
      </w:r>
      <w:r>
        <w:rPr>
          <w:noProof/>
        </w:rPr>
        <w:t xml:space="preserve">compared with their </w:t>
      </w:r>
      <w:r w:rsidRPr="00A43D50">
        <w:t>perceptions of safety, discipline, and student voice</w:t>
      </w:r>
      <w:r w:rsidRPr="002A7A87">
        <w:t xml:space="preserve"> (</w:t>
      </w:r>
      <w:r w:rsidRPr="002A7A87">
        <w:rPr>
          <w:noProof/>
        </w:rPr>
        <w:t>Yeung, 2009;</w:t>
      </w:r>
      <w:r w:rsidRPr="002A7A87">
        <w:rPr>
          <w:shd w:val="clear" w:color="auto" w:fill="FFFFFF"/>
        </w:rPr>
        <w:t xml:space="preserve"> Gilbert, 1999</w:t>
      </w:r>
      <w:r w:rsidRPr="002A7A87">
        <w:rPr>
          <w:noProof/>
        </w:rPr>
        <w:t>).</w:t>
      </w:r>
    </w:p>
    <w:p w14:paraId="39022CCE" w14:textId="62201412" w:rsidR="008405F0" w:rsidRDefault="008405F0" w:rsidP="008405F0">
      <w:pPr>
        <w:spacing w:line="480" w:lineRule="auto"/>
        <w:ind w:firstLine="720"/>
      </w:pPr>
      <w:r w:rsidRPr="002A7A87">
        <w:t xml:space="preserve">Administrators work hard to design and implement dress code policies to promote safety, discipline, and academic achievement in their respective schools. The </w:t>
      </w:r>
      <w:r>
        <w:t xml:space="preserve">dress code </w:t>
      </w:r>
      <w:r w:rsidRPr="002A7A87">
        <w:t xml:space="preserve">decisions administrators make may be based on their </w:t>
      </w:r>
      <w:r>
        <w:t xml:space="preserve">ideologies that were developed from their </w:t>
      </w:r>
      <w:r w:rsidRPr="0076187B">
        <w:rPr>
          <w:rFonts w:eastAsia="Times New Roman"/>
        </w:rPr>
        <w:t>culture, narratives, and institutions</w:t>
      </w:r>
      <w:r w:rsidRPr="0076187B">
        <w:rPr>
          <w:rFonts w:ascii="Arial" w:eastAsia="Times New Roman" w:hAnsi="Arial" w:cs="Arial"/>
          <w:sz w:val="23"/>
          <w:szCs w:val="23"/>
        </w:rPr>
        <w:t xml:space="preserve"> </w:t>
      </w:r>
      <w:r w:rsidRPr="0076187B">
        <w:rPr>
          <w:shd w:val="clear" w:color="auto" w:fill="FFFFFF"/>
        </w:rPr>
        <w:t>(Graham</w:t>
      </w:r>
      <w:r w:rsidRPr="0076187B">
        <w:t xml:space="preserve"> et al.</w:t>
      </w:r>
      <w:r w:rsidRPr="0076187B">
        <w:rPr>
          <w:shd w:val="clear" w:color="auto" w:fill="FFFFFF"/>
        </w:rPr>
        <w:t>, 2013; Haidt &amp; Joseph, 2004)</w:t>
      </w:r>
      <w:r>
        <w:t>. W</w:t>
      </w:r>
      <w:r w:rsidRPr="002A7A87">
        <w:t xml:space="preserve">hile there is very little known about </w:t>
      </w:r>
      <w:r>
        <w:t xml:space="preserve">how school </w:t>
      </w:r>
      <w:r w:rsidR="003B56B6" w:rsidRPr="006856B2">
        <w:t>administrators</w:t>
      </w:r>
      <w:r w:rsidR="003B56B6">
        <w:t>’</w:t>
      </w:r>
      <w:r>
        <w:t xml:space="preserve"> generational status and values learned growing up directly </w:t>
      </w:r>
      <w:r w:rsidRPr="002A7A87">
        <w:t>effect</w:t>
      </w:r>
      <w:r>
        <w:t>ing</w:t>
      </w:r>
      <w:r w:rsidRPr="002A7A87">
        <w:t xml:space="preserve"> </w:t>
      </w:r>
      <w:bookmarkStart w:id="61" w:name="_Hlk24189806"/>
      <w:r>
        <w:t>their perceptions of safety, discipline, and student voice</w:t>
      </w:r>
      <w:bookmarkEnd w:id="61"/>
      <w:r>
        <w:t xml:space="preserve"> when implementing a dress code policy</w:t>
      </w:r>
      <w:r w:rsidRPr="002A7A87">
        <w:t>, further research is needed.</w:t>
      </w:r>
    </w:p>
    <w:p w14:paraId="418A1825" w14:textId="77777777" w:rsidR="000515BF" w:rsidRPr="00E4403D" w:rsidRDefault="000515BF" w:rsidP="000515BF">
      <w:pPr>
        <w:pStyle w:val="Heading1"/>
        <w:jc w:val="center"/>
        <w:rPr>
          <w:rFonts w:ascii="Times New Roman" w:hAnsi="Times New Roman" w:cs="Times New Roman"/>
          <w:b w:val="0"/>
          <w:bCs w:val="0"/>
          <w:color w:val="auto"/>
          <w:sz w:val="24"/>
          <w:szCs w:val="24"/>
        </w:rPr>
      </w:pPr>
      <w:bookmarkStart w:id="62" w:name="_Toc20033790"/>
      <w:bookmarkStart w:id="63" w:name="_Toc40621082"/>
      <w:bookmarkStart w:id="64" w:name="_Toc54764424"/>
      <w:bookmarkStart w:id="65" w:name="_Toc10219879"/>
      <w:bookmarkStart w:id="66" w:name="_Toc6255413"/>
      <w:r w:rsidRPr="00E4403D">
        <w:rPr>
          <w:rFonts w:ascii="Times New Roman" w:hAnsi="Times New Roman" w:cs="Times New Roman"/>
          <w:b w:val="0"/>
          <w:bCs w:val="0"/>
          <w:color w:val="auto"/>
          <w:sz w:val="24"/>
          <w:szCs w:val="24"/>
        </w:rPr>
        <w:lastRenderedPageBreak/>
        <w:t>CHAPTER 2</w:t>
      </w:r>
      <w:bookmarkEnd w:id="62"/>
      <w:bookmarkEnd w:id="63"/>
      <w:bookmarkEnd w:id="64"/>
      <w:r w:rsidRPr="00E4403D">
        <w:rPr>
          <w:rFonts w:ascii="Times New Roman" w:hAnsi="Times New Roman" w:cs="Times New Roman"/>
          <w:b w:val="0"/>
          <w:bCs w:val="0"/>
          <w:color w:val="auto"/>
          <w:sz w:val="24"/>
          <w:szCs w:val="24"/>
        </w:rPr>
        <w:t xml:space="preserve"> </w:t>
      </w:r>
    </w:p>
    <w:p w14:paraId="69CD1C87" w14:textId="77777777" w:rsidR="000515BF" w:rsidRPr="00E4403D" w:rsidRDefault="000515BF" w:rsidP="000515BF">
      <w:pPr>
        <w:pStyle w:val="Heading2"/>
        <w:jc w:val="center"/>
        <w:rPr>
          <w:rFonts w:ascii="Times New Roman" w:hAnsi="Times New Roman" w:cs="Times New Roman"/>
          <w:b w:val="0"/>
          <w:bCs w:val="0"/>
          <w:color w:val="auto"/>
          <w:sz w:val="24"/>
          <w:szCs w:val="24"/>
        </w:rPr>
      </w:pPr>
      <w:bookmarkStart w:id="67" w:name="_Toc20033791"/>
      <w:bookmarkStart w:id="68" w:name="_Toc40621083"/>
      <w:bookmarkStart w:id="69" w:name="_Toc54764425"/>
      <w:r w:rsidRPr="00E4403D">
        <w:rPr>
          <w:rFonts w:ascii="Times New Roman" w:hAnsi="Times New Roman" w:cs="Times New Roman"/>
          <w:b w:val="0"/>
          <w:bCs w:val="0"/>
          <w:color w:val="auto"/>
          <w:sz w:val="24"/>
          <w:szCs w:val="24"/>
        </w:rPr>
        <w:t>Literature Review</w:t>
      </w:r>
      <w:bookmarkEnd w:id="67"/>
      <w:bookmarkEnd w:id="68"/>
      <w:bookmarkEnd w:id="69"/>
    </w:p>
    <w:p w14:paraId="7CCC661E" w14:textId="77777777" w:rsidR="000515BF" w:rsidRPr="00E4403D" w:rsidRDefault="000515BF" w:rsidP="000515BF">
      <w:pPr>
        <w:pStyle w:val="Heading2"/>
        <w:jc w:val="center"/>
        <w:rPr>
          <w:rFonts w:ascii="Times New Roman" w:hAnsi="Times New Roman" w:cs="Times New Roman"/>
          <w:b w:val="0"/>
          <w:bCs w:val="0"/>
          <w:color w:val="auto"/>
          <w:sz w:val="24"/>
          <w:szCs w:val="24"/>
        </w:rPr>
      </w:pPr>
      <w:bookmarkStart w:id="70" w:name="_Toc20033792"/>
      <w:bookmarkStart w:id="71" w:name="_Toc40621084"/>
      <w:bookmarkStart w:id="72" w:name="_Toc54764426"/>
      <w:r w:rsidRPr="00E4403D">
        <w:rPr>
          <w:rFonts w:ascii="Times New Roman" w:hAnsi="Times New Roman" w:cs="Times New Roman"/>
          <w:b w:val="0"/>
          <w:bCs w:val="0"/>
          <w:color w:val="auto"/>
          <w:sz w:val="24"/>
          <w:szCs w:val="24"/>
        </w:rPr>
        <w:t>Introduction</w:t>
      </w:r>
      <w:bookmarkEnd w:id="70"/>
      <w:bookmarkEnd w:id="71"/>
      <w:bookmarkEnd w:id="72"/>
    </w:p>
    <w:p w14:paraId="48768F80" w14:textId="03AEDB79" w:rsidR="000515BF" w:rsidRPr="00733651" w:rsidRDefault="00733651" w:rsidP="00733651">
      <w:pPr>
        <w:spacing w:before="240" w:line="480" w:lineRule="auto"/>
        <w:ind w:firstLine="720"/>
        <w:rPr>
          <w:rFonts w:eastAsia="Times New Roman"/>
        </w:rPr>
      </w:pPr>
      <w:r w:rsidRPr="00187ABF">
        <w:t xml:space="preserve">The goal of this study is to contribute to the current literature by examining school </w:t>
      </w:r>
      <w:r w:rsidR="00EE4B83" w:rsidRPr="006856B2">
        <w:t>administrators</w:t>
      </w:r>
      <w:r w:rsidR="00EE4B83">
        <w:t>’</w:t>
      </w:r>
      <w:r w:rsidRPr="00187ABF">
        <w:t xml:space="preserve"> </w:t>
      </w:r>
      <w:r w:rsidRPr="00187ABF">
        <w:rPr>
          <w:rFonts w:eastAsia="Times New Roman"/>
        </w:rPr>
        <w:t>culture that consist</w:t>
      </w:r>
      <w:r w:rsidR="00B51847">
        <w:rPr>
          <w:rFonts w:eastAsia="Times New Roman"/>
        </w:rPr>
        <w:t>s</w:t>
      </w:r>
      <w:r w:rsidRPr="00187ABF">
        <w:rPr>
          <w:rFonts w:eastAsia="Times New Roman"/>
        </w:rPr>
        <w:t xml:space="preserve"> of virtues, narratives, and institutions </w:t>
      </w:r>
      <w:r w:rsidRPr="00187ABF">
        <w:rPr>
          <w:shd w:val="clear" w:color="auto" w:fill="FFFFFF"/>
        </w:rPr>
        <w:t>(Graham</w:t>
      </w:r>
      <w:r w:rsidRPr="00187ABF">
        <w:t xml:space="preserve"> et al.</w:t>
      </w:r>
      <w:r w:rsidRPr="00187ABF">
        <w:rPr>
          <w:shd w:val="clear" w:color="auto" w:fill="FFFFFF"/>
        </w:rPr>
        <w:t xml:space="preserve">, 2013; Haidt &amp; Joseph, 2004), </w:t>
      </w:r>
      <w:r>
        <w:rPr>
          <w:rFonts w:eastAsia="Times New Roman"/>
        </w:rPr>
        <w:t xml:space="preserve">to gain an understanding </w:t>
      </w:r>
      <w:r w:rsidRPr="00A43D50">
        <w:rPr>
          <w:noProof/>
        </w:rPr>
        <w:t xml:space="preserve">if </w:t>
      </w:r>
      <w:r w:rsidRPr="00A43D50">
        <w:rPr>
          <w:rFonts w:eastAsia="Times New Roman"/>
        </w:rPr>
        <w:t>variations occur</w:t>
      </w:r>
      <w:r w:rsidRPr="00A43D50">
        <w:rPr>
          <w:noProof/>
        </w:rPr>
        <w:t xml:space="preserve"> </w:t>
      </w:r>
      <w:r>
        <w:rPr>
          <w:noProof/>
        </w:rPr>
        <w:t xml:space="preserve">among school </w:t>
      </w:r>
      <w:r w:rsidR="00EE4B83" w:rsidRPr="006856B2">
        <w:t>administrators</w:t>
      </w:r>
      <w:r w:rsidR="00EE4B83">
        <w:t>’</w:t>
      </w:r>
      <w:r>
        <w:rPr>
          <w:noProof/>
        </w:rPr>
        <w:t xml:space="preserve"> </w:t>
      </w:r>
      <w:r w:rsidRPr="005E65B2">
        <w:t xml:space="preserve">generational status or </w:t>
      </w:r>
      <w:r w:rsidRPr="005E65B2">
        <w:rPr>
          <w:noProof/>
        </w:rPr>
        <w:t xml:space="preserve">values learned from their upbringing </w:t>
      </w:r>
      <w:r>
        <w:rPr>
          <w:noProof/>
        </w:rPr>
        <w:t xml:space="preserve">compared with their </w:t>
      </w:r>
      <w:r w:rsidRPr="00A43D50">
        <w:t>perceptions of safety, discipline, and student voice</w:t>
      </w:r>
      <w:r w:rsidRPr="005E65B2">
        <w:t xml:space="preserve"> when implementing a dress code policy</w:t>
      </w:r>
      <w:r w:rsidR="00FD7978">
        <w:t>.</w:t>
      </w:r>
      <w:r>
        <w:rPr>
          <w:rFonts w:eastAsia="Times New Roman"/>
        </w:rPr>
        <w:t xml:space="preserve"> </w:t>
      </w:r>
      <w:r w:rsidR="000515BF" w:rsidRPr="001E2167">
        <w:t>This literature review presents several factors that could influence a school administrator to implement a school dress code or uniform policy. Unquestionably, there are many sources a school administrator may access to form their judgement, and their judgement will reflect their dress code policy (</w:t>
      </w:r>
      <w:r w:rsidR="000515BF" w:rsidRPr="001E2167">
        <w:rPr>
          <w:shd w:val="clear" w:color="auto" w:fill="FFFFFF"/>
        </w:rPr>
        <w:t>Honig &amp; Coburn, 2008).</w:t>
      </w:r>
    </w:p>
    <w:p w14:paraId="076BEC0F" w14:textId="754A6413" w:rsidR="000515BF" w:rsidRDefault="000515BF" w:rsidP="000515BF">
      <w:pPr>
        <w:spacing w:before="240" w:line="480" w:lineRule="auto"/>
        <w:ind w:firstLine="720"/>
        <w:rPr>
          <w:rFonts w:eastAsia="Times New Roman"/>
        </w:rPr>
      </w:pPr>
      <w:r w:rsidRPr="001E2167">
        <w:rPr>
          <w:rFonts w:eastAsia="Times New Roman"/>
        </w:rPr>
        <w:t xml:space="preserve">Dress codes may vary from restricting certain types of clothing items to requiring a uniform policy </w:t>
      </w:r>
      <w:r w:rsidRPr="006D6858">
        <w:rPr>
          <w:rFonts w:eastAsia="Times New Roman"/>
        </w:rPr>
        <w:t>(</w:t>
      </w:r>
      <w:proofErr w:type="spellStart"/>
      <w:r w:rsidRPr="006D6858">
        <w:rPr>
          <w:shd w:val="clear" w:color="auto" w:fill="FFFFFF"/>
        </w:rPr>
        <w:t>DeMitchell</w:t>
      </w:r>
      <w:proofErr w:type="spellEnd"/>
      <w:r w:rsidRPr="006D6858">
        <w:rPr>
          <w:shd w:val="clear" w:color="auto" w:fill="FFFFFF"/>
        </w:rPr>
        <w:t xml:space="preserve"> </w:t>
      </w:r>
      <w:r w:rsidRPr="006D6858">
        <w:t>et al.</w:t>
      </w:r>
      <w:r w:rsidRPr="006D6858">
        <w:rPr>
          <w:shd w:val="clear" w:color="auto" w:fill="FFFFFF"/>
        </w:rPr>
        <w:t>, 2000)</w:t>
      </w:r>
      <w:r w:rsidRPr="006D6858">
        <w:rPr>
          <w:rFonts w:eastAsia="Times New Roman"/>
        </w:rPr>
        <w:t xml:space="preserve">. </w:t>
      </w:r>
      <w:r w:rsidRPr="001E2167">
        <w:rPr>
          <w:rFonts w:eastAsia="Times New Roman"/>
        </w:rPr>
        <w:t xml:space="preserve">Buggs &amp; Rowland (2017) reported according to the National Center for Educational Statistics schools in the United States require some type of dress code. This does not necessarily mean all schools have dress </w:t>
      </w:r>
      <w:r w:rsidR="00044108" w:rsidRPr="001E2167">
        <w:rPr>
          <w:rFonts w:eastAsia="Times New Roman"/>
        </w:rPr>
        <w:t>codes,</w:t>
      </w:r>
      <w:r w:rsidRPr="001E2167">
        <w:rPr>
          <w:rFonts w:eastAsia="Times New Roman"/>
        </w:rPr>
        <w:t xml:space="preserve"> and they are alike. </w:t>
      </w:r>
      <w:proofErr w:type="spellStart"/>
      <w:r w:rsidRPr="006D6858">
        <w:rPr>
          <w:rFonts w:eastAsia="Times New Roman"/>
        </w:rPr>
        <w:t>DeMitchell</w:t>
      </w:r>
      <w:proofErr w:type="spellEnd"/>
      <w:r w:rsidRPr="006D6858">
        <w:rPr>
          <w:rFonts w:eastAsia="Times New Roman"/>
        </w:rPr>
        <w:t xml:space="preserve">, </w:t>
      </w:r>
      <w:proofErr w:type="spellStart"/>
      <w:r w:rsidRPr="006D6858">
        <w:rPr>
          <w:rFonts w:eastAsia="Times New Roman"/>
        </w:rPr>
        <w:t>Fossey</w:t>
      </w:r>
      <w:proofErr w:type="spellEnd"/>
      <w:r w:rsidRPr="006D6858">
        <w:rPr>
          <w:rFonts w:eastAsia="Times New Roman"/>
        </w:rPr>
        <w:t xml:space="preserve">, &amp; Cobb (2000) surveyed 144 principals and 44.4 percent reported their school did not have a dress code. Several administrators in the </w:t>
      </w:r>
      <w:proofErr w:type="spellStart"/>
      <w:r w:rsidRPr="006D6858">
        <w:rPr>
          <w:rFonts w:eastAsia="Times New Roman"/>
        </w:rPr>
        <w:t>DeMitchell</w:t>
      </w:r>
      <w:proofErr w:type="spellEnd"/>
      <w:r w:rsidRPr="006D6858">
        <w:rPr>
          <w:rFonts w:eastAsia="Times New Roman"/>
        </w:rPr>
        <w:t xml:space="preserve"> Study did not require a dress code admitted there were certain types of clothing they would not allow students to wear at school (</w:t>
      </w:r>
      <w:proofErr w:type="spellStart"/>
      <w:r w:rsidRPr="006D6858">
        <w:rPr>
          <w:shd w:val="clear" w:color="auto" w:fill="FFFFFF"/>
        </w:rPr>
        <w:t>DeMitchell</w:t>
      </w:r>
      <w:proofErr w:type="spellEnd"/>
      <w:r w:rsidRPr="006D6858">
        <w:rPr>
          <w:shd w:val="clear" w:color="auto" w:fill="FFFFFF"/>
        </w:rPr>
        <w:t xml:space="preserve"> </w:t>
      </w:r>
      <w:r w:rsidRPr="006D6858">
        <w:t>et al.</w:t>
      </w:r>
      <w:r w:rsidRPr="006D6858">
        <w:rPr>
          <w:shd w:val="clear" w:color="auto" w:fill="FFFFFF"/>
        </w:rPr>
        <w:t>, 2000)</w:t>
      </w:r>
      <w:r w:rsidRPr="006D6858">
        <w:rPr>
          <w:rFonts w:eastAsia="Times New Roman"/>
        </w:rPr>
        <w:t>. This could mean schools that do not have a written dress code may have one that is implied.</w:t>
      </w:r>
      <w:r>
        <w:rPr>
          <w:rFonts w:eastAsia="Times New Roman"/>
        </w:rPr>
        <w:t xml:space="preserve">  </w:t>
      </w:r>
    </w:p>
    <w:p w14:paraId="524BA4A9" w14:textId="35CCB39C" w:rsidR="000515BF" w:rsidRPr="001E2167" w:rsidRDefault="000515BF" w:rsidP="000515BF">
      <w:pPr>
        <w:spacing w:line="480" w:lineRule="auto"/>
        <w:ind w:firstLine="720"/>
      </w:pPr>
      <w:r w:rsidRPr="001E2167">
        <w:rPr>
          <w:rFonts w:eastAsia="Times New Roman"/>
        </w:rPr>
        <w:t xml:space="preserve">The reasons individual school districts may require a dress code policy is up to their own unique circumstances that may include safety, discipline, and academic performance </w:t>
      </w:r>
      <w:r w:rsidRPr="001E2167">
        <w:rPr>
          <w:noProof/>
        </w:rPr>
        <w:t xml:space="preserve">(Hernandez </w:t>
      </w:r>
      <w:r w:rsidRPr="001E2167">
        <w:rPr>
          <w:noProof/>
        </w:rPr>
        <w:lastRenderedPageBreak/>
        <w:t xml:space="preserve">&amp; Seem, 2004; </w:t>
      </w:r>
      <w:r w:rsidRPr="001E2167">
        <w:rPr>
          <w:shd w:val="clear" w:color="auto" w:fill="FFFFFF"/>
        </w:rPr>
        <w:t>Anderson, 2002</w:t>
      </w:r>
      <w:r w:rsidRPr="001E2167">
        <w:rPr>
          <w:noProof/>
        </w:rPr>
        <w:t xml:space="preserve">). </w:t>
      </w:r>
      <w:r w:rsidRPr="001E2167">
        <w:t xml:space="preserve">“Why school districts adopt school uniform policies is multifaceted” which depends greatly on the individual district’s political support that “is fueled by social, legal, cultural, racial, educational, and other social structures” (Adams, 2006, p. 635). </w:t>
      </w:r>
      <w:r w:rsidRPr="001E2167">
        <w:rPr>
          <w:rFonts w:eastAsia="Times New Roman"/>
        </w:rPr>
        <w:t>In research, it is important to study dress codes to determine if it has a distinctive impact on the learning environment (</w:t>
      </w:r>
      <w:r w:rsidRPr="001E2167">
        <w:rPr>
          <w:shd w:val="clear" w:color="auto" w:fill="FFFFFF"/>
        </w:rPr>
        <w:t>Wilson, 1999; Murray, 1997; Stanley, 1996)</w:t>
      </w:r>
      <w:r w:rsidRPr="001E2167">
        <w:rPr>
          <w:rFonts w:eastAsia="Times New Roman"/>
        </w:rPr>
        <w:t>.</w:t>
      </w:r>
    </w:p>
    <w:p w14:paraId="3AF8BD7D" w14:textId="77777777" w:rsidR="000515BF" w:rsidRPr="001E2167" w:rsidRDefault="000515BF" w:rsidP="000515BF">
      <w:pPr>
        <w:spacing w:after="0" w:line="480" w:lineRule="auto"/>
        <w:ind w:firstLine="720"/>
        <w:rPr>
          <w:rFonts w:eastAsia="Times New Roman"/>
        </w:rPr>
      </w:pPr>
      <w:r w:rsidRPr="001E2167">
        <w:rPr>
          <w:rFonts w:eastAsia="Times New Roman"/>
        </w:rPr>
        <w:t>Traditionally the school district’s administrators must decide whether to include a dress code in their school policy (</w:t>
      </w:r>
      <w:r w:rsidRPr="001E2167">
        <w:rPr>
          <w:shd w:val="clear" w:color="auto" w:fill="FFFFFF"/>
        </w:rPr>
        <w:t>Anderson, 2002)</w:t>
      </w:r>
      <w:r w:rsidRPr="001E2167">
        <w:rPr>
          <w:rFonts w:eastAsia="Times New Roman"/>
        </w:rPr>
        <w:t>. Depending on the school district, the school administrators may include school board members, principals, committees that include teachers and key stakeholder</w:t>
      </w:r>
      <w:r>
        <w:rPr>
          <w:rFonts w:eastAsia="Times New Roman"/>
        </w:rPr>
        <w:t>s</w:t>
      </w:r>
      <w:r w:rsidRPr="001E2167">
        <w:rPr>
          <w:rFonts w:eastAsia="Times New Roman"/>
        </w:rPr>
        <w:t xml:space="preserve">, and the superintendent </w:t>
      </w:r>
      <w:r w:rsidRPr="001E2167">
        <w:rPr>
          <w:shd w:val="clear" w:color="auto" w:fill="FFFFFF"/>
        </w:rPr>
        <w:t xml:space="preserve">(Scribner, Paredes, Crow, Lopez, &amp; </w:t>
      </w:r>
      <w:proofErr w:type="spellStart"/>
      <w:r w:rsidRPr="001E2167">
        <w:rPr>
          <w:shd w:val="clear" w:color="auto" w:fill="FFFFFF"/>
        </w:rPr>
        <w:t>Murtadha</w:t>
      </w:r>
      <w:proofErr w:type="spellEnd"/>
      <w:r w:rsidRPr="001E2167">
        <w:rPr>
          <w:shd w:val="clear" w:color="auto" w:fill="FFFFFF"/>
        </w:rPr>
        <w:t xml:space="preserve">, 2011). </w:t>
      </w:r>
      <w:r>
        <w:rPr>
          <w:shd w:val="clear" w:color="auto" w:fill="FFFFFF"/>
        </w:rPr>
        <w:t>These school leaders must decide whether they want a uniform or standardized dress code policy (</w:t>
      </w:r>
      <w:proofErr w:type="spellStart"/>
      <w:r w:rsidRPr="006D46C7">
        <w:rPr>
          <w:shd w:val="clear" w:color="auto" w:fill="FFFFFF"/>
        </w:rPr>
        <w:t>Dulin</w:t>
      </w:r>
      <w:proofErr w:type="spellEnd"/>
      <w:r>
        <w:rPr>
          <w:shd w:val="clear" w:color="auto" w:fill="FFFFFF"/>
        </w:rPr>
        <w:t xml:space="preserve">, 2016). </w:t>
      </w:r>
      <w:r w:rsidRPr="001E2167">
        <w:rPr>
          <w:shd w:val="clear" w:color="auto" w:fill="FFFFFF"/>
        </w:rPr>
        <w:t>Finally, when a school district decides to move forward with the dress code, the process usually focuses around “the school principal who must implement the policy”</w:t>
      </w:r>
      <w:r>
        <w:rPr>
          <w:shd w:val="clear" w:color="auto" w:fill="FFFFFF"/>
        </w:rPr>
        <w:t xml:space="preserve"> (</w:t>
      </w:r>
      <w:proofErr w:type="spellStart"/>
      <w:r>
        <w:rPr>
          <w:shd w:val="clear" w:color="auto" w:fill="FFFFFF"/>
        </w:rPr>
        <w:t>DeMitchell</w:t>
      </w:r>
      <w:proofErr w:type="spellEnd"/>
      <w:r>
        <w:rPr>
          <w:shd w:val="clear" w:color="auto" w:fill="FFFFFF"/>
        </w:rPr>
        <w:t xml:space="preserve"> </w:t>
      </w:r>
      <w:r>
        <w:t>et al.</w:t>
      </w:r>
      <w:r w:rsidRPr="001E2167">
        <w:rPr>
          <w:shd w:val="clear" w:color="auto" w:fill="FFFFFF"/>
        </w:rPr>
        <w:t xml:space="preserve">, 2000, p.35). </w:t>
      </w:r>
    </w:p>
    <w:p w14:paraId="738A32EF" w14:textId="3AEC93B5" w:rsidR="000515BF" w:rsidRPr="001E2167" w:rsidRDefault="000515BF" w:rsidP="000515BF">
      <w:pPr>
        <w:spacing w:line="480" w:lineRule="auto"/>
      </w:pPr>
      <w:r w:rsidRPr="001E2167">
        <w:tab/>
        <w:t>School administrators must take a side on the uniform or dress code issue and their views become an important step in the developing process (</w:t>
      </w:r>
      <w:r w:rsidRPr="001E2167">
        <w:rPr>
          <w:shd w:val="clear" w:color="auto" w:fill="FFFFFF"/>
        </w:rPr>
        <w:t>Caruso, 1996)</w:t>
      </w:r>
      <w:r w:rsidRPr="001E2167">
        <w:t xml:space="preserve">. If there is adequate evidence to encourage either supporting or disregarding a uniform or standardized dress code policy, then </w:t>
      </w:r>
      <w:r w:rsidR="00DF387A">
        <w:t xml:space="preserve">school </w:t>
      </w:r>
      <w:r w:rsidR="00DF387A" w:rsidRPr="006856B2">
        <w:t>administrators</w:t>
      </w:r>
      <w:r w:rsidR="00DF387A">
        <w:t>’</w:t>
      </w:r>
      <w:r w:rsidRPr="001E2167">
        <w:t xml:space="preserve"> perception could be the deciding factor (</w:t>
      </w:r>
      <w:r w:rsidRPr="001E2167">
        <w:rPr>
          <w:shd w:val="clear" w:color="auto" w:fill="FFFFFF"/>
        </w:rPr>
        <w:t xml:space="preserve">Becker &amp; </w:t>
      </w:r>
      <w:proofErr w:type="spellStart"/>
      <w:r w:rsidRPr="001E2167">
        <w:rPr>
          <w:shd w:val="clear" w:color="auto" w:fill="FFFFFF"/>
        </w:rPr>
        <w:t>Domitrovich</w:t>
      </w:r>
      <w:proofErr w:type="spellEnd"/>
      <w:r w:rsidRPr="001E2167">
        <w:rPr>
          <w:shd w:val="clear" w:color="auto" w:fill="FFFFFF"/>
        </w:rPr>
        <w:t>, 2011)</w:t>
      </w:r>
      <w:r w:rsidRPr="001E2167">
        <w:t>. This literature review provides an outlook of research that demonstrates what may influence an administrator to enact or reject a uniform or strict standardized dress code policy. Furthermore, this literature review is the beginning to help understand where the school leader’s perception originates.</w:t>
      </w:r>
    </w:p>
    <w:p w14:paraId="17D0E274" w14:textId="77777777" w:rsidR="000515BF" w:rsidRPr="00791CF3" w:rsidRDefault="000515BF" w:rsidP="00DD34C0">
      <w:pPr>
        <w:pStyle w:val="Heading2"/>
        <w:spacing w:line="240" w:lineRule="auto"/>
        <w:rPr>
          <w:rFonts w:ascii="Times New Roman" w:hAnsi="Times New Roman" w:cs="Times New Roman"/>
          <w:b w:val="0"/>
          <w:color w:val="auto"/>
          <w:sz w:val="24"/>
          <w:szCs w:val="24"/>
        </w:rPr>
      </w:pPr>
      <w:bookmarkStart w:id="73" w:name="_Toc20033793"/>
      <w:bookmarkStart w:id="74" w:name="_Toc40621085"/>
      <w:bookmarkStart w:id="75" w:name="_Toc54764427"/>
      <w:r w:rsidRPr="00791CF3">
        <w:rPr>
          <w:rFonts w:ascii="Times New Roman" w:hAnsi="Times New Roman" w:cs="Times New Roman"/>
          <w:b w:val="0"/>
          <w:color w:val="auto"/>
          <w:sz w:val="24"/>
          <w:szCs w:val="24"/>
        </w:rPr>
        <w:lastRenderedPageBreak/>
        <w:t>Safety</w:t>
      </w:r>
      <w:bookmarkEnd w:id="73"/>
      <w:bookmarkEnd w:id="74"/>
      <w:bookmarkEnd w:id="75"/>
    </w:p>
    <w:p w14:paraId="438C37B5" w14:textId="6C8EDBE3" w:rsidR="000515BF" w:rsidRPr="001E2167" w:rsidRDefault="000515BF" w:rsidP="000515BF">
      <w:pPr>
        <w:spacing w:line="480" w:lineRule="auto"/>
        <w:ind w:firstLine="720"/>
      </w:pPr>
      <w:r w:rsidRPr="001E2167">
        <w:t xml:space="preserve">School leaders, </w:t>
      </w:r>
      <w:r w:rsidR="009406A5" w:rsidRPr="001E2167">
        <w:t>educators,</w:t>
      </w:r>
      <w:r w:rsidRPr="001E2167">
        <w:t xml:space="preserve"> and parents would all agree it is important for students to feel safe at school (King, 1998). Moreover, the prospect of not having a safe educational environment would be unconscionable</w:t>
      </w:r>
      <w:sdt>
        <w:sdtPr>
          <w:id w:val="-1773314141"/>
          <w:citation/>
        </w:sdtPr>
        <w:sdtEndPr/>
        <w:sdtContent>
          <w:r w:rsidRPr="001E2167">
            <w:fldChar w:fldCharType="begin"/>
          </w:r>
          <w:r w:rsidRPr="001E2167">
            <w:instrText xml:space="preserve"> CITATION Bos11 \l 1033 </w:instrText>
          </w:r>
          <w:r w:rsidRPr="001E2167">
            <w:fldChar w:fldCharType="separate"/>
          </w:r>
          <w:r w:rsidRPr="001E2167">
            <w:rPr>
              <w:noProof/>
            </w:rPr>
            <w:t xml:space="preserve"> (Bosworth, Ford, &amp; Hernandaz, 2011)</w:t>
          </w:r>
          <w:r w:rsidRPr="001E2167">
            <w:fldChar w:fldCharType="end"/>
          </w:r>
        </w:sdtContent>
      </w:sdt>
      <w:r w:rsidRPr="001E2167">
        <w:t>. All key-stakeholders in education should understand the clear meaning of a safe learning environment as well as understanding how to respond appropriately to one that is dangerous. School health and safety experts agreed the definition of a safe school demonstrates the freedom from “direct and indirect violence, fear, and drugs or alcohol, and one where a positive school climate enhanced learning and feelings of safety” (</w:t>
      </w:r>
      <w:r w:rsidRPr="001E2167">
        <w:rPr>
          <w:noProof/>
        </w:rPr>
        <w:t>Bosworth, et al., 2011, p. 196)</w:t>
      </w:r>
      <w:r w:rsidR="004E5B06" w:rsidRPr="001E2167">
        <w:t>.</w:t>
      </w:r>
    </w:p>
    <w:p w14:paraId="7542041A" w14:textId="77777777" w:rsidR="000515BF" w:rsidRPr="001E2167" w:rsidRDefault="000515BF" w:rsidP="000515BF">
      <w:pPr>
        <w:spacing w:line="480" w:lineRule="auto"/>
        <w:ind w:firstLine="720"/>
      </w:pPr>
      <w:r w:rsidRPr="001E2167">
        <w:t>Maslow (1943) proclaimed that safety is a need and failure to fulfill that need risks satisfying the fulfillment of other hierarchical needs</w:t>
      </w:r>
      <w:bookmarkStart w:id="76" w:name="_Hlk52612709"/>
      <w:r w:rsidRPr="001E2167">
        <w:t xml:space="preserve">. </w:t>
      </w:r>
      <w:bookmarkEnd w:id="76"/>
      <w:r w:rsidRPr="001E2167">
        <w:t xml:space="preserve">According to research reported in the journal of </w:t>
      </w:r>
      <w:r w:rsidRPr="001E2167">
        <w:rPr>
          <w:i/>
        </w:rPr>
        <w:t>Children and Youth Services Review,</w:t>
      </w:r>
      <w:r w:rsidRPr="001E2167">
        <w:t xml:space="preserve"> safety is an essential need for students and it “can have an impact on child academic and cognitive competence”</w:t>
      </w:r>
      <w:sdt>
        <w:sdtPr>
          <w:id w:val="-710573537"/>
          <w:citation/>
        </w:sdtPr>
        <w:sdtEndPr/>
        <w:sdtContent>
          <w:r w:rsidRPr="001E2167">
            <w:fldChar w:fldCharType="begin"/>
          </w:r>
          <w:r w:rsidRPr="001E2167">
            <w:instrText xml:space="preserve">CITATION Nol12 \p 1863 \l 1033 </w:instrText>
          </w:r>
          <w:r w:rsidRPr="001E2167">
            <w:fldChar w:fldCharType="separate"/>
          </w:r>
          <w:r w:rsidRPr="001E2167">
            <w:rPr>
              <w:noProof/>
            </w:rPr>
            <w:t xml:space="preserve"> (Noltemeyer, Bush, Patton, &amp; Bergen, 2012, p. 1863)</w:t>
          </w:r>
          <w:r w:rsidRPr="001E2167">
            <w:fldChar w:fldCharType="end"/>
          </w:r>
        </w:sdtContent>
      </w:sdt>
      <w:r w:rsidRPr="001E2167">
        <w:t xml:space="preserve">. Educators are trying to be preemptive because “student safety” in public schools “is essential for student health, well-being, and academic success” </w:t>
      </w:r>
      <w:sdt>
        <w:sdtPr>
          <w:id w:val="-1948532423"/>
          <w:citation/>
        </w:sdtPr>
        <w:sdtEndPr/>
        <w:sdtContent>
          <w:r w:rsidRPr="001E2167">
            <w:fldChar w:fldCharType="begin"/>
          </w:r>
          <w:r w:rsidRPr="001E2167">
            <w:instrText xml:space="preserve">CITATION Cor15 \p 220 \l 1033 </w:instrText>
          </w:r>
          <w:r w:rsidRPr="001E2167">
            <w:fldChar w:fldCharType="separate"/>
          </w:r>
          <w:r w:rsidRPr="001E2167">
            <w:rPr>
              <w:noProof/>
            </w:rPr>
            <w:t>(Cornell, Mcleigh, &amp; Spaulding, 2015, p. 220)</w:t>
          </w:r>
          <w:r w:rsidRPr="001E2167">
            <w:fldChar w:fldCharType="end"/>
          </w:r>
        </w:sdtContent>
      </w:sdt>
      <w:r w:rsidRPr="001E2167">
        <w:t>. Additionally, safe schools convey an atmosphere that is positive and instills trust among the students, educators, and the community (Bucher &amp; Manning, 2003).</w:t>
      </w:r>
    </w:p>
    <w:p w14:paraId="00A44220" w14:textId="2340DD20" w:rsidR="000515BF" w:rsidRPr="001E2167" w:rsidRDefault="000515BF" w:rsidP="000515BF">
      <w:pPr>
        <w:spacing w:line="480" w:lineRule="auto"/>
        <w:ind w:firstLine="720"/>
        <w:rPr>
          <w:noProof/>
        </w:rPr>
      </w:pPr>
      <w:r w:rsidRPr="001E2167">
        <w:t>A safe learning environment should be the goal of every school district. Safety in an educational environment can be very complex and school administrators are constantly researching ways to improve safety in their schools (</w:t>
      </w:r>
      <w:r w:rsidRPr="001E2167">
        <w:rPr>
          <w:noProof/>
        </w:rPr>
        <w:t xml:space="preserve">Bosworth, et al., 2011). </w:t>
      </w:r>
      <w:r w:rsidRPr="001E2167">
        <w:t xml:space="preserve">With all the approaches to safety, do students, educators, and administrators really feel safe at school? Additionally, do students, educators, and administrators feel safer at school with stricter discipline policies such as the addition of a standardized dress code or school uniform? These </w:t>
      </w:r>
      <w:r w:rsidRPr="001E2167">
        <w:lastRenderedPageBreak/>
        <w:t xml:space="preserve">questions may influence </w:t>
      </w:r>
      <w:r w:rsidR="00C4282E">
        <w:t>school</w:t>
      </w:r>
      <w:r w:rsidRPr="001E2167">
        <w:t xml:space="preserve"> </w:t>
      </w:r>
      <w:r w:rsidR="00C4282E" w:rsidRPr="006856B2">
        <w:t>administrators</w:t>
      </w:r>
      <w:r w:rsidR="00C4282E">
        <w:t>’</w:t>
      </w:r>
      <w:r w:rsidRPr="001E2167">
        <w:t xml:space="preserve"> perceptions and it is important they understand the concerns that students and educators have </w:t>
      </w:r>
      <w:r w:rsidR="00C4282E" w:rsidRPr="001E2167">
        <w:t>about</w:t>
      </w:r>
      <w:r w:rsidRPr="001E2167">
        <w:t xml:space="preserve"> safety </w:t>
      </w:r>
      <w:r w:rsidR="00DB1410" w:rsidRPr="001E2167">
        <w:t>to</w:t>
      </w:r>
      <w:r w:rsidRPr="001E2167">
        <w:t xml:space="preserve"> provide a better environment for learning (</w:t>
      </w:r>
      <w:r w:rsidRPr="001E2167">
        <w:rPr>
          <w:noProof/>
        </w:rPr>
        <w:t>Bosworth, et al., 2011).</w:t>
      </w:r>
    </w:p>
    <w:p w14:paraId="38896FA9" w14:textId="4D3F34E7" w:rsidR="000515BF" w:rsidRPr="001E2167" w:rsidRDefault="000515BF" w:rsidP="000515BF">
      <w:pPr>
        <w:spacing w:line="480" w:lineRule="auto"/>
        <w:ind w:firstLine="630"/>
        <w:rPr>
          <w:noProof/>
        </w:rPr>
      </w:pPr>
      <w:r w:rsidRPr="001E2167">
        <w:rPr>
          <w:color w:val="1C1D1E"/>
        </w:rPr>
        <w:t>Recent studies have confirmed that administrators are concerned with safety at school (</w:t>
      </w:r>
      <w:r w:rsidRPr="001E2167">
        <w:rPr>
          <w:noProof/>
        </w:rPr>
        <w:t>Bosworth, et al., 2011)</w:t>
      </w:r>
      <w:r w:rsidRPr="001E2167">
        <w:rPr>
          <w:color w:val="1C1D1E"/>
        </w:rPr>
        <w:t xml:space="preserve">. These studies </w:t>
      </w:r>
      <w:r w:rsidRPr="001E2167">
        <w:t>have pointed to the fact that in the United States there remains an alarming trend that our students do not feel safe at school (</w:t>
      </w:r>
      <w:proofErr w:type="spellStart"/>
      <w:r w:rsidRPr="001E2167">
        <w:rPr>
          <w:noProof/>
        </w:rPr>
        <w:t>Giancola</w:t>
      </w:r>
      <w:proofErr w:type="spellEnd"/>
      <w:r w:rsidRPr="001E2167">
        <w:rPr>
          <w:noProof/>
        </w:rPr>
        <w:t xml:space="preserve"> &amp; Bear, 2003). </w:t>
      </w:r>
      <w:r w:rsidRPr="001E2167">
        <w:t xml:space="preserve">The stress that young people have in school regarding the possibility they could be the center of student victimization has a distinct impact on their academic performance as well as mental health </w:t>
      </w:r>
      <w:r w:rsidRPr="001E2167">
        <w:rPr>
          <w:noProof/>
        </w:rPr>
        <w:t xml:space="preserve">(Goldstein, </w:t>
      </w:r>
      <w:r w:rsidRPr="001E2167">
        <w:t xml:space="preserve">et al., </w:t>
      </w:r>
      <w:r w:rsidRPr="001E2167">
        <w:rPr>
          <w:noProof/>
        </w:rPr>
        <w:t xml:space="preserve">2008). </w:t>
      </w:r>
    </w:p>
    <w:p w14:paraId="0B8D7C6B" w14:textId="0E75D501" w:rsidR="000515BF" w:rsidRPr="001E2167" w:rsidRDefault="000515BF" w:rsidP="000515BF">
      <w:pPr>
        <w:spacing w:line="480" w:lineRule="auto"/>
        <w:ind w:firstLine="720"/>
        <w:rPr>
          <w:noProof/>
        </w:rPr>
      </w:pPr>
      <w:r w:rsidRPr="001E2167">
        <w:t xml:space="preserve">From school </w:t>
      </w:r>
      <w:r w:rsidR="00774641" w:rsidRPr="006856B2">
        <w:t>administrators</w:t>
      </w:r>
      <w:r w:rsidR="00774641">
        <w:t>’</w:t>
      </w:r>
      <w:r w:rsidRPr="001E2167">
        <w:t xml:space="preserve"> perspective, the growing concern for safety in public schools has caused them to be proactive in researching a solution to this dilemma (Cornell, et al., 2015</w:t>
      </w:r>
      <w:r w:rsidRPr="001E2167">
        <w:rPr>
          <w:noProof/>
        </w:rPr>
        <w:t>; Perumean-Chaney &amp; Sutton, 2013; Astor, Benbenishty, Zeira, &amp; Vinokur, 2002; Pedzich, 2002)</w:t>
      </w:r>
      <w:r w:rsidRPr="001E2167">
        <w:t>. Likewise, there has been “a growing level of concern across the United States that many children do not feel safe at school”</w:t>
      </w:r>
      <w:sdt>
        <w:sdtPr>
          <w:id w:val="-119305739"/>
          <w:citation/>
        </w:sdtPr>
        <w:sdtEndPr/>
        <w:sdtContent>
          <w:r w:rsidRPr="001E2167">
            <w:fldChar w:fldCharType="begin"/>
          </w:r>
          <w:r w:rsidRPr="001E2167">
            <w:instrText xml:space="preserve">CITATION Gia03 \p 515 \l 1033 </w:instrText>
          </w:r>
          <w:r w:rsidRPr="001E2167">
            <w:fldChar w:fldCharType="separate"/>
          </w:r>
          <w:r w:rsidRPr="001E2167">
            <w:rPr>
              <w:noProof/>
            </w:rPr>
            <w:t xml:space="preserve"> (Giancola &amp; Bear, 2003, p. 515)</w:t>
          </w:r>
          <w:r w:rsidRPr="001E2167">
            <w:fldChar w:fldCharType="end"/>
          </w:r>
        </w:sdtContent>
      </w:sdt>
      <w:r w:rsidRPr="001E2167">
        <w:t>. Their concern is not without merit because school aged youths are more likely to become the victims of crimes than any other population groups living in the United States (</w:t>
      </w:r>
      <w:r w:rsidRPr="001E2167">
        <w:rPr>
          <w:noProof/>
        </w:rPr>
        <w:t>Furlong &amp; Morrison, 2000; Kaufman, et al., 1999).</w:t>
      </w:r>
      <w:r w:rsidRPr="001E2167">
        <w:t xml:space="preserve"> Moreover, </w:t>
      </w:r>
      <w:proofErr w:type="spellStart"/>
      <w:r w:rsidRPr="001E2167">
        <w:t>Giancola</w:t>
      </w:r>
      <w:proofErr w:type="spellEnd"/>
      <w:r w:rsidRPr="001E2167">
        <w:t xml:space="preserve"> and Bear (2003) noted in their study that 18% of fifth graders and 58% of eighth graders felt unsafe at school. Violence and the fear of it, causes a negative impact on the learning environment, which may influence school </w:t>
      </w:r>
      <w:r w:rsidR="00774641" w:rsidRPr="006856B2">
        <w:t>administrators</w:t>
      </w:r>
      <w:r w:rsidR="00774641">
        <w:t>’</w:t>
      </w:r>
      <w:r w:rsidRPr="001E2167">
        <w:t xml:space="preserve"> views (Cornell et al., 2015</w:t>
      </w:r>
      <w:r w:rsidRPr="001E2167">
        <w:rPr>
          <w:noProof/>
        </w:rPr>
        <w:t>; Shelton, Owen, &amp; Song, 2009; King, 1998; Everett &amp; Price, 1995).</w:t>
      </w:r>
    </w:p>
    <w:p w14:paraId="4DEAC187" w14:textId="5A6B8B73" w:rsidR="000515BF" w:rsidRPr="001E2167" w:rsidRDefault="000515BF" w:rsidP="000515BF">
      <w:pPr>
        <w:spacing w:line="480" w:lineRule="auto"/>
        <w:ind w:firstLine="720"/>
      </w:pPr>
      <w:r w:rsidRPr="001E2167">
        <w:t>Researchers have argued the perception of feeling safe is very complex (</w:t>
      </w:r>
      <w:r w:rsidRPr="001E2167">
        <w:rPr>
          <w:noProof/>
        </w:rPr>
        <w:t>Bosworth, et al., 2011).</w:t>
      </w:r>
      <w:r w:rsidRPr="001E2167">
        <w:t xml:space="preserve"> For students to be successful academically and sustain good mental health not only do they need to be safe at school, they must </w:t>
      </w:r>
      <w:r w:rsidRPr="00064FBD">
        <w:t xml:space="preserve">also feel safe at school to achieve this desirable goal </w:t>
      </w:r>
      <w:r w:rsidRPr="00064FBD">
        <w:lastRenderedPageBreak/>
        <w:t>(</w:t>
      </w:r>
      <w:r w:rsidRPr="00064FBD">
        <w:rPr>
          <w:noProof/>
        </w:rPr>
        <w:t xml:space="preserve">Goldstein, Young, &amp; Boyd, 2008). </w:t>
      </w:r>
      <w:r w:rsidRPr="00064FBD">
        <w:rPr>
          <w:rStyle w:val="CommentReference"/>
          <w:color w:val="000000"/>
          <w:sz w:val="24"/>
          <w:szCs w:val="24"/>
        </w:rPr>
        <w:t>W</w:t>
      </w:r>
      <w:r w:rsidRPr="00064FBD">
        <w:t>hen there are perceptions that schools are unsafe, it causes a decrease in academic performance (</w:t>
      </w:r>
      <w:r w:rsidRPr="00064FBD">
        <w:rPr>
          <w:noProof/>
        </w:rPr>
        <w:t>Goldstein, Young, &amp; Boyd, 2008; Joseph, 2006).</w:t>
      </w:r>
      <w:r w:rsidRPr="001E2167">
        <w:rPr>
          <w:noProof/>
        </w:rPr>
        <w:t xml:space="preserve"> </w:t>
      </w:r>
      <w:r w:rsidRPr="001E2167">
        <w:t>The significance of not feeling safe at school has not only been associated with negative outcomes such as a decrease in academic performance, it has an adverse effect on the physical and mental health of the students</w:t>
      </w:r>
      <w:r w:rsidRPr="001E2167">
        <w:rPr>
          <w:noProof/>
        </w:rPr>
        <w:t xml:space="preserve"> (Lenzi, et al., 2017; Goldstein, </w:t>
      </w:r>
      <w:r w:rsidRPr="001E2167">
        <w:t xml:space="preserve">et al., </w:t>
      </w:r>
      <w:r w:rsidRPr="001E2167">
        <w:rPr>
          <w:noProof/>
        </w:rPr>
        <w:t>2008; Lawrence, 2007).</w:t>
      </w:r>
      <w:r w:rsidRPr="001E2167">
        <w:t xml:space="preserve"> Consequently, students are unable to concentrate in the educational setting if they are constantly worrying about stressful events such as becoming a victim at school</w:t>
      </w:r>
      <w:sdt>
        <w:sdtPr>
          <w:id w:val="-196626849"/>
          <w:citation/>
        </w:sdtPr>
        <w:sdtEndPr/>
        <w:sdtContent>
          <w:r w:rsidRPr="001E2167">
            <w:fldChar w:fldCharType="begin"/>
          </w:r>
          <w:r w:rsidRPr="001E2167">
            <w:instrText xml:space="preserve"> CITATION Bue11 \l 1033  \m Gul99</w:instrText>
          </w:r>
          <w:r w:rsidRPr="001E2167">
            <w:fldChar w:fldCharType="separate"/>
          </w:r>
          <w:r w:rsidRPr="001E2167">
            <w:rPr>
              <w:noProof/>
            </w:rPr>
            <w:t xml:space="preserve"> (Buesing, 2011; Gullatt, 1999)</w:t>
          </w:r>
          <w:r w:rsidRPr="001E2167">
            <w:fldChar w:fldCharType="end"/>
          </w:r>
        </w:sdtContent>
      </w:sdt>
      <w:r>
        <w:t xml:space="preserve">. School </w:t>
      </w:r>
      <w:r w:rsidRPr="001E2167">
        <w:t>administrators may believe they need to be preemptive and initiate solutions to reduce the tensions of feeling unsafe at school</w:t>
      </w:r>
      <w:r w:rsidRPr="001E2167">
        <w:rPr>
          <w:noProof/>
        </w:rPr>
        <w:t xml:space="preserve"> (Murphy, 2009)</w:t>
      </w:r>
      <w:r w:rsidRPr="001E2167">
        <w:t>.</w:t>
      </w:r>
    </w:p>
    <w:p w14:paraId="420F3BC6" w14:textId="77777777" w:rsidR="000515BF" w:rsidRPr="001E2167" w:rsidRDefault="000515BF" w:rsidP="000515BF">
      <w:pPr>
        <w:spacing w:line="480" w:lineRule="auto"/>
        <w:ind w:firstLine="720"/>
        <w:rPr>
          <w:noProof/>
        </w:rPr>
      </w:pPr>
      <w:r w:rsidRPr="001E2167">
        <w:t>Several researchers have suggested that studying safety in relation to the outcome of disciplinary intervention by itself will cause a misrepresentation of the data because it does not consider the social and emotional structures of safety in schools (</w:t>
      </w:r>
      <w:r w:rsidRPr="001E2167">
        <w:rPr>
          <w:noProof/>
        </w:rPr>
        <w:t>Bosworth, et al., 2011).</w:t>
      </w:r>
      <w:r w:rsidRPr="001E2167">
        <w:t xml:space="preserve"> The perceptions that students, faculty, and staff have concerning safety may be equally or even more important to safety when it comes to measuring it (</w:t>
      </w:r>
      <w:r w:rsidRPr="001E2167">
        <w:rPr>
          <w:noProof/>
        </w:rPr>
        <w:t>Bosworth, et al., 2011).</w:t>
      </w:r>
      <w:r w:rsidRPr="001E2167">
        <w:t xml:space="preserve"> </w:t>
      </w:r>
      <w:r w:rsidRPr="001E2167">
        <w:rPr>
          <w:color w:val="1C1D1E"/>
        </w:rPr>
        <w:t xml:space="preserve">Administrators should try to understand student and employee safety concerns so that achieving a goal of having safe classrooms where students can grow intellectually is </w:t>
      </w:r>
      <w:r w:rsidRPr="001E2167">
        <w:t>obtainable (</w:t>
      </w:r>
      <w:r w:rsidRPr="001E2167">
        <w:rPr>
          <w:noProof/>
        </w:rPr>
        <w:t>Bosworth, et al., 2011).</w:t>
      </w:r>
    </w:p>
    <w:p w14:paraId="5D74EBB3" w14:textId="77777777" w:rsidR="000515BF" w:rsidRPr="001E2167" w:rsidRDefault="000515BF" w:rsidP="000515BF">
      <w:pPr>
        <w:spacing w:line="480" w:lineRule="auto"/>
        <w:ind w:firstLine="720"/>
        <w:rPr>
          <w:noProof/>
        </w:rPr>
      </w:pPr>
      <w:r w:rsidRPr="001E2167">
        <w:rPr>
          <w:shd w:val="clear" w:color="auto" w:fill="FFFFFF"/>
        </w:rPr>
        <w:t>Researchers have affirmed that some methods used to support the learner’s need to feel safe and secure at school produced positive results (</w:t>
      </w:r>
      <w:proofErr w:type="spellStart"/>
      <w:r w:rsidRPr="001E2167">
        <w:rPr>
          <w:shd w:val="clear" w:color="auto" w:fill="FFFFFF"/>
        </w:rPr>
        <w:t>Kutsyuruba</w:t>
      </w:r>
      <w:proofErr w:type="spellEnd"/>
      <w:r w:rsidRPr="001E2167">
        <w:rPr>
          <w:shd w:val="clear" w:color="auto" w:fill="FFFFFF"/>
        </w:rPr>
        <w:t>, 2015;</w:t>
      </w:r>
      <w:r w:rsidRPr="001E2167">
        <w:rPr>
          <w:rStyle w:val="a7488fd6-6303-11e9-9d71-06daf9493e2e"/>
          <w:shd w:val="clear" w:color="auto" w:fill="FFFFFF"/>
        </w:rPr>
        <w:t xml:space="preserve"> DaCost</w:t>
      </w:r>
      <w:r w:rsidRPr="001E2167">
        <w:rPr>
          <w:shd w:val="clear" w:color="auto" w:fill="FFFFFF"/>
        </w:rPr>
        <w:t xml:space="preserve">a, 2006; </w:t>
      </w:r>
      <w:proofErr w:type="spellStart"/>
      <w:r w:rsidRPr="001E2167">
        <w:rPr>
          <w:shd w:val="clear" w:color="auto" w:fill="FFFFFF"/>
        </w:rPr>
        <w:t>Gullatt</w:t>
      </w:r>
      <w:proofErr w:type="spellEnd"/>
      <w:r w:rsidRPr="001E2167">
        <w:rPr>
          <w:shd w:val="clear" w:color="auto" w:fill="FFFFFF"/>
        </w:rPr>
        <w:t xml:space="preserve">, 1999; Mancini, 1997). </w:t>
      </w:r>
      <w:r w:rsidRPr="001E2167">
        <w:t>One common approach to enhancing the sense of safety in school incorporates the use of a community and teacher support system</w:t>
      </w:r>
      <w:r>
        <w:t xml:space="preserve"> (</w:t>
      </w:r>
      <w:proofErr w:type="spellStart"/>
      <w:r w:rsidRPr="001E2167">
        <w:rPr>
          <w:noProof/>
        </w:rPr>
        <w:t>Lenzi</w:t>
      </w:r>
      <w:proofErr w:type="spellEnd"/>
      <w:r w:rsidRPr="001E2167">
        <w:rPr>
          <w:noProof/>
        </w:rPr>
        <w:t>, et al., 2017</w:t>
      </w:r>
      <w:r>
        <w:rPr>
          <w:noProof/>
        </w:rPr>
        <w:t xml:space="preserve">). </w:t>
      </w:r>
      <w:r w:rsidRPr="001E2167">
        <w:t xml:space="preserve">According to recent research conducted by </w:t>
      </w:r>
      <w:proofErr w:type="spellStart"/>
      <w:r w:rsidRPr="001E2167">
        <w:t>Lenzi</w:t>
      </w:r>
      <w:proofErr w:type="spellEnd"/>
      <w:r w:rsidRPr="001E2167">
        <w:t xml:space="preserve"> and colleagues (2017), </w:t>
      </w:r>
      <w:r w:rsidRPr="001E2167">
        <w:rPr>
          <w:color w:val="1C1D1E"/>
        </w:rPr>
        <w:t>students experiencing enhanced levels of support from educators and the community were more likely to feel safe while attending school (</w:t>
      </w:r>
      <w:proofErr w:type="spellStart"/>
      <w:r w:rsidRPr="001E2167">
        <w:rPr>
          <w:noProof/>
          <w:color w:val="1C1D1E"/>
        </w:rPr>
        <w:t>Lenzi</w:t>
      </w:r>
      <w:proofErr w:type="spellEnd"/>
      <w:r w:rsidRPr="001E2167">
        <w:rPr>
          <w:noProof/>
          <w:color w:val="1C1D1E"/>
        </w:rPr>
        <w:t xml:space="preserve">, et al., 2017). </w:t>
      </w:r>
      <w:r w:rsidRPr="001E2167">
        <w:t xml:space="preserve">Research has indicated that student’s perceptions of </w:t>
      </w:r>
      <w:r w:rsidRPr="001E2167">
        <w:lastRenderedPageBreak/>
        <w:t>community and educator support have enhanced their confidence that the learning environment is a safe place for academic growth (</w:t>
      </w:r>
      <w:proofErr w:type="spellStart"/>
      <w:r w:rsidRPr="001E2167">
        <w:rPr>
          <w:noProof/>
        </w:rPr>
        <w:t>Lenzi</w:t>
      </w:r>
      <w:proofErr w:type="spellEnd"/>
      <w:r w:rsidRPr="001E2167">
        <w:rPr>
          <w:noProof/>
        </w:rPr>
        <w:t>, et al., 2017).</w:t>
      </w:r>
    </w:p>
    <w:p w14:paraId="69832AE2" w14:textId="77777777" w:rsidR="000515BF" w:rsidRPr="001E2167" w:rsidRDefault="000515BF" w:rsidP="000515BF">
      <w:pPr>
        <w:spacing w:line="480" w:lineRule="auto"/>
        <w:ind w:firstLine="720"/>
      </w:pPr>
      <w:r w:rsidRPr="001E2167">
        <w:rPr>
          <w:noProof/>
        </w:rPr>
        <w:t>Data from a National Health Information Survey reported that about 3.7 million students are injured at school each year (Eichel &amp; Goldman, 2001; Scala, Gallagher, &amp; Schneps, 1997).</w:t>
      </w:r>
      <w:r>
        <w:rPr>
          <w:noProof/>
        </w:rPr>
        <w:t xml:space="preserve"> </w:t>
      </w:r>
      <w:r w:rsidRPr="001E2167">
        <w:t>Public schools have studied and implemented specialized safety intervention programs in response to the need of making public schools safer (Astor et al., 2010; Shelton et al., 2009;</w:t>
      </w:r>
      <w:r w:rsidRPr="001E2167">
        <w:rPr>
          <w:noProof/>
        </w:rPr>
        <w:t xml:space="preserve"> Giancola &amp; Bear, 2003</w:t>
      </w:r>
      <w:r w:rsidRPr="001E2167">
        <w:t>). For the most part, safety programs had successful results in the public schools (</w:t>
      </w:r>
      <w:proofErr w:type="spellStart"/>
      <w:r w:rsidRPr="001E2167">
        <w:t>Dacosta</w:t>
      </w:r>
      <w:proofErr w:type="spellEnd"/>
      <w:r w:rsidRPr="001E2167">
        <w:t xml:space="preserve">, 2006; </w:t>
      </w:r>
      <w:r w:rsidRPr="001E2167">
        <w:rPr>
          <w:noProof/>
        </w:rPr>
        <w:t>Gullatt, 1999; Mancini, 1997).</w:t>
      </w:r>
      <w:r w:rsidRPr="001E2167">
        <w:t xml:space="preserve"> With respect to schools having vast responsibilities in their regular timespan of operation, it is imperative not to neglect safety programs at school (Cornell et al., 2015</w:t>
      </w:r>
      <w:r w:rsidRPr="001E2167">
        <w:rPr>
          <w:noProof/>
        </w:rPr>
        <w:t xml:space="preserve">; Roddis, 1998). Additionally, most school leaders believe public school needs </w:t>
      </w:r>
      <w:r w:rsidRPr="001E2167">
        <w:t>thorough safety “prevention programs to maintain a safe and supportive climate” (Cornell et al., 2015. p. 220). Since it is the duty of every school leader to ensure all students are safe, we can justify a need for this study (</w:t>
      </w:r>
      <w:proofErr w:type="spellStart"/>
      <w:r w:rsidRPr="001E2167">
        <w:rPr>
          <w:noProof/>
        </w:rPr>
        <w:t>Axelman</w:t>
      </w:r>
      <w:proofErr w:type="spellEnd"/>
      <w:r w:rsidRPr="001E2167">
        <w:rPr>
          <w:noProof/>
        </w:rPr>
        <w:t>, 2006).</w:t>
      </w:r>
    </w:p>
    <w:p w14:paraId="68111FC7" w14:textId="3E58E043" w:rsidR="000515BF" w:rsidRPr="001E2167" w:rsidRDefault="000515BF" w:rsidP="000515BF">
      <w:pPr>
        <w:spacing w:line="480" w:lineRule="auto"/>
        <w:ind w:firstLine="630"/>
      </w:pPr>
      <w:r w:rsidRPr="001E2167">
        <w:t>Educational professionals believe it is important for student’s intellectual and emotional growth to feel safe at school (</w:t>
      </w:r>
      <w:proofErr w:type="spellStart"/>
      <w:r w:rsidRPr="001E2167">
        <w:rPr>
          <w:noProof/>
        </w:rPr>
        <w:t>Noltemeyer</w:t>
      </w:r>
      <w:proofErr w:type="spellEnd"/>
      <w:r w:rsidRPr="001E2167">
        <w:rPr>
          <w:noProof/>
        </w:rPr>
        <w:t xml:space="preserve">, et al., 2012; </w:t>
      </w:r>
      <w:r w:rsidRPr="001E2167">
        <w:t>Owens et al., 2009). School administrators are continuing to research ways to provide a safer learning environment in their respective schools (Cornell et al., 2015;</w:t>
      </w:r>
      <w:r w:rsidRPr="001E2167">
        <w:rPr>
          <w:noProof/>
        </w:rPr>
        <w:t xml:space="preserve"> Bosworth, et al., 2011). </w:t>
      </w:r>
      <w:r w:rsidRPr="001E2167">
        <w:t>Studies show children have a higher probability of being a victim of violence than any other major age group (</w:t>
      </w:r>
      <w:r w:rsidRPr="001E2167">
        <w:rPr>
          <w:noProof/>
        </w:rPr>
        <w:t xml:space="preserve">Furlong &amp; Morrison, 2000). </w:t>
      </w:r>
      <w:r w:rsidRPr="001E2167">
        <w:t xml:space="preserve">The concerns students and educators have regarding safety in school may influence school </w:t>
      </w:r>
      <w:r w:rsidR="00774641" w:rsidRPr="006856B2">
        <w:t>administrators</w:t>
      </w:r>
      <w:r w:rsidR="00774641">
        <w:t>’</w:t>
      </w:r>
      <w:r w:rsidR="00774641" w:rsidRPr="006856B2">
        <w:t xml:space="preserve"> </w:t>
      </w:r>
      <w:r w:rsidRPr="001E2167">
        <w:t xml:space="preserve">perceptions. Furthermore, school administrators may believe that enhancing </w:t>
      </w:r>
      <w:r w:rsidRPr="001E2167">
        <w:rPr>
          <w:rFonts w:eastAsia="Times New Roman"/>
        </w:rPr>
        <w:t xml:space="preserve">discipline </w:t>
      </w:r>
      <w:r w:rsidRPr="001E2167">
        <w:t>such as adding a stricter dress code will improve safety (Shelton et al., 2009; Bucher &amp; Manning, 2003).</w:t>
      </w:r>
    </w:p>
    <w:p w14:paraId="73FD02E9" w14:textId="77777777" w:rsidR="000515BF" w:rsidRPr="004720AC" w:rsidRDefault="000515BF" w:rsidP="00DD34C0">
      <w:pPr>
        <w:pStyle w:val="Heading2"/>
        <w:spacing w:line="240" w:lineRule="auto"/>
        <w:rPr>
          <w:rFonts w:ascii="Times New Roman" w:hAnsi="Times New Roman" w:cs="Times New Roman"/>
          <w:b w:val="0"/>
          <w:color w:val="auto"/>
          <w:sz w:val="24"/>
          <w:szCs w:val="24"/>
        </w:rPr>
      </w:pPr>
      <w:bookmarkStart w:id="77" w:name="_Toc20033794"/>
      <w:bookmarkStart w:id="78" w:name="_Toc40621086"/>
      <w:bookmarkStart w:id="79" w:name="_Toc54764428"/>
      <w:r w:rsidRPr="004720AC">
        <w:rPr>
          <w:rFonts w:ascii="Times New Roman" w:hAnsi="Times New Roman" w:cs="Times New Roman"/>
          <w:b w:val="0"/>
          <w:color w:val="auto"/>
          <w:sz w:val="24"/>
          <w:szCs w:val="24"/>
        </w:rPr>
        <w:lastRenderedPageBreak/>
        <w:t>Discipline</w:t>
      </w:r>
      <w:bookmarkEnd w:id="77"/>
      <w:bookmarkEnd w:id="78"/>
      <w:bookmarkEnd w:id="79"/>
    </w:p>
    <w:p w14:paraId="4C659AE2" w14:textId="53390C5C" w:rsidR="000515BF" w:rsidRPr="00601E65" w:rsidRDefault="000515BF" w:rsidP="000515BF">
      <w:pPr>
        <w:spacing w:line="480" w:lineRule="auto"/>
        <w:ind w:firstLine="720"/>
      </w:pPr>
      <w:r w:rsidRPr="00601E65">
        <w:rPr>
          <w:rFonts w:eastAsia="Times New Roman"/>
        </w:rPr>
        <w:t xml:space="preserve">In addition to safety, school discipline can be a contributing factor that could influence school </w:t>
      </w:r>
      <w:r w:rsidR="00521221" w:rsidRPr="006856B2">
        <w:t>administrators</w:t>
      </w:r>
      <w:r w:rsidR="00521221">
        <w:t>’</w:t>
      </w:r>
      <w:r w:rsidRPr="00601E65">
        <w:rPr>
          <w:rFonts w:eastAsia="Times New Roman"/>
        </w:rPr>
        <w:t xml:space="preserve"> decision to adopt school policies that may include a strict clothing requirement (</w:t>
      </w:r>
      <w:r w:rsidRPr="00ED1EE4">
        <w:rPr>
          <w:shd w:val="clear" w:color="auto" w:fill="FFFFFF"/>
        </w:rPr>
        <w:t>Volokh, 2000)</w:t>
      </w:r>
      <w:r w:rsidRPr="00ED1EE4">
        <w:rPr>
          <w:rFonts w:eastAsia="Times New Roman"/>
        </w:rPr>
        <w:t xml:space="preserve">. </w:t>
      </w:r>
      <w:r w:rsidRPr="00601E65">
        <w:rPr>
          <w:rFonts w:eastAsia="Times New Roman"/>
        </w:rPr>
        <w:t xml:space="preserve">Discipline can be very problematic and </w:t>
      </w:r>
      <w:r w:rsidR="00B60A2C" w:rsidRPr="00601E65">
        <w:rPr>
          <w:rFonts w:eastAsia="Times New Roman"/>
        </w:rPr>
        <w:t>to</w:t>
      </w:r>
      <w:r w:rsidRPr="00601E65">
        <w:rPr>
          <w:rFonts w:eastAsia="Times New Roman"/>
        </w:rPr>
        <w:t xml:space="preserve"> comprehend its structure we should study it (</w:t>
      </w:r>
      <w:proofErr w:type="spellStart"/>
      <w:r w:rsidRPr="00601E65">
        <w:rPr>
          <w:rFonts w:eastAsia="Times New Roman"/>
        </w:rPr>
        <w:t>Kupchik</w:t>
      </w:r>
      <w:proofErr w:type="spellEnd"/>
      <w:r w:rsidRPr="00601E65">
        <w:rPr>
          <w:rFonts w:eastAsia="Times New Roman"/>
        </w:rPr>
        <w:t xml:space="preserve"> &amp; </w:t>
      </w:r>
      <w:proofErr w:type="spellStart"/>
      <w:r w:rsidRPr="00601E65">
        <w:rPr>
          <w:rFonts w:eastAsia="Times New Roman"/>
        </w:rPr>
        <w:t>Catlaw</w:t>
      </w:r>
      <w:proofErr w:type="spellEnd"/>
      <w:r w:rsidRPr="00601E65">
        <w:rPr>
          <w:rFonts w:eastAsia="Times New Roman"/>
        </w:rPr>
        <w:t xml:space="preserve">, 2015). </w:t>
      </w:r>
      <w:r w:rsidRPr="00601E65">
        <w:t xml:space="preserve">Problems with discipline at school increases the likelihood of problematic academic and behavioral outcomes that may include students not graduating, falling behind their peers in grade promotions, and engaging in illegal types of behaviors </w:t>
      </w:r>
      <w:r w:rsidRPr="00601E65">
        <w:rPr>
          <w:noProof/>
        </w:rPr>
        <w:t xml:space="preserve">(Kothari, et al., 2018). </w:t>
      </w:r>
    </w:p>
    <w:p w14:paraId="70F39BDA" w14:textId="77777777" w:rsidR="000515BF" w:rsidRPr="00601E65" w:rsidRDefault="000515BF" w:rsidP="000515BF">
      <w:pPr>
        <w:spacing w:line="480" w:lineRule="auto"/>
        <w:rPr>
          <w:rFonts w:eastAsia="Times New Roman"/>
        </w:rPr>
      </w:pPr>
      <w:r w:rsidRPr="00601E65">
        <w:t xml:space="preserve"> </w:t>
      </w:r>
      <w:r w:rsidRPr="00601E65">
        <w:tab/>
      </w:r>
      <w:r w:rsidRPr="00601E65">
        <w:rPr>
          <w:rFonts w:eastAsia="Times New Roman"/>
        </w:rPr>
        <w:t xml:space="preserve">School discipline is the procedure that school leaders employ to respond to or prevent inappropriate behaviors (Cameron, 2006). </w:t>
      </w:r>
      <w:r w:rsidRPr="00601E65">
        <w:rPr>
          <w:rFonts w:eastAsia="Times New Roman"/>
          <w:color w:val="212121"/>
        </w:rPr>
        <w:t>“</w:t>
      </w:r>
      <w:r w:rsidRPr="00601E65">
        <w:rPr>
          <w:rFonts w:eastAsia="Times New Roman"/>
        </w:rPr>
        <w:t>School discipline addresses school wide, classroom, and individual student needs through broad prevention, targeted intervention, and development of self-discipline” (</w:t>
      </w:r>
      <w:proofErr w:type="spellStart"/>
      <w:r w:rsidRPr="00601E65">
        <w:rPr>
          <w:rFonts w:eastAsia="Times New Roman"/>
        </w:rPr>
        <w:t>Osher</w:t>
      </w:r>
      <w:proofErr w:type="spellEnd"/>
      <w:r w:rsidRPr="00601E65">
        <w:rPr>
          <w:rFonts w:eastAsia="Times New Roman"/>
        </w:rPr>
        <w:t xml:space="preserve">, et al., 2010, p. 48). School discipline does not only include punitive results, it also involves a sophisticated method of developing self-discipline in students (Bear, Yang, Pell, &amp; Gaskins, 2014; </w:t>
      </w:r>
      <w:proofErr w:type="spellStart"/>
      <w:r w:rsidRPr="00601E65">
        <w:rPr>
          <w:rFonts w:eastAsia="Times New Roman"/>
        </w:rPr>
        <w:t>Osher</w:t>
      </w:r>
      <w:proofErr w:type="spellEnd"/>
      <w:r w:rsidRPr="00601E65">
        <w:rPr>
          <w:rFonts w:eastAsia="Times New Roman"/>
        </w:rPr>
        <w:t xml:space="preserve">, et al., 2010). The development of self-discipline through </w:t>
      </w:r>
      <w:r w:rsidRPr="00601E65">
        <w:t xml:space="preserve">interactions that create the behaviors or expectations are facilitated through pedagogical practices are used to develop the learner as they mature </w:t>
      </w:r>
      <w:r w:rsidRPr="00601E65">
        <w:rPr>
          <w:rFonts w:eastAsia="Times New Roman"/>
        </w:rPr>
        <w:t>(</w:t>
      </w:r>
      <w:proofErr w:type="spellStart"/>
      <w:r w:rsidRPr="00601E65">
        <w:rPr>
          <w:rFonts w:eastAsia="Times New Roman"/>
        </w:rPr>
        <w:t>Osher</w:t>
      </w:r>
      <w:proofErr w:type="spellEnd"/>
      <w:r w:rsidRPr="00601E65">
        <w:rPr>
          <w:rFonts w:eastAsia="Times New Roman"/>
        </w:rPr>
        <w:t>, et al., 2010).</w:t>
      </w:r>
      <w:r w:rsidRPr="00601E65">
        <w:t xml:space="preserve"> The complexity of inspiring students to become more </w:t>
      </w:r>
      <w:r w:rsidRPr="00601E65">
        <w:rPr>
          <w:rFonts w:eastAsia="Times New Roman"/>
        </w:rPr>
        <w:t>self-disciplined comes from the interactions they experience in the school as well as the community (</w:t>
      </w:r>
      <w:proofErr w:type="spellStart"/>
      <w:r w:rsidRPr="00601E65">
        <w:rPr>
          <w:rFonts w:eastAsia="Times New Roman"/>
        </w:rPr>
        <w:t>Osher</w:t>
      </w:r>
      <w:proofErr w:type="spellEnd"/>
      <w:r w:rsidRPr="00601E65">
        <w:rPr>
          <w:rFonts w:eastAsia="Times New Roman"/>
        </w:rPr>
        <w:t xml:space="preserve">, et al., 2010). </w:t>
      </w:r>
    </w:p>
    <w:p w14:paraId="4CAEEC89" w14:textId="1E1B147D" w:rsidR="000515BF" w:rsidRPr="00601E65" w:rsidRDefault="000515BF" w:rsidP="000515BF">
      <w:pPr>
        <w:spacing w:line="480" w:lineRule="auto"/>
        <w:ind w:firstLine="720"/>
        <w:rPr>
          <w:rFonts w:eastAsia="Times New Roman"/>
          <w:color w:val="212121"/>
        </w:rPr>
      </w:pPr>
      <w:r w:rsidRPr="00601E65">
        <w:rPr>
          <w:rFonts w:eastAsia="Times New Roman"/>
        </w:rPr>
        <w:t>Researchers have defined discipline in education as social order or more simply put classroom or school organizational management.</w:t>
      </w:r>
      <w:bookmarkStart w:id="80" w:name="_gjdgxs"/>
      <w:bookmarkEnd w:id="80"/>
      <w:r w:rsidRPr="00601E65">
        <w:rPr>
          <w:rFonts w:eastAsia="Times New Roman"/>
        </w:rPr>
        <w:t xml:space="preserve"> For educators’ new to the profession, control is needed to maintain discipline and this thought pattern can cause the need for developing the learner in a cooperative setting to be overlooked (Gregg, 1995). </w:t>
      </w:r>
      <w:r w:rsidRPr="00601E65">
        <w:t xml:space="preserve">It is a fallacy to reason that discipline is </w:t>
      </w:r>
      <w:r w:rsidRPr="00601E65">
        <w:rPr>
          <w:rFonts w:eastAsia="Times New Roman"/>
          <w:color w:val="212121"/>
        </w:rPr>
        <w:t xml:space="preserve">a process of control since it involves dealing with young students in an educational </w:t>
      </w:r>
      <w:r w:rsidRPr="00601E65">
        <w:rPr>
          <w:rFonts w:eastAsia="Times New Roman"/>
          <w:color w:val="212121"/>
        </w:rPr>
        <w:lastRenderedPageBreak/>
        <w:t xml:space="preserve">setting </w:t>
      </w:r>
      <w:r w:rsidRPr="00921D2C">
        <w:rPr>
          <w:rFonts w:eastAsia="Times New Roman"/>
        </w:rPr>
        <w:t>(</w:t>
      </w:r>
      <w:r w:rsidRPr="00921D2C">
        <w:rPr>
          <w:shd w:val="clear" w:color="auto" w:fill="FFFFFF"/>
        </w:rPr>
        <w:t xml:space="preserve">Tian et al., 2011; </w:t>
      </w:r>
      <w:proofErr w:type="spellStart"/>
      <w:r w:rsidRPr="00921D2C">
        <w:rPr>
          <w:shd w:val="clear" w:color="auto" w:fill="FFFFFF"/>
        </w:rPr>
        <w:t>Oberauer</w:t>
      </w:r>
      <w:proofErr w:type="spellEnd"/>
      <w:r w:rsidRPr="00921D2C">
        <w:rPr>
          <w:shd w:val="clear" w:color="auto" w:fill="FFFFFF"/>
        </w:rPr>
        <w:t>, 2009)</w:t>
      </w:r>
      <w:r w:rsidRPr="00921D2C">
        <w:rPr>
          <w:rFonts w:eastAsia="Times New Roman"/>
        </w:rPr>
        <w:t>.</w:t>
      </w:r>
      <w:r w:rsidRPr="00921D2C">
        <w:t xml:space="preserve"> </w:t>
      </w:r>
      <w:r w:rsidRPr="00921D2C">
        <w:rPr>
          <w:rFonts w:eastAsia="Times New Roman"/>
        </w:rPr>
        <w:t xml:space="preserve">It is important to note that discipline and control are terms that are different although they “are invariably used more or less interchangeably, with a marked preference for the former” (Clark, 1998, p. 289). Moreover, it seems the concept of control would appropriately fit snugly in the category of discipline until we consider that we can lose control of an object but it is impossible to discipline an inanimate object, and we do not concern ourselves with “disciplining any mechanical device or organism” (Clark, 1998, p. 289). </w:t>
      </w:r>
    </w:p>
    <w:p w14:paraId="6DB524CD" w14:textId="77BDE2EA" w:rsidR="000515BF" w:rsidRPr="00601E65" w:rsidRDefault="000515BF" w:rsidP="000515BF">
      <w:pPr>
        <w:spacing w:line="480" w:lineRule="auto"/>
        <w:ind w:firstLine="720"/>
        <w:rPr>
          <w:rFonts w:eastAsia="Times New Roman"/>
          <w:color w:val="212121"/>
        </w:rPr>
      </w:pPr>
      <w:r w:rsidRPr="00601E65">
        <w:rPr>
          <w:rFonts w:eastAsia="Times New Roman"/>
          <w:color w:val="212121"/>
        </w:rPr>
        <w:t xml:space="preserve">There exists a remarkable difference between control and discipline when it becomes part of the student's personality (Clark, 1998). When comparing the two types of students, one being the controlled students and the other being the disciplined students, there was a distinct difference in their behavior. The controlled students are heavily dependent on their leader to appreciate the value of their external rewards. When compared to the disciplined students they found external rewards by conforming and appreciating their academic activities (Clark, 1998).  </w:t>
      </w:r>
    </w:p>
    <w:p w14:paraId="5951AEED" w14:textId="6957701B" w:rsidR="000515BF" w:rsidRPr="00601E65" w:rsidRDefault="000515BF" w:rsidP="000515BF">
      <w:pPr>
        <w:spacing w:line="480" w:lineRule="auto"/>
        <w:ind w:firstLine="720"/>
        <w:rPr>
          <w:color w:val="222222"/>
          <w:shd w:val="clear" w:color="auto" w:fill="FFFFFF"/>
        </w:rPr>
      </w:pPr>
      <w:r w:rsidRPr="00601E65">
        <w:t xml:space="preserve">Discipline research may influence school </w:t>
      </w:r>
      <w:r w:rsidR="00521221" w:rsidRPr="006856B2">
        <w:t>administrators</w:t>
      </w:r>
      <w:r w:rsidR="00521221">
        <w:t>’</w:t>
      </w:r>
      <w:r w:rsidRPr="00601E65">
        <w:rPr>
          <w:rFonts w:eastAsia="Times New Roman"/>
          <w:color w:val="212121"/>
        </w:rPr>
        <w:t xml:space="preserve"> judgments to implement a dress code policy especially if it produces favorable outcomes in the learning environment (</w:t>
      </w:r>
      <w:r w:rsidRPr="00601E65">
        <w:rPr>
          <w:color w:val="222222"/>
          <w:shd w:val="clear" w:color="auto" w:fill="FFFFFF"/>
        </w:rPr>
        <w:t>Scanlon, 2010</w:t>
      </w:r>
      <w:r w:rsidRPr="00601E65">
        <w:rPr>
          <w:rFonts w:eastAsia="Times New Roman"/>
          <w:color w:val="212121"/>
        </w:rPr>
        <w:t xml:space="preserve">; </w:t>
      </w:r>
      <w:r w:rsidRPr="00601E65">
        <w:rPr>
          <w:color w:val="222222"/>
          <w:shd w:val="clear" w:color="auto" w:fill="FFFFFF"/>
        </w:rPr>
        <w:t>Rosen, 2005)</w:t>
      </w:r>
      <w:r w:rsidRPr="00601E65">
        <w:rPr>
          <w:rFonts w:eastAsia="Times New Roman"/>
          <w:color w:val="212121"/>
        </w:rPr>
        <w:t xml:space="preserve">. Some school leaders may be interested in a long-term study while others may be more concern with more recent research. </w:t>
      </w:r>
      <w:r w:rsidRPr="00601E65">
        <w:rPr>
          <w:color w:val="222222"/>
          <w:shd w:val="clear" w:color="auto" w:fill="FFFFFF"/>
        </w:rPr>
        <w:t xml:space="preserve">In some cases, the school administrator may look to research to answer the question whether a dress code will enhance discipline in their respective school. Alternatively, school administrators may need research to reinforce their predetermine decision that a dress code is needed or not needed (Scanlon, 2010). School administrators may rely of research to satisfy their own needs to maintain an effective learning environment (Loughran, 2002). </w:t>
      </w:r>
      <w:r w:rsidRPr="00601E65">
        <w:rPr>
          <w:shd w:val="clear" w:color="auto" w:fill="FFFFFF"/>
        </w:rPr>
        <w:t>If a school administrator has already made up their mind and plans on using research to back up their beliefs, then a study may determine why they made their choice.</w:t>
      </w:r>
    </w:p>
    <w:p w14:paraId="2DB0AE03" w14:textId="0EE35CF0" w:rsidR="000515BF" w:rsidRDefault="000515BF" w:rsidP="000515BF">
      <w:pPr>
        <w:spacing w:line="480" w:lineRule="auto"/>
        <w:ind w:firstLine="720"/>
        <w:rPr>
          <w:rFonts w:eastAsia="Times New Roman"/>
        </w:rPr>
      </w:pPr>
      <w:r w:rsidRPr="00601E65">
        <w:rPr>
          <w:shd w:val="clear" w:color="auto" w:fill="FFFFFF"/>
        </w:rPr>
        <w:lastRenderedPageBreak/>
        <w:t>Manifestly, school administrators will sometimes appear interested in the different ways discipline is research, and the outcomes may influence their decisions to adopt a dress code policy (</w:t>
      </w:r>
      <w:proofErr w:type="spellStart"/>
      <w:r w:rsidRPr="00601E65">
        <w:rPr>
          <w:shd w:val="clear" w:color="auto" w:fill="FFFFFF"/>
        </w:rPr>
        <w:t>Girotto</w:t>
      </w:r>
      <w:proofErr w:type="spellEnd"/>
      <w:r w:rsidRPr="00601E65">
        <w:rPr>
          <w:shd w:val="clear" w:color="auto" w:fill="FFFFFF"/>
        </w:rPr>
        <w:t xml:space="preserve">, </w:t>
      </w:r>
      <w:proofErr w:type="spellStart"/>
      <w:r w:rsidRPr="00601E65">
        <w:rPr>
          <w:shd w:val="clear" w:color="auto" w:fill="FFFFFF"/>
        </w:rPr>
        <w:t>Surian</w:t>
      </w:r>
      <w:proofErr w:type="spellEnd"/>
      <w:r w:rsidRPr="00601E65">
        <w:rPr>
          <w:shd w:val="clear" w:color="auto" w:fill="FFFFFF"/>
        </w:rPr>
        <w:t xml:space="preserve"> &amp; Siegal, 2010; </w:t>
      </w:r>
      <w:proofErr w:type="spellStart"/>
      <w:r w:rsidRPr="00601E65">
        <w:rPr>
          <w:shd w:val="clear" w:color="auto" w:fill="FFFFFF"/>
        </w:rPr>
        <w:t>Luiselli</w:t>
      </w:r>
      <w:proofErr w:type="spellEnd"/>
      <w:r w:rsidRPr="00601E65">
        <w:rPr>
          <w:shd w:val="clear" w:color="auto" w:fill="FFFFFF"/>
        </w:rPr>
        <w:t>, et al., 2005).</w:t>
      </w:r>
      <w:r w:rsidRPr="00601E65">
        <w:t xml:space="preserve"> </w:t>
      </w:r>
      <w:r w:rsidRPr="00601E65">
        <w:rPr>
          <w:rFonts w:eastAsia="Times New Roman"/>
        </w:rPr>
        <w:t>One method used to study</w:t>
      </w:r>
      <w:r w:rsidRPr="00601E65">
        <w:rPr>
          <w:rFonts w:eastAsia="Times New Roman"/>
          <w:color w:val="212121"/>
        </w:rPr>
        <w:t xml:space="preserve"> discipline is by using </w:t>
      </w:r>
      <w:r w:rsidRPr="00601E65">
        <w:rPr>
          <w:rFonts w:eastAsia="Times New Roman"/>
        </w:rPr>
        <w:t xml:space="preserve">empirical inquiries </w:t>
      </w:r>
      <w:r w:rsidRPr="00936B9A">
        <w:rPr>
          <w:rFonts w:eastAsia="Times New Roman"/>
        </w:rPr>
        <w:t>(</w:t>
      </w:r>
      <w:r w:rsidRPr="00936B9A">
        <w:rPr>
          <w:color w:val="222222"/>
          <w:shd w:val="clear" w:color="auto" w:fill="FFFFFF"/>
        </w:rPr>
        <w:t xml:space="preserve">Heck </w:t>
      </w:r>
      <w:r w:rsidRPr="00936B9A">
        <w:rPr>
          <w:shd w:val="clear" w:color="auto" w:fill="FFFFFF"/>
        </w:rPr>
        <w:t xml:space="preserve">&amp; </w:t>
      </w:r>
      <w:proofErr w:type="spellStart"/>
      <w:r w:rsidRPr="00936B9A">
        <w:rPr>
          <w:shd w:val="clear" w:color="auto" w:fill="FFFFFF"/>
        </w:rPr>
        <w:t>Hallinger</w:t>
      </w:r>
      <w:proofErr w:type="spellEnd"/>
      <w:r w:rsidRPr="00936B9A">
        <w:rPr>
          <w:shd w:val="clear" w:color="auto" w:fill="FFFFFF"/>
        </w:rPr>
        <w:t>,</w:t>
      </w:r>
      <w:r w:rsidRPr="00936B9A">
        <w:rPr>
          <w:color w:val="222222"/>
          <w:shd w:val="clear" w:color="auto" w:fill="FFFFFF"/>
        </w:rPr>
        <w:t xml:space="preserve"> 2005)</w:t>
      </w:r>
      <w:r w:rsidRPr="00936B9A">
        <w:rPr>
          <w:rFonts w:eastAsia="Times New Roman"/>
        </w:rPr>
        <w:t>.</w:t>
      </w:r>
      <w:r w:rsidRPr="00601E65">
        <w:rPr>
          <w:rFonts w:eastAsia="Times New Roman"/>
        </w:rPr>
        <w:t xml:space="preserve"> One example Clark </w:t>
      </w:r>
      <w:r>
        <w:rPr>
          <w:rFonts w:eastAsia="Times New Roman"/>
        </w:rPr>
        <w:t xml:space="preserve">found with </w:t>
      </w:r>
      <w:r w:rsidRPr="00601E65">
        <w:rPr>
          <w:rFonts w:eastAsia="Times New Roman"/>
        </w:rPr>
        <w:t xml:space="preserve">empirical inquiries </w:t>
      </w:r>
      <w:r>
        <w:rPr>
          <w:rFonts w:eastAsia="Times New Roman"/>
        </w:rPr>
        <w:t xml:space="preserve">was </w:t>
      </w:r>
      <w:r w:rsidRPr="00601E65">
        <w:rPr>
          <w:rFonts w:eastAsia="Times New Roman"/>
        </w:rPr>
        <w:t>that, “intrinsic interest of an activity is reduced if it is extrinsically rewarded and so less of it is done after the reward is withdrawn than where no reward is offered” (Clark, 1998, p. 293). Clark argued that free choice is more rewarding than things decided for us</w:t>
      </w:r>
      <w:r>
        <w:rPr>
          <w:rFonts w:eastAsia="Times New Roman"/>
        </w:rPr>
        <w:t xml:space="preserve"> </w:t>
      </w:r>
      <w:r w:rsidRPr="00601E65">
        <w:rPr>
          <w:rFonts w:eastAsia="Times New Roman"/>
        </w:rPr>
        <w:t>(Clark, 1998</w:t>
      </w:r>
      <w:r>
        <w:rPr>
          <w:rFonts w:eastAsia="Times New Roman"/>
        </w:rPr>
        <w:t>)</w:t>
      </w:r>
      <w:r w:rsidRPr="00601E65">
        <w:rPr>
          <w:rFonts w:eastAsia="Times New Roman"/>
        </w:rPr>
        <w:t>.</w:t>
      </w:r>
      <w:r>
        <w:rPr>
          <w:rFonts w:eastAsia="Times New Roman"/>
        </w:rPr>
        <w:t xml:space="preserve"> </w:t>
      </w:r>
      <w:r w:rsidRPr="00601E65">
        <w:rPr>
          <w:rFonts w:eastAsia="Times New Roman"/>
        </w:rPr>
        <w:t>With empirical research, we can understand patterns associated with the success and failures of discipline (</w:t>
      </w:r>
      <w:proofErr w:type="spellStart"/>
      <w:r w:rsidRPr="00601E65">
        <w:rPr>
          <w:color w:val="222222"/>
          <w:shd w:val="clear" w:color="auto" w:fill="FFFFFF"/>
        </w:rPr>
        <w:t>Luiselli</w:t>
      </w:r>
      <w:proofErr w:type="spellEnd"/>
      <w:r w:rsidRPr="00601E65">
        <w:rPr>
          <w:color w:val="222222"/>
          <w:shd w:val="clear" w:color="auto" w:fill="FFFFFF"/>
        </w:rPr>
        <w:t>, et al., 2005).</w:t>
      </w:r>
    </w:p>
    <w:p w14:paraId="6E1082DA" w14:textId="4DF7E8AB" w:rsidR="000515BF" w:rsidRDefault="000515BF" w:rsidP="000515BF">
      <w:pPr>
        <w:pStyle w:val="ListParagraph"/>
        <w:spacing w:line="480" w:lineRule="auto"/>
        <w:ind w:left="0" w:firstLine="720"/>
        <w:rPr>
          <w:rFonts w:eastAsia="Times New Roman"/>
        </w:rPr>
      </w:pPr>
      <w:r w:rsidRPr="005E1534">
        <w:rPr>
          <w:rFonts w:eastAsia="Times New Roman"/>
        </w:rPr>
        <w:t xml:space="preserve">The school administrator may want to understand the methods used to study discipline </w:t>
      </w:r>
      <w:r w:rsidR="00C238F2" w:rsidRPr="005E1534">
        <w:rPr>
          <w:rFonts w:eastAsia="Times New Roman"/>
        </w:rPr>
        <w:t>to</w:t>
      </w:r>
      <w:r w:rsidRPr="005E1534">
        <w:rPr>
          <w:rFonts w:eastAsia="Times New Roman"/>
        </w:rPr>
        <w:t xml:space="preserve"> justify the decisions they make regarding structuring policies. </w:t>
      </w:r>
      <w:proofErr w:type="spellStart"/>
      <w:r w:rsidRPr="005E1534">
        <w:rPr>
          <w:rFonts w:eastAsia="Times New Roman"/>
        </w:rPr>
        <w:t>Fonta</w:t>
      </w:r>
      <w:proofErr w:type="spellEnd"/>
      <w:r w:rsidRPr="005E1534">
        <w:rPr>
          <w:rFonts w:eastAsia="Times New Roman"/>
        </w:rPr>
        <w:t xml:space="preserve"> and Gershoff (2017) wanted to comprehend why some schools in the United States still administer corporal punishment despite the harmful side effects associated with it (Font &amp; Gershoff, 2017). According to </w:t>
      </w:r>
      <w:proofErr w:type="spellStart"/>
      <w:r w:rsidRPr="005E1534">
        <w:rPr>
          <w:rFonts w:eastAsia="Times New Roman"/>
        </w:rPr>
        <w:t>Fonta</w:t>
      </w:r>
      <w:proofErr w:type="spellEnd"/>
      <w:r w:rsidRPr="005E1534">
        <w:rPr>
          <w:rFonts w:eastAsia="Times New Roman"/>
        </w:rPr>
        <w:t xml:space="preserve"> and Gershoff (2017), 38% of states in the United States legally allow schools to use corporal punishment. Moreover, the Font &amp; Gershoff study found that 6% of states did not </w:t>
      </w:r>
      <w:r w:rsidRPr="005E1534">
        <w:t xml:space="preserve">explicitly allow or prohibit public schools to </w:t>
      </w:r>
      <w:r w:rsidRPr="005E1534">
        <w:rPr>
          <w:rFonts w:eastAsia="Times New Roman"/>
        </w:rPr>
        <w:t xml:space="preserve">administer </w:t>
      </w:r>
      <w:r w:rsidRPr="005E1534">
        <w:t>corporal punishment (</w:t>
      </w:r>
      <w:r w:rsidRPr="005E1534">
        <w:rPr>
          <w:rFonts w:eastAsia="Times New Roman"/>
        </w:rPr>
        <w:t xml:space="preserve">Font &amp; Gershoff, 2017; </w:t>
      </w:r>
      <w:r w:rsidRPr="005E1534">
        <w:t>U.S. Department of Education, 2016).</w:t>
      </w:r>
      <w:r w:rsidRPr="005E1534">
        <w:rPr>
          <w:rFonts w:eastAsia="Times New Roman"/>
        </w:rPr>
        <w:t xml:space="preserve"> The Font &amp; Gershoff study </w:t>
      </w:r>
      <w:r w:rsidRPr="00601E65">
        <w:rPr>
          <w:rFonts w:eastAsia="Times New Roman"/>
        </w:rPr>
        <w:t xml:space="preserve">used a dichotomous indicator to measure whether a school reported a relevant number of students that had experienced corporal punishment during a given timeframe (Font &amp; Gershoff, 2017). It is common to use dichotomous variables when the researcher desires to discover one of only two possible values when measuring the variables. In the </w:t>
      </w:r>
      <w:proofErr w:type="spellStart"/>
      <w:r w:rsidRPr="00601E65">
        <w:rPr>
          <w:rFonts w:eastAsia="Times New Roman"/>
        </w:rPr>
        <w:t>Fonta</w:t>
      </w:r>
      <w:proofErr w:type="spellEnd"/>
      <w:r w:rsidRPr="00601E65">
        <w:rPr>
          <w:rFonts w:eastAsia="Times New Roman"/>
        </w:rPr>
        <w:t xml:space="preserve"> and Gershoff study, they desired to measure whether a school administered corporal punishment (Font &amp; Gershoff, 2017). Moreover, </w:t>
      </w:r>
      <w:proofErr w:type="spellStart"/>
      <w:r w:rsidRPr="00601E65">
        <w:rPr>
          <w:rFonts w:eastAsia="Times New Roman"/>
        </w:rPr>
        <w:t>Fonta</w:t>
      </w:r>
      <w:proofErr w:type="spellEnd"/>
      <w:r w:rsidRPr="00601E65">
        <w:rPr>
          <w:rFonts w:eastAsia="Times New Roman"/>
        </w:rPr>
        <w:t xml:space="preserve"> and Gershoff used a negative binomial model in their study. “Negative binomial models are a form of </w:t>
      </w:r>
      <w:r w:rsidRPr="00601E65">
        <w:rPr>
          <w:rFonts w:eastAsia="Times New Roman"/>
        </w:rPr>
        <w:lastRenderedPageBreak/>
        <w:t>count model that are used when the degree of variation in the outcome is greater than the mean,” and by using this</w:t>
      </w:r>
      <w:r>
        <w:rPr>
          <w:rFonts w:eastAsia="Times New Roman"/>
        </w:rPr>
        <w:t>,</w:t>
      </w:r>
      <w:r w:rsidRPr="00601E65">
        <w:rPr>
          <w:rFonts w:eastAsia="Times New Roman"/>
        </w:rPr>
        <w:t xml:space="preserve"> the researchers discovered their variables were centering on the low end of the spectrum (Font &amp; Gershoff, 2017, p. 410). </w:t>
      </w:r>
      <w:r>
        <w:rPr>
          <w:rFonts w:eastAsia="Times New Roman"/>
        </w:rPr>
        <w:t xml:space="preserve">The </w:t>
      </w:r>
      <w:r w:rsidRPr="004F6519">
        <w:rPr>
          <w:rFonts w:eastAsia="Times New Roman"/>
        </w:rPr>
        <w:t>Font &amp; Gershoff study</w:t>
      </w:r>
      <w:r>
        <w:rPr>
          <w:rFonts w:eastAsia="Times New Roman"/>
        </w:rPr>
        <w:t xml:space="preserve"> asserted that schools might exacerbate</w:t>
      </w:r>
      <w:r w:rsidRPr="00DB1F04">
        <w:rPr>
          <w:rFonts w:eastAsia="Times New Roman"/>
        </w:rPr>
        <w:t xml:space="preserve"> </w:t>
      </w:r>
      <w:r>
        <w:rPr>
          <w:rFonts w:eastAsia="Times New Roman"/>
        </w:rPr>
        <w:t>behavioral problems by using corporal punishment as a form of discipline.</w:t>
      </w:r>
    </w:p>
    <w:p w14:paraId="0A78D644" w14:textId="77777777" w:rsidR="000515BF" w:rsidRPr="00601E65" w:rsidRDefault="000515BF" w:rsidP="000515BF">
      <w:pPr>
        <w:pStyle w:val="ListParagraph"/>
        <w:spacing w:line="480" w:lineRule="auto"/>
        <w:ind w:left="0" w:firstLine="720"/>
        <w:rPr>
          <w:rFonts w:eastAsia="Times New Roman"/>
        </w:rPr>
      </w:pPr>
      <w:r>
        <w:rPr>
          <w:rFonts w:eastAsia="Times New Roman"/>
        </w:rPr>
        <w:t xml:space="preserve"> S</w:t>
      </w:r>
      <w:r w:rsidRPr="00601E65">
        <w:rPr>
          <w:rFonts w:eastAsia="Times New Roman"/>
        </w:rPr>
        <w:t>chool administrator</w:t>
      </w:r>
      <w:r>
        <w:rPr>
          <w:rFonts w:eastAsia="Times New Roman"/>
        </w:rPr>
        <w:t>s</w:t>
      </w:r>
      <w:r w:rsidRPr="00601E65">
        <w:rPr>
          <w:rFonts w:eastAsia="Times New Roman"/>
        </w:rPr>
        <w:t xml:space="preserve"> </w:t>
      </w:r>
      <w:r>
        <w:rPr>
          <w:rFonts w:eastAsia="Times New Roman"/>
        </w:rPr>
        <w:t xml:space="preserve">will sometimes </w:t>
      </w:r>
      <w:r w:rsidRPr="00601E65">
        <w:rPr>
          <w:rFonts w:eastAsia="Times New Roman"/>
        </w:rPr>
        <w:t>collect and analyze</w:t>
      </w:r>
      <w:r>
        <w:rPr>
          <w:rFonts w:eastAsia="Times New Roman"/>
        </w:rPr>
        <w:t xml:space="preserve"> </w:t>
      </w:r>
      <w:r w:rsidRPr="00601E65">
        <w:rPr>
          <w:rFonts w:eastAsia="Times New Roman"/>
        </w:rPr>
        <w:t xml:space="preserve">ofﬁce discipline referrals (ODR) </w:t>
      </w:r>
      <w:r>
        <w:rPr>
          <w:rFonts w:eastAsia="Times New Roman"/>
        </w:rPr>
        <w:t xml:space="preserve">and use it </w:t>
      </w:r>
      <w:r w:rsidRPr="00601E65">
        <w:rPr>
          <w:rFonts w:eastAsia="Times New Roman"/>
        </w:rPr>
        <w:t>as a source of data</w:t>
      </w:r>
      <w:r>
        <w:rPr>
          <w:rFonts w:eastAsia="Times New Roman"/>
        </w:rPr>
        <w:t xml:space="preserve"> </w:t>
      </w:r>
      <w:r w:rsidRPr="00601E65">
        <w:rPr>
          <w:rFonts w:eastAsia="Times New Roman"/>
        </w:rPr>
        <w:t xml:space="preserve">to study discipline </w:t>
      </w:r>
      <w:r w:rsidRPr="00601E65">
        <w:t>(</w:t>
      </w:r>
      <w:r w:rsidRPr="00601E65">
        <w:rPr>
          <w:color w:val="222222"/>
          <w:shd w:val="clear" w:color="auto" w:fill="FFFFFF"/>
        </w:rPr>
        <w:t xml:space="preserve">Becker &amp; </w:t>
      </w:r>
      <w:proofErr w:type="spellStart"/>
      <w:r w:rsidRPr="00601E65">
        <w:rPr>
          <w:color w:val="222222"/>
          <w:shd w:val="clear" w:color="auto" w:fill="FFFFFF"/>
        </w:rPr>
        <w:t>Domitrovich</w:t>
      </w:r>
      <w:proofErr w:type="spellEnd"/>
      <w:r w:rsidRPr="00601E65">
        <w:rPr>
          <w:color w:val="222222"/>
          <w:shd w:val="clear" w:color="auto" w:fill="FFFFFF"/>
        </w:rPr>
        <w:t xml:space="preserve">, 2011; </w:t>
      </w:r>
      <w:r w:rsidRPr="00601E65">
        <w:rPr>
          <w:shd w:val="clear" w:color="auto" w:fill="FFFFFF"/>
        </w:rPr>
        <w:t xml:space="preserve">Irvin, Tobin, Sprague, </w:t>
      </w:r>
      <w:proofErr w:type="spellStart"/>
      <w:r w:rsidRPr="00601E65">
        <w:rPr>
          <w:shd w:val="clear" w:color="auto" w:fill="FFFFFF"/>
        </w:rPr>
        <w:t>Sugai</w:t>
      </w:r>
      <w:proofErr w:type="spellEnd"/>
      <w:r w:rsidRPr="00601E65">
        <w:rPr>
          <w:shd w:val="clear" w:color="auto" w:fill="FFFFFF"/>
        </w:rPr>
        <w:t>, &amp; Vincent, 2004)</w:t>
      </w:r>
      <w:r w:rsidRPr="00601E65">
        <w:t xml:space="preserve">. </w:t>
      </w:r>
      <w:r w:rsidRPr="00601E65">
        <w:rPr>
          <w:rFonts w:eastAsia="Times New Roman"/>
        </w:rPr>
        <w:t>Ofﬁce discipline referrals (ODRs) are incidents where an educator witnesses a student disobeying a school rule and submits documentation of the incident to the school administrator, for the student to receive the appropriate corrections (Pas, Bradshaw, &amp; Mitchell, 2011; Irvin, 2006). “Ofﬁce discipline referral (ODR) data are increasingly used to monitor student behavior problems and the impact of interventions” in the public schools (Pas, et al., 2011, p. 541).</w:t>
      </w:r>
    </w:p>
    <w:p w14:paraId="58C0A5ED" w14:textId="15EC7B57" w:rsidR="000515BF" w:rsidRDefault="000515BF" w:rsidP="000515BF">
      <w:pPr>
        <w:spacing w:line="480" w:lineRule="auto"/>
      </w:pPr>
      <w:r w:rsidRPr="00601E65">
        <w:rPr>
          <w:rFonts w:eastAsia="Times New Roman"/>
        </w:rPr>
        <w:t xml:space="preserve"> </w:t>
      </w:r>
      <w:r w:rsidRPr="00601E65">
        <w:rPr>
          <w:rFonts w:eastAsia="Times New Roman"/>
        </w:rPr>
        <w:tab/>
      </w:r>
      <w:r>
        <w:rPr>
          <w:rFonts w:eastAsia="Times New Roman"/>
        </w:rPr>
        <w:t>If a student’s clothing choice violates the schools establish dress code policy</w:t>
      </w:r>
      <w:r w:rsidR="008B7BD3">
        <w:rPr>
          <w:rFonts w:eastAsia="Times New Roman"/>
        </w:rPr>
        <w:t xml:space="preserve">, </w:t>
      </w:r>
      <w:r>
        <w:rPr>
          <w:rFonts w:eastAsia="Times New Roman"/>
        </w:rPr>
        <w:t>this action may increase the number of ODRs (</w:t>
      </w:r>
      <w:r w:rsidRPr="00467785">
        <w:rPr>
          <w:shd w:val="clear" w:color="auto" w:fill="FFFFFF"/>
        </w:rPr>
        <w:t>Gut</w:t>
      </w:r>
      <w:r>
        <w:rPr>
          <w:shd w:val="clear" w:color="auto" w:fill="FFFFFF"/>
        </w:rPr>
        <w:t>, 2012)</w:t>
      </w:r>
      <w:r>
        <w:rPr>
          <w:rFonts w:eastAsia="Times New Roman"/>
        </w:rPr>
        <w:t xml:space="preserve">. </w:t>
      </w:r>
      <w:r w:rsidRPr="00601E65">
        <w:rPr>
          <w:rFonts w:eastAsia="Times New Roman"/>
        </w:rPr>
        <w:t>For example, Pas, et al.</w:t>
      </w:r>
      <w:r>
        <w:rPr>
          <w:rFonts w:eastAsia="Times New Roman"/>
        </w:rPr>
        <w:t xml:space="preserve"> </w:t>
      </w:r>
      <w:r w:rsidRPr="00601E65">
        <w:rPr>
          <w:rFonts w:eastAsia="Times New Roman"/>
        </w:rPr>
        <w:t>(2006) have found a signiﬁcant correlation between ODRs and disruptive behaviors from students. Furthermore, ODRs are acceptable indicators to analyze disruptive behaviors as well as a good source of valid information to base research on (Pas, et al., 2011). Moreover, school research and decision-making are dependent on the data from ODRs (Pas,</w:t>
      </w:r>
      <w:r>
        <w:rPr>
          <w:rFonts w:eastAsia="Times New Roman"/>
        </w:rPr>
        <w:t xml:space="preserve"> </w:t>
      </w:r>
      <w:r w:rsidRPr="00601E65">
        <w:rPr>
          <w:rFonts w:eastAsia="Times New Roman"/>
        </w:rPr>
        <w:t xml:space="preserve">et al., 2011; </w:t>
      </w:r>
      <w:proofErr w:type="spellStart"/>
      <w:r w:rsidRPr="00601E65">
        <w:rPr>
          <w:rFonts w:eastAsia="Times New Roman"/>
        </w:rPr>
        <w:t>Sugai</w:t>
      </w:r>
      <w:proofErr w:type="spellEnd"/>
      <w:r w:rsidRPr="00601E65">
        <w:rPr>
          <w:rFonts w:eastAsia="Times New Roman"/>
        </w:rPr>
        <w:t>, Sprague, Horner, &amp; Walker, 2000). School administrators should use office discipline referrals as a primary source to collect data to plan intervention strategies and not just for punitive actions (</w:t>
      </w:r>
      <w:r w:rsidRPr="00601E65">
        <w:rPr>
          <w:shd w:val="clear" w:color="auto" w:fill="FFFFFF"/>
        </w:rPr>
        <w:t xml:space="preserve">Becker &amp; </w:t>
      </w:r>
      <w:proofErr w:type="spellStart"/>
      <w:r w:rsidRPr="00601E65">
        <w:rPr>
          <w:shd w:val="clear" w:color="auto" w:fill="FFFFFF"/>
        </w:rPr>
        <w:t>Domitrovich</w:t>
      </w:r>
      <w:proofErr w:type="spellEnd"/>
      <w:r w:rsidRPr="00601E65">
        <w:rPr>
          <w:shd w:val="clear" w:color="auto" w:fill="FFFFFF"/>
        </w:rPr>
        <w:t>, 2011</w:t>
      </w:r>
      <w:r w:rsidRPr="00601E65">
        <w:t xml:space="preserve">; </w:t>
      </w:r>
      <w:proofErr w:type="spellStart"/>
      <w:r w:rsidRPr="00601E65">
        <w:rPr>
          <w:shd w:val="clear" w:color="auto" w:fill="FFFFFF"/>
        </w:rPr>
        <w:t>Clonan</w:t>
      </w:r>
      <w:proofErr w:type="spellEnd"/>
      <w:r w:rsidRPr="00601E65">
        <w:rPr>
          <w:shd w:val="clear" w:color="auto" w:fill="FFFFFF"/>
        </w:rPr>
        <w:t xml:space="preserve"> et al., 2007)</w:t>
      </w:r>
      <w:r w:rsidRPr="00601E65">
        <w:rPr>
          <w:rFonts w:eastAsia="Times New Roman"/>
        </w:rPr>
        <w:t>.</w:t>
      </w:r>
    </w:p>
    <w:p w14:paraId="71AA49EA" w14:textId="6043FD0B" w:rsidR="000515BF" w:rsidRPr="00601E65" w:rsidRDefault="000515BF" w:rsidP="000515BF">
      <w:pPr>
        <w:spacing w:line="480" w:lineRule="auto"/>
        <w:ind w:firstLine="720"/>
      </w:pPr>
      <w:r w:rsidRPr="00601E65">
        <w:rPr>
          <w:rFonts w:eastAsia="Times New Roman"/>
        </w:rPr>
        <w:t>There are times when discipline has problems (</w:t>
      </w:r>
      <w:proofErr w:type="spellStart"/>
      <w:r w:rsidRPr="00601E65">
        <w:rPr>
          <w:rFonts w:eastAsia="Times New Roman"/>
          <w:noProof/>
        </w:rPr>
        <w:t>Luiselli</w:t>
      </w:r>
      <w:proofErr w:type="spellEnd"/>
      <w:r w:rsidRPr="00601E65">
        <w:rPr>
          <w:rFonts w:eastAsia="Times New Roman"/>
          <w:noProof/>
        </w:rPr>
        <w:t xml:space="preserve">, Putnam, &amp; Handler, 2005; </w:t>
      </w:r>
      <w:r w:rsidRPr="00601E65">
        <w:rPr>
          <w:rFonts w:eastAsia="Times New Roman"/>
        </w:rPr>
        <w:t>McGregor, 2000</w:t>
      </w:r>
      <w:r w:rsidRPr="00601E65">
        <w:rPr>
          <w:rFonts w:eastAsia="Times New Roman"/>
          <w:noProof/>
        </w:rPr>
        <w:t>).</w:t>
      </w:r>
      <w:r w:rsidRPr="00601E65">
        <w:rPr>
          <w:rFonts w:eastAsia="Times New Roman"/>
        </w:rPr>
        <w:t xml:space="preserve"> “Schools face a number of challenges related to disruptive and antisocial </w:t>
      </w:r>
      <w:r w:rsidRPr="00601E65">
        <w:rPr>
          <w:rFonts w:eastAsia="Times New Roman"/>
        </w:rPr>
        <w:lastRenderedPageBreak/>
        <w:t>students” (</w:t>
      </w:r>
      <w:proofErr w:type="spellStart"/>
      <w:r w:rsidRPr="00601E65">
        <w:rPr>
          <w:rFonts w:eastAsia="Times New Roman"/>
        </w:rPr>
        <w:t>Osher</w:t>
      </w:r>
      <w:proofErr w:type="spellEnd"/>
      <w:r w:rsidRPr="00601E65">
        <w:rPr>
          <w:rFonts w:eastAsia="Times New Roman"/>
        </w:rPr>
        <w:t xml:space="preserve">, et al., 2010, p. 48). One example is when teachers have limited </w:t>
      </w:r>
      <w:r w:rsidR="00C219F2" w:rsidRPr="00601E65">
        <w:rPr>
          <w:rFonts w:eastAsia="Times New Roman"/>
        </w:rPr>
        <w:t>power,</w:t>
      </w:r>
      <w:r w:rsidRPr="00601E65">
        <w:rPr>
          <w:rFonts w:eastAsia="Times New Roman"/>
        </w:rPr>
        <w:t xml:space="preserve"> and the students are aware of this limitation (Clark, 1998). It is important to address inappropriate behaviors effectively, or it will eventually contribute to ineffective schools, students, and the community’s environment (</w:t>
      </w:r>
      <w:proofErr w:type="spellStart"/>
      <w:r w:rsidRPr="00601E65">
        <w:rPr>
          <w:rFonts w:eastAsia="Times New Roman"/>
        </w:rPr>
        <w:t>Osher</w:t>
      </w:r>
      <w:proofErr w:type="spellEnd"/>
      <w:r w:rsidRPr="00601E65">
        <w:rPr>
          <w:rFonts w:eastAsia="Times New Roman"/>
        </w:rPr>
        <w:t xml:space="preserve">, et al., 2010; Rutherford, Goldstein, &amp; </w:t>
      </w:r>
      <w:proofErr w:type="spellStart"/>
      <w:r w:rsidRPr="00601E65">
        <w:rPr>
          <w:rFonts w:eastAsia="Times New Roman"/>
        </w:rPr>
        <w:t>Conoley</w:t>
      </w:r>
      <w:proofErr w:type="spellEnd"/>
      <w:r w:rsidRPr="00601E65">
        <w:rPr>
          <w:rFonts w:eastAsia="Times New Roman"/>
        </w:rPr>
        <w:t>, 2001).</w:t>
      </w:r>
      <w:r w:rsidRPr="00601E65">
        <w:t xml:space="preserve"> </w:t>
      </w:r>
      <w:r w:rsidRPr="00601E65">
        <w:rPr>
          <w:rFonts w:eastAsia="Times New Roman"/>
        </w:rPr>
        <w:t xml:space="preserve">Reversing this alarming aspect of problems with discipline could be as simple as embracing moral authority in schools (Arum, 2004; </w:t>
      </w:r>
      <w:proofErr w:type="spellStart"/>
      <w:r w:rsidRPr="00601E65">
        <w:rPr>
          <w:rFonts w:eastAsia="Times New Roman"/>
        </w:rPr>
        <w:t>Cretser</w:t>
      </w:r>
      <w:proofErr w:type="spellEnd"/>
      <w:r w:rsidRPr="00601E65">
        <w:rPr>
          <w:rFonts w:eastAsia="Times New Roman"/>
        </w:rPr>
        <w:t xml:space="preserve">, 2004).  </w:t>
      </w:r>
    </w:p>
    <w:p w14:paraId="2CE28787" w14:textId="79003606" w:rsidR="000515BF" w:rsidRPr="005B0AC8" w:rsidRDefault="000515BF" w:rsidP="000515BF">
      <w:pPr>
        <w:spacing w:line="480" w:lineRule="auto"/>
        <w:ind w:firstLine="310"/>
        <w:rPr>
          <w:rFonts w:eastAsia="Times New Roman"/>
        </w:rPr>
      </w:pPr>
      <w:r w:rsidRPr="00DD495C">
        <w:rPr>
          <w:rFonts w:eastAsia="Times New Roman"/>
        </w:rPr>
        <w:t xml:space="preserve">  </w:t>
      </w:r>
      <w:r w:rsidRPr="005B0AC8">
        <w:rPr>
          <w:rFonts w:eastAsia="Times New Roman"/>
        </w:rPr>
        <w:t>Opposite to teachers having limited power there are problems with discipline when educators have too much power. There may be cases where an overabundance of educator authority creates health and emotional problems with students while not addressing their educational needs. Punitive and ex</w:t>
      </w:r>
      <w:r>
        <w:rPr>
          <w:rFonts w:eastAsia="Times New Roman"/>
        </w:rPr>
        <w:t xml:space="preserve">clusionary forms of discipline </w:t>
      </w:r>
      <w:r w:rsidRPr="005B0AC8">
        <w:rPr>
          <w:rFonts w:eastAsia="Times New Roman"/>
        </w:rPr>
        <w:t>may be damaging to students and schools and there is very little evidence that supports positive outcomes (</w:t>
      </w:r>
      <w:proofErr w:type="spellStart"/>
      <w:r w:rsidRPr="005B0AC8">
        <w:rPr>
          <w:rFonts w:eastAsia="Times New Roman"/>
        </w:rPr>
        <w:t>Osher</w:t>
      </w:r>
      <w:proofErr w:type="spellEnd"/>
      <w:r w:rsidRPr="005B0AC8">
        <w:rPr>
          <w:rFonts w:eastAsia="Times New Roman"/>
        </w:rPr>
        <w:t>, et al., 2010; Skiba, Peterson, &amp; Williams, 1997; Mayer, 1995). “Corporal disciplining practices have consistently been associated with adverse mental health outcomes, such as poor school achievements, behavioral problems, lowered self-esteem and delinquent behaviors” (</w:t>
      </w:r>
      <w:proofErr w:type="spellStart"/>
      <w:r w:rsidRPr="005B0AC8">
        <w:rPr>
          <w:rFonts w:eastAsia="Times New Roman"/>
        </w:rPr>
        <w:t>Mackenbach</w:t>
      </w:r>
      <w:proofErr w:type="spellEnd"/>
      <w:r w:rsidRPr="005B0AC8">
        <w:rPr>
          <w:rFonts w:eastAsia="Times New Roman"/>
        </w:rPr>
        <w:t>, et al., 2014, p. 1). Researchers have linked a correlation between severe punishment and emotional behaviors in adolescents and these behaviors can circulate in the classroom (</w:t>
      </w:r>
      <w:proofErr w:type="spellStart"/>
      <w:r w:rsidRPr="005B0AC8">
        <w:rPr>
          <w:rFonts w:eastAsia="Times New Roman"/>
        </w:rPr>
        <w:t>Mackenbach</w:t>
      </w:r>
      <w:proofErr w:type="spellEnd"/>
      <w:r w:rsidRPr="005B0AC8">
        <w:rPr>
          <w:rFonts w:eastAsia="Times New Roman"/>
        </w:rPr>
        <w:t>, et al., 2014; Sachs-Ericsson, Verona, Joiner, &amp; Preacher, 2006). Subsequently, these emotional behaviors may cause the learner to experience negative outlooks about themselves and bring about feelings of worthlessness (</w:t>
      </w:r>
      <w:proofErr w:type="spellStart"/>
      <w:r w:rsidRPr="005B0AC8">
        <w:rPr>
          <w:rFonts w:eastAsia="Times New Roman"/>
        </w:rPr>
        <w:t>Mackenbach</w:t>
      </w:r>
      <w:proofErr w:type="spellEnd"/>
      <w:r w:rsidRPr="005B0AC8">
        <w:rPr>
          <w:rFonts w:eastAsia="Times New Roman"/>
        </w:rPr>
        <w:t>, et al., 2014; Sachs-Ericsson, et al.,</w:t>
      </w:r>
      <w:r>
        <w:rPr>
          <w:rFonts w:eastAsia="Times New Roman"/>
        </w:rPr>
        <w:t xml:space="preserve"> </w:t>
      </w:r>
      <w:r w:rsidRPr="005B0AC8">
        <w:rPr>
          <w:rFonts w:eastAsia="Times New Roman"/>
        </w:rPr>
        <w:t>2006). Alternatively, by excluding students from humiliating and harsh physical discipline practices, both teachers and students may enjoy the rewards of an effective learning environment (</w:t>
      </w:r>
      <w:proofErr w:type="spellStart"/>
      <w:r w:rsidRPr="005B0AC8">
        <w:rPr>
          <w:rFonts w:eastAsia="Times New Roman"/>
        </w:rPr>
        <w:t>Dubanoski</w:t>
      </w:r>
      <w:proofErr w:type="spellEnd"/>
      <w:r w:rsidRPr="005B0AC8">
        <w:rPr>
          <w:rFonts w:eastAsia="Times New Roman"/>
        </w:rPr>
        <w:t xml:space="preserve">, Inaba, &amp; </w:t>
      </w:r>
      <w:proofErr w:type="spellStart"/>
      <w:r w:rsidRPr="005B0AC8">
        <w:rPr>
          <w:rFonts w:eastAsia="Times New Roman"/>
        </w:rPr>
        <w:t>Gerkewicz</w:t>
      </w:r>
      <w:proofErr w:type="spellEnd"/>
      <w:r w:rsidRPr="005B0AC8">
        <w:rPr>
          <w:rFonts w:eastAsia="Times New Roman"/>
        </w:rPr>
        <w:t>, 1983).</w:t>
      </w:r>
      <w:r w:rsidRPr="005B0AC8">
        <w:t xml:space="preserve"> The way </w:t>
      </w:r>
      <w:r w:rsidRPr="005B0AC8">
        <w:rPr>
          <w:rFonts w:eastAsia="Times New Roman"/>
        </w:rPr>
        <w:t xml:space="preserve">discipline affects the overall </w:t>
      </w:r>
      <w:r w:rsidRPr="005B0AC8">
        <w:rPr>
          <w:rFonts w:eastAsia="Times New Roman"/>
        </w:rPr>
        <w:lastRenderedPageBreak/>
        <w:t>wellbeing of students</w:t>
      </w:r>
      <w:r w:rsidRPr="005B0AC8">
        <w:t xml:space="preserve"> may influence school </w:t>
      </w:r>
      <w:r w:rsidR="00D35FF3" w:rsidRPr="006856B2">
        <w:t>administrators</w:t>
      </w:r>
      <w:r w:rsidR="00D35FF3">
        <w:t>’</w:t>
      </w:r>
      <w:r w:rsidRPr="005B0AC8">
        <w:rPr>
          <w:rFonts w:eastAsia="Times New Roman"/>
        </w:rPr>
        <w:t xml:space="preserve"> decisions to adopt a dress code policy.</w:t>
      </w:r>
    </w:p>
    <w:p w14:paraId="097600B7" w14:textId="77777777" w:rsidR="000515BF" w:rsidRDefault="000515BF" w:rsidP="000515BF">
      <w:pPr>
        <w:spacing w:line="480" w:lineRule="auto"/>
        <w:ind w:firstLine="310"/>
        <w:rPr>
          <w:rFonts w:eastAsia="Times New Roman"/>
        </w:rPr>
      </w:pPr>
      <w:r w:rsidRPr="005B0AC8">
        <w:rPr>
          <w:rFonts w:eastAsia="Times New Roman"/>
        </w:rPr>
        <w:t>Although many of the states have abolished the use of corporal punishment, a vast majority of school districts in states where it is legal have chosen not to use this practice as a form of discipline (Font &amp; Gershoff, 2017). Consequently, in states that allow corporal punishment, there exists dissension against the practice among some parents and “even in areas where parents mostly approve of corporal punishment, they may be skeptical of school personnel exercising physical force against their children” (Font &amp; Gershoff, 2017, p. 409).</w:t>
      </w:r>
      <w:r w:rsidRPr="005B0AC8">
        <w:t xml:space="preserve"> </w:t>
      </w:r>
      <w:r w:rsidRPr="005B0AC8">
        <w:rPr>
          <w:rFonts w:eastAsia="Times New Roman"/>
        </w:rPr>
        <w:t xml:space="preserve">The removal of corporal punishment </w:t>
      </w:r>
      <w:r>
        <w:rPr>
          <w:rFonts w:eastAsia="Times New Roman"/>
        </w:rPr>
        <w:t xml:space="preserve">by 62% of the states was </w:t>
      </w:r>
      <w:r w:rsidRPr="005B0AC8">
        <w:rPr>
          <w:rFonts w:eastAsia="Times New Roman"/>
        </w:rPr>
        <w:t>a positive change t</w:t>
      </w:r>
      <w:r>
        <w:rPr>
          <w:rFonts w:eastAsia="Times New Roman"/>
        </w:rPr>
        <w:t xml:space="preserve">hat represents the modern times </w:t>
      </w:r>
      <w:r w:rsidRPr="005B0AC8">
        <w:rPr>
          <w:rFonts w:eastAsia="Times New Roman"/>
        </w:rPr>
        <w:t>(Font &amp; Gershoff, 2017).</w:t>
      </w:r>
      <w:r>
        <w:rPr>
          <w:rFonts w:eastAsia="Times New Roman"/>
        </w:rPr>
        <w:t xml:space="preserve"> </w:t>
      </w:r>
      <w:r w:rsidRPr="005B0AC8">
        <w:rPr>
          <w:rFonts w:eastAsia="Times New Roman"/>
        </w:rPr>
        <w:t>School leader’s individual beliefs in morality may play a factor in their decisions when designing school policies.</w:t>
      </w:r>
    </w:p>
    <w:p w14:paraId="0F062894" w14:textId="289A89AA" w:rsidR="000515BF" w:rsidRPr="00601E65" w:rsidRDefault="000515BF" w:rsidP="000515BF">
      <w:pPr>
        <w:spacing w:line="480" w:lineRule="auto"/>
        <w:ind w:firstLine="310"/>
        <w:rPr>
          <w:rFonts w:eastAsia="Times New Roman"/>
        </w:rPr>
      </w:pPr>
      <w:r w:rsidRPr="00DC1D47">
        <w:rPr>
          <w:rFonts w:eastAsia="Times New Roman"/>
        </w:rPr>
        <w:t>Some researchers argue the loss of moral authority in schools would be unfortunate because we could lose some of our resources to teach proper values</w:t>
      </w:r>
      <w:r w:rsidRPr="005B0AC8">
        <w:rPr>
          <w:rFonts w:eastAsia="Times New Roman"/>
        </w:rPr>
        <w:t xml:space="preserve"> (Graves, 2014; </w:t>
      </w:r>
      <w:proofErr w:type="spellStart"/>
      <w:r w:rsidRPr="005B0AC8">
        <w:rPr>
          <w:shd w:val="clear" w:color="auto" w:fill="FFFFFF"/>
        </w:rPr>
        <w:t>Girotto</w:t>
      </w:r>
      <w:proofErr w:type="spellEnd"/>
      <w:r w:rsidRPr="005B0AC8">
        <w:rPr>
          <w:shd w:val="clear" w:color="auto" w:fill="FFFFFF"/>
        </w:rPr>
        <w:t>, et al., 2010)</w:t>
      </w:r>
      <w:r w:rsidRPr="005B0AC8">
        <w:rPr>
          <w:rFonts w:eastAsia="Times New Roman"/>
        </w:rPr>
        <w:t xml:space="preserve">. </w:t>
      </w:r>
      <w:r w:rsidRPr="00601E65">
        <w:rPr>
          <w:rFonts w:eastAsia="Times New Roman"/>
        </w:rPr>
        <w:t xml:space="preserve">Moral authority relates to discipline in schools because it is a key element that stimulates academic success and promotes behaviors which some school administrators believe are socially acceptable (Graves, 2014; </w:t>
      </w:r>
      <w:proofErr w:type="spellStart"/>
      <w:r w:rsidRPr="00601E65">
        <w:rPr>
          <w:color w:val="222222"/>
          <w:shd w:val="clear" w:color="auto" w:fill="FFFFFF"/>
        </w:rPr>
        <w:t>Girotto</w:t>
      </w:r>
      <w:proofErr w:type="spellEnd"/>
      <w:r w:rsidRPr="00601E65">
        <w:rPr>
          <w:color w:val="222222"/>
          <w:shd w:val="clear" w:color="auto" w:fill="FFFFFF"/>
        </w:rPr>
        <w:t xml:space="preserve">, et al., 2010; </w:t>
      </w:r>
      <w:r w:rsidRPr="00601E65">
        <w:rPr>
          <w:rFonts w:eastAsia="Times New Roman"/>
        </w:rPr>
        <w:t xml:space="preserve">Arum, 2004; </w:t>
      </w:r>
      <w:proofErr w:type="spellStart"/>
      <w:r w:rsidRPr="00601E65">
        <w:rPr>
          <w:rFonts w:eastAsia="Times New Roman"/>
        </w:rPr>
        <w:t>Cretser</w:t>
      </w:r>
      <w:proofErr w:type="spellEnd"/>
      <w:r w:rsidRPr="00601E65">
        <w:rPr>
          <w:rFonts w:eastAsia="Times New Roman"/>
        </w:rPr>
        <w:t xml:space="preserve">, 2004). Madan (2010) explain that Durkheim, a </w:t>
      </w:r>
      <w:r w:rsidR="003D6AE3" w:rsidRPr="00601E65">
        <w:rPr>
          <w:rFonts w:eastAsia="Times New Roman"/>
        </w:rPr>
        <w:t>sociologist,</w:t>
      </w:r>
      <w:r w:rsidRPr="00601E65">
        <w:rPr>
          <w:rFonts w:eastAsia="Times New Roman"/>
        </w:rPr>
        <w:t xml:space="preserve"> and anthropologist, once said the purpose of moral education was only to teach loyalty to the government. It is evident that moral education may enhance individuals in a broader spectrum in society. Scholars assert that studying the moral and ethical elements that occurs in the public school is a natural thing to do (Campbell, 1997). Morality may even be a source that attracts young minds to education as shown by the rational that “teachers commonly believe that teaching is moral work and are motivated to join the teaching profession because of those moral beliefs about teaching” (Sanger &amp; </w:t>
      </w:r>
      <w:proofErr w:type="spellStart"/>
      <w:r w:rsidRPr="00601E65">
        <w:rPr>
          <w:rFonts w:eastAsia="Times New Roman"/>
        </w:rPr>
        <w:t>Osguthorpe</w:t>
      </w:r>
      <w:proofErr w:type="spellEnd"/>
      <w:r w:rsidRPr="00601E65">
        <w:rPr>
          <w:rFonts w:eastAsia="Times New Roman"/>
        </w:rPr>
        <w:t xml:space="preserve">, 2013, </w:t>
      </w:r>
      <w:r w:rsidRPr="00601E65">
        <w:rPr>
          <w:rFonts w:eastAsia="Times New Roman"/>
        </w:rPr>
        <w:lastRenderedPageBreak/>
        <w:t>p. 169). School administrators may be interested in studying the ethical approach to teaching morality in schools to gain a greater understanding of its complexities,</w:t>
      </w:r>
      <w:r w:rsidR="00E82E44">
        <w:rPr>
          <w:rFonts w:eastAsia="Times New Roman"/>
        </w:rPr>
        <w:t xml:space="preserve"> </w:t>
      </w:r>
      <w:r w:rsidRPr="00601E65">
        <w:rPr>
          <w:rFonts w:eastAsia="Times New Roman"/>
        </w:rPr>
        <w:t xml:space="preserve">and the role educators play in providing support for the learner (Campbell, 1997). </w:t>
      </w:r>
    </w:p>
    <w:p w14:paraId="7A4F5CCD" w14:textId="1B1490EC" w:rsidR="000515BF" w:rsidRPr="00601E65" w:rsidRDefault="000515BF" w:rsidP="000515BF">
      <w:pPr>
        <w:spacing w:line="480" w:lineRule="auto"/>
        <w:ind w:firstLine="720"/>
        <w:rPr>
          <w:rFonts w:eastAsia="Times New Roman"/>
        </w:rPr>
      </w:pPr>
      <w:r w:rsidRPr="00601E65">
        <w:rPr>
          <w:rFonts w:eastAsia="Times New Roman"/>
        </w:rPr>
        <w:t xml:space="preserve">Teachers are influential when it comes to the moral lessons that students experience in the classrooms (Campbell, 1997). Children experience morality in their home environments, and they bring these traits with them to school (Sanger &amp; </w:t>
      </w:r>
      <w:proofErr w:type="spellStart"/>
      <w:r w:rsidRPr="00601E65">
        <w:rPr>
          <w:rFonts w:eastAsia="Times New Roman"/>
        </w:rPr>
        <w:t>Osguthorpe</w:t>
      </w:r>
      <w:proofErr w:type="spellEnd"/>
      <w:r w:rsidRPr="00601E65">
        <w:rPr>
          <w:rFonts w:eastAsia="Times New Roman"/>
        </w:rPr>
        <w:t xml:space="preserve">, 2013; Kohlberg, 1966). Alternatively, there exists a possibility the educational environment can stimulate the development of moral character (Kohlberg, 1966). If a parent fails to teach their children, proper </w:t>
      </w:r>
      <w:r w:rsidR="003D6AE3" w:rsidRPr="00601E65">
        <w:rPr>
          <w:rFonts w:eastAsia="Times New Roman"/>
        </w:rPr>
        <w:t>morals,</w:t>
      </w:r>
      <w:r w:rsidRPr="00601E65">
        <w:rPr>
          <w:rFonts w:eastAsia="Times New Roman"/>
        </w:rPr>
        <w:t xml:space="preserve"> and behaviors at home, then they must obtain these crucial skills at school (</w:t>
      </w:r>
      <w:proofErr w:type="spellStart"/>
      <w:r w:rsidRPr="00601E65">
        <w:rPr>
          <w:rFonts w:eastAsia="Times New Roman"/>
        </w:rPr>
        <w:t>Dubanosk</w:t>
      </w:r>
      <w:proofErr w:type="spellEnd"/>
      <w:r w:rsidRPr="00601E65">
        <w:rPr>
          <w:rFonts w:eastAsia="Times New Roman"/>
        </w:rPr>
        <w:t>, et al., 1983). Consequently, social norms learned at school may conflict with the culture and social upbringing that students learn at home (</w:t>
      </w:r>
      <w:proofErr w:type="spellStart"/>
      <w:r w:rsidRPr="00601E65">
        <w:rPr>
          <w:shd w:val="clear" w:color="auto" w:fill="FFFFFF"/>
        </w:rPr>
        <w:t>Baubock</w:t>
      </w:r>
      <w:proofErr w:type="spellEnd"/>
      <w:r w:rsidRPr="00601E65">
        <w:rPr>
          <w:shd w:val="clear" w:color="auto" w:fill="FFFFFF"/>
        </w:rPr>
        <w:t>, 1996).</w:t>
      </w:r>
      <w:r w:rsidRPr="00601E65">
        <w:rPr>
          <w:rFonts w:eastAsia="Times New Roman"/>
        </w:rPr>
        <w:t xml:space="preserve"> </w:t>
      </w:r>
    </w:p>
    <w:p w14:paraId="51A816AA" w14:textId="77777777" w:rsidR="000515BF" w:rsidRPr="00601E65" w:rsidRDefault="000515BF" w:rsidP="000515BF">
      <w:pPr>
        <w:spacing w:line="480" w:lineRule="auto"/>
        <w:ind w:firstLine="720"/>
        <w:rPr>
          <w:rFonts w:eastAsia="Times New Roman"/>
        </w:rPr>
      </w:pPr>
      <w:r w:rsidRPr="00601E65">
        <w:rPr>
          <w:rFonts w:eastAsia="Times New Roman"/>
        </w:rPr>
        <w:t>What has often been the subject of debate is the desired method to teach proper morals and behavior in a public school setting (</w:t>
      </w:r>
      <w:proofErr w:type="spellStart"/>
      <w:r w:rsidRPr="00601E65">
        <w:rPr>
          <w:rFonts w:eastAsia="Times New Roman"/>
        </w:rPr>
        <w:t>Fréchette</w:t>
      </w:r>
      <w:proofErr w:type="spellEnd"/>
      <w:r w:rsidRPr="00601E65">
        <w:rPr>
          <w:rFonts w:eastAsia="Times New Roman"/>
        </w:rPr>
        <w:t xml:space="preserve"> and Romano 2017</w:t>
      </w:r>
      <w:r>
        <w:rPr>
          <w:rFonts w:eastAsia="Times New Roman"/>
        </w:rPr>
        <w:t>;</w:t>
      </w:r>
      <w:r w:rsidRPr="00601E65">
        <w:rPr>
          <w:rFonts w:eastAsia="Times New Roman"/>
        </w:rPr>
        <w:t xml:space="preserve"> Kennedy, Murphy and Jordan 2017</w:t>
      </w:r>
      <w:r>
        <w:rPr>
          <w:rFonts w:eastAsia="Times New Roman"/>
        </w:rPr>
        <w:t>;</w:t>
      </w:r>
      <w:r w:rsidRPr="00601E65">
        <w:rPr>
          <w:rFonts w:eastAsia="Times New Roman"/>
        </w:rPr>
        <w:t xml:space="preserve"> Thorns,</w:t>
      </w:r>
      <w:r>
        <w:rPr>
          <w:rFonts w:eastAsia="Times New Roman"/>
        </w:rPr>
        <w:t xml:space="preserve"> </w:t>
      </w:r>
      <w:r w:rsidRPr="000449A9">
        <w:rPr>
          <w:rFonts w:eastAsia="Times New Roman"/>
          <w:highlight w:val="white"/>
        </w:rPr>
        <w:t>Lloyd,</w:t>
      </w:r>
      <w:r>
        <w:rPr>
          <w:rFonts w:eastAsia="Times New Roman"/>
          <w:highlight w:val="white"/>
        </w:rPr>
        <w:t xml:space="preserve"> </w:t>
      </w:r>
      <w:proofErr w:type="spellStart"/>
      <w:r w:rsidRPr="000449A9">
        <w:rPr>
          <w:rFonts w:eastAsia="Times New Roman"/>
          <w:highlight w:val="white"/>
        </w:rPr>
        <w:t>Szmukler</w:t>
      </w:r>
      <w:proofErr w:type="spellEnd"/>
      <w:r w:rsidRPr="000449A9">
        <w:rPr>
          <w:rFonts w:eastAsia="Times New Roman"/>
          <w:highlight w:val="white"/>
        </w:rPr>
        <w:t>, &amp; Welsh,</w:t>
      </w:r>
      <w:r>
        <w:rPr>
          <w:rFonts w:eastAsia="Times New Roman"/>
        </w:rPr>
        <w:t xml:space="preserve"> </w:t>
      </w:r>
      <w:r w:rsidRPr="00601E65">
        <w:rPr>
          <w:rFonts w:eastAsia="Times New Roman"/>
        </w:rPr>
        <w:t xml:space="preserve">1998). Before 1976, almost all the states used corporal punishment as a discipline method up until the 1990s when most schools abolished it (Schneider, 2004). Before corporal punishment lost momentum, public schools often addressed </w:t>
      </w:r>
      <w:r w:rsidRPr="00A04AA2">
        <w:rPr>
          <w:rFonts w:eastAsia="Times New Roman"/>
        </w:rPr>
        <w:t>discipline issues</w:t>
      </w:r>
      <w:r>
        <w:rPr>
          <w:rFonts w:eastAsia="Times New Roman"/>
        </w:rPr>
        <w:t xml:space="preserve"> </w:t>
      </w:r>
      <w:r w:rsidRPr="00601E65">
        <w:rPr>
          <w:rFonts w:eastAsia="Times New Roman"/>
        </w:rPr>
        <w:t>with consequences such as “office referrals, corporal punishment, suspensions, and expulsions” (</w:t>
      </w:r>
      <w:proofErr w:type="spellStart"/>
      <w:r w:rsidRPr="00601E65">
        <w:rPr>
          <w:rFonts w:eastAsia="Times New Roman"/>
        </w:rPr>
        <w:t>Osher</w:t>
      </w:r>
      <w:proofErr w:type="spellEnd"/>
      <w:r w:rsidRPr="00601E65">
        <w:rPr>
          <w:rFonts w:eastAsia="Times New Roman"/>
        </w:rPr>
        <w:t>, et al., 2010, p. 48). The changing times along with the progressive legal system initiated the weakening of moral authority in schools (</w:t>
      </w:r>
      <w:proofErr w:type="spellStart"/>
      <w:r w:rsidRPr="00601E65">
        <w:rPr>
          <w:rFonts w:eastAsia="Times New Roman"/>
        </w:rPr>
        <w:t>Cretser</w:t>
      </w:r>
      <w:proofErr w:type="spellEnd"/>
      <w:r w:rsidRPr="00601E65">
        <w:rPr>
          <w:rFonts w:eastAsia="Times New Roman"/>
        </w:rPr>
        <w:t xml:space="preserve">, 2004). Subsequently, the changing times could influence a school administrator to not adopt a dress code or enforce one effectively.   </w:t>
      </w:r>
    </w:p>
    <w:p w14:paraId="387A4AB4" w14:textId="5E09D1C7" w:rsidR="000515BF" w:rsidRPr="00601E65" w:rsidRDefault="000515BF" w:rsidP="000515BF">
      <w:pPr>
        <w:spacing w:line="480" w:lineRule="auto"/>
        <w:ind w:firstLine="720"/>
        <w:rPr>
          <w:rFonts w:eastAsia="Times New Roman"/>
        </w:rPr>
      </w:pPr>
      <w:r w:rsidRPr="00601E65">
        <w:rPr>
          <w:rFonts w:eastAsia="Times New Roman"/>
        </w:rPr>
        <w:t>The increase of standardized test scores may inspire school administrators to revisit school discipline (</w:t>
      </w:r>
      <w:r w:rsidRPr="00601E65">
        <w:rPr>
          <w:shd w:val="clear" w:color="auto" w:fill="FFFFFF"/>
        </w:rPr>
        <w:t>Ryan, 2004)</w:t>
      </w:r>
      <w:r w:rsidRPr="00601E65">
        <w:rPr>
          <w:rFonts w:eastAsia="Times New Roman"/>
        </w:rPr>
        <w:t xml:space="preserve">. In education, there have been questions regarding discipline </w:t>
      </w:r>
      <w:r w:rsidRPr="00601E65">
        <w:rPr>
          <w:rFonts w:eastAsia="Times New Roman"/>
        </w:rPr>
        <w:lastRenderedPageBreak/>
        <w:t xml:space="preserve">posed by researchers concerning whether it plays a significant role in schools </w:t>
      </w:r>
      <w:r w:rsidR="00EE187D" w:rsidRPr="00601E65">
        <w:rPr>
          <w:rFonts w:eastAsia="Times New Roman"/>
        </w:rPr>
        <w:t>in</w:t>
      </w:r>
      <w:r w:rsidRPr="00601E65">
        <w:rPr>
          <w:rFonts w:eastAsia="Times New Roman"/>
        </w:rPr>
        <w:t xml:space="preserve"> academic performance (Baumann and </w:t>
      </w:r>
      <w:proofErr w:type="spellStart"/>
      <w:r w:rsidRPr="00601E65">
        <w:rPr>
          <w:rFonts w:eastAsia="Times New Roman"/>
        </w:rPr>
        <w:t>Krskova</w:t>
      </w:r>
      <w:proofErr w:type="spellEnd"/>
      <w:r w:rsidRPr="00601E65">
        <w:rPr>
          <w:rFonts w:eastAsia="Times New Roman"/>
        </w:rPr>
        <w:t xml:space="preserve"> 2016;</w:t>
      </w:r>
      <w:r w:rsidRPr="00601E65">
        <w:rPr>
          <w:rFonts w:eastAsia="Times New Roman"/>
          <w:noProof/>
        </w:rPr>
        <w:t xml:space="preserve"> Wilson, 1998</w:t>
      </w:r>
      <w:r w:rsidRPr="00601E65">
        <w:rPr>
          <w:rFonts w:eastAsia="Times New Roman"/>
        </w:rPr>
        <w:t>). If discipline contributes to students achieving superior academic standard then it would only seem logical to embrace discipline in a school’s philosophy of policies (</w:t>
      </w:r>
      <w:proofErr w:type="spellStart"/>
      <w:r w:rsidRPr="00601E65">
        <w:rPr>
          <w:shd w:val="clear" w:color="auto" w:fill="FFFFFF"/>
        </w:rPr>
        <w:t>Stinchcomb</w:t>
      </w:r>
      <w:proofErr w:type="spellEnd"/>
      <w:r w:rsidRPr="00601E65">
        <w:rPr>
          <w:shd w:val="clear" w:color="auto" w:fill="FFFFFF"/>
        </w:rPr>
        <w:t xml:space="preserve">, Bazemore, &amp; </w:t>
      </w:r>
      <w:proofErr w:type="spellStart"/>
      <w:r w:rsidRPr="00601E65">
        <w:rPr>
          <w:shd w:val="clear" w:color="auto" w:fill="FFFFFF"/>
        </w:rPr>
        <w:t>Riestenberg</w:t>
      </w:r>
      <w:proofErr w:type="spellEnd"/>
      <w:r w:rsidRPr="00601E65">
        <w:rPr>
          <w:shd w:val="clear" w:color="auto" w:fill="FFFFFF"/>
        </w:rPr>
        <w:t>, 2006)</w:t>
      </w:r>
      <w:r w:rsidRPr="00601E65">
        <w:rPr>
          <w:rFonts w:eastAsia="Times New Roman"/>
        </w:rPr>
        <w:t xml:space="preserve">. Remarkably, self-discipline proved to be a better predictor of student’s grade point averages than the SAT results (Duckworth and Seligman 2005; Wolfe and Johnson 1995). Findings from a longitudinal study indicates the lack of self-discipline was correlated with students not reaching their full academic potential (Duckworth and Seligman 2005). Moreover, researchers have found that students with above-average discipline achieve higher results overall in academics (Baumann and </w:t>
      </w:r>
      <w:proofErr w:type="spellStart"/>
      <w:r w:rsidRPr="00601E65">
        <w:rPr>
          <w:rFonts w:eastAsia="Times New Roman"/>
        </w:rPr>
        <w:t>Krskova</w:t>
      </w:r>
      <w:proofErr w:type="spellEnd"/>
      <w:r w:rsidRPr="00601E65">
        <w:rPr>
          <w:rFonts w:eastAsia="Times New Roman"/>
        </w:rPr>
        <w:t xml:space="preserve"> 2016; </w:t>
      </w:r>
      <w:r w:rsidRPr="00545259">
        <w:rPr>
          <w:rFonts w:eastAsia="Times New Roman"/>
        </w:rPr>
        <w:t xml:space="preserve">Cohen, </w:t>
      </w:r>
      <w:proofErr w:type="spellStart"/>
      <w:r w:rsidRPr="00545259">
        <w:rPr>
          <w:rFonts w:eastAsia="Times New Roman"/>
        </w:rPr>
        <w:t>Kramarski</w:t>
      </w:r>
      <w:proofErr w:type="spellEnd"/>
      <w:r w:rsidRPr="00545259">
        <w:rPr>
          <w:rFonts w:eastAsia="Times New Roman"/>
        </w:rPr>
        <w:t>,</w:t>
      </w:r>
      <w:r>
        <w:rPr>
          <w:rFonts w:eastAsia="Times New Roman"/>
        </w:rPr>
        <w:t xml:space="preserve"> </w:t>
      </w:r>
      <w:r w:rsidRPr="00545259">
        <w:rPr>
          <w:rFonts w:eastAsia="Times New Roman"/>
        </w:rPr>
        <w:t xml:space="preserve">&amp; </w:t>
      </w:r>
      <w:proofErr w:type="spellStart"/>
      <w:r w:rsidRPr="00545259">
        <w:rPr>
          <w:rFonts w:eastAsia="Times New Roman"/>
        </w:rPr>
        <w:t>Mevarech</w:t>
      </w:r>
      <w:proofErr w:type="spellEnd"/>
      <w:r w:rsidRPr="00545259">
        <w:rPr>
          <w:rFonts w:eastAsia="Times New Roman"/>
        </w:rPr>
        <w:t xml:space="preserve">, </w:t>
      </w:r>
      <w:r w:rsidRPr="00601E65">
        <w:rPr>
          <w:rFonts w:eastAsia="Times New Roman"/>
        </w:rPr>
        <w:t>2009; Pellerin 2005). If a school administrator believed these findings, then it may prompt them to design policies that would improve self-discipline.</w:t>
      </w:r>
    </w:p>
    <w:p w14:paraId="4690B827" w14:textId="503DF2EA" w:rsidR="000515BF" w:rsidRDefault="000515BF" w:rsidP="000515BF">
      <w:pPr>
        <w:spacing w:line="480" w:lineRule="auto"/>
        <w:ind w:firstLine="720"/>
      </w:pPr>
      <w:r w:rsidRPr="00601E65">
        <w:t xml:space="preserve">School administrators may look at improving discipline </w:t>
      </w:r>
      <w:r w:rsidR="003D6AE3" w:rsidRPr="00601E65">
        <w:t>to</w:t>
      </w:r>
      <w:r w:rsidRPr="00601E65">
        <w:t xml:space="preserve"> improve the learning environment (</w:t>
      </w:r>
      <w:proofErr w:type="spellStart"/>
      <w:r w:rsidRPr="004B779E">
        <w:rPr>
          <w:shd w:val="clear" w:color="auto" w:fill="FFFFFF"/>
        </w:rPr>
        <w:t>Cofey</w:t>
      </w:r>
      <w:proofErr w:type="spellEnd"/>
      <w:r w:rsidRPr="004B779E">
        <w:rPr>
          <w:shd w:val="clear" w:color="auto" w:fill="FFFFFF"/>
        </w:rPr>
        <w:t>, 2012)</w:t>
      </w:r>
      <w:r w:rsidRPr="004B779E">
        <w:t xml:space="preserve">. </w:t>
      </w:r>
      <w:r w:rsidRPr="00601E65">
        <w:t xml:space="preserve">When students are exposed to discipline through appropriate pedagogical methods, they learn the self-discipline skills that accompanying them as they mature </w:t>
      </w:r>
      <w:r w:rsidRPr="00601E65">
        <w:rPr>
          <w:rFonts w:eastAsia="Times New Roman"/>
        </w:rPr>
        <w:t xml:space="preserve">(Bear, et al., 2014; </w:t>
      </w:r>
      <w:proofErr w:type="spellStart"/>
      <w:r w:rsidRPr="00601E65">
        <w:rPr>
          <w:rFonts w:eastAsia="Times New Roman"/>
        </w:rPr>
        <w:t>Osher</w:t>
      </w:r>
      <w:proofErr w:type="spellEnd"/>
      <w:r w:rsidRPr="00601E65">
        <w:rPr>
          <w:rFonts w:eastAsia="Times New Roman"/>
        </w:rPr>
        <w:t xml:space="preserve">, et al., 2010). Additionally, students may obtain self-discipline skills by engaging in activities at school and in the community </w:t>
      </w:r>
      <w:r>
        <w:rPr>
          <w:rFonts w:eastAsia="Times New Roman"/>
        </w:rPr>
        <w:t>(</w:t>
      </w:r>
      <w:proofErr w:type="spellStart"/>
      <w:r w:rsidRPr="00601E65">
        <w:rPr>
          <w:rFonts w:eastAsia="Times New Roman"/>
        </w:rPr>
        <w:t>Osher</w:t>
      </w:r>
      <w:proofErr w:type="spellEnd"/>
      <w:r w:rsidRPr="00601E65">
        <w:rPr>
          <w:rFonts w:eastAsia="Times New Roman"/>
        </w:rPr>
        <w:t xml:space="preserve">, et al., 2010). </w:t>
      </w:r>
      <w:r w:rsidRPr="00601E65">
        <w:rPr>
          <w:rFonts w:eastAsia="Times New Roman"/>
          <w:color w:val="212121"/>
        </w:rPr>
        <w:t xml:space="preserve">Rather than being motivated by external rewards that is germane to controlled students, </w:t>
      </w:r>
      <w:r w:rsidRPr="00601E65">
        <w:t>self-</w:t>
      </w:r>
      <w:r w:rsidRPr="00601E65">
        <w:rPr>
          <w:rFonts w:eastAsia="Times New Roman"/>
          <w:color w:val="212121"/>
        </w:rPr>
        <w:t>disciplined students are motivated by the work they produce (Clark, 1998). Moreover, self-discipline students are less likely to depend on affirmation from their leader to feel successful (Clark, 1998). When students have a voice in educational leadership, they become more self-discipline, and they contribute more often to the organizational management of the school (</w:t>
      </w:r>
      <w:r w:rsidRPr="00601E65">
        <w:rPr>
          <w:noProof/>
        </w:rPr>
        <w:t xml:space="preserve">Edwards, 2008). </w:t>
      </w:r>
      <w:r w:rsidRPr="00601E65">
        <w:t xml:space="preserve">The development of strategies that include classroom or school organizational management that promotes morality </w:t>
      </w:r>
      <w:r w:rsidRPr="00601E65">
        <w:lastRenderedPageBreak/>
        <w:t xml:space="preserve">may influence school administrators to adopt a dress code policy (Campbell, 1997; </w:t>
      </w:r>
      <w:proofErr w:type="spellStart"/>
      <w:r w:rsidRPr="00601E65">
        <w:t>Dubanoski</w:t>
      </w:r>
      <w:proofErr w:type="spellEnd"/>
      <w:r w:rsidRPr="00601E65">
        <w:t>, et al., 1983).</w:t>
      </w:r>
    </w:p>
    <w:p w14:paraId="38F58510" w14:textId="77777777" w:rsidR="000515BF" w:rsidRPr="004720AC" w:rsidRDefault="000515BF" w:rsidP="00DD34C0">
      <w:pPr>
        <w:pStyle w:val="Heading2"/>
        <w:spacing w:line="240" w:lineRule="auto"/>
        <w:rPr>
          <w:rFonts w:ascii="Times New Roman" w:hAnsi="Times New Roman" w:cs="Times New Roman"/>
          <w:b w:val="0"/>
          <w:color w:val="auto"/>
          <w:sz w:val="24"/>
          <w:szCs w:val="24"/>
        </w:rPr>
      </w:pPr>
      <w:bookmarkStart w:id="81" w:name="_Toc20033795"/>
      <w:bookmarkStart w:id="82" w:name="_Toc40621087"/>
      <w:bookmarkStart w:id="83" w:name="_Toc54764429"/>
      <w:r w:rsidRPr="004720AC">
        <w:rPr>
          <w:rFonts w:ascii="Times New Roman" w:hAnsi="Times New Roman" w:cs="Times New Roman"/>
          <w:b w:val="0"/>
          <w:color w:val="auto"/>
          <w:sz w:val="24"/>
          <w:szCs w:val="24"/>
        </w:rPr>
        <w:t>Student Voice</w:t>
      </w:r>
      <w:bookmarkEnd w:id="81"/>
      <w:bookmarkEnd w:id="82"/>
      <w:bookmarkEnd w:id="83"/>
    </w:p>
    <w:p w14:paraId="3DFE88EF" w14:textId="221463C3" w:rsidR="000515BF" w:rsidRPr="00514CA6" w:rsidRDefault="000515BF" w:rsidP="000515BF">
      <w:pPr>
        <w:spacing w:line="480" w:lineRule="auto"/>
        <w:ind w:firstLine="720"/>
        <w:rPr>
          <w:lang w:val="en"/>
        </w:rPr>
      </w:pPr>
      <w:r w:rsidRPr="00514CA6">
        <w:t>School administrators may take in consideration the views of the students when determining the policies that address the educational needs of the learning environment (</w:t>
      </w:r>
      <w:r w:rsidRPr="00514CA6">
        <w:rPr>
          <w:shd w:val="clear" w:color="auto" w:fill="FFFFFF"/>
        </w:rPr>
        <w:t>Opie, 1996)</w:t>
      </w:r>
      <w:r w:rsidRPr="00514CA6">
        <w:t xml:space="preserve">. </w:t>
      </w:r>
      <w:r w:rsidRPr="00514CA6">
        <w:rPr>
          <w:lang w:val="en"/>
        </w:rPr>
        <w:t>Researchers has portrayed student voice in many ways in current literature. It is important for school leaders to understand</w:t>
      </w:r>
      <w:r w:rsidRPr="00514CA6">
        <w:t xml:space="preserve"> the semantics that relate to student voice</w:t>
      </w:r>
      <w:r w:rsidRPr="00514CA6">
        <w:rPr>
          <w:lang w:val="en"/>
        </w:rPr>
        <w:t>. In educational literature, there is not an unanimously agreed definition for student voice. Due to the lack of continuity in defining student voice, the definition this study will use will come from the opinions stemming from several sources (</w:t>
      </w:r>
      <w:r w:rsidRPr="00514CA6">
        <w:rPr>
          <w:noProof/>
        </w:rPr>
        <w:t>Subramanian, Anderson, &amp; Morgaine, 2013).</w:t>
      </w:r>
      <w:r w:rsidRPr="00514CA6">
        <w:rPr>
          <w:lang w:val="en"/>
        </w:rPr>
        <w:t xml:space="preserve"> Some researchers have defined student voice as having a “deep insight into insider (that is, student) perspectives of their learning experiences and educational climate” </w:t>
      </w:r>
      <w:r w:rsidRPr="00514CA6">
        <w:rPr>
          <w:noProof/>
        </w:rPr>
        <w:t>(Subramanian, et al., 2013, p.136).</w:t>
      </w:r>
      <w:r w:rsidRPr="00514CA6">
        <w:rPr>
          <w:lang w:val="en"/>
        </w:rPr>
        <w:t xml:space="preserve"> Student voice is simply an inclusion of student’s input into his or her</w:t>
      </w:r>
      <w:r w:rsidRPr="00514CA6">
        <w:t xml:space="preserve"> own education</w:t>
      </w:r>
      <w:r w:rsidRPr="00514CA6">
        <w:rPr>
          <w:lang w:val="en"/>
        </w:rPr>
        <w:t>. Another way of defining student voice is thinking of it as a paradigm wherein “</w:t>
      </w:r>
      <w:r w:rsidRPr="00514CA6">
        <w:t>its broadest application it refers to elements of a school’s activities and routines which involve pupils in some degree of interaction and decision-making in respect of policy and practice”</w:t>
      </w:r>
      <w:sdt>
        <w:sdtPr>
          <w:id w:val="-1720200754"/>
          <w:citation/>
        </w:sdtPr>
        <w:sdtEndPr/>
        <w:sdtContent>
          <w:r w:rsidRPr="00514CA6">
            <w:fldChar w:fldCharType="begin"/>
          </w:r>
          <w:r w:rsidRPr="00514CA6">
            <w:instrText xml:space="preserve">CITATION Edw08 \p 13 \l 1033 </w:instrText>
          </w:r>
          <w:r w:rsidRPr="00514CA6">
            <w:fldChar w:fldCharType="separate"/>
          </w:r>
          <w:r w:rsidRPr="00514CA6">
            <w:rPr>
              <w:noProof/>
            </w:rPr>
            <w:t xml:space="preserve"> (Edwards, 2008, p. 13)</w:t>
          </w:r>
          <w:r w:rsidRPr="00514CA6">
            <w:fldChar w:fldCharType="end"/>
          </w:r>
        </w:sdtContent>
      </w:sdt>
      <w:r w:rsidRPr="00514CA6">
        <w:t xml:space="preserve">. </w:t>
      </w:r>
    </w:p>
    <w:p w14:paraId="68D815A9" w14:textId="5A7F5323" w:rsidR="000515BF" w:rsidRPr="00514CA6" w:rsidRDefault="000515BF" w:rsidP="000515BF">
      <w:pPr>
        <w:spacing w:line="480" w:lineRule="auto"/>
        <w:ind w:firstLine="720"/>
      </w:pPr>
      <w:r w:rsidRPr="003D512D">
        <w:rPr>
          <w:rStyle w:val="Strong"/>
          <w:b w:val="0"/>
          <w:bCs w:val="0"/>
        </w:rPr>
        <w:t>Although school administrators are responsible for putting together committees that will inevitably make school policy decisions that will directly represent society’s expectation of customs, values, and beliefs, one group is often excluded from the decision-making process. The group that is essentially excluded from the decision-making process</w:t>
      </w:r>
      <w:r w:rsidR="00DF4665">
        <w:rPr>
          <w:rStyle w:val="Strong"/>
          <w:b w:val="0"/>
          <w:bCs w:val="0"/>
        </w:rPr>
        <w:t xml:space="preserve"> are </w:t>
      </w:r>
      <w:r w:rsidRPr="003D512D">
        <w:rPr>
          <w:rStyle w:val="Strong"/>
          <w:b w:val="0"/>
          <w:bCs w:val="0"/>
        </w:rPr>
        <w:t>the students. This type of exclusion has projected “images of and attitudes towards young people” and has opened the door “to ensure students’ exclusion from policymaking and practice-shaping conversations” (</w:t>
      </w:r>
      <w:r w:rsidRPr="00514CA6">
        <w:rPr>
          <w:noProof/>
        </w:rPr>
        <w:t>Cook-</w:t>
      </w:r>
      <w:r w:rsidRPr="00514CA6">
        <w:rPr>
          <w:noProof/>
        </w:rPr>
        <w:lastRenderedPageBreak/>
        <w:t xml:space="preserve">Sather, 2002, p. 4). </w:t>
      </w:r>
      <w:r w:rsidRPr="00514CA6">
        <w:t xml:space="preserve">Traditionally, the adults make decisions regarding school policies thereby </w:t>
      </w:r>
      <w:r w:rsidRPr="003D512D">
        <w:rPr>
          <w:rStyle w:val="Strong"/>
          <w:b w:val="0"/>
          <w:bCs w:val="0"/>
        </w:rPr>
        <w:t>creating a situation where the marginalized students take a backseat in the policy making of the school district</w:t>
      </w:r>
      <w:r w:rsidRPr="003D512D">
        <w:rPr>
          <w:b/>
          <w:bCs/>
        </w:rPr>
        <w:t xml:space="preserve">. </w:t>
      </w:r>
      <w:r w:rsidRPr="003D512D">
        <w:rPr>
          <w:rStyle w:val="Strong"/>
          <w:b w:val="0"/>
          <w:bCs w:val="0"/>
        </w:rPr>
        <w:t>In other words,</w:t>
      </w:r>
      <w:r w:rsidRPr="00514CA6">
        <w:rPr>
          <w:rStyle w:val="Strong"/>
        </w:rPr>
        <w:t xml:space="preserve"> </w:t>
      </w:r>
      <w:r w:rsidRPr="00514CA6">
        <w:t xml:space="preserve">local authoritarians or the financially powerful key stakeholders are giving the entitlement of having </w:t>
      </w:r>
      <w:r w:rsidRPr="003D512D">
        <w:rPr>
          <w:rStyle w:val="Strong"/>
          <w:b w:val="0"/>
          <w:bCs w:val="0"/>
        </w:rPr>
        <w:t>the</w:t>
      </w:r>
      <w:r w:rsidRPr="00514CA6">
        <w:rPr>
          <w:rStyle w:val="Strong"/>
        </w:rPr>
        <w:t xml:space="preserve"> </w:t>
      </w:r>
      <w:r w:rsidRPr="00514CA6">
        <w:rPr>
          <w:shd w:val="clear" w:color="auto" w:fill="FFFFFF"/>
        </w:rPr>
        <w:t>decision-making process reserved exclusively for them w</w:t>
      </w:r>
      <w:r w:rsidRPr="00514CA6">
        <w:t xml:space="preserve">hile </w:t>
      </w:r>
      <w:r w:rsidRPr="003D512D">
        <w:rPr>
          <w:rStyle w:val="Strong"/>
          <w:b w:val="0"/>
          <w:bCs w:val="0"/>
        </w:rPr>
        <w:t>t</w:t>
      </w:r>
      <w:r w:rsidRPr="00514CA6">
        <w:rPr>
          <w:shd w:val="clear" w:color="auto" w:fill="FFFFFF"/>
        </w:rPr>
        <w:t xml:space="preserve">he student voice </w:t>
      </w:r>
      <w:r w:rsidRPr="00514CA6">
        <w:t xml:space="preserve">remains unheard </w:t>
      </w:r>
      <w:r w:rsidRPr="00514CA6">
        <w:rPr>
          <w:noProof/>
        </w:rPr>
        <w:t>(Cook-Sather, 2002)</w:t>
      </w:r>
      <w:r w:rsidRPr="00514CA6">
        <w:t>.</w:t>
      </w:r>
    </w:p>
    <w:p w14:paraId="44C3D042" w14:textId="42A53084" w:rsidR="000515BF" w:rsidRPr="00514CA6" w:rsidRDefault="000515BF" w:rsidP="000515BF">
      <w:pPr>
        <w:spacing w:line="480" w:lineRule="auto"/>
        <w:ind w:firstLine="720"/>
      </w:pPr>
      <w:r w:rsidRPr="00514CA6">
        <w:rPr>
          <w:shd w:val="clear" w:color="auto" w:fill="FFFFFF"/>
        </w:rPr>
        <w:t xml:space="preserve">In a modernized approach to reform the educational environment, school administrators work alongside key stakeholders and other policy makers with a critical task of reviewing, updating, and implementing school policies </w:t>
      </w:r>
      <w:r w:rsidR="003D6AE3" w:rsidRPr="00514CA6">
        <w:rPr>
          <w:shd w:val="clear" w:color="auto" w:fill="FFFFFF"/>
        </w:rPr>
        <w:t>to</w:t>
      </w:r>
      <w:r w:rsidRPr="00514CA6">
        <w:rPr>
          <w:shd w:val="clear" w:color="auto" w:fill="FFFFFF"/>
        </w:rPr>
        <w:t xml:space="preserve"> improve a school system. One important aspect that policy makers and key stakeholders contribute to in the educational system is setting goals that will lead toward improvements in many areas that include the atmosphere of the school. There are contributing factors that may influence the overall morale of a school such as the methods used to increase the effectiveness of the instructional environment </w:t>
      </w:r>
      <w:r w:rsidRPr="00514CA6">
        <w:rPr>
          <w:rFonts w:eastAsia="Times New Roman"/>
        </w:rPr>
        <w:t xml:space="preserve">(Graves, 2014; </w:t>
      </w:r>
      <w:proofErr w:type="spellStart"/>
      <w:r w:rsidRPr="00514CA6">
        <w:rPr>
          <w:shd w:val="clear" w:color="auto" w:fill="FFFFFF"/>
        </w:rPr>
        <w:t>Girotto</w:t>
      </w:r>
      <w:proofErr w:type="spellEnd"/>
      <w:r w:rsidRPr="00514CA6">
        <w:rPr>
          <w:shd w:val="clear" w:color="auto" w:fill="FFFFFF"/>
        </w:rPr>
        <w:t xml:space="preserve">, et al., 2010). </w:t>
      </w:r>
      <w:r w:rsidRPr="00514CA6">
        <w:t>One approach to improving the school atmosphere is through committees establishing new policies</w:t>
      </w:r>
      <w:r w:rsidRPr="00514CA6">
        <w:rPr>
          <w:shd w:val="clear" w:color="auto" w:fill="FFFFFF"/>
        </w:rPr>
        <w:t>. While innovative approaches to improving school</w:t>
      </w:r>
      <w:r>
        <w:rPr>
          <w:shd w:val="clear" w:color="auto" w:fill="FFFFFF"/>
        </w:rPr>
        <w:t xml:space="preserve"> </w:t>
      </w:r>
      <w:r w:rsidRPr="00514CA6">
        <w:rPr>
          <w:shd w:val="clear" w:color="auto" w:fill="FFFFFF"/>
        </w:rPr>
        <w:t>climate have included several predominant outside voices (local business owners, parent groups, state representatives) of key stake holders, students are often “</w:t>
      </w:r>
      <w:r w:rsidRPr="00514CA6">
        <w:rPr>
          <w:lang w:val="en"/>
        </w:rPr>
        <w:t>underemphasized in these and other conventional approaches to improving school climate” (</w:t>
      </w:r>
      <w:r w:rsidRPr="00514CA6">
        <w:rPr>
          <w:noProof/>
        </w:rPr>
        <w:t>Voight, 2015, p. 311).</w:t>
      </w:r>
    </w:p>
    <w:p w14:paraId="271941FB" w14:textId="77777777" w:rsidR="000515BF" w:rsidRPr="00514CA6" w:rsidRDefault="000515BF" w:rsidP="000515BF">
      <w:pPr>
        <w:spacing w:line="480" w:lineRule="auto"/>
        <w:ind w:firstLine="720"/>
        <w:rPr>
          <w:lang w:val="en"/>
        </w:rPr>
      </w:pPr>
      <w:r w:rsidRPr="00514CA6">
        <w:t xml:space="preserve">Students are not necessarily actually heard, or their ideas really implemented even when they </w:t>
      </w:r>
      <w:proofErr w:type="gramStart"/>
      <w:r w:rsidRPr="00514CA6">
        <w:t>are allowed to</w:t>
      </w:r>
      <w:proofErr w:type="gramEnd"/>
      <w:r w:rsidRPr="00514CA6">
        <w:t xml:space="preserve"> voice their needs (</w:t>
      </w:r>
      <w:r w:rsidRPr="00514CA6">
        <w:rPr>
          <w:noProof/>
        </w:rPr>
        <w:t>Bourke &amp; Loveridge, 2016; Draxton, 2012; Mager &amp; Nowak, 2012).</w:t>
      </w:r>
      <w:r w:rsidRPr="00514CA6">
        <w:rPr>
          <w:lang w:val="en"/>
        </w:rPr>
        <w:t xml:space="preserve"> Including the student voice is a part of teaching adolescents quality leadership skill but unfortunately students are left out of the equation when </w:t>
      </w:r>
      <w:r w:rsidRPr="00514CA6">
        <w:t>“the leadership in schools is determined by teachers, with minimum input from students” (</w:t>
      </w:r>
      <w:r w:rsidRPr="00514CA6">
        <w:rPr>
          <w:noProof/>
        </w:rPr>
        <w:t>Dempster &amp; Lizzio, 2007, p. 279).</w:t>
      </w:r>
      <w:r w:rsidRPr="00514CA6">
        <w:t xml:space="preserve"> </w:t>
      </w:r>
      <w:r w:rsidRPr="00514CA6">
        <w:lastRenderedPageBreak/>
        <w:t xml:space="preserve">The inclusion of student voice </w:t>
      </w:r>
      <w:r w:rsidRPr="00514CA6">
        <w:rPr>
          <w:lang w:val="en"/>
        </w:rPr>
        <w:t>in committees that draft school policies could yield more progress in improving a school’s climate.</w:t>
      </w:r>
    </w:p>
    <w:p w14:paraId="0F04F109" w14:textId="6F72B3A5" w:rsidR="000515BF" w:rsidRPr="00514CA6" w:rsidRDefault="000515BF" w:rsidP="000515BF">
      <w:pPr>
        <w:spacing w:line="480" w:lineRule="auto"/>
        <w:ind w:firstLine="720"/>
      </w:pPr>
      <w:r w:rsidRPr="00514CA6">
        <w:rPr>
          <w:lang w:val="en"/>
        </w:rPr>
        <w:t xml:space="preserve">The real conversation school administrators should have is whether they really have confidence in our students to be </w:t>
      </w:r>
      <w:r w:rsidRPr="00514CA6">
        <w:t>constructive contributors</w:t>
      </w:r>
      <w:r w:rsidRPr="00514CA6">
        <w:rPr>
          <w:lang w:val="en"/>
        </w:rPr>
        <w:t xml:space="preserve"> in educational policymaking</w:t>
      </w:r>
      <w:sdt>
        <w:sdtPr>
          <w:rPr>
            <w:lang w:val="en"/>
          </w:rPr>
          <w:id w:val="600684998"/>
          <w:citation/>
        </w:sdtPr>
        <w:sdtEndPr/>
        <w:sdtContent>
          <w:r w:rsidRPr="00514CA6">
            <w:rPr>
              <w:lang w:val="en"/>
            </w:rPr>
            <w:fldChar w:fldCharType="begin"/>
          </w:r>
          <w:r w:rsidRPr="00514CA6">
            <w:instrText xml:space="preserve"> CITATION Coo02 \l 1033 </w:instrText>
          </w:r>
          <w:r w:rsidRPr="00514CA6">
            <w:rPr>
              <w:lang w:val="en"/>
            </w:rPr>
            <w:fldChar w:fldCharType="separate"/>
          </w:r>
          <w:r w:rsidRPr="00514CA6">
            <w:rPr>
              <w:noProof/>
            </w:rPr>
            <w:t xml:space="preserve"> (Cook-Sather, 2002)</w:t>
          </w:r>
          <w:r w:rsidRPr="00514CA6">
            <w:rPr>
              <w:lang w:val="en"/>
            </w:rPr>
            <w:fldChar w:fldCharType="end"/>
          </w:r>
        </w:sdtContent>
      </w:sdt>
      <w:r w:rsidRPr="00514CA6">
        <w:rPr>
          <w:lang w:val="en"/>
        </w:rPr>
        <w:t xml:space="preserve">. </w:t>
      </w:r>
      <w:r w:rsidRPr="00514CA6">
        <w:t>The circumstances of education in our schools ha</w:t>
      </w:r>
      <w:r w:rsidR="00897E3E">
        <w:t>ve</w:t>
      </w:r>
      <w:r w:rsidRPr="00514CA6">
        <w:t xml:space="preserve"> revealed a constant dilemma that has occurred in the past as well as the present that they, “reflect a basic lack of trust in students and have evolved to keep students under control and in their place as the largely passive recipients of what others determine is education” </w:t>
      </w:r>
      <w:r w:rsidRPr="00514CA6">
        <w:rPr>
          <w:noProof/>
        </w:rPr>
        <w:t xml:space="preserve">(Cook-Sather, 2002, p. 4). </w:t>
      </w:r>
      <w:r w:rsidRPr="00514CA6">
        <w:t xml:space="preserve">If this problem of distrust continues, student voice will have numerous obstacles to overcome to reach its full potential of having real equality in educational leadership. </w:t>
      </w:r>
      <w:r w:rsidRPr="00514CA6">
        <w:rPr>
          <w:lang w:val="en"/>
        </w:rPr>
        <w:t>What it truly comes down to is whether the educational leader trust the student's ability to make the right decisions (</w:t>
      </w:r>
      <w:r w:rsidRPr="00514CA6">
        <w:rPr>
          <w:noProof/>
        </w:rPr>
        <w:t>Cook-Sather, 2002).</w:t>
      </w:r>
    </w:p>
    <w:p w14:paraId="4B9F983F" w14:textId="77777777" w:rsidR="000515BF" w:rsidRPr="00514CA6" w:rsidRDefault="000515BF" w:rsidP="000515BF">
      <w:pPr>
        <w:spacing w:line="480" w:lineRule="auto"/>
        <w:ind w:firstLine="720"/>
      </w:pPr>
      <w:r w:rsidRPr="00514CA6">
        <w:rPr>
          <w:lang w:val="en"/>
        </w:rPr>
        <w:t xml:space="preserve">Some scholars believe that </w:t>
      </w:r>
      <w:r w:rsidRPr="00514CA6">
        <w:t xml:space="preserve">excluding students from the </w:t>
      </w:r>
      <w:r w:rsidRPr="003D512D">
        <w:rPr>
          <w:rStyle w:val="Strong"/>
          <w:b w:val="0"/>
          <w:bCs w:val="0"/>
        </w:rPr>
        <w:t>decision-making process has been a predisposition of prejudgment that makes the student a second-class</w:t>
      </w:r>
      <w:r w:rsidRPr="003D512D">
        <w:rPr>
          <w:b/>
          <w:bCs/>
        </w:rPr>
        <w:t xml:space="preserve"> </w:t>
      </w:r>
      <w:r w:rsidRPr="003D512D">
        <w:rPr>
          <w:rStyle w:val="Strong"/>
          <w:b w:val="0"/>
          <w:bCs w:val="0"/>
        </w:rPr>
        <w:t>citizen (</w:t>
      </w:r>
      <w:r w:rsidRPr="00514CA6">
        <w:rPr>
          <w:shd w:val="clear" w:color="auto" w:fill="FFFFFF"/>
        </w:rPr>
        <w:t>Robinson &amp; Taylor, 2007)</w:t>
      </w:r>
      <w:r w:rsidRPr="00514CA6">
        <w:rPr>
          <w:rStyle w:val="Strong"/>
        </w:rPr>
        <w:t xml:space="preserve">. </w:t>
      </w:r>
      <w:r w:rsidRPr="003D512D">
        <w:rPr>
          <w:rStyle w:val="Strong"/>
          <w:b w:val="0"/>
          <w:bCs w:val="0"/>
        </w:rPr>
        <w:t>This bias trend of</w:t>
      </w:r>
      <w:r w:rsidRPr="00514CA6">
        <w:rPr>
          <w:rStyle w:val="Strong"/>
        </w:rPr>
        <w:t xml:space="preserve"> </w:t>
      </w:r>
      <w:r w:rsidRPr="00514CA6">
        <w:t>banning young people from the decision-making table</w:t>
      </w:r>
      <w:r w:rsidRPr="00514CA6">
        <w:rPr>
          <w:rStyle w:val="Strong"/>
        </w:rPr>
        <w:t xml:space="preserve"> </w:t>
      </w:r>
      <w:r w:rsidRPr="003D512D">
        <w:rPr>
          <w:rStyle w:val="Strong"/>
          <w:b w:val="0"/>
          <w:bCs w:val="0"/>
        </w:rPr>
        <w:t>has shifted in recent times.</w:t>
      </w:r>
      <w:r w:rsidRPr="00514CA6">
        <w:rPr>
          <w:rStyle w:val="Strong"/>
        </w:rPr>
        <w:t xml:space="preserve"> </w:t>
      </w:r>
      <w:r w:rsidRPr="00514CA6">
        <w:t xml:space="preserve">A new movement appeared that placed higher standards on student’s rights and was synonymous with ideas of the student voice described in the United Nations Convention </w:t>
      </w:r>
      <w:r w:rsidRPr="00514CA6">
        <w:rPr>
          <w:noProof/>
        </w:rPr>
        <w:t xml:space="preserve">(Edwards, 2008). This movement gave </w:t>
      </w:r>
      <w:r w:rsidRPr="00514CA6">
        <w:t>“impetus within the school system through the development work and publications of academics researching issues related to school improvement, pupil attainment, individual improvement and social justice”</w:t>
      </w:r>
      <w:sdt>
        <w:sdtPr>
          <w:id w:val="689492018"/>
          <w:citation/>
        </w:sdtPr>
        <w:sdtEndPr/>
        <w:sdtContent>
          <w:r w:rsidRPr="00514CA6">
            <w:fldChar w:fldCharType="begin"/>
          </w:r>
          <w:r w:rsidRPr="00514CA6">
            <w:instrText xml:space="preserve">CITATION Edw08 \p 13 \l 1033 </w:instrText>
          </w:r>
          <w:r w:rsidRPr="00514CA6">
            <w:fldChar w:fldCharType="separate"/>
          </w:r>
          <w:r w:rsidRPr="00514CA6">
            <w:rPr>
              <w:noProof/>
            </w:rPr>
            <w:t xml:space="preserve"> (Edwards, 2008, p. 13)</w:t>
          </w:r>
          <w:r w:rsidRPr="00514CA6">
            <w:fldChar w:fldCharType="end"/>
          </w:r>
        </w:sdtContent>
      </w:sdt>
      <w:r w:rsidRPr="00514CA6">
        <w:t xml:space="preserve">. </w:t>
      </w:r>
      <w:r w:rsidRPr="003D512D">
        <w:rPr>
          <w:rStyle w:val="Strong"/>
          <w:b w:val="0"/>
          <w:bCs w:val="0"/>
        </w:rPr>
        <w:t>According to the United Nations Convention on the Rights of the Child (UNCRC), “every child has the</w:t>
      </w:r>
      <w:r w:rsidRPr="00514CA6">
        <w:rPr>
          <w:rStyle w:val="Strong"/>
        </w:rPr>
        <w:t xml:space="preserve"> </w:t>
      </w:r>
      <w:r w:rsidRPr="00514CA6">
        <w:rPr>
          <w:shd w:val="clear" w:color="auto" w:fill="FFFFFF"/>
        </w:rPr>
        <w:t>right to survival, protection and education, and to have their voice heard”</w:t>
      </w:r>
      <w:sdt>
        <w:sdtPr>
          <w:rPr>
            <w:shd w:val="clear" w:color="auto" w:fill="FFFFFF"/>
          </w:rPr>
          <w:id w:val="560910283"/>
          <w:citation/>
        </w:sdtPr>
        <w:sdtEndPr/>
        <w:sdtContent>
          <w:r w:rsidRPr="00514CA6">
            <w:rPr>
              <w:shd w:val="clear" w:color="auto" w:fill="FFFFFF"/>
            </w:rPr>
            <w:fldChar w:fldCharType="begin"/>
          </w:r>
          <w:r w:rsidRPr="00514CA6">
            <w:rPr>
              <w:shd w:val="clear" w:color="auto" w:fill="FFFFFF"/>
            </w:rPr>
            <w:instrText xml:space="preserve">CITATION UNC15 \p 1 \l 1033 </w:instrText>
          </w:r>
          <w:r w:rsidRPr="00514CA6">
            <w:rPr>
              <w:shd w:val="clear" w:color="auto" w:fill="FFFFFF"/>
            </w:rPr>
            <w:fldChar w:fldCharType="separate"/>
          </w:r>
          <w:r w:rsidRPr="00514CA6">
            <w:rPr>
              <w:noProof/>
              <w:shd w:val="clear" w:color="auto" w:fill="FFFFFF"/>
            </w:rPr>
            <w:t xml:space="preserve"> (UNCRC, 2015, p. 1)</w:t>
          </w:r>
          <w:r w:rsidRPr="00514CA6">
            <w:rPr>
              <w:shd w:val="clear" w:color="auto" w:fill="FFFFFF"/>
            </w:rPr>
            <w:fldChar w:fldCharType="end"/>
          </w:r>
        </w:sdtContent>
      </w:sdt>
      <w:r w:rsidRPr="00514CA6">
        <w:rPr>
          <w:shd w:val="clear" w:color="auto" w:fill="FFFFFF"/>
        </w:rPr>
        <w:t xml:space="preserve">. The UNCRC has been a tremendous voice for students in ensuring that “young </w:t>
      </w:r>
      <w:r w:rsidRPr="00514CA6">
        <w:rPr>
          <w:shd w:val="clear" w:color="auto" w:fill="FFFFFF"/>
        </w:rPr>
        <w:lastRenderedPageBreak/>
        <w:t>people are adequately represented when it comes to decisions that directly affect their lives”</w:t>
      </w:r>
      <w:sdt>
        <w:sdtPr>
          <w:rPr>
            <w:shd w:val="clear" w:color="auto" w:fill="FFFFFF"/>
          </w:rPr>
          <w:id w:val="-1652827524"/>
          <w:citation/>
        </w:sdtPr>
        <w:sdtEndPr/>
        <w:sdtContent>
          <w:r w:rsidRPr="00514CA6">
            <w:rPr>
              <w:shd w:val="clear" w:color="auto" w:fill="FFFFFF"/>
            </w:rPr>
            <w:fldChar w:fldCharType="begin"/>
          </w:r>
          <w:r w:rsidRPr="00514CA6">
            <w:rPr>
              <w:shd w:val="clear" w:color="auto" w:fill="FFFFFF"/>
            </w:rPr>
            <w:instrText xml:space="preserve">CITATION Bid11 \p 585 \l 1033 </w:instrText>
          </w:r>
          <w:r w:rsidRPr="00514CA6">
            <w:rPr>
              <w:shd w:val="clear" w:color="auto" w:fill="FFFFFF"/>
            </w:rPr>
            <w:fldChar w:fldCharType="separate"/>
          </w:r>
          <w:r w:rsidRPr="00514CA6">
            <w:rPr>
              <w:noProof/>
              <w:shd w:val="clear" w:color="auto" w:fill="FFFFFF"/>
            </w:rPr>
            <w:t xml:space="preserve"> (Biddulph, 2011, p. 585)</w:t>
          </w:r>
          <w:r w:rsidRPr="00514CA6">
            <w:rPr>
              <w:shd w:val="clear" w:color="auto" w:fill="FFFFFF"/>
            </w:rPr>
            <w:fldChar w:fldCharType="end"/>
          </w:r>
        </w:sdtContent>
      </w:sdt>
      <w:r w:rsidRPr="00514CA6">
        <w:rPr>
          <w:shd w:val="clear" w:color="auto" w:fill="FFFFFF"/>
        </w:rPr>
        <w:t xml:space="preserve">. </w:t>
      </w:r>
      <w:r w:rsidRPr="00514CA6">
        <w:t>Student contributions</w:t>
      </w:r>
      <w:r w:rsidRPr="00514CA6">
        <w:rPr>
          <w:shd w:val="clear" w:color="auto" w:fill="FFFFFF"/>
        </w:rPr>
        <w:t xml:space="preserve"> to the decision-making process are becoming more abundant in an ever-changing educational system. </w:t>
      </w:r>
    </w:p>
    <w:p w14:paraId="44A088A5" w14:textId="0C3BDEEF" w:rsidR="000515BF" w:rsidRPr="00514CA6" w:rsidRDefault="000515BF" w:rsidP="000515BF">
      <w:pPr>
        <w:spacing w:line="480" w:lineRule="auto"/>
        <w:ind w:firstLine="310"/>
        <w:rPr>
          <w:noProof/>
        </w:rPr>
      </w:pPr>
      <w:r w:rsidRPr="00514CA6">
        <w:t xml:space="preserve">While including the student as a major element in forming new educational policies one vital strategy will be to analyze the regular educational setting used to produce student leaders. To ensure that public schools are meeting the necessary standards that permit students to contribute </w:t>
      </w:r>
      <w:r w:rsidR="00601DC4" w:rsidRPr="00514CA6">
        <w:t>to</w:t>
      </w:r>
      <w:r w:rsidRPr="00514CA6">
        <w:t xml:space="preserve"> the preparation and development of their leadership curriculum, the entire school’s educational philosophy may need revising (</w:t>
      </w:r>
      <w:proofErr w:type="spellStart"/>
      <w:r w:rsidRPr="00514CA6">
        <w:t>Rebell</w:t>
      </w:r>
      <w:proofErr w:type="spellEnd"/>
      <w:r w:rsidRPr="00514CA6">
        <w:t xml:space="preserve">, 2012). Understanding the students’ needs is a major step in creating an environment where students actively participate in the leadership decision-making team. Along with determining students’ needs, educators should also be concerned with the most effective methods to meet those needs. </w:t>
      </w:r>
      <w:r w:rsidRPr="00EE7D29">
        <w:rPr>
          <w:rStyle w:val="CommentReference"/>
          <w:sz w:val="24"/>
          <w:szCs w:val="24"/>
        </w:rPr>
        <w:t>A gap has developed between student needs, and</w:t>
      </w:r>
      <w:r w:rsidRPr="00EE7D29">
        <w:t xml:space="preserve"> </w:t>
      </w:r>
      <w:r w:rsidRPr="00514CA6">
        <w:t xml:space="preserve">the general familiarity with how to create an instructional system that would enhance the intellectual growth of an adolescent leader. One method to consider when enhancing intellectual growth would be simply to close this discrepancy. </w:t>
      </w:r>
      <w:r w:rsidR="00535309">
        <w:t xml:space="preserve">Regarding this, </w:t>
      </w:r>
      <w:proofErr w:type="spellStart"/>
      <w:r w:rsidRPr="00514CA6">
        <w:t>Draxton</w:t>
      </w:r>
      <w:proofErr w:type="spellEnd"/>
      <w:r w:rsidRPr="00514CA6">
        <w:t xml:space="preserve"> proposes that a “way to close the gap between the students’ needs and the teachers’ best guess at creating an effective learning environment is to elicit student voice and allow it to influence the teacher’s approach to pedagogy” (</w:t>
      </w:r>
      <w:proofErr w:type="spellStart"/>
      <w:r w:rsidRPr="00514CA6">
        <w:rPr>
          <w:noProof/>
        </w:rPr>
        <w:t>Draxton</w:t>
      </w:r>
      <w:proofErr w:type="spellEnd"/>
      <w:r w:rsidRPr="00514CA6">
        <w:rPr>
          <w:noProof/>
        </w:rPr>
        <w:t>, 2012, p. 20).</w:t>
      </w:r>
    </w:p>
    <w:p w14:paraId="5DA70106" w14:textId="141F4865" w:rsidR="000515BF" w:rsidRPr="00514CA6" w:rsidRDefault="000515BF" w:rsidP="000515BF">
      <w:pPr>
        <w:spacing w:line="480" w:lineRule="auto"/>
        <w:ind w:firstLine="720"/>
        <w:rPr>
          <w:lang w:val="en"/>
        </w:rPr>
      </w:pPr>
      <w:r w:rsidRPr="00514CA6">
        <w:t xml:space="preserve">There may be a connection between the </w:t>
      </w:r>
      <w:r w:rsidRPr="00514CA6">
        <w:rPr>
          <w:lang w:val="en"/>
        </w:rPr>
        <w:t>emotional status of students, and their ability to learn. Researchers have found evidence there are positive emotional responses to including the student’s insight that has greatly affected their learning engagement, and their ability to comprehend</w:t>
      </w:r>
      <w:sdt>
        <w:sdtPr>
          <w:rPr>
            <w:lang w:val="en"/>
          </w:rPr>
          <w:id w:val="521519717"/>
          <w:citation/>
        </w:sdtPr>
        <w:sdtEndPr/>
        <w:sdtContent>
          <w:r w:rsidRPr="00514CA6">
            <w:rPr>
              <w:lang w:val="en"/>
            </w:rPr>
            <w:fldChar w:fldCharType="begin"/>
          </w:r>
          <w:r w:rsidRPr="00514CA6">
            <w:instrText xml:space="preserve"> CITATION Sei11 \l 1033 </w:instrText>
          </w:r>
          <w:r w:rsidRPr="00514CA6">
            <w:rPr>
              <w:lang w:val="en"/>
            </w:rPr>
            <w:fldChar w:fldCharType="separate"/>
          </w:r>
          <w:r w:rsidRPr="00514CA6">
            <w:rPr>
              <w:noProof/>
            </w:rPr>
            <w:t xml:space="preserve"> (Seiler, 2011)</w:t>
          </w:r>
          <w:r w:rsidRPr="00514CA6">
            <w:rPr>
              <w:lang w:val="en"/>
            </w:rPr>
            <w:fldChar w:fldCharType="end"/>
          </w:r>
        </w:sdtContent>
      </w:sdt>
      <w:r w:rsidRPr="00514CA6">
        <w:rPr>
          <w:lang w:val="en"/>
        </w:rPr>
        <w:t xml:space="preserve">. These skills are imperative when students seek out higher educational opportunities. Because of the growing demands in higher education, it becomes ever </w:t>
      </w:r>
      <w:r w:rsidRPr="00514CA6">
        <w:rPr>
          <w:lang w:val="en"/>
        </w:rPr>
        <w:lastRenderedPageBreak/>
        <w:t>wiser to include student voice when it is obvious that students benefit greatly “when they were not asked to leave who they are at the school door”</w:t>
      </w:r>
      <w:sdt>
        <w:sdtPr>
          <w:rPr>
            <w:lang w:val="en"/>
          </w:rPr>
          <w:id w:val="1817451044"/>
          <w:citation/>
        </w:sdtPr>
        <w:sdtEndPr/>
        <w:sdtContent>
          <w:r w:rsidRPr="00514CA6">
            <w:rPr>
              <w:lang w:val="en"/>
            </w:rPr>
            <w:fldChar w:fldCharType="begin"/>
          </w:r>
          <w:r w:rsidRPr="00514CA6">
            <w:instrText xml:space="preserve">CITATION Sei11 \p 375 \l 1033 </w:instrText>
          </w:r>
          <w:r w:rsidRPr="00514CA6">
            <w:rPr>
              <w:lang w:val="en"/>
            </w:rPr>
            <w:fldChar w:fldCharType="separate"/>
          </w:r>
          <w:r w:rsidRPr="00514CA6">
            <w:rPr>
              <w:noProof/>
            </w:rPr>
            <w:t xml:space="preserve"> (Seiler, 2011, p. 375)</w:t>
          </w:r>
          <w:r w:rsidRPr="00514CA6">
            <w:rPr>
              <w:lang w:val="en"/>
            </w:rPr>
            <w:fldChar w:fldCharType="end"/>
          </w:r>
        </w:sdtContent>
      </w:sdt>
      <w:r w:rsidRPr="00514CA6">
        <w:rPr>
          <w:lang w:val="en"/>
        </w:rPr>
        <w:t xml:space="preserve">.  </w:t>
      </w:r>
    </w:p>
    <w:p w14:paraId="6ADF3046" w14:textId="4BB4C2BD" w:rsidR="000515BF" w:rsidRPr="00514CA6" w:rsidRDefault="000515BF" w:rsidP="000515BF">
      <w:pPr>
        <w:spacing w:line="480" w:lineRule="auto"/>
        <w:ind w:firstLine="720"/>
      </w:pPr>
      <w:r w:rsidRPr="00514CA6">
        <w:t>Researchers have suggested that student voice is a prelude to student leadership. This was common knowledge to them because “there was a period not so long ago when the topic of ‘student voice’ was prominent in scholarly writing about education; and when student activism was an everyday occurrence”</w:t>
      </w:r>
      <w:sdt>
        <w:sdtPr>
          <w:id w:val="935945394"/>
          <w:citation/>
        </w:sdtPr>
        <w:sdtEndPr/>
        <w:sdtContent>
          <w:r w:rsidRPr="00514CA6">
            <w:fldChar w:fldCharType="begin"/>
          </w:r>
          <w:r w:rsidRPr="00514CA6">
            <w:instrText xml:space="preserve">CITATION Dem07 \p 276 \l 1033 </w:instrText>
          </w:r>
          <w:r w:rsidRPr="00514CA6">
            <w:fldChar w:fldCharType="separate"/>
          </w:r>
          <w:r w:rsidRPr="00514CA6">
            <w:rPr>
              <w:noProof/>
            </w:rPr>
            <w:t xml:space="preserve"> (Dempster &amp; Lizzio, 2007, p. 276)</w:t>
          </w:r>
          <w:r w:rsidRPr="00514CA6">
            <w:fldChar w:fldCharType="end"/>
          </w:r>
        </w:sdtContent>
      </w:sdt>
      <w:r w:rsidRPr="00514CA6">
        <w:t>. Throughout the 1960s and 70s student voice was plentiful in the universities in the United States when students protested with ‘sit ins’ and participated in marches to bring attention to their issues</w:t>
      </w:r>
      <w:sdt>
        <w:sdtPr>
          <w:id w:val="614638599"/>
          <w:citation/>
        </w:sdtPr>
        <w:sdtEndPr/>
        <w:sdtContent>
          <w:r w:rsidRPr="00514CA6">
            <w:fldChar w:fldCharType="begin"/>
          </w:r>
          <w:r w:rsidRPr="00514CA6">
            <w:instrText xml:space="preserve"> CITATION Dem07 \l 1033 </w:instrText>
          </w:r>
          <w:r w:rsidRPr="00514CA6">
            <w:fldChar w:fldCharType="separate"/>
          </w:r>
          <w:r w:rsidRPr="00514CA6">
            <w:rPr>
              <w:noProof/>
            </w:rPr>
            <w:t xml:space="preserve"> (Dempster &amp; Lizzio, 2007)</w:t>
          </w:r>
          <w:r w:rsidRPr="00514CA6">
            <w:fldChar w:fldCharType="end"/>
          </w:r>
        </w:sdtContent>
      </w:sdt>
      <w:r w:rsidRPr="00514CA6">
        <w:t xml:space="preserve">. The demonstrations in instructional institutions and student involvements suggest that researchers found an increased interest in student leadership that would carry on to modern times. </w:t>
      </w:r>
    </w:p>
    <w:p w14:paraId="0F4BD941" w14:textId="6CA1FB72" w:rsidR="000515BF" w:rsidRPr="00514CA6" w:rsidRDefault="000515BF" w:rsidP="000515BF">
      <w:pPr>
        <w:spacing w:line="480" w:lineRule="auto"/>
        <w:ind w:firstLine="720"/>
      </w:pPr>
      <w:r w:rsidRPr="00514CA6">
        <w:t>Student leadership skills are essential aspect of intellectual growth among adolescents (</w:t>
      </w:r>
      <w:r w:rsidRPr="00514CA6">
        <w:rPr>
          <w:shd w:val="clear" w:color="auto" w:fill="FFFFFF"/>
        </w:rPr>
        <w:t xml:space="preserve">Greenberg, </w:t>
      </w:r>
      <w:r w:rsidRPr="00514CA6">
        <w:rPr>
          <w:noProof/>
        </w:rPr>
        <w:t xml:space="preserve">et al., </w:t>
      </w:r>
      <w:r w:rsidRPr="00514CA6">
        <w:rPr>
          <w:shd w:val="clear" w:color="auto" w:fill="FFFFFF"/>
        </w:rPr>
        <w:t>2003)</w:t>
      </w:r>
      <w:r w:rsidRPr="00514CA6">
        <w:t>. When students enter higher education or the work field, leadership skills will assist them in becoming more competitive or more marketable (</w:t>
      </w:r>
      <w:proofErr w:type="spellStart"/>
      <w:r w:rsidRPr="00514CA6">
        <w:rPr>
          <w:shd w:val="clear" w:color="auto" w:fill="FFFFFF"/>
        </w:rPr>
        <w:t>Rojewski</w:t>
      </w:r>
      <w:proofErr w:type="spellEnd"/>
      <w:r w:rsidRPr="00514CA6">
        <w:rPr>
          <w:shd w:val="clear" w:color="auto" w:fill="FFFFFF"/>
        </w:rPr>
        <w:t>, 2002)</w:t>
      </w:r>
      <w:r w:rsidRPr="00514CA6">
        <w:t xml:space="preserve">. This additional benefit will allow them to receive more opportunities such as promotions or leadership positions in school or work. Additionally, by giving students a chance to contribute </w:t>
      </w:r>
      <w:r w:rsidR="00C91AC4" w:rsidRPr="00514CA6">
        <w:t>to</w:t>
      </w:r>
      <w:r w:rsidRPr="00514CA6">
        <w:t xml:space="preserve"> the learning process we are essentially increasing the development of their life and citizenship skills (</w:t>
      </w:r>
      <w:r w:rsidRPr="00514CA6">
        <w:rPr>
          <w:noProof/>
        </w:rPr>
        <w:t xml:space="preserve">Bourke &amp; Loveridge, 2016; Mager &amp; Nowak, 2012). </w:t>
      </w:r>
      <w:r w:rsidRPr="00514CA6">
        <w:t xml:space="preserve">Studies have indicated there is a significant improvement on educational results of students when they contribute to educational affairs </w:t>
      </w:r>
      <w:r w:rsidRPr="00514CA6">
        <w:rPr>
          <w:noProof/>
        </w:rPr>
        <w:t xml:space="preserve">(Bourke &amp; Loveridge, 2016). </w:t>
      </w:r>
      <w:r w:rsidRPr="00514CA6">
        <w:t xml:space="preserve">When creating new educational policies, it will be imperative to include the student input </w:t>
      </w:r>
      <w:r w:rsidR="000109A3" w:rsidRPr="00514CA6">
        <w:t>to</w:t>
      </w:r>
      <w:r w:rsidRPr="00514CA6">
        <w:t xml:space="preserve"> see better results in their leadership ability </w:t>
      </w:r>
      <w:r w:rsidRPr="00514CA6">
        <w:rPr>
          <w:lang w:val="en"/>
        </w:rPr>
        <w:t>(</w:t>
      </w:r>
      <w:r w:rsidRPr="00514CA6">
        <w:rPr>
          <w:shd w:val="clear" w:color="auto" w:fill="FFFFFF"/>
        </w:rPr>
        <w:t>Adelman &amp; Taylor, 2002).</w:t>
      </w:r>
      <w:r w:rsidRPr="00514CA6">
        <w:t xml:space="preserve"> </w:t>
      </w:r>
    </w:p>
    <w:p w14:paraId="6BDA54C6" w14:textId="312188B3" w:rsidR="000515BF" w:rsidRPr="00514CA6" w:rsidRDefault="000515BF" w:rsidP="000515BF">
      <w:pPr>
        <w:spacing w:line="480" w:lineRule="auto"/>
        <w:ind w:firstLine="720"/>
        <w:rPr>
          <w:shd w:val="clear" w:color="auto" w:fill="FFFFFF"/>
        </w:rPr>
      </w:pPr>
      <w:r w:rsidRPr="00514CA6">
        <w:rPr>
          <w:lang w:val="en"/>
        </w:rPr>
        <w:lastRenderedPageBreak/>
        <w:t>Student voice is about giving the learner an opportunity to have a significant input in their life</w:t>
      </w:r>
      <w:r w:rsidRPr="00514CA6">
        <w:rPr>
          <w:shd w:val="clear" w:color="auto" w:fill="FFFFFF"/>
        </w:rPr>
        <w:t xml:space="preserve"> (Taylor &amp; Robinson, 2009; Mitra, 2004)</w:t>
      </w:r>
      <w:r w:rsidRPr="00514CA6">
        <w:rPr>
          <w:lang w:val="en"/>
        </w:rPr>
        <w:t>. When the student has input in educational management it enables them to understand the meaning of what they accomplish (</w:t>
      </w:r>
      <w:r w:rsidRPr="00514CA6">
        <w:rPr>
          <w:shd w:val="clear" w:color="auto" w:fill="FFFFFF"/>
        </w:rPr>
        <w:t xml:space="preserve">DuFour &amp; </w:t>
      </w:r>
      <w:proofErr w:type="spellStart"/>
      <w:r w:rsidRPr="00514CA6">
        <w:rPr>
          <w:shd w:val="clear" w:color="auto" w:fill="FFFFFF"/>
        </w:rPr>
        <w:t>Eaker</w:t>
      </w:r>
      <w:proofErr w:type="spellEnd"/>
      <w:r w:rsidRPr="00514CA6">
        <w:rPr>
          <w:shd w:val="clear" w:color="auto" w:fill="FFFFFF"/>
        </w:rPr>
        <w:t>, 2009</w:t>
      </w:r>
      <w:r w:rsidRPr="00514CA6">
        <w:rPr>
          <w:lang w:val="en"/>
        </w:rPr>
        <w:t xml:space="preserve">; </w:t>
      </w:r>
      <w:proofErr w:type="spellStart"/>
      <w:r w:rsidRPr="00514CA6">
        <w:rPr>
          <w:shd w:val="clear" w:color="auto" w:fill="FFFFFF"/>
        </w:rPr>
        <w:t>Lengnick</w:t>
      </w:r>
      <w:proofErr w:type="spellEnd"/>
      <w:r w:rsidRPr="00514CA6">
        <w:rPr>
          <w:shd w:val="clear" w:color="auto" w:fill="FFFFFF"/>
        </w:rPr>
        <w:t xml:space="preserve">-Hall &amp; Sanders, 1997). </w:t>
      </w:r>
      <w:r w:rsidRPr="00514CA6">
        <w:rPr>
          <w:lang w:val="en"/>
        </w:rPr>
        <w:t>Student accomplishments in educational management may come in the form of educational, emotional, or even recreational actions (</w:t>
      </w:r>
      <w:r w:rsidRPr="00514CA6">
        <w:rPr>
          <w:shd w:val="clear" w:color="auto" w:fill="FFFFFF"/>
        </w:rPr>
        <w:t xml:space="preserve">DuFour &amp; </w:t>
      </w:r>
      <w:proofErr w:type="spellStart"/>
      <w:r w:rsidRPr="00514CA6">
        <w:rPr>
          <w:shd w:val="clear" w:color="auto" w:fill="FFFFFF"/>
        </w:rPr>
        <w:t>Eaker</w:t>
      </w:r>
      <w:proofErr w:type="spellEnd"/>
      <w:r w:rsidRPr="00514CA6">
        <w:rPr>
          <w:shd w:val="clear" w:color="auto" w:fill="FFFFFF"/>
        </w:rPr>
        <w:t>, 2009</w:t>
      </w:r>
      <w:r w:rsidRPr="00514CA6">
        <w:rPr>
          <w:lang w:val="en"/>
        </w:rPr>
        <w:t xml:space="preserve">; </w:t>
      </w:r>
      <w:proofErr w:type="spellStart"/>
      <w:r w:rsidRPr="00514CA6">
        <w:rPr>
          <w:shd w:val="clear" w:color="auto" w:fill="FFFFFF"/>
        </w:rPr>
        <w:t>Lengnick</w:t>
      </w:r>
      <w:proofErr w:type="spellEnd"/>
      <w:r w:rsidRPr="00514CA6">
        <w:rPr>
          <w:shd w:val="clear" w:color="auto" w:fill="FFFFFF"/>
        </w:rPr>
        <w:t xml:space="preserve">-Hall &amp; Sanders, 1997). </w:t>
      </w:r>
      <w:r w:rsidRPr="00514CA6">
        <w:rPr>
          <w:lang w:val="en"/>
        </w:rPr>
        <w:t>Addition of the student voice in the instructional environment expands the learning of the student since they use their own ways of communication and comprehending (</w:t>
      </w:r>
      <w:r w:rsidRPr="00514CA6">
        <w:rPr>
          <w:noProof/>
        </w:rPr>
        <w:t>Seiler, 2011).</w:t>
      </w:r>
      <w:r w:rsidRPr="00514CA6">
        <w:rPr>
          <w:lang w:val="en"/>
        </w:rPr>
        <w:t xml:space="preserve"> When students can acquire a clearer understanding of practical information, they can process their new skills at a faster pace (</w:t>
      </w:r>
      <w:proofErr w:type="spellStart"/>
      <w:r w:rsidRPr="00514CA6">
        <w:rPr>
          <w:shd w:val="clear" w:color="auto" w:fill="FFFFFF"/>
        </w:rPr>
        <w:t>Leinhardt</w:t>
      </w:r>
      <w:proofErr w:type="spellEnd"/>
      <w:r w:rsidRPr="00514CA6">
        <w:rPr>
          <w:shd w:val="clear" w:color="auto" w:fill="FFFFFF"/>
        </w:rPr>
        <w:t>, 1986)</w:t>
      </w:r>
      <w:r w:rsidRPr="00514CA6">
        <w:rPr>
          <w:lang w:val="en"/>
        </w:rPr>
        <w:t>. When the student increases their ability to perform tasks, they become more competitive in a global society (</w:t>
      </w:r>
      <w:r w:rsidRPr="00514CA6">
        <w:rPr>
          <w:shd w:val="clear" w:color="auto" w:fill="FFFFFF"/>
        </w:rPr>
        <w:t xml:space="preserve">Zhao, 2010; </w:t>
      </w:r>
      <w:proofErr w:type="spellStart"/>
      <w:r w:rsidRPr="00514CA6">
        <w:rPr>
          <w:shd w:val="clear" w:color="auto" w:fill="FFFFFF"/>
        </w:rPr>
        <w:t>Tomasevski</w:t>
      </w:r>
      <w:proofErr w:type="spellEnd"/>
      <w:r w:rsidRPr="00514CA6">
        <w:rPr>
          <w:shd w:val="clear" w:color="auto" w:fill="FFFFFF"/>
        </w:rPr>
        <w:t>, 2005)</w:t>
      </w:r>
      <w:r w:rsidRPr="00514CA6">
        <w:rPr>
          <w:lang w:val="en"/>
        </w:rPr>
        <w:t xml:space="preserve">. </w:t>
      </w:r>
    </w:p>
    <w:p w14:paraId="31F318AE" w14:textId="77777777" w:rsidR="000515BF" w:rsidRPr="00514CA6" w:rsidRDefault="000515BF" w:rsidP="000515BF">
      <w:pPr>
        <w:spacing w:line="480" w:lineRule="auto"/>
        <w:ind w:firstLine="720"/>
        <w:rPr>
          <w:lang w:val="en"/>
        </w:rPr>
      </w:pPr>
      <w:r w:rsidRPr="00514CA6">
        <w:rPr>
          <w:lang w:val="en"/>
        </w:rPr>
        <w:t>Inclusion of students in the decision-making process can lead to a more efficient structure of creating progressive school policies (</w:t>
      </w:r>
      <w:r w:rsidRPr="00514CA6">
        <w:rPr>
          <w:shd w:val="clear" w:color="auto" w:fill="FFFFFF"/>
        </w:rPr>
        <w:t xml:space="preserve">El </w:t>
      </w:r>
      <w:proofErr w:type="spellStart"/>
      <w:r w:rsidRPr="00514CA6">
        <w:rPr>
          <w:shd w:val="clear" w:color="auto" w:fill="FFFFFF"/>
        </w:rPr>
        <w:t>Nemar</w:t>
      </w:r>
      <w:proofErr w:type="spellEnd"/>
      <w:r w:rsidRPr="00514CA6">
        <w:rPr>
          <w:shd w:val="clear" w:color="auto" w:fill="FFFFFF"/>
        </w:rPr>
        <w:t xml:space="preserve">, </w:t>
      </w:r>
      <w:proofErr w:type="spellStart"/>
      <w:r w:rsidRPr="00514CA6">
        <w:rPr>
          <w:shd w:val="clear" w:color="auto" w:fill="FFFFFF"/>
        </w:rPr>
        <w:t>Vrontis</w:t>
      </w:r>
      <w:proofErr w:type="spellEnd"/>
      <w:r w:rsidRPr="00514CA6">
        <w:rPr>
          <w:shd w:val="clear" w:color="auto" w:fill="FFFFFF"/>
        </w:rPr>
        <w:t xml:space="preserve">, &amp; </w:t>
      </w:r>
      <w:proofErr w:type="spellStart"/>
      <w:r w:rsidRPr="00514CA6">
        <w:rPr>
          <w:shd w:val="clear" w:color="auto" w:fill="FFFFFF"/>
        </w:rPr>
        <w:t>Thrassou</w:t>
      </w:r>
      <w:proofErr w:type="spellEnd"/>
      <w:r w:rsidRPr="00514CA6">
        <w:rPr>
          <w:lang w:val="en"/>
        </w:rPr>
        <w:t xml:space="preserve">; </w:t>
      </w:r>
      <w:r w:rsidRPr="00514CA6">
        <w:rPr>
          <w:shd w:val="clear" w:color="auto" w:fill="FFFFFF"/>
        </w:rPr>
        <w:t>Darling-Hammond, 1996)</w:t>
      </w:r>
      <w:r w:rsidRPr="00514CA6">
        <w:rPr>
          <w:lang w:val="en"/>
        </w:rPr>
        <w:t>. Student involvement cannot only bring positive changes in a district, but it may also establish a process that can strengthen the involvement of key stakeholders (</w:t>
      </w:r>
      <w:r w:rsidRPr="00514CA6">
        <w:rPr>
          <w:shd w:val="clear" w:color="auto" w:fill="FFFFFF"/>
        </w:rPr>
        <w:t>Adelman &amp; Taylor, 2002).</w:t>
      </w:r>
      <w:r w:rsidRPr="00514CA6">
        <w:rPr>
          <w:lang w:val="en"/>
        </w:rPr>
        <w:t xml:space="preserve"> This type of unity may create powerful emotional growth and collaborative bonding between youth and adults. “When students have voice and power in school decision-making, they may be able to leverage specific policy changes; they may strengthen peer and teacher–student social networks; and they may develop their own individual socioemotional competency”</w:t>
      </w:r>
      <w:sdt>
        <w:sdtPr>
          <w:rPr>
            <w:lang w:val="en"/>
          </w:rPr>
          <w:id w:val="-68270069"/>
          <w:citation/>
        </w:sdtPr>
        <w:sdtEndPr/>
        <w:sdtContent>
          <w:r w:rsidRPr="00514CA6">
            <w:rPr>
              <w:lang w:val="en"/>
            </w:rPr>
            <w:fldChar w:fldCharType="begin"/>
          </w:r>
          <w:r w:rsidRPr="00514CA6">
            <w:instrText xml:space="preserve">CITATION Voi15 \p 312 \l 1033 </w:instrText>
          </w:r>
          <w:r w:rsidRPr="00514CA6">
            <w:rPr>
              <w:lang w:val="en"/>
            </w:rPr>
            <w:fldChar w:fldCharType="separate"/>
          </w:r>
          <w:r w:rsidRPr="00514CA6">
            <w:rPr>
              <w:noProof/>
            </w:rPr>
            <w:t xml:space="preserve"> (Voight, 2015, p. 312)</w:t>
          </w:r>
          <w:r w:rsidRPr="00514CA6">
            <w:rPr>
              <w:lang w:val="en"/>
            </w:rPr>
            <w:fldChar w:fldCharType="end"/>
          </w:r>
        </w:sdtContent>
      </w:sdt>
      <w:r w:rsidRPr="00514CA6">
        <w:rPr>
          <w:lang w:val="en"/>
        </w:rPr>
        <w:t xml:space="preserve">. </w:t>
      </w:r>
    </w:p>
    <w:p w14:paraId="5606A2A7" w14:textId="0DE9DBD0" w:rsidR="000515BF" w:rsidRPr="001E2167" w:rsidRDefault="000515BF" w:rsidP="000515BF">
      <w:pPr>
        <w:spacing w:line="480" w:lineRule="auto"/>
        <w:rPr>
          <w:lang w:val="en"/>
        </w:rPr>
      </w:pPr>
      <w:r w:rsidRPr="00514CA6">
        <w:tab/>
        <w:t>Inclusion of student voice could have a profound impact on the decisions that surround creating and implementing a dress code policy (</w:t>
      </w:r>
      <w:r w:rsidRPr="00514CA6">
        <w:rPr>
          <w:shd w:val="clear" w:color="auto" w:fill="FFFFFF"/>
        </w:rPr>
        <w:t xml:space="preserve">O'Brien, 2011; </w:t>
      </w:r>
      <w:r w:rsidRPr="00514CA6">
        <w:rPr>
          <w:color w:val="222222"/>
          <w:shd w:val="clear" w:color="auto" w:fill="FFFFFF"/>
        </w:rPr>
        <w:t>Mitra, &amp; Gross, 2009)</w:t>
      </w:r>
      <w:r w:rsidRPr="00514CA6">
        <w:t xml:space="preserve">. Student voice could influence </w:t>
      </w:r>
      <w:r w:rsidR="00D35FF3">
        <w:t xml:space="preserve">school </w:t>
      </w:r>
      <w:r w:rsidR="00D35FF3" w:rsidRPr="006856B2">
        <w:t>administrators</w:t>
      </w:r>
      <w:r w:rsidR="00D35FF3">
        <w:t>’</w:t>
      </w:r>
      <w:r w:rsidR="00D35FF3" w:rsidRPr="006856B2">
        <w:t xml:space="preserve"> </w:t>
      </w:r>
      <w:r w:rsidRPr="00514CA6">
        <w:t xml:space="preserve">perception by knowing they are encouraging the </w:t>
      </w:r>
      <w:r w:rsidRPr="00514CA6">
        <w:lastRenderedPageBreak/>
        <w:t>students to obtain the goal of</w:t>
      </w:r>
      <w:r w:rsidRPr="00514CA6">
        <w:rPr>
          <w:lang w:val="en"/>
        </w:rPr>
        <w:t xml:space="preserve"> becoming productive and outstanding citizens that will someday join the workforce and a progressive society (</w:t>
      </w:r>
      <w:r w:rsidRPr="00514CA6">
        <w:rPr>
          <w:shd w:val="clear" w:color="auto" w:fill="FFFFFF"/>
        </w:rPr>
        <w:t>DiBenedetto &amp; Myers, 2016</w:t>
      </w:r>
      <w:r w:rsidRPr="00514CA6">
        <w:rPr>
          <w:lang w:val="en"/>
        </w:rPr>
        <w:t xml:space="preserve">; </w:t>
      </w:r>
      <w:r w:rsidRPr="00514CA6">
        <w:rPr>
          <w:shd w:val="clear" w:color="auto" w:fill="FFFFFF"/>
        </w:rPr>
        <w:t>Walling, 2006)</w:t>
      </w:r>
      <w:r w:rsidRPr="00514CA6">
        <w:rPr>
          <w:lang w:val="en"/>
        </w:rPr>
        <w:t xml:space="preserve">. School administrators should not exclude students from being involved in the critical decision-making that </w:t>
      </w:r>
      <w:r w:rsidRPr="00514CA6">
        <w:t>benefits them</w:t>
      </w:r>
      <w:r w:rsidRPr="00514CA6">
        <w:rPr>
          <w:lang w:val="en"/>
        </w:rPr>
        <w:t>. This is not an issue of whether the public school administrators desires their students to attain success in their academic endeavors, but rather a belief of whether the main policy makers believe that students will actually help in improving the situation (</w:t>
      </w:r>
      <w:r w:rsidRPr="00C00FB1">
        <w:rPr>
          <w:shd w:val="clear" w:color="auto" w:fill="FFFFFF"/>
        </w:rPr>
        <w:t>Bain,</w:t>
      </w:r>
      <w:r>
        <w:rPr>
          <w:shd w:val="clear" w:color="auto" w:fill="FFFFFF"/>
        </w:rPr>
        <w:t xml:space="preserve"> </w:t>
      </w:r>
      <w:r w:rsidRPr="00C00FB1">
        <w:rPr>
          <w:shd w:val="clear" w:color="auto" w:fill="FFFFFF"/>
        </w:rPr>
        <w:t>2010</w:t>
      </w:r>
      <w:r w:rsidRPr="00514CA6">
        <w:rPr>
          <w:shd w:val="clear" w:color="auto" w:fill="FFFFFF"/>
        </w:rPr>
        <w:t>)</w:t>
      </w:r>
      <w:r w:rsidRPr="00514CA6">
        <w:rPr>
          <w:lang w:val="en"/>
        </w:rPr>
        <w:t xml:space="preserve">. </w:t>
      </w:r>
      <w:r w:rsidRPr="00514CA6">
        <w:t>Further research could determine if school administrators consider the student voice when determining educational policies such as dress code.</w:t>
      </w:r>
    </w:p>
    <w:p w14:paraId="579AB988" w14:textId="77777777" w:rsidR="000515BF" w:rsidRPr="00605BD4" w:rsidRDefault="000515BF" w:rsidP="00DD34C0">
      <w:pPr>
        <w:pStyle w:val="Heading2"/>
        <w:spacing w:line="240" w:lineRule="auto"/>
        <w:rPr>
          <w:rFonts w:ascii="Times New Roman" w:hAnsi="Times New Roman" w:cs="Times New Roman"/>
          <w:b w:val="0"/>
          <w:color w:val="auto"/>
          <w:sz w:val="24"/>
          <w:szCs w:val="24"/>
        </w:rPr>
      </w:pPr>
      <w:bookmarkStart w:id="84" w:name="_Toc20033796"/>
      <w:bookmarkStart w:id="85" w:name="_Toc40621088"/>
      <w:bookmarkStart w:id="86" w:name="_Toc54764430"/>
      <w:r w:rsidRPr="00605BD4">
        <w:rPr>
          <w:rFonts w:ascii="Times New Roman" w:hAnsi="Times New Roman" w:cs="Times New Roman"/>
          <w:b w:val="0"/>
          <w:color w:val="auto"/>
          <w:sz w:val="24"/>
          <w:szCs w:val="24"/>
        </w:rPr>
        <w:t>Dress Code</w:t>
      </w:r>
      <w:bookmarkEnd w:id="84"/>
      <w:bookmarkEnd w:id="85"/>
      <w:bookmarkEnd w:id="86"/>
    </w:p>
    <w:p w14:paraId="65CC8094" w14:textId="77777777" w:rsidR="000515BF" w:rsidRPr="00605BD4" w:rsidRDefault="000515BF" w:rsidP="000515BF">
      <w:pPr>
        <w:spacing w:line="480" w:lineRule="auto"/>
        <w:ind w:firstLine="310"/>
        <w:rPr>
          <w:rStyle w:val="Strong"/>
          <w:bCs w:val="0"/>
        </w:rPr>
      </w:pPr>
      <w:r w:rsidRPr="001D2237">
        <w:rPr>
          <w:rStyle w:val="Strong"/>
          <w:b w:val="0"/>
          <w:bCs w:val="0"/>
          <w:lang w:val="en"/>
        </w:rPr>
        <w:t>School administrators in the United States are obligated to enforce rules that are not always popular in the community and among the student population (</w:t>
      </w:r>
      <w:r w:rsidRPr="003E0827">
        <w:rPr>
          <w:shd w:val="clear" w:color="auto" w:fill="FFFFFF"/>
        </w:rPr>
        <w:t>Curry, 2014;</w:t>
      </w:r>
      <w:r w:rsidRPr="003E0827">
        <w:rPr>
          <w:b/>
          <w:bCs/>
          <w:shd w:val="clear" w:color="auto" w:fill="FFFFFF"/>
        </w:rPr>
        <w:t xml:space="preserve"> </w:t>
      </w:r>
      <w:r w:rsidRPr="00CF03F3">
        <w:rPr>
          <w:rStyle w:val="Strong"/>
          <w:b w:val="0"/>
          <w:bCs w:val="0"/>
          <w:noProof/>
        </w:rPr>
        <w:t>Dacosta, 2006</w:t>
      </w:r>
      <w:r w:rsidRPr="00CF03F3">
        <w:rPr>
          <w:b/>
          <w:bCs/>
          <w:shd w:val="clear" w:color="auto" w:fill="FFFFFF"/>
        </w:rPr>
        <w:t>)</w:t>
      </w:r>
      <w:r w:rsidRPr="00CF03F3">
        <w:rPr>
          <w:rStyle w:val="Strong"/>
          <w:b w:val="0"/>
          <w:bCs w:val="0"/>
          <w:lang w:val="en"/>
        </w:rPr>
        <w:t>. One compelling example of this dilemma involves student appearance in the academic setting</w:t>
      </w:r>
      <w:r w:rsidRPr="003E0827">
        <w:rPr>
          <w:rStyle w:val="Strong"/>
          <w:lang w:val="en"/>
        </w:rPr>
        <w:t xml:space="preserve"> (</w:t>
      </w:r>
      <w:r w:rsidRPr="003E0827">
        <w:rPr>
          <w:shd w:val="clear" w:color="auto" w:fill="FFFFFF"/>
        </w:rPr>
        <w:t>Lopez, 2003</w:t>
      </w:r>
      <w:r w:rsidRPr="00CF03F3">
        <w:rPr>
          <w:b/>
          <w:bCs/>
          <w:shd w:val="clear" w:color="auto" w:fill="FFFFFF"/>
        </w:rPr>
        <w:t>)</w:t>
      </w:r>
      <w:r w:rsidRPr="00CF03F3">
        <w:rPr>
          <w:rStyle w:val="Strong"/>
          <w:b w:val="0"/>
          <w:bCs w:val="0"/>
          <w:lang w:val="en"/>
        </w:rPr>
        <w:t xml:space="preserve">. This perception equates to what is acceptable in the area of school attire, which places schools in a position to create policies </w:t>
      </w:r>
      <w:r w:rsidRPr="003E0827">
        <w:rPr>
          <w:lang w:val="en"/>
        </w:rPr>
        <w:t>that require students to adhere to school</w:t>
      </w:r>
      <w:r w:rsidRPr="003E0827">
        <w:rPr>
          <w:b/>
          <w:bCs/>
          <w:lang w:val="en"/>
        </w:rPr>
        <w:t xml:space="preserve"> </w:t>
      </w:r>
      <w:r w:rsidRPr="00CF03F3">
        <w:rPr>
          <w:rStyle w:val="Strong"/>
          <w:b w:val="0"/>
          <w:bCs w:val="0"/>
          <w:lang w:val="en"/>
        </w:rPr>
        <w:t>dress</w:t>
      </w:r>
      <w:r w:rsidRPr="00CF03F3">
        <w:rPr>
          <w:b/>
          <w:bCs/>
          <w:lang w:val="en"/>
        </w:rPr>
        <w:t xml:space="preserve"> </w:t>
      </w:r>
      <w:r w:rsidRPr="00CF03F3">
        <w:rPr>
          <w:rStyle w:val="Strong"/>
          <w:b w:val="0"/>
          <w:bCs w:val="0"/>
          <w:lang w:val="en"/>
        </w:rPr>
        <w:t>codes</w:t>
      </w:r>
      <w:sdt>
        <w:sdtPr>
          <w:rPr>
            <w:rStyle w:val="Strong"/>
            <w:b w:val="0"/>
            <w:bCs w:val="0"/>
            <w:lang w:val="en"/>
          </w:rPr>
          <w:id w:val="-1126000231"/>
          <w:citation/>
        </w:sdtPr>
        <w:sdtEndPr>
          <w:rPr>
            <w:rStyle w:val="Strong"/>
          </w:rPr>
        </w:sdtEndPr>
        <w:sdtContent>
          <w:r w:rsidRPr="00CF03F3">
            <w:rPr>
              <w:rStyle w:val="Strong"/>
              <w:b w:val="0"/>
              <w:bCs w:val="0"/>
              <w:lang w:val="en"/>
            </w:rPr>
            <w:fldChar w:fldCharType="begin"/>
          </w:r>
          <w:r w:rsidRPr="00CF03F3">
            <w:rPr>
              <w:rStyle w:val="Strong"/>
              <w:b w:val="0"/>
              <w:bCs w:val="0"/>
            </w:rPr>
            <w:instrText xml:space="preserve"> CITATION Rur \l 1033 </w:instrText>
          </w:r>
          <w:r w:rsidRPr="00CF03F3">
            <w:rPr>
              <w:rStyle w:val="Strong"/>
              <w:b w:val="0"/>
              <w:bCs w:val="0"/>
              <w:lang w:val="en"/>
            </w:rPr>
            <w:fldChar w:fldCharType="separate"/>
          </w:r>
          <w:r w:rsidRPr="00CF03F3">
            <w:rPr>
              <w:rStyle w:val="Strong"/>
              <w:b w:val="0"/>
              <w:bCs w:val="0"/>
              <w:noProof/>
            </w:rPr>
            <w:t xml:space="preserve"> (Wright, 2012)</w:t>
          </w:r>
          <w:r w:rsidRPr="00CF03F3">
            <w:rPr>
              <w:rStyle w:val="Strong"/>
              <w:b w:val="0"/>
              <w:bCs w:val="0"/>
              <w:lang w:val="en"/>
            </w:rPr>
            <w:fldChar w:fldCharType="end"/>
          </w:r>
        </w:sdtContent>
      </w:sdt>
      <w:r w:rsidRPr="00CF03F3">
        <w:rPr>
          <w:b/>
          <w:bCs/>
          <w:lang w:val="en"/>
        </w:rPr>
        <w:t xml:space="preserve">. </w:t>
      </w:r>
      <w:r w:rsidRPr="00CF03F3">
        <w:rPr>
          <w:rStyle w:val="Strong"/>
          <w:b w:val="0"/>
          <w:bCs w:val="0"/>
        </w:rPr>
        <w:t>Most school districts will not allow students to wear whatever they want and that is why school districts have the tremendous responsibility</w:t>
      </w:r>
      <w:r w:rsidRPr="003E0827">
        <w:rPr>
          <w:rStyle w:val="Strong"/>
        </w:rPr>
        <w:t xml:space="preserve"> </w:t>
      </w:r>
      <w:r w:rsidRPr="00FA40B5">
        <w:rPr>
          <w:rStyle w:val="Strong"/>
          <w:b w:val="0"/>
          <w:bCs w:val="0"/>
        </w:rPr>
        <w:t>to</w:t>
      </w:r>
      <w:r w:rsidRPr="003E0827">
        <w:rPr>
          <w:rStyle w:val="Strong"/>
        </w:rPr>
        <w:t xml:space="preserve"> </w:t>
      </w:r>
      <w:r w:rsidRPr="00FA40B5">
        <w:rPr>
          <w:rStyle w:val="Strong"/>
          <w:b w:val="0"/>
          <w:bCs w:val="0"/>
        </w:rPr>
        <w:t>write policies to decide what is acceptable in the area of school dress codes (</w:t>
      </w:r>
      <w:r w:rsidRPr="00FA40B5">
        <w:rPr>
          <w:rStyle w:val="Strong"/>
          <w:b w:val="0"/>
          <w:bCs w:val="0"/>
          <w:noProof/>
        </w:rPr>
        <w:t>Raby, 2010; Dacosta, 2006).</w:t>
      </w:r>
    </w:p>
    <w:p w14:paraId="716D965D" w14:textId="63E4A9A6" w:rsidR="000515BF" w:rsidRPr="00605BD4" w:rsidRDefault="000515BF" w:rsidP="000515BF">
      <w:pPr>
        <w:spacing w:line="480" w:lineRule="auto"/>
        <w:ind w:firstLine="310"/>
        <w:rPr>
          <w:lang w:val="en"/>
        </w:rPr>
      </w:pPr>
      <w:r w:rsidRPr="00605BD4">
        <w:rPr>
          <w:lang w:val="en"/>
        </w:rPr>
        <w:t xml:space="preserve">To understand the complex subject of </w:t>
      </w:r>
      <w:r w:rsidRPr="00605BD4">
        <w:t xml:space="preserve">school dress code, </w:t>
      </w:r>
      <w:r w:rsidRPr="00605BD4">
        <w:rPr>
          <w:lang w:val="en"/>
        </w:rPr>
        <w:t xml:space="preserve">this study reviewed current research with similar </w:t>
      </w:r>
      <w:r w:rsidRPr="00FD5B2E">
        <w:rPr>
          <w:lang w:val="en"/>
        </w:rPr>
        <w:t>concerns.</w:t>
      </w:r>
      <w:r w:rsidRPr="00FA40B5">
        <w:rPr>
          <w:b/>
          <w:bCs/>
          <w:lang w:val="en"/>
        </w:rPr>
        <w:t xml:space="preserve"> </w:t>
      </w:r>
      <w:r w:rsidRPr="00FA40B5">
        <w:rPr>
          <w:rStyle w:val="Strong"/>
          <w:b w:val="0"/>
          <w:bCs w:val="0"/>
        </w:rPr>
        <w:t>Dress code or uniform is the distinctive term for what students wear in a public school to comply with the school policy</w:t>
      </w:r>
      <w:r w:rsidRPr="00605BD4">
        <w:rPr>
          <w:rStyle w:val="Strong"/>
        </w:rPr>
        <w:t xml:space="preserve"> (</w:t>
      </w:r>
      <w:proofErr w:type="spellStart"/>
      <w:r w:rsidRPr="00605BD4">
        <w:rPr>
          <w:lang w:val="en"/>
        </w:rPr>
        <w:t>Gereluk</w:t>
      </w:r>
      <w:proofErr w:type="spellEnd"/>
      <w:r w:rsidRPr="00605BD4">
        <w:rPr>
          <w:lang w:val="en"/>
        </w:rPr>
        <w:t xml:space="preserve">, 2007; </w:t>
      </w:r>
      <w:r w:rsidRPr="00605BD4">
        <w:rPr>
          <w:noProof/>
        </w:rPr>
        <w:t>Adams, 2006</w:t>
      </w:r>
      <w:r w:rsidRPr="00605BD4">
        <w:rPr>
          <w:lang w:val="en"/>
        </w:rPr>
        <w:t>)</w:t>
      </w:r>
      <w:r w:rsidRPr="00605BD4">
        <w:rPr>
          <w:rStyle w:val="Strong"/>
        </w:rPr>
        <w:t xml:space="preserve">. </w:t>
      </w:r>
      <w:r w:rsidRPr="00605BD4">
        <w:t xml:space="preserve">A uniform policy by itself may instill a sense of ownership of the school and encourage a sense of value (Bucher &amp; Manning, 2003). In the public school, uniforms originated from school </w:t>
      </w:r>
      <w:r w:rsidR="00D35FF3" w:rsidRPr="006856B2">
        <w:t>administrators</w:t>
      </w:r>
      <w:r w:rsidR="00D35FF3">
        <w:t>’</w:t>
      </w:r>
      <w:r w:rsidRPr="00605BD4">
        <w:t xml:space="preserve"> executive </w:t>
      </w:r>
      <w:r w:rsidRPr="00605BD4">
        <w:lastRenderedPageBreak/>
        <w:t xml:space="preserve">directive and according to </w:t>
      </w:r>
      <w:proofErr w:type="spellStart"/>
      <w:r w:rsidRPr="00605BD4">
        <w:t>Brunsma</w:t>
      </w:r>
      <w:proofErr w:type="spellEnd"/>
      <w:r w:rsidRPr="00605BD4">
        <w:t xml:space="preserve"> and </w:t>
      </w:r>
      <w:proofErr w:type="spellStart"/>
      <w:r w:rsidRPr="00605BD4">
        <w:t>Rockquemore</w:t>
      </w:r>
      <w:proofErr w:type="spellEnd"/>
      <w:r w:rsidRPr="00605BD4">
        <w:t xml:space="preserve"> (1998), the students following this type of directive are expressing the school’s customs, values, and beliefs. </w:t>
      </w:r>
    </w:p>
    <w:p w14:paraId="142E5D82" w14:textId="0AA9A289" w:rsidR="000515BF" w:rsidRPr="00605BD4" w:rsidRDefault="000515BF" w:rsidP="000515BF">
      <w:pPr>
        <w:spacing w:line="480" w:lineRule="auto"/>
        <w:ind w:firstLine="310"/>
        <w:rPr>
          <w:lang w:val="en"/>
        </w:rPr>
      </w:pPr>
      <w:r w:rsidRPr="00605BD4">
        <w:rPr>
          <w:lang w:val="en"/>
        </w:rPr>
        <w:t>This study use</w:t>
      </w:r>
      <w:r w:rsidR="007C5D88">
        <w:rPr>
          <w:lang w:val="en"/>
        </w:rPr>
        <w:t>d</w:t>
      </w:r>
      <w:r w:rsidRPr="00605BD4">
        <w:rPr>
          <w:lang w:val="en"/>
        </w:rPr>
        <w:t xml:space="preserve"> a consistent definition of </w:t>
      </w:r>
      <w:r w:rsidR="004E2C1E" w:rsidRPr="00605BD4">
        <w:rPr>
          <w:lang w:val="en"/>
        </w:rPr>
        <w:t>school</w:t>
      </w:r>
      <w:r w:rsidRPr="00605BD4">
        <w:rPr>
          <w:lang w:val="en"/>
        </w:rPr>
        <w:t xml:space="preserve"> dress code to maintain clarity. </w:t>
      </w:r>
      <w:r w:rsidRPr="00C46301">
        <w:rPr>
          <w:spacing w:val="-3"/>
        </w:rPr>
        <w:t xml:space="preserve">Workman </w:t>
      </w:r>
      <w:r w:rsidRPr="00C46301">
        <w:t xml:space="preserve">and </w:t>
      </w:r>
      <w:proofErr w:type="spellStart"/>
      <w:r w:rsidRPr="00C46301">
        <w:t>Studak</w:t>
      </w:r>
      <w:proofErr w:type="spellEnd"/>
      <w:r w:rsidRPr="00C46301">
        <w:t xml:space="preserve"> (200</w:t>
      </w:r>
      <w:r>
        <w:t>8</w:t>
      </w:r>
      <w:r w:rsidRPr="00C46301">
        <w:t>) asserted that public</w:t>
      </w:r>
      <w:r w:rsidR="00FA7AF7">
        <w:t xml:space="preserve"> </w:t>
      </w:r>
      <w:r w:rsidRPr="00C46301">
        <w:t xml:space="preserve">school dress code policies as “policies with implications for risks to the health, </w:t>
      </w:r>
      <w:r w:rsidRPr="00C46301">
        <w:rPr>
          <w:spacing w:val="-3"/>
        </w:rPr>
        <w:t xml:space="preserve">safety, </w:t>
      </w:r>
      <w:r w:rsidRPr="00C46301">
        <w:t>and morals of school populations” (</w:t>
      </w:r>
      <w:r w:rsidRPr="00C46301">
        <w:rPr>
          <w:noProof/>
        </w:rPr>
        <w:t>Workman &amp; Studak, 2008, p. 298).</w:t>
      </w:r>
      <w:r w:rsidRPr="00605BD4">
        <w:rPr>
          <w:noProof/>
        </w:rPr>
        <w:t xml:space="preserve"> </w:t>
      </w:r>
      <w:r w:rsidRPr="00875546">
        <w:rPr>
          <w:rStyle w:val="CommentReference"/>
          <w:sz w:val="24"/>
          <w:szCs w:val="24"/>
        </w:rPr>
        <w:t>This study will maintain that a public</w:t>
      </w:r>
      <w:r w:rsidR="00B63FAF">
        <w:rPr>
          <w:rStyle w:val="CommentReference"/>
          <w:sz w:val="24"/>
          <w:szCs w:val="24"/>
        </w:rPr>
        <w:t xml:space="preserve"> </w:t>
      </w:r>
      <w:r w:rsidRPr="00875546">
        <w:rPr>
          <w:rStyle w:val="CommentReference"/>
          <w:sz w:val="24"/>
          <w:szCs w:val="24"/>
        </w:rPr>
        <w:t>school dress code is a policy that determines what a student is permitted to wear in school to protect “</w:t>
      </w:r>
      <w:r w:rsidRPr="00605BD4">
        <w:t xml:space="preserve">the health, </w:t>
      </w:r>
      <w:r w:rsidRPr="00605BD4">
        <w:rPr>
          <w:spacing w:val="-3"/>
        </w:rPr>
        <w:t xml:space="preserve">safety, </w:t>
      </w:r>
      <w:r w:rsidRPr="00605BD4">
        <w:t>and morals of school populations” (</w:t>
      </w:r>
      <w:r w:rsidRPr="00605BD4">
        <w:rPr>
          <w:noProof/>
        </w:rPr>
        <w:t>Workman &amp; Studak, 2008, p. 298).</w:t>
      </w:r>
      <w:r w:rsidRPr="00605BD4">
        <w:t xml:space="preserve"> </w:t>
      </w:r>
    </w:p>
    <w:p w14:paraId="51C5F11C" w14:textId="5C9E3B9D" w:rsidR="000515BF" w:rsidRPr="00605BD4" w:rsidRDefault="000515BF" w:rsidP="000515BF">
      <w:pPr>
        <w:spacing w:line="480" w:lineRule="auto"/>
        <w:ind w:firstLine="720"/>
        <w:contextualSpacing/>
      </w:pPr>
      <w:r w:rsidRPr="00605BD4">
        <w:rPr>
          <w:noProof/>
        </w:rPr>
        <w:t>Some school Administrators believe public</w:t>
      </w:r>
      <w:r w:rsidR="00B63FAF">
        <w:rPr>
          <w:noProof/>
        </w:rPr>
        <w:t xml:space="preserve"> </w:t>
      </w:r>
      <w:r w:rsidRPr="00605BD4">
        <w:rPr>
          <w:noProof/>
        </w:rPr>
        <w:t xml:space="preserve">schools need </w:t>
      </w:r>
      <w:r w:rsidRPr="00605BD4">
        <w:t xml:space="preserve">safety prevention programs, and these programs may include something as simple as wearing the appropriate attire to prevent unforeseen injuries (Cornell et al., 2015). Shelton et al. (2009) have reported in recent years public schools have employed a variety of safety guidelines including school uniforms. These policies typically followed a logical set of safety guidelines and covered a variety of different areas that had a need for safety (Bena, Farina, </w:t>
      </w:r>
      <w:proofErr w:type="spellStart"/>
      <w:r w:rsidRPr="00605BD4">
        <w:t>Orengia</w:t>
      </w:r>
      <w:proofErr w:type="spellEnd"/>
      <w:r w:rsidRPr="00605BD4">
        <w:t xml:space="preserve">, &amp; </w:t>
      </w:r>
      <w:proofErr w:type="spellStart"/>
      <w:r w:rsidRPr="00605BD4">
        <w:t>Quarta</w:t>
      </w:r>
      <w:proofErr w:type="spellEnd"/>
      <w:r w:rsidRPr="00605BD4">
        <w:t xml:space="preserve">, 2016; </w:t>
      </w:r>
      <w:proofErr w:type="spellStart"/>
      <w:r w:rsidRPr="00605BD4">
        <w:rPr>
          <w:shd w:val="clear" w:color="auto" w:fill="FFFFFF"/>
        </w:rPr>
        <w:t>Booren</w:t>
      </w:r>
      <w:proofErr w:type="spellEnd"/>
      <w:r w:rsidRPr="00605BD4">
        <w:rPr>
          <w:shd w:val="clear" w:color="auto" w:fill="FFFFFF"/>
        </w:rPr>
        <w:t>, &amp; Handy, 2009; Eichel, &amp; Goldman; 2001)</w:t>
      </w:r>
      <w:r w:rsidRPr="00605BD4">
        <w:t>. School administrators may believe the implementation of school dress code or uniform policy may decrease the probability of students harmed at school whether it is by accident or school violence (</w:t>
      </w:r>
      <w:r w:rsidRPr="00605BD4">
        <w:rPr>
          <w:shd w:val="clear" w:color="auto" w:fill="FFFFFF"/>
        </w:rPr>
        <w:t xml:space="preserve">Holloman, </w:t>
      </w:r>
      <w:proofErr w:type="spellStart"/>
      <w:r w:rsidRPr="00605BD4">
        <w:rPr>
          <w:shd w:val="clear" w:color="auto" w:fill="FFFFFF"/>
        </w:rPr>
        <w:t>LaPoint</w:t>
      </w:r>
      <w:proofErr w:type="spellEnd"/>
      <w:r w:rsidRPr="00605BD4">
        <w:rPr>
          <w:shd w:val="clear" w:color="auto" w:fill="FFFFFF"/>
        </w:rPr>
        <w:t>, Alleyne, Palmer, &amp; Sanders-Phillips, 1996)</w:t>
      </w:r>
      <w:r w:rsidRPr="00605BD4">
        <w:t xml:space="preserve">. </w:t>
      </w:r>
    </w:p>
    <w:p w14:paraId="31BF9172" w14:textId="0916B99F" w:rsidR="000515BF" w:rsidRPr="00605BD4" w:rsidRDefault="000515BF" w:rsidP="000515BF">
      <w:pPr>
        <w:spacing w:line="480" w:lineRule="auto"/>
        <w:ind w:firstLine="720"/>
        <w:contextualSpacing/>
      </w:pPr>
      <w:r w:rsidRPr="00605BD4">
        <w:t>Some school leaders believe an educational organization has the ability to build a zone of protection by using certain types of practices such as creating a school dress code or uniform policy</w:t>
      </w:r>
      <w:sdt>
        <w:sdtPr>
          <w:id w:val="1923910250"/>
          <w:citation/>
        </w:sdtPr>
        <w:sdtEndPr/>
        <w:sdtContent>
          <w:r w:rsidRPr="00605BD4">
            <w:fldChar w:fldCharType="begin"/>
          </w:r>
          <w:r w:rsidRPr="00605BD4">
            <w:instrText xml:space="preserve">CITATION Fur00 \l 1033 </w:instrText>
          </w:r>
          <w:r w:rsidRPr="00605BD4">
            <w:fldChar w:fldCharType="separate"/>
          </w:r>
          <w:r w:rsidRPr="00605BD4">
            <w:rPr>
              <w:noProof/>
            </w:rPr>
            <w:t xml:space="preserve"> (Furlong &amp; Morrison, 2000)</w:t>
          </w:r>
          <w:r w:rsidRPr="00605BD4">
            <w:fldChar w:fldCharType="end"/>
          </w:r>
        </w:sdtContent>
      </w:sdt>
      <w:r w:rsidRPr="00605BD4">
        <w:t xml:space="preserve">. School administrators have used school uniforms </w:t>
      </w:r>
      <w:r w:rsidR="000E2145" w:rsidRPr="00605BD4">
        <w:t>to</w:t>
      </w:r>
      <w:r w:rsidRPr="00605BD4">
        <w:t xml:space="preserve"> reduce violence and provide a safer environment for their students (Shelton et al., 2009; Bucher &amp; Manning, 2003;</w:t>
      </w:r>
      <w:r w:rsidRPr="00605BD4">
        <w:rPr>
          <w:noProof/>
        </w:rPr>
        <w:t xml:space="preserve"> Pedzich, 2002; Stanley, 1996</w:t>
      </w:r>
      <w:r w:rsidRPr="00605BD4">
        <w:t xml:space="preserve">). School uniforms may make it easier to </w:t>
      </w:r>
      <w:r w:rsidRPr="00605BD4">
        <w:lastRenderedPageBreak/>
        <w:t>distinguish between different groups of students while giving school personnel the ability to differentiate students from imposters (Bucher &amp; Manning, 2003). When school personnel can recognize intruders then they are able to contact the authorities (</w:t>
      </w:r>
      <w:proofErr w:type="spellStart"/>
      <w:r w:rsidRPr="00605BD4">
        <w:rPr>
          <w:shd w:val="clear" w:color="auto" w:fill="FFFFFF"/>
        </w:rPr>
        <w:t>Zhe</w:t>
      </w:r>
      <w:proofErr w:type="spellEnd"/>
      <w:r w:rsidRPr="00605BD4">
        <w:rPr>
          <w:shd w:val="clear" w:color="auto" w:fill="FFFFFF"/>
        </w:rPr>
        <w:t xml:space="preserve">, &amp; Nickerson, 2007; Starr, 2000; </w:t>
      </w:r>
      <w:proofErr w:type="spellStart"/>
      <w:r w:rsidRPr="00605BD4">
        <w:t>Sarke</w:t>
      </w:r>
      <w:proofErr w:type="spellEnd"/>
      <w:r w:rsidRPr="00605BD4">
        <w:t>, 1998</w:t>
      </w:r>
      <w:r w:rsidRPr="00605BD4">
        <w:rPr>
          <w:shd w:val="clear" w:color="auto" w:fill="FFFFFF"/>
        </w:rPr>
        <w:t>)</w:t>
      </w:r>
      <w:r w:rsidRPr="00605BD4">
        <w:t>. Local authorities may even be able to identify the suspect at a faster rate when the students are all dressed alike (</w:t>
      </w:r>
      <w:r w:rsidRPr="00605BD4">
        <w:rPr>
          <w:shd w:val="clear" w:color="auto" w:fill="FFFFFF"/>
        </w:rPr>
        <w:t>Hoge, Foster, Nickell, &amp; Field, 2002).</w:t>
      </w:r>
      <w:r w:rsidRPr="00605BD4">
        <w:t xml:space="preserve">  </w:t>
      </w:r>
    </w:p>
    <w:p w14:paraId="1D3B86D3" w14:textId="76A2B0BD" w:rsidR="000515BF" w:rsidRPr="00605BD4" w:rsidRDefault="000515BF" w:rsidP="000515BF">
      <w:pPr>
        <w:spacing w:line="480" w:lineRule="auto"/>
        <w:ind w:firstLine="720"/>
      </w:pPr>
      <w:r w:rsidRPr="00605BD4">
        <w:t>Some school administrators do believe that a strict school dress code or uniform policy does play a significant role in school safety (</w:t>
      </w:r>
      <w:proofErr w:type="spellStart"/>
      <w:r w:rsidRPr="00605BD4">
        <w:rPr>
          <w:lang w:val="en"/>
        </w:rPr>
        <w:t>Geddis</w:t>
      </w:r>
      <w:proofErr w:type="spellEnd"/>
      <w:r w:rsidRPr="00605BD4">
        <w:rPr>
          <w:noProof/>
        </w:rPr>
        <w:t>, 2005; Pedzich, 2002)</w:t>
      </w:r>
      <w:r w:rsidRPr="00605BD4">
        <w:t>. There is evidence that support</w:t>
      </w:r>
      <w:r w:rsidR="003109F0">
        <w:t>s</w:t>
      </w:r>
      <w:r w:rsidRPr="00605BD4">
        <w:t xml:space="preserve"> the statement that some school administrators feel that student apparel provides some form of safety whether directly or indirectly (</w:t>
      </w:r>
      <w:proofErr w:type="spellStart"/>
      <w:r w:rsidRPr="00605BD4">
        <w:rPr>
          <w:shd w:val="clear" w:color="auto" w:fill="FFFFFF"/>
        </w:rPr>
        <w:t>Brunsma</w:t>
      </w:r>
      <w:proofErr w:type="spellEnd"/>
      <w:r w:rsidRPr="00605BD4">
        <w:rPr>
          <w:shd w:val="clear" w:color="auto" w:fill="FFFFFF"/>
        </w:rPr>
        <w:t xml:space="preserve"> &amp; </w:t>
      </w:r>
      <w:proofErr w:type="spellStart"/>
      <w:r w:rsidRPr="00605BD4">
        <w:rPr>
          <w:shd w:val="clear" w:color="auto" w:fill="FFFFFF"/>
        </w:rPr>
        <w:t>Rockquemore</w:t>
      </w:r>
      <w:proofErr w:type="spellEnd"/>
      <w:r w:rsidRPr="00605BD4">
        <w:rPr>
          <w:shd w:val="clear" w:color="auto" w:fill="FFFFFF"/>
        </w:rPr>
        <w:t xml:space="preserve"> 1998)</w:t>
      </w:r>
      <w:r w:rsidRPr="00605BD4">
        <w:t>. One concept that supports this belief occurred when an elementary student in a Baltimore school lost his life over an expensive pair of sunglasses (</w:t>
      </w:r>
      <w:proofErr w:type="spellStart"/>
      <w:r w:rsidRPr="00605BD4">
        <w:t>Brunsma</w:t>
      </w:r>
      <w:proofErr w:type="spellEnd"/>
      <w:r w:rsidRPr="00605BD4">
        <w:t xml:space="preserve"> 2006).</w:t>
      </w:r>
      <w:r>
        <w:t xml:space="preserve"> </w:t>
      </w:r>
      <w:r w:rsidRPr="00605BD4">
        <w:t xml:space="preserve">Citing safety as the </w:t>
      </w:r>
      <w:r>
        <w:t>p</w:t>
      </w:r>
      <w:r w:rsidRPr="00D568EF">
        <w:t xml:space="preserve">rimary </w:t>
      </w:r>
      <w:r w:rsidRPr="00605BD4">
        <w:t>concerns the Baltimore City School District in 1987 created one of the first school uniform policies that would later grow in popularity (</w:t>
      </w:r>
      <w:proofErr w:type="spellStart"/>
      <w:r w:rsidRPr="00605BD4">
        <w:t>Brunsma</w:t>
      </w:r>
      <w:proofErr w:type="spellEnd"/>
      <w:r w:rsidRPr="00605BD4">
        <w:t xml:space="preserve"> 2006; Anderson, 2002). </w:t>
      </w:r>
    </w:p>
    <w:p w14:paraId="0FB02047" w14:textId="795BD920" w:rsidR="000515BF" w:rsidRPr="00605BD4" w:rsidRDefault="000515BF" w:rsidP="000515BF">
      <w:pPr>
        <w:spacing w:line="480" w:lineRule="auto"/>
        <w:ind w:firstLine="720"/>
      </w:pPr>
      <w:r w:rsidRPr="00605BD4">
        <w:t>Another belief that may compel a school administrator to put their faith in a dress code or uniform policy to achieve school safety comes from a study conducted in 1995 in Long Beach, California (Firmin et al., 2006; Stanley, 1996). The Long Beach Study asserted after one year of implementing a uniform policy the overall crime rate in school decreased by 90% (</w:t>
      </w:r>
      <w:proofErr w:type="spellStart"/>
      <w:r w:rsidRPr="00605BD4">
        <w:rPr>
          <w:shd w:val="clear" w:color="auto" w:fill="FFFFFF"/>
        </w:rPr>
        <w:t>Brunsma</w:t>
      </w:r>
      <w:proofErr w:type="spellEnd"/>
      <w:r w:rsidRPr="00605BD4">
        <w:rPr>
          <w:shd w:val="clear" w:color="auto" w:fill="FFFFFF"/>
        </w:rPr>
        <w:t>, 2004)</w:t>
      </w:r>
      <w:r w:rsidRPr="00605BD4">
        <w:t>. The Long Beach Study was so influential during its time that it would soon catch the attention of the political world (</w:t>
      </w:r>
      <w:r w:rsidRPr="00605BD4">
        <w:rPr>
          <w:noProof/>
        </w:rPr>
        <w:t>Adams, 2006; Brunsma &amp; Rockquemore, 1998)</w:t>
      </w:r>
      <w:r w:rsidRPr="00605BD4">
        <w:t xml:space="preserve">. Moreover, the Long Beach Study had inspired President Bill Clinton to mention it in his State of the Union address announcing that if school uniforms did reduce violence than it should be embraced (Firmin et al., 2006; </w:t>
      </w:r>
      <w:r w:rsidRPr="00605BD4">
        <w:rPr>
          <w:noProof/>
        </w:rPr>
        <w:t>Pedzich, 2002;</w:t>
      </w:r>
      <w:r w:rsidRPr="00605BD4">
        <w:t xml:space="preserve"> </w:t>
      </w:r>
      <w:r w:rsidRPr="00605BD4">
        <w:rPr>
          <w:noProof/>
        </w:rPr>
        <w:t xml:space="preserve">Howe, 1996; Stanley, 1996). </w:t>
      </w:r>
      <w:r w:rsidRPr="00605BD4">
        <w:t xml:space="preserve">After being politicized in front of the nation the Long Beach Study became even more popular (Firmin et al., 2006; </w:t>
      </w:r>
      <w:proofErr w:type="spellStart"/>
      <w:r w:rsidRPr="00605BD4">
        <w:t>Brunsma</w:t>
      </w:r>
      <w:proofErr w:type="spellEnd"/>
      <w:r w:rsidRPr="00605BD4">
        <w:t xml:space="preserve">, </w:t>
      </w:r>
      <w:r w:rsidRPr="00605BD4">
        <w:lastRenderedPageBreak/>
        <w:t xml:space="preserve">2004; </w:t>
      </w:r>
      <w:proofErr w:type="spellStart"/>
      <w:r w:rsidRPr="00605BD4">
        <w:t>Brunsma</w:t>
      </w:r>
      <w:proofErr w:type="spellEnd"/>
      <w:r w:rsidRPr="00605BD4">
        <w:t xml:space="preserve"> &amp; </w:t>
      </w:r>
      <w:proofErr w:type="spellStart"/>
      <w:r w:rsidRPr="00605BD4">
        <w:t>Rockquemore</w:t>
      </w:r>
      <w:proofErr w:type="spellEnd"/>
      <w:r w:rsidRPr="00605BD4">
        <w:t>, 2003). The Long Beach Study would eventually allow school districts to justify a uniform dress code by referencing the improvements made in just one year (</w:t>
      </w:r>
      <w:r w:rsidRPr="00605BD4">
        <w:rPr>
          <w:noProof/>
        </w:rPr>
        <w:t>Adams, 2006; Brunsma &amp; Rockquemore, 1998)</w:t>
      </w:r>
      <w:r w:rsidRPr="00605BD4">
        <w:t>. Concern for school safety could be a contributing factor that encourages an administrator to consider a dress code or uniform policy</w:t>
      </w:r>
      <w:sdt>
        <w:sdtPr>
          <w:id w:val="-1306918729"/>
          <w:citation/>
        </w:sdtPr>
        <w:sdtEndPr/>
        <w:sdtContent>
          <w:r w:rsidRPr="00605BD4">
            <w:fldChar w:fldCharType="begin"/>
          </w:r>
          <w:r w:rsidRPr="00605BD4">
            <w:instrText xml:space="preserve"> CITATION Ped02 \l 1033 </w:instrText>
          </w:r>
          <w:r w:rsidRPr="00605BD4">
            <w:fldChar w:fldCharType="separate"/>
          </w:r>
          <w:r w:rsidRPr="00605BD4">
            <w:rPr>
              <w:noProof/>
            </w:rPr>
            <w:t xml:space="preserve"> (Pedzich, 2002)</w:t>
          </w:r>
          <w:r w:rsidRPr="00605BD4">
            <w:fldChar w:fldCharType="end"/>
          </w:r>
        </w:sdtContent>
      </w:sdt>
      <w:r w:rsidRPr="00605BD4">
        <w:t xml:space="preserve">. </w:t>
      </w:r>
    </w:p>
    <w:p w14:paraId="72D2EC2D" w14:textId="77777777" w:rsidR="000515BF" w:rsidRPr="00605BD4" w:rsidRDefault="000515BF" w:rsidP="000515BF">
      <w:pPr>
        <w:spacing w:line="480" w:lineRule="auto"/>
        <w:ind w:firstLine="720"/>
        <w:rPr>
          <w:rFonts w:eastAsia="Times New Roman"/>
          <w:noProof/>
        </w:rPr>
      </w:pPr>
      <w:r w:rsidRPr="00605BD4">
        <w:t>The need for school reform has been very influential on school administrators (</w:t>
      </w:r>
      <w:r w:rsidRPr="00605BD4">
        <w:rPr>
          <w:shd w:val="clear" w:color="auto" w:fill="FFFFFF"/>
        </w:rPr>
        <w:t xml:space="preserve">Steen &amp; </w:t>
      </w:r>
      <w:proofErr w:type="spellStart"/>
      <w:r w:rsidRPr="00605BD4">
        <w:rPr>
          <w:shd w:val="clear" w:color="auto" w:fill="FFFFFF"/>
        </w:rPr>
        <w:t>Noguera</w:t>
      </w:r>
      <w:proofErr w:type="spellEnd"/>
      <w:r w:rsidRPr="00605BD4">
        <w:rPr>
          <w:shd w:val="clear" w:color="auto" w:fill="FFFFFF"/>
        </w:rPr>
        <w:t xml:space="preserve">, 2010). </w:t>
      </w:r>
      <w:r w:rsidRPr="00605BD4">
        <w:t>A major part of school reform over the years has been the implementation of school uniforms (</w:t>
      </w:r>
      <w:proofErr w:type="spellStart"/>
      <w:r w:rsidRPr="00605BD4">
        <w:rPr>
          <w:noProof/>
        </w:rPr>
        <w:t>Brunsma</w:t>
      </w:r>
      <w:proofErr w:type="spellEnd"/>
      <w:r w:rsidRPr="00605BD4">
        <w:rPr>
          <w:noProof/>
        </w:rPr>
        <w:t xml:space="preserve"> and Rockquemore 1998).</w:t>
      </w:r>
      <w:r w:rsidRPr="00605BD4">
        <w:t xml:space="preserve"> To </w:t>
      </w:r>
      <w:r w:rsidRPr="00605BD4">
        <w:rPr>
          <w:rFonts w:eastAsia="Times New Roman"/>
        </w:rPr>
        <w:t>understand the impact that standardized student dress codes and school uniforms has in relations to this study, it is necessary to have knowledge of the essentials associated with it (</w:t>
      </w:r>
      <w:r w:rsidRPr="00605BD4">
        <w:rPr>
          <w:rFonts w:eastAsia="Times New Roman"/>
          <w:noProof/>
        </w:rPr>
        <w:t>Baumann &amp; Krskova, 2016).</w:t>
      </w:r>
    </w:p>
    <w:p w14:paraId="20BB76E1" w14:textId="77777777" w:rsidR="000515BF" w:rsidRPr="00605BD4" w:rsidRDefault="000515BF" w:rsidP="000515BF">
      <w:pPr>
        <w:spacing w:line="480" w:lineRule="auto"/>
        <w:ind w:firstLine="720"/>
      </w:pPr>
      <w:r w:rsidRPr="00605BD4">
        <w:rPr>
          <w:rFonts w:eastAsia="Times New Roman"/>
        </w:rPr>
        <w:t xml:space="preserve">One term that is germane to standardized student dress codes and school uniforms in public schools in the United States is discipline because of the expectation that it improves the learning environment by improving student’s behavior, reducing violence, and making the school safer (Mahlangu, 2017). </w:t>
      </w:r>
      <w:r w:rsidRPr="00605BD4">
        <w:t xml:space="preserve">According to researcher </w:t>
      </w:r>
      <w:proofErr w:type="spellStart"/>
      <w:r w:rsidRPr="00605BD4">
        <w:t>Seunghee</w:t>
      </w:r>
      <w:proofErr w:type="spellEnd"/>
      <w:r w:rsidRPr="00605BD4">
        <w:t xml:space="preserve"> Han (2010) urban schools that required uniforms had, fewer student discipline issues than schools with uniform policies. This trend was limited to the elementary and middle school only whereas the high schools actually saw an increase in behavior problems with the onslaught of school uniforms</w:t>
      </w:r>
      <w:sdt>
        <w:sdtPr>
          <w:id w:val="1998921899"/>
          <w:citation/>
        </w:sdtPr>
        <w:sdtEndPr/>
        <w:sdtContent>
          <w:r w:rsidRPr="00605BD4">
            <w:fldChar w:fldCharType="begin"/>
          </w:r>
          <w:r w:rsidRPr="00605BD4">
            <w:instrText xml:space="preserve"> CITATION Han10 \l 1033 </w:instrText>
          </w:r>
          <w:r w:rsidRPr="00605BD4">
            <w:fldChar w:fldCharType="separate"/>
          </w:r>
          <w:r w:rsidRPr="00605BD4">
            <w:rPr>
              <w:noProof/>
            </w:rPr>
            <w:t xml:space="preserve"> (Han, 2010)</w:t>
          </w:r>
          <w:r w:rsidRPr="00605BD4">
            <w:fldChar w:fldCharType="end"/>
          </w:r>
        </w:sdtContent>
      </w:sdt>
      <w:r w:rsidRPr="00605BD4">
        <w:t>. If discipline is a contributing factor in the learning environment, the addition of school uniforms may enhance discipline to a level that produces positive results in the educational setting as well (</w:t>
      </w:r>
      <w:r w:rsidRPr="00605BD4">
        <w:rPr>
          <w:noProof/>
        </w:rPr>
        <w:t>Baumann and Krskova 2016).</w:t>
      </w:r>
    </w:p>
    <w:p w14:paraId="52CC6B61" w14:textId="02556171" w:rsidR="000515BF" w:rsidRPr="00605BD4" w:rsidRDefault="000515BF" w:rsidP="000515BF">
      <w:pPr>
        <w:spacing w:line="480" w:lineRule="auto"/>
        <w:ind w:firstLine="720"/>
        <w:rPr>
          <w:noProof/>
        </w:rPr>
      </w:pPr>
      <w:r w:rsidRPr="00605BD4">
        <w:t>There have been moments where researchers have found a connection between school uniforms and some elements of academics (</w:t>
      </w:r>
      <w:proofErr w:type="spellStart"/>
      <w:r w:rsidRPr="00605BD4">
        <w:rPr>
          <w:shd w:val="clear" w:color="auto" w:fill="FFFFFF"/>
        </w:rPr>
        <w:t>Sarke</w:t>
      </w:r>
      <w:proofErr w:type="spellEnd"/>
      <w:r w:rsidRPr="00605BD4">
        <w:rPr>
          <w:shd w:val="clear" w:color="auto" w:fill="FFFFFF"/>
        </w:rPr>
        <w:t>, 1998).</w:t>
      </w:r>
      <w:r w:rsidRPr="00605BD4">
        <w:t xml:space="preserve"> In fact, there exists evidence that suggests school uniforms have a measurable correlation with higher test scores. According to </w:t>
      </w:r>
      <w:r w:rsidRPr="00605BD4">
        <w:lastRenderedPageBreak/>
        <w:t xml:space="preserve">Bodine (2003), </w:t>
      </w:r>
      <w:proofErr w:type="spellStart"/>
      <w:r w:rsidRPr="00605BD4">
        <w:t>Brunsma</w:t>
      </w:r>
      <w:proofErr w:type="spellEnd"/>
      <w:r w:rsidRPr="00605BD4">
        <w:t xml:space="preserve"> and </w:t>
      </w:r>
      <w:proofErr w:type="spellStart"/>
      <w:r w:rsidRPr="00605BD4">
        <w:t>Rockquemore</w:t>
      </w:r>
      <w:proofErr w:type="spellEnd"/>
      <w:r w:rsidRPr="00605BD4">
        <w:t xml:space="preserve"> (1998) discovered students </w:t>
      </w:r>
      <w:r w:rsidR="00CC0236">
        <w:t xml:space="preserve">who </w:t>
      </w:r>
      <w:r w:rsidRPr="00605BD4">
        <w:t xml:space="preserve">wore uniforms had significantly higher test scores when compared to students </w:t>
      </w:r>
      <w:r w:rsidR="00CC0236">
        <w:t xml:space="preserve">who </w:t>
      </w:r>
      <w:r w:rsidRPr="00605BD4">
        <w:t xml:space="preserve">did not wear uniforms at school. Baumann and </w:t>
      </w:r>
      <w:proofErr w:type="spellStart"/>
      <w:r w:rsidRPr="00605BD4">
        <w:t>Krskova</w:t>
      </w:r>
      <w:proofErr w:type="spellEnd"/>
      <w:r w:rsidRPr="00605BD4">
        <w:t xml:space="preserve"> (2016) argue that students with significant levels of discipline are germane with strong academic skills. Furthermore, the Baumann and </w:t>
      </w:r>
      <w:proofErr w:type="spellStart"/>
      <w:r w:rsidRPr="00605BD4">
        <w:t>Krskova</w:t>
      </w:r>
      <w:proofErr w:type="spellEnd"/>
      <w:r w:rsidRPr="00605BD4">
        <w:t xml:space="preserve"> study found that discipline skills correlate with students that wear uniforms at school (</w:t>
      </w:r>
      <w:r w:rsidRPr="00605BD4">
        <w:rPr>
          <w:noProof/>
        </w:rPr>
        <w:t>Baumann &amp; Krskova, 2016).</w:t>
      </w:r>
    </w:p>
    <w:p w14:paraId="074059AF" w14:textId="535C383C" w:rsidR="000515BF" w:rsidRPr="00605BD4" w:rsidRDefault="000515BF" w:rsidP="000515BF">
      <w:pPr>
        <w:spacing w:line="480" w:lineRule="auto"/>
        <w:ind w:firstLine="720"/>
      </w:pPr>
      <w:r w:rsidRPr="00605BD4">
        <w:t>Evidence that supports the theory that school uniforms are germane with higher test scores is contemporaneous with evidence that school uniforms do not affect academic achievement (</w:t>
      </w:r>
      <w:proofErr w:type="spellStart"/>
      <w:r w:rsidRPr="00605BD4">
        <w:rPr>
          <w:shd w:val="clear" w:color="auto" w:fill="FFFFFF"/>
        </w:rPr>
        <w:t>Brunsma</w:t>
      </w:r>
      <w:proofErr w:type="spellEnd"/>
      <w:r w:rsidRPr="00605BD4">
        <w:rPr>
          <w:shd w:val="clear" w:color="auto" w:fill="FFFFFF"/>
        </w:rPr>
        <w:t>, 2005)</w:t>
      </w:r>
      <w:r w:rsidRPr="00605BD4">
        <w:t xml:space="preserve">. Although </w:t>
      </w:r>
      <w:proofErr w:type="spellStart"/>
      <w:r w:rsidRPr="00605BD4">
        <w:t>Brunsma</w:t>
      </w:r>
      <w:proofErr w:type="spellEnd"/>
      <w:r w:rsidRPr="00605BD4">
        <w:t xml:space="preserve"> and </w:t>
      </w:r>
      <w:proofErr w:type="spellStart"/>
      <w:r w:rsidRPr="00605BD4">
        <w:t>Rockquemore</w:t>
      </w:r>
      <w:proofErr w:type="spellEnd"/>
      <w:r w:rsidRPr="00605BD4">
        <w:t xml:space="preserve"> (1998) claim that school uniforms have a distinct connection with higher test scores, according to their correlation matrix, “student uniforms were correlated slightly (.05) with standardized achievement scores indicating a possible relationship”, however, the same matrix revealed “students wearing uniforms did not appear to have any significantly different academic preparedness” when compared with students that were not required to wear them </w:t>
      </w:r>
      <w:sdt>
        <w:sdtPr>
          <w:id w:val="1698195310"/>
          <w:citation/>
        </w:sdtPr>
        <w:sdtEndPr/>
        <w:sdtContent>
          <w:r w:rsidRPr="00605BD4">
            <w:fldChar w:fldCharType="begin"/>
          </w:r>
          <w:r w:rsidRPr="00605BD4">
            <w:instrText xml:space="preserve">CITATION Bru98 \p 56 \l 1033 </w:instrText>
          </w:r>
          <w:r w:rsidRPr="00605BD4">
            <w:fldChar w:fldCharType="separate"/>
          </w:r>
          <w:r w:rsidRPr="00605BD4">
            <w:rPr>
              <w:noProof/>
            </w:rPr>
            <w:t>(Brunsma &amp; Rockquemore, 1998, p. 56)</w:t>
          </w:r>
          <w:r w:rsidRPr="00605BD4">
            <w:fldChar w:fldCharType="end"/>
          </w:r>
        </w:sdtContent>
      </w:sdt>
      <w:r w:rsidRPr="00605BD4">
        <w:t xml:space="preserve">. When </w:t>
      </w:r>
      <w:proofErr w:type="spellStart"/>
      <w:r w:rsidRPr="00605BD4">
        <w:t>Brunsma</w:t>
      </w:r>
      <w:proofErr w:type="spellEnd"/>
      <w:r w:rsidRPr="00605BD4">
        <w:t xml:space="preserve"> and </w:t>
      </w:r>
      <w:proofErr w:type="spellStart"/>
      <w:r w:rsidRPr="00605BD4">
        <w:t>Rockquemore</w:t>
      </w:r>
      <w:proofErr w:type="spellEnd"/>
      <w:r w:rsidRPr="00605BD4">
        <w:t xml:space="preserve"> employed the t-test, they did find that 10</w:t>
      </w:r>
      <w:r w:rsidRPr="00605BD4">
        <w:rPr>
          <w:vertAlign w:val="superscript"/>
        </w:rPr>
        <w:t>th</w:t>
      </w:r>
      <w:r w:rsidRPr="00605BD4">
        <w:t xml:space="preserve"> grade students had significantly higher results at (</w:t>
      </w:r>
      <w:r w:rsidRPr="00DC388A">
        <w:rPr>
          <w:i/>
          <w:iCs/>
        </w:rPr>
        <w:t>p</w:t>
      </w:r>
      <w:r w:rsidR="00DC388A">
        <w:t xml:space="preserve"> </w:t>
      </w:r>
      <w:r w:rsidRPr="00605BD4">
        <w:t>&lt;</w:t>
      </w:r>
      <w:r w:rsidR="00DC388A">
        <w:t xml:space="preserve"> </w:t>
      </w:r>
      <w:r w:rsidRPr="00605BD4">
        <w:t>.01) in the area of academic achievement, however a direct correlation was inconclusive when the data w</w:t>
      </w:r>
      <w:r w:rsidR="00044C82">
        <w:t>ere</w:t>
      </w:r>
      <w:r w:rsidRPr="00605BD4">
        <w:t xml:space="preserve"> broken down into sectors (</w:t>
      </w:r>
      <w:proofErr w:type="spellStart"/>
      <w:r w:rsidRPr="00605BD4">
        <w:rPr>
          <w:noProof/>
        </w:rPr>
        <w:t>Brunsma</w:t>
      </w:r>
      <w:proofErr w:type="spellEnd"/>
      <w:r w:rsidRPr="00605BD4">
        <w:rPr>
          <w:noProof/>
        </w:rPr>
        <w:t xml:space="preserve"> &amp; Rockquemore, 1998).</w:t>
      </w:r>
      <w:r w:rsidRPr="00605BD4">
        <w:t xml:space="preserve"> Moreover, </w:t>
      </w:r>
      <w:proofErr w:type="spellStart"/>
      <w:r w:rsidRPr="00605BD4">
        <w:t>Brunsma</w:t>
      </w:r>
      <w:proofErr w:type="spellEnd"/>
      <w:r w:rsidRPr="00605BD4">
        <w:t xml:space="preserve"> and </w:t>
      </w:r>
      <w:proofErr w:type="spellStart"/>
      <w:r w:rsidRPr="00605BD4">
        <w:t>Rockquemore</w:t>
      </w:r>
      <w:proofErr w:type="spellEnd"/>
      <w:r w:rsidRPr="00605BD4">
        <w:t xml:space="preserve"> indicated that significantly higher achievement was not the result of students wearing uniforms</w:t>
      </w:r>
      <w:r w:rsidRPr="002F4034">
        <w:t xml:space="preserve"> </w:t>
      </w:r>
      <w:r w:rsidRPr="002F4034">
        <w:rPr>
          <w:rStyle w:val="CommentReference"/>
          <w:sz w:val="24"/>
          <w:szCs w:val="24"/>
        </w:rPr>
        <w:t>(</w:t>
      </w:r>
      <w:proofErr w:type="spellStart"/>
      <w:r w:rsidRPr="00605BD4">
        <w:rPr>
          <w:noProof/>
        </w:rPr>
        <w:t>Brunsma</w:t>
      </w:r>
      <w:proofErr w:type="spellEnd"/>
      <w:r w:rsidRPr="00605BD4">
        <w:rPr>
          <w:noProof/>
        </w:rPr>
        <w:t xml:space="preserve"> &amp; Rockquemore, 1998).</w:t>
      </w:r>
    </w:p>
    <w:p w14:paraId="4ABD4233" w14:textId="12EED469" w:rsidR="000515BF" w:rsidRPr="00605BD4" w:rsidRDefault="000515BF" w:rsidP="000515BF">
      <w:pPr>
        <w:spacing w:line="480" w:lineRule="auto"/>
        <w:ind w:firstLine="720"/>
        <w:rPr>
          <w:rFonts w:eastAsia="Times New Roman"/>
        </w:rPr>
      </w:pPr>
      <w:r w:rsidRPr="00605BD4">
        <w:t xml:space="preserve">Bodine’s research would later trigger a response from </w:t>
      </w:r>
      <w:proofErr w:type="spellStart"/>
      <w:r w:rsidRPr="00605BD4">
        <w:t>Brunsma</w:t>
      </w:r>
      <w:proofErr w:type="spellEnd"/>
      <w:r w:rsidRPr="00605BD4">
        <w:t xml:space="preserve"> and </w:t>
      </w:r>
      <w:proofErr w:type="spellStart"/>
      <w:r w:rsidRPr="00605BD4">
        <w:t>Rockquemore</w:t>
      </w:r>
      <w:proofErr w:type="spellEnd"/>
      <w:r w:rsidRPr="00605BD4">
        <w:rPr>
          <w:noProof/>
        </w:rPr>
        <w:t xml:space="preserve">. </w:t>
      </w:r>
      <w:r w:rsidRPr="00605BD4">
        <w:t xml:space="preserve">According to </w:t>
      </w:r>
      <w:proofErr w:type="spellStart"/>
      <w:r w:rsidRPr="00605BD4">
        <w:t>Brunsma</w:t>
      </w:r>
      <w:proofErr w:type="spellEnd"/>
      <w:r w:rsidRPr="00605BD4">
        <w:t xml:space="preserve"> and </w:t>
      </w:r>
      <w:proofErr w:type="spellStart"/>
      <w:r w:rsidRPr="00605BD4">
        <w:t>Rockquemore</w:t>
      </w:r>
      <w:proofErr w:type="spellEnd"/>
      <w:r w:rsidRPr="00605BD4">
        <w:t>, Bodine’s account of their research “is</w:t>
      </w:r>
      <w:r w:rsidRPr="00605BD4">
        <w:rPr>
          <w:rFonts w:eastAsia="Times New Roman"/>
        </w:rPr>
        <w:t xml:space="preserve"> largely anecdotal, often methodologically flawed, unpublished, or published without peer review, and sometimes funded by uniform supply companies”</w:t>
      </w:r>
      <w:r w:rsidRPr="00605BD4">
        <w:rPr>
          <w:rFonts w:eastAsia="Times New Roman"/>
          <w:noProof/>
        </w:rPr>
        <w:t xml:space="preserve"> (Brunsma &amp; Rockquemore, 2003, p. 72)</w:t>
      </w:r>
      <w:r w:rsidRPr="00605BD4">
        <w:rPr>
          <w:rFonts w:eastAsia="Times New Roman"/>
        </w:rPr>
        <w:t xml:space="preserve">. </w:t>
      </w:r>
      <w:r w:rsidRPr="00605BD4">
        <w:lastRenderedPageBreak/>
        <w:t xml:space="preserve">Bodine </w:t>
      </w:r>
      <w:r w:rsidRPr="00605BD4">
        <w:rPr>
          <w:rFonts w:eastAsia="Times New Roman"/>
        </w:rPr>
        <w:t xml:space="preserve">assumed that </w:t>
      </w:r>
      <w:proofErr w:type="spellStart"/>
      <w:r w:rsidRPr="00605BD4">
        <w:t>Brunsma</w:t>
      </w:r>
      <w:proofErr w:type="spellEnd"/>
      <w:r w:rsidRPr="00605BD4">
        <w:t xml:space="preserve"> and </w:t>
      </w:r>
      <w:proofErr w:type="spellStart"/>
      <w:r w:rsidRPr="00605BD4">
        <w:t>Rockquemore</w:t>
      </w:r>
      <w:proofErr w:type="spellEnd"/>
      <w:r w:rsidRPr="00605BD4">
        <w:t xml:space="preserve"> </w:t>
      </w:r>
      <w:r w:rsidRPr="00605BD4">
        <w:rPr>
          <w:rFonts w:eastAsia="Times New Roman"/>
        </w:rPr>
        <w:t xml:space="preserve">left out the correlations between uniforms and academics. Bodine was mistaken; the correlations between uniforms and academics were included </w:t>
      </w:r>
      <w:r w:rsidRPr="00605BD4">
        <w:rPr>
          <w:noProof/>
        </w:rPr>
        <w:t>(Brunsma &amp; Rockquemore, 2003)</w:t>
      </w:r>
      <w:r w:rsidRPr="00605BD4">
        <w:rPr>
          <w:rFonts w:eastAsia="Times New Roman"/>
        </w:rPr>
        <w:t xml:space="preserve">. Furthermore, </w:t>
      </w:r>
      <w:proofErr w:type="spellStart"/>
      <w:r w:rsidRPr="00605BD4">
        <w:t>Brunsma</w:t>
      </w:r>
      <w:proofErr w:type="spellEnd"/>
      <w:r w:rsidRPr="00605BD4">
        <w:t xml:space="preserve"> and </w:t>
      </w:r>
      <w:proofErr w:type="spellStart"/>
      <w:r w:rsidRPr="00605BD4">
        <w:t>Rockquemore</w:t>
      </w:r>
      <w:proofErr w:type="spellEnd"/>
      <w:r w:rsidRPr="00605BD4">
        <w:t xml:space="preserve"> disputed the Bodine theory by explaining if you were to only consider the 10</w:t>
      </w:r>
      <w:r w:rsidRPr="00605BD4">
        <w:rPr>
          <w:vertAlign w:val="superscript"/>
        </w:rPr>
        <w:t>th</w:t>
      </w:r>
      <w:r w:rsidRPr="00605BD4">
        <w:t xml:space="preserve"> grade score the correlation would still be extremely weak at best </w:t>
      </w:r>
      <w:r w:rsidRPr="00605BD4">
        <w:rPr>
          <w:noProof/>
        </w:rPr>
        <w:t>(Brunsma &amp; Rockquemore, 2003)</w:t>
      </w:r>
      <w:r w:rsidRPr="00605BD4">
        <w:rPr>
          <w:rFonts w:eastAsia="Times New Roman"/>
        </w:rPr>
        <w:t>.</w:t>
      </w:r>
      <w:r w:rsidRPr="00605BD4">
        <w:t xml:space="preserve"> </w:t>
      </w:r>
    </w:p>
    <w:p w14:paraId="59A17E22" w14:textId="77777777" w:rsidR="000515BF" w:rsidRPr="00605BD4" w:rsidRDefault="000515BF" w:rsidP="000515BF">
      <w:pPr>
        <w:spacing w:line="480" w:lineRule="auto"/>
        <w:ind w:firstLine="720"/>
        <w:rPr>
          <w:rFonts w:eastAsia="Times New Roman"/>
        </w:rPr>
      </w:pPr>
      <w:r w:rsidRPr="00605BD4">
        <w:t xml:space="preserve">The debate of Bodine versus </w:t>
      </w:r>
      <w:proofErr w:type="spellStart"/>
      <w:r w:rsidRPr="00605BD4">
        <w:t>Brunsma</w:t>
      </w:r>
      <w:proofErr w:type="spellEnd"/>
      <w:r w:rsidRPr="00605BD4">
        <w:t xml:space="preserve"> and </w:t>
      </w:r>
      <w:proofErr w:type="spellStart"/>
      <w:r w:rsidRPr="00605BD4">
        <w:t>Rockquemore</w:t>
      </w:r>
      <w:proofErr w:type="spellEnd"/>
      <w:r w:rsidRPr="00605BD4">
        <w:t xml:space="preserve"> is a prime example of the differences in opinion regarding school uniforms in the learning environment. Even </w:t>
      </w:r>
      <w:proofErr w:type="spellStart"/>
      <w:r w:rsidRPr="00605BD4">
        <w:t>Brunsma</w:t>
      </w:r>
      <w:proofErr w:type="spellEnd"/>
      <w:r w:rsidRPr="00605BD4">
        <w:t xml:space="preserve"> and </w:t>
      </w:r>
      <w:proofErr w:type="spellStart"/>
      <w:r w:rsidRPr="00605BD4">
        <w:t>Rockquemore</w:t>
      </w:r>
      <w:proofErr w:type="spellEnd"/>
      <w:r w:rsidRPr="00605BD4">
        <w:t xml:space="preserve"> </w:t>
      </w:r>
      <w:r w:rsidRPr="00605BD4">
        <w:rPr>
          <w:rFonts w:eastAsia="Times New Roman"/>
        </w:rPr>
        <w:t>assert that it is “refreshing to observe another scholar engaging the important and timely question of the effects of school uniforms on academic achievement”</w:t>
      </w:r>
      <w:r w:rsidRPr="00605BD4">
        <w:rPr>
          <w:rFonts w:eastAsia="Times New Roman"/>
          <w:noProof/>
        </w:rPr>
        <w:t xml:space="preserve"> (Brunsma &amp; Rockquemore, p. 72)</w:t>
      </w:r>
      <w:r w:rsidRPr="00605BD4">
        <w:rPr>
          <w:rFonts w:eastAsia="Times New Roman"/>
        </w:rPr>
        <w:t>. Regardless of a positive outlook of the school uniform debate, it has continued timelessly with no end in sight</w:t>
      </w:r>
      <w:sdt>
        <w:sdtPr>
          <w:rPr>
            <w:rFonts w:eastAsia="Times New Roman"/>
          </w:rPr>
          <w:id w:val="-534881245"/>
          <w:citation/>
        </w:sdtPr>
        <w:sdtEndPr/>
        <w:sdtContent>
          <w:r w:rsidRPr="00605BD4">
            <w:rPr>
              <w:rFonts w:eastAsia="Times New Roman"/>
            </w:rPr>
            <w:fldChar w:fldCharType="begin"/>
          </w:r>
          <w:r w:rsidRPr="00605BD4">
            <w:rPr>
              <w:rFonts w:eastAsia="Times New Roman"/>
            </w:rPr>
            <w:instrText xml:space="preserve"> CITATION Cri17 \l 1033 </w:instrText>
          </w:r>
          <w:r w:rsidRPr="00605BD4">
            <w:rPr>
              <w:rFonts w:eastAsia="Times New Roman"/>
            </w:rPr>
            <w:fldChar w:fldCharType="separate"/>
          </w:r>
          <w:r w:rsidRPr="00605BD4">
            <w:rPr>
              <w:rFonts w:eastAsia="Times New Roman"/>
              <w:noProof/>
            </w:rPr>
            <w:t xml:space="preserve"> (Cribbie &amp; Roberts, 2017)</w:t>
          </w:r>
          <w:r w:rsidRPr="00605BD4">
            <w:rPr>
              <w:rFonts w:eastAsia="Times New Roman"/>
            </w:rPr>
            <w:fldChar w:fldCharType="end"/>
          </w:r>
        </w:sdtContent>
      </w:sdt>
      <w:r w:rsidRPr="00605BD4">
        <w:rPr>
          <w:rFonts w:eastAsia="Times New Roman"/>
        </w:rPr>
        <w:t xml:space="preserve">. </w:t>
      </w:r>
    </w:p>
    <w:p w14:paraId="2370D5DD" w14:textId="54F71524" w:rsidR="000515BF" w:rsidRPr="00605BD4" w:rsidRDefault="000515BF" w:rsidP="000515BF">
      <w:pPr>
        <w:spacing w:line="480" w:lineRule="auto"/>
        <w:ind w:firstLine="720"/>
        <w:rPr>
          <w:noProof/>
        </w:rPr>
      </w:pPr>
      <w:r w:rsidRPr="00605BD4">
        <w:t xml:space="preserve"> Current research could be a contributing factor that influences school </w:t>
      </w:r>
      <w:r w:rsidR="00D35FF3" w:rsidRPr="006856B2">
        <w:t>administrators</w:t>
      </w:r>
      <w:r w:rsidR="00D35FF3">
        <w:t>’</w:t>
      </w:r>
      <w:r w:rsidR="00D35FF3" w:rsidRPr="006856B2">
        <w:t xml:space="preserve"> </w:t>
      </w:r>
      <w:r w:rsidRPr="00605BD4">
        <w:t>perceptions that a standardized dress code or school uniform will or will not improve educational and safety of students in public school (</w:t>
      </w:r>
      <w:r w:rsidRPr="00605BD4">
        <w:rPr>
          <w:shd w:val="clear" w:color="auto" w:fill="FFFFFF"/>
        </w:rPr>
        <w:t>Honig &amp; Coburn, 2008).</w:t>
      </w:r>
      <w:r w:rsidRPr="00605BD4">
        <w:t xml:space="preserve"> It seems apparent when school districts desire to implement a uniform or strict dress code policy they often refer to the success of the Long Beach Study conducted during the mid-90s (</w:t>
      </w:r>
      <w:proofErr w:type="spellStart"/>
      <w:r w:rsidRPr="00605BD4">
        <w:rPr>
          <w:shd w:val="clear" w:color="auto" w:fill="FFFFFF"/>
        </w:rPr>
        <w:t>Dulin</w:t>
      </w:r>
      <w:proofErr w:type="spellEnd"/>
      <w:r w:rsidRPr="00605BD4">
        <w:rPr>
          <w:shd w:val="clear" w:color="auto" w:fill="FFFFFF"/>
        </w:rPr>
        <w:t>, 2016)</w:t>
      </w:r>
      <w:r w:rsidRPr="00605BD4">
        <w:t xml:space="preserve">. The Long Beach Study is now over 20 years old and learning institutions continue to cite it to support their belief that it makes a notable difference in schools. Because the Long Beach Study is aging, it is important to look at the results to more recently conducted research to determine if uniforms are the instrument that improves safety in the learning environment </w:t>
      </w:r>
      <w:r w:rsidRPr="00605BD4">
        <w:rPr>
          <w:noProof/>
        </w:rPr>
        <w:t xml:space="preserve">(Brunsma &amp; Rockquemore, 1998; United States, 1997). </w:t>
      </w:r>
    </w:p>
    <w:p w14:paraId="3AC94E43" w14:textId="0A84C2BA" w:rsidR="000515BF" w:rsidRPr="00605BD4" w:rsidRDefault="000515BF" w:rsidP="000515BF">
      <w:pPr>
        <w:spacing w:line="480" w:lineRule="auto"/>
        <w:ind w:firstLine="720"/>
      </w:pPr>
      <w:r w:rsidRPr="00605BD4">
        <w:t xml:space="preserve">The U.S. Department of Education’s National Center for Education Statistics (NCES) conducted a study on the effects of school uniforms that was more recent, lasted over a longer </w:t>
      </w:r>
      <w:r w:rsidRPr="00605BD4">
        <w:lastRenderedPageBreak/>
        <w:t>time span than the Long Beach, California study, and produced different results (NCES 2018-036). The NCES’s longitudinal study began in 1999 and continued to 2014. According to research done by NCES, the requirement of uniforms in public schools increased from 12 to 20 percent. Moreover, the study concluded the implementation of school uniforms did not contribute to a significant decrease in bullying or victimization. The study furthermore concluded that school uniforms did not lessen the chance that students would experiment with drugs. Finally, the results from the study suggested that school uniforms did not decrease discipline issues. It may be just simply school administrator</w:t>
      </w:r>
      <w:r w:rsidR="00F348BB">
        <w:t>s’</w:t>
      </w:r>
      <w:r w:rsidRPr="00605BD4">
        <w:t xml:space="preserve"> personal perception of whether a dress code or school uniform plays a significant role in school safety (NCES 2018-036).</w:t>
      </w:r>
    </w:p>
    <w:p w14:paraId="57CC250C" w14:textId="62A56C7A" w:rsidR="000515BF" w:rsidRPr="00605BD4" w:rsidRDefault="00BD6D37" w:rsidP="000515BF">
      <w:pPr>
        <w:spacing w:line="480" w:lineRule="auto"/>
        <w:ind w:firstLine="720"/>
        <w:rPr>
          <w:noProof/>
        </w:rPr>
      </w:pPr>
      <w:r w:rsidRPr="00605BD4">
        <w:t>Like</w:t>
      </w:r>
      <w:r w:rsidR="000515BF" w:rsidRPr="00605BD4">
        <w:t xml:space="preserve"> school uniforms, it is not clear that a school dress code would increase academic performance as well (</w:t>
      </w:r>
      <w:proofErr w:type="spellStart"/>
      <w:r w:rsidR="000515BF" w:rsidRPr="00605BD4">
        <w:rPr>
          <w:noProof/>
        </w:rPr>
        <w:t>Buesing</w:t>
      </w:r>
      <w:proofErr w:type="spellEnd"/>
      <w:r w:rsidR="000515BF" w:rsidRPr="00605BD4">
        <w:rPr>
          <w:noProof/>
        </w:rPr>
        <w:t xml:space="preserve">, 2011; Wilson, 1998). There have been several studies conducted that produced results that were favorable to the possibility of dress code having and not having an effect on </w:t>
      </w:r>
      <w:r w:rsidR="000515BF" w:rsidRPr="00605BD4">
        <w:t xml:space="preserve">academic </w:t>
      </w:r>
      <w:r w:rsidR="000515BF" w:rsidRPr="00605BD4">
        <w:rPr>
          <w:noProof/>
        </w:rPr>
        <w:t>achievement (</w:t>
      </w:r>
      <w:r w:rsidR="000515BF" w:rsidRPr="00605BD4">
        <w:rPr>
          <w:shd w:val="clear" w:color="auto" w:fill="FFFFFF"/>
        </w:rPr>
        <w:t xml:space="preserve">Baumann, </w:t>
      </w:r>
      <w:proofErr w:type="spellStart"/>
      <w:r w:rsidR="000515BF" w:rsidRPr="00605BD4">
        <w:rPr>
          <w:shd w:val="clear" w:color="auto" w:fill="FFFFFF"/>
        </w:rPr>
        <w:t>Krskova</w:t>
      </w:r>
      <w:proofErr w:type="spellEnd"/>
      <w:r w:rsidR="000515BF" w:rsidRPr="00605BD4">
        <w:rPr>
          <w:shd w:val="clear" w:color="auto" w:fill="FFFFFF"/>
        </w:rPr>
        <w:t xml:space="preserve">, 2016; Sanchez, </w:t>
      </w:r>
      <w:proofErr w:type="spellStart"/>
      <w:r w:rsidR="000515BF" w:rsidRPr="00605BD4">
        <w:rPr>
          <w:shd w:val="clear" w:color="auto" w:fill="FFFFFF"/>
        </w:rPr>
        <w:t>Yoxsimer</w:t>
      </w:r>
      <w:proofErr w:type="spellEnd"/>
      <w:r w:rsidR="000515BF" w:rsidRPr="00605BD4">
        <w:rPr>
          <w:shd w:val="clear" w:color="auto" w:fill="FFFFFF"/>
        </w:rPr>
        <w:t xml:space="preserve">, &amp; Hill, 2012 Gentile, 2011; </w:t>
      </w:r>
      <w:r w:rsidR="000515BF" w:rsidRPr="00605BD4">
        <w:rPr>
          <w:rFonts w:eastAsia="Times New Roman"/>
        </w:rPr>
        <w:t>Yeung, 2009;</w:t>
      </w:r>
      <w:r w:rsidR="000515BF" w:rsidRPr="00605BD4">
        <w:t xml:space="preserve"> Wade &amp; Stafford, 2003;</w:t>
      </w:r>
      <w:r w:rsidR="000515BF" w:rsidRPr="00605BD4">
        <w:rPr>
          <w:rFonts w:eastAsia="Times New Roman"/>
        </w:rPr>
        <w:t xml:space="preserve"> </w:t>
      </w:r>
      <w:proofErr w:type="spellStart"/>
      <w:r w:rsidR="000515BF" w:rsidRPr="00605BD4">
        <w:rPr>
          <w:shd w:val="clear" w:color="auto" w:fill="FFFFFF"/>
        </w:rPr>
        <w:t>Brunsma</w:t>
      </w:r>
      <w:proofErr w:type="spellEnd"/>
      <w:r w:rsidR="000515BF" w:rsidRPr="00605BD4">
        <w:rPr>
          <w:shd w:val="clear" w:color="auto" w:fill="FFFFFF"/>
        </w:rPr>
        <w:t xml:space="preserve"> &amp; </w:t>
      </w:r>
      <w:proofErr w:type="spellStart"/>
      <w:r w:rsidR="000515BF" w:rsidRPr="00605BD4">
        <w:rPr>
          <w:shd w:val="clear" w:color="auto" w:fill="FFFFFF"/>
        </w:rPr>
        <w:t>Rockquemore</w:t>
      </w:r>
      <w:proofErr w:type="spellEnd"/>
      <w:r w:rsidR="000515BF" w:rsidRPr="00605BD4">
        <w:rPr>
          <w:shd w:val="clear" w:color="auto" w:fill="FFFFFF"/>
        </w:rPr>
        <w:t xml:space="preserve">, 1998; </w:t>
      </w:r>
      <w:proofErr w:type="spellStart"/>
      <w:r w:rsidR="000515BF" w:rsidRPr="00605BD4">
        <w:rPr>
          <w:shd w:val="clear" w:color="auto" w:fill="FFFFFF"/>
        </w:rPr>
        <w:t>Norum</w:t>
      </w:r>
      <w:proofErr w:type="spellEnd"/>
      <w:r w:rsidR="000515BF" w:rsidRPr="00605BD4">
        <w:rPr>
          <w:shd w:val="clear" w:color="auto" w:fill="FFFFFF"/>
        </w:rPr>
        <w:t xml:space="preserve">, </w:t>
      </w:r>
      <w:proofErr w:type="spellStart"/>
      <w:r w:rsidR="000515BF" w:rsidRPr="00605BD4">
        <w:rPr>
          <w:shd w:val="clear" w:color="auto" w:fill="FFFFFF"/>
        </w:rPr>
        <w:t>Weagley</w:t>
      </w:r>
      <w:proofErr w:type="spellEnd"/>
      <w:r w:rsidR="000515BF" w:rsidRPr="00605BD4">
        <w:rPr>
          <w:shd w:val="clear" w:color="auto" w:fill="FFFFFF"/>
        </w:rPr>
        <w:t>, &amp; Norton, 1998)</w:t>
      </w:r>
      <w:r w:rsidR="000515BF" w:rsidRPr="00605BD4">
        <w:rPr>
          <w:noProof/>
        </w:rPr>
        <w:t>. These conflicting studies create uncertainty among school a</w:t>
      </w:r>
      <w:r w:rsidR="000515BF">
        <w:rPr>
          <w:noProof/>
        </w:rPr>
        <w:t>d</w:t>
      </w:r>
      <w:r w:rsidR="000515BF" w:rsidRPr="00605BD4">
        <w:rPr>
          <w:noProof/>
        </w:rPr>
        <w:t>ministrators regarding whether a school dress code makes a measurable difference in the learning environment (</w:t>
      </w:r>
      <w:r w:rsidR="000515BF" w:rsidRPr="00605BD4">
        <w:rPr>
          <w:rFonts w:eastAsia="Times New Roman"/>
        </w:rPr>
        <w:t>Yeung, 2009)</w:t>
      </w:r>
      <w:r w:rsidR="000515BF" w:rsidRPr="00605BD4">
        <w:rPr>
          <w:noProof/>
        </w:rPr>
        <w:t xml:space="preserve">. </w:t>
      </w:r>
      <w:r w:rsidR="000515BF" w:rsidRPr="00605BD4">
        <w:t>Because of this uncertainty, school dress codes have been the center of colorful debates within the United States (</w:t>
      </w:r>
      <w:proofErr w:type="spellStart"/>
      <w:r w:rsidR="000515BF" w:rsidRPr="00605BD4">
        <w:rPr>
          <w:noProof/>
        </w:rPr>
        <w:t>DeMitchell</w:t>
      </w:r>
      <w:proofErr w:type="spellEnd"/>
      <w:r w:rsidR="000515BF" w:rsidRPr="00605BD4">
        <w:rPr>
          <w:noProof/>
        </w:rPr>
        <w:t xml:space="preserve">, et al., 2000; </w:t>
      </w:r>
      <w:r w:rsidR="000515BF" w:rsidRPr="00605BD4">
        <w:rPr>
          <w:rFonts w:eastAsia="Times New Roman"/>
        </w:rPr>
        <w:t>Yeung, 2009</w:t>
      </w:r>
      <w:r w:rsidR="000515BF" w:rsidRPr="00605BD4">
        <w:rPr>
          <w:noProof/>
        </w:rPr>
        <w:t xml:space="preserve">). </w:t>
      </w:r>
      <w:r w:rsidR="000515BF" w:rsidRPr="00605BD4">
        <w:t>It is uncertain whether a school uniform policy really makes a difference in public education (</w:t>
      </w:r>
      <w:r w:rsidR="000515BF" w:rsidRPr="00605BD4">
        <w:rPr>
          <w:shd w:val="clear" w:color="auto" w:fill="FFFFFF"/>
        </w:rPr>
        <w:t>Hoge, Foster, Nickell, &amp; Field, 2002).</w:t>
      </w:r>
      <w:r w:rsidR="000515BF" w:rsidRPr="00605BD4">
        <w:t xml:space="preserve"> Because of this uncertainty, the questions regarding why school administrators take a stand on a particular side of the dress code issue remains.</w:t>
      </w:r>
    </w:p>
    <w:p w14:paraId="4DB62CDA" w14:textId="77777777" w:rsidR="000515BF" w:rsidRDefault="000515BF" w:rsidP="00B55702">
      <w:pPr>
        <w:keepNext/>
        <w:keepLines/>
        <w:spacing w:before="200" w:after="0" w:line="240" w:lineRule="auto"/>
        <w:outlineLvl w:val="1"/>
        <w:rPr>
          <w:rFonts w:eastAsia="Times New Roman"/>
          <w:bCs/>
        </w:rPr>
      </w:pPr>
      <w:bookmarkStart w:id="87" w:name="_Toc20033797"/>
      <w:bookmarkStart w:id="88" w:name="_Toc40621089"/>
      <w:bookmarkStart w:id="89" w:name="_Toc54764431"/>
      <w:bookmarkStart w:id="90" w:name="_Toc20033798"/>
      <w:r>
        <w:rPr>
          <w:rFonts w:eastAsia="Times New Roman"/>
          <w:bCs/>
        </w:rPr>
        <w:lastRenderedPageBreak/>
        <w:t>Framework</w:t>
      </w:r>
      <w:bookmarkEnd w:id="87"/>
      <w:r>
        <w:rPr>
          <w:rFonts w:eastAsia="Times New Roman"/>
          <w:bCs/>
        </w:rPr>
        <w:t xml:space="preserve"> of the Study</w:t>
      </w:r>
      <w:bookmarkEnd w:id="88"/>
      <w:bookmarkEnd w:id="89"/>
      <w:r>
        <w:rPr>
          <w:rFonts w:eastAsia="Times New Roman"/>
          <w:bCs/>
        </w:rPr>
        <w:t xml:space="preserve"> </w:t>
      </w:r>
    </w:p>
    <w:bookmarkEnd w:id="90"/>
    <w:p w14:paraId="60E38BD3" w14:textId="74446AA4" w:rsidR="000515BF" w:rsidRDefault="00EE3F38" w:rsidP="000515BF">
      <w:pPr>
        <w:spacing w:line="480" w:lineRule="auto"/>
        <w:ind w:firstLine="720"/>
        <w:rPr>
          <w:shd w:val="clear" w:color="auto" w:fill="FFFFFF"/>
        </w:rPr>
      </w:pPr>
      <w:r w:rsidRPr="00AD082F">
        <w:rPr>
          <w:noProof/>
        </w:rPr>
        <w:t xml:space="preserve">The framework of this study will add to the current literature </w:t>
      </w:r>
      <w:r>
        <w:rPr>
          <w:rFonts w:eastAsia="Times New Roman"/>
        </w:rPr>
        <w:t xml:space="preserve">by investigating </w:t>
      </w:r>
      <w:r w:rsidRPr="00AD082F">
        <w:rPr>
          <w:rFonts w:eastAsia="Times New Roman"/>
        </w:rPr>
        <w:t>if  variation</w:t>
      </w:r>
      <w:r>
        <w:rPr>
          <w:rFonts w:eastAsia="Times New Roman"/>
        </w:rPr>
        <w:t>s</w:t>
      </w:r>
      <w:r w:rsidRPr="00AD082F">
        <w:rPr>
          <w:rFonts w:eastAsia="Times New Roman"/>
        </w:rPr>
        <w:t xml:space="preserve"> occurs</w:t>
      </w:r>
      <w:r w:rsidRPr="00AD082F">
        <w:rPr>
          <w:noProof/>
        </w:rPr>
        <w:t xml:space="preserve"> among school </w:t>
      </w:r>
      <w:r w:rsidR="00D35FF3" w:rsidRPr="006856B2">
        <w:t>administrators</w:t>
      </w:r>
      <w:r w:rsidR="00D35FF3">
        <w:t>’</w:t>
      </w:r>
      <w:r w:rsidRPr="00AD082F">
        <w:rPr>
          <w:noProof/>
        </w:rPr>
        <w:t xml:space="preserve"> </w:t>
      </w:r>
      <w:r>
        <w:rPr>
          <w:noProof/>
        </w:rPr>
        <w:t xml:space="preserve">generational status </w:t>
      </w:r>
      <w:r w:rsidRPr="00AD082F">
        <w:rPr>
          <w:noProof/>
        </w:rPr>
        <w:t xml:space="preserve">and </w:t>
      </w:r>
      <w:r>
        <w:rPr>
          <w:noProof/>
        </w:rPr>
        <w:t xml:space="preserve">belief whether dress codes should be based on values they were exposed </w:t>
      </w:r>
      <w:r w:rsidRPr="00AD082F">
        <w:rPr>
          <w:noProof/>
        </w:rPr>
        <w:t xml:space="preserve">to </w:t>
      </w:r>
      <w:r>
        <w:rPr>
          <w:noProof/>
        </w:rPr>
        <w:t xml:space="preserve">growing up </w:t>
      </w:r>
      <w:r w:rsidRPr="00AD082F">
        <w:rPr>
          <w:noProof/>
        </w:rPr>
        <w:t xml:space="preserve">by determining how the </w:t>
      </w:r>
      <w:r w:rsidRPr="00AD082F">
        <w:t xml:space="preserve">implementation of dress codes varies by </w:t>
      </w:r>
      <w:r w:rsidR="00D35FF3" w:rsidRPr="006856B2">
        <w:t>administrators</w:t>
      </w:r>
      <w:r w:rsidR="00D35FF3">
        <w:t>’</w:t>
      </w:r>
      <w:r w:rsidRPr="00AD082F">
        <w:t xml:space="preserve"> perceptions of safety, discipline, and student voice.</w:t>
      </w:r>
      <w:r>
        <w:t xml:space="preserve"> </w:t>
      </w:r>
      <w:r w:rsidR="000515BF">
        <w:rPr>
          <w:rFonts w:eastAsia="Times New Roman"/>
        </w:rPr>
        <w:t xml:space="preserve">School administrators will be surveyed, and the results will be analyzed to determine if the three themes of safety, discipline, and student voice plays a </w:t>
      </w:r>
      <w:r w:rsidR="00653E62">
        <w:rPr>
          <w:rFonts w:eastAsia="Times New Roman"/>
        </w:rPr>
        <w:t xml:space="preserve">noteworthy </w:t>
      </w:r>
      <w:r w:rsidR="000515BF">
        <w:rPr>
          <w:rFonts w:eastAsia="Times New Roman"/>
        </w:rPr>
        <w:t>role in their decision to implement a dress code policy. For example, if it is determined a school administrator has strong beliefs based on safety</w:t>
      </w:r>
      <w:r w:rsidR="00D15642">
        <w:rPr>
          <w:rFonts w:eastAsia="Times New Roman"/>
        </w:rPr>
        <w:t xml:space="preserve">, </w:t>
      </w:r>
      <w:r w:rsidR="000515BF">
        <w:rPr>
          <w:rFonts w:eastAsia="Times New Roman"/>
        </w:rPr>
        <w:t xml:space="preserve">this will be measured to determine if there is a correlation with </w:t>
      </w:r>
      <w:r w:rsidR="00653E62">
        <w:rPr>
          <w:rFonts w:eastAsia="Times New Roman"/>
        </w:rPr>
        <w:t>their generational status and their beliefs regarding the values they learn growing up</w:t>
      </w:r>
      <w:r w:rsidR="000515BF">
        <w:rPr>
          <w:rFonts w:eastAsia="Times New Roman"/>
        </w:rPr>
        <w:t>. These decisions administrators make regarding implementing policies have a</w:t>
      </w:r>
      <w:r w:rsidR="00653E62">
        <w:rPr>
          <w:rFonts w:eastAsia="Times New Roman"/>
        </w:rPr>
        <w:t xml:space="preserve">n </w:t>
      </w:r>
      <w:r w:rsidR="000515BF">
        <w:rPr>
          <w:rFonts w:eastAsia="Times New Roman"/>
        </w:rPr>
        <w:t>impact on the intellectual and social growth of students (</w:t>
      </w:r>
      <w:r w:rsidR="000515BF">
        <w:rPr>
          <w:shd w:val="clear" w:color="auto" w:fill="FFFFFF"/>
        </w:rPr>
        <w:t>Greenberg et al., 2003).</w:t>
      </w:r>
    </w:p>
    <w:p w14:paraId="777B9450" w14:textId="087B2ED5" w:rsidR="008657A4" w:rsidRPr="000C4CE0" w:rsidRDefault="008657A4" w:rsidP="008657A4">
      <w:pPr>
        <w:spacing w:line="480" w:lineRule="auto"/>
        <w:ind w:firstLine="720"/>
      </w:pPr>
      <w:r>
        <w:t xml:space="preserve">The contextual framework of this study was inspired by the </w:t>
      </w:r>
      <w:bookmarkStart w:id="91" w:name="_Hlk50280060"/>
      <w:r>
        <w:t xml:space="preserve">Moral </w:t>
      </w:r>
      <w:bookmarkStart w:id="92" w:name="_Hlk50280034"/>
      <w:r>
        <w:t xml:space="preserve">Foundations Theory </w:t>
      </w:r>
      <w:bookmarkEnd w:id="91"/>
      <w:bookmarkEnd w:id="92"/>
      <w:r>
        <w:t xml:space="preserve">(MTF). The Moral Foundations Theory </w:t>
      </w:r>
      <w:r w:rsidRPr="00170A36">
        <w:rPr>
          <w:shd w:val="clear" w:color="auto" w:fill="FFFFFF"/>
        </w:rPr>
        <w:t>is a theory in social psychology intended to explain the origins and the variation of human moral reasoning based on innate, modular foundations</w:t>
      </w:r>
      <w:r>
        <w:rPr>
          <w:shd w:val="clear" w:color="auto" w:fill="FFFFFF"/>
        </w:rPr>
        <w:t xml:space="preserve"> </w:t>
      </w:r>
      <w:r>
        <w:rPr>
          <w:color w:val="3A3A3A"/>
          <w:shd w:val="clear" w:color="auto" w:fill="FFFFFF"/>
        </w:rPr>
        <w:t>(</w:t>
      </w:r>
      <w:r>
        <w:rPr>
          <w:shd w:val="clear" w:color="auto" w:fill="FFFFFF"/>
        </w:rPr>
        <w:t>Haidt &amp; Joseph, 2004).</w:t>
      </w:r>
      <w:r w:rsidRPr="00170A36">
        <w:rPr>
          <w:shd w:val="clear" w:color="auto" w:fill="FFFFFF"/>
        </w:rPr>
        <w:t xml:space="preserve"> </w:t>
      </w:r>
      <w:r>
        <w:rPr>
          <w:shd w:val="clear" w:color="auto" w:fill="FFFFFF"/>
        </w:rPr>
        <w:t xml:space="preserve">The </w:t>
      </w:r>
      <w:r>
        <w:t xml:space="preserve">five themes of MTF are: harm /care, fairness / reciprocity, in-group / loyalty, authority / respect, or purity / sanctity </w:t>
      </w:r>
      <w:r>
        <w:rPr>
          <w:color w:val="3A3A3A"/>
          <w:shd w:val="clear" w:color="auto" w:fill="FFFFFF"/>
        </w:rPr>
        <w:t>(</w:t>
      </w:r>
      <w:r>
        <w:rPr>
          <w:shd w:val="clear" w:color="auto" w:fill="FFFFFF"/>
        </w:rPr>
        <w:t>Haidt &amp; Joseph, 2004).</w:t>
      </w:r>
      <w:r>
        <w:t xml:space="preserve"> </w:t>
      </w:r>
      <w:r w:rsidRPr="008657A4">
        <w:t xml:space="preserve">Decisions </w:t>
      </w:r>
      <w:r>
        <w:t>that school</w:t>
      </w:r>
      <w:r w:rsidRPr="008657A4">
        <w:t xml:space="preserve"> administrators make may fall into one of these</w:t>
      </w:r>
      <w:r>
        <w:t xml:space="preserve"> themes</w:t>
      </w:r>
      <w:r w:rsidRPr="008657A4">
        <w:t xml:space="preserve">. It is imperative for </w:t>
      </w:r>
      <w:r>
        <w:t xml:space="preserve">school </w:t>
      </w:r>
      <w:r w:rsidRPr="008657A4">
        <w:t xml:space="preserve">administrators </w:t>
      </w:r>
      <w:r>
        <w:t xml:space="preserve">to be aware of what </w:t>
      </w:r>
      <w:r w:rsidRPr="008657A4">
        <w:t xml:space="preserve">moral theme they derive their decisions from to be a more equitable </w:t>
      </w:r>
      <w:r>
        <w:t>leader.</w:t>
      </w:r>
    </w:p>
    <w:p w14:paraId="1477F552" w14:textId="2990B67F" w:rsidR="000515BF" w:rsidRDefault="000515BF" w:rsidP="000515BF">
      <w:pPr>
        <w:spacing w:line="480" w:lineRule="auto"/>
        <w:ind w:firstLine="720"/>
        <w:rPr>
          <w:rFonts w:eastAsia="Times New Roman"/>
        </w:rPr>
      </w:pPr>
      <w:r>
        <w:rPr>
          <w:rFonts w:eastAsia="Times New Roman"/>
        </w:rPr>
        <w:t xml:space="preserve">As with everyone, school administrators must make choices concerning many things on a regular </w:t>
      </w:r>
      <w:r w:rsidRPr="004D4CE9">
        <w:rPr>
          <w:rFonts w:eastAsia="Times New Roman"/>
        </w:rPr>
        <w:t>basis (</w:t>
      </w:r>
      <w:proofErr w:type="spellStart"/>
      <w:r w:rsidRPr="004D4CE9">
        <w:rPr>
          <w:shd w:val="clear" w:color="auto" w:fill="FFFFFF"/>
        </w:rPr>
        <w:t>Vlachou</w:t>
      </w:r>
      <w:proofErr w:type="spellEnd"/>
      <w:r w:rsidRPr="004D4CE9">
        <w:rPr>
          <w:shd w:val="clear" w:color="auto" w:fill="FFFFFF"/>
        </w:rPr>
        <w:t>, 2004)</w:t>
      </w:r>
      <w:r w:rsidRPr="004D4CE9">
        <w:rPr>
          <w:rFonts w:eastAsia="Times New Roman"/>
        </w:rPr>
        <w:t xml:space="preserve">. </w:t>
      </w:r>
      <w:r>
        <w:rPr>
          <w:rFonts w:eastAsia="Times New Roman"/>
        </w:rPr>
        <w:t>They make personnel decisions; leadership choices, policy decisions, which include dress code (</w:t>
      </w:r>
      <w:r>
        <w:rPr>
          <w:shd w:val="clear" w:color="auto" w:fill="FFFFFF"/>
        </w:rPr>
        <w:t>Hausman, 2000)</w:t>
      </w:r>
      <w:r>
        <w:rPr>
          <w:rFonts w:eastAsia="Times New Roman"/>
        </w:rPr>
        <w:t>. There are concepts that provide some explanation why people make the choices they do (</w:t>
      </w:r>
      <w:r>
        <w:rPr>
          <w:shd w:val="clear" w:color="auto" w:fill="FFFFFF"/>
        </w:rPr>
        <w:t xml:space="preserve">Kahneman, &amp; Tversky, 2013). </w:t>
      </w:r>
      <w:r>
        <w:rPr>
          <w:rFonts w:eastAsia="Times New Roman"/>
        </w:rPr>
        <w:t xml:space="preserve">Analyzing </w:t>
      </w:r>
      <w:r>
        <w:rPr>
          <w:rFonts w:eastAsia="Times New Roman"/>
        </w:rPr>
        <w:lastRenderedPageBreak/>
        <w:t>why individuals make certain decisions has been a popular topic in cognitive psychology in recent times (Dietrich, 2010).</w:t>
      </w:r>
    </w:p>
    <w:p w14:paraId="02FA8476" w14:textId="77736433" w:rsidR="008657A4" w:rsidRDefault="000515BF" w:rsidP="000515BF">
      <w:pPr>
        <w:spacing w:line="480" w:lineRule="auto"/>
        <w:ind w:firstLine="720"/>
      </w:pPr>
      <w:r>
        <w:t xml:space="preserve">Decisions school administrators make may be based on </w:t>
      </w:r>
      <w:r>
        <w:rPr>
          <w:rFonts w:eastAsia="Times New Roman"/>
        </w:rPr>
        <w:t xml:space="preserve">several distinctive and universally accessible psychological methods that make up the fundamentals of “intuitive ethics” </w:t>
      </w:r>
      <w:r>
        <w:rPr>
          <w:shd w:val="clear" w:color="auto" w:fill="FFFFFF"/>
        </w:rPr>
        <w:t xml:space="preserve">(Haidt &amp; Joseph, 2004, p.56). </w:t>
      </w:r>
      <w:bookmarkStart w:id="93" w:name="_Hlk20852934"/>
      <w:r>
        <w:t xml:space="preserve">Intuitive ethics is defined as “an innate preparedness to feel flashes of approval or disapproval towards certain patterns of events involving other human beings” </w:t>
      </w:r>
      <w:r>
        <w:rPr>
          <w:shd w:val="clear" w:color="auto" w:fill="FFFFFF"/>
        </w:rPr>
        <w:t>(</w:t>
      </w:r>
      <w:r>
        <w:rPr>
          <w:rFonts w:eastAsia="Times New Roman"/>
        </w:rPr>
        <w:t>Gino, Moore, &amp; Bazerman, 2009, p.10</w:t>
      </w:r>
      <w:r>
        <w:rPr>
          <w:shd w:val="clear" w:color="auto" w:fill="FFFFFF"/>
        </w:rPr>
        <w:t xml:space="preserve">; Haidt &amp; Joseph, 2004, p.56). </w:t>
      </w:r>
      <w:bookmarkEnd w:id="93"/>
      <w:r>
        <w:t xml:space="preserve">Humans are naturally programmed with intuitive ethics </w:t>
      </w:r>
      <w:r>
        <w:rPr>
          <w:shd w:val="clear" w:color="auto" w:fill="FFFFFF"/>
        </w:rPr>
        <w:t xml:space="preserve">(Haidt &amp; Joseph, 2004) </w:t>
      </w:r>
      <w:r>
        <w:t xml:space="preserve">which makes it desirable to examine if there is any relationship between </w:t>
      </w:r>
      <w:r w:rsidR="00D35FF3">
        <w:t xml:space="preserve">school </w:t>
      </w:r>
      <w:r w:rsidR="00D35FF3" w:rsidRPr="006856B2">
        <w:t>administrators</w:t>
      </w:r>
      <w:r w:rsidR="00D35FF3">
        <w:t>’</w:t>
      </w:r>
      <w:r>
        <w:t xml:space="preserve"> beliefs, and the decisions they make today. </w:t>
      </w:r>
    </w:p>
    <w:p w14:paraId="18C5E5FA" w14:textId="4560EF68" w:rsidR="000515BF" w:rsidRDefault="006A037F" w:rsidP="00DE76C0">
      <w:pPr>
        <w:spacing w:line="480" w:lineRule="auto"/>
        <w:ind w:firstLine="720"/>
        <w:rPr>
          <w:rFonts w:eastAsia="Times New Roman"/>
        </w:rPr>
      </w:pPr>
      <w:r>
        <w:t xml:space="preserve">Prior to </w:t>
      </w:r>
      <w:r w:rsidR="008657A4" w:rsidRPr="008657A4">
        <w:t>conduct</w:t>
      </w:r>
      <w:r>
        <w:t>ing a study to</w:t>
      </w:r>
      <w:r w:rsidR="008657A4" w:rsidRPr="008657A4">
        <w:t xml:space="preserve"> determine what moral theme</w:t>
      </w:r>
      <w:r>
        <w:t xml:space="preserve"> school administrators acquire their </w:t>
      </w:r>
      <w:r w:rsidRPr="008657A4">
        <w:t>decision</w:t>
      </w:r>
      <w:r>
        <w:t xml:space="preserve">s from, a contextual </w:t>
      </w:r>
      <w:r w:rsidR="008657A4" w:rsidRPr="008657A4">
        <w:t xml:space="preserve">framework </w:t>
      </w:r>
      <w:r>
        <w:t xml:space="preserve">needs to be developed </w:t>
      </w:r>
      <w:r w:rsidR="008657A4" w:rsidRPr="008657A4">
        <w:t xml:space="preserve">to test for significant differences and correlations among possible variables </w:t>
      </w:r>
      <w:r>
        <w:t>related to applicable research questions</w:t>
      </w:r>
      <w:r w:rsidR="008657A4" w:rsidRPr="008657A4">
        <w:t xml:space="preserve">. </w:t>
      </w:r>
      <w:r w:rsidR="000515BF">
        <w:rPr>
          <w:rFonts w:eastAsia="Times New Roman"/>
        </w:rPr>
        <w:t xml:space="preserve">This study’s framework is based on </w:t>
      </w:r>
      <w:r w:rsidR="004B4843">
        <w:rPr>
          <w:rFonts w:eastAsia="Times New Roman"/>
        </w:rPr>
        <w:t xml:space="preserve">examining </w:t>
      </w:r>
      <w:r w:rsidR="000515BF">
        <w:rPr>
          <w:rFonts w:eastAsia="Times New Roman"/>
        </w:rPr>
        <w:t xml:space="preserve">if the </w:t>
      </w:r>
      <w:r w:rsidR="000515BF">
        <w:t xml:space="preserve">implementation of a dress code varies by </w:t>
      </w:r>
      <w:r w:rsidR="00DC1107">
        <w:t xml:space="preserve">school </w:t>
      </w:r>
      <w:r w:rsidR="00DC1107" w:rsidRPr="006856B2">
        <w:t>administrators</w:t>
      </w:r>
      <w:r w:rsidR="00DC1107">
        <w:t>’</w:t>
      </w:r>
      <w:r w:rsidR="000515BF">
        <w:t xml:space="preserve"> perceptions of safety, discipline, and student voice</w:t>
      </w:r>
      <w:r w:rsidR="00BE71B6">
        <w:t xml:space="preserve"> when compared to their generational status and the values they were expose to from their </w:t>
      </w:r>
      <w:r w:rsidR="00BE71B6">
        <w:rPr>
          <w:rFonts w:eastAsia="Times New Roman"/>
        </w:rPr>
        <w:t>u</w:t>
      </w:r>
      <w:r w:rsidR="00BE71B6" w:rsidRPr="00BE71B6">
        <w:rPr>
          <w:rFonts w:eastAsia="Times New Roman"/>
        </w:rPr>
        <w:t>pbringings</w:t>
      </w:r>
      <w:r w:rsidR="000515BF">
        <w:rPr>
          <w:rFonts w:eastAsia="Times New Roman"/>
        </w:rPr>
        <w:t>. This study’s framework will organize the</w:t>
      </w:r>
      <w:r w:rsidR="00514660">
        <w:rPr>
          <w:rFonts w:eastAsia="Times New Roman"/>
        </w:rPr>
        <w:t xml:space="preserve"> school administrator</w:t>
      </w:r>
      <w:r w:rsidR="000515BF">
        <w:rPr>
          <w:rFonts w:eastAsia="Times New Roman"/>
        </w:rPr>
        <w:t>’s</w:t>
      </w:r>
      <w:r w:rsidR="0034035C">
        <w:rPr>
          <w:rFonts w:eastAsia="Times New Roman"/>
        </w:rPr>
        <w:t>:</w:t>
      </w:r>
      <w:r w:rsidR="00514660">
        <w:rPr>
          <w:rFonts w:eastAsia="Times New Roman"/>
        </w:rPr>
        <w:t xml:space="preserve"> generational status</w:t>
      </w:r>
      <w:r w:rsidR="000515BF">
        <w:rPr>
          <w:rFonts w:eastAsia="Times New Roman"/>
        </w:rPr>
        <w:t xml:space="preserve">, </w:t>
      </w:r>
      <w:r w:rsidR="00514660">
        <w:rPr>
          <w:rFonts w:eastAsia="Times New Roman"/>
        </w:rPr>
        <w:t>beliefs whether dress codes should be based on the values they learned from their past experiences</w:t>
      </w:r>
      <w:r w:rsidR="000515BF">
        <w:rPr>
          <w:rFonts w:eastAsia="Times New Roman"/>
        </w:rPr>
        <w:t>, and their perception of safety, discipline, and student voice compared with the extent a dress code policy is implemented.</w:t>
      </w:r>
      <w:r w:rsidR="003977F0">
        <w:rPr>
          <w:rFonts w:eastAsia="Times New Roman"/>
        </w:rPr>
        <w:t xml:space="preserve"> </w:t>
      </w:r>
      <w:r w:rsidR="0034035C">
        <w:rPr>
          <w:rFonts w:eastAsia="Times New Roman"/>
        </w:rPr>
        <w:t xml:space="preserve">The </w:t>
      </w:r>
      <w:r w:rsidR="0034035C" w:rsidRPr="0034035C">
        <w:t>Contextual Framework</w:t>
      </w:r>
      <w:r w:rsidR="0034035C">
        <w:rPr>
          <w:b/>
          <w:bCs/>
        </w:rPr>
        <w:t xml:space="preserve"> </w:t>
      </w:r>
      <w:r w:rsidR="0034035C" w:rsidRPr="00C03019">
        <w:t xml:space="preserve">Model </w:t>
      </w:r>
      <w:r w:rsidR="0034035C">
        <w:rPr>
          <w:rFonts w:eastAsia="Times New Roman"/>
        </w:rPr>
        <w:t xml:space="preserve">shows how the </w:t>
      </w:r>
      <w:r w:rsidR="000515BF">
        <w:rPr>
          <w:rFonts w:eastAsia="Times New Roman"/>
        </w:rPr>
        <w:t xml:space="preserve">concepts </w:t>
      </w:r>
      <w:r w:rsidR="0034035C">
        <w:rPr>
          <w:rFonts w:eastAsia="Times New Roman"/>
        </w:rPr>
        <w:t xml:space="preserve">from school </w:t>
      </w:r>
      <w:r w:rsidR="00177B9B" w:rsidRPr="006856B2">
        <w:t>administrators</w:t>
      </w:r>
      <w:r w:rsidR="00177B9B">
        <w:t>’</w:t>
      </w:r>
      <w:r w:rsidR="000515BF">
        <w:rPr>
          <w:rFonts w:eastAsia="Times New Roman"/>
        </w:rPr>
        <w:t xml:space="preserve"> background </w:t>
      </w:r>
      <w:r w:rsidR="003977F0">
        <w:rPr>
          <w:rFonts w:eastAsia="Times New Roman"/>
        </w:rPr>
        <w:t xml:space="preserve">can be researched to test for </w:t>
      </w:r>
      <w:r w:rsidR="0034035C">
        <w:rPr>
          <w:rFonts w:eastAsia="Times New Roman"/>
        </w:rPr>
        <w:t xml:space="preserve">significant differences and </w:t>
      </w:r>
      <w:r w:rsidR="000515BF">
        <w:rPr>
          <w:rFonts w:eastAsia="Times New Roman"/>
        </w:rPr>
        <w:t>correlation</w:t>
      </w:r>
      <w:r w:rsidR="0020232F">
        <w:rPr>
          <w:rFonts w:eastAsia="Times New Roman"/>
        </w:rPr>
        <w:t>s</w:t>
      </w:r>
      <w:r w:rsidR="000515BF">
        <w:rPr>
          <w:rFonts w:eastAsia="Times New Roman"/>
        </w:rPr>
        <w:t xml:space="preserve"> </w:t>
      </w:r>
      <w:r w:rsidR="0020232F">
        <w:rPr>
          <w:rFonts w:eastAsia="Times New Roman"/>
        </w:rPr>
        <w:t xml:space="preserve">that may </w:t>
      </w:r>
      <w:r w:rsidR="0034035C" w:rsidRPr="0034035C">
        <w:rPr>
          <w:rFonts w:eastAsia="Times New Roman"/>
        </w:rPr>
        <w:t xml:space="preserve">exist </w:t>
      </w:r>
      <w:r w:rsidR="000515BF">
        <w:rPr>
          <w:rFonts w:eastAsia="Times New Roman"/>
        </w:rPr>
        <w:t>with</w:t>
      </w:r>
      <w:r w:rsidR="003977F0">
        <w:rPr>
          <w:rFonts w:eastAsia="Times New Roman"/>
        </w:rPr>
        <w:t xml:space="preserve"> safety, discipline, and student voice while implementing</w:t>
      </w:r>
      <w:r w:rsidR="000515BF">
        <w:rPr>
          <w:rFonts w:eastAsia="Times New Roman"/>
        </w:rPr>
        <w:t xml:space="preserve"> dress code polic</w:t>
      </w:r>
      <w:r w:rsidR="003977F0">
        <w:rPr>
          <w:rFonts w:eastAsia="Times New Roman"/>
        </w:rPr>
        <w:t>ies</w:t>
      </w:r>
      <w:r w:rsidR="000515BF">
        <w:rPr>
          <w:rFonts w:eastAsia="Times New Roman"/>
        </w:rPr>
        <w:t xml:space="preserve"> (see figure 1). </w:t>
      </w:r>
    </w:p>
    <w:p w14:paraId="7B146B2D" w14:textId="277B3E22" w:rsidR="000515BF" w:rsidRDefault="009A64C4" w:rsidP="000515BF">
      <w:pPr>
        <w:spacing w:line="480" w:lineRule="auto"/>
        <w:ind w:firstLine="720"/>
        <w:rPr>
          <w:shd w:val="clear" w:color="auto" w:fill="FFFFFF"/>
        </w:rPr>
      </w:pPr>
      <w:r>
        <w:rPr>
          <w:noProof/>
        </w:rPr>
        <w:lastRenderedPageBreak/>
        <mc:AlternateContent>
          <mc:Choice Requires="wpg">
            <w:drawing>
              <wp:anchor distT="0" distB="0" distL="114300" distR="114300" simplePos="0" relativeHeight="251665408" behindDoc="0" locked="0" layoutInCell="1" allowOverlap="1" wp14:anchorId="2CDAD42A" wp14:editId="62050DEB">
                <wp:simplePos x="0" y="0"/>
                <wp:positionH relativeFrom="column">
                  <wp:posOffset>100977</wp:posOffset>
                </wp:positionH>
                <wp:positionV relativeFrom="paragraph">
                  <wp:posOffset>384508</wp:posOffset>
                </wp:positionV>
                <wp:extent cx="5341587" cy="1141787"/>
                <wp:effectExtent l="0" t="0" r="12065" b="20320"/>
                <wp:wrapNone/>
                <wp:docPr id="2" name="Group 1"/>
                <wp:cNvGraphicFramePr/>
                <a:graphic xmlns:a="http://schemas.openxmlformats.org/drawingml/2006/main">
                  <a:graphicData uri="http://schemas.microsoft.com/office/word/2010/wordprocessingGroup">
                    <wpg:wgp>
                      <wpg:cNvGrpSpPr/>
                      <wpg:grpSpPr>
                        <a:xfrm>
                          <a:off x="0" y="0"/>
                          <a:ext cx="5341587" cy="1141787"/>
                          <a:chOff x="0" y="118827"/>
                          <a:chExt cx="6734071" cy="829005"/>
                        </a:xfrm>
                      </wpg:grpSpPr>
                      <wps:wsp>
                        <wps:cNvPr id="3" name="TextBox 2"/>
                        <wps:cNvSpPr txBox="1"/>
                        <wps:spPr>
                          <a:xfrm>
                            <a:off x="2701589" y="364223"/>
                            <a:ext cx="1428090" cy="265766"/>
                          </a:xfrm>
                          <a:prstGeom prst="rect">
                            <a:avLst/>
                          </a:prstGeom>
                          <a:noFill/>
                          <a:ln>
                            <a:solidFill>
                              <a:schemeClr val="tx1"/>
                            </a:solidFill>
                          </a:ln>
                        </wps:spPr>
                        <wps:txbx>
                          <w:txbxContent>
                            <w:p w14:paraId="5F8C9FD5" w14:textId="2C5334C3" w:rsidR="00FF4252" w:rsidRPr="006672F0" w:rsidRDefault="00FF4252" w:rsidP="00706E88">
                              <w:pPr>
                                <w:spacing w:line="240" w:lineRule="auto"/>
                                <w:rPr>
                                  <w:sz w:val="16"/>
                                  <w:szCs w:val="16"/>
                                </w:rPr>
                              </w:pPr>
                              <w:r w:rsidRPr="006672F0">
                                <w:rPr>
                                  <w:color w:val="000000" w:themeColor="text1"/>
                                  <w:kern w:val="24"/>
                                  <w:sz w:val="16"/>
                                  <w:szCs w:val="16"/>
                                </w:rPr>
                                <w:t xml:space="preserve">Extent of Improvement of Dress Code </w:t>
                              </w:r>
                            </w:p>
                          </w:txbxContent>
                        </wps:txbx>
                        <wps:bodyPr wrap="square" rtlCol="0">
                          <a:noAutofit/>
                        </wps:bodyPr>
                      </wps:wsp>
                      <wps:wsp>
                        <wps:cNvPr id="7" name="TextBox 3"/>
                        <wps:cNvSpPr txBox="1"/>
                        <wps:spPr>
                          <a:xfrm>
                            <a:off x="0" y="118827"/>
                            <a:ext cx="2335056" cy="222602"/>
                          </a:xfrm>
                          <a:prstGeom prst="rect">
                            <a:avLst/>
                          </a:prstGeom>
                          <a:noFill/>
                          <a:ln>
                            <a:solidFill>
                              <a:schemeClr val="tx1"/>
                            </a:solidFill>
                          </a:ln>
                        </wps:spPr>
                        <wps:txbx>
                          <w:txbxContent>
                            <w:p w14:paraId="30DC9A21" w14:textId="2C7E2DFA" w:rsidR="00FF4252" w:rsidRPr="006672F0" w:rsidRDefault="00FF4252" w:rsidP="004F5B25">
                              <w:pPr>
                                <w:spacing w:line="240" w:lineRule="auto"/>
                                <w:ind w:left="58" w:right="58"/>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w:t>
                              </w:r>
                              <w:r w:rsidRPr="006672F0">
                                <w:rPr>
                                  <w:rFonts w:eastAsia="Calibri"/>
                                  <w:color w:val="000000" w:themeColor="text1"/>
                                  <w:kern w:val="24"/>
                                  <w:sz w:val="16"/>
                                  <w:szCs w:val="16"/>
                                </w:rPr>
                                <w:t xml:space="preserve">Generational Status </w:t>
                              </w:r>
                            </w:p>
                          </w:txbxContent>
                        </wps:txbx>
                        <wps:bodyPr wrap="square" rtlCol="0">
                          <a:noAutofit/>
                        </wps:bodyPr>
                      </wps:wsp>
                      <wps:wsp>
                        <wps:cNvPr id="10" name="TextBox 4"/>
                        <wps:cNvSpPr txBox="1"/>
                        <wps:spPr>
                          <a:xfrm>
                            <a:off x="50815" y="544082"/>
                            <a:ext cx="2335856" cy="403750"/>
                          </a:xfrm>
                          <a:prstGeom prst="rect">
                            <a:avLst/>
                          </a:prstGeom>
                          <a:noFill/>
                          <a:ln>
                            <a:solidFill>
                              <a:schemeClr val="tx1"/>
                            </a:solidFill>
                          </a:ln>
                        </wps:spPr>
                        <wps:txbx>
                          <w:txbxContent>
                            <w:p w14:paraId="3111B4B6" w14:textId="1E2EDF14" w:rsidR="00FF4252" w:rsidRPr="006672F0" w:rsidRDefault="00FF4252" w:rsidP="004F5B25">
                              <w:pPr>
                                <w:spacing w:line="240" w:lineRule="auto"/>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w:t>
                              </w:r>
                              <w:r w:rsidRPr="006672F0">
                                <w:rPr>
                                  <w:rFonts w:eastAsia="Calibri"/>
                                  <w:color w:val="000000"/>
                                  <w:kern w:val="24"/>
                                  <w:sz w:val="16"/>
                                  <w:szCs w:val="16"/>
                                </w:rPr>
                                <w:t>belief whether dress codes should be based on the values they learned growing up</w:t>
                              </w:r>
                            </w:p>
                          </w:txbxContent>
                        </wps:txbx>
                        <wps:bodyPr wrap="square" rtlCol="0">
                          <a:noAutofit/>
                        </wps:bodyPr>
                      </wps:wsp>
                      <wps:wsp>
                        <wps:cNvPr id="11" name="TextBox 5"/>
                        <wps:cNvSpPr txBox="1"/>
                        <wps:spPr>
                          <a:xfrm>
                            <a:off x="4399014" y="254477"/>
                            <a:ext cx="2335057" cy="491480"/>
                          </a:xfrm>
                          <a:prstGeom prst="rect">
                            <a:avLst/>
                          </a:prstGeom>
                          <a:noFill/>
                          <a:ln>
                            <a:solidFill>
                              <a:schemeClr val="tx1"/>
                            </a:solidFill>
                          </a:ln>
                        </wps:spPr>
                        <wps:txbx>
                          <w:txbxContent>
                            <w:p w14:paraId="52571D9B" w14:textId="2EEB382F" w:rsidR="00FF4252" w:rsidRPr="006672F0" w:rsidRDefault="00FF4252" w:rsidP="004F5B25">
                              <w:pPr>
                                <w:spacing w:line="240" w:lineRule="auto"/>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Perception of…</w:t>
                              </w:r>
                            </w:p>
                            <w:p w14:paraId="7317A77C"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Safety</w:t>
                              </w:r>
                            </w:p>
                            <w:p w14:paraId="6D813AA1"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Discipline</w:t>
                              </w:r>
                            </w:p>
                            <w:p w14:paraId="11B312A0"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Student Voice</w:t>
                              </w:r>
                            </w:p>
                          </w:txbxContent>
                        </wps:txbx>
                        <wps:bodyPr wrap="square" rtlCol="0">
                          <a:noAutofit/>
                        </wps:bodyPr>
                      </wps:wsp>
                      <wps:wsp>
                        <wps:cNvPr id="12" name="Straight Arrow Connector 12"/>
                        <wps:cNvCnPr>
                          <a:cxnSpLocks/>
                          <a:endCxn id="3" idx="1"/>
                        </wps:cNvCnPr>
                        <wps:spPr>
                          <a:xfrm>
                            <a:off x="2335057" y="218555"/>
                            <a:ext cx="366532" cy="27855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a:cxnSpLocks/>
                          <a:stCxn id="10" idx="3"/>
                          <a:endCxn id="3" idx="1"/>
                        </wps:cNvCnPr>
                        <wps:spPr>
                          <a:xfrm flipV="1">
                            <a:off x="2386670" y="497106"/>
                            <a:ext cx="314918" cy="24885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a:cxnSpLocks/>
                        </wps:cNvCnPr>
                        <wps:spPr>
                          <a:xfrm>
                            <a:off x="4129679" y="491805"/>
                            <a:ext cx="269335" cy="530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DAD42A" id="Group 1" o:spid="_x0000_s1026" style="position:absolute;left:0;text-align:left;margin-left:7.95pt;margin-top:30.3pt;width:420.6pt;height:89.9pt;z-index:251665408;mso-width-relative:margin;mso-height-relative:margin" coordorigin=",1188" coordsize="67340,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acHwQAANcSAAAOAAAAZHJzL2Uyb0RvYy54bWzsWNty2zYQfe9M/wHD91oE7+RYziRK4pdM&#10;k6nTvsMkKHFCAiwAm9Tfd7G8Sa7c1uokY8/4hRJA3Pac3T0LXr7pm5rcc6UrKdYOvXAdwkUui0ps&#10;187vXz/+kjhEGyYKVkvB186ea+fN1c8/XXZtxj25k3XBFYFFhM66du3sjGmz1UrnO94wfSFbLuBl&#10;KVXDDDTVdlUo1sHqTb3yXDdadVIVrZI51xp63w8vnStcvyx5bj6XpeaG1GsHzmbwqfB5a5+rq0uW&#10;bRVrd1U+HoOdcYqGVQI2nZd6zwwjd6r621JNlSupZWkuctmsZFlWOUcbwBrqPrDmWsm7Fm3ZZt22&#10;nWECaB/gdPay+a/3XxSpirXjOUSwBijCXQm10HTtNoMR16q9ab+osWM7tKy1faka+wt2kB5B3c+g&#10;8t6QHDpDP6BhEjskh3eUBjSGBsKe74CbZR6lSeLNrz6M06PYD9yYDtMTL3Xd0M5eTZuv7BnnI3Ut&#10;uJFekNL/D6mbHWs5EqAtDiNS/oTUV7DxneyJN2CFYyxQxPTQDdZO/Ro6T+DlxS5AkzoEkPGjwPP8&#10;AZgJOhp4iZuC21rovCiMo+jIdpa1SptrLhti/6wdBf6ObsjuP2kzwDQNsfsL+bGqawS/FrZDy7oq&#10;bB82bNDxTa3IPYNwMT2eH5A+GAUtOxNQ19lglf1n+tseVrV/b2WxBwQ6CKm1o/+8Y4o7RJl6IzEC&#10;h1O8vTOyrPCAy5xxVaBvWOm78wg+OXj8xCPCbw8EXD+FR2AIfXvx34lBz/dDN4xGBj0vctFXZu99&#10;VgxiGph99gURSYGAYyaDKfKeyGToJjRENsMgcBMki2WHbCYTm4HrxyEKyDNmc85ML4lNSPbHbGLG&#10;PyMuAz9NXRognx4QGo/qcsinG47SFKQ0SJ47n3OGekl8zpXFjVGs2u4MeauU7MhGCgGCJRWhs59C&#10;vG7EIJZ5L27aTzL/plGwuCg2vcAcBQJcFZO+ohTN06yXPKa2mIuBbSumNAlDdKsluv0oCn04K4pt&#10;DO8n+ZuqnElJR7HVozWzGfSfpLcWpIOKIHUhZ5ylvCwzrKo/iIKYfQtlmlEVE9uajxXBCVXWZl9z&#10;u1ctfuPlBNkJpWd5zoWZzMXRdlQJdcE8cTz1cYlwPHEcb6dyLL2fMnmegTtLYebJTSWkGjA73n0p&#10;UMph/FSXDHYvlYUthGzrx5UWdK4RH/f5OZZn52XZA5/XZnJ5K3Ho81OJeFY0kLKu2j9sYWpRHqt2&#10;z0+iKB5qmCCNqYtF5kFcUEiNcI3DuAiS5DUuXuPi3++up69OVowHbX88Lg5rt5Na8J8zfkC9NIqH&#10;+5X14eHquHi2F6WgCYNnh747JcDXfI93eZsi8DvMciV8ifkevAW/noAGHH2eOWyjPizfo67+AgAA&#10;//8DAFBLAwQUAAYACAAAACEA+sGOQ+AAAAAJAQAADwAAAGRycy9kb3ducmV2LnhtbEyPQUvDQBSE&#10;74L/YXmCN7ub2sQasymlqKdSsBXE22vymoRm34bsNkn/vetJj8MMM99kq8m0YqDeNZY1RDMFgriw&#10;ZcOVhs/D28MShPPIJbaWScOVHKzy25sM09KO/EHD3lcilLBLUUPtfZdK6YqaDLqZ7YiDd7K9QR9k&#10;X8myxzGUm1bOlUqkwYbDQo0dbWoqzvuL0fA+4rh+jF6H7fm0uX4f4t3XNiKt7++m9QsIT5P/C8Mv&#10;fkCHPDAd7YVLJ9qg4+eQ1JCoBETwl/FTBOKoYb5QC5B5Jv8/yH8AAAD//wMAUEsBAi0AFAAGAAgA&#10;AAAhALaDOJL+AAAA4QEAABMAAAAAAAAAAAAAAAAAAAAAAFtDb250ZW50X1R5cGVzXS54bWxQSwEC&#10;LQAUAAYACAAAACEAOP0h/9YAAACUAQAACwAAAAAAAAAAAAAAAAAvAQAAX3JlbHMvLnJlbHNQSwEC&#10;LQAUAAYACAAAACEA3Sl2nB8EAADXEgAADgAAAAAAAAAAAAAAAAAuAgAAZHJzL2Uyb0RvYy54bWxQ&#10;SwECLQAUAAYACAAAACEA+sGOQ+AAAAAJAQAADwAAAAAAAAAAAAAAAAB5BgAAZHJzL2Rvd25yZXYu&#10;eG1sUEsFBgAAAAAEAAQA8wAAAIYHAAAAAA==&#10;">
                <v:shapetype id="_x0000_t202" coordsize="21600,21600" o:spt="202" path="m,l,21600r21600,l21600,xe">
                  <v:stroke joinstyle="miter"/>
                  <v:path gradientshapeok="t" o:connecttype="rect"/>
                </v:shapetype>
                <v:shape id="_x0000_s1027" type="#_x0000_t202" style="position:absolute;left:27015;top:3642;width:14281;height: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9J+wgAAANoAAAAPAAAAZHJzL2Rvd25yZXYueG1sRI9Lq8Iw&#10;FIT3gv8hHMGdpip4pRrFB4KId+EDcXlojm2xOSlN1PrvjSC4HGbmG2Yyq00hHlS53LKCXjcCQZxY&#10;nXOq4HRcd0YgnEfWWFgmBS9yMJs2GxOMtX3ynh4Hn4oAYRejgsz7MpbSJRkZdF1bEgfvaiuDPsgq&#10;lbrCZ4CbQvajaCgN5hwWMixpmVFyO9yNgs3xtd3/Lf+HZrtYXXZn6c7r1U6pdquej0F4qv0v/G1v&#10;tIIBfK6EGyCnbwAAAP//AwBQSwECLQAUAAYACAAAACEA2+H2y+4AAACFAQAAEwAAAAAAAAAAAAAA&#10;AAAAAAAAW0NvbnRlbnRfVHlwZXNdLnhtbFBLAQItABQABgAIAAAAIQBa9CxbvwAAABUBAAALAAAA&#10;AAAAAAAAAAAAAB8BAABfcmVscy8ucmVsc1BLAQItABQABgAIAAAAIQCTw9J+wgAAANoAAAAPAAAA&#10;AAAAAAAAAAAAAAcCAABkcnMvZG93bnJldi54bWxQSwUGAAAAAAMAAwC3AAAA9gIAAAAA&#10;" filled="f" strokecolor="black [3213]">
                  <v:textbox>
                    <w:txbxContent>
                      <w:p w14:paraId="5F8C9FD5" w14:textId="2C5334C3" w:rsidR="00FF4252" w:rsidRPr="006672F0" w:rsidRDefault="00FF4252" w:rsidP="00706E88">
                        <w:pPr>
                          <w:spacing w:line="240" w:lineRule="auto"/>
                          <w:rPr>
                            <w:sz w:val="16"/>
                            <w:szCs w:val="16"/>
                          </w:rPr>
                        </w:pPr>
                        <w:r w:rsidRPr="006672F0">
                          <w:rPr>
                            <w:color w:val="000000" w:themeColor="text1"/>
                            <w:kern w:val="24"/>
                            <w:sz w:val="16"/>
                            <w:szCs w:val="16"/>
                          </w:rPr>
                          <w:t xml:space="preserve">Extent of Improvement of Dress Code </w:t>
                        </w:r>
                      </w:p>
                    </w:txbxContent>
                  </v:textbox>
                </v:shape>
                <v:shape id="TextBox 3" o:spid="_x0000_s1028" type="#_x0000_t202" style="position:absolute;top:1188;width:23350;height: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R9wAAAANoAAAAPAAAAZHJzL2Rvd25yZXYueG1sRI9LC8Iw&#10;EITvgv8hrOBNUz2oVKP4QBDRgw/E49KsbbHZlCZq/fdGEDwOM/MNM5nVphBPqlxuWUGvG4EgTqzO&#10;OVVwPq07IxDOI2ssLJOCNzmYTZuNCcbavvhAz6NPRYCwi1FB5n0ZS+mSjAy6ri2Jg3ezlUEfZJVK&#10;XeErwE0h+1E0kAZzDgsZlrTMKLkfH0bB5vTeHobL/cBsF6vr7iLdZb3aKdVu1fMxCE+1/4d/7Y1W&#10;MITvlXAD5PQDAAD//wMAUEsBAi0AFAAGAAgAAAAhANvh9svuAAAAhQEAABMAAAAAAAAAAAAAAAAA&#10;AAAAAFtDb250ZW50X1R5cGVzXS54bWxQSwECLQAUAAYACAAAACEAWvQsW78AAAAVAQAACwAAAAAA&#10;AAAAAAAAAAAfAQAAX3JlbHMvLnJlbHNQSwECLQAUAAYACAAAACEA7PjUfcAAAADaAAAADwAAAAAA&#10;AAAAAAAAAAAHAgAAZHJzL2Rvd25yZXYueG1sUEsFBgAAAAADAAMAtwAAAPQCAAAAAA==&#10;" filled="f" strokecolor="black [3213]">
                  <v:textbox>
                    <w:txbxContent>
                      <w:p w14:paraId="30DC9A21" w14:textId="2C7E2DFA" w:rsidR="00FF4252" w:rsidRPr="006672F0" w:rsidRDefault="00FF4252" w:rsidP="004F5B25">
                        <w:pPr>
                          <w:spacing w:line="240" w:lineRule="auto"/>
                          <w:ind w:left="58" w:right="58"/>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w:t>
                        </w:r>
                        <w:r w:rsidRPr="006672F0">
                          <w:rPr>
                            <w:rFonts w:eastAsia="Calibri"/>
                            <w:color w:val="000000" w:themeColor="text1"/>
                            <w:kern w:val="24"/>
                            <w:sz w:val="16"/>
                            <w:szCs w:val="16"/>
                          </w:rPr>
                          <w:t xml:space="preserve">Generational Status </w:t>
                        </w:r>
                      </w:p>
                    </w:txbxContent>
                  </v:textbox>
                </v:shape>
                <v:shape id="TextBox 4" o:spid="_x0000_s1029" type="#_x0000_t202" style="position:absolute;left:508;top:5440;width:23358;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LxAAAANsAAAAPAAAAZHJzL2Rvd25yZXYueG1sRI9Li8JA&#10;EITvC/6HoYW9rRM9qERH8YEg4h58IB6bTJsEMz0hM6vx39uHBW/dVHXV19N56yr1oCaUng30ewko&#10;4szbknMD59PmZwwqRGSLlWcy8KIA81nna4qp9U8+0OMYcyUhHFI0UMRYp1qHrCCHoedrYtFuvnEY&#10;ZW1ybRt8Srir9CBJhtphydJQYE2rgrL78c8Z2J5eu8No9Tt0u+X6ur/ocNms98Z8d9vFBFSkNn7M&#10;/9dbK/hCL7/IAHr2BgAA//8DAFBLAQItABQABgAIAAAAIQDb4fbL7gAAAIUBAAATAAAAAAAAAAAA&#10;AAAAAAAAAABbQ29udGVudF9UeXBlc10ueG1sUEsBAi0AFAAGAAgAAAAhAFr0LFu/AAAAFQEAAAsA&#10;AAAAAAAAAAAAAAAAHwEAAF9yZWxzLy5yZWxzUEsBAi0AFAAGAAgAAAAhAMU9H4vEAAAA2wAAAA8A&#10;AAAAAAAAAAAAAAAABwIAAGRycy9kb3ducmV2LnhtbFBLBQYAAAAAAwADALcAAAD4AgAAAAA=&#10;" filled="f" strokecolor="black [3213]">
                  <v:textbox>
                    <w:txbxContent>
                      <w:p w14:paraId="3111B4B6" w14:textId="1E2EDF14" w:rsidR="00FF4252" w:rsidRPr="006672F0" w:rsidRDefault="00FF4252" w:rsidP="004F5B25">
                        <w:pPr>
                          <w:spacing w:line="240" w:lineRule="auto"/>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w:t>
                        </w:r>
                        <w:r w:rsidRPr="006672F0">
                          <w:rPr>
                            <w:rFonts w:eastAsia="Calibri"/>
                            <w:color w:val="000000"/>
                            <w:kern w:val="24"/>
                            <w:sz w:val="16"/>
                            <w:szCs w:val="16"/>
                          </w:rPr>
                          <w:t>belief whether dress codes should be based on the values they learned growing up</w:t>
                        </w:r>
                      </w:p>
                    </w:txbxContent>
                  </v:textbox>
                </v:shape>
                <v:shape id="TextBox 5" o:spid="_x0000_s1030" type="#_x0000_t202" style="position:absolute;left:43990;top:2544;width:23350;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oQvwAAANsAAAAPAAAAZHJzL2Rvd25yZXYueG1sRE/JCsIw&#10;EL0L/kMYwZumelCpRnFBENGDC+JxaMa22ExKE7X+vREEb/N460xmtSnEkyqXW1bQ60YgiBOrc04V&#10;nE/rzgiE88gaC8uk4E0OZtNmY4Kxti8+0PPoUxFC2MWoIPO+jKV0SUYGXdeWxIG72cqgD7BKpa7w&#10;FcJNIftRNJAGcw4NGZa0zCi5Hx9Gweb03h6Gy/3AbBer6+4i3WW92inVbtXzMQhPtf+Lf+6NDvN7&#10;8P0lHCCnHwAAAP//AwBQSwECLQAUAAYACAAAACEA2+H2y+4AAACFAQAAEwAAAAAAAAAAAAAAAAAA&#10;AAAAW0NvbnRlbnRfVHlwZXNdLnhtbFBLAQItABQABgAIAAAAIQBa9CxbvwAAABUBAAALAAAAAAAA&#10;AAAAAAAAAB8BAABfcmVscy8ucmVsc1BLAQItABQABgAIAAAAIQCqcboQvwAAANsAAAAPAAAAAAAA&#10;AAAAAAAAAAcCAABkcnMvZG93bnJldi54bWxQSwUGAAAAAAMAAwC3AAAA8wIAAAAA&#10;" filled="f" strokecolor="black [3213]">
                  <v:textbox>
                    <w:txbxContent>
                      <w:p w14:paraId="52571D9B" w14:textId="2EEB382F" w:rsidR="00FF4252" w:rsidRPr="006672F0" w:rsidRDefault="00FF4252" w:rsidP="004F5B25">
                        <w:pPr>
                          <w:spacing w:line="240" w:lineRule="auto"/>
                          <w:rPr>
                            <w:sz w:val="16"/>
                            <w:szCs w:val="16"/>
                          </w:rPr>
                        </w:pPr>
                        <w:r w:rsidRPr="006672F0">
                          <w:rPr>
                            <w:color w:val="000000" w:themeColor="text1"/>
                            <w:kern w:val="24"/>
                            <w:sz w:val="16"/>
                            <w:szCs w:val="16"/>
                          </w:rPr>
                          <w:t>School Administrator</w:t>
                        </w:r>
                        <w:r>
                          <w:rPr>
                            <w:color w:val="000000" w:themeColor="text1"/>
                            <w:kern w:val="24"/>
                            <w:sz w:val="16"/>
                            <w:szCs w:val="16"/>
                          </w:rPr>
                          <w:t>s’</w:t>
                        </w:r>
                        <w:r w:rsidRPr="006672F0">
                          <w:rPr>
                            <w:color w:val="000000" w:themeColor="text1"/>
                            <w:kern w:val="24"/>
                            <w:sz w:val="16"/>
                            <w:szCs w:val="16"/>
                          </w:rPr>
                          <w:t xml:space="preserve"> Perception of…</w:t>
                        </w:r>
                      </w:p>
                      <w:p w14:paraId="7317A77C"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Safety</w:t>
                        </w:r>
                      </w:p>
                      <w:p w14:paraId="6D813AA1"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Discipline</w:t>
                        </w:r>
                      </w:p>
                      <w:p w14:paraId="11B312A0" w14:textId="77777777" w:rsidR="00FF4252" w:rsidRPr="006672F0" w:rsidRDefault="00FF4252" w:rsidP="004F5B25">
                        <w:pPr>
                          <w:pStyle w:val="ListParagraph"/>
                          <w:numPr>
                            <w:ilvl w:val="0"/>
                            <w:numId w:val="21"/>
                          </w:numPr>
                          <w:spacing w:after="0" w:line="240" w:lineRule="auto"/>
                          <w:rPr>
                            <w:rFonts w:eastAsia="Times New Roman"/>
                            <w:sz w:val="16"/>
                            <w:szCs w:val="16"/>
                          </w:rPr>
                        </w:pPr>
                        <w:r w:rsidRPr="006672F0">
                          <w:rPr>
                            <w:color w:val="000000" w:themeColor="text1"/>
                            <w:kern w:val="24"/>
                            <w:sz w:val="16"/>
                            <w:szCs w:val="16"/>
                          </w:rPr>
                          <w:t>Student Voice</w:t>
                        </w:r>
                      </w:p>
                    </w:txbxContent>
                  </v:textbox>
                </v:shape>
                <v:shapetype id="_x0000_t32" coordsize="21600,21600" o:spt="32" o:oned="t" path="m,l21600,21600e" filled="f">
                  <v:path arrowok="t" fillok="f" o:connecttype="none"/>
                  <o:lock v:ext="edit" shapetype="t"/>
                </v:shapetype>
                <v:shape id="Straight Arrow Connector 12" o:spid="_x0000_s1031" type="#_x0000_t32" style="position:absolute;left:23350;top:2185;width:3665;height:27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exAAAANsAAAAPAAAAZHJzL2Rvd25yZXYueG1sRE9Na8JA&#10;EL0L/odlhF6kbsxBJHWVYiu0pYeYeOhxmp0mqdnZkF1j9Ne7BaG3ebzPWW0G04ieOldbVjCfRSCI&#10;C6trLhUc8t3jEoTzyBoby6TgQg426/FohYm2Z95Tn/lShBB2CSqovG8TKV1RkUE3sy1x4H5sZ9AH&#10;2JVSd3gO4aaRcRQtpMGaQ0OFLW0rKo7ZyShI26n7yt8P6cf19Gmu38uXV5v+KvUwGZ6fQHga/L/4&#10;7n7TYX4Mf7+EA+T6BgAA//8DAFBLAQItABQABgAIAAAAIQDb4fbL7gAAAIUBAAATAAAAAAAAAAAA&#10;AAAAAAAAAABbQ29udGVudF9UeXBlc10ueG1sUEsBAi0AFAAGAAgAAAAhAFr0LFu/AAAAFQEAAAsA&#10;AAAAAAAAAAAAAAAAHwEAAF9yZWxzLy5yZWxzUEsBAi0AFAAGAAgAAAAhAD7kyx7EAAAA2wAAAA8A&#10;AAAAAAAAAAAAAAAABwIAAGRycy9kb3ducmV2LnhtbFBLBQYAAAAAAwADALcAAAD4AgAAAAA=&#10;" strokecolor="black [3213]" strokeweight="1.5pt">
                  <v:stroke endarrow="block" joinstyle="miter"/>
                  <o:lock v:ext="edit" shapetype="f"/>
                </v:shape>
                <v:shape id="Straight Arrow Connector 13" o:spid="_x0000_s1032" type="#_x0000_t32" style="position:absolute;left:23866;top:4971;width:3149;height:24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sEuwwAAANsAAAAPAAAAZHJzL2Rvd25yZXYueG1sRE9LasMw&#10;EN0Hegcxhe4S2XVJjBslmEJpssgiTg8wtaa2iTUylvxpTh8VCt3N431nu59NK0bqXWNZQbyKQBCX&#10;VjdcKfi8vC9TEM4ja2wtk4IfcrDfPSy2mGk78ZnGwlcihLDLUEHtfZdJ6cqaDLqV7YgD9217gz7A&#10;vpK6xymEm1Y+R9FaGmw4NNTY0VtN5bUYjIKPaxIfK07Tr2Fzu0T2JT/Fp0mpp8c5fwXhafb/4j/3&#10;QYf5Cfz+Eg6QuzsAAAD//wMAUEsBAi0AFAAGAAgAAAAhANvh9svuAAAAhQEAABMAAAAAAAAAAAAA&#10;AAAAAAAAAFtDb250ZW50X1R5cGVzXS54bWxQSwECLQAUAAYACAAAACEAWvQsW78AAAAVAQAACwAA&#10;AAAAAAAAAAAAAAAfAQAAX3JlbHMvLnJlbHNQSwECLQAUAAYACAAAACEAKfLBLsMAAADbAAAADwAA&#10;AAAAAAAAAAAAAAAHAgAAZHJzL2Rvd25yZXYueG1sUEsFBgAAAAADAAMAtwAAAPcCAAAAAA==&#10;" strokecolor="black [3213]" strokeweight="1.5pt">
                  <v:stroke endarrow="block" joinstyle="miter"/>
                  <o:lock v:ext="edit" shapetype="f"/>
                </v:shape>
                <v:shape id="Straight Arrow Connector 14" o:spid="_x0000_s1033" type="#_x0000_t32" style="position:absolute;left:41296;top:4918;width:2694;height: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bxxAAAANsAAAAPAAAAZHJzL2Rvd25yZXYueG1sRE9Na8JA&#10;EL0X/A/LCL0U3VRKkegqohVa6SFGDx7H7JhEs7Mhu2r013eFgrd5vM8ZT1tTiQs1rrSs4L0fgSDO&#10;rC45V7DdLHtDEM4ja6wsk4IbOZhOOi9jjLW98pouqc9FCGEXo4LC+zqW0mUFGXR9WxMH7mAbgz7A&#10;Jpe6wWsIN5UcRNGnNFhyaCiwpnlB2Sk9GwVJ/eZ2m59tsrqff819P1x82eSo1Gu3nY1AeGr9U/zv&#10;/tZh/gc8fgkHyMkfAAAA//8DAFBLAQItABQABgAIAAAAIQDb4fbL7gAAAIUBAAATAAAAAAAAAAAA&#10;AAAAAAAAAABbQ29udGVudF9UeXBlc10ueG1sUEsBAi0AFAAGAAgAAAAhAFr0LFu/AAAAFQEAAAsA&#10;AAAAAAAAAAAAAAAAHwEAAF9yZWxzLy5yZWxzUEsBAi0AFAAGAAgAAAAhAN5B9vHEAAAA2wAAAA8A&#10;AAAAAAAAAAAAAAAABwIAAGRycy9kb3ducmV2LnhtbFBLBQYAAAAAAwADALcAAAD4AgAAAAA=&#10;" strokecolor="black [3213]" strokeweight="1.5pt">
                  <v:stroke endarrow="block" joinstyle="miter"/>
                  <o:lock v:ext="edit" shapetype="f"/>
                </v:shape>
              </v:group>
            </w:pict>
          </mc:Fallback>
        </mc:AlternateContent>
      </w:r>
    </w:p>
    <w:p w14:paraId="4FBCA43D" w14:textId="1133A372" w:rsidR="004F5B25" w:rsidRDefault="004F5B25" w:rsidP="00C03019">
      <w:pPr>
        <w:pStyle w:val="Heading2"/>
        <w:rPr>
          <w:rFonts w:ascii="Times New Roman" w:hAnsi="Times New Roman" w:cs="Times New Roman"/>
          <w:b w:val="0"/>
          <w:bCs w:val="0"/>
          <w:color w:val="auto"/>
          <w:sz w:val="24"/>
          <w:szCs w:val="24"/>
        </w:rPr>
      </w:pPr>
    </w:p>
    <w:p w14:paraId="711D051C" w14:textId="02FE9031" w:rsidR="004F5B25" w:rsidRDefault="004F5B25" w:rsidP="004F5B25"/>
    <w:p w14:paraId="744636CC" w14:textId="12415C7E" w:rsidR="004F5B25" w:rsidRDefault="004F5B25" w:rsidP="004F5B25"/>
    <w:p w14:paraId="708618ED" w14:textId="63771D0E" w:rsidR="004F5B25" w:rsidRDefault="004F5B25" w:rsidP="004F5B25"/>
    <w:p w14:paraId="6C3B0884" w14:textId="4923C3DC" w:rsidR="000515BF" w:rsidRDefault="000515BF" w:rsidP="00C03019">
      <w:pPr>
        <w:pStyle w:val="Heading2"/>
        <w:rPr>
          <w:rFonts w:ascii="Times New Roman" w:hAnsi="Times New Roman" w:cs="Times New Roman"/>
          <w:b w:val="0"/>
          <w:bCs w:val="0"/>
          <w:color w:val="auto"/>
          <w:sz w:val="24"/>
          <w:szCs w:val="24"/>
        </w:rPr>
      </w:pPr>
      <w:bookmarkStart w:id="94" w:name="_Toc54764432"/>
      <w:r w:rsidRPr="00C03019">
        <w:rPr>
          <w:rFonts w:ascii="Times New Roman" w:hAnsi="Times New Roman" w:cs="Times New Roman"/>
          <w:b w:val="0"/>
          <w:bCs w:val="0"/>
          <w:color w:val="auto"/>
          <w:sz w:val="24"/>
          <w:szCs w:val="24"/>
        </w:rPr>
        <w:t xml:space="preserve">Figure 1. </w:t>
      </w:r>
      <w:r w:rsidR="0034035C">
        <w:rPr>
          <w:rFonts w:ascii="Times New Roman" w:hAnsi="Times New Roman" w:cs="Times New Roman"/>
          <w:b w:val="0"/>
          <w:bCs w:val="0"/>
          <w:color w:val="auto"/>
          <w:sz w:val="24"/>
          <w:szCs w:val="24"/>
        </w:rPr>
        <w:t xml:space="preserve">Contextual Framework </w:t>
      </w:r>
      <w:r w:rsidRPr="00C03019">
        <w:rPr>
          <w:rFonts w:ascii="Times New Roman" w:hAnsi="Times New Roman" w:cs="Times New Roman"/>
          <w:b w:val="0"/>
          <w:bCs w:val="0"/>
          <w:color w:val="auto"/>
          <w:sz w:val="24"/>
          <w:szCs w:val="24"/>
        </w:rPr>
        <w:t>Model</w:t>
      </w:r>
      <w:bookmarkEnd w:id="94"/>
      <w:r w:rsidRPr="00C03019">
        <w:rPr>
          <w:rFonts w:ascii="Times New Roman" w:hAnsi="Times New Roman" w:cs="Times New Roman"/>
          <w:b w:val="0"/>
          <w:bCs w:val="0"/>
          <w:color w:val="auto"/>
          <w:sz w:val="24"/>
          <w:szCs w:val="24"/>
        </w:rPr>
        <w:t xml:space="preserve"> </w:t>
      </w:r>
    </w:p>
    <w:p w14:paraId="139487CE" w14:textId="77777777" w:rsidR="00C03019" w:rsidRPr="00C03019" w:rsidRDefault="00C03019" w:rsidP="00C03019"/>
    <w:p w14:paraId="2FC28ED0" w14:textId="6E93D7C0" w:rsidR="000515BF" w:rsidRDefault="000515BF" w:rsidP="000515BF">
      <w:pPr>
        <w:spacing w:line="480" w:lineRule="auto"/>
        <w:ind w:firstLine="720"/>
        <w:rPr>
          <w:rFonts w:eastAsia="Times New Roman"/>
        </w:rPr>
      </w:pPr>
      <w:bookmarkStart w:id="95" w:name="_Hlk19279493"/>
      <w:r>
        <w:rPr>
          <w:rFonts w:eastAsia="Times New Roman"/>
        </w:rPr>
        <w:t>School administrators’ decisions to implement a dress code policy may have been predetermined from their individual cultures where they learned customs, values, and beliefs</w:t>
      </w:r>
      <w:r>
        <w:t xml:space="preserve">. </w:t>
      </w:r>
      <w:r>
        <w:rPr>
          <w:rFonts w:eastAsia="Times New Roman"/>
        </w:rPr>
        <w:t xml:space="preserve">Researchers </w:t>
      </w:r>
      <w:r>
        <w:t xml:space="preserve">suggest that conflict occurs when different cultures create their own set of virtues, narratives, and </w:t>
      </w:r>
      <w:r>
        <w:rPr>
          <w:rFonts w:eastAsia="Times New Roman"/>
        </w:rPr>
        <w:t xml:space="preserve">organizations that form their unique standards and applied them to others </w:t>
      </w:r>
      <w:r>
        <w:t>(</w:t>
      </w:r>
      <w:r>
        <w:rPr>
          <w:shd w:val="clear" w:color="auto" w:fill="FFFFFF"/>
        </w:rPr>
        <w:t>Graham</w:t>
      </w:r>
      <w:r>
        <w:t xml:space="preserve"> et al.</w:t>
      </w:r>
      <w:r>
        <w:rPr>
          <w:shd w:val="clear" w:color="auto" w:fill="FFFFFF"/>
        </w:rPr>
        <w:t>, 2013). “</w:t>
      </w:r>
      <w:r>
        <w:rPr>
          <w:rFonts w:eastAsia="Times New Roman"/>
        </w:rPr>
        <w:t>Similarity, ethical judgments may be based on one's own intuitions, and these intuitions might conflict with the decisional outcome of a rational approach to judgment” (Gino, Moore, &amp; Bazerman, 2009, p.10). It is important to understand whether a correlation exists between school</w:t>
      </w:r>
      <w:r>
        <w:t xml:space="preserve"> </w:t>
      </w:r>
      <w:r w:rsidR="000851BC" w:rsidRPr="006856B2">
        <w:t>administrators</w:t>
      </w:r>
      <w:r w:rsidR="000851BC">
        <w:t>’</w:t>
      </w:r>
      <w:r>
        <w:t xml:space="preserve"> beliefs of safety, discipline, and student voice</w:t>
      </w:r>
      <w:r>
        <w:rPr>
          <w:rFonts w:eastAsia="Times New Roman"/>
        </w:rPr>
        <w:t xml:space="preserve"> and their desire to implement a dress code policy to better understand why they make the choices they do. </w:t>
      </w:r>
      <w:bookmarkEnd w:id="95"/>
    </w:p>
    <w:p w14:paraId="55ED99E7" w14:textId="5A03CC3D" w:rsidR="000515BF" w:rsidRDefault="00B66F63" w:rsidP="00B55702">
      <w:pPr>
        <w:pStyle w:val="Heading2"/>
        <w:spacing w:line="240" w:lineRule="auto"/>
        <w:rPr>
          <w:rFonts w:ascii="Times New Roman" w:hAnsi="Times New Roman" w:cs="Times New Roman"/>
          <w:b w:val="0"/>
          <w:color w:val="auto"/>
          <w:sz w:val="24"/>
          <w:szCs w:val="24"/>
        </w:rPr>
      </w:pPr>
      <w:bookmarkStart w:id="96" w:name="_Toc40621090"/>
      <w:bookmarkStart w:id="97" w:name="_Toc54764433"/>
      <w:r>
        <w:rPr>
          <w:rFonts w:ascii="Times New Roman" w:hAnsi="Times New Roman" w:cs="Times New Roman"/>
          <w:b w:val="0"/>
          <w:color w:val="auto"/>
          <w:sz w:val="24"/>
          <w:szCs w:val="24"/>
        </w:rPr>
        <w:t xml:space="preserve">Chapter 2 </w:t>
      </w:r>
      <w:r w:rsidR="000515BF">
        <w:rPr>
          <w:rFonts w:ascii="Times New Roman" w:hAnsi="Times New Roman" w:cs="Times New Roman"/>
          <w:b w:val="0"/>
          <w:color w:val="auto"/>
          <w:sz w:val="24"/>
          <w:szCs w:val="24"/>
        </w:rPr>
        <w:t>Summary</w:t>
      </w:r>
      <w:bookmarkEnd w:id="96"/>
      <w:bookmarkEnd w:id="97"/>
    </w:p>
    <w:p w14:paraId="173612AE" w14:textId="1D67C770" w:rsidR="000515BF" w:rsidRDefault="000515BF" w:rsidP="000515BF">
      <w:pPr>
        <w:spacing w:line="480" w:lineRule="auto"/>
        <w:ind w:firstLine="720"/>
      </w:pPr>
      <w:r>
        <w:t>The question researchers continue to debate is whether school uniforms or strict standardized dress code policies in public</w:t>
      </w:r>
      <w:r w:rsidR="005670B3">
        <w:t xml:space="preserve"> </w:t>
      </w:r>
      <w:r>
        <w:t xml:space="preserve">schools has a definitive effect on the learning environment </w:t>
      </w:r>
      <w:r>
        <w:rPr>
          <w:noProof/>
        </w:rPr>
        <w:t xml:space="preserve">(Bifulco, 2005; </w:t>
      </w:r>
      <w:r>
        <w:rPr>
          <w:color w:val="3A3A3A"/>
          <w:shd w:val="clear" w:color="auto" w:fill="FFFFFF"/>
        </w:rPr>
        <w:t>Gilbert, 1999</w:t>
      </w:r>
      <w:r>
        <w:rPr>
          <w:noProof/>
        </w:rPr>
        <w:t>).</w:t>
      </w:r>
      <w:r>
        <w:t xml:space="preserve"> Many factors could influence school </w:t>
      </w:r>
      <w:r w:rsidR="001E55C4" w:rsidRPr="006856B2">
        <w:t>administrators</w:t>
      </w:r>
      <w:r w:rsidR="001E55C4">
        <w:t>’</w:t>
      </w:r>
      <w:r>
        <w:t xml:space="preserve"> decision to adopt or reject a dress code policy. Some school administrators believe regulating student’s attire will improve their safety, academic performance, and overall wellbeing </w:t>
      </w:r>
      <w:r>
        <w:rPr>
          <w:noProof/>
        </w:rPr>
        <w:t xml:space="preserve">(DaCosta, 2006; Pedzich, 2002; Gullatt, 1999). </w:t>
      </w:r>
    </w:p>
    <w:p w14:paraId="107755EF" w14:textId="3CDD45DE" w:rsidR="000515BF" w:rsidRDefault="000515BF" w:rsidP="000515BF">
      <w:pPr>
        <w:spacing w:line="480" w:lineRule="auto"/>
        <w:ind w:firstLine="720"/>
      </w:pPr>
      <w:r>
        <w:lastRenderedPageBreak/>
        <w:t>Research in reference to uniform or strict dress code policy having a significant role in improving safety in the learning environment are abundant, and they can influence the perceptions school administrators have concerning safety and academic growth in schools (</w:t>
      </w:r>
      <w:proofErr w:type="spellStart"/>
      <w:r>
        <w:rPr>
          <w:noProof/>
        </w:rPr>
        <w:t>Pedzich</w:t>
      </w:r>
      <w:proofErr w:type="spellEnd"/>
      <w:r>
        <w:rPr>
          <w:noProof/>
        </w:rPr>
        <w:t>, 2002)</w:t>
      </w:r>
      <w:r>
        <w:t>. This literature review reveals there is evidence that supports both sides of the debate but does not answer the question about the perceptions that school leaders have regarding their stand on their beliefs (</w:t>
      </w:r>
      <w:r>
        <w:rPr>
          <w:noProof/>
        </w:rPr>
        <w:t>Yeung, 2009)</w:t>
      </w:r>
      <w:r>
        <w:t xml:space="preserve">. Ultimately, school administrators must make the decisions </w:t>
      </w:r>
      <w:r w:rsidR="008F2B70">
        <w:t>about</w:t>
      </w:r>
      <w:r>
        <w:t xml:space="preserve"> whether uniforms or strict standardized dress code policies will address their educational needs. </w:t>
      </w:r>
      <w:r w:rsidRPr="000D0919">
        <w:t xml:space="preserve">This study adds to </w:t>
      </w:r>
      <w:r>
        <w:t xml:space="preserve">the </w:t>
      </w:r>
      <w:r w:rsidRPr="000D0919">
        <w:t xml:space="preserve">current literature to help </w:t>
      </w:r>
      <w:r>
        <w:t>determine why school administrators take the stand they do because there is enough evidence to support both sides of the school uniform or dress code debate (</w:t>
      </w:r>
      <w:r>
        <w:rPr>
          <w:shd w:val="clear" w:color="auto" w:fill="FFFFFF"/>
        </w:rPr>
        <w:t>Gilbert, 1999)</w:t>
      </w:r>
      <w:r>
        <w:t>.</w:t>
      </w:r>
    </w:p>
    <w:p w14:paraId="4D28788E" w14:textId="755C1E32" w:rsidR="000515BF" w:rsidRDefault="000515BF" w:rsidP="000515BF">
      <w:pPr>
        <w:spacing w:line="480" w:lineRule="auto"/>
        <w:ind w:firstLine="720"/>
      </w:pPr>
    </w:p>
    <w:p w14:paraId="69FF52D5" w14:textId="7EFEB3A5" w:rsidR="000E2749" w:rsidRDefault="000E2749" w:rsidP="000515BF">
      <w:pPr>
        <w:spacing w:line="480" w:lineRule="auto"/>
        <w:ind w:firstLine="720"/>
      </w:pPr>
    </w:p>
    <w:p w14:paraId="0C3ECF4F" w14:textId="28BBEBE8" w:rsidR="000E2749" w:rsidRDefault="000E2749" w:rsidP="000515BF">
      <w:pPr>
        <w:spacing w:line="480" w:lineRule="auto"/>
        <w:ind w:firstLine="720"/>
      </w:pPr>
    </w:p>
    <w:p w14:paraId="4C55FB3F" w14:textId="1CC4F90F" w:rsidR="000E2749" w:rsidRDefault="000E2749" w:rsidP="000515BF">
      <w:pPr>
        <w:spacing w:line="480" w:lineRule="auto"/>
        <w:ind w:firstLine="720"/>
      </w:pPr>
    </w:p>
    <w:p w14:paraId="4B937E07" w14:textId="10420529" w:rsidR="000E2749" w:rsidRDefault="000E2749" w:rsidP="000515BF">
      <w:pPr>
        <w:spacing w:line="480" w:lineRule="auto"/>
        <w:ind w:firstLine="720"/>
      </w:pPr>
    </w:p>
    <w:p w14:paraId="4FCCB7AE" w14:textId="78DC5C32" w:rsidR="000E2749" w:rsidRDefault="000E2749" w:rsidP="000515BF">
      <w:pPr>
        <w:spacing w:line="480" w:lineRule="auto"/>
        <w:ind w:firstLine="720"/>
      </w:pPr>
    </w:p>
    <w:p w14:paraId="38C9F23C" w14:textId="476A33F4" w:rsidR="000E2749" w:rsidRDefault="000E2749" w:rsidP="000515BF">
      <w:pPr>
        <w:spacing w:line="480" w:lineRule="auto"/>
        <w:ind w:firstLine="720"/>
      </w:pPr>
    </w:p>
    <w:p w14:paraId="5057FC1E" w14:textId="1365FB7C" w:rsidR="000E2749" w:rsidRDefault="000E2749" w:rsidP="000515BF">
      <w:pPr>
        <w:spacing w:line="480" w:lineRule="auto"/>
        <w:ind w:firstLine="720"/>
      </w:pPr>
    </w:p>
    <w:p w14:paraId="4A5BE9AE" w14:textId="77777777" w:rsidR="00A40A62" w:rsidRPr="00DB234B" w:rsidRDefault="00A40A62" w:rsidP="00A40A62">
      <w:pPr>
        <w:keepNext/>
        <w:keepLines/>
        <w:spacing w:before="100" w:after="100" w:line="276" w:lineRule="auto"/>
        <w:jc w:val="center"/>
        <w:outlineLvl w:val="0"/>
        <w:rPr>
          <w:rFonts w:eastAsiaTheme="majorEastAsia"/>
          <w:lang w:eastAsia="ja-JP"/>
        </w:rPr>
      </w:pPr>
      <w:bookmarkStart w:id="98" w:name="_Toc49688763"/>
      <w:bookmarkStart w:id="99" w:name="_Toc54764434"/>
      <w:bookmarkEnd w:id="65"/>
      <w:bookmarkEnd w:id="66"/>
      <w:r w:rsidRPr="00DB234B">
        <w:rPr>
          <w:rFonts w:eastAsiaTheme="majorEastAsia"/>
          <w:lang w:eastAsia="ja-JP"/>
        </w:rPr>
        <w:lastRenderedPageBreak/>
        <w:t>CHAPTER 3</w:t>
      </w:r>
      <w:bookmarkEnd w:id="98"/>
      <w:bookmarkEnd w:id="99"/>
    </w:p>
    <w:p w14:paraId="4320A11C" w14:textId="77777777" w:rsidR="00A40A62" w:rsidRPr="00DB234B" w:rsidRDefault="00A40A62" w:rsidP="00A40A62">
      <w:pPr>
        <w:keepNext/>
        <w:keepLines/>
        <w:spacing w:before="200" w:after="0"/>
        <w:jc w:val="center"/>
        <w:outlineLvl w:val="1"/>
        <w:rPr>
          <w:rFonts w:eastAsiaTheme="majorEastAsia"/>
        </w:rPr>
      </w:pPr>
      <w:bookmarkStart w:id="100" w:name="_Toc10219880"/>
      <w:bookmarkStart w:id="101" w:name="_Toc20478051"/>
      <w:bookmarkStart w:id="102" w:name="_Toc40621092"/>
      <w:bookmarkStart w:id="103" w:name="_Toc49688764"/>
      <w:bookmarkStart w:id="104" w:name="_Toc54764435"/>
      <w:r w:rsidRPr="00DB234B">
        <w:rPr>
          <w:rFonts w:eastAsiaTheme="majorEastAsia"/>
        </w:rPr>
        <w:t>Methods</w:t>
      </w:r>
      <w:bookmarkEnd w:id="100"/>
      <w:bookmarkEnd w:id="101"/>
      <w:bookmarkEnd w:id="102"/>
      <w:bookmarkEnd w:id="103"/>
      <w:bookmarkEnd w:id="104"/>
    </w:p>
    <w:p w14:paraId="55D19466" w14:textId="77777777" w:rsidR="00A40A62" w:rsidRPr="00DB234B" w:rsidRDefault="00A40A62" w:rsidP="00B55702">
      <w:pPr>
        <w:keepNext/>
        <w:keepLines/>
        <w:spacing w:before="200" w:after="0" w:line="480" w:lineRule="auto"/>
        <w:jc w:val="center"/>
        <w:outlineLvl w:val="1"/>
        <w:rPr>
          <w:rFonts w:eastAsiaTheme="majorEastAsia"/>
        </w:rPr>
      </w:pPr>
      <w:bookmarkStart w:id="105" w:name="_Toc10219881"/>
      <w:bookmarkStart w:id="106" w:name="_Toc6255414"/>
      <w:bookmarkStart w:id="107" w:name="_Toc20478052"/>
      <w:bookmarkStart w:id="108" w:name="_Toc40621093"/>
      <w:bookmarkStart w:id="109" w:name="_Toc49688765"/>
      <w:bookmarkStart w:id="110" w:name="_Toc54764436"/>
      <w:r w:rsidRPr="00DB234B">
        <w:rPr>
          <w:rFonts w:eastAsiaTheme="majorEastAsia"/>
        </w:rPr>
        <w:t>Introduction</w:t>
      </w:r>
      <w:bookmarkEnd w:id="105"/>
      <w:bookmarkEnd w:id="106"/>
      <w:bookmarkEnd w:id="107"/>
      <w:bookmarkEnd w:id="108"/>
      <w:bookmarkEnd w:id="109"/>
      <w:bookmarkEnd w:id="110"/>
    </w:p>
    <w:p w14:paraId="6436F61A" w14:textId="2F236B86" w:rsidR="00A40A62" w:rsidRPr="00DB234B" w:rsidRDefault="00A40A62" w:rsidP="00A40A62">
      <w:pPr>
        <w:spacing w:line="480" w:lineRule="auto"/>
        <w:ind w:firstLine="720"/>
      </w:pPr>
      <w:bookmarkStart w:id="111" w:name="_Hlk30869283"/>
      <w:r w:rsidRPr="00DB234B">
        <w:t xml:space="preserve">This quantitative study will contribute to the current literature by analyzing school administrators’ </w:t>
      </w:r>
      <w:bookmarkStart w:id="112" w:name="_Hlk28785701"/>
      <w:r w:rsidRPr="00DB234B">
        <w:rPr>
          <w:rFonts w:eastAsia="Times New Roman"/>
        </w:rPr>
        <w:t xml:space="preserve">culture that consist of virtues, narratives, and institutions </w:t>
      </w:r>
      <w:r w:rsidRPr="00DB234B">
        <w:rPr>
          <w:shd w:val="clear" w:color="auto" w:fill="FFFFFF"/>
        </w:rPr>
        <w:t>(Graham</w:t>
      </w:r>
      <w:r w:rsidRPr="00DB234B">
        <w:t xml:space="preserve"> et al.</w:t>
      </w:r>
      <w:r w:rsidRPr="00DB234B">
        <w:rPr>
          <w:shd w:val="clear" w:color="auto" w:fill="FFFFFF"/>
        </w:rPr>
        <w:t xml:space="preserve">, 2013; Haidt &amp; Joseph, 2004), </w:t>
      </w:r>
      <w:r w:rsidRPr="00DB234B">
        <w:rPr>
          <w:rFonts w:eastAsia="Times New Roman"/>
        </w:rPr>
        <w:t>that influence their</w:t>
      </w:r>
      <w:r w:rsidRPr="00DB234B">
        <w:t xml:space="preserve"> views of safety, discipline, and student voice</w:t>
      </w:r>
      <w:r w:rsidRPr="00DB234B">
        <w:rPr>
          <w:rFonts w:eastAsia="Times New Roman"/>
        </w:rPr>
        <w:t xml:space="preserve"> and </w:t>
      </w:r>
      <w:bookmarkStart w:id="113" w:name="_Hlk21706714"/>
      <w:bookmarkStart w:id="114" w:name="_Hlk21707225"/>
      <w:r w:rsidRPr="00DB234B">
        <w:rPr>
          <w:rFonts w:eastAsia="Times New Roman"/>
        </w:rPr>
        <w:t xml:space="preserve">compare it to </w:t>
      </w:r>
      <w:bookmarkEnd w:id="113"/>
      <w:bookmarkEnd w:id="114"/>
      <w:r w:rsidRPr="00DB234B">
        <w:rPr>
          <w:rFonts w:eastAsia="Times New Roman"/>
        </w:rPr>
        <w:t>their desire to implement a dress code policy</w:t>
      </w:r>
      <w:bookmarkEnd w:id="111"/>
      <w:r w:rsidRPr="00DB234B">
        <w:rPr>
          <w:rFonts w:eastAsia="Times New Roman"/>
        </w:rPr>
        <w:t>.</w:t>
      </w:r>
      <w:bookmarkEnd w:id="112"/>
      <w:r w:rsidRPr="00DB234B">
        <w:rPr>
          <w:rFonts w:eastAsia="Times New Roman"/>
        </w:rPr>
        <w:t xml:space="preserve"> </w:t>
      </w:r>
      <w:r w:rsidRPr="00DB234B">
        <w:t xml:space="preserve">Quantitative research is useful when the researcher is interested in knowing the specific results from a test administered by an instrument used for the interpretation of data (Creswell &amp; Miller, 2000). Additionally, quantitative research gives the researcher the ability to test for internal and external experimental validity (Campbell &amp; Stanley, 2015). </w:t>
      </w:r>
      <w:bookmarkStart w:id="115" w:name="_Hlk49701053"/>
      <w:r w:rsidRPr="00DB234B">
        <w:t xml:space="preserve">Chapter three will present the study’s procedure which includes: the population that was affected by the problem, the instrument used for the study, the data collection for the study, and the study’s data analysis. </w:t>
      </w:r>
      <w:bookmarkStart w:id="116" w:name="_Hlk49700947"/>
      <w:bookmarkEnd w:id="115"/>
      <w:r w:rsidRPr="00DB234B">
        <w:rPr>
          <w:lang w:eastAsia="ja-JP"/>
        </w:rPr>
        <w:t xml:space="preserve">This study is guided by the research question: </w:t>
      </w:r>
      <w:bookmarkEnd w:id="116"/>
      <w:r w:rsidRPr="008403CA">
        <w:t>Do</w:t>
      </w:r>
      <w:r w:rsidR="001B204D">
        <w:t xml:space="preserve"> </w:t>
      </w:r>
      <w:r>
        <w:t xml:space="preserve">school </w:t>
      </w:r>
      <w:r w:rsidR="001E55C4" w:rsidRPr="006856B2">
        <w:t>administrators</w:t>
      </w:r>
      <w:r w:rsidR="001E55C4">
        <w:t>’</w:t>
      </w:r>
      <w:r w:rsidR="00455CAB">
        <w:t xml:space="preserve"> </w:t>
      </w:r>
      <w:r>
        <w:t xml:space="preserve">generational status or </w:t>
      </w:r>
      <w:r>
        <w:rPr>
          <w:noProof/>
        </w:rPr>
        <w:t xml:space="preserve">values learned from their upbringing </w:t>
      </w:r>
      <w:r w:rsidRPr="008403CA">
        <w:t>vary by</w:t>
      </w:r>
      <w:r>
        <w:t xml:space="preserve"> </w:t>
      </w:r>
      <w:r w:rsidRPr="008403CA">
        <w:t>safety, discipline, and student voice</w:t>
      </w:r>
      <w:r>
        <w:t xml:space="preserve"> when implementing a dress code policy</w:t>
      </w:r>
      <w:r w:rsidRPr="008403CA">
        <w:t>?</w:t>
      </w:r>
      <w:r>
        <w:t xml:space="preserve"> </w:t>
      </w:r>
      <w:r w:rsidRPr="00DB234B">
        <w:t xml:space="preserve">The following are the hypotheses that will be analyzed to answer the research question: </w:t>
      </w:r>
    </w:p>
    <w:p w14:paraId="2B8C369D" w14:textId="77777777" w:rsidR="00A40A62" w:rsidRPr="00DB234B" w:rsidRDefault="00A40A62" w:rsidP="00A40A62">
      <w:pPr>
        <w:keepNext/>
        <w:keepLines/>
        <w:spacing w:before="200" w:after="0"/>
        <w:outlineLvl w:val="1"/>
        <w:rPr>
          <w:rFonts w:eastAsiaTheme="majorEastAsia"/>
        </w:rPr>
      </w:pPr>
      <w:bookmarkStart w:id="117" w:name="_Toc40621094"/>
      <w:bookmarkStart w:id="118" w:name="_Toc49688766"/>
      <w:bookmarkStart w:id="119" w:name="_Toc54764437"/>
      <w:r w:rsidRPr="00DB234B">
        <w:rPr>
          <w:rFonts w:eastAsiaTheme="majorEastAsia"/>
        </w:rPr>
        <w:t>Null and Alternative Hypotheses</w:t>
      </w:r>
      <w:bookmarkEnd w:id="117"/>
      <w:bookmarkEnd w:id="118"/>
      <w:bookmarkEnd w:id="119"/>
      <w:r w:rsidRPr="00DB234B">
        <w:rPr>
          <w:rFonts w:eastAsiaTheme="majorEastAsia"/>
        </w:rPr>
        <w:t xml:space="preserve"> </w:t>
      </w:r>
    </w:p>
    <w:p w14:paraId="3D17DF7B" w14:textId="1DFB5534"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Pr="00DB234B">
        <w:t xml:space="preserve"> </w:t>
      </w:r>
      <w:r w:rsidRPr="00DB234B">
        <w:rPr>
          <w:shd w:val="clear" w:color="auto" w:fill="FFFFFF"/>
        </w:rPr>
        <w:t>generational status and their</w:t>
      </w:r>
      <w:r w:rsidRPr="00DB234B">
        <w:t xml:space="preserve"> perceptions of a dress code policy improving safety</w:t>
      </w:r>
      <w:r w:rsidR="00F44DFE">
        <w:t xml:space="preserve"> </w:t>
      </w:r>
      <w:r w:rsidR="00F44DFE" w:rsidRPr="00DB234B">
        <w:t>(Hₒ)</w:t>
      </w:r>
      <w:r w:rsidRPr="00DB234B">
        <w:t xml:space="preserve">. </w:t>
      </w:r>
    </w:p>
    <w:p w14:paraId="57E53F3C" w14:textId="46753C20" w:rsidR="00A40A62" w:rsidRPr="00DB234B" w:rsidRDefault="00A40A62" w:rsidP="00A40A62">
      <w:pPr>
        <w:spacing w:line="480" w:lineRule="auto"/>
        <w:ind w:left="360"/>
        <w:contextualSpacing/>
      </w:pPr>
      <w:r w:rsidRPr="00DB234B">
        <w:t xml:space="preserve">Alternative hypothesis: There is a difference between school </w:t>
      </w:r>
      <w:r w:rsidR="00455CAB" w:rsidRPr="006856B2">
        <w:t>administrators</w:t>
      </w:r>
      <w:r w:rsidR="00455CAB">
        <w:t>’</w:t>
      </w:r>
      <w:r w:rsidRPr="00DB234B">
        <w:t xml:space="preserve"> </w:t>
      </w:r>
      <w:r w:rsidRPr="00DB234B">
        <w:rPr>
          <w:shd w:val="clear" w:color="auto" w:fill="FFFFFF"/>
        </w:rPr>
        <w:t>generational status and their</w:t>
      </w:r>
      <w:r w:rsidRPr="00DB234B">
        <w:t xml:space="preserve"> perceptions of a dress code policy improving safety</w:t>
      </w:r>
      <w:r w:rsidR="008E3FE5">
        <w:t xml:space="preserve"> </w:t>
      </w:r>
      <w:r w:rsidR="008E3FE5" w:rsidRPr="00DB234B">
        <w:t>(H₁)</w:t>
      </w:r>
      <w:r w:rsidRPr="00DB234B">
        <w:t>.</w:t>
      </w:r>
    </w:p>
    <w:p w14:paraId="10B7BA90" w14:textId="4680B49B"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Pr="00DB234B">
        <w:t xml:space="preserve"> </w:t>
      </w:r>
      <w:r w:rsidRPr="00DB234B">
        <w:rPr>
          <w:shd w:val="clear" w:color="auto" w:fill="FFFFFF"/>
        </w:rPr>
        <w:t>generational status and their</w:t>
      </w:r>
      <w:r w:rsidRPr="00DB234B">
        <w:t xml:space="preserve"> perceptions of a dress code policy improving discipline</w:t>
      </w:r>
      <w:r w:rsidR="00F44DFE">
        <w:t xml:space="preserve"> </w:t>
      </w:r>
      <w:r w:rsidR="00F44DFE" w:rsidRPr="00DB234B">
        <w:t>(Hₒ)</w:t>
      </w:r>
      <w:r w:rsidRPr="00DB234B">
        <w:t>.</w:t>
      </w:r>
    </w:p>
    <w:p w14:paraId="737CF103" w14:textId="1B001F25" w:rsidR="00A40A62" w:rsidRPr="00DB234B" w:rsidRDefault="00A40A62" w:rsidP="00A40A62">
      <w:pPr>
        <w:spacing w:line="480" w:lineRule="auto"/>
        <w:ind w:left="360"/>
        <w:contextualSpacing/>
      </w:pPr>
      <w:r w:rsidRPr="00DB234B">
        <w:lastRenderedPageBreak/>
        <w:t xml:space="preserve">Alternative hypothesis: There is a difference between school </w:t>
      </w:r>
      <w:r w:rsidR="00455CAB" w:rsidRPr="006856B2">
        <w:t>administrators</w:t>
      </w:r>
      <w:r w:rsidR="00455CAB">
        <w:t>’</w:t>
      </w:r>
      <w:r w:rsidRPr="00DB234B">
        <w:t xml:space="preserve"> </w:t>
      </w:r>
      <w:r w:rsidRPr="00DB234B">
        <w:rPr>
          <w:shd w:val="clear" w:color="auto" w:fill="FFFFFF"/>
        </w:rPr>
        <w:t>generational status and their</w:t>
      </w:r>
      <w:r w:rsidRPr="00DB234B">
        <w:t xml:space="preserve"> perceptions of a dress code policy improving discipline</w:t>
      </w:r>
      <w:r w:rsidR="008E3FE5">
        <w:t xml:space="preserve"> </w:t>
      </w:r>
      <w:r w:rsidR="008E3FE5" w:rsidRPr="00DB234B">
        <w:t>(H₁)</w:t>
      </w:r>
      <w:r w:rsidRPr="00DB234B">
        <w:t>.</w:t>
      </w:r>
    </w:p>
    <w:p w14:paraId="1B3703F7" w14:textId="1FCB6D45"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00455CAB" w:rsidRPr="006856B2">
        <w:t xml:space="preserve"> </w:t>
      </w:r>
      <w:r w:rsidRPr="00DB234B">
        <w:rPr>
          <w:shd w:val="clear" w:color="auto" w:fill="FFFFFF"/>
        </w:rPr>
        <w:t>generational status and their</w:t>
      </w:r>
      <w:r w:rsidRPr="00DB234B">
        <w:t xml:space="preserve"> perceptions of student voice improving a dress code policy</w:t>
      </w:r>
      <w:r w:rsidR="00F44DFE">
        <w:t xml:space="preserve"> </w:t>
      </w:r>
      <w:r w:rsidR="00F44DFE" w:rsidRPr="00DB234B">
        <w:t>(Hₒ)</w:t>
      </w:r>
      <w:r w:rsidRPr="00DB234B">
        <w:t>.</w:t>
      </w:r>
    </w:p>
    <w:p w14:paraId="289FE895" w14:textId="5EDAC7A2" w:rsidR="00A40A62" w:rsidRPr="00DB234B" w:rsidRDefault="00A40A62" w:rsidP="00A40A62">
      <w:pPr>
        <w:spacing w:line="480" w:lineRule="auto"/>
        <w:ind w:left="360"/>
        <w:contextualSpacing/>
      </w:pPr>
      <w:r w:rsidRPr="00DB234B">
        <w:t xml:space="preserve">Alternative hypothesis: There is a difference between school </w:t>
      </w:r>
      <w:r w:rsidR="00455CAB" w:rsidRPr="006856B2">
        <w:t>administrators</w:t>
      </w:r>
      <w:r w:rsidR="00455CAB">
        <w:t>’</w:t>
      </w:r>
      <w:r w:rsidR="00455CAB" w:rsidRPr="006856B2">
        <w:t xml:space="preserve"> </w:t>
      </w:r>
      <w:r w:rsidRPr="00DB234B">
        <w:rPr>
          <w:shd w:val="clear" w:color="auto" w:fill="FFFFFF"/>
        </w:rPr>
        <w:t>generational status and their</w:t>
      </w:r>
      <w:r w:rsidRPr="00DB234B">
        <w:t xml:space="preserve"> perceptions of student voice improving a dress code policy</w:t>
      </w:r>
      <w:r w:rsidR="008E3FE5">
        <w:t xml:space="preserve"> </w:t>
      </w:r>
      <w:r w:rsidR="008E3FE5" w:rsidRPr="00DB234B">
        <w:t>(H₁)</w:t>
      </w:r>
      <w:r w:rsidRPr="00DB234B">
        <w:t>.</w:t>
      </w:r>
    </w:p>
    <w:p w14:paraId="19AA6B68" w14:textId="7540DEB1"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00455CAB" w:rsidRPr="006856B2">
        <w:t xml:space="preserve"> </w:t>
      </w:r>
      <w:r w:rsidRPr="00DB234B">
        <w:t>perceptions of a dress code policy improving safety and the values they learned growing up</w:t>
      </w:r>
      <w:r w:rsidR="00F44DFE">
        <w:t xml:space="preserve"> </w:t>
      </w:r>
      <w:r w:rsidR="00F44DFE" w:rsidRPr="00DB234B">
        <w:t>(Hₒ)</w:t>
      </w:r>
      <w:r w:rsidRPr="00DB234B">
        <w:t xml:space="preserve">. </w:t>
      </w:r>
    </w:p>
    <w:p w14:paraId="39E72F00" w14:textId="6620BD15" w:rsidR="00A40A62" w:rsidRPr="00DB234B" w:rsidRDefault="00A40A62" w:rsidP="00A40A62">
      <w:pPr>
        <w:spacing w:line="480" w:lineRule="auto"/>
        <w:ind w:left="360"/>
        <w:contextualSpacing/>
      </w:pPr>
      <w:r w:rsidRPr="00DB234B">
        <w:t xml:space="preserve">Alternative hypothesis: There is a difference between school </w:t>
      </w:r>
      <w:r w:rsidR="00455CAB" w:rsidRPr="006856B2">
        <w:t>administrators</w:t>
      </w:r>
      <w:r w:rsidR="00455CAB">
        <w:t>’</w:t>
      </w:r>
      <w:r w:rsidR="00455CAB" w:rsidRPr="006856B2">
        <w:t xml:space="preserve"> </w:t>
      </w:r>
      <w:r w:rsidRPr="00DB234B">
        <w:t>perceptions of a dress code policy improving safety and the values they learned growing up</w:t>
      </w:r>
      <w:r w:rsidR="008E3FE5">
        <w:t xml:space="preserve"> </w:t>
      </w:r>
      <w:r w:rsidR="008E3FE5" w:rsidRPr="00DB234B">
        <w:t>(H₁)</w:t>
      </w:r>
      <w:r w:rsidRPr="00DB234B">
        <w:t>.</w:t>
      </w:r>
    </w:p>
    <w:p w14:paraId="7502F202" w14:textId="073FCF9C"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00455CAB" w:rsidRPr="006856B2">
        <w:t xml:space="preserve"> </w:t>
      </w:r>
      <w:r w:rsidRPr="00DB234B">
        <w:t>perceptions of a dress code policy improving discipline and the values they learned growing up</w:t>
      </w:r>
      <w:r w:rsidR="00F44DFE">
        <w:t xml:space="preserve"> </w:t>
      </w:r>
      <w:r w:rsidR="00F44DFE" w:rsidRPr="00DB234B">
        <w:t>(Hₒ)</w:t>
      </w:r>
      <w:r w:rsidRPr="00DB234B">
        <w:t xml:space="preserve">. </w:t>
      </w:r>
    </w:p>
    <w:p w14:paraId="0D0B1CDB" w14:textId="08EEC57E" w:rsidR="00A40A62" w:rsidRPr="00DB234B" w:rsidRDefault="00A40A62" w:rsidP="00A40A62">
      <w:pPr>
        <w:spacing w:line="480" w:lineRule="auto"/>
        <w:ind w:left="360"/>
        <w:contextualSpacing/>
      </w:pPr>
      <w:r w:rsidRPr="00DB234B">
        <w:t>Alternative hypothesis:</w:t>
      </w:r>
      <w:r w:rsidR="008E3FE5">
        <w:t xml:space="preserve"> </w:t>
      </w:r>
      <w:r w:rsidRPr="00DB234B">
        <w:t xml:space="preserve">There is a difference between school </w:t>
      </w:r>
      <w:r w:rsidR="00455CAB" w:rsidRPr="006856B2">
        <w:t>administrators</w:t>
      </w:r>
      <w:r w:rsidR="00455CAB">
        <w:t>’</w:t>
      </w:r>
      <w:r w:rsidR="00455CAB" w:rsidRPr="006856B2">
        <w:t xml:space="preserve"> </w:t>
      </w:r>
      <w:r w:rsidRPr="00DB234B">
        <w:t>perceptions of a dress code policy improving discipline and the values they learned growing up</w:t>
      </w:r>
      <w:r w:rsidR="008E3FE5">
        <w:t xml:space="preserve"> </w:t>
      </w:r>
      <w:r w:rsidR="008E3FE5" w:rsidRPr="00DB234B">
        <w:t>(H₁)</w:t>
      </w:r>
      <w:r w:rsidRPr="00DB234B">
        <w:t>.</w:t>
      </w:r>
    </w:p>
    <w:p w14:paraId="7E5EC736" w14:textId="188DD38B" w:rsidR="00A40A62" w:rsidRPr="00DB234B" w:rsidRDefault="00A40A62" w:rsidP="00A40A62">
      <w:pPr>
        <w:numPr>
          <w:ilvl w:val="0"/>
          <w:numId w:val="1"/>
        </w:numPr>
        <w:spacing w:line="480" w:lineRule="auto"/>
        <w:contextualSpacing/>
      </w:pPr>
      <w:r w:rsidRPr="00DB234B">
        <w:t xml:space="preserve">Null hypothesis: There is no difference between school </w:t>
      </w:r>
      <w:r w:rsidR="00455CAB" w:rsidRPr="006856B2">
        <w:t>administrators</w:t>
      </w:r>
      <w:r w:rsidR="00455CAB">
        <w:t>’</w:t>
      </w:r>
      <w:r w:rsidR="00455CAB" w:rsidRPr="006856B2">
        <w:t xml:space="preserve"> </w:t>
      </w:r>
      <w:r w:rsidRPr="00DB234B">
        <w:t>perceptions of student voice participating in the development of a dress code policy and the values they learned growing up</w:t>
      </w:r>
      <w:r w:rsidR="00F44DFE">
        <w:t xml:space="preserve"> </w:t>
      </w:r>
      <w:r w:rsidR="00F44DFE" w:rsidRPr="00DB234B">
        <w:t>(Hₒ)</w:t>
      </w:r>
      <w:r w:rsidRPr="00DB234B">
        <w:t xml:space="preserve">. </w:t>
      </w:r>
    </w:p>
    <w:p w14:paraId="150D51AA" w14:textId="2322AD6D" w:rsidR="00A40A62" w:rsidRPr="00DB234B" w:rsidRDefault="00A40A62" w:rsidP="00A40A62">
      <w:pPr>
        <w:spacing w:line="480" w:lineRule="auto"/>
        <w:ind w:left="360"/>
      </w:pPr>
      <w:r w:rsidRPr="00DB234B">
        <w:t>Alternative hypothesis:</w:t>
      </w:r>
      <w:r w:rsidR="008E3FE5">
        <w:t xml:space="preserve"> </w:t>
      </w:r>
      <w:r w:rsidRPr="00DB234B">
        <w:t xml:space="preserve">There is a difference between school </w:t>
      </w:r>
      <w:r w:rsidR="00455CAB" w:rsidRPr="006856B2">
        <w:t>administrators</w:t>
      </w:r>
      <w:r w:rsidR="00455CAB">
        <w:t>’</w:t>
      </w:r>
      <w:r w:rsidR="00455CAB" w:rsidRPr="006856B2">
        <w:t xml:space="preserve"> </w:t>
      </w:r>
      <w:r w:rsidRPr="00DB234B">
        <w:t>perceptions of student voice participating in the development of a dress code policy and the values they learned growing up</w:t>
      </w:r>
      <w:r w:rsidR="008E3FE5">
        <w:t xml:space="preserve"> </w:t>
      </w:r>
      <w:r w:rsidR="008E3FE5" w:rsidRPr="00DB234B">
        <w:t>(H₁)</w:t>
      </w:r>
      <w:r w:rsidRPr="00DB234B">
        <w:t xml:space="preserve">. </w:t>
      </w:r>
    </w:p>
    <w:p w14:paraId="3B02A1BA" w14:textId="77777777" w:rsidR="00A40A62" w:rsidRPr="00DB234B" w:rsidRDefault="00A40A62" w:rsidP="00A40A62">
      <w:pPr>
        <w:keepNext/>
        <w:keepLines/>
        <w:spacing w:before="200" w:after="0"/>
        <w:outlineLvl w:val="1"/>
        <w:rPr>
          <w:rFonts w:eastAsiaTheme="majorEastAsia"/>
        </w:rPr>
      </w:pPr>
      <w:bookmarkStart w:id="120" w:name="_Toc10219882"/>
      <w:bookmarkStart w:id="121" w:name="_Toc20478053"/>
      <w:bookmarkStart w:id="122" w:name="_Toc40621095"/>
      <w:bookmarkStart w:id="123" w:name="_Toc49688767"/>
      <w:bookmarkStart w:id="124" w:name="_Toc54764438"/>
      <w:r w:rsidRPr="00DB234B">
        <w:rPr>
          <w:rFonts w:eastAsiaTheme="majorEastAsia"/>
        </w:rPr>
        <w:t>Population</w:t>
      </w:r>
      <w:bookmarkEnd w:id="120"/>
      <w:bookmarkEnd w:id="121"/>
      <w:bookmarkEnd w:id="122"/>
      <w:bookmarkEnd w:id="123"/>
      <w:bookmarkEnd w:id="124"/>
    </w:p>
    <w:p w14:paraId="6F033489" w14:textId="4EA71DD7" w:rsidR="00A40A62" w:rsidRDefault="00A40A62" w:rsidP="00A40A62">
      <w:pPr>
        <w:spacing w:line="480" w:lineRule="auto"/>
        <w:ind w:firstLine="720"/>
      </w:pPr>
      <w:r w:rsidRPr="00DB234B">
        <w:t>The population that was affected by the problem w</w:t>
      </w:r>
      <w:r w:rsidR="00A21A9A">
        <w:t>ere</w:t>
      </w:r>
      <w:r w:rsidRPr="00DB234B">
        <w:t xml:space="preserve"> school administrators who may rely on their own </w:t>
      </w:r>
      <w:r>
        <w:rPr>
          <w:rFonts w:eastAsia="Times New Roman"/>
        </w:rPr>
        <w:t xml:space="preserve">backgrounds </w:t>
      </w:r>
      <w:r w:rsidRPr="00DB234B">
        <w:rPr>
          <w:rFonts w:eastAsia="Times New Roman"/>
        </w:rPr>
        <w:t>that may influence their</w:t>
      </w:r>
      <w:r w:rsidRPr="00DB234B">
        <w:t xml:space="preserve"> views to select or reject a dress code policy. The setting in which the problem occurs was in the State of Oklahoma. During the 2018-</w:t>
      </w:r>
      <w:r w:rsidRPr="00DB234B">
        <w:lastRenderedPageBreak/>
        <w:t xml:space="preserve">2019 school year, the State of Oklahoma recorded having 512 public school districts of which 417 were independent school districts serving kindergarten through twelfth grade and 95 were dependent school districts serving kindergarten through eighth grade </w:t>
      </w:r>
      <w:r w:rsidRPr="00DB234B">
        <w:rPr>
          <w:noProof/>
        </w:rPr>
        <w:t>(Oklahoma State Department of Education, 2020)</w:t>
      </w:r>
      <w:r w:rsidRPr="00DB234B">
        <w:t xml:space="preserve">. Within these school districts are school administrators </w:t>
      </w:r>
      <w:r w:rsidR="00A21A9A">
        <w:t xml:space="preserve">who </w:t>
      </w:r>
      <w:r w:rsidRPr="00DB234B">
        <w:t xml:space="preserve">have certain characteristics that may influence them to adopt or reject a dress code policy.  </w:t>
      </w:r>
    </w:p>
    <w:p w14:paraId="69034F0C" w14:textId="77777777" w:rsidR="00A40A62" w:rsidRPr="00DB234B" w:rsidRDefault="00A40A62" w:rsidP="00A40A62">
      <w:pPr>
        <w:keepNext/>
        <w:keepLines/>
        <w:spacing w:before="200" w:after="0"/>
        <w:outlineLvl w:val="1"/>
        <w:rPr>
          <w:rFonts w:eastAsiaTheme="majorEastAsia"/>
        </w:rPr>
      </w:pPr>
      <w:bookmarkStart w:id="125" w:name="_Toc40621096"/>
      <w:bookmarkStart w:id="126" w:name="_Toc49688768"/>
      <w:bookmarkStart w:id="127" w:name="_Toc54764439"/>
      <w:r w:rsidRPr="00DB234B">
        <w:rPr>
          <w:rFonts w:eastAsiaTheme="majorEastAsia"/>
        </w:rPr>
        <w:t>Characteristics</w:t>
      </w:r>
      <w:bookmarkEnd w:id="125"/>
      <w:bookmarkEnd w:id="126"/>
      <w:bookmarkEnd w:id="127"/>
    </w:p>
    <w:p w14:paraId="3EFC7320" w14:textId="5ED663CA" w:rsidR="00A40A62" w:rsidRPr="00DB234B" w:rsidRDefault="00A40A62" w:rsidP="00A40A62">
      <w:pPr>
        <w:spacing w:line="480" w:lineRule="auto"/>
        <w:ind w:firstLine="720"/>
      </w:pPr>
      <w:bookmarkStart w:id="128" w:name="_Hlk32254691"/>
      <w:bookmarkStart w:id="129" w:name="_Hlk32152777"/>
      <w:r w:rsidRPr="00DB234B">
        <w:t>Characteristics</w:t>
      </w:r>
      <w:bookmarkEnd w:id="128"/>
      <w:r w:rsidRPr="00DB234B">
        <w:t xml:space="preserve"> </w:t>
      </w:r>
      <w:bookmarkEnd w:id="129"/>
      <w:r w:rsidRPr="00DB234B">
        <w:t xml:space="preserve">of </w:t>
      </w:r>
      <w:proofErr w:type="gramStart"/>
      <w:r w:rsidR="000E567D" w:rsidRPr="00DB234B">
        <w:t>public</w:t>
      </w:r>
      <w:r w:rsidR="00162C79">
        <w:t xml:space="preserve"> </w:t>
      </w:r>
      <w:r w:rsidR="000E567D" w:rsidRPr="00DB234B">
        <w:t>school</w:t>
      </w:r>
      <w:proofErr w:type="gramEnd"/>
      <w:r w:rsidRPr="00DB234B">
        <w:t xml:space="preserve"> administrators may vary significantly among different groups located in different areas in the United States. One variation occurs when </w:t>
      </w:r>
      <w:r w:rsidR="000E567D" w:rsidRPr="00DB234B">
        <w:t xml:space="preserve">principals </w:t>
      </w:r>
      <w:r w:rsidRPr="00DB234B">
        <w:t xml:space="preserve">have different amounts of experience. According to the </w:t>
      </w:r>
      <w:r w:rsidRPr="00DB234B">
        <w:rPr>
          <w:color w:val="000000"/>
        </w:rPr>
        <w:t>U.S. Department of Education’s National Center for Education Statistics (NCES)</w:t>
      </w:r>
      <w:r w:rsidRPr="00DB234B">
        <w:t xml:space="preserve"> school principals have an average of 6.8 years of experience while serving an average of 4.2 years at their present assignment. In addition to levels of experience, characteristics of school principals differs among their educational level. The NCES reported that 62% of </w:t>
      </w:r>
      <w:r w:rsidR="00DB58A0" w:rsidRPr="00DB234B">
        <w:t>school</w:t>
      </w:r>
      <w:r w:rsidRPr="00DB234B">
        <w:t xml:space="preserve"> principals had a master’s degree and 26% had an educational specialist or professional diploma. Only 11% of </w:t>
      </w:r>
      <w:r w:rsidR="00DB58A0" w:rsidRPr="00DB234B">
        <w:t>school</w:t>
      </w:r>
      <w:r w:rsidRPr="00DB234B">
        <w:t xml:space="preserve"> principals had a doctorate or first professional degree while 2% reported having a bachelor’s degree. Ethnicity is another characteristic that vary among public school administrators. The NCES concluded that during the 2017–18 school year, white (non-Hispanic) made up 78% of the </w:t>
      </w:r>
      <w:r w:rsidR="00DB58A0" w:rsidRPr="00DB234B">
        <w:t>school</w:t>
      </w:r>
      <w:r w:rsidRPr="00DB234B">
        <w:t xml:space="preserve"> principal’s population. African American princip</w:t>
      </w:r>
      <w:r w:rsidR="0023783D">
        <w:t>al</w:t>
      </w:r>
      <w:r w:rsidRPr="00DB234B">
        <w:t>s made up 11% of the population while 9% were Hispanic, and another 3% was considered other ethnicity. In addition to having variations among different groups in the United States, characteristics among princip</w:t>
      </w:r>
      <w:r w:rsidR="00DB58A0">
        <w:t>al</w:t>
      </w:r>
      <w:r w:rsidRPr="00DB234B">
        <w:t xml:space="preserve">s may differ according to their individual state (NCES 2018-036). </w:t>
      </w:r>
    </w:p>
    <w:p w14:paraId="75D95E73" w14:textId="3191EBCA" w:rsidR="00A40A62" w:rsidRPr="00DB234B" w:rsidRDefault="00A40A62" w:rsidP="00A40A62">
      <w:pPr>
        <w:spacing w:line="480" w:lineRule="auto"/>
        <w:ind w:firstLine="720"/>
      </w:pPr>
      <w:r w:rsidRPr="00DB234B">
        <w:t xml:space="preserve">The </w:t>
      </w:r>
      <w:r w:rsidRPr="00DB234B">
        <w:rPr>
          <w:color w:val="000000"/>
        </w:rPr>
        <w:t xml:space="preserve">U.S. Department of Education’s National Center for Education Statistics (NCES) reported the </w:t>
      </w:r>
      <w:bookmarkStart w:id="130" w:name="_Hlk32261074"/>
      <w:r w:rsidRPr="00DB234B">
        <w:t>characteristic</w:t>
      </w:r>
      <w:r w:rsidRPr="00DB234B">
        <w:rPr>
          <w:color w:val="000000"/>
        </w:rPr>
        <w:t xml:space="preserve"> variation </w:t>
      </w:r>
      <w:r w:rsidRPr="00DB234B">
        <w:t>among Oklahoma princip</w:t>
      </w:r>
      <w:r w:rsidR="001F1307">
        <w:t>al</w:t>
      </w:r>
      <w:r w:rsidRPr="00DB234B">
        <w:t>s</w:t>
      </w:r>
      <w:bookmarkEnd w:id="130"/>
      <w:r w:rsidRPr="00DB234B">
        <w:t xml:space="preserve">. </w:t>
      </w:r>
      <w:r w:rsidRPr="00DB234B">
        <w:rPr>
          <w:color w:val="000000"/>
        </w:rPr>
        <w:t xml:space="preserve">Data from the NCES included </w:t>
      </w:r>
      <w:r w:rsidRPr="00DB234B">
        <w:lastRenderedPageBreak/>
        <w:t>the average and median age school principals. The average age of princip</w:t>
      </w:r>
      <w:r w:rsidR="001F1307">
        <w:t>al</w:t>
      </w:r>
      <w:r w:rsidRPr="00DB234B">
        <w:t xml:space="preserve">s in Oklahoma is 46 and the median age is 44, which is just below the national average of 48 and median age of 47. The percentage distribution by age indicated that 48.9% of Oklahoma principals were less than 45 years old, 33.6% were between the ages of 45-55, and 17.5% were above the age of 55. The </w:t>
      </w:r>
      <w:bookmarkStart w:id="131" w:name="_Hlk32759705"/>
      <w:r w:rsidRPr="00DB234B">
        <w:t xml:space="preserve">NCES </w:t>
      </w:r>
      <w:bookmarkEnd w:id="131"/>
      <w:r w:rsidRPr="00DB234B">
        <w:t>data also included the principal’s sex. In Oklahoma 55.1% of principals were male which is above the national average of 48.4% and 44.9% of principals were females which is below the national average of 51.6% respectively. The characteristic</w:t>
      </w:r>
      <w:r w:rsidRPr="00DB234B">
        <w:rPr>
          <w:color w:val="000000"/>
        </w:rPr>
        <w:t xml:space="preserve"> </w:t>
      </w:r>
      <w:r w:rsidRPr="00DB234B">
        <w:t>among Oklahoma princip</w:t>
      </w:r>
      <w:r w:rsidR="00F72644">
        <w:t>al</w:t>
      </w:r>
      <w:r w:rsidRPr="00DB234B">
        <w:t xml:space="preserve">s could be used as a variable to determine how the implementation of a dress code varies by </w:t>
      </w:r>
      <w:r w:rsidR="00FD1A17">
        <w:t xml:space="preserve">school </w:t>
      </w:r>
      <w:r w:rsidR="00FD1A17" w:rsidRPr="00A3795C">
        <w:t>administrators</w:t>
      </w:r>
      <w:r w:rsidR="00FD1A17">
        <w:t>’</w:t>
      </w:r>
      <w:r w:rsidR="00FD1A17" w:rsidRPr="00A3795C">
        <w:t xml:space="preserve"> </w:t>
      </w:r>
      <w:r w:rsidRPr="00DB234B">
        <w:t>perceptions of safety, discipline, and student voice.</w:t>
      </w:r>
    </w:p>
    <w:p w14:paraId="2F095B16" w14:textId="46F46818" w:rsidR="00A40A62" w:rsidRPr="00DB234B" w:rsidRDefault="00A40A62" w:rsidP="00A40A62">
      <w:pPr>
        <w:spacing w:line="480" w:lineRule="auto"/>
        <w:ind w:firstLine="720"/>
      </w:pPr>
      <w:r w:rsidRPr="00DB234B">
        <w:t>This study will focus on specific characteristics to determine if a significant difference</w:t>
      </w:r>
      <w:r>
        <w:t xml:space="preserve"> and correlation</w:t>
      </w:r>
      <w:r w:rsidRPr="00DB234B">
        <w:t xml:space="preserve"> occurs among administrators that participated. </w:t>
      </w:r>
      <w:r>
        <w:t xml:space="preserve">The two primary </w:t>
      </w:r>
      <w:r w:rsidRPr="00DB234B">
        <w:t xml:space="preserve">characteristics </w:t>
      </w:r>
      <w:r>
        <w:t xml:space="preserve">are the school </w:t>
      </w:r>
      <w:r w:rsidR="00FD1A17" w:rsidRPr="00A3795C">
        <w:t>administrators</w:t>
      </w:r>
      <w:r w:rsidR="00FD1A17">
        <w:t>’</w:t>
      </w:r>
      <w:r w:rsidR="00FD1A17" w:rsidRPr="00A3795C">
        <w:t xml:space="preserve"> </w:t>
      </w:r>
      <w:r>
        <w:t xml:space="preserve">generational status and their belief whether dress codes should be based on the values they were exposed to during their upbringing. </w:t>
      </w:r>
      <w:r w:rsidRPr="00DB234B">
        <w:t xml:space="preserve">The NCES data reported the age of administrators in Oklahoma was slightly below the national average. </w:t>
      </w:r>
      <w:bookmarkStart w:id="132" w:name="_Hlk49703164"/>
      <w:r w:rsidRPr="00DB234B">
        <w:t xml:space="preserve">To determine whether age is a </w:t>
      </w:r>
      <w:bookmarkStart w:id="133" w:name="_Hlk49703042"/>
      <w:r w:rsidRPr="00DB234B">
        <w:t xml:space="preserve">contributing factor to </w:t>
      </w:r>
      <w:r w:rsidRPr="00DB234B">
        <w:rPr>
          <w:rFonts w:eastAsia="Times New Roman"/>
        </w:rPr>
        <w:t xml:space="preserve">a variation </w:t>
      </w:r>
      <w:bookmarkEnd w:id="133"/>
      <w:r w:rsidRPr="00DB234B">
        <w:rPr>
          <w:rFonts w:eastAsia="Times New Roman"/>
        </w:rPr>
        <w:t>occurring</w:t>
      </w:r>
      <w:bookmarkEnd w:id="132"/>
      <w:r w:rsidRPr="00DB234B">
        <w:rPr>
          <w:noProof/>
        </w:rPr>
        <w:t xml:space="preserve"> </w:t>
      </w:r>
      <w:r>
        <w:rPr>
          <w:noProof/>
        </w:rPr>
        <w:t xml:space="preserve">among </w:t>
      </w:r>
      <w:r w:rsidRPr="00DB234B">
        <w:rPr>
          <w:noProof/>
        </w:rPr>
        <w:t>school administrators</w:t>
      </w:r>
      <w:r w:rsidR="00BE4B33">
        <w:rPr>
          <w:noProof/>
        </w:rPr>
        <w:t>’</w:t>
      </w:r>
      <w:r w:rsidRPr="00DB234B">
        <w:rPr>
          <w:noProof/>
        </w:rPr>
        <w:t xml:space="preserve"> ideologies and their desire to implement a dress code policy </w:t>
      </w:r>
      <w:r w:rsidRPr="00DB234B">
        <w:t>the characteristic</w:t>
      </w:r>
      <w:r w:rsidRPr="00DB234B">
        <w:rPr>
          <w:color w:val="000000"/>
        </w:rPr>
        <w:t xml:space="preserve"> </w:t>
      </w:r>
      <w:r w:rsidRPr="00DB234B">
        <w:t xml:space="preserve">of generational status is needed for this study. </w:t>
      </w:r>
      <w:r>
        <w:t xml:space="preserve">Moreover, because </w:t>
      </w:r>
      <w:r w:rsidRPr="00DB234B">
        <w:t>school administrators may have been exposed to different values in the past</w:t>
      </w:r>
      <w:r>
        <w:t>,</w:t>
      </w:r>
      <w:r w:rsidRPr="00DB234B">
        <w:t xml:space="preserve"> this study will try to determine whether that </w:t>
      </w:r>
      <w:r>
        <w:t xml:space="preserve">was a </w:t>
      </w:r>
      <w:r w:rsidRPr="00DB234B">
        <w:t xml:space="preserve">contributing factor to </w:t>
      </w:r>
      <w:r w:rsidRPr="00DB234B">
        <w:rPr>
          <w:rFonts w:eastAsia="Times New Roman"/>
        </w:rPr>
        <w:t xml:space="preserve">a variation occurring </w:t>
      </w:r>
      <w:r>
        <w:rPr>
          <w:rFonts w:eastAsia="Times New Roman"/>
        </w:rPr>
        <w:t xml:space="preserve">in their </w:t>
      </w:r>
      <w:r w:rsidRPr="00DB234B">
        <w:t xml:space="preserve">decision to implement a dress code policy. </w:t>
      </w:r>
    </w:p>
    <w:p w14:paraId="14F837D5" w14:textId="77777777" w:rsidR="00A40A62" w:rsidRDefault="00A40A62" w:rsidP="00A40A62">
      <w:pPr>
        <w:keepNext/>
        <w:keepLines/>
        <w:spacing w:before="200" w:after="0"/>
        <w:outlineLvl w:val="1"/>
        <w:rPr>
          <w:rFonts w:eastAsiaTheme="majorEastAsia"/>
        </w:rPr>
      </w:pPr>
      <w:bookmarkStart w:id="134" w:name="_Toc40621097"/>
      <w:bookmarkStart w:id="135" w:name="_Toc49688769"/>
      <w:bookmarkStart w:id="136" w:name="_Toc54764440"/>
      <w:r w:rsidRPr="00DB234B">
        <w:rPr>
          <w:rFonts w:eastAsiaTheme="majorEastAsia"/>
        </w:rPr>
        <w:t>Research Design</w:t>
      </w:r>
      <w:bookmarkEnd w:id="134"/>
      <w:bookmarkEnd w:id="135"/>
      <w:bookmarkEnd w:id="136"/>
    </w:p>
    <w:p w14:paraId="11829BE2" w14:textId="30D57CCF" w:rsidR="00A40A62" w:rsidRPr="00DB234B" w:rsidRDefault="00A40A62" w:rsidP="00A40A62">
      <w:pPr>
        <w:spacing w:line="480" w:lineRule="auto"/>
        <w:ind w:firstLine="720"/>
      </w:pPr>
      <w:r w:rsidRPr="005E12FD">
        <w:t xml:space="preserve">This was a quantitative study that incorporated the Analysis of Variance Model (ANOVA) and Correlational Research Method to </w:t>
      </w:r>
      <w:r>
        <w:t xml:space="preserve">evaluate </w:t>
      </w:r>
      <w:r w:rsidRPr="005E12FD">
        <w:t xml:space="preserve">school </w:t>
      </w:r>
      <w:r w:rsidR="00FD1A17" w:rsidRPr="00A3795C">
        <w:t>administrators</w:t>
      </w:r>
      <w:r w:rsidR="00FD1A17">
        <w:t xml:space="preserve">’ </w:t>
      </w:r>
      <w:r>
        <w:t xml:space="preserve">generational status and personal values </w:t>
      </w:r>
      <w:r w:rsidRPr="005E12FD">
        <w:t xml:space="preserve">that may have some bearing on them implementing a dress code </w:t>
      </w:r>
      <w:r w:rsidRPr="005E12FD">
        <w:lastRenderedPageBreak/>
        <w:t>policy.</w:t>
      </w:r>
      <w:r w:rsidRPr="00A931E1">
        <w:t xml:space="preserve"> </w:t>
      </w:r>
      <w:r w:rsidRPr="00DB234B">
        <w:t>The samples consisted of the number of school administrators in the state of Oklahoma that volunteered to participate in this study. When sample sizes increase it becomes a more valid representation of the population being studied (</w:t>
      </w:r>
      <w:proofErr w:type="spellStart"/>
      <w:r w:rsidRPr="00DB234B">
        <w:rPr>
          <w:noProof/>
        </w:rPr>
        <w:t>Ravid</w:t>
      </w:r>
      <w:proofErr w:type="spellEnd"/>
      <w:r w:rsidRPr="00DB234B">
        <w:rPr>
          <w:noProof/>
        </w:rPr>
        <w:t xml:space="preserve">, 2011). </w:t>
      </w:r>
      <w:r w:rsidRPr="00DB234B">
        <w:t>In this study it is desirable to have as many school administrators in Oklahoma as possible to participate in the survey. This study’s minimum target goal is set at thirty participants. Researchers have asserted that thirty participants are the recommended minimum number of samples in an educational study (</w:t>
      </w:r>
      <w:proofErr w:type="spellStart"/>
      <w:r w:rsidRPr="00DB234B">
        <w:rPr>
          <w:noProof/>
        </w:rPr>
        <w:t>Ravid</w:t>
      </w:r>
      <w:proofErr w:type="spellEnd"/>
      <w:r w:rsidRPr="00DB234B">
        <w:rPr>
          <w:noProof/>
        </w:rPr>
        <w:t xml:space="preserve">, 2011; </w:t>
      </w:r>
      <w:r w:rsidRPr="00DB234B">
        <w:rPr>
          <w:shd w:val="clear" w:color="auto" w:fill="FFFFFF"/>
        </w:rPr>
        <w:t>Cohen, 1992</w:t>
      </w:r>
      <w:r w:rsidRPr="00DB234B">
        <w:rPr>
          <w:noProof/>
        </w:rPr>
        <w:t>)</w:t>
      </w:r>
      <w:r w:rsidRPr="00DB234B">
        <w:t>.</w:t>
      </w:r>
    </w:p>
    <w:p w14:paraId="5AA2D4BD" w14:textId="77777777" w:rsidR="00A40A62" w:rsidRPr="00DB234B" w:rsidRDefault="00A40A62" w:rsidP="00A40A62">
      <w:pPr>
        <w:spacing w:line="480" w:lineRule="auto"/>
        <w:ind w:firstLine="720"/>
        <w:rPr>
          <w:shd w:val="clear" w:color="auto" w:fill="FFFFFF"/>
        </w:rPr>
      </w:pPr>
      <w:r w:rsidRPr="00DB234B">
        <w:tab/>
        <w:t xml:space="preserve">This study incorporated the single-stage sampling design. A single-stage sampling design is used when the researcher has access to the names of a population and desires to study the population directly </w:t>
      </w:r>
      <w:r w:rsidRPr="00DB234B">
        <w:rPr>
          <w:shd w:val="clear" w:color="auto" w:fill="FFFFFF"/>
        </w:rPr>
        <w:t>(Creswell, J. W., &amp; Creswell, J. D., 2017; Creswell, 2014)</w:t>
      </w:r>
      <w:r w:rsidRPr="00DB234B">
        <w:t xml:space="preserve">. Moreover, the single-stage sampling design fits well in this study because it narrows the samples so that it will directly affect the research question. This is important to this study because the population must have a direct involvement in the implementation of a dress code policy </w:t>
      </w:r>
      <w:r w:rsidRPr="00DB234B">
        <w:rPr>
          <w:shd w:val="clear" w:color="auto" w:fill="FFFFFF"/>
        </w:rPr>
        <w:t>(Creswell, J. W., &amp; Creswell, J. D., 2017; Creswell, 2014; Sharp et al., 2012).</w:t>
      </w:r>
    </w:p>
    <w:p w14:paraId="33C833DF" w14:textId="5B09906A" w:rsidR="00A40A62" w:rsidRPr="00DB234B" w:rsidRDefault="00A40A62" w:rsidP="00A40A62">
      <w:pPr>
        <w:spacing w:line="480" w:lineRule="auto"/>
      </w:pPr>
      <w:r>
        <w:t xml:space="preserve"> </w:t>
      </w:r>
      <w:r>
        <w:tab/>
      </w:r>
      <w:r w:rsidRPr="00DB234B">
        <w:t>This quantitative study a</w:t>
      </w:r>
      <w:r>
        <w:t>lso</w:t>
      </w:r>
      <w:r w:rsidRPr="00DB234B">
        <w:t xml:space="preserve"> </w:t>
      </w:r>
      <w:bookmarkStart w:id="137" w:name="_Hlk10911014"/>
      <w:r>
        <w:t xml:space="preserve">incorporated the </w:t>
      </w:r>
      <w:r w:rsidRPr="00DB234B">
        <w:t xml:space="preserve">correlational research </w:t>
      </w:r>
      <w:bookmarkEnd w:id="137"/>
      <w:r>
        <w:t xml:space="preserve">designed. </w:t>
      </w:r>
      <w:r w:rsidRPr="00DB234B">
        <w:t>Two events may correlate with each other but may or may not have a causal relation between them (</w:t>
      </w:r>
      <w:proofErr w:type="spellStart"/>
      <w:r w:rsidRPr="00DB234B">
        <w:rPr>
          <w:shd w:val="clear" w:color="auto" w:fill="FFFFFF"/>
        </w:rPr>
        <w:t>Samii</w:t>
      </w:r>
      <w:proofErr w:type="spellEnd"/>
      <w:r w:rsidRPr="00DB234B">
        <w:rPr>
          <w:shd w:val="clear" w:color="auto" w:fill="FFFFFF"/>
        </w:rPr>
        <w:t>, 2016)</w:t>
      </w:r>
      <w:r w:rsidRPr="00DB234B">
        <w:t xml:space="preserve">. </w:t>
      </w:r>
      <w:r w:rsidRPr="00DB234B">
        <w:rPr>
          <w:noProof/>
        </w:rPr>
        <w:t>Th</w:t>
      </w:r>
      <w:r w:rsidRPr="00C31EC5">
        <w:rPr>
          <w:noProof/>
        </w:rPr>
        <w:t xml:space="preserve">e </w:t>
      </w:r>
      <w:r w:rsidRPr="00DB234B">
        <w:t xml:space="preserve">correlational research </w:t>
      </w:r>
      <w:r w:rsidRPr="00C31EC5">
        <w:t xml:space="preserve">objective </w:t>
      </w:r>
      <w:r w:rsidRPr="00DB234B">
        <w:rPr>
          <w:noProof/>
        </w:rPr>
        <w:t xml:space="preserve">is to add to the current literature to determine if </w:t>
      </w:r>
      <w:r w:rsidRPr="00C31EC5">
        <w:rPr>
          <w:noProof/>
        </w:rPr>
        <w:t xml:space="preserve">correlations </w:t>
      </w:r>
      <w:r w:rsidRPr="00DB234B">
        <w:rPr>
          <w:rFonts w:eastAsia="Times New Roman"/>
        </w:rPr>
        <w:t>occur</w:t>
      </w:r>
      <w:r w:rsidRPr="00DB234B">
        <w:rPr>
          <w:noProof/>
        </w:rPr>
        <w:t xml:space="preserve"> between school </w:t>
      </w:r>
      <w:r w:rsidR="00FD1A17" w:rsidRPr="00A3795C">
        <w:t>administrators</w:t>
      </w:r>
      <w:r w:rsidR="00FD1A17">
        <w:t>’</w:t>
      </w:r>
      <w:r w:rsidRPr="00DB234B">
        <w:rPr>
          <w:noProof/>
        </w:rPr>
        <w:t xml:space="preserve"> generational</w:t>
      </w:r>
      <w:r>
        <w:rPr>
          <w:noProof/>
        </w:rPr>
        <w:t xml:space="preserve"> status </w:t>
      </w:r>
      <w:r w:rsidRPr="00AD082F">
        <w:rPr>
          <w:noProof/>
        </w:rPr>
        <w:t xml:space="preserve">and </w:t>
      </w:r>
      <w:r>
        <w:rPr>
          <w:noProof/>
        </w:rPr>
        <w:t xml:space="preserve">belief whether dress codes should be based on values they were exposed </w:t>
      </w:r>
      <w:r w:rsidRPr="00AD082F">
        <w:rPr>
          <w:noProof/>
        </w:rPr>
        <w:t xml:space="preserve">to </w:t>
      </w:r>
      <w:r>
        <w:rPr>
          <w:noProof/>
        </w:rPr>
        <w:t xml:space="preserve">growing up </w:t>
      </w:r>
      <w:r w:rsidRPr="00AD082F">
        <w:rPr>
          <w:noProof/>
        </w:rPr>
        <w:t xml:space="preserve">by determining how the </w:t>
      </w:r>
      <w:r w:rsidRPr="00AD082F">
        <w:t xml:space="preserve">implementation of dress codes varies by </w:t>
      </w:r>
      <w:r w:rsidR="00FD1A17" w:rsidRPr="00A3795C">
        <w:t>administrators</w:t>
      </w:r>
      <w:r w:rsidR="00FD1A17">
        <w:t>’</w:t>
      </w:r>
      <w:r w:rsidR="00FD1A17" w:rsidRPr="00A3795C">
        <w:t xml:space="preserve"> </w:t>
      </w:r>
      <w:r w:rsidRPr="00AD082F">
        <w:t>perceptions of safety, discipline, and student voice.</w:t>
      </w:r>
      <w:r>
        <w:t xml:space="preserve"> </w:t>
      </w:r>
    </w:p>
    <w:p w14:paraId="227ACA5B" w14:textId="5FF21BD9" w:rsidR="00A40A62" w:rsidRDefault="00A40A62" w:rsidP="00A40A62">
      <w:pPr>
        <w:spacing w:line="480" w:lineRule="auto"/>
        <w:ind w:firstLine="720"/>
      </w:pPr>
      <w:r w:rsidRPr="00DB234B">
        <w:t xml:space="preserve">In a correlational research study, the researcher is attempting to understand if two things are related to each other (Mills, &amp; Gay, 2019; Krause, 2018, </w:t>
      </w:r>
      <w:r w:rsidRPr="00DB234B">
        <w:rPr>
          <w:shd w:val="clear" w:color="auto" w:fill="FFFFFF"/>
        </w:rPr>
        <w:t xml:space="preserve">Fraenkel, Wallen, &amp; Hyun, 2011; </w:t>
      </w:r>
      <w:r w:rsidRPr="00DB234B">
        <w:rPr>
          <w:shd w:val="clear" w:color="auto" w:fill="FFFFFF"/>
        </w:rPr>
        <w:lastRenderedPageBreak/>
        <w:t>Thompson, Diamond, McWilliam, Snyder, &amp; Snyder, 2005</w:t>
      </w:r>
      <w:r w:rsidRPr="00DB234B">
        <w:t>). Likewise, in correlational research, the researcher is concern with which type of relationship exists, the correlations that are possible are a positive relationship where two variables vary together or a negative relation where one variable increases while the other decreases (</w:t>
      </w:r>
      <w:r w:rsidRPr="00DB234B">
        <w:rPr>
          <w:shd w:val="clear" w:color="auto" w:fill="FFFFFF"/>
        </w:rPr>
        <w:t>Fraenkel, et al., 2011; Mitchell, 1985)</w:t>
      </w:r>
      <w:r w:rsidRPr="00DB234B">
        <w:t xml:space="preserve">. Furthermore, the researcher wants to know the strength of the relationship whereas the two variables are strongly or weakly correlated (Mills, &amp; Gay, 2019; Krause, 2018; </w:t>
      </w:r>
      <w:r w:rsidRPr="00DB234B">
        <w:rPr>
          <w:shd w:val="clear" w:color="auto" w:fill="FFFFFF"/>
        </w:rPr>
        <w:t>Fraenkel, et al., 2011</w:t>
      </w:r>
      <w:r w:rsidRPr="00DB234B">
        <w:t>). Correlations in statistics is commonly used in education when the researcher test two measures to the same group of individuals in order to correlate their scores on one measure to the scores on the other (</w:t>
      </w:r>
      <w:proofErr w:type="spellStart"/>
      <w:r w:rsidRPr="00DB234B">
        <w:t>Trafimow</w:t>
      </w:r>
      <w:proofErr w:type="spellEnd"/>
      <w:r w:rsidRPr="00DB234B">
        <w:t xml:space="preserve">, 2016; </w:t>
      </w:r>
      <w:proofErr w:type="spellStart"/>
      <w:r w:rsidRPr="00DB234B">
        <w:t>Ravid</w:t>
      </w:r>
      <w:proofErr w:type="spellEnd"/>
      <w:r w:rsidRPr="00DB234B">
        <w:t xml:space="preserve">, 2011). This </w:t>
      </w:r>
      <w:r w:rsidR="00CA04D1" w:rsidRPr="00DB234B">
        <w:t xml:space="preserve">study </w:t>
      </w:r>
      <w:r w:rsidRPr="00DB234B">
        <w:t xml:space="preserve">performed </w:t>
      </w:r>
      <w:bookmarkStart w:id="138" w:name="_Hlk45970193"/>
      <w:r w:rsidRPr="00DB234B">
        <w:t xml:space="preserve">a Spearman Correlation Analysis </w:t>
      </w:r>
      <w:bookmarkEnd w:id="138"/>
      <w:r w:rsidRPr="00DB234B">
        <w:t xml:space="preserve">to correspond with the applicable data from the study’s population. The Spearman Correlation Analysis was ideal for this study because the hypothesis has at least one variable that was associated with another variable. In a Spearman Correlation Analysis, there is the possibility of having; a positive, negative, or zero correlation. When analyzing the correlation coefficient, it is important to note the absolute value of the correlation is important and not whether it is positive or negative. These correlations are found in a series of intervals. Additionally, the Spearman Correlation Analysis is the foundation of more complex analysis such as factor analysis or multi-regression. </w:t>
      </w:r>
    </w:p>
    <w:p w14:paraId="5BB1BE74" w14:textId="77777777" w:rsidR="00A40A62" w:rsidRPr="00DB234B" w:rsidRDefault="00A40A62" w:rsidP="00A40A62">
      <w:pPr>
        <w:keepNext/>
        <w:keepLines/>
        <w:spacing w:before="200" w:after="0"/>
        <w:outlineLvl w:val="1"/>
        <w:rPr>
          <w:rFonts w:eastAsiaTheme="majorEastAsia"/>
        </w:rPr>
      </w:pPr>
      <w:bookmarkStart w:id="139" w:name="_Toc40621098"/>
      <w:bookmarkStart w:id="140" w:name="_Toc49688770"/>
      <w:bookmarkStart w:id="141" w:name="_Toc54764441"/>
      <w:r w:rsidRPr="00DB234B">
        <w:rPr>
          <w:rFonts w:eastAsiaTheme="majorEastAsia"/>
        </w:rPr>
        <w:t>Survey Instrument</w:t>
      </w:r>
      <w:bookmarkEnd w:id="139"/>
      <w:bookmarkEnd w:id="140"/>
      <w:bookmarkEnd w:id="141"/>
      <w:r w:rsidRPr="00DB234B">
        <w:rPr>
          <w:rFonts w:eastAsiaTheme="majorEastAsia"/>
        </w:rPr>
        <w:t xml:space="preserve"> </w:t>
      </w:r>
    </w:p>
    <w:p w14:paraId="4CE44739" w14:textId="499ABC70" w:rsidR="00A40A62" w:rsidRDefault="00A40A62" w:rsidP="00A40A62">
      <w:pPr>
        <w:spacing w:line="480" w:lineRule="auto"/>
        <w:ind w:firstLine="360"/>
      </w:pPr>
      <w:r w:rsidRPr="00DB234B">
        <w:t xml:space="preserve">This study will use a Likert Survey for the purpose to determine if the implementation of school dress codes vary by </w:t>
      </w:r>
      <w:r w:rsidR="00FD1A17" w:rsidRPr="00A3795C">
        <w:t>administrators</w:t>
      </w:r>
      <w:r w:rsidR="00FD1A17">
        <w:t>’</w:t>
      </w:r>
      <w:r w:rsidR="00FD1A17" w:rsidRPr="00A3795C">
        <w:t xml:space="preserve"> </w:t>
      </w:r>
      <w:r w:rsidRPr="00DB234B">
        <w:t xml:space="preserve">generational status and ideologies compared to their perceptions of safety, discipline, and student voice. The Likert Survey was created by this researcher which was partially based on previous research conducted by: </w:t>
      </w:r>
      <w:proofErr w:type="spellStart"/>
      <w:r w:rsidRPr="00DB234B">
        <w:rPr>
          <w:shd w:val="clear" w:color="auto" w:fill="FFFFFF"/>
        </w:rPr>
        <w:t>DeMitchell</w:t>
      </w:r>
      <w:proofErr w:type="spellEnd"/>
      <w:r w:rsidRPr="00DB234B">
        <w:rPr>
          <w:shd w:val="clear" w:color="auto" w:fill="FFFFFF"/>
        </w:rPr>
        <w:t xml:space="preserve">, </w:t>
      </w:r>
      <w:proofErr w:type="spellStart"/>
      <w:r w:rsidRPr="00DB234B">
        <w:rPr>
          <w:rFonts w:eastAsia="Times New Roman"/>
        </w:rPr>
        <w:t>Fossey</w:t>
      </w:r>
      <w:proofErr w:type="spellEnd"/>
      <w:r w:rsidRPr="00DB234B">
        <w:rPr>
          <w:rFonts w:eastAsia="Times New Roman"/>
        </w:rPr>
        <w:t>, &amp; Cobb</w:t>
      </w:r>
      <w:r w:rsidRPr="00DB234B">
        <w:rPr>
          <w:shd w:val="clear" w:color="auto" w:fill="FFFFFF"/>
        </w:rPr>
        <w:t xml:space="preserve"> 2000, Padgett 1998, </w:t>
      </w:r>
      <w:proofErr w:type="spellStart"/>
      <w:r w:rsidRPr="00DB234B">
        <w:rPr>
          <w:shd w:val="clear" w:color="auto" w:fill="FFFFFF"/>
        </w:rPr>
        <w:t>Yoxsimer</w:t>
      </w:r>
      <w:proofErr w:type="spellEnd"/>
      <w:r w:rsidRPr="00DB234B">
        <w:rPr>
          <w:shd w:val="clear" w:color="auto" w:fill="FFFFFF"/>
        </w:rPr>
        <w:t xml:space="preserve"> 2015, Bradley 2013, Harrel, </w:t>
      </w:r>
      <w:proofErr w:type="spellStart"/>
      <w:r w:rsidRPr="00DB234B">
        <w:rPr>
          <w:shd w:val="clear" w:color="auto" w:fill="FFFFFF"/>
        </w:rPr>
        <w:t>LaTricia</w:t>
      </w:r>
      <w:proofErr w:type="spellEnd"/>
      <w:r w:rsidRPr="00DB234B">
        <w:rPr>
          <w:shd w:val="clear" w:color="auto" w:fill="FFFFFF"/>
        </w:rPr>
        <w:t xml:space="preserve"> Graybill, Kelly, </w:t>
      </w:r>
      <w:proofErr w:type="spellStart"/>
      <w:r w:rsidRPr="00DB234B">
        <w:rPr>
          <w:shd w:val="clear" w:color="auto" w:fill="FFFFFF"/>
        </w:rPr>
        <w:t>Donice</w:t>
      </w:r>
      <w:proofErr w:type="spellEnd"/>
      <w:r w:rsidRPr="00DB234B">
        <w:rPr>
          <w:shd w:val="clear" w:color="auto" w:fill="FFFFFF"/>
        </w:rPr>
        <w:t xml:space="preserve"> H., </w:t>
      </w:r>
      <w:proofErr w:type="spellStart"/>
      <w:r w:rsidRPr="00DB234B">
        <w:rPr>
          <w:shd w:val="clear" w:color="auto" w:fill="FFFFFF"/>
        </w:rPr>
        <w:t>Cacy</w:t>
      </w:r>
      <w:proofErr w:type="spellEnd"/>
      <w:r w:rsidRPr="00DB234B">
        <w:rPr>
          <w:shd w:val="clear" w:color="auto" w:fill="FFFFFF"/>
        </w:rPr>
        <w:t xml:space="preserve">, Lora, &amp; </w:t>
      </w:r>
      <w:proofErr w:type="spellStart"/>
      <w:r w:rsidRPr="00DB234B">
        <w:rPr>
          <w:shd w:val="clear" w:color="auto" w:fill="FFFFFF"/>
        </w:rPr>
        <w:t>Sisler</w:t>
      </w:r>
      <w:proofErr w:type="spellEnd"/>
      <w:r w:rsidRPr="00DB234B">
        <w:rPr>
          <w:shd w:val="clear" w:color="auto" w:fill="FFFFFF"/>
        </w:rPr>
        <w:t xml:space="preserve">, </w:t>
      </w:r>
      <w:proofErr w:type="spellStart"/>
      <w:r w:rsidRPr="00DB234B">
        <w:rPr>
          <w:shd w:val="clear" w:color="auto" w:fill="FFFFFF"/>
        </w:rPr>
        <w:t>Grovalynn</w:t>
      </w:r>
      <w:proofErr w:type="spellEnd"/>
      <w:r w:rsidRPr="00DB234B">
        <w:rPr>
          <w:shd w:val="clear" w:color="auto" w:fill="FFFFFF"/>
        </w:rPr>
        <w:t>, 2016</w:t>
      </w:r>
      <w:bookmarkStart w:id="142" w:name="_Hlk36289258"/>
      <w:r w:rsidRPr="00DB234B">
        <w:rPr>
          <w:shd w:val="clear" w:color="auto" w:fill="FFFFFF"/>
        </w:rPr>
        <w:t xml:space="preserve">, </w:t>
      </w:r>
      <w:r w:rsidRPr="00DB234B">
        <w:rPr>
          <w:rFonts w:eastAsia="Times New Roman"/>
        </w:rPr>
        <w:t xml:space="preserve">Alexander, B., </w:t>
      </w:r>
      <w:proofErr w:type="spellStart"/>
      <w:r w:rsidRPr="00DB234B">
        <w:rPr>
          <w:rFonts w:eastAsia="Times New Roman"/>
        </w:rPr>
        <w:t>Kacirek</w:t>
      </w:r>
      <w:proofErr w:type="spellEnd"/>
      <w:r w:rsidRPr="00DB234B">
        <w:rPr>
          <w:rFonts w:eastAsia="Times New Roman"/>
        </w:rPr>
        <w:t xml:space="preserve">, Kit, Grover, Kenda, </w:t>
      </w:r>
      <w:r w:rsidRPr="00DB234B">
        <w:rPr>
          <w:rFonts w:eastAsia="Times New Roman"/>
        </w:rPr>
        <w:lastRenderedPageBreak/>
        <w:t xml:space="preserve">&amp; </w:t>
      </w:r>
      <w:proofErr w:type="spellStart"/>
      <w:r w:rsidRPr="00DB234B">
        <w:rPr>
          <w:rFonts w:eastAsia="Times New Roman"/>
        </w:rPr>
        <w:t>Stiefer</w:t>
      </w:r>
      <w:proofErr w:type="spellEnd"/>
      <w:r w:rsidRPr="00DB234B">
        <w:rPr>
          <w:rFonts w:eastAsia="Times New Roman"/>
        </w:rPr>
        <w:t>, Theresa, 2017</w:t>
      </w:r>
      <w:r w:rsidRPr="00DB234B">
        <w:t xml:space="preserve">, Bollinger &amp; </w:t>
      </w:r>
      <w:proofErr w:type="spellStart"/>
      <w:r w:rsidRPr="00DB234B">
        <w:t>Obermiller</w:t>
      </w:r>
      <w:proofErr w:type="spellEnd"/>
      <w:r w:rsidRPr="00DB234B">
        <w:t xml:space="preserve"> 2002</w:t>
      </w:r>
      <w:bookmarkEnd w:id="142"/>
      <w:r w:rsidRPr="00DB234B">
        <w:t xml:space="preserve">, </w:t>
      </w:r>
      <w:r w:rsidRPr="00DB234B">
        <w:rPr>
          <w:rFonts w:eastAsia="Times New Roman"/>
        </w:rPr>
        <w:t>Foote, C., &amp; O'Hair, Mary John, 2000, and</w:t>
      </w:r>
      <w:r w:rsidRPr="00DB234B">
        <w:t xml:space="preserve"> Morris, Garn, Vaughn, </w:t>
      </w:r>
      <w:proofErr w:type="spellStart"/>
      <w:r w:rsidRPr="00DB234B">
        <w:t>Brandes</w:t>
      </w:r>
      <w:proofErr w:type="spellEnd"/>
      <w:r w:rsidRPr="00DB234B">
        <w:t>, DeMoss, &amp; Maiden, 2009.</w:t>
      </w:r>
    </w:p>
    <w:p w14:paraId="6C8D42CD" w14:textId="77777777" w:rsidR="00A40A62" w:rsidRPr="00DB234B" w:rsidRDefault="00A40A62" w:rsidP="00A40A62">
      <w:pPr>
        <w:keepNext/>
        <w:keepLines/>
        <w:spacing w:before="200" w:after="0"/>
        <w:outlineLvl w:val="1"/>
        <w:rPr>
          <w:rFonts w:eastAsiaTheme="majorEastAsia"/>
        </w:rPr>
      </w:pPr>
      <w:bookmarkStart w:id="143" w:name="_Toc40621099"/>
      <w:bookmarkStart w:id="144" w:name="_Toc49688771"/>
      <w:bookmarkStart w:id="145" w:name="_Toc54764442"/>
      <w:r w:rsidRPr="00DB234B">
        <w:rPr>
          <w:rFonts w:eastAsiaTheme="majorEastAsia"/>
        </w:rPr>
        <w:t>Validity and Reliability</w:t>
      </w:r>
      <w:bookmarkEnd w:id="143"/>
      <w:bookmarkEnd w:id="144"/>
      <w:bookmarkEnd w:id="145"/>
    </w:p>
    <w:p w14:paraId="02489E4C" w14:textId="33A97E9A" w:rsidR="00A40A62" w:rsidRPr="00DB234B" w:rsidRDefault="00A40A62" w:rsidP="00A40A62">
      <w:pPr>
        <w:spacing w:line="480" w:lineRule="auto"/>
        <w:ind w:firstLine="720"/>
      </w:pPr>
      <w:r w:rsidRPr="00DB234B">
        <w:t>Research procedures were followed to ensure this study had validity and reliability. The content validity of this study’s survey instrument was evaluated to determine if validity is consistent in the items and samples.</w:t>
      </w:r>
      <w:r>
        <w:t xml:space="preserve"> </w:t>
      </w:r>
      <w:r w:rsidRPr="00DB234B">
        <w:t xml:space="preserve">To determine if validity was present, a scientific research checklist was followed to assist in preventing inconsistencies occurring in the construction of questions (Gay et al., 2006; Creswell, 2005). Every question in the online survey was based on previous questions that were confirmed to have validity and reliability. </w:t>
      </w:r>
      <w:r w:rsidRPr="00DB234B">
        <w:rPr>
          <w:rFonts w:eastAsiaTheme="majorEastAsia"/>
        </w:rPr>
        <w:t xml:space="preserve">Additionally, to ensure this study’s survey had internal validity and reliability, Cronbach’s Alpha which is an internal consistency reliability analysis was conducted through SPSS. </w:t>
      </w:r>
      <w:r>
        <w:rPr>
          <w:rFonts w:eastAsiaTheme="majorEastAsia"/>
        </w:rPr>
        <w:t xml:space="preserve">According to </w:t>
      </w:r>
      <w:r w:rsidRPr="00DB234B">
        <w:rPr>
          <w:rFonts w:eastAsiaTheme="majorEastAsia"/>
        </w:rPr>
        <w:t>Cronbach’s Alpha</w:t>
      </w:r>
      <w:r>
        <w:rPr>
          <w:rFonts w:eastAsiaTheme="majorEastAsia"/>
        </w:rPr>
        <w:t xml:space="preserve"> the survey questions had an internal reliability of 79.5%. </w:t>
      </w:r>
    </w:p>
    <w:p w14:paraId="36ED8BC6" w14:textId="77777777" w:rsidR="00A40A62" w:rsidRPr="00DB234B" w:rsidRDefault="00A40A62" w:rsidP="00C824BB">
      <w:pPr>
        <w:spacing w:line="240" w:lineRule="auto"/>
      </w:pPr>
      <w:bookmarkStart w:id="146" w:name="_Toc10219884"/>
      <w:r w:rsidRPr="00DB234B">
        <w:t>Data Collection</w:t>
      </w:r>
      <w:bookmarkEnd w:id="146"/>
      <w:r w:rsidRPr="00DB234B">
        <w:t xml:space="preserve"> Procedures</w:t>
      </w:r>
    </w:p>
    <w:p w14:paraId="5217ED51" w14:textId="1AFC3204" w:rsidR="00A40A62" w:rsidRPr="00DB234B" w:rsidRDefault="00A40A62" w:rsidP="00A40A62">
      <w:pPr>
        <w:spacing w:line="480" w:lineRule="auto"/>
        <w:ind w:firstLine="720"/>
      </w:pPr>
      <w:r w:rsidRPr="00DB234B">
        <w:t>This section will describe the procedures used to collect the data for this study. The data collection steps include; identifying the design for collecting data for the study, describing the instrument used for the collection of data, and the procedure for recording the data</w:t>
      </w:r>
      <w:r w:rsidRPr="00DB234B">
        <w:rPr>
          <w:shd w:val="clear" w:color="auto" w:fill="FFFFFF"/>
        </w:rPr>
        <w:t xml:space="preserve"> (Creswell, J. W., &amp; Creswell, J. D., 2017; Creswell, 2014)</w:t>
      </w:r>
      <w:r w:rsidRPr="00DB234B">
        <w:t xml:space="preserve">. </w:t>
      </w:r>
    </w:p>
    <w:p w14:paraId="7AF82AB8" w14:textId="71713696" w:rsidR="00A40A62" w:rsidRDefault="00A40A62" w:rsidP="00A40A62">
      <w:pPr>
        <w:spacing w:line="480" w:lineRule="auto"/>
        <w:ind w:firstLine="720"/>
      </w:pPr>
      <w:r w:rsidRPr="00DB234B">
        <w:t xml:space="preserve">This study was approved by the University of Oklahoma - Norman Campus Institutional Review Board (OU-NC IRB), on May 8, 2020, (IRB#: 12046). </w:t>
      </w:r>
      <w:proofErr w:type="gramStart"/>
      <w:r w:rsidRPr="00DB234B">
        <w:t xml:space="preserve">The </w:t>
      </w:r>
      <w:r w:rsidRPr="00DB234B">
        <w:rPr>
          <w:i/>
          <w:iCs/>
          <w:noProof/>
        </w:rPr>
        <w:t>Oklahoma Public School District Directory</w:t>
      </w:r>
      <w:r w:rsidRPr="00DB234B">
        <w:t xml:space="preserve"> (October 2019),</w:t>
      </w:r>
      <w:proofErr w:type="gramEnd"/>
      <w:r w:rsidRPr="00DB234B">
        <w:t xml:space="preserve"> was used to locate the Oklahoma administrators </w:t>
      </w:r>
      <w:r>
        <w:t xml:space="preserve">who </w:t>
      </w:r>
      <w:r w:rsidRPr="00DB234B">
        <w:t>participated in the study (</w:t>
      </w:r>
      <w:r w:rsidRPr="00DB234B">
        <w:rPr>
          <w:noProof/>
        </w:rPr>
        <w:t>Oklahoma Public School District Directory, 2019)</w:t>
      </w:r>
      <w:r w:rsidRPr="00DB234B">
        <w:t xml:space="preserve">. Administrators from the different school districts in Oklahoma were sent an email requesting them to respond to the survey. The email included the study’s purpose, its possible outcome, the website which will </w:t>
      </w:r>
      <w:r w:rsidRPr="00DB234B">
        <w:lastRenderedPageBreak/>
        <w:t>allow the administrators to participate, and the proper confidentiality statement that will ensure the participants</w:t>
      </w:r>
      <w:r w:rsidR="00B25197" w:rsidRPr="00DB234B">
        <w:t>’</w:t>
      </w:r>
      <w:r w:rsidR="00B25197">
        <w:t xml:space="preserve"> </w:t>
      </w:r>
      <w:r w:rsidRPr="00DB234B">
        <w:t xml:space="preserve">privacy protection. Additional emails were sent out to remind the participants to fill out the surveys. The timeline for collecting the data </w:t>
      </w:r>
      <w:r w:rsidR="00566107">
        <w:t>consisted of</w:t>
      </w:r>
      <w:r w:rsidRPr="00DB234B">
        <w:t xml:space="preserve"> </w:t>
      </w:r>
      <w:r>
        <w:t>six</w:t>
      </w:r>
      <w:r w:rsidRPr="00DB234B">
        <w:t xml:space="preserve"> weeks. The survey from this study was completely confidential and the results will only be released after the removal of all identifiable factors in accordance </w:t>
      </w:r>
      <w:r>
        <w:t xml:space="preserve">with </w:t>
      </w:r>
      <w:r w:rsidRPr="00DB234B">
        <w:t>IRB policies to maintain confidentiality of the persons and school districts involved.</w:t>
      </w:r>
    </w:p>
    <w:p w14:paraId="1D8BBD12" w14:textId="77777777" w:rsidR="00A40A62" w:rsidRPr="00DB234B" w:rsidRDefault="00A40A62" w:rsidP="00A40A62">
      <w:pPr>
        <w:keepNext/>
        <w:keepLines/>
        <w:spacing w:before="200" w:after="0"/>
        <w:outlineLvl w:val="1"/>
        <w:rPr>
          <w:rFonts w:eastAsiaTheme="majorEastAsia"/>
        </w:rPr>
      </w:pPr>
      <w:bookmarkStart w:id="147" w:name="_Toc10219885"/>
      <w:bookmarkStart w:id="148" w:name="_Toc20478055"/>
      <w:bookmarkStart w:id="149" w:name="_Toc40621100"/>
      <w:bookmarkStart w:id="150" w:name="_Toc49688772"/>
      <w:bookmarkStart w:id="151" w:name="_Toc54764443"/>
      <w:r w:rsidRPr="00DB234B">
        <w:rPr>
          <w:rFonts w:eastAsiaTheme="majorEastAsia"/>
        </w:rPr>
        <w:t>Data Analysis</w:t>
      </w:r>
      <w:bookmarkEnd w:id="147"/>
      <w:bookmarkEnd w:id="148"/>
      <w:bookmarkEnd w:id="149"/>
      <w:bookmarkEnd w:id="150"/>
      <w:bookmarkEnd w:id="151"/>
    </w:p>
    <w:p w14:paraId="14E1287E" w14:textId="244A17BD" w:rsidR="00A40A62" w:rsidRPr="00DB234B" w:rsidRDefault="00A40A62" w:rsidP="00A40A62">
      <w:pPr>
        <w:spacing w:after="100" w:afterAutospacing="1" w:line="480" w:lineRule="auto"/>
        <w:ind w:firstLine="720"/>
      </w:pPr>
      <w:r w:rsidRPr="00DB234B">
        <w:t xml:space="preserve">This section contains the proposal to analyze the data </w:t>
      </w:r>
      <w:r w:rsidR="00626C98">
        <w:t xml:space="preserve">that are </w:t>
      </w:r>
      <w:r w:rsidRPr="00DB234B">
        <w:t xml:space="preserve">applicable to this study. The data analysis section discusses the procedures this study used to investigate the research problem from collecting and analyzing pertinent information that is relevant to the problem. Moreover, research design is the strategy that is selected by the person conducting the study so they may be able to put the necessary components together in a logical way to appropriately address the research problem. Research design can simply be described as the basic blueprint used to discover the answers to research questions.  </w:t>
      </w:r>
    </w:p>
    <w:p w14:paraId="1CDB3228" w14:textId="77777777" w:rsidR="00A40A62" w:rsidRDefault="00A40A62" w:rsidP="00A40A62">
      <w:pPr>
        <w:spacing w:line="480" w:lineRule="auto"/>
      </w:pPr>
      <w:r w:rsidRPr="00DB234B">
        <w:tab/>
        <w:t xml:space="preserve">Once the data </w:t>
      </w:r>
      <w:r>
        <w:t xml:space="preserve">were </w:t>
      </w:r>
      <w:r w:rsidRPr="00DB234B">
        <w:t>collected then it was investigated with the appropriate instrument. The applicable instrument selected to analyze the data was the SPSS software. The SPSS software organized the data so it could be put through advanced statistical analysis. Performing advanced statistical analysis with formulas is interesting but can be tedious work, therefore this study used statistical analysis software to decipher the data.</w:t>
      </w:r>
      <w:r>
        <w:t xml:space="preserve"> </w:t>
      </w:r>
      <w:r w:rsidRPr="00DB234B">
        <w:t>The advantage to the SPSS program is it relieves the researcher from calculating the data by hand and allows the researcher to devote more time to the study. A disadvantage to the SPSS program is that it distances the researcher from the formulas. The SPSS software was the main instrument incorporated in this study.</w:t>
      </w:r>
    </w:p>
    <w:p w14:paraId="201FEDD8" w14:textId="65401051" w:rsidR="00A40A62" w:rsidRPr="00BC7F9A" w:rsidRDefault="00A40A62" w:rsidP="00A40A62">
      <w:pPr>
        <w:spacing w:line="480" w:lineRule="auto"/>
        <w:ind w:firstLine="720"/>
        <w:rPr>
          <w:szCs w:val="22"/>
        </w:rPr>
      </w:pPr>
      <w:r>
        <w:rPr>
          <w:szCs w:val="22"/>
        </w:rPr>
        <w:lastRenderedPageBreak/>
        <w:t xml:space="preserve">A </w:t>
      </w:r>
      <w:r w:rsidRPr="00593A04">
        <w:rPr>
          <w:szCs w:val="22"/>
        </w:rPr>
        <w:t xml:space="preserve">total of 258 school administrators in Oklahoma responded to the survey while </w:t>
      </w:r>
      <w:r w:rsidR="00E53280">
        <w:rPr>
          <w:szCs w:val="22"/>
        </w:rPr>
        <w:t>one</w:t>
      </w:r>
      <w:r w:rsidRPr="00593A04">
        <w:rPr>
          <w:szCs w:val="22"/>
        </w:rPr>
        <w:t xml:space="preserve"> administrator</w:t>
      </w:r>
      <w:r>
        <w:rPr>
          <w:szCs w:val="22"/>
        </w:rPr>
        <w:t xml:space="preserve"> elected</w:t>
      </w:r>
      <w:r w:rsidRPr="00593A04">
        <w:rPr>
          <w:szCs w:val="22"/>
        </w:rPr>
        <w:t xml:space="preserve"> not to consent. </w:t>
      </w:r>
      <w:r>
        <w:rPr>
          <w:szCs w:val="22"/>
        </w:rPr>
        <w:t xml:space="preserve">Only </w:t>
      </w:r>
      <w:r w:rsidRPr="00593A04">
        <w:rPr>
          <w:szCs w:val="22"/>
        </w:rPr>
        <w:t xml:space="preserve">228 completed the </w:t>
      </w:r>
      <w:r>
        <w:rPr>
          <w:szCs w:val="22"/>
        </w:rPr>
        <w:t>sixteen</w:t>
      </w:r>
      <w:r w:rsidRPr="00593A04">
        <w:rPr>
          <w:szCs w:val="22"/>
        </w:rPr>
        <w:t xml:space="preserve"> survey</w:t>
      </w:r>
      <w:r>
        <w:rPr>
          <w:szCs w:val="22"/>
        </w:rPr>
        <w:t xml:space="preserve"> questions</w:t>
      </w:r>
      <w:r w:rsidRPr="00593A04">
        <w:rPr>
          <w:szCs w:val="22"/>
        </w:rPr>
        <w:t xml:space="preserve"> that </w:t>
      </w:r>
      <w:r>
        <w:rPr>
          <w:szCs w:val="22"/>
        </w:rPr>
        <w:t>related</w:t>
      </w:r>
      <w:r w:rsidRPr="00593A04">
        <w:rPr>
          <w:szCs w:val="22"/>
        </w:rPr>
        <w:t xml:space="preserve"> to the</w:t>
      </w:r>
      <w:r>
        <w:rPr>
          <w:szCs w:val="22"/>
        </w:rPr>
        <w:t xml:space="preserve"> variables tested in the study. </w:t>
      </w:r>
      <w:r w:rsidRPr="00DB234B">
        <w:t xml:space="preserve">Information concerning school </w:t>
      </w:r>
      <w:r w:rsidR="00601055" w:rsidRPr="00A3795C">
        <w:t>administrators</w:t>
      </w:r>
      <w:r w:rsidR="00601055">
        <w:t>’</w:t>
      </w:r>
      <w:r w:rsidR="00601055" w:rsidRPr="00A3795C">
        <w:t xml:space="preserve"> </w:t>
      </w:r>
      <w:r w:rsidRPr="00DB234B">
        <w:t xml:space="preserve">perceptions of safety, discipline, student voice and other variables from the survey was inserted into the SPSS software. This study used the Spearman Correlation Analysis formula for survey questions that contain ordinal variables. The </w:t>
      </w:r>
      <w:bookmarkStart w:id="152" w:name="_Hlk45970562"/>
      <w:r w:rsidRPr="00DB234B">
        <w:t xml:space="preserve">Spearman Correlation Analysis </w:t>
      </w:r>
      <w:bookmarkEnd w:id="152"/>
      <w:r w:rsidRPr="00DB234B">
        <w:t xml:space="preserve">formula will </w:t>
      </w:r>
      <w:r>
        <w:t xml:space="preserve">take the ordinal variable of </w:t>
      </w:r>
      <w:r w:rsidRPr="00DB234B">
        <w:t xml:space="preserve">school </w:t>
      </w:r>
      <w:r w:rsidR="00601055" w:rsidRPr="00A3795C">
        <w:t>administrators</w:t>
      </w:r>
      <w:r w:rsidR="00601055">
        <w:t>’</w:t>
      </w:r>
      <w:r w:rsidR="00601055" w:rsidRPr="00A3795C">
        <w:t xml:space="preserve"> </w:t>
      </w:r>
      <w:r>
        <w:t xml:space="preserve">belief of </w:t>
      </w:r>
      <w:r w:rsidRPr="00DB234B">
        <w:t>dress code polic</w:t>
      </w:r>
      <w:r>
        <w:t>ies</w:t>
      </w:r>
      <w:r w:rsidRPr="00DB234B">
        <w:t xml:space="preserve"> </w:t>
      </w:r>
      <w:r>
        <w:t xml:space="preserve">being based on the values they learned growing up and compare it to their </w:t>
      </w:r>
      <w:r w:rsidRPr="00DB234B">
        <w:t xml:space="preserve">perceptions of safety, discipline, and student voice to determine if a correlation exists. The </w:t>
      </w:r>
      <w:bookmarkStart w:id="153" w:name="_Hlk49704490"/>
      <w:r w:rsidRPr="00DB234B">
        <w:t xml:space="preserve">Spearman </w:t>
      </w:r>
      <w:bookmarkEnd w:id="153"/>
      <w:r w:rsidRPr="00DB234B">
        <w:t xml:space="preserve">Correlation will determine what type of correlation exist for example is it a positive correlation, a negative correlation or zero correlation. Furthermore, this instrument should be able to determine how strong of a relation if any is present. </w:t>
      </w:r>
    </w:p>
    <w:p w14:paraId="03F42B9F" w14:textId="77777777" w:rsidR="00A40A62" w:rsidRPr="00DB234B" w:rsidRDefault="00A40A62" w:rsidP="00A40A62">
      <w:pPr>
        <w:spacing w:line="480" w:lineRule="auto"/>
        <w:ind w:firstLine="720"/>
      </w:pPr>
      <w:r w:rsidRPr="00DB234B">
        <w:t xml:space="preserve">Some of the survey questions contained categorial variables. This study used the Analysis of Variance Model (ANOVA) on survey questions that contain categorial variables. In addition to the </w:t>
      </w:r>
      <w:bookmarkStart w:id="154" w:name="_Hlk49704603"/>
      <w:r w:rsidRPr="00DB234B">
        <w:t xml:space="preserve">Spearman </w:t>
      </w:r>
      <w:r>
        <w:t>C</w:t>
      </w:r>
      <w:r w:rsidRPr="00DB234B">
        <w:t xml:space="preserve">orrelation </w:t>
      </w:r>
      <w:bookmarkEnd w:id="154"/>
      <w:r w:rsidRPr="00DB234B">
        <w:t>that use</w:t>
      </w:r>
      <w:r>
        <w:t>d all ordinal</w:t>
      </w:r>
      <w:r w:rsidRPr="00DB234B">
        <w:t xml:space="preserve"> variable</w:t>
      </w:r>
      <w:r>
        <w:t>s</w:t>
      </w:r>
      <w:r w:rsidRPr="00DB234B">
        <w:t xml:space="preserve">, the ANOVA uses a categorial variable to predict a continuous one. The ANOVA was used to compare the average of two or more independent variables. The comparison of the ANOVA analysis will determine whether there was a statistically significant difference in the means (Fowler, 2009; </w:t>
      </w:r>
      <w:proofErr w:type="spellStart"/>
      <w:r w:rsidRPr="00DB234B">
        <w:t>Ravid</w:t>
      </w:r>
      <w:proofErr w:type="spellEnd"/>
      <w:r w:rsidRPr="00DB234B">
        <w:t>, 2011).</w:t>
      </w:r>
    </w:p>
    <w:p w14:paraId="493A366C" w14:textId="77777777" w:rsidR="00A40A62" w:rsidRPr="007A1153" w:rsidRDefault="00A40A62" w:rsidP="00A40A62">
      <w:pPr>
        <w:pStyle w:val="Heading2"/>
        <w:rPr>
          <w:rFonts w:ascii="Times New Roman" w:hAnsi="Times New Roman" w:cs="Times New Roman"/>
          <w:b w:val="0"/>
          <w:bCs w:val="0"/>
          <w:color w:val="auto"/>
          <w:sz w:val="24"/>
          <w:szCs w:val="24"/>
        </w:rPr>
      </w:pPr>
      <w:bookmarkStart w:id="155" w:name="_Toc20478056"/>
      <w:bookmarkStart w:id="156" w:name="_Toc40621101"/>
      <w:bookmarkStart w:id="157" w:name="_Toc49688773"/>
      <w:bookmarkStart w:id="158" w:name="_Toc54764444"/>
      <w:r w:rsidRPr="007A1153">
        <w:rPr>
          <w:rFonts w:ascii="Times New Roman" w:hAnsi="Times New Roman" w:cs="Times New Roman"/>
          <w:b w:val="0"/>
          <w:bCs w:val="0"/>
          <w:color w:val="auto"/>
          <w:sz w:val="24"/>
          <w:szCs w:val="24"/>
        </w:rPr>
        <w:t>Chapter 3 Summary</w:t>
      </w:r>
      <w:bookmarkEnd w:id="155"/>
      <w:bookmarkEnd w:id="156"/>
      <w:bookmarkEnd w:id="157"/>
      <w:bookmarkEnd w:id="158"/>
    </w:p>
    <w:p w14:paraId="5946A7E5" w14:textId="7D0879C3" w:rsidR="00A40A62" w:rsidRPr="00DB234B" w:rsidRDefault="00A40A62" w:rsidP="00A40A62">
      <w:pPr>
        <w:spacing w:line="480" w:lineRule="auto"/>
        <w:ind w:firstLine="720"/>
      </w:pPr>
      <w:r w:rsidRPr="00DB234B">
        <w:t xml:space="preserve">This was a quantitative study that incorporated the Analysis of Variance Model (ANOVA) </w:t>
      </w:r>
      <w:r>
        <w:t xml:space="preserve">and the </w:t>
      </w:r>
      <w:r w:rsidRPr="00DB234B">
        <w:t xml:space="preserve">Spearman </w:t>
      </w:r>
      <w:r>
        <w:t>C</w:t>
      </w:r>
      <w:r w:rsidRPr="00DB234B">
        <w:t xml:space="preserve">orrelation </w:t>
      </w:r>
      <w:r>
        <w:t xml:space="preserve">to explore </w:t>
      </w:r>
      <w:r w:rsidRPr="00DB234B">
        <w:t xml:space="preserve">school </w:t>
      </w:r>
      <w:r w:rsidR="005471EC" w:rsidRPr="00A3795C">
        <w:t>administrators</w:t>
      </w:r>
      <w:r w:rsidR="005471EC">
        <w:t xml:space="preserve">’ </w:t>
      </w:r>
      <w:r>
        <w:t xml:space="preserve">generational status and their </w:t>
      </w:r>
      <w:r>
        <w:rPr>
          <w:noProof/>
        </w:rPr>
        <w:t xml:space="preserve">belief of whether dress codes should be based on values they were exposed </w:t>
      </w:r>
      <w:r w:rsidRPr="00AD082F">
        <w:rPr>
          <w:noProof/>
        </w:rPr>
        <w:t xml:space="preserve">to </w:t>
      </w:r>
      <w:r>
        <w:rPr>
          <w:noProof/>
        </w:rPr>
        <w:t xml:space="preserve">growing up </w:t>
      </w:r>
      <w:r w:rsidRPr="00AD082F">
        <w:rPr>
          <w:noProof/>
        </w:rPr>
        <w:t xml:space="preserve">by determining how the </w:t>
      </w:r>
      <w:r w:rsidRPr="00AD082F">
        <w:t xml:space="preserve">implementation of dress codes varies by </w:t>
      </w:r>
      <w:r w:rsidR="005471EC" w:rsidRPr="00A3795C">
        <w:t>administrators</w:t>
      </w:r>
      <w:r w:rsidR="005471EC">
        <w:t xml:space="preserve">’ </w:t>
      </w:r>
      <w:r w:rsidRPr="00AD082F">
        <w:t xml:space="preserve">perceptions </w:t>
      </w:r>
      <w:r w:rsidRPr="00AD082F">
        <w:lastRenderedPageBreak/>
        <w:t>of safety, discipline, and student voice.</w:t>
      </w:r>
      <w:r>
        <w:t xml:space="preserve"> These variables </w:t>
      </w:r>
      <w:r w:rsidRPr="00DB234B">
        <w:t xml:space="preserve">may have some bearing on them implementing a dress code policy. The population of this study consisted of school administrators from the state of Oklahoma. The data for this study </w:t>
      </w:r>
      <w:r>
        <w:t xml:space="preserve">were </w:t>
      </w:r>
      <w:r w:rsidRPr="00DB234B">
        <w:t xml:space="preserve">comprised of the 512 school district’s administrators that volunteered to participate in the study. A Likert Survey was used to determine the school </w:t>
      </w:r>
      <w:r w:rsidR="005471EC" w:rsidRPr="00A3795C">
        <w:t>administrators</w:t>
      </w:r>
      <w:r w:rsidR="005471EC">
        <w:t>’</w:t>
      </w:r>
      <w:r w:rsidRPr="00DB234B">
        <w:t xml:space="preserve"> responses to the survey questions. This study used the Spearman Correlation Analysis to analyze if a correlation existed between school </w:t>
      </w:r>
      <w:r w:rsidR="005471EC" w:rsidRPr="00A3795C">
        <w:t>administrators</w:t>
      </w:r>
      <w:r w:rsidR="005471EC">
        <w:t>’</w:t>
      </w:r>
      <w:r w:rsidR="005471EC" w:rsidRPr="00A3795C">
        <w:t xml:space="preserve"> </w:t>
      </w:r>
      <w:r w:rsidRPr="00DB234B">
        <w:t>views of safety, discipline, and student voice</w:t>
      </w:r>
      <w:r w:rsidRPr="00DB234B">
        <w:rPr>
          <w:rFonts w:eastAsia="Times New Roman"/>
        </w:rPr>
        <w:t xml:space="preserve"> and compared it to their desire to implement a dress code policy.</w:t>
      </w:r>
      <w:r>
        <w:t xml:space="preserve"> </w:t>
      </w:r>
      <w:r w:rsidRPr="00DB234B">
        <w:t>This study used the Spearman Correlation Analysis to analyze</w:t>
      </w:r>
      <w:r w:rsidRPr="00A2697F">
        <w:t xml:space="preserve"> variables that were ordinal.</w:t>
      </w:r>
      <w:r>
        <w:t xml:space="preserve"> Similarly</w:t>
      </w:r>
      <w:r w:rsidRPr="00DB234B">
        <w:t xml:space="preserve">, this study used the ANOVA when the variables were categorial. The SPSS program was the quantitative </w:t>
      </w:r>
      <w:r>
        <w:t>tool</w:t>
      </w:r>
      <w:r w:rsidRPr="00DB234B">
        <w:t xml:space="preserve"> </w:t>
      </w:r>
      <w:r>
        <w:t>device</w:t>
      </w:r>
      <w:r w:rsidRPr="00DB234B">
        <w:t xml:space="preserve"> used </w:t>
      </w:r>
      <w:r w:rsidRPr="00A2697F">
        <w:t xml:space="preserve">to analyze data in </w:t>
      </w:r>
      <w:r w:rsidRPr="00DB234B">
        <w:t>this study.</w:t>
      </w:r>
    </w:p>
    <w:p w14:paraId="72DAABBC" w14:textId="077FD51F" w:rsidR="000515BF" w:rsidRDefault="000515BF" w:rsidP="000515BF">
      <w:pPr>
        <w:spacing w:line="480" w:lineRule="auto"/>
        <w:ind w:firstLine="720"/>
      </w:pPr>
    </w:p>
    <w:p w14:paraId="4E1FB551" w14:textId="73A683B7" w:rsidR="00DB1789" w:rsidRDefault="00DB1789" w:rsidP="000515BF">
      <w:pPr>
        <w:spacing w:line="480" w:lineRule="auto"/>
        <w:ind w:firstLine="720"/>
      </w:pPr>
    </w:p>
    <w:p w14:paraId="56180854" w14:textId="670B32A6" w:rsidR="00DB1789" w:rsidRDefault="00DB1789" w:rsidP="000515BF">
      <w:pPr>
        <w:spacing w:line="480" w:lineRule="auto"/>
        <w:ind w:firstLine="720"/>
      </w:pPr>
    </w:p>
    <w:p w14:paraId="33A2ED96" w14:textId="24657466" w:rsidR="00DB1789" w:rsidRDefault="00DB1789" w:rsidP="000515BF">
      <w:pPr>
        <w:spacing w:line="480" w:lineRule="auto"/>
        <w:ind w:firstLine="720"/>
      </w:pPr>
    </w:p>
    <w:p w14:paraId="632F4578" w14:textId="5A08A2B6" w:rsidR="00DB1789" w:rsidRDefault="00DB1789" w:rsidP="000515BF">
      <w:pPr>
        <w:spacing w:line="480" w:lineRule="auto"/>
        <w:ind w:firstLine="720"/>
      </w:pPr>
    </w:p>
    <w:p w14:paraId="18571708" w14:textId="77777777" w:rsidR="00DB1789" w:rsidRPr="006726DB" w:rsidRDefault="00DB1789" w:rsidP="000515BF">
      <w:pPr>
        <w:spacing w:line="480" w:lineRule="auto"/>
        <w:ind w:firstLine="720"/>
      </w:pPr>
    </w:p>
    <w:p w14:paraId="70679E3A" w14:textId="522E0DD5" w:rsidR="007A241B" w:rsidRDefault="007A241B" w:rsidP="000515BF">
      <w:pPr>
        <w:spacing w:line="480" w:lineRule="auto"/>
        <w:ind w:firstLine="720"/>
      </w:pPr>
    </w:p>
    <w:p w14:paraId="365AAAA2" w14:textId="77777777" w:rsidR="00D12163" w:rsidRPr="00BE5B02" w:rsidRDefault="00D12163" w:rsidP="00D12163">
      <w:pPr>
        <w:pStyle w:val="Heading1"/>
        <w:jc w:val="center"/>
        <w:rPr>
          <w:rFonts w:ascii="Times New Roman" w:hAnsi="Times New Roman" w:cs="Times New Roman"/>
          <w:b w:val="0"/>
          <w:bCs w:val="0"/>
          <w:color w:val="auto"/>
          <w:sz w:val="24"/>
          <w:szCs w:val="24"/>
        </w:rPr>
      </w:pPr>
      <w:bookmarkStart w:id="159" w:name="_Toc38878289"/>
      <w:bookmarkStart w:id="160" w:name="_Toc53834872"/>
      <w:bookmarkStart w:id="161" w:name="_Toc54764445"/>
      <w:bookmarkStart w:id="162" w:name="_Hlk48931300"/>
      <w:bookmarkStart w:id="163" w:name="_Toc40621102"/>
      <w:r w:rsidRPr="00BE5B02">
        <w:rPr>
          <w:rFonts w:ascii="Times New Roman" w:hAnsi="Times New Roman" w:cs="Times New Roman"/>
          <w:b w:val="0"/>
          <w:bCs w:val="0"/>
          <w:color w:val="auto"/>
          <w:sz w:val="24"/>
          <w:szCs w:val="24"/>
        </w:rPr>
        <w:lastRenderedPageBreak/>
        <w:t xml:space="preserve">CHAPTER </w:t>
      </w:r>
      <w:bookmarkEnd w:id="159"/>
      <w:r w:rsidRPr="00BE5B02">
        <w:rPr>
          <w:rFonts w:ascii="Times New Roman" w:hAnsi="Times New Roman" w:cs="Times New Roman"/>
          <w:b w:val="0"/>
          <w:bCs w:val="0"/>
          <w:color w:val="auto"/>
          <w:sz w:val="24"/>
          <w:szCs w:val="24"/>
        </w:rPr>
        <w:t>4</w:t>
      </w:r>
      <w:bookmarkEnd w:id="160"/>
      <w:bookmarkEnd w:id="161"/>
    </w:p>
    <w:p w14:paraId="4F50D979" w14:textId="77777777" w:rsidR="00D12163" w:rsidRPr="00BE5B02" w:rsidRDefault="00D12163" w:rsidP="00D12163">
      <w:pPr>
        <w:pStyle w:val="Heading2"/>
        <w:jc w:val="center"/>
        <w:rPr>
          <w:rFonts w:ascii="Times New Roman" w:hAnsi="Times New Roman" w:cs="Times New Roman"/>
          <w:b w:val="0"/>
          <w:bCs w:val="0"/>
          <w:color w:val="auto"/>
          <w:sz w:val="24"/>
          <w:szCs w:val="24"/>
          <w:lang w:eastAsia="ja-JP"/>
        </w:rPr>
      </w:pPr>
      <w:bookmarkStart w:id="164" w:name="_Toc53834873"/>
      <w:bookmarkStart w:id="165" w:name="_Toc54764446"/>
      <w:r w:rsidRPr="00BE5B02">
        <w:rPr>
          <w:rFonts w:ascii="Times New Roman" w:hAnsi="Times New Roman" w:cs="Times New Roman"/>
          <w:b w:val="0"/>
          <w:bCs w:val="0"/>
          <w:color w:val="auto"/>
          <w:sz w:val="24"/>
          <w:szCs w:val="24"/>
          <w:lang w:eastAsia="ja-JP"/>
        </w:rPr>
        <w:t>Results</w:t>
      </w:r>
      <w:bookmarkEnd w:id="164"/>
      <w:bookmarkEnd w:id="165"/>
    </w:p>
    <w:p w14:paraId="6BB3E1E1" w14:textId="77777777" w:rsidR="00D12163" w:rsidRPr="00BE5B02" w:rsidRDefault="00D12163" w:rsidP="00513A56">
      <w:pPr>
        <w:pStyle w:val="Heading2"/>
        <w:spacing w:line="480" w:lineRule="auto"/>
        <w:jc w:val="center"/>
        <w:rPr>
          <w:rFonts w:ascii="Times New Roman" w:hAnsi="Times New Roman" w:cs="Times New Roman"/>
          <w:b w:val="0"/>
          <w:bCs w:val="0"/>
          <w:color w:val="auto"/>
          <w:sz w:val="24"/>
          <w:szCs w:val="24"/>
        </w:rPr>
      </w:pPr>
      <w:bookmarkStart w:id="166" w:name="_Toc38878290"/>
      <w:bookmarkStart w:id="167" w:name="_Toc53834874"/>
      <w:bookmarkStart w:id="168" w:name="_Toc54764447"/>
      <w:r w:rsidRPr="00BE5B02">
        <w:rPr>
          <w:rFonts w:ascii="Times New Roman" w:hAnsi="Times New Roman" w:cs="Times New Roman"/>
          <w:b w:val="0"/>
          <w:bCs w:val="0"/>
          <w:color w:val="auto"/>
          <w:sz w:val="24"/>
          <w:szCs w:val="24"/>
        </w:rPr>
        <w:t>Introduction</w:t>
      </w:r>
      <w:bookmarkEnd w:id="166"/>
      <w:bookmarkEnd w:id="167"/>
      <w:bookmarkEnd w:id="168"/>
    </w:p>
    <w:p w14:paraId="6EED564B" w14:textId="028FC3C7" w:rsidR="00D12163" w:rsidRPr="00593A04" w:rsidRDefault="00D12163" w:rsidP="00D12163">
      <w:pPr>
        <w:spacing w:line="480" w:lineRule="auto"/>
        <w:ind w:firstLine="720"/>
      </w:pPr>
      <w:r w:rsidRPr="00593A04">
        <w:rPr>
          <w:noProof/>
        </w:rPr>
        <w:t xml:space="preserve">This study’s goal is to add to the current literature by finding if </w:t>
      </w:r>
      <w:r w:rsidRPr="00593A04">
        <w:rPr>
          <w:rFonts w:eastAsia="Times New Roman"/>
        </w:rPr>
        <w:t>variations occur</w:t>
      </w:r>
      <w:r w:rsidRPr="00593A04">
        <w:rPr>
          <w:noProof/>
        </w:rPr>
        <w:t xml:space="preserve"> between school </w:t>
      </w:r>
      <w:r w:rsidR="005471EC" w:rsidRPr="00A3795C">
        <w:t>administrators</w:t>
      </w:r>
      <w:r w:rsidR="005471EC">
        <w:t>’</w:t>
      </w:r>
      <w:r w:rsidR="005471EC" w:rsidRPr="00A3795C">
        <w:t xml:space="preserve"> </w:t>
      </w:r>
      <w:r w:rsidRPr="00593A04">
        <w:rPr>
          <w:noProof/>
        </w:rPr>
        <w:t xml:space="preserve">generational status and ideologies and their desire to implement a dress code policy by determining how the </w:t>
      </w:r>
      <w:r w:rsidRPr="00593A04">
        <w:t xml:space="preserve">implementation of dress codes varies by </w:t>
      </w:r>
      <w:r w:rsidR="005471EC">
        <w:t xml:space="preserve">school </w:t>
      </w:r>
      <w:r w:rsidR="005471EC" w:rsidRPr="00A3795C">
        <w:t>administrators</w:t>
      </w:r>
      <w:r w:rsidR="005471EC">
        <w:t>’</w:t>
      </w:r>
      <w:r w:rsidR="005471EC" w:rsidRPr="00A3795C">
        <w:t xml:space="preserve"> </w:t>
      </w:r>
      <w:r w:rsidRPr="00593A04">
        <w:t xml:space="preserve">perceptions of safety, discipline, and student voice. </w:t>
      </w:r>
      <w:r w:rsidRPr="00593A04">
        <w:rPr>
          <w:rFonts w:eastAsia="+mn-ea" w:cs="+mn-cs"/>
          <w:color w:val="000000"/>
          <w:kern w:val="24"/>
        </w:rPr>
        <w:t xml:space="preserve">Chapter four </w:t>
      </w:r>
      <w:r w:rsidRPr="00593A04">
        <w:t xml:space="preserve">describes the results of the two major components of this study: Analysis of Variance Model (ANOVA) and the Correlational Research Method, to study school </w:t>
      </w:r>
      <w:r w:rsidR="00B83D49" w:rsidRPr="00A3795C">
        <w:t>administrators</w:t>
      </w:r>
      <w:r w:rsidR="00B83D49">
        <w:t>’</w:t>
      </w:r>
      <w:r w:rsidR="00B83D49" w:rsidRPr="00A3795C">
        <w:t xml:space="preserve"> </w:t>
      </w:r>
      <w:r w:rsidRPr="00593A04">
        <w:t>past experiences that may have some bearing on them implementing a dress code policy.</w:t>
      </w:r>
    </w:p>
    <w:p w14:paraId="22146845" w14:textId="77777777" w:rsidR="00D12163" w:rsidRPr="00593A04" w:rsidRDefault="00D12163" w:rsidP="00D12163">
      <w:pPr>
        <w:spacing w:line="480" w:lineRule="auto"/>
        <w:ind w:firstLine="720"/>
        <w:rPr>
          <w:rFonts w:eastAsiaTheme="majorEastAsia"/>
        </w:rPr>
      </w:pPr>
      <w:r w:rsidRPr="00593A04">
        <w:t xml:space="preserve">School administrators were asked to respond to survey questions related to their </w:t>
      </w:r>
      <w:r w:rsidRPr="00593A04">
        <w:rPr>
          <w:rFonts w:eastAsia="+mn-ea" w:cs="+mn-cs"/>
          <w:color w:val="000000"/>
          <w:kern w:val="24"/>
        </w:rPr>
        <w:t>backgrounds and established ideology of implementing or rejecting a dress code policy as it related to their perceptions of safety, discipline, and student voice.</w:t>
      </w:r>
      <w:r w:rsidRPr="00593A04">
        <w:t xml:space="preserve"> </w:t>
      </w:r>
      <w:r w:rsidRPr="00593A04">
        <w:rPr>
          <w:szCs w:val="22"/>
        </w:rPr>
        <w:t xml:space="preserve">To investigate </w:t>
      </w:r>
      <w:r w:rsidRPr="00593A04">
        <w:rPr>
          <w:rFonts w:eastAsia="+mn-ea" w:cs="+mn-cs"/>
          <w:color w:val="000000"/>
          <w:kern w:val="24"/>
        </w:rPr>
        <w:t>backgrounds and established ideologies of school administrators implementing or rejecting a dress code policy based on their variation of their perceptions of safety, discipline</w:t>
      </w:r>
      <w:r w:rsidRPr="00593A04">
        <w:rPr>
          <w:szCs w:val="22"/>
        </w:rPr>
        <w:t>, and student voice, Oklahoma school principals and superintendents were invited to participate in this study.</w:t>
      </w:r>
      <w:r w:rsidRPr="00593A04">
        <w:rPr>
          <w:rFonts w:eastAsiaTheme="majorEastAsia"/>
        </w:rPr>
        <w:t xml:space="preserve"> The </w:t>
      </w:r>
      <w:bookmarkStart w:id="169" w:name="_Hlk49011148"/>
      <w:r w:rsidRPr="00593A04">
        <w:rPr>
          <w:rFonts w:eastAsiaTheme="majorEastAsia"/>
        </w:rPr>
        <w:t xml:space="preserve">Cronbach’s Alpha </w:t>
      </w:r>
      <w:bookmarkEnd w:id="169"/>
      <w:r w:rsidRPr="00593A04">
        <w:rPr>
          <w:rFonts w:eastAsiaTheme="majorEastAsia"/>
        </w:rPr>
        <w:t>indicated the survey was 79.</w:t>
      </w:r>
      <w:r>
        <w:rPr>
          <w:rFonts w:eastAsiaTheme="majorEastAsia"/>
        </w:rPr>
        <w:t>5</w:t>
      </w:r>
      <w:r w:rsidRPr="00593A04">
        <w:rPr>
          <w:rFonts w:eastAsiaTheme="majorEastAsia"/>
        </w:rPr>
        <w:t xml:space="preserve">% internally reliable </w:t>
      </w:r>
      <w:r w:rsidRPr="00593A04">
        <w:rPr>
          <w:rFonts w:eastAsia="Times New Roman"/>
        </w:rPr>
        <w:t>(see table 1).</w:t>
      </w:r>
    </w:p>
    <w:p w14:paraId="03F0DDA3" w14:textId="77777777" w:rsidR="00D12163" w:rsidRPr="00BE5B02" w:rsidRDefault="00D12163" w:rsidP="00D12163">
      <w:pPr>
        <w:pStyle w:val="Heading2"/>
        <w:rPr>
          <w:rFonts w:ascii="Times New Roman" w:hAnsi="Times New Roman" w:cs="Times New Roman"/>
          <w:b w:val="0"/>
          <w:bCs w:val="0"/>
          <w:color w:val="auto"/>
          <w:sz w:val="24"/>
          <w:szCs w:val="24"/>
        </w:rPr>
      </w:pPr>
      <w:bookmarkStart w:id="170" w:name="_Toc48495245"/>
      <w:bookmarkStart w:id="171" w:name="_Toc53834875"/>
      <w:bookmarkStart w:id="172" w:name="_Toc54764448"/>
      <w:r w:rsidRPr="00BE5B02">
        <w:rPr>
          <w:rFonts w:ascii="Times New Roman" w:hAnsi="Times New Roman" w:cs="Times New Roman"/>
          <w:b w:val="0"/>
          <w:bCs w:val="0"/>
          <w:color w:val="auto"/>
          <w:sz w:val="24"/>
          <w:szCs w:val="24"/>
        </w:rPr>
        <w:t>Table 1:</w:t>
      </w:r>
      <w:bookmarkEnd w:id="170"/>
      <w:bookmarkEnd w:id="171"/>
      <w:bookmarkEnd w:id="172"/>
    </w:p>
    <w:tbl>
      <w:tblPr>
        <w:tblW w:w="4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500"/>
        <w:gridCol w:w="1375"/>
      </w:tblGrid>
      <w:tr w:rsidR="00D12163" w:rsidRPr="00593A04" w14:paraId="46C4B2D4" w14:textId="77777777" w:rsidTr="00BE5B02">
        <w:trPr>
          <w:cantSplit/>
        </w:trPr>
        <w:tc>
          <w:tcPr>
            <w:tcW w:w="4375" w:type="dxa"/>
            <w:gridSpan w:val="3"/>
            <w:tcBorders>
              <w:top w:val="nil"/>
              <w:left w:val="nil"/>
              <w:bottom w:val="nil"/>
              <w:right w:val="nil"/>
            </w:tcBorders>
            <w:shd w:val="clear" w:color="auto" w:fill="FFFFFF"/>
            <w:vAlign w:val="center"/>
          </w:tcPr>
          <w:p w14:paraId="4A735D07" w14:textId="77777777" w:rsidR="00D12163" w:rsidRPr="00593A04" w:rsidRDefault="00D12163" w:rsidP="00BE5B02">
            <w:pPr>
              <w:spacing w:line="320" w:lineRule="atLeast"/>
              <w:ind w:left="60" w:right="60"/>
            </w:pPr>
            <w:bookmarkStart w:id="173" w:name="_Hlk49363442"/>
            <w:r w:rsidRPr="00593A04">
              <w:rPr>
                <w:i/>
                <w:iCs/>
              </w:rPr>
              <w:t>Reliability Statistics</w:t>
            </w:r>
          </w:p>
        </w:tc>
      </w:tr>
      <w:tr w:rsidR="00D12163" w:rsidRPr="00593A04" w14:paraId="079EB5B0" w14:textId="77777777" w:rsidTr="00BE5B02">
        <w:trPr>
          <w:cantSplit/>
        </w:trPr>
        <w:tc>
          <w:tcPr>
            <w:tcW w:w="1500" w:type="dxa"/>
            <w:tcBorders>
              <w:left w:val="nil"/>
              <w:right w:val="nil"/>
            </w:tcBorders>
            <w:shd w:val="clear" w:color="auto" w:fill="FFFFFF"/>
            <w:vAlign w:val="bottom"/>
          </w:tcPr>
          <w:p w14:paraId="030D4E54" w14:textId="77777777" w:rsidR="00D12163" w:rsidRPr="00593A04" w:rsidRDefault="00D12163" w:rsidP="00BE5B02">
            <w:pPr>
              <w:spacing w:line="320" w:lineRule="atLeast"/>
              <w:ind w:left="60" w:right="60"/>
              <w:jc w:val="center"/>
            </w:pPr>
            <w:r w:rsidRPr="00593A04">
              <w:t>Cronbach's Alpha</w:t>
            </w:r>
          </w:p>
        </w:tc>
        <w:tc>
          <w:tcPr>
            <w:tcW w:w="1500" w:type="dxa"/>
            <w:tcBorders>
              <w:left w:val="nil"/>
              <w:right w:val="nil"/>
            </w:tcBorders>
            <w:shd w:val="clear" w:color="auto" w:fill="FFFFFF"/>
            <w:vAlign w:val="bottom"/>
          </w:tcPr>
          <w:p w14:paraId="3082A1CA" w14:textId="77777777" w:rsidR="00D12163" w:rsidRPr="00593A04" w:rsidRDefault="00D12163" w:rsidP="00BE5B02">
            <w:pPr>
              <w:spacing w:line="320" w:lineRule="atLeast"/>
              <w:ind w:left="60" w:right="60"/>
              <w:jc w:val="center"/>
            </w:pPr>
            <w:r w:rsidRPr="00593A04">
              <w:t>Cronbach's Alpha Based on Standardized Items</w:t>
            </w:r>
          </w:p>
        </w:tc>
        <w:tc>
          <w:tcPr>
            <w:tcW w:w="1375" w:type="dxa"/>
            <w:tcBorders>
              <w:left w:val="nil"/>
              <w:right w:val="nil"/>
            </w:tcBorders>
            <w:shd w:val="clear" w:color="auto" w:fill="FFFFFF"/>
            <w:vAlign w:val="bottom"/>
          </w:tcPr>
          <w:p w14:paraId="1E85A1D9" w14:textId="77777777" w:rsidR="00D12163" w:rsidRPr="00593A04" w:rsidRDefault="00D12163" w:rsidP="00BE5B02">
            <w:pPr>
              <w:spacing w:line="320" w:lineRule="atLeast"/>
              <w:ind w:left="60" w:right="60"/>
              <w:jc w:val="center"/>
            </w:pPr>
            <w:r w:rsidRPr="00593A04">
              <w:t>N of Items</w:t>
            </w:r>
          </w:p>
        </w:tc>
      </w:tr>
      <w:tr w:rsidR="00D12163" w:rsidRPr="00593A04" w14:paraId="0E6311DC" w14:textId="77777777" w:rsidTr="00BE5B02">
        <w:trPr>
          <w:cantSplit/>
        </w:trPr>
        <w:tc>
          <w:tcPr>
            <w:tcW w:w="1500" w:type="dxa"/>
            <w:tcBorders>
              <w:left w:val="nil"/>
              <w:right w:val="nil"/>
            </w:tcBorders>
            <w:shd w:val="clear" w:color="auto" w:fill="FFFFFF"/>
          </w:tcPr>
          <w:p w14:paraId="6EACC8B9" w14:textId="77777777" w:rsidR="00D12163" w:rsidRPr="00593A04" w:rsidRDefault="00D12163" w:rsidP="00BE5B02">
            <w:pPr>
              <w:spacing w:line="320" w:lineRule="atLeast"/>
              <w:ind w:left="60" w:right="60"/>
              <w:jc w:val="right"/>
            </w:pPr>
            <w:r w:rsidRPr="00593A04">
              <w:t>.795</w:t>
            </w:r>
          </w:p>
        </w:tc>
        <w:tc>
          <w:tcPr>
            <w:tcW w:w="1500" w:type="dxa"/>
            <w:tcBorders>
              <w:left w:val="nil"/>
              <w:right w:val="nil"/>
            </w:tcBorders>
            <w:shd w:val="clear" w:color="auto" w:fill="FFFFFF"/>
          </w:tcPr>
          <w:p w14:paraId="759D4C5A" w14:textId="77777777" w:rsidR="00D12163" w:rsidRPr="00593A04" w:rsidRDefault="00D12163" w:rsidP="00BE5B02">
            <w:pPr>
              <w:spacing w:line="320" w:lineRule="atLeast"/>
              <w:ind w:left="60" w:right="60"/>
              <w:jc w:val="right"/>
            </w:pPr>
            <w:r w:rsidRPr="00593A04">
              <w:t>.782</w:t>
            </w:r>
          </w:p>
        </w:tc>
        <w:tc>
          <w:tcPr>
            <w:tcW w:w="1375" w:type="dxa"/>
            <w:tcBorders>
              <w:left w:val="nil"/>
              <w:right w:val="nil"/>
            </w:tcBorders>
            <w:shd w:val="clear" w:color="auto" w:fill="FFFFFF"/>
          </w:tcPr>
          <w:p w14:paraId="2E870F4F" w14:textId="77777777" w:rsidR="00D12163" w:rsidRPr="00593A04" w:rsidRDefault="00D12163" w:rsidP="00BE5B02">
            <w:pPr>
              <w:spacing w:line="320" w:lineRule="atLeast"/>
              <w:ind w:left="60" w:right="60"/>
              <w:jc w:val="right"/>
            </w:pPr>
            <w:r w:rsidRPr="00593A04">
              <w:t>16</w:t>
            </w:r>
          </w:p>
        </w:tc>
      </w:tr>
    </w:tbl>
    <w:bookmarkEnd w:id="173"/>
    <w:p w14:paraId="5FF4B807" w14:textId="3D8A23CE" w:rsidR="00D12163" w:rsidRPr="00593A04" w:rsidRDefault="00D12163" w:rsidP="00D12163">
      <w:pPr>
        <w:spacing w:line="480" w:lineRule="auto"/>
        <w:ind w:firstLine="720"/>
        <w:rPr>
          <w:szCs w:val="22"/>
        </w:rPr>
      </w:pPr>
      <w:r w:rsidRPr="00593A04">
        <w:rPr>
          <w:szCs w:val="22"/>
        </w:rPr>
        <w:lastRenderedPageBreak/>
        <w:t xml:space="preserve"> There was a total of 258 school administrators in Oklahoma who responded to the survey. Out of the 258 school administrators who responded to the survey, 257 consented to participate while </w:t>
      </w:r>
      <w:r w:rsidR="00642E6C">
        <w:rPr>
          <w:szCs w:val="22"/>
        </w:rPr>
        <w:t>one</w:t>
      </w:r>
      <w:r w:rsidRPr="00593A04">
        <w:rPr>
          <w:szCs w:val="22"/>
        </w:rPr>
        <w:t xml:space="preserve"> chose not to consent. Of the 257 who consented to participate, only 228 completed the entire survey that pertain to the research questions. Because incomplete surveys may not be valid, they were not used in the </w:t>
      </w:r>
      <w:r>
        <w:rPr>
          <w:szCs w:val="22"/>
        </w:rPr>
        <w:t>a</w:t>
      </w:r>
      <w:r w:rsidRPr="00C469FB">
        <w:rPr>
          <w:szCs w:val="22"/>
        </w:rPr>
        <w:t>nalysis</w:t>
      </w:r>
      <w:r w:rsidRPr="00593A04">
        <w:rPr>
          <w:szCs w:val="22"/>
        </w:rPr>
        <w:t xml:space="preserve"> of data. Table two shows data of Oklahoma school administrators who responded to the survey questions that were relevant to the research questions.</w:t>
      </w:r>
    </w:p>
    <w:p w14:paraId="4A44CD71" w14:textId="77777777" w:rsidR="00D12163" w:rsidRPr="00BE5B02" w:rsidRDefault="00D12163" w:rsidP="00D12163">
      <w:pPr>
        <w:pStyle w:val="Heading2"/>
        <w:rPr>
          <w:rFonts w:ascii="Times New Roman" w:hAnsi="Times New Roman" w:cs="Times New Roman"/>
          <w:b w:val="0"/>
          <w:bCs w:val="0"/>
          <w:color w:val="auto"/>
          <w:sz w:val="24"/>
          <w:szCs w:val="24"/>
        </w:rPr>
      </w:pPr>
      <w:bookmarkStart w:id="174" w:name="_Toc53834876"/>
      <w:bookmarkStart w:id="175" w:name="_Toc54764449"/>
      <w:r w:rsidRPr="00BE5B02">
        <w:rPr>
          <w:rFonts w:ascii="Times New Roman" w:hAnsi="Times New Roman" w:cs="Times New Roman"/>
          <w:b w:val="0"/>
          <w:bCs w:val="0"/>
          <w:color w:val="auto"/>
          <w:sz w:val="24"/>
          <w:szCs w:val="24"/>
        </w:rPr>
        <w:t>Table 2:</w:t>
      </w:r>
      <w:bookmarkEnd w:id="174"/>
      <w:bookmarkEnd w:id="175"/>
    </w:p>
    <w:tbl>
      <w:tblPr>
        <w:tblW w:w="85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129"/>
        <w:gridCol w:w="1485"/>
        <w:gridCol w:w="1485"/>
        <w:gridCol w:w="1035"/>
        <w:gridCol w:w="1361"/>
        <w:gridCol w:w="1299"/>
      </w:tblGrid>
      <w:tr w:rsidR="00D12163" w:rsidRPr="00593A04" w14:paraId="70C385D7" w14:textId="77777777" w:rsidTr="00BE5B02">
        <w:trPr>
          <w:cantSplit/>
        </w:trPr>
        <w:tc>
          <w:tcPr>
            <w:tcW w:w="8531" w:type="dxa"/>
            <w:gridSpan w:val="7"/>
            <w:tcBorders>
              <w:top w:val="nil"/>
              <w:left w:val="nil"/>
              <w:bottom w:val="nil"/>
              <w:right w:val="nil"/>
            </w:tcBorders>
            <w:shd w:val="clear" w:color="auto" w:fill="FFFFFF"/>
            <w:vAlign w:val="center"/>
          </w:tcPr>
          <w:p w14:paraId="4C8A4D47" w14:textId="77777777" w:rsidR="00D12163" w:rsidRPr="00593A04" w:rsidRDefault="00D12163" w:rsidP="00BE5B02">
            <w:pPr>
              <w:spacing w:line="320" w:lineRule="atLeast"/>
              <w:ind w:left="60" w:right="60"/>
            </w:pPr>
            <w:bookmarkStart w:id="176" w:name="_Hlk47428232"/>
            <w:r w:rsidRPr="00593A04">
              <w:rPr>
                <w:i/>
                <w:iCs/>
              </w:rPr>
              <w:t>Statistics</w:t>
            </w:r>
          </w:p>
        </w:tc>
      </w:tr>
      <w:tr w:rsidR="00D12163" w:rsidRPr="00593A04" w14:paraId="6E24E94A" w14:textId="77777777" w:rsidTr="00BE5B02">
        <w:trPr>
          <w:cantSplit/>
        </w:trPr>
        <w:tc>
          <w:tcPr>
            <w:tcW w:w="1870" w:type="dxa"/>
            <w:gridSpan w:val="2"/>
            <w:tcBorders>
              <w:left w:val="nil"/>
              <w:right w:val="nil"/>
            </w:tcBorders>
            <w:shd w:val="clear" w:color="auto" w:fill="FFFFFF"/>
            <w:vAlign w:val="bottom"/>
          </w:tcPr>
          <w:p w14:paraId="17F27C46" w14:textId="77777777" w:rsidR="00D12163" w:rsidRPr="00593A04" w:rsidRDefault="00D12163" w:rsidP="00BE5B02"/>
        </w:tc>
        <w:tc>
          <w:tcPr>
            <w:tcW w:w="1484" w:type="dxa"/>
            <w:tcBorders>
              <w:left w:val="nil"/>
              <w:right w:val="nil"/>
            </w:tcBorders>
            <w:shd w:val="clear" w:color="auto" w:fill="FFFFFF"/>
            <w:vAlign w:val="bottom"/>
          </w:tcPr>
          <w:p w14:paraId="4C9643F3" w14:textId="77777777" w:rsidR="00D12163" w:rsidRPr="00593A04" w:rsidRDefault="00D12163" w:rsidP="00BE5B02">
            <w:pPr>
              <w:spacing w:line="320" w:lineRule="atLeast"/>
              <w:ind w:left="60" w:right="60"/>
              <w:jc w:val="center"/>
            </w:pPr>
            <w:r w:rsidRPr="00593A04">
              <w:t>Please select your Generational Status that you</w:t>
            </w:r>
          </w:p>
          <w:p w14:paraId="3BB995CC" w14:textId="77777777" w:rsidR="00D12163" w:rsidRPr="00593A04" w:rsidRDefault="00D12163" w:rsidP="00BE5B02">
            <w:pPr>
              <w:spacing w:line="320" w:lineRule="atLeast"/>
              <w:ind w:left="60" w:right="60"/>
              <w:jc w:val="center"/>
            </w:pPr>
            <w:r w:rsidRPr="00593A04">
              <w:t>identify with:</w:t>
            </w:r>
          </w:p>
        </w:tc>
        <w:tc>
          <w:tcPr>
            <w:tcW w:w="1484" w:type="dxa"/>
            <w:tcBorders>
              <w:left w:val="nil"/>
              <w:right w:val="nil"/>
            </w:tcBorders>
            <w:shd w:val="clear" w:color="auto" w:fill="FFFFFF"/>
            <w:vAlign w:val="bottom"/>
          </w:tcPr>
          <w:p w14:paraId="59B488C0" w14:textId="77777777" w:rsidR="00D12163" w:rsidRPr="00593A04" w:rsidRDefault="00D12163" w:rsidP="00BE5B02">
            <w:pPr>
              <w:spacing w:line="320" w:lineRule="atLeast"/>
              <w:ind w:left="60" w:right="60"/>
              <w:jc w:val="center"/>
            </w:pPr>
            <w:r w:rsidRPr="00593A04">
              <w:t>I believe dress codes should be based on values I learned growing up.</w:t>
            </w:r>
          </w:p>
        </w:tc>
        <w:tc>
          <w:tcPr>
            <w:tcW w:w="1035" w:type="dxa"/>
            <w:tcBorders>
              <w:left w:val="nil"/>
              <w:right w:val="nil"/>
            </w:tcBorders>
            <w:shd w:val="clear" w:color="auto" w:fill="FFFFFF"/>
            <w:vAlign w:val="bottom"/>
          </w:tcPr>
          <w:p w14:paraId="7DEF1F30" w14:textId="77777777" w:rsidR="00D12163" w:rsidRPr="00593A04" w:rsidRDefault="00D12163" w:rsidP="00BE5B02">
            <w:pPr>
              <w:spacing w:line="320" w:lineRule="atLeast"/>
              <w:ind w:left="60" w:right="60"/>
              <w:jc w:val="center"/>
            </w:pPr>
            <w:r w:rsidRPr="00593A04">
              <w:t>Safety</w:t>
            </w:r>
          </w:p>
        </w:tc>
        <w:tc>
          <w:tcPr>
            <w:tcW w:w="1360" w:type="dxa"/>
            <w:tcBorders>
              <w:left w:val="nil"/>
              <w:right w:val="nil"/>
            </w:tcBorders>
            <w:shd w:val="clear" w:color="auto" w:fill="FFFFFF"/>
            <w:vAlign w:val="bottom"/>
          </w:tcPr>
          <w:p w14:paraId="598C74CA" w14:textId="77777777" w:rsidR="00D12163" w:rsidRPr="00593A04" w:rsidRDefault="00D12163" w:rsidP="00BE5B02">
            <w:pPr>
              <w:spacing w:line="320" w:lineRule="atLeast"/>
              <w:ind w:left="60" w:right="60"/>
              <w:jc w:val="center"/>
            </w:pPr>
            <w:r w:rsidRPr="00593A04">
              <w:t>Discipline</w:t>
            </w:r>
          </w:p>
        </w:tc>
        <w:tc>
          <w:tcPr>
            <w:tcW w:w="1298" w:type="dxa"/>
            <w:tcBorders>
              <w:left w:val="nil"/>
              <w:right w:val="nil"/>
            </w:tcBorders>
            <w:shd w:val="clear" w:color="auto" w:fill="FFFFFF"/>
            <w:vAlign w:val="bottom"/>
          </w:tcPr>
          <w:p w14:paraId="7C694910" w14:textId="77777777" w:rsidR="00D12163" w:rsidRPr="00593A04" w:rsidRDefault="00D12163" w:rsidP="00BE5B02">
            <w:pPr>
              <w:spacing w:line="320" w:lineRule="atLeast"/>
              <w:ind w:left="60" w:right="60"/>
              <w:jc w:val="center"/>
            </w:pPr>
            <w:proofErr w:type="spellStart"/>
            <w:r w:rsidRPr="00593A04">
              <w:t>StdVoice</w:t>
            </w:r>
            <w:proofErr w:type="spellEnd"/>
          </w:p>
        </w:tc>
      </w:tr>
      <w:tr w:rsidR="00D12163" w:rsidRPr="00593A04" w14:paraId="4640C6D6" w14:textId="77777777" w:rsidTr="00BE5B02">
        <w:trPr>
          <w:cantSplit/>
        </w:trPr>
        <w:tc>
          <w:tcPr>
            <w:tcW w:w="742" w:type="dxa"/>
            <w:vMerge w:val="restart"/>
            <w:tcBorders>
              <w:left w:val="nil"/>
              <w:right w:val="nil"/>
            </w:tcBorders>
            <w:shd w:val="clear" w:color="auto" w:fill="FFFFFF"/>
          </w:tcPr>
          <w:p w14:paraId="1916AD1A" w14:textId="77777777" w:rsidR="00D12163" w:rsidRPr="00593A04" w:rsidRDefault="00D12163" w:rsidP="00BE5B02">
            <w:pPr>
              <w:spacing w:line="320" w:lineRule="atLeast"/>
              <w:ind w:left="60" w:right="60"/>
            </w:pPr>
            <w:r w:rsidRPr="00593A04">
              <w:t>N</w:t>
            </w:r>
          </w:p>
        </w:tc>
        <w:tc>
          <w:tcPr>
            <w:tcW w:w="1128" w:type="dxa"/>
            <w:tcBorders>
              <w:left w:val="nil"/>
              <w:bottom w:val="nil"/>
              <w:right w:val="nil"/>
            </w:tcBorders>
            <w:shd w:val="clear" w:color="auto" w:fill="FFFFFF"/>
          </w:tcPr>
          <w:p w14:paraId="15FB839B" w14:textId="77777777" w:rsidR="00D12163" w:rsidRPr="00593A04" w:rsidRDefault="00D12163" w:rsidP="00BE5B02">
            <w:pPr>
              <w:spacing w:line="320" w:lineRule="atLeast"/>
              <w:ind w:left="60" w:right="60"/>
            </w:pPr>
            <w:r w:rsidRPr="00593A04">
              <w:t>Valid</w:t>
            </w:r>
          </w:p>
        </w:tc>
        <w:tc>
          <w:tcPr>
            <w:tcW w:w="1484" w:type="dxa"/>
            <w:tcBorders>
              <w:left w:val="nil"/>
              <w:bottom w:val="nil"/>
              <w:right w:val="nil"/>
            </w:tcBorders>
            <w:shd w:val="clear" w:color="auto" w:fill="FFFFFF"/>
          </w:tcPr>
          <w:p w14:paraId="6CF49DE2" w14:textId="77777777" w:rsidR="00D12163" w:rsidRPr="00593A04" w:rsidRDefault="00D12163" w:rsidP="00BE5B02">
            <w:pPr>
              <w:spacing w:line="320" w:lineRule="atLeast"/>
              <w:ind w:left="60" w:right="60"/>
              <w:jc w:val="right"/>
            </w:pPr>
            <w:r w:rsidRPr="00593A04">
              <w:t>240</w:t>
            </w:r>
          </w:p>
        </w:tc>
        <w:tc>
          <w:tcPr>
            <w:tcW w:w="1484" w:type="dxa"/>
            <w:tcBorders>
              <w:left w:val="nil"/>
              <w:bottom w:val="nil"/>
              <w:right w:val="nil"/>
            </w:tcBorders>
            <w:shd w:val="clear" w:color="auto" w:fill="FFFFFF"/>
          </w:tcPr>
          <w:p w14:paraId="7F59D95D" w14:textId="77777777" w:rsidR="00D12163" w:rsidRPr="00593A04" w:rsidRDefault="00D12163" w:rsidP="00BE5B02">
            <w:pPr>
              <w:spacing w:line="320" w:lineRule="atLeast"/>
              <w:ind w:left="60" w:right="60"/>
              <w:jc w:val="right"/>
            </w:pPr>
            <w:r w:rsidRPr="00593A04">
              <w:t>240</w:t>
            </w:r>
          </w:p>
        </w:tc>
        <w:tc>
          <w:tcPr>
            <w:tcW w:w="1035" w:type="dxa"/>
            <w:tcBorders>
              <w:left w:val="nil"/>
              <w:bottom w:val="nil"/>
              <w:right w:val="nil"/>
            </w:tcBorders>
            <w:shd w:val="clear" w:color="auto" w:fill="FFFFFF"/>
          </w:tcPr>
          <w:p w14:paraId="34F4C523" w14:textId="77777777" w:rsidR="00D12163" w:rsidRPr="00593A04" w:rsidRDefault="00D12163" w:rsidP="00BE5B02">
            <w:pPr>
              <w:spacing w:line="320" w:lineRule="atLeast"/>
              <w:ind w:left="60" w:right="60"/>
              <w:jc w:val="right"/>
            </w:pPr>
            <w:r w:rsidRPr="00593A04">
              <w:t>240</w:t>
            </w:r>
          </w:p>
        </w:tc>
        <w:tc>
          <w:tcPr>
            <w:tcW w:w="1360" w:type="dxa"/>
            <w:tcBorders>
              <w:left w:val="nil"/>
              <w:bottom w:val="nil"/>
              <w:right w:val="nil"/>
            </w:tcBorders>
            <w:shd w:val="clear" w:color="auto" w:fill="FFFFFF"/>
          </w:tcPr>
          <w:p w14:paraId="2D3BAF66" w14:textId="77777777" w:rsidR="00D12163" w:rsidRPr="00593A04" w:rsidRDefault="00D12163" w:rsidP="00BE5B02">
            <w:pPr>
              <w:spacing w:line="320" w:lineRule="atLeast"/>
              <w:ind w:left="60" w:right="60"/>
              <w:jc w:val="right"/>
            </w:pPr>
            <w:r w:rsidRPr="00593A04">
              <w:t>228</w:t>
            </w:r>
          </w:p>
        </w:tc>
        <w:tc>
          <w:tcPr>
            <w:tcW w:w="1298" w:type="dxa"/>
            <w:tcBorders>
              <w:left w:val="nil"/>
              <w:bottom w:val="nil"/>
              <w:right w:val="nil"/>
            </w:tcBorders>
            <w:shd w:val="clear" w:color="auto" w:fill="FFFFFF"/>
          </w:tcPr>
          <w:p w14:paraId="65C4B42B" w14:textId="77777777" w:rsidR="00D12163" w:rsidRPr="00593A04" w:rsidRDefault="00D12163" w:rsidP="00BE5B02">
            <w:pPr>
              <w:spacing w:line="320" w:lineRule="atLeast"/>
              <w:ind w:left="60" w:right="60"/>
              <w:jc w:val="right"/>
            </w:pPr>
            <w:r w:rsidRPr="00593A04">
              <w:t>229</w:t>
            </w:r>
          </w:p>
        </w:tc>
      </w:tr>
      <w:tr w:rsidR="00D12163" w:rsidRPr="00593A04" w14:paraId="2C02BE8F" w14:textId="77777777" w:rsidTr="00BE5B02">
        <w:trPr>
          <w:cantSplit/>
        </w:trPr>
        <w:tc>
          <w:tcPr>
            <w:tcW w:w="742" w:type="dxa"/>
            <w:vMerge/>
            <w:tcBorders>
              <w:left w:val="nil"/>
              <w:right w:val="nil"/>
            </w:tcBorders>
            <w:shd w:val="clear" w:color="auto" w:fill="FFFFFF"/>
          </w:tcPr>
          <w:p w14:paraId="3E18EB31" w14:textId="77777777" w:rsidR="00D12163" w:rsidRPr="00593A04" w:rsidRDefault="00D12163" w:rsidP="00BE5B02"/>
        </w:tc>
        <w:tc>
          <w:tcPr>
            <w:tcW w:w="1128" w:type="dxa"/>
            <w:tcBorders>
              <w:top w:val="nil"/>
              <w:left w:val="nil"/>
              <w:right w:val="nil"/>
            </w:tcBorders>
            <w:shd w:val="clear" w:color="auto" w:fill="FFFFFF"/>
          </w:tcPr>
          <w:p w14:paraId="5D037C68" w14:textId="77777777" w:rsidR="00D12163" w:rsidRPr="00593A04" w:rsidRDefault="00D12163" w:rsidP="00BE5B02">
            <w:pPr>
              <w:spacing w:line="320" w:lineRule="atLeast"/>
              <w:ind w:left="60" w:right="60"/>
            </w:pPr>
            <w:r w:rsidRPr="00593A04">
              <w:t>Missing</w:t>
            </w:r>
          </w:p>
        </w:tc>
        <w:tc>
          <w:tcPr>
            <w:tcW w:w="1484" w:type="dxa"/>
            <w:tcBorders>
              <w:top w:val="nil"/>
              <w:left w:val="nil"/>
              <w:right w:val="nil"/>
            </w:tcBorders>
            <w:shd w:val="clear" w:color="auto" w:fill="FFFFFF"/>
          </w:tcPr>
          <w:p w14:paraId="69C8982A" w14:textId="77777777" w:rsidR="00D12163" w:rsidRPr="00593A04" w:rsidRDefault="00D12163" w:rsidP="00BE5B02">
            <w:pPr>
              <w:spacing w:line="320" w:lineRule="atLeast"/>
              <w:ind w:left="60" w:right="60"/>
              <w:jc w:val="right"/>
            </w:pPr>
            <w:r w:rsidRPr="00593A04">
              <w:t>0</w:t>
            </w:r>
          </w:p>
        </w:tc>
        <w:tc>
          <w:tcPr>
            <w:tcW w:w="1484" w:type="dxa"/>
            <w:tcBorders>
              <w:top w:val="nil"/>
              <w:left w:val="nil"/>
              <w:right w:val="nil"/>
            </w:tcBorders>
            <w:shd w:val="clear" w:color="auto" w:fill="FFFFFF"/>
          </w:tcPr>
          <w:p w14:paraId="4F828329" w14:textId="77777777" w:rsidR="00D12163" w:rsidRPr="00593A04" w:rsidRDefault="00D12163" w:rsidP="00BE5B02">
            <w:pPr>
              <w:spacing w:line="320" w:lineRule="atLeast"/>
              <w:ind w:left="60" w:right="60"/>
              <w:jc w:val="right"/>
            </w:pPr>
            <w:r w:rsidRPr="00593A04">
              <w:t>0</w:t>
            </w:r>
          </w:p>
        </w:tc>
        <w:tc>
          <w:tcPr>
            <w:tcW w:w="1035" w:type="dxa"/>
            <w:tcBorders>
              <w:top w:val="nil"/>
              <w:left w:val="nil"/>
              <w:right w:val="nil"/>
            </w:tcBorders>
            <w:shd w:val="clear" w:color="auto" w:fill="FFFFFF"/>
          </w:tcPr>
          <w:p w14:paraId="5CEE980E" w14:textId="77777777" w:rsidR="00D12163" w:rsidRPr="00593A04" w:rsidRDefault="00D12163" w:rsidP="00BE5B02">
            <w:pPr>
              <w:spacing w:line="320" w:lineRule="atLeast"/>
              <w:ind w:left="60" w:right="60"/>
              <w:jc w:val="right"/>
            </w:pPr>
            <w:r w:rsidRPr="00593A04">
              <w:t>0</w:t>
            </w:r>
          </w:p>
        </w:tc>
        <w:tc>
          <w:tcPr>
            <w:tcW w:w="1360" w:type="dxa"/>
            <w:tcBorders>
              <w:top w:val="nil"/>
              <w:left w:val="nil"/>
              <w:right w:val="nil"/>
            </w:tcBorders>
            <w:shd w:val="clear" w:color="auto" w:fill="FFFFFF"/>
          </w:tcPr>
          <w:p w14:paraId="484C3AF6" w14:textId="77777777" w:rsidR="00D12163" w:rsidRPr="00593A04" w:rsidRDefault="00D12163" w:rsidP="00BE5B02">
            <w:pPr>
              <w:spacing w:line="320" w:lineRule="atLeast"/>
              <w:ind w:left="60" w:right="60"/>
              <w:jc w:val="right"/>
            </w:pPr>
            <w:r w:rsidRPr="00593A04">
              <w:t>12</w:t>
            </w:r>
          </w:p>
        </w:tc>
        <w:tc>
          <w:tcPr>
            <w:tcW w:w="1298" w:type="dxa"/>
            <w:tcBorders>
              <w:top w:val="nil"/>
              <w:left w:val="nil"/>
              <w:right w:val="nil"/>
            </w:tcBorders>
            <w:shd w:val="clear" w:color="auto" w:fill="FFFFFF"/>
          </w:tcPr>
          <w:p w14:paraId="2F7EBC18" w14:textId="77777777" w:rsidR="00D12163" w:rsidRPr="00593A04" w:rsidRDefault="00D12163" w:rsidP="00BE5B02">
            <w:pPr>
              <w:spacing w:line="320" w:lineRule="atLeast"/>
              <w:ind w:left="60" w:right="60"/>
              <w:jc w:val="right"/>
            </w:pPr>
            <w:r w:rsidRPr="00593A04">
              <w:t>11</w:t>
            </w:r>
          </w:p>
        </w:tc>
      </w:tr>
    </w:tbl>
    <w:p w14:paraId="2AC19115" w14:textId="77777777" w:rsidR="00BE5B02" w:rsidRDefault="00BE5B02" w:rsidP="00D12163">
      <w:pPr>
        <w:pStyle w:val="Heading2"/>
        <w:rPr>
          <w:rFonts w:ascii="Times New Roman" w:hAnsi="Times New Roman" w:cs="Times New Roman"/>
          <w:b w:val="0"/>
          <w:bCs w:val="0"/>
          <w:color w:val="auto"/>
          <w:sz w:val="24"/>
          <w:szCs w:val="24"/>
        </w:rPr>
      </w:pPr>
      <w:bookmarkStart w:id="177" w:name="_Toc53834877"/>
      <w:bookmarkEnd w:id="176"/>
    </w:p>
    <w:p w14:paraId="625CBE26" w14:textId="2ADAE64B" w:rsidR="00D12163" w:rsidRPr="00BE5B02" w:rsidRDefault="00D12163" w:rsidP="00D12163">
      <w:pPr>
        <w:pStyle w:val="Heading2"/>
        <w:rPr>
          <w:rFonts w:ascii="Times New Roman" w:hAnsi="Times New Roman" w:cs="Times New Roman"/>
          <w:b w:val="0"/>
          <w:bCs w:val="0"/>
          <w:color w:val="auto"/>
          <w:sz w:val="24"/>
          <w:szCs w:val="24"/>
        </w:rPr>
      </w:pPr>
      <w:bookmarkStart w:id="178" w:name="_Toc54764450"/>
      <w:r w:rsidRPr="00BE5B02">
        <w:rPr>
          <w:rFonts w:ascii="Times New Roman" w:hAnsi="Times New Roman" w:cs="Times New Roman"/>
          <w:b w:val="0"/>
          <w:bCs w:val="0"/>
          <w:color w:val="auto"/>
          <w:sz w:val="24"/>
          <w:szCs w:val="24"/>
        </w:rPr>
        <w:t xml:space="preserve">Generational Status </w:t>
      </w:r>
      <w:bookmarkStart w:id="179" w:name="_Hlk47428869"/>
      <w:r w:rsidRPr="00BE5B02">
        <w:rPr>
          <w:rFonts w:ascii="Times New Roman" w:hAnsi="Times New Roman" w:cs="Times New Roman"/>
          <w:b w:val="0"/>
          <w:bCs w:val="0"/>
          <w:color w:val="auto"/>
          <w:sz w:val="24"/>
          <w:szCs w:val="24"/>
        </w:rPr>
        <w:t>Question</w:t>
      </w:r>
      <w:bookmarkEnd w:id="177"/>
      <w:bookmarkEnd w:id="178"/>
      <w:bookmarkEnd w:id="179"/>
    </w:p>
    <w:p w14:paraId="1AF7AC66" w14:textId="77777777" w:rsidR="00D12163" w:rsidRPr="00593A04" w:rsidRDefault="00D12163" w:rsidP="00D12163">
      <w:pPr>
        <w:spacing w:line="480" w:lineRule="auto"/>
        <w:ind w:firstLine="720"/>
      </w:pPr>
      <w:r w:rsidRPr="00593A04">
        <w:rPr>
          <w:rFonts w:eastAsia="Times New Roman"/>
        </w:rPr>
        <w:t xml:space="preserve">The survey asked participants to identify what generational category their age fell in (see table 3). </w:t>
      </w:r>
      <w:r w:rsidRPr="00593A04">
        <w:rPr>
          <w:color w:val="000000"/>
        </w:rPr>
        <w:t xml:space="preserve">Generation X accounted for 57.1% of the respondents which made up the majority. Baby Boomers followed Generation X with 28.3% of the population. Millennials accounted for 14.6% of the study’s total respondents. </w:t>
      </w:r>
    </w:p>
    <w:p w14:paraId="2A9D78D5" w14:textId="77777777" w:rsidR="00D12163" w:rsidRPr="00BE5B02" w:rsidRDefault="00D12163" w:rsidP="00D12163">
      <w:pPr>
        <w:pStyle w:val="Heading2"/>
        <w:rPr>
          <w:rFonts w:ascii="Times New Roman" w:hAnsi="Times New Roman" w:cs="Times New Roman"/>
          <w:b w:val="0"/>
          <w:bCs w:val="0"/>
          <w:color w:val="auto"/>
          <w:sz w:val="24"/>
          <w:szCs w:val="24"/>
        </w:rPr>
      </w:pPr>
      <w:bookmarkStart w:id="180" w:name="_Toc53834878"/>
      <w:bookmarkStart w:id="181" w:name="_Toc54764451"/>
      <w:r w:rsidRPr="00BE5B02">
        <w:rPr>
          <w:rFonts w:ascii="Times New Roman" w:hAnsi="Times New Roman" w:cs="Times New Roman"/>
          <w:b w:val="0"/>
          <w:bCs w:val="0"/>
          <w:color w:val="auto"/>
          <w:sz w:val="24"/>
          <w:szCs w:val="24"/>
        </w:rPr>
        <w:t>Table 3:</w:t>
      </w:r>
      <w:bookmarkEnd w:id="180"/>
      <w:bookmarkEnd w:id="181"/>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2474"/>
        <w:gridCol w:w="1421"/>
        <w:gridCol w:w="1128"/>
        <w:gridCol w:w="1484"/>
        <w:gridCol w:w="1484"/>
      </w:tblGrid>
      <w:tr w:rsidR="00D12163" w:rsidRPr="00593A04" w14:paraId="76B41724" w14:textId="77777777" w:rsidTr="00BE5B02">
        <w:trPr>
          <w:cantSplit/>
        </w:trPr>
        <w:tc>
          <w:tcPr>
            <w:tcW w:w="8841" w:type="dxa"/>
            <w:gridSpan w:val="6"/>
            <w:tcBorders>
              <w:top w:val="nil"/>
              <w:left w:val="nil"/>
              <w:bottom w:val="nil"/>
              <w:right w:val="nil"/>
            </w:tcBorders>
            <w:shd w:val="clear" w:color="auto" w:fill="FFFFFF"/>
            <w:vAlign w:val="center"/>
          </w:tcPr>
          <w:p w14:paraId="76314A8F" w14:textId="77777777" w:rsidR="00D12163" w:rsidRPr="00593A04" w:rsidRDefault="00D12163" w:rsidP="00BE5B02">
            <w:pPr>
              <w:spacing w:line="320" w:lineRule="atLeast"/>
              <w:ind w:left="60" w:right="60"/>
              <w:rPr>
                <w:i/>
                <w:iCs/>
              </w:rPr>
            </w:pPr>
            <w:r w:rsidRPr="00593A04">
              <w:rPr>
                <w:i/>
                <w:iCs/>
              </w:rPr>
              <w:t>Please select your Generational Status that you</w:t>
            </w:r>
          </w:p>
          <w:p w14:paraId="5C063F37" w14:textId="77777777" w:rsidR="00D12163" w:rsidRPr="00593A04" w:rsidRDefault="00D12163" w:rsidP="00BE5B02">
            <w:pPr>
              <w:spacing w:line="320" w:lineRule="atLeast"/>
              <w:ind w:left="60" w:right="60"/>
            </w:pPr>
            <w:r w:rsidRPr="00593A04">
              <w:rPr>
                <w:i/>
                <w:iCs/>
              </w:rPr>
              <w:t>identify with:</w:t>
            </w:r>
          </w:p>
        </w:tc>
      </w:tr>
      <w:tr w:rsidR="00D12163" w:rsidRPr="00593A04" w14:paraId="54819B3B" w14:textId="77777777" w:rsidTr="00BE5B02">
        <w:trPr>
          <w:cantSplit/>
        </w:trPr>
        <w:tc>
          <w:tcPr>
            <w:tcW w:w="3324" w:type="dxa"/>
            <w:gridSpan w:val="2"/>
            <w:tcBorders>
              <w:left w:val="nil"/>
              <w:right w:val="nil"/>
            </w:tcBorders>
            <w:shd w:val="clear" w:color="auto" w:fill="FFFFFF"/>
            <w:vAlign w:val="bottom"/>
          </w:tcPr>
          <w:p w14:paraId="75E8AB13" w14:textId="77777777" w:rsidR="00D12163" w:rsidRPr="00593A04" w:rsidRDefault="00D12163" w:rsidP="00BE5B02"/>
        </w:tc>
        <w:tc>
          <w:tcPr>
            <w:tcW w:w="1421" w:type="dxa"/>
            <w:tcBorders>
              <w:left w:val="nil"/>
              <w:right w:val="nil"/>
            </w:tcBorders>
            <w:shd w:val="clear" w:color="auto" w:fill="FFFFFF"/>
            <w:vAlign w:val="bottom"/>
          </w:tcPr>
          <w:p w14:paraId="79F7E06D" w14:textId="77777777" w:rsidR="00D12163" w:rsidRPr="00593A04" w:rsidRDefault="00D12163" w:rsidP="00BE5B02">
            <w:pPr>
              <w:spacing w:line="320" w:lineRule="atLeast"/>
              <w:ind w:left="60" w:right="60"/>
              <w:jc w:val="center"/>
            </w:pPr>
            <w:r w:rsidRPr="00593A04">
              <w:t>Frequency</w:t>
            </w:r>
          </w:p>
        </w:tc>
        <w:tc>
          <w:tcPr>
            <w:tcW w:w="1128" w:type="dxa"/>
            <w:tcBorders>
              <w:left w:val="nil"/>
              <w:right w:val="nil"/>
            </w:tcBorders>
            <w:shd w:val="clear" w:color="auto" w:fill="FFFFFF"/>
            <w:vAlign w:val="bottom"/>
          </w:tcPr>
          <w:p w14:paraId="35699E6C" w14:textId="77777777" w:rsidR="00D12163" w:rsidRPr="00593A04" w:rsidRDefault="00D12163" w:rsidP="00BE5B02">
            <w:pPr>
              <w:spacing w:line="320" w:lineRule="atLeast"/>
              <w:ind w:left="60" w:right="60"/>
              <w:jc w:val="center"/>
            </w:pPr>
            <w:r w:rsidRPr="00593A04">
              <w:t>Percent</w:t>
            </w:r>
          </w:p>
        </w:tc>
        <w:tc>
          <w:tcPr>
            <w:tcW w:w="1484" w:type="dxa"/>
            <w:tcBorders>
              <w:left w:val="nil"/>
              <w:right w:val="nil"/>
            </w:tcBorders>
            <w:shd w:val="clear" w:color="auto" w:fill="FFFFFF"/>
            <w:vAlign w:val="bottom"/>
          </w:tcPr>
          <w:p w14:paraId="2FEF7392" w14:textId="77777777" w:rsidR="00D12163" w:rsidRPr="00593A04" w:rsidRDefault="00D12163" w:rsidP="00BE5B02">
            <w:pPr>
              <w:spacing w:line="320" w:lineRule="atLeast"/>
              <w:ind w:left="60" w:right="60"/>
              <w:jc w:val="center"/>
            </w:pPr>
            <w:r w:rsidRPr="00593A04">
              <w:t>Valid Percent</w:t>
            </w:r>
          </w:p>
        </w:tc>
        <w:tc>
          <w:tcPr>
            <w:tcW w:w="1484" w:type="dxa"/>
            <w:tcBorders>
              <w:left w:val="nil"/>
              <w:right w:val="nil"/>
            </w:tcBorders>
            <w:shd w:val="clear" w:color="auto" w:fill="FFFFFF"/>
            <w:vAlign w:val="bottom"/>
          </w:tcPr>
          <w:p w14:paraId="103175D1" w14:textId="77777777" w:rsidR="00D12163" w:rsidRPr="00593A04" w:rsidRDefault="00D12163" w:rsidP="00BE5B02">
            <w:pPr>
              <w:spacing w:line="320" w:lineRule="atLeast"/>
              <w:ind w:left="60" w:right="60"/>
              <w:jc w:val="center"/>
            </w:pPr>
            <w:r w:rsidRPr="00593A04">
              <w:t>Cumulative Percent</w:t>
            </w:r>
          </w:p>
        </w:tc>
      </w:tr>
      <w:tr w:rsidR="00D12163" w:rsidRPr="00593A04" w14:paraId="768FC57A" w14:textId="77777777" w:rsidTr="00BE5B02">
        <w:trPr>
          <w:cantSplit/>
        </w:trPr>
        <w:tc>
          <w:tcPr>
            <w:tcW w:w="850" w:type="dxa"/>
            <w:vMerge w:val="restart"/>
            <w:tcBorders>
              <w:left w:val="nil"/>
              <w:right w:val="nil"/>
            </w:tcBorders>
            <w:shd w:val="clear" w:color="auto" w:fill="FFFFFF"/>
          </w:tcPr>
          <w:p w14:paraId="0B2D0B24" w14:textId="77777777" w:rsidR="00D12163" w:rsidRPr="00593A04" w:rsidRDefault="00D12163" w:rsidP="00BE5B02">
            <w:pPr>
              <w:spacing w:line="320" w:lineRule="atLeast"/>
              <w:ind w:left="60" w:right="60"/>
            </w:pPr>
            <w:r w:rsidRPr="00593A04">
              <w:t>Valid</w:t>
            </w:r>
          </w:p>
        </w:tc>
        <w:tc>
          <w:tcPr>
            <w:tcW w:w="2474" w:type="dxa"/>
            <w:tcBorders>
              <w:left w:val="nil"/>
              <w:bottom w:val="nil"/>
              <w:right w:val="nil"/>
            </w:tcBorders>
            <w:shd w:val="clear" w:color="auto" w:fill="FFFFFF"/>
          </w:tcPr>
          <w:p w14:paraId="5A111C59" w14:textId="77777777" w:rsidR="00D12163" w:rsidRPr="00593A04" w:rsidRDefault="00D12163" w:rsidP="00BE5B02">
            <w:pPr>
              <w:spacing w:line="320" w:lineRule="atLeast"/>
              <w:ind w:left="60" w:right="60"/>
            </w:pPr>
            <w:r w:rsidRPr="00593A04">
              <w:t>Millennials or Gen Y: born 1977 to 1995</w:t>
            </w:r>
          </w:p>
        </w:tc>
        <w:tc>
          <w:tcPr>
            <w:tcW w:w="1421" w:type="dxa"/>
            <w:tcBorders>
              <w:left w:val="nil"/>
              <w:bottom w:val="nil"/>
              <w:right w:val="nil"/>
            </w:tcBorders>
            <w:shd w:val="clear" w:color="auto" w:fill="FFFFFF"/>
          </w:tcPr>
          <w:p w14:paraId="5D796BFB" w14:textId="77777777" w:rsidR="00D12163" w:rsidRPr="00593A04" w:rsidRDefault="00D12163" w:rsidP="00BE5B02">
            <w:pPr>
              <w:spacing w:line="320" w:lineRule="atLeast"/>
              <w:ind w:left="60" w:right="60"/>
              <w:jc w:val="right"/>
            </w:pPr>
            <w:r w:rsidRPr="00593A04">
              <w:t>35</w:t>
            </w:r>
          </w:p>
        </w:tc>
        <w:tc>
          <w:tcPr>
            <w:tcW w:w="1128" w:type="dxa"/>
            <w:tcBorders>
              <w:left w:val="nil"/>
              <w:bottom w:val="nil"/>
              <w:right w:val="nil"/>
            </w:tcBorders>
            <w:shd w:val="clear" w:color="auto" w:fill="FFFFFF"/>
          </w:tcPr>
          <w:p w14:paraId="16305A5F" w14:textId="77777777" w:rsidR="00D12163" w:rsidRPr="00593A04" w:rsidRDefault="00D12163" w:rsidP="00BE5B02">
            <w:pPr>
              <w:spacing w:line="320" w:lineRule="atLeast"/>
              <w:ind w:left="60" w:right="60"/>
              <w:jc w:val="right"/>
            </w:pPr>
            <w:r w:rsidRPr="00593A04">
              <w:t>14.6</w:t>
            </w:r>
          </w:p>
        </w:tc>
        <w:tc>
          <w:tcPr>
            <w:tcW w:w="1484" w:type="dxa"/>
            <w:tcBorders>
              <w:left w:val="nil"/>
              <w:bottom w:val="nil"/>
              <w:right w:val="nil"/>
            </w:tcBorders>
            <w:shd w:val="clear" w:color="auto" w:fill="FFFFFF"/>
          </w:tcPr>
          <w:p w14:paraId="5807AE59" w14:textId="77777777" w:rsidR="00D12163" w:rsidRPr="00593A04" w:rsidRDefault="00D12163" w:rsidP="00BE5B02">
            <w:pPr>
              <w:spacing w:line="320" w:lineRule="atLeast"/>
              <w:ind w:left="60" w:right="60"/>
              <w:jc w:val="right"/>
            </w:pPr>
            <w:r w:rsidRPr="00593A04">
              <w:t>14.6</w:t>
            </w:r>
          </w:p>
        </w:tc>
        <w:tc>
          <w:tcPr>
            <w:tcW w:w="1484" w:type="dxa"/>
            <w:tcBorders>
              <w:left w:val="nil"/>
              <w:bottom w:val="nil"/>
              <w:right w:val="nil"/>
            </w:tcBorders>
            <w:shd w:val="clear" w:color="auto" w:fill="FFFFFF"/>
          </w:tcPr>
          <w:p w14:paraId="39B8833E" w14:textId="77777777" w:rsidR="00D12163" w:rsidRPr="00593A04" w:rsidRDefault="00D12163" w:rsidP="00BE5B02">
            <w:pPr>
              <w:spacing w:line="320" w:lineRule="atLeast"/>
              <w:ind w:left="60" w:right="60"/>
              <w:jc w:val="right"/>
            </w:pPr>
            <w:r w:rsidRPr="00593A04">
              <w:t>14.6</w:t>
            </w:r>
          </w:p>
        </w:tc>
      </w:tr>
      <w:tr w:rsidR="00D12163" w:rsidRPr="00593A04" w14:paraId="4DFFFC52" w14:textId="77777777" w:rsidTr="00BE5B02">
        <w:trPr>
          <w:cantSplit/>
        </w:trPr>
        <w:tc>
          <w:tcPr>
            <w:tcW w:w="850" w:type="dxa"/>
            <w:vMerge/>
            <w:tcBorders>
              <w:left w:val="nil"/>
              <w:right w:val="nil"/>
            </w:tcBorders>
            <w:shd w:val="clear" w:color="auto" w:fill="FFFFFF"/>
          </w:tcPr>
          <w:p w14:paraId="0497BF01" w14:textId="77777777" w:rsidR="00D12163" w:rsidRPr="00593A04" w:rsidRDefault="00D12163" w:rsidP="00BE5B02"/>
        </w:tc>
        <w:tc>
          <w:tcPr>
            <w:tcW w:w="2474" w:type="dxa"/>
            <w:tcBorders>
              <w:top w:val="nil"/>
              <w:left w:val="nil"/>
              <w:bottom w:val="nil"/>
              <w:right w:val="nil"/>
            </w:tcBorders>
            <w:shd w:val="clear" w:color="auto" w:fill="FFFFFF"/>
          </w:tcPr>
          <w:p w14:paraId="4C872935" w14:textId="77777777" w:rsidR="00D12163" w:rsidRPr="00593A04" w:rsidRDefault="00D12163" w:rsidP="00BE5B02">
            <w:pPr>
              <w:spacing w:line="320" w:lineRule="atLeast"/>
              <w:ind w:left="60" w:right="60"/>
            </w:pPr>
            <w:r w:rsidRPr="00593A04">
              <w:t>Generation X: born 1965 to 1976</w:t>
            </w:r>
          </w:p>
        </w:tc>
        <w:tc>
          <w:tcPr>
            <w:tcW w:w="1421" w:type="dxa"/>
            <w:tcBorders>
              <w:top w:val="nil"/>
              <w:left w:val="nil"/>
              <w:bottom w:val="nil"/>
              <w:right w:val="nil"/>
            </w:tcBorders>
            <w:shd w:val="clear" w:color="auto" w:fill="FFFFFF"/>
          </w:tcPr>
          <w:p w14:paraId="7844B7A8" w14:textId="77777777" w:rsidR="00D12163" w:rsidRPr="00593A04" w:rsidRDefault="00D12163" w:rsidP="00BE5B02">
            <w:pPr>
              <w:spacing w:line="320" w:lineRule="atLeast"/>
              <w:ind w:left="60" w:right="60"/>
              <w:jc w:val="right"/>
            </w:pPr>
            <w:r w:rsidRPr="00593A04">
              <w:t>137</w:t>
            </w:r>
          </w:p>
        </w:tc>
        <w:tc>
          <w:tcPr>
            <w:tcW w:w="1128" w:type="dxa"/>
            <w:tcBorders>
              <w:top w:val="nil"/>
              <w:left w:val="nil"/>
              <w:bottom w:val="nil"/>
              <w:right w:val="nil"/>
            </w:tcBorders>
            <w:shd w:val="clear" w:color="auto" w:fill="FFFFFF"/>
          </w:tcPr>
          <w:p w14:paraId="7F46AD53" w14:textId="77777777" w:rsidR="00D12163" w:rsidRPr="00593A04" w:rsidRDefault="00D12163" w:rsidP="00BE5B02">
            <w:pPr>
              <w:spacing w:line="320" w:lineRule="atLeast"/>
              <w:ind w:left="60" w:right="60"/>
              <w:jc w:val="right"/>
            </w:pPr>
            <w:r w:rsidRPr="00593A04">
              <w:t>57.1</w:t>
            </w:r>
          </w:p>
        </w:tc>
        <w:tc>
          <w:tcPr>
            <w:tcW w:w="1484" w:type="dxa"/>
            <w:tcBorders>
              <w:top w:val="nil"/>
              <w:left w:val="nil"/>
              <w:bottom w:val="nil"/>
              <w:right w:val="nil"/>
            </w:tcBorders>
            <w:shd w:val="clear" w:color="auto" w:fill="FFFFFF"/>
          </w:tcPr>
          <w:p w14:paraId="55744EC0" w14:textId="77777777" w:rsidR="00D12163" w:rsidRPr="00593A04" w:rsidRDefault="00D12163" w:rsidP="00BE5B02">
            <w:pPr>
              <w:spacing w:line="320" w:lineRule="atLeast"/>
              <w:ind w:left="60" w:right="60"/>
              <w:jc w:val="right"/>
            </w:pPr>
            <w:r w:rsidRPr="00593A04">
              <w:t>57.1</w:t>
            </w:r>
          </w:p>
        </w:tc>
        <w:tc>
          <w:tcPr>
            <w:tcW w:w="1484" w:type="dxa"/>
            <w:tcBorders>
              <w:top w:val="nil"/>
              <w:left w:val="nil"/>
              <w:bottom w:val="nil"/>
              <w:right w:val="nil"/>
            </w:tcBorders>
            <w:shd w:val="clear" w:color="auto" w:fill="FFFFFF"/>
          </w:tcPr>
          <w:p w14:paraId="69FDF07E" w14:textId="77777777" w:rsidR="00D12163" w:rsidRPr="00593A04" w:rsidRDefault="00D12163" w:rsidP="00BE5B02">
            <w:pPr>
              <w:spacing w:line="320" w:lineRule="atLeast"/>
              <w:ind w:left="60" w:right="60"/>
              <w:jc w:val="right"/>
            </w:pPr>
            <w:r w:rsidRPr="00593A04">
              <w:t>71.7</w:t>
            </w:r>
          </w:p>
        </w:tc>
      </w:tr>
      <w:tr w:rsidR="00D12163" w:rsidRPr="00593A04" w14:paraId="1317E658" w14:textId="77777777" w:rsidTr="00BE5B02">
        <w:trPr>
          <w:cantSplit/>
        </w:trPr>
        <w:tc>
          <w:tcPr>
            <w:tcW w:w="850" w:type="dxa"/>
            <w:vMerge/>
            <w:tcBorders>
              <w:left w:val="nil"/>
              <w:right w:val="nil"/>
            </w:tcBorders>
            <w:shd w:val="clear" w:color="auto" w:fill="FFFFFF"/>
          </w:tcPr>
          <w:p w14:paraId="707FBADD" w14:textId="77777777" w:rsidR="00D12163" w:rsidRPr="00593A04" w:rsidRDefault="00D12163" w:rsidP="00BE5B02"/>
        </w:tc>
        <w:tc>
          <w:tcPr>
            <w:tcW w:w="2474" w:type="dxa"/>
            <w:tcBorders>
              <w:top w:val="nil"/>
              <w:left w:val="nil"/>
              <w:bottom w:val="nil"/>
              <w:right w:val="nil"/>
            </w:tcBorders>
            <w:shd w:val="clear" w:color="auto" w:fill="FFFFFF"/>
          </w:tcPr>
          <w:p w14:paraId="6F30B1C2" w14:textId="77777777" w:rsidR="00D12163" w:rsidRPr="00593A04" w:rsidRDefault="00D12163" w:rsidP="00BE5B02">
            <w:pPr>
              <w:spacing w:line="320" w:lineRule="atLeast"/>
              <w:ind w:left="60" w:right="60"/>
            </w:pPr>
            <w:r w:rsidRPr="00593A04">
              <w:t>Baby Boomers: born 1946 two 1964</w:t>
            </w:r>
          </w:p>
        </w:tc>
        <w:tc>
          <w:tcPr>
            <w:tcW w:w="1421" w:type="dxa"/>
            <w:tcBorders>
              <w:top w:val="nil"/>
              <w:left w:val="nil"/>
              <w:bottom w:val="nil"/>
              <w:right w:val="nil"/>
            </w:tcBorders>
            <w:shd w:val="clear" w:color="auto" w:fill="FFFFFF"/>
          </w:tcPr>
          <w:p w14:paraId="3A205AE2" w14:textId="77777777" w:rsidR="00D12163" w:rsidRPr="00593A04" w:rsidRDefault="00D12163" w:rsidP="00BE5B02">
            <w:pPr>
              <w:spacing w:line="320" w:lineRule="atLeast"/>
              <w:ind w:left="60" w:right="60"/>
              <w:jc w:val="right"/>
            </w:pPr>
            <w:r w:rsidRPr="00593A04">
              <w:t>68</w:t>
            </w:r>
          </w:p>
        </w:tc>
        <w:tc>
          <w:tcPr>
            <w:tcW w:w="1128" w:type="dxa"/>
            <w:tcBorders>
              <w:top w:val="nil"/>
              <w:left w:val="nil"/>
              <w:bottom w:val="nil"/>
              <w:right w:val="nil"/>
            </w:tcBorders>
            <w:shd w:val="clear" w:color="auto" w:fill="FFFFFF"/>
          </w:tcPr>
          <w:p w14:paraId="064B703D" w14:textId="77777777" w:rsidR="00D12163" w:rsidRPr="00593A04" w:rsidRDefault="00D12163" w:rsidP="00BE5B02">
            <w:pPr>
              <w:spacing w:line="320" w:lineRule="atLeast"/>
              <w:ind w:left="60" w:right="60"/>
              <w:jc w:val="right"/>
            </w:pPr>
            <w:r w:rsidRPr="00593A04">
              <w:t>28.3</w:t>
            </w:r>
          </w:p>
        </w:tc>
        <w:tc>
          <w:tcPr>
            <w:tcW w:w="1484" w:type="dxa"/>
            <w:tcBorders>
              <w:top w:val="nil"/>
              <w:left w:val="nil"/>
              <w:bottom w:val="nil"/>
              <w:right w:val="nil"/>
            </w:tcBorders>
            <w:shd w:val="clear" w:color="auto" w:fill="FFFFFF"/>
          </w:tcPr>
          <w:p w14:paraId="171D895D" w14:textId="77777777" w:rsidR="00D12163" w:rsidRPr="00593A04" w:rsidRDefault="00D12163" w:rsidP="00BE5B02">
            <w:pPr>
              <w:spacing w:line="320" w:lineRule="atLeast"/>
              <w:ind w:left="60" w:right="60"/>
              <w:jc w:val="right"/>
            </w:pPr>
            <w:r w:rsidRPr="00593A04">
              <w:t>28.3</w:t>
            </w:r>
          </w:p>
        </w:tc>
        <w:tc>
          <w:tcPr>
            <w:tcW w:w="1484" w:type="dxa"/>
            <w:tcBorders>
              <w:top w:val="nil"/>
              <w:left w:val="nil"/>
              <w:bottom w:val="nil"/>
              <w:right w:val="nil"/>
            </w:tcBorders>
            <w:shd w:val="clear" w:color="auto" w:fill="FFFFFF"/>
          </w:tcPr>
          <w:p w14:paraId="632B66E9" w14:textId="77777777" w:rsidR="00D12163" w:rsidRPr="00593A04" w:rsidRDefault="00D12163" w:rsidP="00BE5B02">
            <w:pPr>
              <w:spacing w:line="320" w:lineRule="atLeast"/>
              <w:ind w:left="60" w:right="60"/>
              <w:jc w:val="right"/>
            </w:pPr>
            <w:r w:rsidRPr="00593A04">
              <w:t>100.0</w:t>
            </w:r>
          </w:p>
        </w:tc>
      </w:tr>
      <w:tr w:rsidR="00D12163" w:rsidRPr="00593A04" w14:paraId="1212B634" w14:textId="77777777" w:rsidTr="00BE5B02">
        <w:trPr>
          <w:cantSplit/>
        </w:trPr>
        <w:tc>
          <w:tcPr>
            <w:tcW w:w="850" w:type="dxa"/>
            <w:vMerge/>
            <w:tcBorders>
              <w:left w:val="nil"/>
              <w:right w:val="nil"/>
            </w:tcBorders>
            <w:shd w:val="clear" w:color="auto" w:fill="FFFFFF"/>
          </w:tcPr>
          <w:p w14:paraId="16EC6E73" w14:textId="77777777" w:rsidR="00D12163" w:rsidRPr="00593A04" w:rsidRDefault="00D12163" w:rsidP="00BE5B02"/>
        </w:tc>
        <w:tc>
          <w:tcPr>
            <w:tcW w:w="2474" w:type="dxa"/>
            <w:tcBorders>
              <w:top w:val="nil"/>
              <w:left w:val="nil"/>
              <w:right w:val="nil"/>
            </w:tcBorders>
            <w:shd w:val="clear" w:color="auto" w:fill="FFFFFF"/>
          </w:tcPr>
          <w:p w14:paraId="0755F943" w14:textId="77777777" w:rsidR="00D12163" w:rsidRPr="00593A04" w:rsidRDefault="00D12163" w:rsidP="00BE5B02">
            <w:pPr>
              <w:spacing w:line="320" w:lineRule="atLeast"/>
              <w:ind w:left="60" w:right="60"/>
            </w:pPr>
            <w:r w:rsidRPr="00593A04">
              <w:t>Total</w:t>
            </w:r>
          </w:p>
        </w:tc>
        <w:tc>
          <w:tcPr>
            <w:tcW w:w="1421" w:type="dxa"/>
            <w:tcBorders>
              <w:top w:val="nil"/>
              <w:left w:val="nil"/>
              <w:right w:val="nil"/>
            </w:tcBorders>
            <w:shd w:val="clear" w:color="auto" w:fill="FFFFFF"/>
          </w:tcPr>
          <w:p w14:paraId="08483DC2" w14:textId="77777777" w:rsidR="00D12163" w:rsidRPr="00593A04" w:rsidRDefault="00D12163" w:rsidP="00BE5B02">
            <w:pPr>
              <w:spacing w:line="320" w:lineRule="atLeast"/>
              <w:ind w:left="60" w:right="60"/>
              <w:jc w:val="right"/>
            </w:pPr>
            <w:r w:rsidRPr="00593A04">
              <w:t>240</w:t>
            </w:r>
          </w:p>
        </w:tc>
        <w:tc>
          <w:tcPr>
            <w:tcW w:w="1128" w:type="dxa"/>
            <w:tcBorders>
              <w:top w:val="nil"/>
              <w:left w:val="nil"/>
              <w:right w:val="nil"/>
            </w:tcBorders>
            <w:shd w:val="clear" w:color="auto" w:fill="FFFFFF"/>
          </w:tcPr>
          <w:p w14:paraId="5675FAB7" w14:textId="77777777" w:rsidR="00D12163" w:rsidRPr="00593A04" w:rsidRDefault="00D12163" w:rsidP="00BE5B02">
            <w:pPr>
              <w:spacing w:line="320" w:lineRule="atLeast"/>
              <w:ind w:left="60" w:right="60"/>
              <w:jc w:val="right"/>
            </w:pPr>
            <w:r w:rsidRPr="00593A04">
              <w:t>100.0</w:t>
            </w:r>
          </w:p>
        </w:tc>
        <w:tc>
          <w:tcPr>
            <w:tcW w:w="1484" w:type="dxa"/>
            <w:tcBorders>
              <w:top w:val="nil"/>
              <w:left w:val="nil"/>
              <w:right w:val="nil"/>
            </w:tcBorders>
            <w:shd w:val="clear" w:color="auto" w:fill="FFFFFF"/>
          </w:tcPr>
          <w:p w14:paraId="07202403" w14:textId="77777777" w:rsidR="00D12163" w:rsidRPr="00593A04" w:rsidRDefault="00D12163" w:rsidP="00BE5B02">
            <w:pPr>
              <w:spacing w:line="320" w:lineRule="atLeast"/>
              <w:ind w:left="60" w:right="60"/>
              <w:jc w:val="right"/>
            </w:pPr>
            <w:r w:rsidRPr="00593A04">
              <w:t>100.0</w:t>
            </w:r>
          </w:p>
        </w:tc>
        <w:tc>
          <w:tcPr>
            <w:tcW w:w="1484" w:type="dxa"/>
            <w:tcBorders>
              <w:top w:val="nil"/>
              <w:left w:val="nil"/>
              <w:right w:val="nil"/>
            </w:tcBorders>
            <w:shd w:val="clear" w:color="auto" w:fill="FFFFFF"/>
            <w:vAlign w:val="center"/>
          </w:tcPr>
          <w:p w14:paraId="77123F48" w14:textId="77777777" w:rsidR="00D12163" w:rsidRPr="00593A04" w:rsidRDefault="00D12163" w:rsidP="00BE5B02"/>
        </w:tc>
      </w:tr>
    </w:tbl>
    <w:p w14:paraId="72E4A4E8" w14:textId="77777777" w:rsidR="00D12163" w:rsidRPr="00593A04" w:rsidRDefault="00D12163" w:rsidP="00D12163">
      <w:pPr>
        <w:pStyle w:val="Heading2"/>
        <w:rPr>
          <w:rFonts w:ascii="Times New Roman" w:hAnsi="Times New Roman" w:cs="Times New Roman"/>
          <w:b w:val="0"/>
          <w:bCs w:val="0"/>
          <w:color w:val="auto"/>
          <w:sz w:val="24"/>
          <w:szCs w:val="24"/>
        </w:rPr>
      </w:pPr>
    </w:p>
    <w:p w14:paraId="48974514" w14:textId="77777777" w:rsidR="00D12163" w:rsidRPr="00BE5B02" w:rsidRDefault="00D12163" w:rsidP="00D12163">
      <w:pPr>
        <w:pStyle w:val="Heading2"/>
        <w:rPr>
          <w:rFonts w:ascii="Times New Roman" w:hAnsi="Times New Roman" w:cs="Times New Roman"/>
          <w:b w:val="0"/>
          <w:bCs w:val="0"/>
          <w:color w:val="auto"/>
          <w:sz w:val="24"/>
          <w:szCs w:val="24"/>
        </w:rPr>
      </w:pPr>
      <w:bookmarkStart w:id="182" w:name="_Toc53834879"/>
      <w:bookmarkStart w:id="183" w:name="_Toc54764452"/>
      <w:r w:rsidRPr="00BE5B02">
        <w:rPr>
          <w:rFonts w:ascii="Times New Roman" w:hAnsi="Times New Roman" w:cs="Times New Roman"/>
          <w:b w:val="0"/>
          <w:bCs w:val="0"/>
          <w:color w:val="auto"/>
          <w:sz w:val="24"/>
          <w:szCs w:val="24"/>
        </w:rPr>
        <w:t>Values Learned Question</w:t>
      </w:r>
      <w:bookmarkEnd w:id="182"/>
      <w:bookmarkEnd w:id="183"/>
    </w:p>
    <w:p w14:paraId="6E41E036" w14:textId="77777777" w:rsidR="00D12163" w:rsidRPr="00593A04" w:rsidRDefault="00D12163" w:rsidP="00D12163">
      <w:pPr>
        <w:spacing w:line="480" w:lineRule="auto"/>
        <w:ind w:firstLine="720"/>
        <w:rPr>
          <w:color w:val="000000"/>
        </w:rPr>
      </w:pPr>
      <w:r w:rsidRPr="00593A04">
        <w:rPr>
          <w:color w:val="000000"/>
        </w:rPr>
        <w:t xml:space="preserve">The survey also inquired in question 11 </w:t>
      </w:r>
      <w:bookmarkStart w:id="184" w:name="_Hlk49441708"/>
      <w:r w:rsidRPr="00593A04">
        <w:rPr>
          <w:color w:val="000000"/>
        </w:rPr>
        <w:t>if administrators believed dress codes should be based on the values they learned growing up</w:t>
      </w:r>
      <w:bookmarkEnd w:id="184"/>
      <w:r w:rsidRPr="00593A04">
        <w:rPr>
          <w:color w:val="000000"/>
        </w:rPr>
        <w:t xml:space="preserve">. Question 11 was also used as a dependent variable in the ANOVA test as well as an ordinal variable in the Spearman test. Only 3.8% strongly agreed and 17.9% somewhat agreed. A total of 24.6% somewhat disagreed while 15.0% strongly disagreed. The participants </w:t>
      </w:r>
      <w:r w:rsidRPr="00593A04">
        <w:rPr>
          <w:szCs w:val="22"/>
        </w:rPr>
        <w:t xml:space="preserve">who </w:t>
      </w:r>
      <w:r w:rsidRPr="00593A04">
        <w:rPr>
          <w:color w:val="000000"/>
        </w:rPr>
        <w:t xml:space="preserve">selected neither agree nor disagree were 38.8% which made up the majority </w:t>
      </w:r>
      <w:r w:rsidRPr="00593A04">
        <w:rPr>
          <w:rFonts w:eastAsia="Times New Roman"/>
        </w:rPr>
        <w:t>(see table 4).</w:t>
      </w:r>
      <w:r w:rsidRPr="00593A04">
        <w:t xml:space="preserve"> </w:t>
      </w:r>
      <w:r w:rsidRPr="00593A04">
        <w:rPr>
          <w:color w:val="000000"/>
        </w:rPr>
        <w:t xml:space="preserve"> </w:t>
      </w:r>
    </w:p>
    <w:p w14:paraId="7043708D" w14:textId="77777777" w:rsidR="00D12163" w:rsidRPr="00BE5B02" w:rsidRDefault="00D12163" w:rsidP="00D12163">
      <w:pPr>
        <w:pStyle w:val="Heading2"/>
        <w:rPr>
          <w:rFonts w:ascii="Times New Roman" w:hAnsi="Times New Roman" w:cs="Times New Roman"/>
          <w:b w:val="0"/>
          <w:bCs w:val="0"/>
          <w:color w:val="auto"/>
          <w:sz w:val="24"/>
          <w:szCs w:val="24"/>
        </w:rPr>
      </w:pPr>
      <w:bookmarkStart w:id="185" w:name="_Toc53834880"/>
      <w:bookmarkStart w:id="186" w:name="_Toc54764453"/>
      <w:r w:rsidRPr="00BE5B02">
        <w:rPr>
          <w:rFonts w:ascii="Times New Roman" w:hAnsi="Times New Roman" w:cs="Times New Roman"/>
          <w:b w:val="0"/>
          <w:bCs w:val="0"/>
          <w:color w:val="auto"/>
          <w:sz w:val="24"/>
          <w:szCs w:val="24"/>
        </w:rPr>
        <w:t>Table 4:</w:t>
      </w:r>
      <w:bookmarkEnd w:id="185"/>
      <w:bookmarkEnd w:id="186"/>
    </w:p>
    <w:p w14:paraId="6641B1A7" w14:textId="77777777" w:rsidR="00D12163" w:rsidRPr="00593A04" w:rsidRDefault="00D12163" w:rsidP="00D12163">
      <w:pPr>
        <w:autoSpaceDE w:val="0"/>
        <w:autoSpaceDN w:val="0"/>
        <w:adjustRightInd w:val="0"/>
        <w:spacing w:after="0" w:line="240" w:lineRule="auto"/>
      </w:pP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2474"/>
        <w:gridCol w:w="1421"/>
        <w:gridCol w:w="1128"/>
        <w:gridCol w:w="1484"/>
        <w:gridCol w:w="1484"/>
      </w:tblGrid>
      <w:tr w:rsidR="00D12163" w:rsidRPr="00593A04" w14:paraId="73D5F2AF" w14:textId="77777777" w:rsidTr="00BE5B02">
        <w:trPr>
          <w:cantSplit/>
        </w:trPr>
        <w:tc>
          <w:tcPr>
            <w:tcW w:w="8838" w:type="dxa"/>
            <w:gridSpan w:val="6"/>
            <w:tcBorders>
              <w:top w:val="nil"/>
              <w:left w:val="nil"/>
              <w:bottom w:val="nil"/>
              <w:right w:val="nil"/>
            </w:tcBorders>
            <w:shd w:val="clear" w:color="auto" w:fill="FFFFFF"/>
            <w:vAlign w:val="center"/>
          </w:tcPr>
          <w:p w14:paraId="01494B2F" w14:textId="77777777" w:rsidR="00D12163" w:rsidRPr="00593A04" w:rsidRDefault="00D12163" w:rsidP="00BE5B02">
            <w:pPr>
              <w:spacing w:line="320" w:lineRule="atLeast"/>
              <w:ind w:left="60" w:right="60"/>
            </w:pPr>
            <w:r w:rsidRPr="00593A04">
              <w:rPr>
                <w:i/>
                <w:iCs/>
              </w:rPr>
              <w:t>I believe dress codes should be based on values I learned growing up.</w:t>
            </w:r>
          </w:p>
        </w:tc>
      </w:tr>
      <w:tr w:rsidR="00D12163" w:rsidRPr="00593A04" w14:paraId="3FEA5205" w14:textId="77777777" w:rsidTr="00BE5B02">
        <w:trPr>
          <w:cantSplit/>
        </w:trPr>
        <w:tc>
          <w:tcPr>
            <w:tcW w:w="3323" w:type="dxa"/>
            <w:gridSpan w:val="2"/>
            <w:tcBorders>
              <w:left w:val="nil"/>
              <w:right w:val="nil"/>
            </w:tcBorders>
            <w:shd w:val="clear" w:color="auto" w:fill="FFFFFF"/>
            <w:vAlign w:val="bottom"/>
          </w:tcPr>
          <w:p w14:paraId="71CC0EA5" w14:textId="77777777" w:rsidR="00D12163" w:rsidRPr="00593A04" w:rsidRDefault="00D12163" w:rsidP="00BE5B02"/>
        </w:tc>
        <w:tc>
          <w:tcPr>
            <w:tcW w:w="1421" w:type="dxa"/>
            <w:tcBorders>
              <w:left w:val="nil"/>
              <w:right w:val="nil"/>
            </w:tcBorders>
            <w:shd w:val="clear" w:color="auto" w:fill="FFFFFF"/>
            <w:vAlign w:val="bottom"/>
          </w:tcPr>
          <w:p w14:paraId="3C5ACB0D" w14:textId="77777777" w:rsidR="00D12163" w:rsidRPr="00593A04" w:rsidRDefault="00D12163" w:rsidP="00BE5B02">
            <w:pPr>
              <w:spacing w:line="320" w:lineRule="atLeast"/>
              <w:ind w:left="60" w:right="60"/>
              <w:jc w:val="center"/>
            </w:pPr>
            <w:r w:rsidRPr="00593A04">
              <w:t>Frequency</w:t>
            </w:r>
          </w:p>
        </w:tc>
        <w:tc>
          <w:tcPr>
            <w:tcW w:w="1128" w:type="dxa"/>
            <w:tcBorders>
              <w:left w:val="nil"/>
              <w:right w:val="nil"/>
            </w:tcBorders>
            <w:shd w:val="clear" w:color="auto" w:fill="FFFFFF"/>
            <w:vAlign w:val="bottom"/>
          </w:tcPr>
          <w:p w14:paraId="022C75FD" w14:textId="77777777" w:rsidR="00D12163" w:rsidRPr="00593A04" w:rsidRDefault="00D12163" w:rsidP="00BE5B02">
            <w:pPr>
              <w:spacing w:line="320" w:lineRule="atLeast"/>
              <w:ind w:left="60" w:right="60"/>
              <w:jc w:val="center"/>
            </w:pPr>
            <w:r w:rsidRPr="00593A04">
              <w:t>Percent</w:t>
            </w:r>
          </w:p>
        </w:tc>
        <w:tc>
          <w:tcPr>
            <w:tcW w:w="1483" w:type="dxa"/>
            <w:tcBorders>
              <w:left w:val="nil"/>
              <w:right w:val="nil"/>
            </w:tcBorders>
            <w:shd w:val="clear" w:color="auto" w:fill="FFFFFF"/>
            <w:vAlign w:val="bottom"/>
          </w:tcPr>
          <w:p w14:paraId="7EB70A3A" w14:textId="77777777" w:rsidR="00D12163" w:rsidRPr="00593A04" w:rsidRDefault="00D12163" w:rsidP="00BE5B02">
            <w:pPr>
              <w:spacing w:line="320" w:lineRule="atLeast"/>
              <w:ind w:left="60" w:right="60"/>
              <w:jc w:val="center"/>
            </w:pPr>
            <w:r w:rsidRPr="00593A04">
              <w:t>Valid Percent</w:t>
            </w:r>
          </w:p>
        </w:tc>
        <w:tc>
          <w:tcPr>
            <w:tcW w:w="1483" w:type="dxa"/>
            <w:tcBorders>
              <w:left w:val="nil"/>
              <w:right w:val="nil"/>
            </w:tcBorders>
            <w:shd w:val="clear" w:color="auto" w:fill="FFFFFF"/>
            <w:vAlign w:val="bottom"/>
          </w:tcPr>
          <w:p w14:paraId="4F10506D" w14:textId="77777777" w:rsidR="00D12163" w:rsidRPr="00593A04" w:rsidRDefault="00D12163" w:rsidP="00BE5B02">
            <w:pPr>
              <w:spacing w:line="320" w:lineRule="atLeast"/>
              <w:ind w:left="60" w:right="60"/>
              <w:jc w:val="center"/>
            </w:pPr>
            <w:r w:rsidRPr="00593A04">
              <w:t>Cumulative Percent</w:t>
            </w:r>
          </w:p>
        </w:tc>
      </w:tr>
      <w:tr w:rsidR="00D12163" w:rsidRPr="00593A04" w14:paraId="40EA7686" w14:textId="77777777" w:rsidTr="00BE5B02">
        <w:trPr>
          <w:cantSplit/>
        </w:trPr>
        <w:tc>
          <w:tcPr>
            <w:tcW w:w="850" w:type="dxa"/>
            <w:vMerge w:val="restart"/>
            <w:tcBorders>
              <w:left w:val="nil"/>
              <w:right w:val="nil"/>
            </w:tcBorders>
            <w:shd w:val="clear" w:color="auto" w:fill="FFFFFF"/>
          </w:tcPr>
          <w:p w14:paraId="1B595D4A" w14:textId="77777777" w:rsidR="00D12163" w:rsidRPr="00593A04" w:rsidRDefault="00D12163" w:rsidP="00BE5B02">
            <w:pPr>
              <w:spacing w:line="320" w:lineRule="atLeast"/>
              <w:ind w:left="60" w:right="60"/>
            </w:pPr>
            <w:r w:rsidRPr="00593A04">
              <w:t>Valid</w:t>
            </w:r>
          </w:p>
        </w:tc>
        <w:tc>
          <w:tcPr>
            <w:tcW w:w="2473" w:type="dxa"/>
            <w:tcBorders>
              <w:left w:val="nil"/>
              <w:bottom w:val="nil"/>
              <w:right w:val="nil"/>
            </w:tcBorders>
            <w:shd w:val="clear" w:color="auto" w:fill="FFFFFF"/>
          </w:tcPr>
          <w:p w14:paraId="4E5CA0B2" w14:textId="77777777" w:rsidR="00D12163" w:rsidRPr="00593A04" w:rsidRDefault="00D12163" w:rsidP="00BE5B02">
            <w:pPr>
              <w:spacing w:line="320" w:lineRule="atLeast"/>
              <w:ind w:left="60" w:right="60"/>
            </w:pPr>
            <w:r w:rsidRPr="00593A04">
              <w:t>Strongly agree</w:t>
            </w:r>
          </w:p>
        </w:tc>
        <w:tc>
          <w:tcPr>
            <w:tcW w:w="1421" w:type="dxa"/>
            <w:tcBorders>
              <w:left w:val="nil"/>
              <w:bottom w:val="nil"/>
              <w:right w:val="nil"/>
            </w:tcBorders>
            <w:shd w:val="clear" w:color="auto" w:fill="FFFFFF"/>
          </w:tcPr>
          <w:p w14:paraId="528DAB13" w14:textId="77777777" w:rsidR="00D12163" w:rsidRPr="00593A04" w:rsidRDefault="00D12163" w:rsidP="00BE5B02">
            <w:pPr>
              <w:spacing w:line="320" w:lineRule="atLeast"/>
              <w:ind w:left="60" w:right="60"/>
              <w:jc w:val="right"/>
            </w:pPr>
            <w:r w:rsidRPr="00593A04">
              <w:t>9</w:t>
            </w:r>
          </w:p>
        </w:tc>
        <w:tc>
          <w:tcPr>
            <w:tcW w:w="1128" w:type="dxa"/>
            <w:tcBorders>
              <w:left w:val="nil"/>
              <w:bottom w:val="nil"/>
              <w:right w:val="nil"/>
            </w:tcBorders>
            <w:shd w:val="clear" w:color="auto" w:fill="FFFFFF"/>
          </w:tcPr>
          <w:p w14:paraId="1FE8CCA6" w14:textId="77777777" w:rsidR="00D12163" w:rsidRPr="00593A04" w:rsidRDefault="00D12163" w:rsidP="00BE5B02">
            <w:pPr>
              <w:spacing w:line="320" w:lineRule="atLeast"/>
              <w:ind w:left="60" w:right="60"/>
              <w:jc w:val="right"/>
            </w:pPr>
            <w:r w:rsidRPr="00593A04">
              <w:t>3.8</w:t>
            </w:r>
          </w:p>
        </w:tc>
        <w:tc>
          <w:tcPr>
            <w:tcW w:w="1483" w:type="dxa"/>
            <w:tcBorders>
              <w:left w:val="nil"/>
              <w:bottom w:val="nil"/>
              <w:right w:val="nil"/>
            </w:tcBorders>
            <w:shd w:val="clear" w:color="auto" w:fill="FFFFFF"/>
          </w:tcPr>
          <w:p w14:paraId="40FFC07D" w14:textId="77777777" w:rsidR="00D12163" w:rsidRPr="00593A04" w:rsidRDefault="00D12163" w:rsidP="00BE5B02">
            <w:pPr>
              <w:spacing w:line="320" w:lineRule="atLeast"/>
              <w:ind w:left="60" w:right="60"/>
              <w:jc w:val="right"/>
            </w:pPr>
            <w:r w:rsidRPr="00593A04">
              <w:t>3.8</w:t>
            </w:r>
          </w:p>
        </w:tc>
        <w:tc>
          <w:tcPr>
            <w:tcW w:w="1483" w:type="dxa"/>
            <w:tcBorders>
              <w:left w:val="nil"/>
              <w:bottom w:val="nil"/>
              <w:right w:val="nil"/>
            </w:tcBorders>
            <w:shd w:val="clear" w:color="auto" w:fill="FFFFFF"/>
          </w:tcPr>
          <w:p w14:paraId="2E88607D" w14:textId="77777777" w:rsidR="00D12163" w:rsidRPr="00593A04" w:rsidRDefault="00D12163" w:rsidP="00BE5B02">
            <w:pPr>
              <w:spacing w:line="320" w:lineRule="atLeast"/>
              <w:ind w:left="60" w:right="60"/>
              <w:jc w:val="right"/>
            </w:pPr>
            <w:r w:rsidRPr="00593A04">
              <w:t>3.8</w:t>
            </w:r>
          </w:p>
        </w:tc>
      </w:tr>
      <w:tr w:rsidR="00D12163" w:rsidRPr="00593A04" w14:paraId="73F30649" w14:textId="77777777" w:rsidTr="00BE5B02">
        <w:trPr>
          <w:cantSplit/>
        </w:trPr>
        <w:tc>
          <w:tcPr>
            <w:tcW w:w="850" w:type="dxa"/>
            <w:vMerge/>
            <w:tcBorders>
              <w:left w:val="nil"/>
              <w:right w:val="nil"/>
            </w:tcBorders>
            <w:shd w:val="clear" w:color="auto" w:fill="FFFFFF"/>
          </w:tcPr>
          <w:p w14:paraId="7DD1C7B8" w14:textId="77777777" w:rsidR="00D12163" w:rsidRPr="00593A04" w:rsidRDefault="00D12163" w:rsidP="00BE5B02"/>
        </w:tc>
        <w:tc>
          <w:tcPr>
            <w:tcW w:w="2473" w:type="dxa"/>
            <w:tcBorders>
              <w:top w:val="nil"/>
              <w:left w:val="nil"/>
              <w:bottom w:val="nil"/>
              <w:right w:val="nil"/>
            </w:tcBorders>
            <w:shd w:val="clear" w:color="auto" w:fill="FFFFFF"/>
          </w:tcPr>
          <w:p w14:paraId="73E7E443" w14:textId="77777777" w:rsidR="00D12163" w:rsidRPr="00593A04" w:rsidRDefault="00D12163" w:rsidP="00BE5B02">
            <w:pPr>
              <w:spacing w:line="320" w:lineRule="atLeast"/>
              <w:ind w:left="60" w:right="60"/>
            </w:pPr>
            <w:r w:rsidRPr="00593A04">
              <w:t>Somewhat agree</w:t>
            </w:r>
          </w:p>
        </w:tc>
        <w:tc>
          <w:tcPr>
            <w:tcW w:w="1421" w:type="dxa"/>
            <w:tcBorders>
              <w:top w:val="nil"/>
              <w:left w:val="nil"/>
              <w:bottom w:val="nil"/>
              <w:right w:val="nil"/>
            </w:tcBorders>
            <w:shd w:val="clear" w:color="auto" w:fill="FFFFFF"/>
          </w:tcPr>
          <w:p w14:paraId="222CD973" w14:textId="77777777" w:rsidR="00D12163" w:rsidRPr="00593A04" w:rsidRDefault="00D12163" w:rsidP="00BE5B02">
            <w:pPr>
              <w:spacing w:line="320" w:lineRule="atLeast"/>
              <w:ind w:left="60" w:right="60"/>
              <w:jc w:val="right"/>
            </w:pPr>
            <w:r w:rsidRPr="00593A04">
              <w:t>43</w:t>
            </w:r>
          </w:p>
        </w:tc>
        <w:tc>
          <w:tcPr>
            <w:tcW w:w="1128" w:type="dxa"/>
            <w:tcBorders>
              <w:top w:val="nil"/>
              <w:left w:val="nil"/>
              <w:bottom w:val="nil"/>
              <w:right w:val="nil"/>
            </w:tcBorders>
            <w:shd w:val="clear" w:color="auto" w:fill="FFFFFF"/>
          </w:tcPr>
          <w:p w14:paraId="2D9ED50A" w14:textId="77777777" w:rsidR="00D12163" w:rsidRPr="00593A04" w:rsidRDefault="00D12163" w:rsidP="00BE5B02">
            <w:pPr>
              <w:spacing w:line="320" w:lineRule="atLeast"/>
              <w:ind w:left="60" w:right="60"/>
              <w:jc w:val="right"/>
            </w:pPr>
            <w:r w:rsidRPr="00593A04">
              <w:t>17.9</w:t>
            </w:r>
          </w:p>
        </w:tc>
        <w:tc>
          <w:tcPr>
            <w:tcW w:w="1483" w:type="dxa"/>
            <w:tcBorders>
              <w:top w:val="nil"/>
              <w:left w:val="nil"/>
              <w:bottom w:val="nil"/>
              <w:right w:val="nil"/>
            </w:tcBorders>
            <w:shd w:val="clear" w:color="auto" w:fill="FFFFFF"/>
          </w:tcPr>
          <w:p w14:paraId="415FA651" w14:textId="77777777" w:rsidR="00D12163" w:rsidRPr="00593A04" w:rsidRDefault="00D12163" w:rsidP="00BE5B02">
            <w:pPr>
              <w:spacing w:line="320" w:lineRule="atLeast"/>
              <w:ind w:left="60" w:right="60"/>
              <w:jc w:val="right"/>
            </w:pPr>
            <w:r w:rsidRPr="00593A04">
              <w:t>17.9</w:t>
            </w:r>
          </w:p>
        </w:tc>
        <w:tc>
          <w:tcPr>
            <w:tcW w:w="1483" w:type="dxa"/>
            <w:tcBorders>
              <w:top w:val="nil"/>
              <w:left w:val="nil"/>
              <w:bottom w:val="nil"/>
              <w:right w:val="nil"/>
            </w:tcBorders>
            <w:shd w:val="clear" w:color="auto" w:fill="FFFFFF"/>
          </w:tcPr>
          <w:p w14:paraId="0D7C486C" w14:textId="77777777" w:rsidR="00D12163" w:rsidRPr="00593A04" w:rsidRDefault="00D12163" w:rsidP="00BE5B02">
            <w:pPr>
              <w:spacing w:line="320" w:lineRule="atLeast"/>
              <w:ind w:left="60" w:right="60"/>
              <w:jc w:val="right"/>
            </w:pPr>
            <w:r w:rsidRPr="00593A04">
              <w:t>21.7</w:t>
            </w:r>
          </w:p>
        </w:tc>
      </w:tr>
      <w:tr w:rsidR="00D12163" w:rsidRPr="00593A04" w14:paraId="6090412F" w14:textId="77777777" w:rsidTr="00BE5B02">
        <w:trPr>
          <w:cantSplit/>
        </w:trPr>
        <w:tc>
          <w:tcPr>
            <w:tcW w:w="850" w:type="dxa"/>
            <w:vMerge/>
            <w:tcBorders>
              <w:left w:val="nil"/>
              <w:right w:val="nil"/>
            </w:tcBorders>
            <w:shd w:val="clear" w:color="auto" w:fill="FFFFFF"/>
          </w:tcPr>
          <w:p w14:paraId="4D45216B" w14:textId="77777777" w:rsidR="00D12163" w:rsidRPr="00593A04" w:rsidRDefault="00D12163" w:rsidP="00BE5B02"/>
        </w:tc>
        <w:tc>
          <w:tcPr>
            <w:tcW w:w="2473" w:type="dxa"/>
            <w:tcBorders>
              <w:top w:val="nil"/>
              <w:left w:val="nil"/>
              <w:bottom w:val="nil"/>
              <w:right w:val="nil"/>
            </w:tcBorders>
            <w:shd w:val="clear" w:color="auto" w:fill="FFFFFF"/>
          </w:tcPr>
          <w:p w14:paraId="701FEC4C" w14:textId="77777777" w:rsidR="00D12163" w:rsidRPr="00593A04" w:rsidRDefault="00D12163" w:rsidP="00BE5B02">
            <w:pPr>
              <w:spacing w:line="320" w:lineRule="atLeast"/>
              <w:ind w:left="60" w:right="60"/>
            </w:pPr>
            <w:r w:rsidRPr="00593A04">
              <w:t>Neither agree nor disagree</w:t>
            </w:r>
          </w:p>
        </w:tc>
        <w:tc>
          <w:tcPr>
            <w:tcW w:w="1421" w:type="dxa"/>
            <w:tcBorders>
              <w:top w:val="nil"/>
              <w:left w:val="nil"/>
              <w:bottom w:val="nil"/>
              <w:right w:val="nil"/>
            </w:tcBorders>
            <w:shd w:val="clear" w:color="auto" w:fill="FFFFFF"/>
          </w:tcPr>
          <w:p w14:paraId="13B90511" w14:textId="77777777" w:rsidR="00D12163" w:rsidRPr="00593A04" w:rsidRDefault="00D12163" w:rsidP="00BE5B02">
            <w:pPr>
              <w:spacing w:line="320" w:lineRule="atLeast"/>
              <w:ind w:left="60" w:right="60"/>
              <w:jc w:val="right"/>
            </w:pPr>
            <w:r w:rsidRPr="00593A04">
              <w:t>93</w:t>
            </w:r>
          </w:p>
        </w:tc>
        <w:tc>
          <w:tcPr>
            <w:tcW w:w="1128" w:type="dxa"/>
            <w:tcBorders>
              <w:top w:val="nil"/>
              <w:left w:val="nil"/>
              <w:bottom w:val="nil"/>
              <w:right w:val="nil"/>
            </w:tcBorders>
            <w:shd w:val="clear" w:color="auto" w:fill="FFFFFF"/>
          </w:tcPr>
          <w:p w14:paraId="3C040E8E" w14:textId="77777777" w:rsidR="00D12163" w:rsidRPr="00593A04" w:rsidRDefault="00D12163" w:rsidP="00BE5B02">
            <w:pPr>
              <w:spacing w:line="320" w:lineRule="atLeast"/>
              <w:ind w:left="60" w:right="60"/>
              <w:jc w:val="right"/>
            </w:pPr>
            <w:r w:rsidRPr="00593A04">
              <w:t>38.8</w:t>
            </w:r>
          </w:p>
        </w:tc>
        <w:tc>
          <w:tcPr>
            <w:tcW w:w="1483" w:type="dxa"/>
            <w:tcBorders>
              <w:top w:val="nil"/>
              <w:left w:val="nil"/>
              <w:bottom w:val="nil"/>
              <w:right w:val="nil"/>
            </w:tcBorders>
            <w:shd w:val="clear" w:color="auto" w:fill="FFFFFF"/>
          </w:tcPr>
          <w:p w14:paraId="02AF2BF7" w14:textId="77777777" w:rsidR="00D12163" w:rsidRPr="00593A04" w:rsidRDefault="00D12163" w:rsidP="00BE5B02">
            <w:pPr>
              <w:spacing w:line="320" w:lineRule="atLeast"/>
              <w:ind w:left="60" w:right="60"/>
              <w:jc w:val="right"/>
            </w:pPr>
            <w:r w:rsidRPr="00593A04">
              <w:t>38.8</w:t>
            </w:r>
          </w:p>
        </w:tc>
        <w:tc>
          <w:tcPr>
            <w:tcW w:w="1483" w:type="dxa"/>
            <w:tcBorders>
              <w:top w:val="nil"/>
              <w:left w:val="nil"/>
              <w:bottom w:val="nil"/>
              <w:right w:val="nil"/>
            </w:tcBorders>
            <w:shd w:val="clear" w:color="auto" w:fill="FFFFFF"/>
          </w:tcPr>
          <w:p w14:paraId="1536560F" w14:textId="77777777" w:rsidR="00D12163" w:rsidRPr="00593A04" w:rsidRDefault="00D12163" w:rsidP="00BE5B02">
            <w:pPr>
              <w:spacing w:line="320" w:lineRule="atLeast"/>
              <w:ind w:left="60" w:right="60"/>
              <w:jc w:val="right"/>
            </w:pPr>
            <w:r w:rsidRPr="00593A04">
              <w:t>60.4</w:t>
            </w:r>
          </w:p>
        </w:tc>
      </w:tr>
      <w:tr w:rsidR="00D12163" w:rsidRPr="00593A04" w14:paraId="6A895794" w14:textId="77777777" w:rsidTr="00BE5B02">
        <w:trPr>
          <w:cantSplit/>
        </w:trPr>
        <w:tc>
          <w:tcPr>
            <w:tcW w:w="850" w:type="dxa"/>
            <w:vMerge/>
            <w:tcBorders>
              <w:left w:val="nil"/>
              <w:right w:val="nil"/>
            </w:tcBorders>
            <w:shd w:val="clear" w:color="auto" w:fill="FFFFFF"/>
          </w:tcPr>
          <w:p w14:paraId="1921A0B6" w14:textId="77777777" w:rsidR="00D12163" w:rsidRPr="00593A04" w:rsidRDefault="00D12163" w:rsidP="00BE5B02"/>
        </w:tc>
        <w:tc>
          <w:tcPr>
            <w:tcW w:w="2473" w:type="dxa"/>
            <w:tcBorders>
              <w:top w:val="nil"/>
              <w:left w:val="nil"/>
              <w:bottom w:val="nil"/>
              <w:right w:val="nil"/>
            </w:tcBorders>
            <w:shd w:val="clear" w:color="auto" w:fill="FFFFFF"/>
          </w:tcPr>
          <w:p w14:paraId="3A1F2A87" w14:textId="77777777" w:rsidR="00D12163" w:rsidRPr="00593A04" w:rsidRDefault="00D12163" w:rsidP="00BE5B02">
            <w:pPr>
              <w:spacing w:line="320" w:lineRule="atLeast"/>
              <w:ind w:left="60" w:right="60"/>
            </w:pPr>
            <w:r w:rsidRPr="00593A04">
              <w:t>Somewhat disagree</w:t>
            </w:r>
          </w:p>
        </w:tc>
        <w:tc>
          <w:tcPr>
            <w:tcW w:w="1421" w:type="dxa"/>
            <w:tcBorders>
              <w:top w:val="nil"/>
              <w:left w:val="nil"/>
              <w:bottom w:val="nil"/>
              <w:right w:val="nil"/>
            </w:tcBorders>
            <w:shd w:val="clear" w:color="auto" w:fill="FFFFFF"/>
          </w:tcPr>
          <w:p w14:paraId="58AF50A9" w14:textId="77777777" w:rsidR="00D12163" w:rsidRPr="00593A04" w:rsidRDefault="00D12163" w:rsidP="00BE5B02">
            <w:pPr>
              <w:spacing w:line="320" w:lineRule="atLeast"/>
              <w:ind w:left="60" w:right="60"/>
              <w:jc w:val="right"/>
            </w:pPr>
            <w:r w:rsidRPr="00593A04">
              <w:t>59</w:t>
            </w:r>
          </w:p>
        </w:tc>
        <w:tc>
          <w:tcPr>
            <w:tcW w:w="1128" w:type="dxa"/>
            <w:tcBorders>
              <w:top w:val="nil"/>
              <w:left w:val="nil"/>
              <w:bottom w:val="nil"/>
              <w:right w:val="nil"/>
            </w:tcBorders>
            <w:shd w:val="clear" w:color="auto" w:fill="FFFFFF"/>
          </w:tcPr>
          <w:p w14:paraId="58B65882" w14:textId="77777777" w:rsidR="00D12163" w:rsidRPr="00593A04" w:rsidRDefault="00D12163" w:rsidP="00BE5B02">
            <w:pPr>
              <w:spacing w:line="320" w:lineRule="atLeast"/>
              <w:ind w:left="60" w:right="60"/>
              <w:jc w:val="right"/>
            </w:pPr>
            <w:r w:rsidRPr="00593A04">
              <w:t>24.6</w:t>
            </w:r>
          </w:p>
        </w:tc>
        <w:tc>
          <w:tcPr>
            <w:tcW w:w="1483" w:type="dxa"/>
            <w:tcBorders>
              <w:top w:val="nil"/>
              <w:left w:val="nil"/>
              <w:bottom w:val="nil"/>
              <w:right w:val="nil"/>
            </w:tcBorders>
            <w:shd w:val="clear" w:color="auto" w:fill="FFFFFF"/>
          </w:tcPr>
          <w:p w14:paraId="666E4964" w14:textId="77777777" w:rsidR="00D12163" w:rsidRPr="00593A04" w:rsidRDefault="00D12163" w:rsidP="00BE5B02">
            <w:pPr>
              <w:spacing w:line="320" w:lineRule="atLeast"/>
              <w:ind w:left="60" w:right="60"/>
              <w:jc w:val="right"/>
            </w:pPr>
            <w:r w:rsidRPr="00593A04">
              <w:t>24.6</w:t>
            </w:r>
          </w:p>
        </w:tc>
        <w:tc>
          <w:tcPr>
            <w:tcW w:w="1483" w:type="dxa"/>
            <w:tcBorders>
              <w:top w:val="nil"/>
              <w:left w:val="nil"/>
              <w:bottom w:val="nil"/>
              <w:right w:val="nil"/>
            </w:tcBorders>
            <w:shd w:val="clear" w:color="auto" w:fill="FFFFFF"/>
          </w:tcPr>
          <w:p w14:paraId="30027D30" w14:textId="77777777" w:rsidR="00D12163" w:rsidRPr="00593A04" w:rsidRDefault="00D12163" w:rsidP="00BE5B02">
            <w:pPr>
              <w:spacing w:line="320" w:lineRule="atLeast"/>
              <w:ind w:left="60" w:right="60"/>
              <w:jc w:val="right"/>
            </w:pPr>
            <w:r w:rsidRPr="00593A04">
              <w:t>85.0</w:t>
            </w:r>
          </w:p>
        </w:tc>
      </w:tr>
      <w:tr w:rsidR="00D12163" w:rsidRPr="00593A04" w14:paraId="3824EAAF" w14:textId="77777777" w:rsidTr="00BE5B02">
        <w:trPr>
          <w:cantSplit/>
        </w:trPr>
        <w:tc>
          <w:tcPr>
            <w:tcW w:w="850" w:type="dxa"/>
            <w:vMerge/>
            <w:tcBorders>
              <w:left w:val="nil"/>
              <w:right w:val="nil"/>
            </w:tcBorders>
            <w:shd w:val="clear" w:color="auto" w:fill="FFFFFF"/>
          </w:tcPr>
          <w:p w14:paraId="31F1AAFF" w14:textId="77777777" w:rsidR="00D12163" w:rsidRPr="00593A04" w:rsidRDefault="00D12163" w:rsidP="00BE5B02"/>
        </w:tc>
        <w:tc>
          <w:tcPr>
            <w:tcW w:w="2473" w:type="dxa"/>
            <w:tcBorders>
              <w:top w:val="nil"/>
              <w:left w:val="nil"/>
              <w:bottom w:val="nil"/>
              <w:right w:val="nil"/>
            </w:tcBorders>
            <w:shd w:val="clear" w:color="auto" w:fill="FFFFFF"/>
          </w:tcPr>
          <w:p w14:paraId="1F39D780" w14:textId="77777777" w:rsidR="00D12163" w:rsidRPr="00593A04" w:rsidRDefault="00D12163" w:rsidP="00BE5B02">
            <w:pPr>
              <w:spacing w:line="320" w:lineRule="atLeast"/>
              <w:ind w:left="60" w:right="60"/>
            </w:pPr>
            <w:r w:rsidRPr="00593A04">
              <w:t>Strongly disagree</w:t>
            </w:r>
          </w:p>
        </w:tc>
        <w:tc>
          <w:tcPr>
            <w:tcW w:w="1421" w:type="dxa"/>
            <w:tcBorders>
              <w:top w:val="nil"/>
              <w:left w:val="nil"/>
              <w:bottom w:val="nil"/>
              <w:right w:val="nil"/>
            </w:tcBorders>
            <w:shd w:val="clear" w:color="auto" w:fill="FFFFFF"/>
          </w:tcPr>
          <w:p w14:paraId="090CFB55" w14:textId="77777777" w:rsidR="00D12163" w:rsidRPr="00593A04" w:rsidRDefault="00D12163" w:rsidP="00BE5B02">
            <w:pPr>
              <w:spacing w:line="320" w:lineRule="atLeast"/>
              <w:ind w:left="60" w:right="60"/>
              <w:jc w:val="right"/>
            </w:pPr>
            <w:r w:rsidRPr="00593A04">
              <w:t>36</w:t>
            </w:r>
          </w:p>
        </w:tc>
        <w:tc>
          <w:tcPr>
            <w:tcW w:w="1128" w:type="dxa"/>
            <w:tcBorders>
              <w:top w:val="nil"/>
              <w:left w:val="nil"/>
              <w:bottom w:val="nil"/>
              <w:right w:val="nil"/>
            </w:tcBorders>
            <w:shd w:val="clear" w:color="auto" w:fill="FFFFFF"/>
          </w:tcPr>
          <w:p w14:paraId="52129756" w14:textId="77777777" w:rsidR="00D12163" w:rsidRPr="00593A04" w:rsidRDefault="00D12163" w:rsidP="00BE5B02">
            <w:pPr>
              <w:spacing w:line="320" w:lineRule="atLeast"/>
              <w:ind w:left="60" w:right="60"/>
              <w:jc w:val="right"/>
            </w:pPr>
            <w:r w:rsidRPr="00593A04">
              <w:t>15.0</w:t>
            </w:r>
          </w:p>
        </w:tc>
        <w:tc>
          <w:tcPr>
            <w:tcW w:w="1483" w:type="dxa"/>
            <w:tcBorders>
              <w:top w:val="nil"/>
              <w:left w:val="nil"/>
              <w:bottom w:val="nil"/>
              <w:right w:val="nil"/>
            </w:tcBorders>
            <w:shd w:val="clear" w:color="auto" w:fill="FFFFFF"/>
          </w:tcPr>
          <w:p w14:paraId="2E44A592" w14:textId="77777777" w:rsidR="00D12163" w:rsidRPr="00593A04" w:rsidRDefault="00D12163" w:rsidP="00BE5B02">
            <w:pPr>
              <w:spacing w:line="320" w:lineRule="atLeast"/>
              <w:ind w:left="60" w:right="60"/>
              <w:jc w:val="right"/>
            </w:pPr>
            <w:r w:rsidRPr="00593A04">
              <w:t>15.0</w:t>
            </w:r>
          </w:p>
        </w:tc>
        <w:tc>
          <w:tcPr>
            <w:tcW w:w="1483" w:type="dxa"/>
            <w:tcBorders>
              <w:top w:val="nil"/>
              <w:left w:val="nil"/>
              <w:bottom w:val="nil"/>
              <w:right w:val="nil"/>
            </w:tcBorders>
            <w:shd w:val="clear" w:color="auto" w:fill="FFFFFF"/>
          </w:tcPr>
          <w:p w14:paraId="1A909806" w14:textId="77777777" w:rsidR="00D12163" w:rsidRPr="00593A04" w:rsidRDefault="00D12163" w:rsidP="00BE5B02">
            <w:pPr>
              <w:spacing w:line="320" w:lineRule="atLeast"/>
              <w:ind w:left="60" w:right="60"/>
              <w:jc w:val="right"/>
            </w:pPr>
            <w:r w:rsidRPr="00593A04">
              <w:t>100.0</w:t>
            </w:r>
          </w:p>
        </w:tc>
      </w:tr>
      <w:tr w:rsidR="00D12163" w:rsidRPr="00593A04" w14:paraId="02BCABE0" w14:textId="77777777" w:rsidTr="00BE5B02">
        <w:trPr>
          <w:cantSplit/>
        </w:trPr>
        <w:tc>
          <w:tcPr>
            <w:tcW w:w="850" w:type="dxa"/>
            <w:vMerge/>
            <w:tcBorders>
              <w:left w:val="nil"/>
              <w:right w:val="nil"/>
            </w:tcBorders>
            <w:shd w:val="clear" w:color="auto" w:fill="FFFFFF"/>
          </w:tcPr>
          <w:p w14:paraId="7B4C0081" w14:textId="77777777" w:rsidR="00D12163" w:rsidRPr="00593A04" w:rsidRDefault="00D12163" w:rsidP="00BE5B02"/>
        </w:tc>
        <w:tc>
          <w:tcPr>
            <w:tcW w:w="2473" w:type="dxa"/>
            <w:tcBorders>
              <w:top w:val="nil"/>
              <w:left w:val="nil"/>
              <w:right w:val="nil"/>
            </w:tcBorders>
            <w:shd w:val="clear" w:color="auto" w:fill="FFFFFF"/>
          </w:tcPr>
          <w:p w14:paraId="2DBC5943" w14:textId="77777777" w:rsidR="00D12163" w:rsidRPr="00593A04" w:rsidRDefault="00D12163" w:rsidP="00BE5B02">
            <w:pPr>
              <w:spacing w:line="320" w:lineRule="atLeast"/>
              <w:ind w:left="60" w:right="60"/>
            </w:pPr>
            <w:r w:rsidRPr="00593A04">
              <w:t>Total</w:t>
            </w:r>
          </w:p>
        </w:tc>
        <w:tc>
          <w:tcPr>
            <w:tcW w:w="1421" w:type="dxa"/>
            <w:tcBorders>
              <w:top w:val="nil"/>
              <w:left w:val="nil"/>
              <w:right w:val="nil"/>
            </w:tcBorders>
            <w:shd w:val="clear" w:color="auto" w:fill="FFFFFF"/>
          </w:tcPr>
          <w:p w14:paraId="2DB937AF" w14:textId="77777777" w:rsidR="00D12163" w:rsidRPr="00593A04" w:rsidRDefault="00D12163" w:rsidP="00BE5B02">
            <w:pPr>
              <w:spacing w:line="320" w:lineRule="atLeast"/>
              <w:ind w:left="60" w:right="60"/>
              <w:jc w:val="right"/>
            </w:pPr>
            <w:r w:rsidRPr="00593A04">
              <w:t>240</w:t>
            </w:r>
          </w:p>
        </w:tc>
        <w:tc>
          <w:tcPr>
            <w:tcW w:w="1128" w:type="dxa"/>
            <w:tcBorders>
              <w:top w:val="nil"/>
              <w:left w:val="nil"/>
              <w:right w:val="nil"/>
            </w:tcBorders>
            <w:shd w:val="clear" w:color="auto" w:fill="FFFFFF"/>
          </w:tcPr>
          <w:p w14:paraId="3599EDF8" w14:textId="77777777" w:rsidR="00D12163" w:rsidRPr="00593A04" w:rsidRDefault="00D12163" w:rsidP="00BE5B02">
            <w:pPr>
              <w:spacing w:line="320" w:lineRule="atLeast"/>
              <w:ind w:left="60" w:right="60"/>
              <w:jc w:val="right"/>
            </w:pPr>
            <w:r w:rsidRPr="00593A04">
              <w:t>100.0</w:t>
            </w:r>
          </w:p>
        </w:tc>
        <w:tc>
          <w:tcPr>
            <w:tcW w:w="1483" w:type="dxa"/>
            <w:tcBorders>
              <w:top w:val="nil"/>
              <w:left w:val="nil"/>
              <w:right w:val="nil"/>
            </w:tcBorders>
            <w:shd w:val="clear" w:color="auto" w:fill="FFFFFF"/>
          </w:tcPr>
          <w:p w14:paraId="6D4B222D" w14:textId="77777777" w:rsidR="00D12163" w:rsidRPr="00593A04" w:rsidRDefault="00D12163" w:rsidP="00BE5B02">
            <w:pPr>
              <w:spacing w:line="320" w:lineRule="atLeast"/>
              <w:ind w:left="60" w:right="60"/>
              <w:jc w:val="right"/>
            </w:pPr>
            <w:r w:rsidRPr="00593A04">
              <w:t>100.0</w:t>
            </w:r>
          </w:p>
        </w:tc>
        <w:tc>
          <w:tcPr>
            <w:tcW w:w="1483" w:type="dxa"/>
            <w:tcBorders>
              <w:top w:val="nil"/>
              <w:left w:val="nil"/>
              <w:right w:val="nil"/>
            </w:tcBorders>
            <w:shd w:val="clear" w:color="auto" w:fill="FFFFFF"/>
            <w:vAlign w:val="center"/>
          </w:tcPr>
          <w:p w14:paraId="766B0571" w14:textId="77777777" w:rsidR="00D12163" w:rsidRPr="00593A04" w:rsidRDefault="00D12163" w:rsidP="00BE5B02"/>
        </w:tc>
      </w:tr>
    </w:tbl>
    <w:p w14:paraId="1B1A728A" w14:textId="77777777" w:rsidR="00D12163" w:rsidRPr="00593A04" w:rsidRDefault="00D12163" w:rsidP="00D12163"/>
    <w:p w14:paraId="60A8DA85" w14:textId="77777777" w:rsidR="00D12163" w:rsidRPr="00BE5B02" w:rsidRDefault="00D12163" w:rsidP="00D12163">
      <w:pPr>
        <w:pStyle w:val="Heading2"/>
        <w:rPr>
          <w:rFonts w:ascii="Times New Roman" w:hAnsi="Times New Roman" w:cs="Times New Roman"/>
          <w:b w:val="0"/>
          <w:bCs w:val="0"/>
          <w:color w:val="auto"/>
          <w:sz w:val="24"/>
          <w:szCs w:val="24"/>
        </w:rPr>
      </w:pPr>
      <w:bookmarkStart w:id="187" w:name="_Toc53834881"/>
      <w:bookmarkStart w:id="188" w:name="_Toc54764454"/>
      <w:r w:rsidRPr="00BE5B02">
        <w:rPr>
          <w:rFonts w:ascii="Times New Roman" w:hAnsi="Times New Roman" w:cs="Times New Roman"/>
          <w:b w:val="0"/>
          <w:bCs w:val="0"/>
          <w:color w:val="auto"/>
          <w:sz w:val="24"/>
          <w:szCs w:val="24"/>
        </w:rPr>
        <w:t>Safety Question</w:t>
      </w:r>
      <w:bookmarkEnd w:id="187"/>
      <w:bookmarkEnd w:id="188"/>
      <w:r w:rsidRPr="00BE5B02">
        <w:rPr>
          <w:rFonts w:ascii="Times New Roman" w:hAnsi="Times New Roman" w:cs="Times New Roman"/>
          <w:b w:val="0"/>
          <w:bCs w:val="0"/>
          <w:color w:val="auto"/>
          <w:sz w:val="24"/>
          <w:szCs w:val="24"/>
        </w:rPr>
        <w:t xml:space="preserve">  </w:t>
      </w:r>
    </w:p>
    <w:p w14:paraId="48D40E9C" w14:textId="21CE2C53" w:rsidR="00D12163" w:rsidRPr="00593A04" w:rsidRDefault="00D12163" w:rsidP="00D12163">
      <w:pPr>
        <w:spacing w:line="480" w:lineRule="auto"/>
        <w:ind w:firstLine="720"/>
        <w:rPr>
          <w:color w:val="000000"/>
        </w:rPr>
      </w:pPr>
      <w:bookmarkStart w:id="189" w:name="_Hlk44422693"/>
      <w:r w:rsidRPr="00593A04">
        <w:rPr>
          <w:color w:val="000000"/>
        </w:rPr>
        <w:t xml:space="preserve">Question 9 in the survey asked administrators if dress codes improves school </w:t>
      </w:r>
      <w:bookmarkStart w:id="190" w:name="_Hlk47427061"/>
      <w:r w:rsidRPr="00593A04">
        <w:rPr>
          <w:color w:val="000000"/>
        </w:rPr>
        <w:t>safety</w:t>
      </w:r>
      <w:bookmarkEnd w:id="190"/>
      <w:r w:rsidRPr="00593A04">
        <w:rPr>
          <w:color w:val="000000"/>
        </w:rPr>
        <w:t xml:space="preserve">. Many of the participants indicated that it did with 19.6% strongly agreeing and 45.0% somewhat agreeing. The minority of respondents disagreed with 9.6% somewhat disagreeing and 3.8% strongly disagreeing. </w:t>
      </w:r>
      <w:bookmarkStart w:id="191" w:name="_Hlk49076450"/>
      <w:r w:rsidRPr="00593A04">
        <w:rPr>
          <w:color w:val="000000"/>
        </w:rPr>
        <w:t>Surprisingly, 22.1% said they neither agree nor disagree</w:t>
      </w:r>
      <w:bookmarkEnd w:id="191"/>
      <w:r w:rsidR="009A5489">
        <w:rPr>
          <w:color w:val="000000"/>
        </w:rPr>
        <w:t xml:space="preserve"> </w:t>
      </w:r>
      <w:r w:rsidR="009A5489" w:rsidRPr="00593A04">
        <w:rPr>
          <w:rFonts w:eastAsia="Times New Roman"/>
        </w:rPr>
        <w:t xml:space="preserve">(see table </w:t>
      </w:r>
      <w:r w:rsidR="009A5489">
        <w:rPr>
          <w:rFonts w:eastAsia="Times New Roman"/>
        </w:rPr>
        <w:t>5</w:t>
      </w:r>
      <w:r w:rsidR="009A5489" w:rsidRPr="00593A04">
        <w:rPr>
          <w:rFonts w:eastAsia="Times New Roman"/>
        </w:rPr>
        <w:t>).</w:t>
      </w:r>
      <w:r w:rsidR="009A5489" w:rsidRPr="00593A04">
        <w:t xml:space="preserve"> </w:t>
      </w:r>
      <w:r w:rsidR="009A5489" w:rsidRPr="00593A04">
        <w:rPr>
          <w:color w:val="000000"/>
        </w:rPr>
        <w:t xml:space="preserve"> </w:t>
      </w:r>
    </w:p>
    <w:p w14:paraId="0A415EE7" w14:textId="77777777" w:rsidR="00D12163" w:rsidRPr="00BE5B02" w:rsidRDefault="00D12163" w:rsidP="00D12163">
      <w:pPr>
        <w:pStyle w:val="Heading2"/>
        <w:rPr>
          <w:rFonts w:ascii="Times New Roman" w:hAnsi="Times New Roman" w:cs="Times New Roman"/>
          <w:b w:val="0"/>
          <w:bCs w:val="0"/>
          <w:color w:val="auto"/>
          <w:sz w:val="24"/>
          <w:szCs w:val="24"/>
        </w:rPr>
      </w:pPr>
      <w:bookmarkStart w:id="192" w:name="_Toc53834882"/>
      <w:bookmarkStart w:id="193" w:name="_Toc54764455"/>
      <w:r w:rsidRPr="00BE5B02">
        <w:rPr>
          <w:rFonts w:ascii="Times New Roman" w:hAnsi="Times New Roman" w:cs="Times New Roman"/>
          <w:b w:val="0"/>
          <w:bCs w:val="0"/>
          <w:color w:val="auto"/>
          <w:sz w:val="24"/>
          <w:szCs w:val="24"/>
        </w:rPr>
        <w:t>Table 5:</w:t>
      </w:r>
      <w:bookmarkEnd w:id="192"/>
      <w:bookmarkEnd w:id="193"/>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2474"/>
        <w:gridCol w:w="1421"/>
        <w:gridCol w:w="1128"/>
        <w:gridCol w:w="1484"/>
        <w:gridCol w:w="1484"/>
      </w:tblGrid>
      <w:tr w:rsidR="00D12163" w:rsidRPr="00593A04" w14:paraId="098F4D18" w14:textId="77777777" w:rsidTr="00551E4F">
        <w:trPr>
          <w:cantSplit/>
        </w:trPr>
        <w:tc>
          <w:tcPr>
            <w:tcW w:w="8841" w:type="dxa"/>
            <w:gridSpan w:val="6"/>
            <w:tcBorders>
              <w:top w:val="nil"/>
              <w:left w:val="nil"/>
              <w:bottom w:val="nil"/>
              <w:right w:val="nil"/>
            </w:tcBorders>
            <w:shd w:val="clear" w:color="auto" w:fill="FFFFFF"/>
            <w:vAlign w:val="center"/>
          </w:tcPr>
          <w:p w14:paraId="7119E5BC" w14:textId="77777777" w:rsidR="00D12163" w:rsidRPr="00593A04" w:rsidRDefault="00D12163" w:rsidP="00BE5B02">
            <w:pPr>
              <w:spacing w:line="320" w:lineRule="atLeast"/>
              <w:ind w:left="60" w:right="60"/>
            </w:pPr>
            <w:r w:rsidRPr="00593A04">
              <w:rPr>
                <w:i/>
                <w:iCs/>
              </w:rPr>
              <w:t>I believe that a dress code improves school safety.</w:t>
            </w:r>
          </w:p>
        </w:tc>
      </w:tr>
      <w:tr w:rsidR="00D12163" w:rsidRPr="00593A04" w14:paraId="5F8AC7EB" w14:textId="77777777" w:rsidTr="00551E4F">
        <w:trPr>
          <w:cantSplit/>
        </w:trPr>
        <w:tc>
          <w:tcPr>
            <w:tcW w:w="3324" w:type="dxa"/>
            <w:gridSpan w:val="2"/>
            <w:tcBorders>
              <w:left w:val="nil"/>
              <w:right w:val="nil"/>
            </w:tcBorders>
            <w:shd w:val="clear" w:color="auto" w:fill="FFFFFF"/>
            <w:vAlign w:val="bottom"/>
          </w:tcPr>
          <w:p w14:paraId="598D457E" w14:textId="77777777" w:rsidR="00D12163" w:rsidRPr="00593A04" w:rsidRDefault="00D12163" w:rsidP="00BE5B02"/>
        </w:tc>
        <w:tc>
          <w:tcPr>
            <w:tcW w:w="1421" w:type="dxa"/>
            <w:tcBorders>
              <w:left w:val="nil"/>
              <w:right w:val="nil"/>
            </w:tcBorders>
            <w:shd w:val="clear" w:color="auto" w:fill="FFFFFF"/>
            <w:vAlign w:val="bottom"/>
          </w:tcPr>
          <w:p w14:paraId="1BAFE052" w14:textId="77777777" w:rsidR="00D12163" w:rsidRPr="00593A04" w:rsidRDefault="00D12163" w:rsidP="00BE5B02">
            <w:pPr>
              <w:spacing w:line="320" w:lineRule="atLeast"/>
              <w:ind w:left="60" w:right="60"/>
              <w:jc w:val="center"/>
            </w:pPr>
            <w:r w:rsidRPr="00593A04">
              <w:t>Frequency</w:t>
            </w:r>
          </w:p>
        </w:tc>
        <w:tc>
          <w:tcPr>
            <w:tcW w:w="1128" w:type="dxa"/>
            <w:tcBorders>
              <w:left w:val="nil"/>
              <w:right w:val="nil"/>
            </w:tcBorders>
            <w:shd w:val="clear" w:color="auto" w:fill="FFFFFF"/>
            <w:vAlign w:val="bottom"/>
          </w:tcPr>
          <w:p w14:paraId="453D72B2" w14:textId="77777777" w:rsidR="00D12163" w:rsidRPr="00593A04" w:rsidRDefault="00D12163" w:rsidP="00BE5B02">
            <w:pPr>
              <w:spacing w:line="320" w:lineRule="atLeast"/>
              <w:ind w:left="60" w:right="60"/>
              <w:jc w:val="center"/>
            </w:pPr>
            <w:r w:rsidRPr="00593A04">
              <w:t>Percent</w:t>
            </w:r>
          </w:p>
        </w:tc>
        <w:tc>
          <w:tcPr>
            <w:tcW w:w="1484" w:type="dxa"/>
            <w:tcBorders>
              <w:left w:val="nil"/>
              <w:right w:val="nil"/>
            </w:tcBorders>
            <w:shd w:val="clear" w:color="auto" w:fill="FFFFFF"/>
            <w:vAlign w:val="bottom"/>
          </w:tcPr>
          <w:p w14:paraId="6165E663" w14:textId="77777777" w:rsidR="00D12163" w:rsidRPr="00593A04" w:rsidRDefault="00D12163" w:rsidP="00BE5B02">
            <w:pPr>
              <w:spacing w:line="320" w:lineRule="atLeast"/>
              <w:ind w:left="60" w:right="60"/>
              <w:jc w:val="center"/>
            </w:pPr>
            <w:r w:rsidRPr="00593A04">
              <w:t>Valid Percent</w:t>
            </w:r>
          </w:p>
        </w:tc>
        <w:tc>
          <w:tcPr>
            <w:tcW w:w="1484" w:type="dxa"/>
            <w:tcBorders>
              <w:left w:val="nil"/>
              <w:right w:val="nil"/>
            </w:tcBorders>
            <w:shd w:val="clear" w:color="auto" w:fill="FFFFFF"/>
            <w:vAlign w:val="bottom"/>
          </w:tcPr>
          <w:p w14:paraId="1D4447FF" w14:textId="77777777" w:rsidR="00D12163" w:rsidRPr="00593A04" w:rsidRDefault="00D12163" w:rsidP="00BE5B02">
            <w:pPr>
              <w:spacing w:line="320" w:lineRule="atLeast"/>
              <w:ind w:left="60" w:right="60"/>
              <w:jc w:val="center"/>
            </w:pPr>
            <w:r w:rsidRPr="00593A04">
              <w:t>Cumulative Percent</w:t>
            </w:r>
          </w:p>
        </w:tc>
      </w:tr>
      <w:tr w:rsidR="00D12163" w:rsidRPr="00593A04" w14:paraId="26A05B44" w14:textId="77777777" w:rsidTr="00551E4F">
        <w:trPr>
          <w:cantSplit/>
        </w:trPr>
        <w:tc>
          <w:tcPr>
            <w:tcW w:w="850" w:type="dxa"/>
            <w:vMerge w:val="restart"/>
            <w:tcBorders>
              <w:left w:val="nil"/>
              <w:right w:val="nil"/>
            </w:tcBorders>
            <w:shd w:val="clear" w:color="auto" w:fill="FFFFFF"/>
          </w:tcPr>
          <w:p w14:paraId="6A246ABE" w14:textId="77777777" w:rsidR="00D12163" w:rsidRPr="00593A04" w:rsidRDefault="00D12163" w:rsidP="00BE5B02">
            <w:pPr>
              <w:spacing w:line="320" w:lineRule="atLeast"/>
              <w:ind w:left="60" w:right="60"/>
            </w:pPr>
            <w:r w:rsidRPr="00593A04">
              <w:t>Valid</w:t>
            </w:r>
          </w:p>
        </w:tc>
        <w:tc>
          <w:tcPr>
            <w:tcW w:w="2474" w:type="dxa"/>
            <w:tcBorders>
              <w:left w:val="nil"/>
              <w:bottom w:val="nil"/>
              <w:right w:val="nil"/>
            </w:tcBorders>
            <w:shd w:val="clear" w:color="auto" w:fill="FFFFFF"/>
          </w:tcPr>
          <w:p w14:paraId="121FFC34" w14:textId="77777777" w:rsidR="00D12163" w:rsidRPr="00593A04" w:rsidRDefault="00D12163" w:rsidP="00BE5B02">
            <w:pPr>
              <w:spacing w:line="320" w:lineRule="atLeast"/>
              <w:ind w:left="60" w:right="60"/>
            </w:pPr>
            <w:r w:rsidRPr="00593A04">
              <w:t>Strongly agree</w:t>
            </w:r>
          </w:p>
        </w:tc>
        <w:tc>
          <w:tcPr>
            <w:tcW w:w="1421" w:type="dxa"/>
            <w:tcBorders>
              <w:left w:val="nil"/>
              <w:bottom w:val="nil"/>
              <w:right w:val="nil"/>
            </w:tcBorders>
            <w:shd w:val="clear" w:color="auto" w:fill="FFFFFF"/>
          </w:tcPr>
          <w:p w14:paraId="701B100F" w14:textId="77777777" w:rsidR="00D12163" w:rsidRPr="00593A04" w:rsidRDefault="00D12163" w:rsidP="00BE5B02">
            <w:pPr>
              <w:spacing w:line="320" w:lineRule="atLeast"/>
              <w:ind w:left="60" w:right="60"/>
              <w:jc w:val="right"/>
            </w:pPr>
            <w:r w:rsidRPr="00593A04">
              <w:t>47</w:t>
            </w:r>
          </w:p>
        </w:tc>
        <w:tc>
          <w:tcPr>
            <w:tcW w:w="1128" w:type="dxa"/>
            <w:tcBorders>
              <w:left w:val="nil"/>
              <w:bottom w:val="nil"/>
              <w:right w:val="nil"/>
            </w:tcBorders>
            <w:shd w:val="clear" w:color="auto" w:fill="FFFFFF"/>
          </w:tcPr>
          <w:p w14:paraId="5943FFFE" w14:textId="77777777" w:rsidR="00D12163" w:rsidRPr="00593A04" w:rsidRDefault="00D12163" w:rsidP="00BE5B02">
            <w:pPr>
              <w:spacing w:line="320" w:lineRule="atLeast"/>
              <w:ind w:left="60" w:right="60"/>
              <w:jc w:val="right"/>
            </w:pPr>
            <w:r w:rsidRPr="00593A04">
              <w:t>19.6</w:t>
            </w:r>
          </w:p>
        </w:tc>
        <w:tc>
          <w:tcPr>
            <w:tcW w:w="1484" w:type="dxa"/>
            <w:tcBorders>
              <w:left w:val="nil"/>
              <w:bottom w:val="nil"/>
              <w:right w:val="nil"/>
            </w:tcBorders>
            <w:shd w:val="clear" w:color="auto" w:fill="FFFFFF"/>
          </w:tcPr>
          <w:p w14:paraId="20C08685" w14:textId="77777777" w:rsidR="00D12163" w:rsidRPr="00593A04" w:rsidRDefault="00D12163" w:rsidP="00BE5B02">
            <w:pPr>
              <w:spacing w:line="320" w:lineRule="atLeast"/>
              <w:ind w:left="60" w:right="60"/>
              <w:jc w:val="right"/>
            </w:pPr>
            <w:r w:rsidRPr="00593A04">
              <w:t>19.6</w:t>
            </w:r>
          </w:p>
        </w:tc>
        <w:tc>
          <w:tcPr>
            <w:tcW w:w="1484" w:type="dxa"/>
            <w:tcBorders>
              <w:left w:val="nil"/>
              <w:bottom w:val="nil"/>
              <w:right w:val="nil"/>
            </w:tcBorders>
            <w:shd w:val="clear" w:color="auto" w:fill="FFFFFF"/>
          </w:tcPr>
          <w:p w14:paraId="14F56E97" w14:textId="77777777" w:rsidR="00D12163" w:rsidRPr="00593A04" w:rsidRDefault="00D12163" w:rsidP="00BE5B02">
            <w:pPr>
              <w:spacing w:line="320" w:lineRule="atLeast"/>
              <w:ind w:left="60" w:right="60"/>
              <w:jc w:val="right"/>
            </w:pPr>
            <w:r w:rsidRPr="00593A04">
              <w:t>19.6</w:t>
            </w:r>
          </w:p>
        </w:tc>
      </w:tr>
      <w:tr w:rsidR="00D12163" w:rsidRPr="00593A04" w14:paraId="7F939B54" w14:textId="77777777" w:rsidTr="00551E4F">
        <w:trPr>
          <w:cantSplit/>
        </w:trPr>
        <w:tc>
          <w:tcPr>
            <w:tcW w:w="850" w:type="dxa"/>
            <w:vMerge/>
            <w:tcBorders>
              <w:left w:val="nil"/>
              <w:right w:val="nil"/>
            </w:tcBorders>
            <w:shd w:val="clear" w:color="auto" w:fill="FFFFFF"/>
          </w:tcPr>
          <w:p w14:paraId="70DA1352" w14:textId="77777777" w:rsidR="00D12163" w:rsidRPr="00593A04" w:rsidRDefault="00D12163" w:rsidP="00BE5B02"/>
        </w:tc>
        <w:tc>
          <w:tcPr>
            <w:tcW w:w="2474" w:type="dxa"/>
            <w:tcBorders>
              <w:top w:val="nil"/>
              <w:left w:val="nil"/>
              <w:bottom w:val="nil"/>
              <w:right w:val="nil"/>
            </w:tcBorders>
            <w:shd w:val="clear" w:color="auto" w:fill="FFFFFF"/>
          </w:tcPr>
          <w:p w14:paraId="792425E6" w14:textId="77777777" w:rsidR="00D12163" w:rsidRPr="00593A04" w:rsidRDefault="00D12163" w:rsidP="00BE5B02">
            <w:pPr>
              <w:spacing w:line="320" w:lineRule="atLeast"/>
              <w:ind w:left="60" w:right="60"/>
            </w:pPr>
            <w:r w:rsidRPr="00593A04">
              <w:t>Somewhat agree</w:t>
            </w:r>
          </w:p>
        </w:tc>
        <w:tc>
          <w:tcPr>
            <w:tcW w:w="1421" w:type="dxa"/>
            <w:tcBorders>
              <w:top w:val="nil"/>
              <w:left w:val="nil"/>
              <w:bottom w:val="nil"/>
              <w:right w:val="nil"/>
            </w:tcBorders>
            <w:shd w:val="clear" w:color="auto" w:fill="FFFFFF"/>
          </w:tcPr>
          <w:p w14:paraId="7ACEE528" w14:textId="77777777" w:rsidR="00D12163" w:rsidRPr="00593A04" w:rsidRDefault="00D12163" w:rsidP="00BE5B02">
            <w:pPr>
              <w:spacing w:line="320" w:lineRule="atLeast"/>
              <w:ind w:left="60" w:right="60"/>
              <w:jc w:val="right"/>
            </w:pPr>
            <w:r w:rsidRPr="00593A04">
              <w:t>108</w:t>
            </w:r>
          </w:p>
        </w:tc>
        <w:tc>
          <w:tcPr>
            <w:tcW w:w="1128" w:type="dxa"/>
            <w:tcBorders>
              <w:top w:val="nil"/>
              <w:left w:val="nil"/>
              <w:bottom w:val="nil"/>
              <w:right w:val="nil"/>
            </w:tcBorders>
            <w:shd w:val="clear" w:color="auto" w:fill="FFFFFF"/>
          </w:tcPr>
          <w:p w14:paraId="6E3A326E" w14:textId="77777777" w:rsidR="00D12163" w:rsidRPr="00593A04" w:rsidRDefault="00D12163" w:rsidP="00BE5B02">
            <w:pPr>
              <w:spacing w:line="320" w:lineRule="atLeast"/>
              <w:ind w:left="60" w:right="60"/>
              <w:jc w:val="right"/>
            </w:pPr>
            <w:r w:rsidRPr="00593A04">
              <w:t>45.0</w:t>
            </w:r>
          </w:p>
        </w:tc>
        <w:tc>
          <w:tcPr>
            <w:tcW w:w="1484" w:type="dxa"/>
            <w:tcBorders>
              <w:top w:val="nil"/>
              <w:left w:val="nil"/>
              <w:bottom w:val="nil"/>
              <w:right w:val="nil"/>
            </w:tcBorders>
            <w:shd w:val="clear" w:color="auto" w:fill="FFFFFF"/>
          </w:tcPr>
          <w:p w14:paraId="49AD8C63" w14:textId="77777777" w:rsidR="00D12163" w:rsidRPr="00593A04" w:rsidRDefault="00D12163" w:rsidP="00BE5B02">
            <w:pPr>
              <w:spacing w:line="320" w:lineRule="atLeast"/>
              <w:ind w:left="60" w:right="60"/>
              <w:jc w:val="right"/>
            </w:pPr>
            <w:r w:rsidRPr="00593A04">
              <w:t>45.0</w:t>
            </w:r>
          </w:p>
        </w:tc>
        <w:tc>
          <w:tcPr>
            <w:tcW w:w="1484" w:type="dxa"/>
            <w:tcBorders>
              <w:top w:val="nil"/>
              <w:left w:val="nil"/>
              <w:bottom w:val="nil"/>
              <w:right w:val="nil"/>
            </w:tcBorders>
            <w:shd w:val="clear" w:color="auto" w:fill="FFFFFF"/>
          </w:tcPr>
          <w:p w14:paraId="21EF977F" w14:textId="77777777" w:rsidR="00D12163" w:rsidRPr="00593A04" w:rsidRDefault="00D12163" w:rsidP="00BE5B02">
            <w:pPr>
              <w:spacing w:line="320" w:lineRule="atLeast"/>
              <w:ind w:left="60" w:right="60"/>
              <w:jc w:val="right"/>
            </w:pPr>
            <w:r w:rsidRPr="00593A04">
              <w:t>64.6</w:t>
            </w:r>
          </w:p>
        </w:tc>
      </w:tr>
      <w:tr w:rsidR="00D12163" w:rsidRPr="00593A04" w14:paraId="7F8E3662" w14:textId="77777777" w:rsidTr="00551E4F">
        <w:trPr>
          <w:cantSplit/>
        </w:trPr>
        <w:tc>
          <w:tcPr>
            <w:tcW w:w="850" w:type="dxa"/>
            <w:vMerge/>
            <w:tcBorders>
              <w:left w:val="nil"/>
              <w:right w:val="nil"/>
            </w:tcBorders>
            <w:shd w:val="clear" w:color="auto" w:fill="FFFFFF"/>
          </w:tcPr>
          <w:p w14:paraId="5CBAEE8F" w14:textId="77777777" w:rsidR="00D12163" w:rsidRPr="00593A04" w:rsidRDefault="00D12163" w:rsidP="00BE5B02"/>
        </w:tc>
        <w:tc>
          <w:tcPr>
            <w:tcW w:w="2474" w:type="dxa"/>
            <w:tcBorders>
              <w:top w:val="nil"/>
              <w:left w:val="nil"/>
              <w:bottom w:val="nil"/>
              <w:right w:val="nil"/>
            </w:tcBorders>
            <w:shd w:val="clear" w:color="auto" w:fill="FFFFFF"/>
          </w:tcPr>
          <w:p w14:paraId="0A5EC655" w14:textId="77777777" w:rsidR="00D12163" w:rsidRPr="00593A04" w:rsidRDefault="00D12163" w:rsidP="00BE5B02">
            <w:pPr>
              <w:spacing w:line="320" w:lineRule="atLeast"/>
              <w:ind w:left="60" w:right="60"/>
            </w:pPr>
            <w:r w:rsidRPr="00593A04">
              <w:t>Neither agree nor disagree</w:t>
            </w:r>
          </w:p>
        </w:tc>
        <w:tc>
          <w:tcPr>
            <w:tcW w:w="1421" w:type="dxa"/>
            <w:tcBorders>
              <w:top w:val="nil"/>
              <w:left w:val="nil"/>
              <w:bottom w:val="nil"/>
              <w:right w:val="nil"/>
            </w:tcBorders>
            <w:shd w:val="clear" w:color="auto" w:fill="FFFFFF"/>
          </w:tcPr>
          <w:p w14:paraId="70EB714F" w14:textId="77777777" w:rsidR="00D12163" w:rsidRPr="00593A04" w:rsidRDefault="00D12163" w:rsidP="00BE5B02">
            <w:pPr>
              <w:spacing w:line="320" w:lineRule="atLeast"/>
              <w:ind w:left="60" w:right="60"/>
              <w:jc w:val="right"/>
            </w:pPr>
            <w:r w:rsidRPr="00593A04">
              <w:t>53</w:t>
            </w:r>
          </w:p>
        </w:tc>
        <w:tc>
          <w:tcPr>
            <w:tcW w:w="1128" w:type="dxa"/>
            <w:tcBorders>
              <w:top w:val="nil"/>
              <w:left w:val="nil"/>
              <w:bottom w:val="nil"/>
              <w:right w:val="nil"/>
            </w:tcBorders>
            <w:shd w:val="clear" w:color="auto" w:fill="FFFFFF"/>
          </w:tcPr>
          <w:p w14:paraId="1366DA04" w14:textId="77777777" w:rsidR="00D12163" w:rsidRPr="00593A04" w:rsidRDefault="00D12163" w:rsidP="00BE5B02">
            <w:pPr>
              <w:spacing w:line="320" w:lineRule="atLeast"/>
              <w:ind w:left="60" w:right="60"/>
              <w:jc w:val="right"/>
            </w:pPr>
            <w:r w:rsidRPr="00593A04">
              <w:t>22.1</w:t>
            </w:r>
          </w:p>
        </w:tc>
        <w:tc>
          <w:tcPr>
            <w:tcW w:w="1484" w:type="dxa"/>
            <w:tcBorders>
              <w:top w:val="nil"/>
              <w:left w:val="nil"/>
              <w:bottom w:val="nil"/>
              <w:right w:val="nil"/>
            </w:tcBorders>
            <w:shd w:val="clear" w:color="auto" w:fill="FFFFFF"/>
          </w:tcPr>
          <w:p w14:paraId="6BC677BC" w14:textId="77777777" w:rsidR="00D12163" w:rsidRPr="00593A04" w:rsidRDefault="00D12163" w:rsidP="00BE5B02">
            <w:pPr>
              <w:spacing w:line="320" w:lineRule="atLeast"/>
              <w:ind w:left="60" w:right="60"/>
              <w:jc w:val="right"/>
            </w:pPr>
            <w:r w:rsidRPr="00593A04">
              <w:t>22.1</w:t>
            </w:r>
          </w:p>
        </w:tc>
        <w:tc>
          <w:tcPr>
            <w:tcW w:w="1484" w:type="dxa"/>
            <w:tcBorders>
              <w:top w:val="nil"/>
              <w:left w:val="nil"/>
              <w:bottom w:val="nil"/>
              <w:right w:val="nil"/>
            </w:tcBorders>
            <w:shd w:val="clear" w:color="auto" w:fill="FFFFFF"/>
          </w:tcPr>
          <w:p w14:paraId="37EC4E8D" w14:textId="77777777" w:rsidR="00D12163" w:rsidRPr="00593A04" w:rsidRDefault="00D12163" w:rsidP="00BE5B02">
            <w:pPr>
              <w:spacing w:line="320" w:lineRule="atLeast"/>
              <w:ind w:left="60" w:right="60"/>
              <w:jc w:val="right"/>
            </w:pPr>
            <w:r w:rsidRPr="00593A04">
              <w:t>86.7</w:t>
            </w:r>
          </w:p>
        </w:tc>
      </w:tr>
      <w:tr w:rsidR="00D12163" w:rsidRPr="00593A04" w14:paraId="777FDB59" w14:textId="77777777" w:rsidTr="00551E4F">
        <w:trPr>
          <w:cantSplit/>
        </w:trPr>
        <w:tc>
          <w:tcPr>
            <w:tcW w:w="850" w:type="dxa"/>
            <w:vMerge/>
            <w:tcBorders>
              <w:left w:val="nil"/>
              <w:right w:val="nil"/>
            </w:tcBorders>
            <w:shd w:val="clear" w:color="auto" w:fill="FFFFFF"/>
          </w:tcPr>
          <w:p w14:paraId="0DC95287" w14:textId="77777777" w:rsidR="00D12163" w:rsidRPr="00593A04" w:rsidRDefault="00D12163" w:rsidP="00BE5B02"/>
        </w:tc>
        <w:tc>
          <w:tcPr>
            <w:tcW w:w="2474" w:type="dxa"/>
            <w:tcBorders>
              <w:top w:val="nil"/>
              <w:left w:val="nil"/>
              <w:bottom w:val="nil"/>
              <w:right w:val="nil"/>
            </w:tcBorders>
            <w:shd w:val="clear" w:color="auto" w:fill="FFFFFF"/>
          </w:tcPr>
          <w:p w14:paraId="7F6FC182" w14:textId="77777777" w:rsidR="00D12163" w:rsidRPr="00593A04" w:rsidRDefault="00D12163" w:rsidP="00BE5B02">
            <w:pPr>
              <w:spacing w:line="320" w:lineRule="atLeast"/>
              <w:ind w:left="60" w:right="60"/>
            </w:pPr>
            <w:r w:rsidRPr="00593A04">
              <w:t>Somewhat disagree</w:t>
            </w:r>
          </w:p>
        </w:tc>
        <w:tc>
          <w:tcPr>
            <w:tcW w:w="1421" w:type="dxa"/>
            <w:tcBorders>
              <w:top w:val="nil"/>
              <w:left w:val="nil"/>
              <w:bottom w:val="nil"/>
              <w:right w:val="nil"/>
            </w:tcBorders>
            <w:shd w:val="clear" w:color="auto" w:fill="FFFFFF"/>
          </w:tcPr>
          <w:p w14:paraId="7D5F8877" w14:textId="77777777" w:rsidR="00D12163" w:rsidRPr="00593A04" w:rsidRDefault="00D12163" w:rsidP="00BE5B02">
            <w:pPr>
              <w:spacing w:line="320" w:lineRule="atLeast"/>
              <w:ind w:left="60" w:right="60"/>
              <w:jc w:val="right"/>
            </w:pPr>
            <w:r w:rsidRPr="00593A04">
              <w:t>23</w:t>
            </w:r>
          </w:p>
        </w:tc>
        <w:tc>
          <w:tcPr>
            <w:tcW w:w="1128" w:type="dxa"/>
            <w:tcBorders>
              <w:top w:val="nil"/>
              <w:left w:val="nil"/>
              <w:bottom w:val="nil"/>
              <w:right w:val="nil"/>
            </w:tcBorders>
            <w:shd w:val="clear" w:color="auto" w:fill="FFFFFF"/>
          </w:tcPr>
          <w:p w14:paraId="55034154" w14:textId="77777777" w:rsidR="00D12163" w:rsidRPr="00593A04" w:rsidRDefault="00D12163" w:rsidP="00BE5B02">
            <w:pPr>
              <w:spacing w:line="320" w:lineRule="atLeast"/>
              <w:ind w:left="60" w:right="60"/>
              <w:jc w:val="right"/>
            </w:pPr>
            <w:r w:rsidRPr="00593A04">
              <w:t>9.6</w:t>
            </w:r>
          </w:p>
        </w:tc>
        <w:tc>
          <w:tcPr>
            <w:tcW w:w="1484" w:type="dxa"/>
            <w:tcBorders>
              <w:top w:val="nil"/>
              <w:left w:val="nil"/>
              <w:bottom w:val="nil"/>
              <w:right w:val="nil"/>
            </w:tcBorders>
            <w:shd w:val="clear" w:color="auto" w:fill="FFFFFF"/>
          </w:tcPr>
          <w:p w14:paraId="78EE1658" w14:textId="77777777" w:rsidR="00D12163" w:rsidRPr="00593A04" w:rsidRDefault="00D12163" w:rsidP="00BE5B02">
            <w:pPr>
              <w:spacing w:line="320" w:lineRule="atLeast"/>
              <w:ind w:left="60" w:right="60"/>
              <w:jc w:val="right"/>
            </w:pPr>
            <w:r w:rsidRPr="00593A04">
              <w:t>9.6</w:t>
            </w:r>
          </w:p>
        </w:tc>
        <w:tc>
          <w:tcPr>
            <w:tcW w:w="1484" w:type="dxa"/>
            <w:tcBorders>
              <w:top w:val="nil"/>
              <w:left w:val="nil"/>
              <w:bottom w:val="nil"/>
              <w:right w:val="nil"/>
            </w:tcBorders>
            <w:shd w:val="clear" w:color="auto" w:fill="FFFFFF"/>
          </w:tcPr>
          <w:p w14:paraId="60DC1E36" w14:textId="77777777" w:rsidR="00D12163" w:rsidRPr="00593A04" w:rsidRDefault="00D12163" w:rsidP="00BE5B02">
            <w:pPr>
              <w:spacing w:line="320" w:lineRule="atLeast"/>
              <w:ind w:left="60" w:right="60"/>
              <w:jc w:val="right"/>
            </w:pPr>
            <w:r w:rsidRPr="00593A04">
              <w:t>96.3</w:t>
            </w:r>
          </w:p>
        </w:tc>
      </w:tr>
      <w:tr w:rsidR="00D12163" w:rsidRPr="00593A04" w14:paraId="6C588221" w14:textId="77777777" w:rsidTr="00551E4F">
        <w:trPr>
          <w:cantSplit/>
        </w:trPr>
        <w:tc>
          <w:tcPr>
            <w:tcW w:w="850" w:type="dxa"/>
            <w:vMerge/>
            <w:tcBorders>
              <w:left w:val="nil"/>
              <w:right w:val="nil"/>
            </w:tcBorders>
            <w:shd w:val="clear" w:color="auto" w:fill="FFFFFF"/>
          </w:tcPr>
          <w:p w14:paraId="7F0EEE73" w14:textId="77777777" w:rsidR="00D12163" w:rsidRPr="00593A04" w:rsidRDefault="00D12163" w:rsidP="00BE5B02"/>
        </w:tc>
        <w:tc>
          <w:tcPr>
            <w:tcW w:w="2474" w:type="dxa"/>
            <w:tcBorders>
              <w:top w:val="nil"/>
              <w:left w:val="nil"/>
              <w:bottom w:val="nil"/>
              <w:right w:val="nil"/>
            </w:tcBorders>
            <w:shd w:val="clear" w:color="auto" w:fill="FFFFFF"/>
          </w:tcPr>
          <w:p w14:paraId="7ADE9B33" w14:textId="77777777" w:rsidR="00D12163" w:rsidRPr="00593A04" w:rsidRDefault="00D12163" w:rsidP="00BE5B02">
            <w:pPr>
              <w:spacing w:line="320" w:lineRule="atLeast"/>
              <w:ind w:left="60" w:right="60"/>
            </w:pPr>
            <w:r w:rsidRPr="00593A04">
              <w:t>Strongly disagree</w:t>
            </w:r>
          </w:p>
        </w:tc>
        <w:tc>
          <w:tcPr>
            <w:tcW w:w="1421" w:type="dxa"/>
            <w:tcBorders>
              <w:top w:val="nil"/>
              <w:left w:val="nil"/>
              <w:bottom w:val="nil"/>
              <w:right w:val="nil"/>
            </w:tcBorders>
            <w:shd w:val="clear" w:color="auto" w:fill="FFFFFF"/>
          </w:tcPr>
          <w:p w14:paraId="48F4E33F" w14:textId="77777777" w:rsidR="00D12163" w:rsidRPr="00593A04" w:rsidRDefault="00D12163" w:rsidP="00BE5B02">
            <w:pPr>
              <w:spacing w:line="320" w:lineRule="atLeast"/>
              <w:ind w:left="60" w:right="60"/>
              <w:jc w:val="right"/>
            </w:pPr>
            <w:r w:rsidRPr="00593A04">
              <w:t>9</w:t>
            </w:r>
          </w:p>
        </w:tc>
        <w:tc>
          <w:tcPr>
            <w:tcW w:w="1128" w:type="dxa"/>
            <w:tcBorders>
              <w:top w:val="nil"/>
              <w:left w:val="nil"/>
              <w:bottom w:val="nil"/>
              <w:right w:val="nil"/>
            </w:tcBorders>
            <w:shd w:val="clear" w:color="auto" w:fill="FFFFFF"/>
          </w:tcPr>
          <w:p w14:paraId="75BEBB21" w14:textId="77777777" w:rsidR="00D12163" w:rsidRPr="00593A04" w:rsidRDefault="00D12163" w:rsidP="00BE5B02">
            <w:pPr>
              <w:spacing w:line="320" w:lineRule="atLeast"/>
              <w:ind w:left="60" w:right="60"/>
              <w:jc w:val="right"/>
            </w:pPr>
            <w:r w:rsidRPr="00593A04">
              <w:t>3.8</w:t>
            </w:r>
          </w:p>
        </w:tc>
        <w:tc>
          <w:tcPr>
            <w:tcW w:w="1484" w:type="dxa"/>
            <w:tcBorders>
              <w:top w:val="nil"/>
              <w:left w:val="nil"/>
              <w:bottom w:val="nil"/>
              <w:right w:val="nil"/>
            </w:tcBorders>
            <w:shd w:val="clear" w:color="auto" w:fill="FFFFFF"/>
          </w:tcPr>
          <w:p w14:paraId="311DD9A0" w14:textId="77777777" w:rsidR="00D12163" w:rsidRPr="00593A04" w:rsidRDefault="00D12163" w:rsidP="00BE5B02">
            <w:pPr>
              <w:spacing w:line="320" w:lineRule="atLeast"/>
              <w:ind w:left="60" w:right="60"/>
              <w:jc w:val="right"/>
            </w:pPr>
            <w:r w:rsidRPr="00593A04">
              <w:t>3.8</w:t>
            </w:r>
          </w:p>
        </w:tc>
        <w:tc>
          <w:tcPr>
            <w:tcW w:w="1484" w:type="dxa"/>
            <w:tcBorders>
              <w:top w:val="nil"/>
              <w:left w:val="nil"/>
              <w:bottom w:val="nil"/>
              <w:right w:val="nil"/>
            </w:tcBorders>
            <w:shd w:val="clear" w:color="auto" w:fill="FFFFFF"/>
          </w:tcPr>
          <w:p w14:paraId="613293AF" w14:textId="77777777" w:rsidR="00D12163" w:rsidRPr="00593A04" w:rsidRDefault="00D12163" w:rsidP="00BE5B02">
            <w:pPr>
              <w:spacing w:line="320" w:lineRule="atLeast"/>
              <w:ind w:left="60" w:right="60"/>
              <w:jc w:val="right"/>
            </w:pPr>
            <w:r w:rsidRPr="00593A04">
              <w:t>100.0</w:t>
            </w:r>
          </w:p>
        </w:tc>
      </w:tr>
      <w:tr w:rsidR="00D12163" w:rsidRPr="00593A04" w14:paraId="35ADC417" w14:textId="77777777" w:rsidTr="00551E4F">
        <w:trPr>
          <w:cantSplit/>
        </w:trPr>
        <w:tc>
          <w:tcPr>
            <w:tcW w:w="850" w:type="dxa"/>
            <w:vMerge/>
            <w:tcBorders>
              <w:left w:val="nil"/>
              <w:right w:val="nil"/>
            </w:tcBorders>
            <w:shd w:val="clear" w:color="auto" w:fill="FFFFFF"/>
          </w:tcPr>
          <w:p w14:paraId="1A8518DD" w14:textId="77777777" w:rsidR="00D12163" w:rsidRPr="00593A04" w:rsidRDefault="00D12163" w:rsidP="00BE5B02"/>
        </w:tc>
        <w:tc>
          <w:tcPr>
            <w:tcW w:w="2474" w:type="dxa"/>
            <w:tcBorders>
              <w:top w:val="nil"/>
              <w:left w:val="nil"/>
              <w:right w:val="nil"/>
            </w:tcBorders>
            <w:shd w:val="clear" w:color="auto" w:fill="FFFFFF"/>
          </w:tcPr>
          <w:p w14:paraId="7F1786E9" w14:textId="77777777" w:rsidR="00D12163" w:rsidRPr="00593A04" w:rsidRDefault="00D12163" w:rsidP="00BE5B02">
            <w:pPr>
              <w:spacing w:line="320" w:lineRule="atLeast"/>
              <w:ind w:left="60" w:right="60"/>
            </w:pPr>
            <w:r w:rsidRPr="00593A04">
              <w:t>Total</w:t>
            </w:r>
          </w:p>
        </w:tc>
        <w:tc>
          <w:tcPr>
            <w:tcW w:w="1421" w:type="dxa"/>
            <w:tcBorders>
              <w:top w:val="nil"/>
              <w:left w:val="nil"/>
              <w:right w:val="nil"/>
            </w:tcBorders>
            <w:shd w:val="clear" w:color="auto" w:fill="FFFFFF"/>
          </w:tcPr>
          <w:p w14:paraId="449F946D" w14:textId="77777777" w:rsidR="00D12163" w:rsidRPr="00593A04" w:rsidRDefault="00D12163" w:rsidP="00BE5B02">
            <w:pPr>
              <w:spacing w:line="320" w:lineRule="atLeast"/>
              <w:ind w:left="60" w:right="60"/>
              <w:jc w:val="right"/>
            </w:pPr>
            <w:r w:rsidRPr="00593A04">
              <w:t>240</w:t>
            </w:r>
          </w:p>
        </w:tc>
        <w:tc>
          <w:tcPr>
            <w:tcW w:w="1128" w:type="dxa"/>
            <w:tcBorders>
              <w:top w:val="nil"/>
              <w:left w:val="nil"/>
              <w:right w:val="nil"/>
            </w:tcBorders>
            <w:shd w:val="clear" w:color="auto" w:fill="FFFFFF"/>
          </w:tcPr>
          <w:p w14:paraId="390DF623" w14:textId="77777777" w:rsidR="00D12163" w:rsidRPr="00593A04" w:rsidRDefault="00D12163" w:rsidP="00BE5B02">
            <w:pPr>
              <w:spacing w:line="320" w:lineRule="atLeast"/>
              <w:ind w:left="60" w:right="60"/>
              <w:jc w:val="right"/>
            </w:pPr>
            <w:r w:rsidRPr="00593A04">
              <w:t>100.0</w:t>
            </w:r>
          </w:p>
        </w:tc>
        <w:tc>
          <w:tcPr>
            <w:tcW w:w="1484" w:type="dxa"/>
            <w:tcBorders>
              <w:top w:val="nil"/>
              <w:left w:val="nil"/>
              <w:right w:val="nil"/>
            </w:tcBorders>
            <w:shd w:val="clear" w:color="auto" w:fill="FFFFFF"/>
          </w:tcPr>
          <w:p w14:paraId="67A85CB4" w14:textId="77777777" w:rsidR="00D12163" w:rsidRPr="00593A04" w:rsidRDefault="00D12163" w:rsidP="00BE5B02">
            <w:pPr>
              <w:spacing w:line="320" w:lineRule="atLeast"/>
              <w:ind w:left="60" w:right="60"/>
              <w:jc w:val="right"/>
            </w:pPr>
            <w:r w:rsidRPr="00593A04">
              <w:t>100.0</w:t>
            </w:r>
          </w:p>
        </w:tc>
        <w:tc>
          <w:tcPr>
            <w:tcW w:w="1484" w:type="dxa"/>
            <w:tcBorders>
              <w:top w:val="nil"/>
              <w:left w:val="nil"/>
              <w:right w:val="nil"/>
            </w:tcBorders>
            <w:shd w:val="clear" w:color="auto" w:fill="FFFFFF"/>
            <w:vAlign w:val="center"/>
          </w:tcPr>
          <w:p w14:paraId="40F943E0" w14:textId="77777777" w:rsidR="00D12163" w:rsidRPr="00593A04" w:rsidRDefault="00D12163" w:rsidP="00BE5B02"/>
        </w:tc>
      </w:tr>
    </w:tbl>
    <w:p w14:paraId="6648666B" w14:textId="77777777" w:rsidR="00D12163" w:rsidRPr="00593A04" w:rsidRDefault="00D12163" w:rsidP="00D12163">
      <w:pPr>
        <w:spacing w:line="480" w:lineRule="auto"/>
        <w:ind w:firstLine="720"/>
        <w:rPr>
          <w:color w:val="000000"/>
        </w:rPr>
      </w:pPr>
    </w:p>
    <w:p w14:paraId="028DFC54" w14:textId="77777777" w:rsidR="00D12163" w:rsidRPr="007845D6" w:rsidRDefault="00D12163" w:rsidP="00D12163">
      <w:pPr>
        <w:pStyle w:val="Heading2"/>
        <w:rPr>
          <w:rFonts w:ascii="Times New Roman" w:hAnsi="Times New Roman" w:cs="Times New Roman"/>
          <w:b w:val="0"/>
          <w:bCs w:val="0"/>
          <w:color w:val="auto"/>
          <w:sz w:val="24"/>
          <w:szCs w:val="24"/>
        </w:rPr>
      </w:pPr>
      <w:bookmarkStart w:id="194" w:name="_Toc53834883"/>
      <w:bookmarkStart w:id="195" w:name="_Toc54764456"/>
      <w:r w:rsidRPr="007845D6">
        <w:rPr>
          <w:rFonts w:ascii="Times New Roman" w:hAnsi="Times New Roman" w:cs="Times New Roman"/>
          <w:b w:val="0"/>
          <w:bCs w:val="0"/>
          <w:color w:val="auto"/>
          <w:sz w:val="24"/>
          <w:szCs w:val="24"/>
        </w:rPr>
        <w:t>Discipline Question</w:t>
      </w:r>
      <w:bookmarkEnd w:id="194"/>
      <w:bookmarkEnd w:id="195"/>
      <w:r w:rsidRPr="007845D6">
        <w:rPr>
          <w:rFonts w:ascii="Times New Roman" w:hAnsi="Times New Roman" w:cs="Times New Roman"/>
          <w:b w:val="0"/>
          <w:bCs w:val="0"/>
          <w:color w:val="auto"/>
          <w:sz w:val="24"/>
          <w:szCs w:val="24"/>
        </w:rPr>
        <w:t xml:space="preserve">  </w:t>
      </w:r>
    </w:p>
    <w:p w14:paraId="1C15D3BF" w14:textId="1BFCBF6E" w:rsidR="00D12163" w:rsidRPr="00593A04" w:rsidRDefault="00D12163" w:rsidP="00D12163">
      <w:pPr>
        <w:spacing w:line="480" w:lineRule="auto"/>
        <w:ind w:firstLine="720"/>
        <w:rPr>
          <w:rFonts w:eastAsia="Times New Roman"/>
        </w:rPr>
      </w:pPr>
      <w:r w:rsidRPr="00593A04">
        <w:t xml:space="preserve">This study asked participants whether they believe dress codes improves school discipline. The results show that 239 administrators answered the </w:t>
      </w:r>
      <w:r w:rsidR="00D649B0" w:rsidRPr="00593A04">
        <w:t>question,</w:t>
      </w:r>
      <w:r w:rsidRPr="00593A04">
        <w:t xml:space="preserve"> and </w:t>
      </w:r>
      <w:r w:rsidR="00D649B0">
        <w:t>one</w:t>
      </w:r>
      <w:r w:rsidRPr="00593A04">
        <w:t xml:space="preserve"> chose not to respond. The majority responses revealed a belief among school leaders that dress codes do play a role in improving discipline with </w:t>
      </w:r>
      <w:r w:rsidRPr="00593A04">
        <w:rPr>
          <w:color w:val="000000"/>
        </w:rPr>
        <w:t xml:space="preserve">25.0% strongly agreeing and </w:t>
      </w:r>
      <w:r w:rsidRPr="00593A04">
        <w:t xml:space="preserve">45.4% </w:t>
      </w:r>
      <w:r w:rsidRPr="00593A04">
        <w:rPr>
          <w:color w:val="000000"/>
        </w:rPr>
        <w:t xml:space="preserve">somewhat agreeing with </w:t>
      </w:r>
      <w:r w:rsidRPr="00593A04">
        <w:rPr>
          <w:color w:val="000000"/>
        </w:rPr>
        <w:lastRenderedPageBreak/>
        <w:t xml:space="preserve">the question. Only 10.4% somewhat disagreed and 4.2% strongly disagreed. A total of 14.6% said they neither agree nor disagree and .4% decline to answer </w:t>
      </w:r>
      <w:r w:rsidRPr="00593A04">
        <w:rPr>
          <w:rFonts w:eastAsia="Times New Roman"/>
        </w:rPr>
        <w:t>(see table 6).</w:t>
      </w:r>
    </w:p>
    <w:p w14:paraId="0C6906D5" w14:textId="77777777" w:rsidR="00D12163" w:rsidRPr="007845D6" w:rsidRDefault="00D12163" w:rsidP="00D12163">
      <w:pPr>
        <w:pStyle w:val="Heading2"/>
        <w:rPr>
          <w:rFonts w:ascii="Times New Roman" w:hAnsi="Times New Roman" w:cs="Times New Roman"/>
          <w:b w:val="0"/>
          <w:bCs w:val="0"/>
          <w:color w:val="auto"/>
          <w:sz w:val="24"/>
          <w:szCs w:val="24"/>
        </w:rPr>
      </w:pPr>
      <w:bookmarkStart w:id="196" w:name="_Toc53834884"/>
      <w:bookmarkStart w:id="197" w:name="_Toc54764457"/>
      <w:bookmarkEnd w:id="189"/>
      <w:r w:rsidRPr="007845D6">
        <w:rPr>
          <w:rFonts w:ascii="Times New Roman" w:hAnsi="Times New Roman" w:cs="Times New Roman"/>
          <w:b w:val="0"/>
          <w:bCs w:val="0"/>
          <w:color w:val="auto"/>
          <w:sz w:val="24"/>
          <w:szCs w:val="24"/>
        </w:rPr>
        <w:t>Table 6:</w:t>
      </w:r>
      <w:bookmarkEnd w:id="196"/>
      <w:bookmarkEnd w:id="197"/>
    </w:p>
    <w:tbl>
      <w:tblPr>
        <w:tblW w:w="9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9"/>
        <w:gridCol w:w="2473"/>
        <w:gridCol w:w="1421"/>
        <w:gridCol w:w="1128"/>
        <w:gridCol w:w="1483"/>
        <w:gridCol w:w="1483"/>
      </w:tblGrid>
      <w:tr w:rsidR="00D12163" w:rsidRPr="00593A04" w14:paraId="5AA3EBC6" w14:textId="77777777" w:rsidTr="00BE5B02">
        <w:trPr>
          <w:cantSplit/>
        </w:trPr>
        <w:tc>
          <w:tcPr>
            <w:tcW w:w="9115" w:type="dxa"/>
            <w:gridSpan w:val="6"/>
            <w:tcBorders>
              <w:top w:val="nil"/>
              <w:left w:val="nil"/>
              <w:bottom w:val="nil"/>
              <w:right w:val="nil"/>
            </w:tcBorders>
            <w:shd w:val="clear" w:color="auto" w:fill="FFFFFF"/>
            <w:vAlign w:val="center"/>
          </w:tcPr>
          <w:p w14:paraId="3437C596" w14:textId="77777777" w:rsidR="00D12163" w:rsidRPr="00593A04" w:rsidRDefault="00D12163" w:rsidP="00BE5B02">
            <w:pPr>
              <w:spacing w:line="320" w:lineRule="atLeast"/>
              <w:ind w:left="60" w:right="60"/>
            </w:pPr>
            <w:r w:rsidRPr="00593A04">
              <w:rPr>
                <w:i/>
                <w:iCs/>
              </w:rPr>
              <w:t>I believe that a dress code improves school discipline.</w:t>
            </w:r>
          </w:p>
        </w:tc>
      </w:tr>
      <w:tr w:rsidR="00D12163" w:rsidRPr="00593A04" w14:paraId="6A4B0AD4" w14:textId="77777777" w:rsidTr="00BE5B02">
        <w:trPr>
          <w:cantSplit/>
        </w:trPr>
        <w:tc>
          <w:tcPr>
            <w:tcW w:w="3600" w:type="dxa"/>
            <w:gridSpan w:val="2"/>
            <w:tcBorders>
              <w:left w:val="nil"/>
              <w:right w:val="nil"/>
            </w:tcBorders>
            <w:shd w:val="clear" w:color="auto" w:fill="FFFFFF"/>
            <w:vAlign w:val="bottom"/>
          </w:tcPr>
          <w:p w14:paraId="5D98F46D" w14:textId="77777777" w:rsidR="00D12163" w:rsidRPr="00593A04" w:rsidRDefault="00D12163" w:rsidP="00BE5B02"/>
        </w:tc>
        <w:tc>
          <w:tcPr>
            <w:tcW w:w="1421" w:type="dxa"/>
            <w:tcBorders>
              <w:left w:val="nil"/>
              <w:right w:val="nil"/>
            </w:tcBorders>
            <w:shd w:val="clear" w:color="auto" w:fill="FFFFFF"/>
            <w:vAlign w:val="bottom"/>
          </w:tcPr>
          <w:p w14:paraId="4FE5F035" w14:textId="77777777" w:rsidR="00D12163" w:rsidRPr="00593A04" w:rsidRDefault="00D12163" w:rsidP="00BE5B02">
            <w:pPr>
              <w:spacing w:line="320" w:lineRule="atLeast"/>
              <w:ind w:left="60" w:right="60"/>
              <w:jc w:val="center"/>
            </w:pPr>
            <w:r w:rsidRPr="00593A04">
              <w:t>Frequency</w:t>
            </w:r>
          </w:p>
        </w:tc>
        <w:tc>
          <w:tcPr>
            <w:tcW w:w="1128" w:type="dxa"/>
            <w:tcBorders>
              <w:left w:val="nil"/>
              <w:right w:val="nil"/>
            </w:tcBorders>
            <w:shd w:val="clear" w:color="auto" w:fill="FFFFFF"/>
            <w:vAlign w:val="bottom"/>
          </w:tcPr>
          <w:p w14:paraId="433D0FB3" w14:textId="77777777" w:rsidR="00D12163" w:rsidRPr="00593A04" w:rsidRDefault="00D12163" w:rsidP="00BE5B02">
            <w:pPr>
              <w:spacing w:line="320" w:lineRule="atLeast"/>
              <w:ind w:left="60" w:right="60"/>
              <w:jc w:val="center"/>
            </w:pPr>
            <w:r w:rsidRPr="00593A04">
              <w:t>Percent</w:t>
            </w:r>
          </w:p>
        </w:tc>
        <w:tc>
          <w:tcPr>
            <w:tcW w:w="1483" w:type="dxa"/>
            <w:tcBorders>
              <w:left w:val="nil"/>
              <w:right w:val="nil"/>
            </w:tcBorders>
            <w:shd w:val="clear" w:color="auto" w:fill="FFFFFF"/>
            <w:vAlign w:val="bottom"/>
          </w:tcPr>
          <w:p w14:paraId="189015D4" w14:textId="77777777" w:rsidR="00D12163" w:rsidRPr="00593A04" w:rsidRDefault="00D12163" w:rsidP="00BE5B02">
            <w:pPr>
              <w:spacing w:line="320" w:lineRule="atLeast"/>
              <w:ind w:left="60" w:right="60"/>
              <w:jc w:val="center"/>
            </w:pPr>
            <w:r w:rsidRPr="00593A04">
              <w:t>Valid Percent</w:t>
            </w:r>
          </w:p>
        </w:tc>
        <w:tc>
          <w:tcPr>
            <w:tcW w:w="1483" w:type="dxa"/>
            <w:tcBorders>
              <w:left w:val="nil"/>
              <w:right w:val="nil"/>
            </w:tcBorders>
            <w:shd w:val="clear" w:color="auto" w:fill="FFFFFF"/>
            <w:vAlign w:val="bottom"/>
          </w:tcPr>
          <w:p w14:paraId="6AA22AA6" w14:textId="77777777" w:rsidR="00D12163" w:rsidRPr="00593A04" w:rsidRDefault="00D12163" w:rsidP="00BE5B02">
            <w:pPr>
              <w:spacing w:line="320" w:lineRule="atLeast"/>
              <w:ind w:left="60" w:right="60"/>
              <w:jc w:val="center"/>
            </w:pPr>
            <w:r w:rsidRPr="00593A04">
              <w:t>Cumulative Percent</w:t>
            </w:r>
          </w:p>
        </w:tc>
      </w:tr>
      <w:tr w:rsidR="00D12163" w:rsidRPr="00593A04" w14:paraId="2D66AC5F" w14:textId="77777777" w:rsidTr="00BE5B02">
        <w:trPr>
          <w:cantSplit/>
        </w:trPr>
        <w:tc>
          <w:tcPr>
            <w:tcW w:w="1128" w:type="dxa"/>
            <w:vMerge w:val="restart"/>
            <w:tcBorders>
              <w:left w:val="nil"/>
              <w:bottom w:val="nil"/>
              <w:right w:val="nil"/>
            </w:tcBorders>
            <w:shd w:val="clear" w:color="auto" w:fill="FFFFFF"/>
          </w:tcPr>
          <w:p w14:paraId="5BEB4FC4" w14:textId="77777777" w:rsidR="00D12163" w:rsidRPr="00593A04" w:rsidRDefault="00D12163" w:rsidP="00BE5B02">
            <w:pPr>
              <w:spacing w:line="320" w:lineRule="atLeast"/>
              <w:ind w:left="60" w:right="60"/>
            </w:pPr>
            <w:r w:rsidRPr="00593A04">
              <w:t>Valid</w:t>
            </w:r>
          </w:p>
        </w:tc>
        <w:tc>
          <w:tcPr>
            <w:tcW w:w="2472" w:type="dxa"/>
            <w:tcBorders>
              <w:left w:val="nil"/>
              <w:bottom w:val="nil"/>
              <w:right w:val="nil"/>
            </w:tcBorders>
            <w:shd w:val="clear" w:color="auto" w:fill="FFFFFF"/>
          </w:tcPr>
          <w:p w14:paraId="6D5FE97E" w14:textId="77777777" w:rsidR="00D12163" w:rsidRPr="00593A04" w:rsidRDefault="00D12163" w:rsidP="00BE5B02">
            <w:pPr>
              <w:spacing w:line="320" w:lineRule="atLeast"/>
              <w:ind w:left="60" w:right="60"/>
            </w:pPr>
            <w:r w:rsidRPr="00593A04">
              <w:t>Strongly agree</w:t>
            </w:r>
          </w:p>
        </w:tc>
        <w:tc>
          <w:tcPr>
            <w:tcW w:w="1421" w:type="dxa"/>
            <w:tcBorders>
              <w:left w:val="nil"/>
              <w:bottom w:val="nil"/>
              <w:right w:val="nil"/>
            </w:tcBorders>
            <w:shd w:val="clear" w:color="auto" w:fill="FFFFFF"/>
          </w:tcPr>
          <w:p w14:paraId="138D7811" w14:textId="77777777" w:rsidR="00D12163" w:rsidRPr="00593A04" w:rsidRDefault="00D12163" w:rsidP="00BE5B02">
            <w:pPr>
              <w:spacing w:line="320" w:lineRule="atLeast"/>
              <w:ind w:left="60" w:right="60"/>
              <w:jc w:val="right"/>
            </w:pPr>
            <w:r w:rsidRPr="00593A04">
              <w:t>60</w:t>
            </w:r>
          </w:p>
        </w:tc>
        <w:tc>
          <w:tcPr>
            <w:tcW w:w="1128" w:type="dxa"/>
            <w:tcBorders>
              <w:left w:val="nil"/>
              <w:bottom w:val="nil"/>
              <w:right w:val="nil"/>
            </w:tcBorders>
            <w:shd w:val="clear" w:color="auto" w:fill="FFFFFF"/>
          </w:tcPr>
          <w:p w14:paraId="3543F03B" w14:textId="77777777" w:rsidR="00D12163" w:rsidRPr="00593A04" w:rsidRDefault="00D12163" w:rsidP="00BE5B02">
            <w:pPr>
              <w:spacing w:line="320" w:lineRule="atLeast"/>
              <w:ind w:left="60" w:right="60"/>
              <w:jc w:val="right"/>
            </w:pPr>
            <w:r w:rsidRPr="00593A04">
              <w:t>25.0</w:t>
            </w:r>
          </w:p>
        </w:tc>
        <w:tc>
          <w:tcPr>
            <w:tcW w:w="1483" w:type="dxa"/>
            <w:tcBorders>
              <w:left w:val="nil"/>
              <w:bottom w:val="nil"/>
              <w:right w:val="nil"/>
            </w:tcBorders>
            <w:shd w:val="clear" w:color="auto" w:fill="FFFFFF"/>
          </w:tcPr>
          <w:p w14:paraId="0A63C8ED" w14:textId="77777777" w:rsidR="00D12163" w:rsidRPr="00593A04" w:rsidRDefault="00D12163" w:rsidP="00BE5B02">
            <w:pPr>
              <w:spacing w:line="320" w:lineRule="atLeast"/>
              <w:ind w:left="60" w:right="60"/>
              <w:jc w:val="right"/>
            </w:pPr>
            <w:r w:rsidRPr="00593A04">
              <w:t>25.1</w:t>
            </w:r>
          </w:p>
        </w:tc>
        <w:tc>
          <w:tcPr>
            <w:tcW w:w="1483" w:type="dxa"/>
            <w:tcBorders>
              <w:left w:val="nil"/>
              <w:bottom w:val="nil"/>
              <w:right w:val="nil"/>
            </w:tcBorders>
            <w:shd w:val="clear" w:color="auto" w:fill="FFFFFF"/>
          </w:tcPr>
          <w:p w14:paraId="311FD622" w14:textId="77777777" w:rsidR="00D12163" w:rsidRPr="00593A04" w:rsidRDefault="00D12163" w:rsidP="00BE5B02">
            <w:pPr>
              <w:spacing w:line="320" w:lineRule="atLeast"/>
              <w:ind w:left="60" w:right="60"/>
              <w:jc w:val="right"/>
            </w:pPr>
            <w:r w:rsidRPr="00593A04">
              <w:t>25.1</w:t>
            </w:r>
          </w:p>
        </w:tc>
      </w:tr>
      <w:tr w:rsidR="00D12163" w:rsidRPr="00593A04" w14:paraId="411C4D59" w14:textId="77777777" w:rsidTr="00BE5B02">
        <w:trPr>
          <w:cantSplit/>
        </w:trPr>
        <w:tc>
          <w:tcPr>
            <w:tcW w:w="1128" w:type="dxa"/>
            <w:vMerge/>
            <w:tcBorders>
              <w:left w:val="nil"/>
              <w:bottom w:val="nil"/>
              <w:right w:val="nil"/>
            </w:tcBorders>
            <w:shd w:val="clear" w:color="auto" w:fill="FFFFFF"/>
          </w:tcPr>
          <w:p w14:paraId="56EF8011" w14:textId="77777777" w:rsidR="00D12163" w:rsidRPr="00593A04" w:rsidRDefault="00D12163" w:rsidP="00BE5B02"/>
        </w:tc>
        <w:tc>
          <w:tcPr>
            <w:tcW w:w="2472" w:type="dxa"/>
            <w:tcBorders>
              <w:top w:val="nil"/>
              <w:left w:val="nil"/>
              <w:bottom w:val="nil"/>
              <w:right w:val="nil"/>
            </w:tcBorders>
            <w:shd w:val="clear" w:color="auto" w:fill="FFFFFF"/>
          </w:tcPr>
          <w:p w14:paraId="3D10F7EC" w14:textId="77777777" w:rsidR="00D12163" w:rsidRPr="00593A04" w:rsidRDefault="00D12163" w:rsidP="00BE5B02">
            <w:pPr>
              <w:spacing w:line="320" w:lineRule="atLeast"/>
              <w:ind w:left="60" w:right="60"/>
            </w:pPr>
            <w:r w:rsidRPr="00593A04">
              <w:t>Somewhat agree</w:t>
            </w:r>
          </w:p>
        </w:tc>
        <w:tc>
          <w:tcPr>
            <w:tcW w:w="1421" w:type="dxa"/>
            <w:tcBorders>
              <w:top w:val="nil"/>
              <w:left w:val="nil"/>
              <w:bottom w:val="nil"/>
              <w:right w:val="nil"/>
            </w:tcBorders>
            <w:shd w:val="clear" w:color="auto" w:fill="FFFFFF"/>
          </w:tcPr>
          <w:p w14:paraId="4F03FA37" w14:textId="77777777" w:rsidR="00D12163" w:rsidRPr="00593A04" w:rsidRDefault="00D12163" w:rsidP="00BE5B02">
            <w:pPr>
              <w:spacing w:line="320" w:lineRule="atLeast"/>
              <w:ind w:left="60" w:right="60"/>
              <w:jc w:val="right"/>
            </w:pPr>
            <w:r w:rsidRPr="00593A04">
              <w:t>109</w:t>
            </w:r>
          </w:p>
        </w:tc>
        <w:tc>
          <w:tcPr>
            <w:tcW w:w="1128" w:type="dxa"/>
            <w:tcBorders>
              <w:top w:val="nil"/>
              <w:left w:val="nil"/>
              <w:bottom w:val="nil"/>
              <w:right w:val="nil"/>
            </w:tcBorders>
            <w:shd w:val="clear" w:color="auto" w:fill="FFFFFF"/>
          </w:tcPr>
          <w:p w14:paraId="66A2F5E2" w14:textId="77777777" w:rsidR="00D12163" w:rsidRPr="00593A04" w:rsidRDefault="00D12163" w:rsidP="00BE5B02">
            <w:pPr>
              <w:spacing w:line="320" w:lineRule="atLeast"/>
              <w:ind w:left="60" w:right="60"/>
              <w:jc w:val="right"/>
            </w:pPr>
            <w:r w:rsidRPr="00593A04">
              <w:t>45.4</w:t>
            </w:r>
          </w:p>
        </w:tc>
        <w:tc>
          <w:tcPr>
            <w:tcW w:w="1483" w:type="dxa"/>
            <w:tcBorders>
              <w:top w:val="nil"/>
              <w:left w:val="nil"/>
              <w:bottom w:val="nil"/>
              <w:right w:val="nil"/>
            </w:tcBorders>
            <w:shd w:val="clear" w:color="auto" w:fill="FFFFFF"/>
          </w:tcPr>
          <w:p w14:paraId="14BFBA24" w14:textId="77777777" w:rsidR="00D12163" w:rsidRPr="00593A04" w:rsidRDefault="00D12163" w:rsidP="00BE5B02">
            <w:pPr>
              <w:spacing w:line="320" w:lineRule="atLeast"/>
              <w:ind w:left="60" w:right="60"/>
              <w:jc w:val="right"/>
            </w:pPr>
            <w:r w:rsidRPr="00593A04">
              <w:t>45.6</w:t>
            </w:r>
          </w:p>
        </w:tc>
        <w:tc>
          <w:tcPr>
            <w:tcW w:w="1483" w:type="dxa"/>
            <w:tcBorders>
              <w:top w:val="nil"/>
              <w:left w:val="nil"/>
              <w:bottom w:val="nil"/>
              <w:right w:val="nil"/>
            </w:tcBorders>
            <w:shd w:val="clear" w:color="auto" w:fill="FFFFFF"/>
          </w:tcPr>
          <w:p w14:paraId="1A54C528" w14:textId="77777777" w:rsidR="00D12163" w:rsidRPr="00593A04" w:rsidRDefault="00D12163" w:rsidP="00BE5B02">
            <w:pPr>
              <w:spacing w:line="320" w:lineRule="atLeast"/>
              <w:ind w:left="60" w:right="60"/>
              <w:jc w:val="right"/>
            </w:pPr>
            <w:r w:rsidRPr="00593A04">
              <w:t>70.7</w:t>
            </w:r>
          </w:p>
        </w:tc>
      </w:tr>
      <w:tr w:rsidR="00D12163" w:rsidRPr="00593A04" w14:paraId="3A035954" w14:textId="77777777" w:rsidTr="00BE5B02">
        <w:trPr>
          <w:cantSplit/>
        </w:trPr>
        <w:tc>
          <w:tcPr>
            <w:tcW w:w="1128" w:type="dxa"/>
            <w:vMerge/>
            <w:tcBorders>
              <w:left w:val="nil"/>
              <w:bottom w:val="nil"/>
              <w:right w:val="nil"/>
            </w:tcBorders>
            <w:shd w:val="clear" w:color="auto" w:fill="FFFFFF"/>
          </w:tcPr>
          <w:p w14:paraId="75D0238C" w14:textId="77777777" w:rsidR="00D12163" w:rsidRPr="00593A04" w:rsidRDefault="00D12163" w:rsidP="00BE5B02"/>
        </w:tc>
        <w:tc>
          <w:tcPr>
            <w:tcW w:w="2472" w:type="dxa"/>
            <w:tcBorders>
              <w:top w:val="nil"/>
              <w:left w:val="nil"/>
              <w:bottom w:val="nil"/>
              <w:right w:val="nil"/>
            </w:tcBorders>
            <w:shd w:val="clear" w:color="auto" w:fill="FFFFFF"/>
          </w:tcPr>
          <w:p w14:paraId="4CF0B85B" w14:textId="77777777" w:rsidR="00D12163" w:rsidRPr="00593A04" w:rsidRDefault="00D12163" w:rsidP="00BE5B02">
            <w:pPr>
              <w:spacing w:line="320" w:lineRule="atLeast"/>
              <w:ind w:left="60" w:right="60"/>
            </w:pPr>
            <w:r w:rsidRPr="00593A04">
              <w:t>Neither agree nor disagree</w:t>
            </w:r>
          </w:p>
        </w:tc>
        <w:tc>
          <w:tcPr>
            <w:tcW w:w="1421" w:type="dxa"/>
            <w:tcBorders>
              <w:top w:val="nil"/>
              <w:left w:val="nil"/>
              <w:bottom w:val="nil"/>
              <w:right w:val="nil"/>
            </w:tcBorders>
            <w:shd w:val="clear" w:color="auto" w:fill="FFFFFF"/>
          </w:tcPr>
          <w:p w14:paraId="49DD56B2" w14:textId="77777777" w:rsidR="00D12163" w:rsidRPr="00593A04" w:rsidRDefault="00D12163" w:rsidP="00BE5B02">
            <w:pPr>
              <w:spacing w:line="320" w:lineRule="atLeast"/>
              <w:ind w:left="60" w:right="60"/>
              <w:jc w:val="right"/>
            </w:pPr>
            <w:r w:rsidRPr="00593A04">
              <w:t>35</w:t>
            </w:r>
          </w:p>
        </w:tc>
        <w:tc>
          <w:tcPr>
            <w:tcW w:w="1128" w:type="dxa"/>
            <w:tcBorders>
              <w:top w:val="nil"/>
              <w:left w:val="nil"/>
              <w:bottom w:val="nil"/>
              <w:right w:val="nil"/>
            </w:tcBorders>
            <w:shd w:val="clear" w:color="auto" w:fill="FFFFFF"/>
          </w:tcPr>
          <w:p w14:paraId="4B53CA1F" w14:textId="77777777" w:rsidR="00D12163" w:rsidRPr="00593A04" w:rsidRDefault="00D12163" w:rsidP="00BE5B02">
            <w:pPr>
              <w:spacing w:line="320" w:lineRule="atLeast"/>
              <w:ind w:left="60" w:right="60"/>
              <w:jc w:val="right"/>
            </w:pPr>
            <w:r w:rsidRPr="00593A04">
              <w:t>14.6</w:t>
            </w:r>
          </w:p>
        </w:tc>
        <w:tc>
          <w:tcPr>
            <w:tcW w:w="1483" w:type="dxa"/>
            <w:tcBorders>
              <w:top w:val="nil"/>
              <w:left w:val="nil"/>
              <w:bottom w:val="nil"/>
              <w:right w:val="nil"/>
            </w:tcBorders>
            <w:shd w:val="clear" w:color="auto" w:fill="FFFFFF"/>
          </w:tcPr>
          <w:p w14:paraId="687DF0D5" w14:textId="77777777" w:rsidR="00D12163" w:rsidRPr="00593A04" w:rsidRDefault="00D12163" w:rsidP="00BE5B02">
            <w:pPr>
              <w:spacing w:line="320" w:lineRule="atLeast"/>
              <w:ind w:left="60" w:right="60"/>
              <w:jc w:val="right"/>
            </w:pPr>
            <w:r w:rsidRPr="00593A04">
              <w:t>14.6</w:t>
            </w:r>
          </w:p>
        </w:tc>
        <w:tc>
          <w:tcPr>
            <w:tcW w:w="1483" w:type="dxa"/>
            <w:tcBorders>
              <w:top w:val="nil"/>
              <w:left w:val="nil"/>
              <w:bottom w:val="nil"/>
              <w:right w:val="nil"/>
            </w:tcBorders>
            <w:shd w:val="clear" w:color="auto" w:fill="FFFFFF"/>
          </w:tcPr>
          <w:p w14:paraId="428D18F5" w14:textId="77777777" w:rsidR="00D12163" w:rsidRPr="00593A04" w:rsidRDefault="00D12163" w:rsidP="00BE5B02">
            <w:pPr>
              <w:spacing w:line="320" w:lineRule="atLeast"/>
              <w:ind w:left="60" w:right="60"/>
              <w:jc w:val="right"/>
            </w:pPr>
            <w:r w:rsidRPr="00593A04">
              <w:t>85.4</w:t>
            </w:r>
          </w:p>
        </w:tc>
      </w:tr>
      <w:tr w:rsidR="00D12163" w:rsidRPr="00593A04" w14:paraId="25286A36" w14:textId="77777777" w:rsidTr="00BE5B02">
        <w:trPr>
          <w:cantSplit/>
        </w:trPr>
        <w:tc>
          <w:tcPr>
            <w:tcW w:w="1128" w:type="dxa"/>
            <w:vMerge/>
            <w:tcBorders>
              <w:left w:val="nil"/>
              <w:bottom w:val="nil"/>
              <w:right w:val="nil"/>
            </w:tcBorders>
            <w:shd w:val="clear" w:color="auto" w:fill="FFFFFF"/>
          </w:tcPr>
          <w:p w14:paraId="2D86BBB1" w14:textId="77777777" w:rsidR="00D12163" w:rsidRPr="00593A04" w:rsidRDefault="00D12163" w:rsidP="00BE5B02"/>
        </w:tc>
        <w:tc>
          <w:tcPr>
            <w:tcW w:w="2472" w:type="dxa"/>
            <w:tcBorders>
              <w:top w:val="nil"/>
              <w:left w:val="nil"/>
              <w:bottom w:val="nil"/>
              <w:right w:val="nil"/>
            </w:tcBorders>
            <w:shd w:val="clear" w:color="auto" w:fill="FFFFFF"/>
          </w:tcPr>
          <w:p w14:paraId="24DB366A" w14:textId="77777777" w:rsidR="00D12163" w:rsidRPr="00593A04" w:rsidRDefault="00D12163" w:rsidP="00BE5B02">
            <w:pPr>
              <w:spacing w:line="320" w:lineRule="atLeast"/>
              <w:ind w:left="60" w:right="60"/>
            </w:pPr>
            <w:r w:rsidRPr="00593A04">
              <w:t>Somewhat disagree</w:t>
            </w:r>
          </w:p>
        </w:tc>
        <w:tc>
          <w:tcPr>
            <w:tcW w:w="1421" w:type="dxa"/>
            <w:tcBorders>
              <w:top w:val="nil"/>
              <w:left w:val="nil"/>
              <w:bottom w:val="nil"/>
              <w:right w:val="nil"/>
            </w:tcBorders>
            <w:shd w:val="clear" w:color="auto" w:fill="FFFFFF"/>
          </w:tcPr>
          <w:p w14:paraId="08C3546E" w14:textId="77777777" w:rsidR="00D12163" w:rsidRPr="00593A04" w:rsidRDefault="00D12163" w:rsidP="00BE5B02">
            <w:pPr>
              <w:spacing w:line="320" w:lineRule="atLeast"/>
              <w:ind w:left="60" w:right="60"/>
              <w:jc w:val="right"/>
            </w:pPr>
            <w:r w:rsidRPr="00593A04">
              <w:t>25</w:t>
            </w:r>
          </w:p>
        </w:tc>
        <w:tc>
          <w:tcPr>
            <w:tcW w:w="1128" w:type="dxa"/>
            <w:tcBorders>
              <w:top w:val="nil"/>
              <w:left w:val="nil"/>
              <w:bottom w:val="nil"/>
              <w:right w:val="nil"/>
            </w:tcBorders>
            <w:shd w:val="clear" w:color="auto" w:fill="FFFFFF"/>
          </w:tcPr>
          <w:p w14:paraId="488AC438" w14:textId="77777777" w:rsidR="00D12163" w:rsidRPr="00593A04" w:rsidRDefault="00D12163" w:rsidP="00BE5B02">
            <w:pPr>
              <w:spacing w:line="320" w:lineRule="atLeast"/>
              <w:ind w:left="60" w:right="60"/>
              <w:jc w:val="right"/>
            </w:pPr>
            <w:r w:rsidRPr="00593A04">
              <w:t>10.4</w:t>
            </w:r>
          </w:p>
        </w:tc>
        <w:tc>
          <w:tcPr>
            <w:tcW w:w="1483" w:type="dxa"/>
            <w:tcBorders>
              <w:top w:val="nil"/>
              <w:left w:val="nil"/>
              <w:bottom w:val="nil"/>
              <w:right w:val="nil"/>
            </w:tcBorders>
            <w:shd w:val="clear" w:color="auto" w:fill="FFFFFF"/>
          </w:tcPr>
          <w:p w14:paraId="0E968465" w14:textId="77777777" w:rsidR="00D12163" w:rsidRPr="00593A04" w:rsidRDefault="00D12163" w:rsidP="00BE5B02">
            <w:pPr>
              <w:spacing w:line="320" w:lineRule="atLeast"/>
              <w:ind w:left="60" w:right="60"/>
              <w:jc w:val="right"/>
            </w:pPr>
            <w:r w:rsidRPr="00593A04">
              <w:t>10.5</w:t>
            </w:r>
          </w:p>
        </w:tc>
        <w:tc>
          <w:tcPr>
            <w:tcW w:w="1483" w:type="dxa"/>
            <w:tcBorders>
              <w:top w:val="nil"/>
              <w:left w:val="nil"/>
              <w:bottom w:val="nil"/>
              <w:right w:val="nil"/>
            </w:tcBorders>
            <w:shd w:val="clear" w:color="auto" w:fill="FFFFFF"/>
          </w:tcPr>
          <w:p w14:paraId="3F61C752" w14:textId="77777777" w:rsidR="00D12163" w:rsidRPr="00593A04" w:rsidRDefault="00D12163" w:rsidP="00BE5B02">
            <w:pPr>
              <w:spacing w:line="320" w:lineRule="atLeast"/>
              <w:ind w:left="60" w:right="60"/>
              <w:jc w:val="right"/>
            </w:pPr>
            <w:r w:rsidRPr="00593A04">
              <w:t>95.8</w:t>
            </w:r>
          </w:p>
        </w:tc>
      </w:tr>
      <w:tr w:rsidR="00D12163" w:rsidRPr="00593A04" w14:paraId="2D4AF506" w14:textId="77777777" w:rsidTr="00BE5B02">
        <w:trPr>
          <w:cantSplit/>
        </w:trPr>
        <w:tc>
          <w:tcPr>
            <w:tcW w:w="1128" w:type="dxa"/>
            <w:vMerge/>
            <w:tcBorders>
              <w:left w:val="nil"/>
              <w:bottom w:val="nil"/>
              <w:right w:val="nil"/>
            </w:tcBorders>
            <w:shd w:val="clear" w:color="auto" w:fill="FFFFFF"/>
          </w:tcPr>
          <w:p w14:paraId="1A7F4FCB" w14:textId="77777777" w:rsidR="00D12163" w:rsidRPr="00593A04" w:rsidRDefault="00D12163" w:rsidP="00BE5B02"/>
        </w:tc>
        <w:tc>
          <w:tcPr>
            <w:tcW w:w="2472" w:type="dxa"/>
            <w:tcBorders>
              <w:top w:val="nil"/>
              <w:left w:val="nil"/>
              <w:bottom w:val="nil"/>
              <w:right w:val="nil"/>
            </w:tcBorders>
            <w:shd w:val="clear" w:color="auto" w:fill="FFFFFF"/>
          </w:tcPr>
          <w:p w14:paraId="2124DEBD" w14:textId="77777777" w:rsidR="00D12163" w:rsidRPr="00593A04" w:rsidRDefault="00D12163" w:rsidP="00BE5B02">
            <w:pPr>
              <w:spacing w:line="320" w:lineRule="atLeast"/>
              <w:ind w:left="60" w:right="60"/>
            </w:pPr>
            <w:r w:rsidRPr="00593A04">
              <w:t>Strongly disagree</w:t>
            </w:r>
          </w:p>
        </w:tc>
        <w:tc>
          <w:tcPr>
            <w:tcW w:w="1421" w:type="dxa"/>
            <w:tcBorders>
              <w:top w:val="nil"/>
              <w:left w:val="nil"/>
              <w:bottom w:val="nil"/>
              <w:right w:val="nil"/>
            </w:tcBorders>
            <w:shd w:val="clear" w:color="auto" w:fill="FFFFFF"/>
          </w:tcPr>
          <w:p w14:paraId="1E81B0C9" w14:textId="77777777" w:rsidR="00D12163" w:rsidRPr="00593A04" w:rsidRDefault="00D12163" w:rsidP="00BE5B02">
            <w:pPr>
              <w:spacing w:line="320" w:lineRule="atLeast"/>
              <w:ind w:left="60" w:right="60"/>
              <w:jc w:val="right"/>
            </w:pPr>
            <w:r w:rsidRPr="00593A04">
              <w:t>10</w:t>
            </w:r>
          </w:p>
        </w:tc>
        <w:tc>
          <w:tcPr>
            <w:tcW w:w="1128" w:type="dxa"/>
            <w:tcBorders>
              <w:top w:val="nil"/>
              <w:left w:val="nil"/>
              <w:bottom w:val="nil"/>
              <w:right w:val="nil"/>
            </w:tcBorders>
            <w:shd w:val="clear" w:color="auto" w:fill="FFFFFF"/>
          </w:tcPr>
          <w:p w14:paraId="7067C45E" w14:textId="77777777" w:rsidR="00D12163" w:rsidRPr="00593A04" w:rsidRDefault="00D12163" w:rsidP="00BE5B02">
            <w:pPr>
              <w:spacing w:line="320" w:lineRule="atLeast"/>
              <w:ind w:left="60" w:right="60"/>
              <w:jc w:val="right"/>
            </w:pPr>
            <w:r w:rsidRPr="00593A04">
              <w:t>4.2</w:t>
            </w:r>
          </w:p>
        </w:tc>
        <w:tc>
          <w:tcPr>
            <w:tcW w:w="1483" w:type="dxa"/>
            <w:tcBorders>
              <w:top w:val="nil"/>
              <w:left w:val="nil"/>
              <w:bottom w:val="nil"/>
              <w:right w:val="nil"/>
            </w:tcBorders>
            <w:shd w:val="clear" w:color="auto" w:fill="FFFFFF"/>
          </w:tcPr>
          <w:p w14:paraId="57E53093" w14:textId="77777777" w:rsidR="00D12163" w:rsidRPr="00593A04" w:rsidRDefault="00D12163" w:rsidP="00BE5B02">
            <w:pPr>
              <w:spacing w:line="320" w:lineRule="atLeast"/>
              <w:ind w:left="60" w:right="60"/>
              <w:jc w:val="right"/>
            </w:pPr>
            <w:r w:rsidRPr="00593A04">
              <w:t>4.2</w:t>
            </w:r>
          </w:p>
        </w:tc>
        <w:tc>
          <w:tcPr>
            <w:tcW w:w="1483" w:type="dxa"/>
            <w:tcBorders>
              <w:top w:val="nil"/>
              <w:left w:val="nil"/>
              <w:bottom w:val="nil"/>
              <w:right w:val="nil"/>
            </w:tcBorders>
            <w:shd w:val="clear" w:color="auto" w:fill="FFFFFF"/>
          </w:tcPr>
          <w:p w14:paraId="0E855CEF" w14:textId="77777777" w:rsidR="00D12163" w:rsidRPr="00593A04" w:rsidRDefault="00D12163" w:rsidP="00BE5B02">
            <w:pPr>
              <w:spacing w:line="320" w:lineRule="atLeast"/>
              <w:ind w:left="60" w:right="60"/>
              <w:jc w:val="right"/>
            </w:pPr>
            <w:r w:rsidRPr="00593A04">
              <w:t>100.0</w:t>
            </w:r>
          </w:p>
        </w:tc>
      </w:tr>
      <w:tr w:rsidR="00D12163" w:rsidRPr="00593A04" w14:paraId="259934E1" w14:textId="77777777" w:rsidTr="00BE5B02">
        <w:trPr>
          <w:cantSplit/>
        </w:trPr>
        <w:tc>
          <w:tcPr>
            <w:tcW w:w="1128" w:type="dxa"/>
            <w:vMerge/>
            <w:tcBorders>
              <w:left w:val="nil"/>
              <w:bottom w:val="nil"/>
              <w:right w:val="nil"/>
            </w:tcBorders>
            <w:shd w:val="clear" w:color="auto" w:fill="FFFFFF"/>
          </w:tcPr>
          <w:p w14:paraId="2FA6A380" w14:textId="77777777" w:rsidR="00D12163" w:rsidRPr="00593A04" w:rsidRDefault="00D12163" w:rsidP="00BE5B02"/>
        </w:tc>
        <w:tc>
          <w:tcPr>
            <w:tcW w:w="2472" w:type="dxa"/>
            <w:tcBorders>
              <w:top w:val="nil"/>
              <w:left w:val="nil"/>
              <w:bottom w:val="nil"/>
              <w:right w:val="nil"/>
            </w:tcBorders>
            <w:shd w:val="clear" w:color="auto" w:fill="FFFFFF"/>
          </w:tcPr>
          <w:p w14:paraId="26DB2172" w14:textId="77777777" w:rsidR="00D12163" w:rsidRPr="00593A04" w:rsidRDefault="00D12163" w:rsidP="00BE5B02">
            <w:pPr>
              <w:spacing w:line="320" w:lineRule="atLeast"/>
              <w:ind w:left="60" w:right="60"/>
            </w:pPr>
            <w:r w:rsidRPr="00593A04">
              <w:t>Total</w:t>
            </w:r>
          </w:p>
        </w:tc>
        <w:tc>
          <w:tcPr>
            <w:tcW w:w="1421" w:type="dxa"/>
            <w:tcBorders>
              <w:top w:val="nil"/>
              <w:left w:val="nil"/>
              <w:bottom w:val="nil"/>
              <w:right w:val="nil"/>
            </w:tcBorders>
            <w:shd w:val="clear" w:color="auto" w:fill="FFFFFF"/>
          </w:tcPr>
          <w:p w14:paraId="3F9ED1E1" w14:textId="77777777" w:rsidR="00D12163" w:rsidRPr="00593A04" w:rsidRDefault="00D12163" w:rsidP="00BE5B02">
            <w:pPr>
              <w:spacing w:line="320" w:lineRule="atLeast"/>
              <w:ind w:left="60" w:right="60"/>
              <w:jc w:val="right"/>
            </w:pPr>
            <w:r w:rsidRPr="00593A04">
              <w:t>239</w:t>
            </w:r>
          </w:p>
        </w:tc>
        <w:tc>
          <w:tcPr>
            <w:tcW w:w="1128" w:type="dxa"/>
            <w:tcBorders>
              <w:top w:val="nil"/>
              <w:left w:val="nil"/>
              <w:bottom w:val="nil"/>
              <w:right w:val="nil"/>
            </w:tcBorders>
            <w:shd w:val="clear" w:color="auto" w:fill="FFFFFF"/>
          </w:tcPr>
          <w:p w14:paraId="4AE678CF" w14:textId="77777777" w:rsidR="00D12163" w:rsidRPr="00593A04" w:rsidRDefault="00D12163" w:rsidP="00BE5B02">
            <w:pPr>
              <w:spacing w:line="320" w:lineRule="atLeast"/>
              <w:ind w:left="60" w:right="60"/>
              <w:jc w:val="right"/>
            </w:pPr>
            <w:r w:rsidRPr="00593A04">
              <w:t>99.6</w:t>
            </w:r>
          </w:p>
        </w:tc>
        <w:tc>
          <w:tcPr>
            <w:tcW w:w="1483" w:type="dxa"/>
            <w:tcBorders>
              <w:top w:val="nil"/>
              <w:left w:val="nil"/>
              <w:bottom w:val="nil"/>
              <w:right w:val="nil"/>
            </w:tcBorders>
            <w:shd w:val="clear" w:color="auto" w:fill="FFFFFF"/>
          </w:tcPr>
          <w:p w14:paraId="06B56F66" w14:textId="77777777" w:rsidR="00D12163" w:rsidRPr="00593A04" w:rsidRDefault="00D12163" w:rsidP="00BE5B02">
            <w:pPr>
              <w:spacing w:line="320" w:lineRule="atLeast"/>
              <w:ind w:left="60" w:right="60"/>
              <w:jc w:val="right"/>
            </w:pPr>
            <w:r w:rsidRPr="00593A04">
              <w:t>100.0</w:t>
            </w:r>
          </w:p>
        </w:tc>
        <w:tc>
          <w:tcPr>
            <w:tcW w:w="1483" w:type="dxa"/>
            <w:tcBorders>
              <w:top w:val="nil"/>
              <w:left w:val="nil"/>
              <w:bottom w:val="nil"/>
              <w:right w:val="nil"/>
            </w:tcBorders>
            <w:shd w:val="clear" w:color="auto" w:fill="FFFFFF"/>
            <w:vAlign w:val="center"/>
          </w:tcPr>
          <w:p w14:paraId="797F597E" w14:textId="77777777" w:rsidR="00D12163" w:rsidRPr="00593A04" w:rsidRDefault="00D12163" w:rsidP="00BE5B02"/>
        </w:tc>
      </w:tr>
      <w:tr w:rsidR="00D12163" w:rsidRPr="00593A04" w14:paraId="7C729B3E" w14:textId="77777777" w:rsidTr="00BE5B02">
        <w:trPr>
          <w:cantSplit/>
        </w:trPr>
        <w:tc>
          <w:tcPr>
            <w:tcW w:w="1128" w:type="dxa"/>
            <w:tcBorders>
              <w:top w:val="nil"/>
              <w:left w:val="nil"/>
              <w:bottom w:val="nil"/>
              <w:right w:val="nil"/>
            </w:tcBorders>
            <w:shd w:val="clear" w:color="auto" w:fill="FFFFFF"/>
          </w:tcPr>
          <w:p w14:paraId="018E6A31" w14:textId="77777777" w:rsidR="00D12163" w:rsidRPr="00593A04" w:rsidRDefault="00D12163" w:rsidP="00BE5B02">
            <w:pPr>
              <w:spacing w:line="320" w:lineRule="atLeast"/>
              <w:ind w:left="60" w:right="60"/>
            </w:pPr>
            <w:r w:rsidRPr="00593A04">
              <w:t>Missing</w:t>
            </w:r>
          </w:p>
        </w:tc>
        <w:tc>
          <w:tcPr>
            <w:tcW w:w="2472" w:type="dxa"/>
            <w:tcBorders>
              <w:top w:val="nil"/>
              <w:left w:val="nil"/>
              <w:bottom w:val="nil"/>
              <w:right w:val="nil"/>
            </w:tcBorders>
            <w:shd w:val="clear" w:color="auto" w:fill="FFFFFF"/>
          </w:tcPr>
          <w:p w14:paraId="4F8C9418" w14:textId="77777777" w:rsidR="00D12163" w:rsidRPr="00593A04" w:rsidRDefault="00D12163" w:rsidP="00BE5B02">
            <w:pPr>
              <w:spacing w:line="320" w:lineRule="atLeast"/>
              <w:ind w:left="60" w:right="60"/>
            </w:pPr>
            <w:r w:rsidRPr="00593A04">
              <w:t>System</w:t>
            </w:r>
          </w:p>
        </w:tc>
        <w:tc>
          <w:tcPr>
            <w:tcW w:w="1421" w:type="dxa"/>
            <w:tcBorders>
              <w:top w:val="nil"/>
              <w:left w:val="nil"/>
              <w:bottom w:val="nil"/>
              <w:right w:val="nil"/>
            </w:tcBorders>
            <w:shd w:val="clear" w:color="auto" w:fill="FFFFFF"/>
          </w:tcPr>
          <w:p w14:paraId="5F1A42B2" w14:textId="77777777" w:rsidR="00D12163" w:rsidRPr="00593A04" w:rsidRDefault="00D12163" w:rsidP="00BE5B02">
            <w:pPr>
              <w:spacing w:line="320" w:lineRule="atLeast"/>
              <w:ind w:left="60" w:right="60"/>
              <w:jc w:val="right"/>
            </w:pPr>
            <w:r w:rsidRPr="00593A04">
              <w:t>1</w:t>
            </w:r>
          </w:p>
        </w:tc>
        <w:tc>
          <w:tcPr>
            <w:tcW w:w="1128" w:type="dxa"/>
            <w:tcBorders>
              <w:top w:val="nil"/>
              <w:left w:val="nil"/>
              <w:bottom w:val="nil"/>
              <w:right w:val="nil"/>
            </w:tcBorders>
            <w:shd w:val="clear" w:color="auto" w:fill="FFFFFF"/>
          </w:tcPr>
          <w:p w14:paraId="0D7D9423" w14:textId="77777777" w:rsidR="00D12163" w:rsidRPr="00593A04" w:rsidRDefault="00D12163" w:rsidP="00BE5B02">
            <w:pPr>
              <w:spacing w:line="320" w:lineRule="atLeast"/>
              <w:ind w:left="60" w:right="60"/>
              <w:jc w:val="right"/>
            </w:pPr>
            <w:r w:rsidRPr="00593A04">
              <w:t>.4</w:t>
            </w:r>
          </w:p>
        </w:tc>
        <w:tc>
          <w:tcPr>
            <w:tcW w:w="1483" w:type="dxa"/>
            <w:tcBorders>
              <w:top w:val="nil"/>
              <w:left w:val="nil"/>
              <w:bottom w:val="nil"/>
              <w:right w:val="nil"/>
            </w:tcBorders>
            <w:shd w:val="clear" w:color="auto" w:fill="FFFFFF"/>
            <w:vAlign w:val="center"/>
          </w:tcPr>
          <w:p w14:paraId="25A8C4A7" w14:textId="77777777" w:rsidR="00D12163" w:rsidRPr="00593A04" w:rsidRDefault="00D12163" w:rsidP="00BE5B02"/>
        </w:tc>
        <w:tc>
          <w:tcPr>
            <w:tcW w:w="1483" w:type="dxa"/>
            <w:tcBorders>
              <w:top w:val="nil"/>
              <w:left w:val="nil"/>
              <w:bottom w:val="nil"/>
              <w:right w:val="nil"/>
            </w:tcBorders>
            <w:shd w:val="clear" w:color="auto" w:fill="FFFFFF"/>
            <w:vAlign w:val="center"/>
          </w:tcPr>
          <w:p w14:paraId="568D0E83" w14:textId="77777777" w:rsidR="00D12163" w:rsidRPr="00593A04" w:rsidRDefault="00D12163" w:rsidP="00BE5B02"/>
        </w:tc>
      </w:tr>
      <w:tr w:rsidR="00D12163" w:rsidRPr="00593A04" w14:paraId="2194A777" w14:textId="77777777" w:rsidTr="00BE5B02">
        <w:trPr>
          <w:cantSplit/>
        </w:trPr>
        <w:tc>
          <w:tcPr>
            <w:tcW w:w="3600" w:type="dxa"/>
            <w:gridSpan w:val="2"/>
            <w:tcBorders>
              <w:top w:val="nil"/>
              <w:left w:val="nil"/>
              <w:right w:val="nil"/>
            </w:tcBorders>
            <w:shd w:val="clear" w:color="auto" w:fill="FFFFFF"/>
          </w:tcPr>
          <w:p w14:paraId="53BA89B1" w14:textId="77777777" w:rsidR="00D12163" w:rsidRPr="00593A04" w:rsidRDefault="00D12163" w:rsidP="00BE5B02">
            <w:pPr>
              <w:spacing w:line="320" w:lineRule="atLeast"/>
              <w:ind w:left="60" w:right="60"/>
            </w:pPr>
            <w:r w:rsidRPr="00593A04">
              <w:t>Total</w:t>
            </w:r>
          </w:p>
        </w:tc>
        <w:tc>
          <w:tcPr>
            <w:tcW w:w="1421" w:type="dxa"/>
            <w:tcBorders>
              <w:top w:val="nil"/>
              <w:left w:val="nil"/>
              <w:right w:val="nil"/>
            </w:tcBorders>
            <w:shd w:val="clear" w:color="auto" w:fill="FFFFFF"/>
          </w:tcPr>
          <w:p w14:paraId="364121FE" w14:textId="77777777" w:rsidR="00D12163" w:rsidRPr="00593A04" w:rsidRDefault="00D12163" w:rsidP="00BE5B02">
            <w:pPr>
              <w:spacing w:line="320" w:lineRule="atLeast"/>
              <w:ind w:left="60" w:right="60"/>
              <w:jc w:val="right"/>
            </w:pPr>
            <w:r w:rsidRPr="00593A04">
              <w:t>240</w:t>
            </w:r>
          </w:p>
        </w:tc>
        <w:tc>
          <w:tcPr>
            <w:tcW w:w="1128" w:type="dxa"/>
            <w:tcBorders>
              <w:top w:val="nil"/>
              <w:left w:val="nil"/>
              <w:right w:val="nil"/>
            </w:tcBorders>
            <w:shd w:val="clear" w:color="auto" w:fill="FFFFFF"/>
          </w:tcPr>
          <w:p w14:paraId="7BC1ED2E" w14:textId="77777777" w:rsidR="00D12163" w:rsidRPr="00593A04" w:rsidRDefault="00D12163" w:rsidP="00BE5B02">
            <w:pPr>
              <w:spacing w:line="320" w:lineRule="atLeast"/>
              <w:ind w:left="60" w:right="60"/>
              <w:jc w:val="right"/>
            </w:pPr>
            <w:r w:rsidRPr="00593A04">
              <w:t>100.0</w:t>
            </w:r>
          </w:p>
        </w:tc>
        <w:tc>
          <w:tcPr>
            <w:tcW w:w="1483" w:type="dxa"/>
            <w:tcBorders>
              <w:top w:val="nil"/>
              <w:left w:val="nil"/>
              <w:right w:val="nil"/>
            </w:tcBorders>
            <w:shd w:val="clear" w:color="auto" w:fill="FFFFFF"/>
            <w:vAlign w:val="center"/>
          </w:tcPr>
          <w:p w14:paraId="59B4EABB" w14:textId="77777777" w:rsidR="00D12163" w:rsidRPr="00593A04" w:rsidRDefault="00D12163" w:rsidP="00BE5B02"/>
        </w:tc>
        <w:tc>
          <w:tcPr>
            <w:tcW w:w="1483" w:type="dxa"/>
            <w:tcBorders>
              <w:top w:val="nil"/>
              <w:left w:val="nil"/>
              <w:right w:val="nil"/>
            </w:tcBorders>
            <w:shd w:val="clear" w:color="auto" w:fill="FFFFFF"/>
            <w:vAlign w:val="center"/>
          </w:tcPr>
          <w:p w14:paraId="0C9DECDE" w14:textId="77777777" w:rsidR="00D12163" w:rsidRPr="00593A04" w:rsidRDefault="00D12163" w:rsidP="00BE5B02"/>
        </w:tc>
      </w:tr>
    </w:tbl>
    <w:p w14:paraId="5EE93727" w14:textId="77777777" w:rsidR="00D12163" w:rsidRPr="00593A04" w:rsidRDefault="00D12163" w:rsidP="00D12163">
      <w:pPr>
        <w:autoSpaceDE w:val="0"/>
        <w:autoSpaceDN w:val="0"/>
        <w:adjustRightInd w:val="0"/>
        <w:spacing w:after="0" w:line="240" w:lineRule="auto"/>
      </w:pPr>
    </w:p>
    <w:p w14:paraId="33F5B27A" w14:textId="77777777" w:rsidR="00D12163" w:rsidRPr="00593A04" w:rsidRDefault="00D12163" w:rsidP="00D12163">
      <w:pPr>
        <w:autoSpaceDE w:val="0"/>
        <w:autoSpaceDN w:val="0"/>
        <w:adjustRightInd w:val="0"/>
        <w:spacing w:after="0" w:line="240" w:lineRule="auto"/>
      </w:pPr>
    </w:p>
    <w:p w14:paraId="73CCCDF4" w14:textId="77777777" w:rsidR="00D12163" w:rsidRPr="00551E4F" w:rsidRDefault="00D12163" w:rsidP="00D12163">
      <w:pPr>
        <w:pStyle w:val="Heading2"/>
        <w:rPr>
          <w:rFonts w:ascii="Times New Roman" w:hAnsi="Times New Roman" w:cs="Times New Roman"/>
          <w:b w:val="0"/>
          <w:bCs w:val="0"/>
          <w:color w:val="auto"/>
          <w:sz w:val="24"/>
          <w:szCs w:val="24"/>
        </w:rPr>
      </w:pPr>
      <w:bookmarkStart w:id="198" w:name="_Toc53834885"/>
      <w:bookmarkStart w:id="199" w:name="_Toc54764458"/>
      <w:r w:rsidRPr="00551E4F">
        <w:rPr>
          <w:rFonts w:ascii="Times New Roman" w:hAnsi="Times New Roman" w:cs="Times New Roman"/>
          <w:b w:val="0"/>
          <w:bCs w:val="0"/>
          <w:color w:val="auto"/>
          <w:sz w:val="24"/>
          <w:szCs w:val="24"/>
        </w:rPr>
        <w:t>Student Voice Question</w:t>
      </w:r>
      <w:bookmarkEnd w:id="198"/>
      <w:bookmarkEnd w:id="199"/>
      <w:r w:rsidRPr="00551E4F">
        <w:rPr>
          <w:rFonts w:ascii="Times New Roman" w:hAnsi="Times New Roman" w:cs="Times New Roman"/>
          <w:b w:val="0"/>
          <w:bCs w:val="0"/>
          <w:color w:val="auto"/>
          <w:sz w:val="24"/>
          <w:szCs w:val="24"/>
        </w:rPr>
        <w:t xml:space="preserve">  </w:t>
      </w:r>
    </w:p>
    <w:p w14:paraId="13060F77" w14:textId="77777777" w:rsidR="00D12163" w:rsidRPr="00593A04" w:rsidRDefault="00D12163" w:rsidP="00D12163">
      <w:pPr>
        <w:spacing w:line="480" w:lineRule="auto"/>
        <w:ind w:firstLine="720"/>
      </w:pPr>
      <w:r w:rsidRPr="00593A04">
        <w:t xml:space="preserve">Question 8 in the survey asked participants to state their beliefs regarding having student’s input in developing dress codes. Most respondents did indicate that students should have input in developing dress code policies with 30.4% strongly agreeing and 53.3% somewhat agreeing. </w:t>
      </w:r>
      <w:bookmarkStart w:id="200" w:name="_Hlk47357212"/>
      <w:r w:rsidRPr="00593A04">
        <w:t>The survey also indicated that 7.7% of the participants somewhat disagreed and 1.7% strongly disagreed.</w:t>
      </w:r>
      <w:bookmarkEnd w:id="200"/>
      <w:r w:rsidRPr="00593A04">
        <w:t xml:space="preserve"> A mere 7.5% replied they neither agreed nor disagreed </w:t>
      </w:r>
      <w:r w:rsidRPr="00593A04">
        <w:rPr>
          <w:rFonts w:eastAsia="Times New Roman"/>
        </w:rPr>
        <w:t>(see table 7).</w:t>
      </w:r>
      <w:r w:rsidRPr="00593A04">
        <w:t xml:space="preserve"> </w:t>
      </w:r>
    </w:p>
    <w:p w14:paraId="6A8C0B97" w14:textId="77777777" w:rsidR="00D12163" w:rsidRPr="00551E4F" w:rsidRDefault="00D12163" w:rsidP="00D12163">
      <w:pPr>
        <w:pStyle w:val="Heading2"/>
        <w:rPr>
          <w:rFonts w:ascii="Times New Roman" w:hAnsi="Times New Roman" w:cs="Times New Roman"/>
          <w:b w:val="0"/>
          <w:bCs w:val="0"/>
          <w:color w:val="auto"/>
          <w:sz w:val="24"/>
          <w:szCs w:val="24"/>
        </w:rPr>
      </w:pPr>
      <w:bookmarkStart w:id="201" w:name="_Toc53834886"/>
      <w:bookmarkStart w:id="202" w:name="_Toc54764459"/>
      <w:bookmarkStart w:id="203" w:name="_Hlk47877436"/>
      <w:r w:rsidRPr="00551E4F">
        <w:rPr>
          <w:rFonts w:ascii="Times New Roman" w:hAnsi="Times New Roman" w:cs="Times New Roman"/>
          <w:b w:val="0"/>
          <w:bCs w:val="0"/>
          <w:color w:val="auto"/>
          <w:sz w:val="24"/>
          <w:szCs w:val="24"/>
        </w:rPr>
        <w:t>Table 7:</w:t>
      </w:r>
      <w:bookmarkEnd w:id="201"/>
      <w:bookmarkEnd w:id="202"/>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2474"/>
        <w:gridCol w:w="1421"/>
        <w:gridCol w:w="1128"/>
        <w:gridCol w:w="1484"/>
        <w:gridCol w:w="1484"/>
      </w:tblGrid>
      <w:tr w:rsidR="00D12163" w:rsidRPr="00593A04" w14:paraId="7DEC7FCE" w14:textId="77777777" w:rsidTr="00BE5B02">
        <w:trPr>
          <w:cantSplit/>
        </w:trPr>
        <w:tc>
          <w:tcPr>
            <w:tcW w:w="8838" w:type="dxa"/>
            <w:gridSpan w:val="6"/>
            <w:tcBorders>
              <w:top w:val="nil"/>
              <w:left w:val="nil"/>
              <w:bottom w:val="nil"/>
              <w:right w:val="nil"/>
            </w:tcBorders>
            <w:shd w:val="clear" w:color="auto" w:fill="FFFFFF"/>
            <w:vAlign w:val="center"/>
          </w:tcPr>
          <w:bookmarkEnd w:id="203"/>
          <w:p w14:paraId="19A58503"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i/>
                <w:iCs/>
                <w:color w:val="000000"/>
              </w:rPr>
              <w:t>I believe that students should have input on developing a dress code.</w:t>
            </w:r>
          </w:p>
        </w:tc>
      </w:tr>
      <w:tr w:rsidR="00D12163" w:rsidRPr="00593A04" w14:paraId="299C669A" w14:textId="77777777" w:rsidTr="00BE5B02">
        <w:trPr>
          <w:cantSplit/>
        </w:trPr>
        <w:tc>
          <w:tcPr>
            <w:tcW w:w="3323" w:type="dxa"/>
            <w:gridSpan w:val="2"/>
            <w:tcBorders>
              <w:left w:val="nil"/>
              <w:right w:val="nil"/>
            </w:tcBorders>
            <w:shd w:val="clear" w:color="auto" w:fill="FFFFFF"/>
            <w:vAlign w:val="bottom"/>
          </w:tcPr>
          <w:p w14:paraId="74EFF91E" w14:textId="77777777" w:rsidR="00D12163" w:rsidRPr="00593A04" w:rsidRDefault="00D12163" w:rsidP="00BE5B02">
            <w:pPr>
              <w:widowControl w:val="0"/>
              <w:autoSpaceDE w:val="0"/>
              <w:autoSpaceDN w:val="0"/>
              <w:adjustRightInd w:val="0"/>
              <w:spacing w:after="0" w:line="240" w:lineRule="auto"/>
              <w:rPr>
                <w:rFonts w:eastAsiaTheme="minorEastAsia"/>
              </w:rPr>
            </w:pPr>
          </w:p>
        </w:tc>
        <w:tc>
          <w:tcPr>
            <w:tcW w:w="1421" w:type="dxa"/>
            <w:tcBorders>
              <w:left w:val="nil"/>
              <w:right w:val="nil"/>
            </w:tcBorders>
            <w:shd w:val="clear" w:color="auto" w:fill="FFFFFF"/>
            <w:vAlign w:val="bottom"/>
          </w:tcPr>
          <w:p w14:paraId="3534FAB2"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Frequency</w:t>
            </w:r>
          </w:p>
        </w:tc>
        <w:tc>
          <w:tcPr>
            <w:tcW w:w="1128" w:type="dxa"/>
            <w:tcBorders>
              <w:left w:val="nil"/>
              <w:right w:val="nil"/>
            </w:tcBorders>
            <w:shd w:val="clear" w:color="auto" w:fill="FFFFFF"/>
            <w:vAlign w:val="bottom"/>
          </w:tcPr>
          <w:p w14:paraId="4C824FD0"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Percent</w:t>
            </w:r>
          </w:p>
        </w:tc>
        <w:tc>
          <w:tcPr>
            <w:tcW w:w="1483" w:type="dxa"/>
            <w:tcBorders>
              <w:left w:val="nil"/>
              <w:right w:val="nil"/>
            </w:tcBorders>
            <w:shd w:val="clear" w:color="auto" w:fill="FFFFFF"/>
            <w:vAlign w:val="bottom"/>
          </w:tcPr>
          <w:p w14:paraId="3E3CAD8A"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Valid Percent</w:t>
            </w:r>
          </w:p>
        </w:tc>
        <w:tc>
          <w:tcPr>
            <w:tcW w:w="1483" w:type="dxa"/>
            <w:tcBorders>
              <w:left w:val="nil"/>
              <w:right w:val="nil"/>
            </w:tcBorders>
            <w:shd w:val="clear" w:color="auto" w:fill="FFFFFF"/>
            <w:vAlign w:val="bottom"/>
          </w:tcPr>
          <w:p w14:paraId="38DA4BD8"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Cumulative Percent</w:t>
            </w:r>
          </w:p>
        </w:tc>
      </w:tr>
      <w:tr w:rsidR="00D12163" w:rsidRPr="00593A04" w14:paraId="05B164C7" w14:textId="77777777" w:rsidTr="00BE5B02">
        <w:trPr>
          <w:cantSplit/>
        </w:trPr>
        <w:tc>
          <w:tcPr>
            <w:tcW w:w="850" w:type="dxa"/>
            <w:vMerge w:val="restart"/>
            <w:tcBorders>
              <w:left w:val="nil"/>
              <w:right w:val="nil"/>
            </w:tcBorders>
            <w:shd w:val="clear" w:color="auto" w:fill="FFFFFF"/>
          </w:tcPr>
          <w:p w14:paraId="7018E035"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Valid</w:t>
            </w:r>
          </w:p>
        </w:tc>
        <w:tc>
          <w:tcPr>
            <w:tcW w:w="2473" w:type="dxa"/>
            <w:tcBorders>
              <w:left w:val="nil"/>
              <w:bottom w:val="nil"/>
              <w:right w:val="nil"/>
            </w:tcBorders>
            <w:shd w:val="clear" w:color="auto" w:fill="FFFFFF"/>
          </w:tcPr>
          <w:p w14:paraId="055E4F4A"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Strongly agree</w:t>
            </w:r>
          </w:p>
        </w:tc>
        <w:tc>
          <w:tcPr>
            <w:tcW w:w="1421" w:type="dxa"/>
            <w:tcBorders>
              <w:left w:val="nil"/>
              <w:bottom w:val="nil"/>
              <w:right w:val="nil"/>
            </w:tcBorders>
            <w:shd w:val="clear" w:color="auto" w:fill="FFFFFF"/>
          </w:tcPr>
          <w:p w14:paraId="0E146B14"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73</w:t>
            </w:r>
          </w:p>
        </w:tc>
        <w:tc>
          <w:tcPr>
            <w:tcW w:w="1128" w:type="dxa"/>
            <w:tcBorders>
              <w:left w:val="nil"/>
              <w:bottom w:val="nil"/>
              <w:right w:val="nil"/>
            </w:tcBorders>
            <w:shd w:val="clear" w:color="auto" w:fill="FFFFFF"/>
          </w:tcPr>
          <w:p w14:paraId="405CA3A6"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30.4</w:t>
            </w:r>
          </w:p>
        </w:tc>
        <w:tc>
          <w:tcPr>
            <w:tcW w:w="1483" w:type="dxa"/>
            <w:tcBorders>
              <w:left w:val="nil"/>
              <w:bottom w:val="nil"/>
              <w:right w:val="nil"/>
            </w:tcBorders>
            <w:shd w:val="clear" w:color="auto" w:fill="FFFFFF"/>
          </w:tcPr>
          <w:p w14:paraId="3CFEF8C9"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30.4</w:t>
            </w:r>
          </w:p>
        </w:tc>
        <w:tc>
          <w:tcPr>
            <w:tcW w:w="1483" w:type="dxa"/>
            <w:tcBorders>
              <w:left w:val="nil"/>
              <w:bottom w:val="nil"/>
              <w:right w:val="nil"/>
            </w:tcBorders>
            <w:shd w:val="clear" w:color="auto" w:fill="FFFFFF"/>
          </w:tcPr>
          <w:p w14:paraId="1C9B1CED"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30.4</w:t>
            </w:r>
          </w:p>
        </w:tc>
      </w:tr>
      <w:tr w:rsidR="00D12163" w:rsidRPr="00593A04" w14:paraId="0D4E7369" w14:textId="77777777" w:rsidTr="00BE5B02">
        <w:trPr>
          <w:cantSplit/>
        </w:trPr>
        <w:tc>
          <w:tcPr>
            <w:tcW w:w="850" w:type="dxa"/>
            <w:vMerge/>
            <w:tcBorders>
              <w:left w:val="nil"/>
              <w:right w:val="nil"/>
            </w:tcBorders>
            <w:shd w:val="clear" w:color="auto" w:fill="FFFFFF"/>
          </w:tcPr>
          <w:p w14:paraId="0173CE02" w14:textId="77777777" w:rsidR="00D12163" w:rsidRPr="00593A04" w:rsidRDefault="00D12163" w:rsidP="00BE5B02">
            <w:pPr>
              <w:widowControl w:val="0"/>
              <w:autoSpaceDE w:val="0"/>
              <w:autoSpaceDN w:val="0"/>
              <w:adjustRightInd w:val="0"/>
              <w:spacing w:after="0" w:line="240" w:lineRule="auto"/>
              <w:rPr>
                <w:rFonts w:eastAsiaTheme="minorEastAsia"/>
                <w:color w:val="000000"/>
              </w:rPr>
            </w:pPr>
          </w:p>
        </w:tc>
        <w:tc>
          <w:tcPr>
            <w:tcW w:w="2473" w:type="dxa"/>
            <w:tcBorders>
              <w:top w:val="nil"/>
              <w:left w:val="nil"/>
              <w:bottom w:val="nil"/>
              <w:right w:val="nil"/>
            </w:tcBorders>
            <w:shd w:val="clear" w:color="auto" w:fill="FFFFFF"/>
          </w:tcPr>
          <w:p w14:paraId="52B2E08B"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Somewhat agree</w:t>
            </w:r>
          </w:p>
        </w:tc>
        <w:tc>
          <w:tcPr>
            <w:tcW w:w="1421" w:type="dxa"/>
            <w:tcBorders>
              <w:top w:val="nil"/>
              <w:left w:val="nil"/>
              <w:bottom w:val="nil"/>
              <w:right w:val="nil"/>
            </w:tcBorders>
            <w:shd w:val="clear" w:color="auto" w:fill="FFFFFF"/>
          </w:tcPr>
          <w:p w14:paraId="335D08B8"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128</w:t>
            </w:r>
          </w:p>
        </w:tc>
        <w:tc>
          <w:tcPr>
            <w:tcW w:w="1128" w:type="dxa"/>
            <w:tcBorders>
              <w:top w:val="nil"/>
              <w:left w:val="nil"/>
              <w:bottom w:val="nil"/>
              <w:right w:val="nil"/>
            </w:tcBorders>
            <w:shd w:val="clear" w:color="auto" w:fill="FFFFFF"/>
          </w:tcPr>
          <w:p w14:paraId="13244015"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53.3</w:t>
            </w:r>
          </w:p>
        </w:tc>
        <w:tc>
          <w:tcPr>
            <w:tcW w:w="1483" w:type="dxa"/>
            <w:tcBorders>
              <w:top w:val="nil"/>
              <w:left w:val="nil"/>
              <w:bottom w:val="nil"/>
              <w:right w:val="nil"/>
            </w:tcBorders>
            <w:shd w:val="clear" w:color="auto" w:fill="FFFFFF"/>
          </w:tcPr>
          <w:p w14:paraId="70BB12CF"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53.3</w:t>
            </w:r>
          </w:p>
        </w:tc>
        <w:tc>
          <w:tcPr>
            <w:tcW w:w="1483" w:type="dxa"/>
            <w:tcBorders>
              <w:top w:val="nil"/>
              <w:left w:val="nil"/>
              <w:bottom w:val="nil"/>
              <w:right w:val="nil"/>
            </w:tcBorders>
            <w:shd w:val="clear" w:color="auto" w:fill="FFFFFF"/>
          </w:tcPr>
          <w:p w14:paraId="53CD7D58"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83.8</w:t>
            </w:r>
          </w:p>
        </w:tc>
      </w:tr>
      <w:tr w:rsidR="00D12163" w:rsidRPr="00593A04" w14:paraId="0DD0A084" w14:textId="77777777" w:rsidTr="00BE5B02">
        <w:trPr>
          <w:cantSplit/>
        </w:trPr>
        <w:tc>
          <w:tcPr>
            <w:tcW w:w="850" w:type="dxa"/>
            <w:vMerge/>
            <w:tcBorders>
              <w:left w:val="nil"/>
              <w:right w:val="nil"/>
            </w:tcBorders>
            <w:shd w:val="clear" w:color="auto" w:fill="FFFFFF"/>
          </w:tcPr>
          <w:p w14:paraId="15AE3FD7" w14:textId="77777777" w:rsidR="00D12163" w:rsidRPr="00593A04" w:rsidRDefault="00D12163" w:rsidP="00BE5B02">
            <w:pPr>
              <w:widowControl w:val="0"/>
              <w:autoSpaceDE w:val="0"/>
              <w:autoSpaceDN w:val="0"/>
              <w:adjustRightInd w:val="0"/>
              <w:spacing w:after="0" w:line="240" w:lineRule="auto"/>
              <w:rPr>
                <w:rFonts w:eastAsiaTheme="minorEastAsia"/>
                <w:color w:val="000000"/>
              </w:rPr>
            </w:pPr>
          </w:p>
        </w:tc>
        <w:tc>
          <w:tcPr>
            <w:tcW w:w="2473" w:type="dxa"/>
            <w:tcBorders>
              <w:top w:val="nil"/>
              <w:left w:val="nil"/>
              <w:bottom w:val="nil"/>
              <w:right w:val="nil"/>
            </w:tcBorders>
            <w:shd w:val="clear" w:color="auto" w:fill="FFFFFF"/>
          </w:tcPr>
          <w:p w14:paraId="58D3D386"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Neither agree nor disagree</w:t>
            </w:r>
          </w:p>
        </w:tc>
        <w:tc>
          <w:tcPr>
            <w:tcW w:w="1421" w:type="dxa"/>
            <w:tcBorders>
              <w:top w:val="nil"/>
              <w:left w:val="nil"/>
              <w:bottom w:val="nil"/>
              <w:right w:val="nil"/>
            </w:tcBorders>
            <w:shd w:val="clear" w:color="auto" w:fill="FFFFFF"/>
          </w:tcPr>
          <w:p w14:paraId="5166B344"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18</w:t>
            </w:r>
          </w:p>
        </w:tc>
        <w:tc>
          <w:tcPr>
            <w:tcW w:w="1128" w:type="dxa"/>
            <w:tcBorders>
              <w:top w:val="nil"/>
              <w:left w:val="nil"/>
              <w:bottom w:val="nil"/>
              <w:right w:val="nil"/>
            </w:tcBorders>
            <w:shd w:val="clear" w:color="auto" w:fill="FFFFFF"/>
          </w:tcPr>
          <w:p w14:paraId="6BF80DA5"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7.5</w:t>
            </w:r>
          </w:p>
        </w:tc>
        <w:tc>
          <w:tcPr>
            <w:tcW w:w="1483" w:type="dxa"/>
            <w:tcBorders>
              <w:top w:val="nil"/>
              <w:left w:val="nil"/>
              <w:bottom w:val="nil"/>
              <w:right w:val="nil"/>
            </w:tcBorders>
            <w:shd w:val="clear" w:color="auto" w:fill="FFFFFF"/>
          </w:tcPr>
          <w:p w14:paraId="263059E5"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7.5</w:t>
            </w:r>
          </w:p>
        </w:tc>
        <w:tc>
          <w:tcPr>
            <w:tcW w:w="1483" w:type="dxa"/>
            <w:tcBorders>
              <w:top w:val="nil"/>
              <w:left w:val="nil"/>
              <w:bottom w:val="nil"/>
              <w:right w:val="nil"/>
            </w:tcBorders>
            <w:shd w:val="clear" w:color="auto" w:fill="FFFFFF"/>
          </w:tcPr>
          <w:p w14:paraId="27F56FD9"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91.3</w:t>
            </w:r>
          </w:p>
        </w:tc>
      </w:tr>
      <w:tr w:rsidR="00D12163" w:rsidRPr="00593A04" w14:paraId="1FDD2520" w14:textId="77777777" w:rsidTr="00BE5B02">
        <w:trPr>
          <w:cantSplit/>
        </w:trPr>
        <w:tc>
          <w:tcPr>
            <w:tcW w:w="850" w:type="dxa"/>
            <w:vMerge/>
            <w:tcBorders>
              <w:left w:val="nil"/>
              <w:right w:val="nil"/>
            </w:tcBorders>
            <w:shd w:val="clear" w:color="auto" w:fill="FFFFFF"/>
          </w:tcPr>
          <w:p w14:paraId="17AAA2C6" w14:textId="77777777" w:rsidR="00D12163" w:rsidRPr="00593A04" w:rsidRDefault="00D12163" w:rsidP="00BE5B02">
            <w:pPr>
              <w:widowControl w:val="0"/>
              <w:autoSpaceDE w:val="0"/>
              <w:autoSpaceDN w:val="0"/>
              <w:adjustRightInd w:val="0"/>
              <w:spacing w:after="0" w:line="240" w:lineRule="auto"/>
              <w:rPr>
                <w:rFonts w:eastAsiaTheme="minorEastAsia"/>
                <w:color w:val="000000"/>
              </w:rPr>
            </w:pPr>
          </w:p>
        </w:tc>
        <w:tc>
          <w:tcPr>
            <w:tcW w:w="2473" w:type="dxa"/>
            <w:tcBorders>
              <w:top w:val="nil"/>
              <w:left w:val="nil"/>
              <w:bottom w:val="nil"/>
              <w:right w:val="nil"/>
            </w:tcBorders>
            <w:shd w:val="clear" w:color="auto" w:fill="FFFFFF"/>
          </w:tcPr>
          <w:p w14:paraId="08334FF6"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Somewhat disagree</w:t>
            </w:r>
          </w:p>
        </w:tc>
        <w:tc>
          <w:tcPr>
            <w:tcW w:w="1421" w:type="dxa"/>
            <w:tcBorders>
              <w:top w:val="nil"/>
              <w:left w:val="nil"/>
              <w:bottom w:val="nil"/>
              <w:right w:val="nil"/>
            </w:tcBorders>
            <w:shd w:val="clear" w:color="auto" w:fill="FFFFFF"/>
          </w:tcPr>
          <w:p w14:paraId="338F5587"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17</w:t>
            </w:r>
          </w:p>
        </w:tc>
        <w:tc>
          <w:tcPr>
            <w:tcW w:w="1128" w:type="dxa"/>
            <w:tcBorders>
              <w:top w:val="nil"/>
              <w:left w:val="nil"/>
              <w:bottom w:val="nil"/>
              <w:right w:val="nil"/>
            </w:tcBorders>
            <w:shd w:val="clear" w:color="auto" w:fill="FFFFFF"/>
          </w:tcPr>
          <w:p w14:paraId="1CD0E89F"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7.1</w:t>
            </w:r>
          </w:p>
        </w:tc>
        <w:tc>
          <w:tcPr>
            <w:tcW w:w="1483" w:type="dxa"/>
            <w:tcBorders>
              <w:top w:val="nil"/>
              <w:left w:val="nil"/>
              <w:bottom w:val="nil"/>
              <w:right w:val="nil"/>
            </w:tcBorders>
            <w:shd w:val="clear" w:color="auto" w:fill="FFFFFF"/>
          </w:tcPr>
          <w:p w14:paraId="1578E7AB"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7.1</w:t>
            </w:r>
          </w:p>
        </w:tc>
        <w:tc>
          <w:tcPr>
            <w:tcW w:w="1483" w:type="dxa"/>
            <w:tcBorders>
              <w:top w:val="nil"/>
              <w:left w:val="nil"/>
              <w:bottom w:val="nil"/>
              <w:right w:val="nil"/>
            </w:tcBorders>
            <w:shd w:val="clear" w:color="auto" w:fill="FFFFFF"/>
          </w:tcPr>
          <w:p w14:paraId="5A5C3EAC"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98.3</w:t>
            </w:r>
          </w:p>
        </w:tc>
      </w:tr>
      <w:tr w:rsidR="00D12163" w:rsidRPr="00593A04" w14:paraId="72F84AFA" w14:textId="77777777" w:rsidTr="00BE5B02">
        <w:trPr>
          <w:cantSplit/>
        </w:trPr>
        <w:tc>
          <w:tcPr>
            <w:tcW w:w="850" w:type="dxa"/>
            <w:vMerge/>
            <w:tcBorders>
              <w:left w:val="nil"/>
              <w:right w:val="nil"/>
            </w:tcBorders>
            <w:shd w:val="clear" w:color="auto" w:fill="FFFFFF"/>
          </w:tcPr>
          <w:p w14:paraId="01E611E6" w14:textId="77777777" w:rsidR="00D12163" w:rsidRPr="00593A04" w:rsidRDefault="00D12163" w:rsidP="00BE5B02">
            <w:pPr>
              <w:widowControl w:val="0"/>
              <w:autoSpaceDE w:val="0"/>
              <w:autoSpaceDN w:val="0"/>
              <w:adjustRightInd w:val="0"/>
              <w:spacing w:after="0" w:line="240" w:lineRule="auto"/>
              <w:rPr>
                <w:rFonts w:eastAsiaTheme="minorEastAsia"/>
                <w:color w:val="000000"/>
              </w:rPr>
            </w:pPr>
          </w:p>
        </w:tc>
        <w:tc>
          <w:tcPr>
            <w:tcW w:w="2473" w:type="dxa"/>
            <w:tcBorders>
              <w:top w:val="nil"/>
              <w:left w:val="nil"/>
              <w:bottom w:val="nil"/>
              <w:right w:val="nil"/>
            </w:tcBorders>
            <w:shd w:val="clear" w:color="auto" w:fill="FFFFFF"/>
          </w:tcPr>
          <w:p w14:paraId="72494CCA"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Strongly disagree</w:t>
            </w:r>
          </w:p>
        </w:tc>
        <w:tc>
          <w:tcPr>
            <w:tcW w:w="1421" w:type="dxa"/>
            <w:tcBorders>
              <w:top w:val="nil"/>
              <w:left w:val="nil"/>
              <w:bottom w:val="nil"/>
              <w:right w:val="nil"/>
            </w:tcBorders>
            <w:shd w:val="clear" w:color="auto" w:fill="FFFFFF"/>
          </w:tcPr>
          <w:p w14:paraId="0113CFFC"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4</w:t>
            </w:r>
          </w:p>
        </w:tc>
        <w:tc>
          <w:tcPr>
            <w:tcW w:w="1128" w:type="dxa"/>
            <w:tcBorders>
              <w:top w:val="nil"/>
              <w:left w:val="nil"/>
              <w:bottom w:val="nil"/>
              <w:right w:val="nil"/>
            </w:tcBorders>
            <w:shd w:val="clear" w:color="auto" w:fill="FFFFFF"/>
          </w:tcPr>
          <w:p w14:paraId="701E9EA2"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1.7</w:t>
            </w:r>
          </w:p>
        </w:tc>
        <w:tc>
          <w:tcPr>
            <w:tcW w:w="1483" w:type="dxa"/>
            <w:tcBorders>
              <w:top w:val="nil"/>
              <w:left w:val="nil"/>
              <w:bottom w:val="nil"/>
              <w:right w:val="nil"/>
            </w:tcBorders>
            <w:shd w:val="clear" w:color="auto" w:fill="FFFFFF"/>
          </w:tcPr>
          <w:p w14:paraId="61B88D82"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1.7</w:t>
            </w:r>
          </w:p>
        </w:tc>
        <w:tc>
          <w:tcPr>
            <w:tcW w:w="1483" w:type="dxa"/>
            <w:tcBorders>
              <w:top w:val="nil"/>
              <w:left w:val="nil"/>
              <w:bottom w:val="nil"/>
              <w:right w:val="nil"/>
            </w:tcBorders>
            <w:shd w:val="clear" w:color="auto" w:fill="FFFFFF"/>
          </w:tcPr>
          <w:p w14:paraId="0019A5BF"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100.0</w:t>
            </w:r>
          </w:p>
        </w:tc>
      </w:tr>
      <w:tr w:rsidR="00D12163" w:rsidRPr="00593A04" w14:paraId="54A9F11B" w14:textId="77777777" w:rsidTr="00BE5B02">
        <w:trPr>
          <w:cantSplit/>
        </w:trPr>
        <w:tc>
          <w:tcPr>
            <w:tcW w:w="850" w:type="dxa"/>
            <w:vMerge/>
            <w:tcBorders>
              <w:left w:val="nil"/>
              <w:right w:val="nil"/>
            </w:tcBorders>
            <w:shd w:val="clear" w:color="auto" w:fill="FFFFFF"/>
          </w:tcPr>
          <w:p w14:paraId="3A615AAC" w14:textId="77777777" w:rsidR="00D12163" w:rsidRPr="00593A04" w:rsidRDefault="00D12163" w:rsidP="00BE5B02">
            <w:pPr>
              <w:widowControl w:val="0"/>
              <w:autoSpaceDE w:val="0"/>
              <w:autoSpaceDN w:val="0"/>
              <w:adjustRightInd w:val="0"/>
              <w:spacing w:after="0" w:line="240" w:lineRule="auto"/>
              <w:rPr>
                <w:rFonts w:eastAsiaTheme="minorEastAsia"/>
                <w:color w:val="000000"/>
              </w:rPr>
            </w:pPr>
          </w:p>
        </w:tc>
        <w:tc>
          <w:tcPr>
            <w:tcW w:w="2473" w:type="dxa"/>
            <w:tcBorders>
              <w:top w:val="nil"/>
              <w:left w:val="nil"/>
              <w:right w:val="nil"/>
            </w:tcBorders>
            <w:shd w:val="clear" w:color="auto" w:fill="FFFFFF"/>
          </w:tcPr>
          <w:p w14:paraId="43E057B8"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Total</w:t>
            </w:r>
          </w:p>
        </w:tc>
        <w:tc>
          <w:tcPr>
            <w:tcW w:w="1421" w:type="dxa"/>
            <w:tcBorders>
              <w:top w:val="nil"/>
              <w:left w:val="nil"/>
              <w:right w:val="nil"/>
            </w:tcBorders>
            <w:shd w:val="clear" w:color="auto" w:fill="FFFFFF"/>
          </w:tcPr>
          <w:p w14:paraId="10920284"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240</w:t>
            </w:r>
          </w:p>
        </w:tc>
        <w:tc>
          <w:tcPr>
            <w:tcW w:w="1128" w:type="dxa"/>
            <w:tcBorders>
              <w:top w:val="nil"/>
              <w:left w:val="nil"/>
              <w:right w:val="nil"/>
            </w:tcBorders>
            <w:shd w:val="clear" w:color="auto" w:fill="FFFFFF"/>
          </w:tcPr>
          <w:p w14:paraId="4C773F2B"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100.0</w:t>
            </w:r>
          </w:p>
        </w:tc>
        <w:tc>
          <w:tcPr>
            <w:tcW w:w="1483" w:type="dxa"/>
            <w:tcBorders>
              <w:top w:val="nil"/>
              <w:left w:val="nil"/>
              <w:right w:val="nil"/>
            </w:tcBorders>
            <w:shd w:val="clear" w:color="auto" w:fill="FFFFFF"/>
          </w:tcPr>
          <w:p w14:paraId="15BF3DD3"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100.0</w:t>
            </w:r>
          </w:p>
        </w:tc>
        <w:tc>
          <w:tcPr>
            <w:tcW w:w="1483" w:type="dxa"/>
            <w:tcBorders>
              <w:top w:val="nil"/>
              <w:left w:val="nil"/>
              <w:right w:val="nil"/>
            </w:tcBorders>
            <w:shd w:val="clear" w:color="auto" w:fill="FFFFFF"/>
            <w:vAlign w:val="center"/>
          </w:tcPr>
          <w:p w14:paraId="64B37C06" w14:textId="77777777" w:rsidR="00D12163" w:rsidRPr="00593A04" w:rsidRDefault="00D12163" w:rsidP="00BE5B02">
            <w:pPr>
              <w:widowControl w:val="0"/>
              <w:autoSpaceDE w:val="0"/>
              <w:autoSpaceDN w:val="0"/>
              <w:adjustRightInd w:val="0"/>
              <w:spacing w:after="0" w:line="240" w:lineRule="auto"/>
              <w:rPr>
                <w:rFonts w:eastAsiaTheme="minorEastAsia"/>
              </w:rPr>
            </w:pPr>
          </w:p>
        </w:tc>
      </w:tr>
    </w:tbl>
    <w:p w14:paraId="16938D7A" w14:textId="77777777" w:rsidR="00D12163" w:rsidRPr="00593A04" w:rsidRDefault="00D12163" w:rsidP="00D12163">
      <w:pPr>
        <w:autoSpaceDE w:val="0"/>
        <w:autoSpaceDN w:val="0"/>
        <w:adjustRightInd w:val="0"/>
        <w:spacing w:after="0" w:line="240" w:lineRule="auto"/>
      </w:pPr>
    </w:p>
    <w:p w14:paraId="35A72DAE" w14:textId="77777777" w:rsidR="00D12163" w:rsidRPr="00593A04" w:rsidRDefault="00D12163" w:rsidP="00D12163">
      <w:pPr>
        <w:autoSpaceDE w:val="0"/>
        <w:autoSpaceDN w:val="0"/>
        <w:adjustRightInd w:val="0"/>
        <w:spacing w:after="0" w:line="400" w:lineRule="atLeast"/>
      </w:pPr>
    </w:p>
    <w:p w14:paraId="69903411" w14:textId="77777777" w:rsidR="00D12163" w:rsidRPr="00593A04" w:rsidRDefault="00D12163" w:rsidP="00D12163">
      <w:pPr>
        <w:autoSpaceDE w:val="0"/>
        <w:autoSpaceDN w:val="0"/>
        <w:adjustRightInd w:val="0"/>
        <w:spacing w:after="0" w:line="480" w:lineRule="auto"/>
        <w:ind w:firstLine="720"/>
      </w:pPr>
      <w:r w:rsidRPr="00593A04">
        <w:t xml:space="preserve">The ANOVA was used to analyze the data in Research Questions 1, 2, and 3. Survey Question 13, that asked school administrators to state their generational status, was used as an independent variable and compared to recoded variables of safety, discipline, and student voice. The SPSS program was used to recode the variables of safety, discipline, and student voice, by transforming all the survey questions that pertain to each subtopic into a Target Variable. For example, all the survey questions that fell into the category of safety were transformed into a single variable rename safety </w:t>
      </w:r>
      <w:r w:rsidRPr="00593A04">
        <w:rPr>
          <w:rFonts w:eastAsia="Times New Roman"/>
        </w:rPr>
        <w:t>(see figure 2)</w:t>
      </w:r>
      <w:r w:rsidRPr="00593A04">
        <w:t xml:space="preserve">. The above procedure was carried out for the discipline and student voice subtopics. The newly formed variables of safety, discipline, and student voice was then compared to the independent variable of survey question 13 to analyze the null hypothesis in Research Questions 1, 2, and 3. </w:t>
      </w:r>
    </w:p>
    <w:p w14:paraId="5C2A516E" w14:textId="77777777" w:rsidR="00D12163" w:rsidRPr="00593A04" w:rsidRDefault="00D12163" w:rsidP="00D12163">
      <w:pPr>
        <w:autoSpaceDE w:val="0"/>
        <w:autoSpaceDN w:val="0"/>
        <w:adjustRightInd w:val="0"/>
        <w:spacing w:after="0" w:line="480" w:lineRule="auto"/>
        <w:ind w:firstLine="720"/>
      </w:pPr>
      <w:r w:rsidRPr="00593A04">
        <w:rPr>
          <w:noProof/>
        </w:rPr>
        <mc:AlternateContent>
          <mc:Choice Requires="wpg">
            <w:drawing>
              <wp:anchor distT="0" distB="0" distL="114300" distR="114300" simplePos="0" relativeHeight="251667456" behindDoc="0" locked="0" layoutInCell="1" allowOverlap="1" wp14:anchorId="32C2625A" wp14:editId="6643E78A">
                <wp:simplePos x="0" y="0"/>
                <wp:positionH relativeFrom="column">
                  <wp:posOffset>0</wp:posOffset>
                </wp:positionH>
                <wp:positionV relativeFrom="paragraph">
                  <wp:posOffset>179288</wp:posOffset>
                </wp:positionV>
                <wp:extent cx="4083685" cy="1590675"/>
                <wp:effectExtent l="0" t="0" r="12065" b="24130"/>
                <wp:wrapNone/>
                <wp:docPr id="1" name="Group 1"/>
                <wp:cNvGraphicFramePr/>
                <a:graphic xmlns:a="http://schemas.openxmlformats.org/drawingml/2006/main">
                  <a:graphicData uri="http://schemas.microsoft.com/office/word/2010/wordprocessingGroup">
                    <wpg:wgp>
                      <wpg:cNvGrpSpPr/>
                      <wpg:grpSpPr>
                        <a:xfrm>
                          <a:off x="0" y="0"/>
                          <a:ext cx="4083685" cy="1590675"/>
                          <a:chOff x="-30586" y="-319886"/>
                          <a:chExt cx="3661656" cy="769530"/>
                        </a:xfrm>
                      </wpg:grpSpPr>
                      <wps:wsp>
                        <wps:cNvPr id="9" name="TextBox 2"/>
                        <wps:cNvSpPr txBox="1"/>
                        <wps:spPr>
                          <a:xfrm>
                            <a:off x="2956410" y="-96787"/>
                            <a:ext cx="674660" cy="214584"/>
                          </a:xfrm>
                          <a:prstGeom prst="rect">
                            <a:avLst/>
                          </a:prstGeom>
                          <a:noFill/>
                          <a:ln>
                            <a:solidFill>
                              <a:sysClr val="windowText" lastClr="000000"/>
                            </a:solidFill>
                          </a:ln>
                        </wps:spPr>
                        <wps:txbx>
                          <w:txbxContent>
                            <w:p w14:paraId="0C6E8956" w14:textId="77777777" w:rsidR="00FF4252" w:rsidRPr="00165B69" w:rsidRDefault="00FF4252" w:rsidP="00D12163">
                              <w:pPr>
                                <w:spacing w:line="240" w:lineRule="auto"/>
                                <w:rPr>
                                  <w:color w:val="000000" w:themeColor="text1"/>
                                  <w:kern w:val="24"/>
                                  <w:sz w:val="16"/>
                                  <w:szCs w:val="16"/>
                                </w:rPr>
                              </w:pPr>
                              <w:r>
                                <w:rPr>
                                  <w:color w:val="000000" w:themeColor="text1"/>
                                  <w:kern w:val="24"/>
                                  <w:sz w:val="16"/>
                                  <w:szCs w:val="16"/>
                                </w:rPr>
                                <w:t>Target Variable: Safety</w:t>
                              </w:r>
                            </w:p>
                          </w:txbxContent>
                        </wps:txbx>
                        <wps:bodyPr wrap="square" rtlCol="0">
                          <a:noAutofit/>
                        </wps:bodyPr>
                      </wps:wsp>
                      <wps:wsp>
                        <wps:cNvPr id="15" name="TextBox 3"/>
                        <wps:cNvSpPr txBox="1"/>
                        <wps:spPr>
                          <a:xfrm>
                            <a:off x="-30581" y="-319886"/>
                            <a:ext cx="1754039" cy="153683"/>
                          </a:xfrm>
                          <a:prstGeom prst="rect">
                            <a:avLst/>
                          </a:prstGeom>
                          <a:noFill/>
                          <a:ln>
                            <a:solidFill>
                              <a:sysClr val="windowText" lastClr="000000"/>
                            </a:solidFill>
                          </a:ln>
                        </wps:spPr>
                        <wps:txbx>
                          <w:txbxContent>
                            <w:p w14:paraId="07976BE8" w14:textId="77894015" w:rsidR="00FF4252" w:rsidRPr="00761FEB" w:rsidRDefault="00FF4252" w:rsidP="00D12163">
                              <w:pPr>
                                <w:rPr>
                                  <w:sz w:val="16"/>
                                  <w:szCs w:val="16"/>
                                </w:rPr>
                              </w:pPr>
                              <w:r>
                                <w:rPr>
                                  <w:color w:val="000000" w:themeColor="text1"/>
                                  <w:kern w:val="24"/>
                                  <w:sz w:val="16"/>
                                  <w:szCs w:val="16"/>
                                </w:rPr>
                                <w:t xml:space="preserve">Survey Question 6: </w:t>
                              </w:r>
                              <w:r>
                                <w:rPr>
                                  <w:rFonts w:eastAsiaTheme="minorEastAsia"/>
                                  <w:color w:val="000000"/>
                                  <w:sz w:val="16"/>
                                  <w:szCs w:val="16"/>
                                </w:rPr>
                                <w:t xml:space="preserve">School Administrators’ belief whether </w:t>
                              </w:r>
                              <w:r w:rsidRPr="00761FEB">
                                <w:rPr>
                                  <w:rFonts w:eastAsiaTheme="minorEastAsia"/>
                                  <w:color w:val="000000"/>
                                  <w:sz w:val="16"/>
                                  <w:szCs w:val="16"/>
                                </w:rPr>
                                <w:t>dress codes reduce sexual harassment</w:t>
                              </w:r>
                            </w:p>
                            <w:p w14:paraId="57135795" w14:textId="77777777" w:rsidR="00FF4252" w:rsidRDefault="00FF4252" w:rsidP="00D12163">
                              <w:pPr>
                                <w:spacing w:line="240" w:lineRule="auto"/>
                                <w:ind w:left="58" w:right="58"/>
                                <w:rPr>
                                  <w:color w:val="000000" w:themeColor="text1"/>
                                  <w:kern w:val="24"/>
                                  <w:sz w:val="16"/>
                                  <w:szCs w:val="16"/>
                                </w:rPr>
                              </w:pPr>
                            </w:p>
                            <w:p w14:paraId="1C13C0BA" w14:textId="77777777" w:rsidR="00FF4252" w:rsidRPr="006672F0" w:rsidRDefault="00FF4252" w:rsidP="00D12163">
                              <w:pPr>
                                <w:spacing w:line="240" w:lineRule="auto"/>
                                <w:ind w:right="58"/>
                                <w:rPr>
                                  <w:sz w:val="16"/>
                                  <w:szCs w:val="16"/>
                                </w:rPr>
                              </w:pPr>
                            </w:p>
                          </w:txbxContent>
                        </wps:txbx>
                        <wps:bodyPr wrap="square" rtlCol="0">
                          <a:noAutofit/>
                        </wps:bodyPr>
                      </wps:wsp>
                      <wps:wsp>
                        <wps:cNvPr id="16" name="TextBox 4"/>
                        <wps:cNvSpPr txBox="1"/>
                        <wps:spPr>
                          <a:xfrm rot="10800000" flipV="1">
                            <a:off x="-30586" y="-102697"/>
                            <a:ext cx="1753882" cy="236282"/>
                          </a:xfrm>
                          <a:prstGeom prst="rect">
                            <a:avLst/>
                          </a:prstGeom>
                          <a:noFill/>
                          <a:ln>
                            <a:solidFill>
                              <a:sysClr val="windowText" lastClr="000000"/>
                            </a:solidFill>
                          </a:ln>
                        </wps:spPr>
                        <wps:txbx>
                          <w:txbxContent>
                            <w:p w14:paraId="3CD571FE" w14:textId="7E7291CC" w:rsidR="00FF4252" w:rsidRPr="00EE02D7" w:rsidRDefault="00FF4252" w:rsidP="00D12163">
                              <w:pPr>
                                <w:rPr>
                                  <w:sz w:val="16"/>
                                  <w:szCs w:val="16"/>
                                </w:rPr>
                              </w:pPr>
                              <w:r>
                                <w:rPr>
                                  <w:color w:val="000000" w:themeColor="text1"/>
                                  <w:kern w:val="24"/>
                                  <w:sz w:val="16"/>
                                  <w:szCs w:val="16"/>
                                </w:rPr>
                                <w:t xml:space="preserve">Survey Question 9: </w:t>
                              </w:r>
                              <w:r>
                                <w:rPr>
                                  <w:rFonts w:eastAsiaTheme="minorEastAsia"/>
                                  <w:color w:val="000000"/>
                                  <w:sz w:val="16"/>
                                  <w:szCs w:val="16"/>
                                </w:rPr>
                                <w:t xml:space="preserve">School Administrators’ belief whether </w:t>
                              </w:r>
                              <w:r w:rsidRPr="00EE02D7">
                                <w:rPr>
                                  <w:sz w:val="16"/>
                                  <w:szCs w:val="16"/>
                                </w:rPr>
                                <w:t>dress code</w:t>
                              </w:r>
                              <w:r>
                                <w:rPr>
                                  <w:sz w:val="16"/>
                                  <w:szCs w:val="16"/>
                                </w:rPr>
                                <w:t>s</w:t>
                              </w:r>
                              <w:r w:rsidRPr="00EE02D7">
                                <w:rPr>
                                  <w:sz w:val="16"/>
                                  <w:szCs w:val="16"/>
                                </w:rPr>
                                <w:t xml:space="preserve"> improve school safety</w:t>
                              </w:r>
                            </w:p>
                            <w:p w14:paraId="6382EF9E" w14:textId="77777777" w:rsidR="00FF4252" w:rsidRDefault="00FF4252" w:rsidP="00D12163">
                              <w:pPr>
                                <w:spacing w:line="240" w:lineRule="auto"/>
                                <w:ind w:left="58" w:right="58"/>
                                <w:rPr>
                                  <w:color w:val="000000" w:themeColor="text1"/>
                                  <w:kern w:val="24"/>
                                  <w:sz w:val="16"/>
                                  <w:szCs w:val="16"/>
                                </w:rPr>
                              </w:pPr>
                            </w:p>
                            <w:p w14:paraId="312F7224" w14:textId="77777777" w:rsidR="00FF4252" w:rsidRPr="006672F0" w:rsidRDefault="00FF4252" w:rsidP="00D12163">
                              <w:pPr>
                                <w:spacing w:line="240" w:lineRule="auto"/>
                                <w:rPr>
                                  <w:sz w:val="16"/>
                                  <w:szCs w:val="16"/>
                                </w:rPr>
                              </w:pPr>
                            </w:p>
                          </w:txbxContent>
                        </wps:txbx>
                        <wps:bodyPr wrap="square" rtlCol="0">
                          <a:noAutofit/>
                        </wps:bodyPr>
                      </wps:wsp>
                      <wps:wsp>
                        <wps:cNvPr id="17" name="TextBox 5"/>
                        <wps:cNvSpPr txBox="1"/>
                        <wps:spPr>
                          <a:xfrm>
                            <a:off x="-30581" y="168476"/>
                            <a:ext cx="1753879" cy="281168"/>
                          </a:xfrm>
                          <a:prstGeom prst="rect">
                            <a:avLst/>
                          </a:prstGeom>
                          <a:noFill/>
                          <a:ln>
                            <a:solidFill>
                              <a:sysClr val="windowText" lastClr="000000"/>
                            </a:solidFill>
                          </a:ln>
                        </wps:spPr>
                        <wps:txbx>
                          <w:txbxContent>
                            <w:p w14:paraId="043A9E95" w14:textId="106D26B9" w:rsidR="00FF4252" w:rsidRPr="006478BA" w:rsidRDefault="00FF4252" w:rsidP="00D12163">
                              <w:pPr>
                                <w:rPr>
                                  <w:sz w:val="16"/>
                                  <w:szCs w:val="16"/>
                                </w:rPr>
                              </w:pPr>
                              <w:r>
                                <w:rPr>
                                  <w:color w:val="000000" w:themeColor="text1"/>
                                  <w:kern w:val="24"/>
                                  <w:sz w:val="16"/>
                                  <w:szCs w:val="16"/>
                                </w:rPr>
                                <w:t>Survey Question 17:</w:t>
                              </w:r>
                              <w:r w:rsidRPr="00EE02D7">
                                <w:rPr>
                                  <w:rFonts w:eastAsiaTheme="minorEastAsia"/>
                                  <w:color w:val="000000"/>
                                  <w:sz w:val="16"/>
                                  <w:szCs w:val="16"/>
                                </w:rPr>
                                <w:t xml:space="preserve"> </w:t>
                              </w:r>
                              <w:r>
                                <w:rPr>
                                  <w:rFonts w:eastAsiaTheme="minorEastAsia"/>
                                  <w:color w:val="000000"/>
                                  <w:sz w:val="16"/>
                                  <w:szCs w:val="16"/>
                                </w:rPr>
                                <w:t>School Administrators’ belief whether d</w:t>
                              </w:r>
                              <w:r w:rsidRPr="006478BA">
                                <w:rPr>
                                  <w:rFonts w:eastAsiaTheme="minorEastAsia"/>
                                  <w:color w:val="000000"/>
                                  <w:sz w:val="16"/>
                                  <w:szCs w:val="16"/>
                                </w:rPr>
                                <w:t>ress codes are necessary to maintain cleanliness and health standards</w:t>
                              </w:r>
                            </w:p>
                            <w:p w14:paraId="57E262E4" w14:textId="77777777" w:rsidR="00FF4252" w:rsidRDefault="00FF4252" w:rsidP="00D12163">
                              <w:pPr>
                                <w:spacing w:line="240" w:lineRule="auto"/>
                                <w:ind w:left="58" w:right="58"/>
                                <w:rPr>
                                  <w:color w:val="000000" w:themeColor="text1"/>
                                  <w:kern w:val="24"/>
                                  <w:sz w:val="16"/>
                                  <w:szCs w:val="16"/>
                                </w:rPr>
                              </w:pPr>
                              <w:r>
                                <w:rPr>
                                  <w:color w:val="000000" w:themeColor="text1"/>
                                  <w:kern w:val="24"/>
                                  <w:sz w:val="16"/>
                                  <w:szCs w:val="16"/>
                                </w:rPr>
                                <w:t xml:space="preserve"> </w:t>
                              </w:r>
                            </w:p>
                            <w:p w14:paraId="22F8977A" w14:textId="77777777" w:rsidR="00FF4252" w:rsidRPr="00761FEB" w:rsidRDefault="00FF4252" w:rsidP="00D12163">
                              <w:pPr>
                                <w:spacing w:line="240" w:lineRule="auto"/>
                                <w:ind w:right="58"/>
                                <w:rPr>
                                  <w:color w:val="000000" w:themeColor="text1"/>
                                  <w:kern w:val="24"/>
                                  <w:sz w:val="16"/>
                                  <w:szCs w:val="16"/>
                                </w:rPr>
                              </w:pPr>
                            </w:p>
                          </w:txbxContent>
                        </wps:txbx>
                        <wps:bodyPr wrap="square" rtlCol="0">
                          <a:noAutofit/>
                        </wps:bodyPr>
                      </wps:wsp>
                      <wps:wsp>
                        <wps:cNvPr id="18" name="Straight Arrow Connector 18"/>
                        <wps:cNvCnPr>
                          <a:cxnSpLocks/>
                        </wps:cNvCnPr>
                        <wps:spPr>
                          <a:xfrm>
                            <a:off x="1723352" y="-254594"/>
                            <a:ext cx="332210" cy="245023"/>
                          </a:xfrm>
                          <a:prstGeom prst="straightConnector1">
                            <a:avLst/>
                          </a:prstGeom>
                          <a:noFill/>
                          <a:ln w="19050" cap="flat" cmpd="sng" algn="ctr">
                            <a:solidFill>
                              <a:sysClr val="windowText" lastClr="000000"/>
                            </a:solidFill>
                            <a:prstDash val="solid"/>
                            <a:miter lim="800000"/>
                            <a:tailEnd type="triangle"/>
                          </a:ln>
                          <a:effectLst/>
                        </wps:spPr>
                        <wps:bodyPr/>
                      </wps:wsp>
                      <wps:wsp>
                        <wps:cNvPr id="19" name="Straight Arrow Connector 19"/>
                        <wps:cNvCnPr>
                          <a:cxnSpLocks/>
                        </wps:cNvCnPr>
                        <wps:spPr>
                          <a:xfrm>
                            <a:off x="1723481" y="17030"/>
                            <a:ext cx="332082" cy="0"/>
                          </a:xfrm>
                          <a:prstGeom prst="straightConnector1">
                            <a:avLst/>
                          </a:prstGeom>
                          <a:noFill/>
                          <a:ln w="19050" cap="flat" cmpd="sng" algn="ctr">
                            <a:solidFill>
                              <a:sysClr val="windowText" lastClr="000000"/>
                            </a:solidFill>
                            <a:prstDash val="solid"/>
                            <a:miter lim="800000"/>
                            <a:tailEnd type="triangle"/>
                          </a:ln>
                          <a:effectLst/>
                        </wps:spPr>
                        <wps:bodyPr/>
                      </wps:wsp>
                      <wps:wsp>
                        <wps:cNvPr id="20" name="Straight Arrow Connector 20"/>
                        <wps:cNvCnPr>
                          <a:cxnSpLocks/>
                        </wps:cNvCnPr>
                        <wps:spPr>
                          <a:xfrm flipV="1">
                            <a:off x="1723298" y="36647"/>
                            <a:ext cx="332264" cy="272414"/>
                          </a:xfrm>
                          <a:prstGeom prst="straightConnector1">
                            <a:avLst/>
                          </a:prstGeom>
                          <a:noFill/>
                          <a:ln w="190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32C2625A" id="_x0000_s1034" style="position:absolute;left:0;text-align:left;margin-left:0;margin-top:14.1pt;width:321.55pt;height:125.25pt;z-index:251667456;mso-width-relative:margin;mso-height-relative:margin" coordorigin="-305,-3198" coordsize="36616,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0X/QMAAHoRAAAOAAAAZHJzL2Uyb0RvYy54bWzsWNtu3DYQfS/QfyD0bq/uN3gdpHbil6AJ&#10;4LTvtO4oJbIkbWn/vjOkpL0kgR0HCLpA9kErkRQ1M+ecmZGu3kw9I0+VVB0fto536TqkGgpedkOz&#10;df76/P4idYjSdCgp40O1dXaVct5c//7b1SjyyuctZ2UlCWwyqHwUW6fVWuSbjSraqqfqkotqgMma&#10;y55quJTNppR0hN17tvFdN96MXJZC8qJSCkZv7aRzbfav66rQH+taVZqwrQO2aXOU5viAx831Fc0b&#10;SUXbFbMZ9BVW9LQb4KHrVrdUU/Iouy+26rtCcsVrfVnwfsPruisq4wN447kn3txJ/iiML00+NmIN&#10;E4T2JE6v3rb48+mTJF0J2DlkoD1AZJ5KPAzNKJocVtxJcS8+yXmgsVfo7VTLHv/BDzKZoO7WoFaT&#10;JgUMhm4axGnkkALmvChz4ySyYS9awAbvuwjcKI0dAgsuAi9L4dzgUrTv5k2COPbiCJbgJkmcRYGB&#10;brOYsEFLV8NGAWRS+3ipH4vXfUtFZWBQGI05XtkSr8/g6R98Ir6NmFmD4SJ6gmEMrAmcyhUMfiVq&#10;fhbFoQfkRPezOEkT6/0SwDgJ4xim0XXfC6M0xPnVdZoLqfRdxXuCJ1tHAukNF+nTB6Xt0mUJPn7g&#10;7zvGTIDZgAOKs67EMXOxUzdMkicKggGdlXxE/xzCqNIwAfCa32zCwa1gEG4HSCye4pmeHiZDL2M0&#10;jjzwcgfBGUFzW0f9+0hl5RCp2Q03ErUWvn3UvO6M8ft75s0BWWTmT4DYA9ZaTSwYBwuWwIPvwdgw&#10;HBR2yvAFYy+JQjcASlmRgGDMk84NZCPsPWDnATJklWOQV6q+BGQiOWjOc1MrC1KzTvyNokciz3nx&#10;ML95rh9nJwoH9IM09WeJB7EP52cocZO1zw395BT9lcMvQf8UZCtxL07DZK5hBwoP0mRWuJ96sOYc&#10;MTbMPTeMoQe1Cr/XknZNq8lbKflIbvgwQLHkkngGDPQLUL8ZbJ0upuFefODFPwrFeDSJF98o517i&#10;B0EEYsZc70dhlJl8QvOFCUHg+1juTT0PI9d/JtWr2ejVWptbXlLdyQiZKHMjfBqW25pRKOVFL6Df&#10;U0PjEMoaaNsLLU26Oqjm0BW8thGwDcktVa3tIsyuyHWa952Gbp91/daZ86UZ1rRj74aS6J2A/lPL&#10;jg4Nq2Z52B6lMr383M/so49ntqFYIPqJ3cHaAX6bVhk6ccQcmr+eVmE655fEtf3vEancpYIct8Zf&#10;9Ie/+ARM/B/yyQeVPpOmYMkP8emr3QkmLD+DHAkJC96zwpPmBNNVHM7pKvFD75nXj1/0+m56mbdX&#10;eME3b3Xzxwj8gnB4bSrQ/pPJ9X8AAAD//wMAUEsDBBQABgAIAAAAIQCdiZ5o3wAAAAcBAAAPAAAA&#10;ZHJzL2Rvd25yZXYueG1sTI9BS8NAEIXvgv9hGcGb3STVNqTZlFLUUxFsBeltm50modnZkN0m6b93&#10;POlx3nu8902+nmwrBux940hBPItAIJXONFQp+Dq8PaUgfNBkdOsIFdzQw7q4v8t1ZtxInzjsQyW4&#10;hHymFdQhdJmUvqzRaj9zHRJ7Z9dbHfjsK2l6PXK5bWUSRQtpdUO8UOsOtzWWl/3VKngf9biZx6/D&#10;7nLe3o6Hl4/vXYxKPT5MmxWIgFP4C8MvPqNDwUwndyXjRauAHwkKkjQBwe7ieR6DOLGwTJcgi1z+&#10;5y9+AAAA//8DAFBLAQItABQABgAIAAAAIQC2gziS/gAAAOEBAAATAAAAAAAAAAAAAAAAAAAAAABb&#10;Q29udGVudF9UeXBlc10ueG1sUEsBAi0AFAAGAAgAAAAhADj9If/WAAAAlAEAAAsAAAAAAAAAAAAA&#10;AAAALwEAAF9yZWxzLy5yZWxzUEsBAi0AFAAGAAgAAAAhAILdzRf9AwAAehEAAA4AAAAAAAAAAAAA&#10;AAAALgIAAGRycy9lMm9Eb2MueG1sUEsBAi0AFAAGAAgAAAAhAJ2JnmjfAAAABwEAAA8AAAAAAAAA&#10;AAAAAAAAVwYAAGRycy9kb3ducmV2LnhtbFBLBQYAAAAABAAEAPMAAABjBwAAAAA=&#10;">
                <v:shape id="_x0000_s1035" type="#_x0000_t202" style="position:absolute;left:29564;top:-967;width:6746;height: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TwQAAANoAAAAPAAAAZHJzL2Rvd25yZXYueG1sRI9Ba8JA&#10;FITvBf/D8oTe6kaFUqOrhICgl0JT8fzIPpNo9u2yu2ry77uFQo/DzHzDbHaD6cWDfOgsK5jPMhDE&#10;tdUdNwpO3/u3DxAhImvsLZOCkQLstpOXDebaPvmLHlVsRIJwyFFBG6PLpQx1SwbDzDri5F2sNxiT&#10;9I3UHp8Jbnq5yLJ3abDjtNCio7Kl+lbdjYJl76/N0aE7j8U8lEUYP0uslHqdDsUaRKQh/of/2get&#10;YAW/V9INkNsfAAAA//8DAFBLAQItABQABgAIAAAAIQDb4fbL7gAAAIUBAAATAAAAAAAAAAAAAAAA&#10;AAAAAABbQ29udGVudF9UeXBlc10ueG1sUEsBAi0AFAAGAAgAAAAhAFr0LFu/AAAAFQEAAAsAAAAA&#10;AAAAAAAAAAAAHwEAAF9yZWxzLy5yZWxzUEsBAi0AFAAGAAgAAAAhAD6q+NPBAAAA2gAAAA8AAAAA&#10;AAAAAAAAAAAABwIAAGRycy9kb3ducmV2LnhtbFBLBQYAAAAAAwADALcAAAD1AgAAAAA=&#10;" filled="f" strokecolor="windowText">
                  <v:textbox>
                    <w:txbxContent>
                      <w:p w14:paraId="0C6E8956" w14:textId="77777777" w:rsidR="00FF4252" w:rsidRPr="00165B69" w:rsidRDefault="00FF4252" w:rsidP="00D12163">
                        <w:pPr>
                          <w:spacing w:line="240" w:lineRule="auto"/>
                          <w:rPr>
                            <w:color w:val="000000" w:themeColor="text1"/>
                            <w:kern w:val="24"/>
                            <w:sz w:val="16"/>
                            <w:szCs w:val="16"/>
                          </w:rPr>
                        </w:pPr>
                        <w:r>
                          <w:rPr>
                            <w:color w:val="000000" w:themeColor="text1"/>
                            <w:kern w:val="24"/>
                            <w:sz w:val="16"/>
                            <w:szCs w:val="16"/>
                          </w:rPr>
                          <w:t>Target Variable: Safety</w:t>
                        </w:r>
                      </w:p>
                    </w:txbxContent>
                  </v:textbox>
                </v:shape>
                <v:shape id="TextBox 3" o:spid="_x0000_s1036" type="#_x0000_t202" style="position:absolute;left:-305;top:-3198;width:17539;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SmBvwAAANsAAAAPAAAAZHJzL2Rvd25yZXYueG1sRE/fa8Iw&#10;EH4f+D+EE/Y2U5UNqUYpBUFfBuvE56M522pzCUnU9r9fBoO93cf38za7wfTiQT50lhXMZxkI4trq&#10;jhsFp+/92wpEiMgae8ukYKQAu+3kZYO5tk/+okcVG5FCOOSooI3R5VKGuiWDYWYdceIu1huMCfpG&#10;ao/PFG56uciyD2mw49TQoqOypfpW3Y2CZe+vzdGhO4/FPJRFGD9LrJR6nQ7FGkSkIf6L/9wHnea/&#10;w+8v6QC5/QEAAP//AwBQSwECLQAUAAYACAAAACEA2+H2y+4AAACFAQAAEwAAAAAAAAAAAAAAAAAA&#10;AAAAW0NvbnRlbnRfVHlwZXNdLnhtbFBLAQItABQABgAIAAAAIQBa9CxbvwAAABUBAAALAAAAAAAA&#10;AAAAAAAAAB8BAABfcmVscy8ucmVsc1BLAQItABQABgAIAAAAIQDP2SmBvwAAANsAAAAPAAAAAAAA&#10;AAAAAAAAAAcCAABkcnMvZG93bnJldi54bWxQSwUGAAAAAAMAAwC3AAAA8wIAAAAA&#10;" filled="f" strokecolor="windowText">
                  <v:textbox>
                    <w:txbxContent>
                      <w:p w14:paraId="07976BE8" w14:textId="77894015" w:rsidR="00FF4252" w:rsidRPr="00761FEB" w:rsidRDefault="00FF4252" w:rsidP="00D12163">
                        <w:pPr>
                          <w:rPr>
                            <w:sz w:val="16"/>
                            <w:szCs w:val="16"/>
                          </w:rPr>
                        </w:pPr>
                        <w:r>
                          <w:rPr>
                            <w:color w:val="000000" w:themeColor="text1"/>
                            <w:kern w:val="24"/>
                            <w:sz w:val="16"/>
                            <w:szCs w:val="16"/>
                          </w:rPr>
                          <w:t xml:space="preserve">Survey Question 6: </w:t>
                        </w:r>
                        <w:r>
                          <w:rPr>
                            <w:rFonts w:eastAsiaTheme="minorEastAsia"/>
                            <w:color w:val="000000"/>
                            <w:sz w:val="16"/>
                            <w:szCs w:val="16"/>
                          </w:rPr>
                          <w:t xml:space="preserve">School Administrators’ belief whether </w:t>
                        </w:r>
                        <w:r w:rsidRPr="00761FEB">
                          <w:rPr>
                            <w:rFonts w:eastAsiaTheme="minorEastAsia"/>
                            <w:color w:val="000000"/>
                            <w:sz w:val="16"/>
                            <w:szCs w:val="16"/>
                          </w:rPr>
                          <w:t>dress codes reduce sexual harassment</w:t>
                        </w:r>
                      </w:p>
                      <w:p w14:paraId="57135795" w14:textId="77777777" w:rsidR="00FF4252" w:rsidRDefault="00FF4252" w:rsidP="00D12163">
                        <w:pPr>
                          <w:spacing w:line="240" w:lineRule="auto"/>
                          <w:ind w:left="58" w:right="58"/>
                          <w:rPr>
                            <w:color w:val="000000" w:themeColor="text1"/>
                            <w:kern w:val="24"/>
                            <w:sz w:val="16"/>
                            <w:szCs w:val="16"/>
                          </w:rPr>
                        </w:pPr>
                      </w:p>
                      <w:p w14:paraId="1C13C0BA" w14:textId="77777777" w:rsidR="00FF4252" w:rsidRPr="006672F0" w:rsidRDefault="00FF4252" w:rsidP="00D12163">
                        <w:pPr>
                          <w:spacing w:line="240" w:lineRule="auto"/>
                          <w:ind w:right="58"/>
                          <w:rPr>
                            <w:sz w:val="16"/>
                            <w:szCs w:val="16"/>
                          </w:rPr>
                        </w:pPr>
                      </w:p>
                    </w:txbxContent>
                  </v:textbox>
                </v:shape>
                <v:shape id="TextBox 4" o:spid="_x0000_s1037" type="#_x0000_t202" style="position:absolute;left:-305;top:-1026;width:17537;height:2361;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5H5wQAAANsAAAAPAAAAZHJzL2Rvd25yZXYueG1sRE9Na8JA&#10;EL0X/A/LCN7qplJEUlcpbS0qlKAWeh2y0yQ0OxuyExP/vSsUvM3jfc5yPbhanakNlWcDT9MEFHHu&#10;bcWFge/T5nEBKgiyxdozGbhQgPVq9LDE1PqeD3Q+SqFiCIcUDZQiTap1yEtyGKa+IY7cr28dSoRt&#10;oW2LfQx3tZ4lyVw7rDg2lNjQW0n537FzBnY/70Un289+//yVfeTSZQvWmTGT8fD6AkpokLv43721&#10;cf4cbr/EA/TqCgAA//8DAFBLAQItABQABgAIAAAAIQDb4fbL7gAAAIUBAAATAAAAAAAAAAAAAAAA&#10;AAAAAABbQ29udGVudF9UeXBlc10ueG1sUEsBAi0AFAAGAAgAAAAhAFr0LFu/AAAAFQEAAAsAAAAA&#10;AAAAAAAAAAAAHwEAAF9yZWxzLy5yZWxzUEsBAi0AFAAGAAgAAAAhAITbkfnBAAAA2wAAAA8AAAAA&#10;AAAAAAAAAAAABwIAAGRycy9kb3ducmV2LnhtbFBLBQYAAAAAAwADALcAAAD1AgAAAAA=&#10;" filled="f" strokecolor="windowText">
                  <v:textbox>
                    <w:txbxContent>
                      <w:p w14:paraId="3CD571FE" w14:textId="7E7291CC" w:rsidR="00FF4252" w:rsidRPr="00EE02D7" w:rsidRDefault="00FF4252" w:rsidP="00D12163">
                        <w:pPr>
                          <w:rPr>
                            <w:sz w:val="16"/>
                            <w:szCs w:val="16"/>
                          </w:rPr>
                        </w:pPr>
                        <w:r>
                          <w:rPr>
                            <w:color w:val="000000" w:themeColor="text1"/>
                            <w:kern w:val="24"/>
                            <w:sz w:val="16"/>
                            <w:szCs w:val="16"/>
                          </w:rPr>
                          <w:t xml:space="preserve">Survey Question 9: </w:t>
                        </w:r>
                        <w:r>
                          <w:rPr>
                            <w:rFonts w:eastAsiaTheme="minorEastAsia"/>
                            <w:color w:val="000000"/>
                            <w:sz w:val="16"/>
                            <w:szCs w:val="16"/>
                          </w:rPr>
                          <w:t xml:space="preserve">School Administrators’ belief whether </w:t>
                        </w:r>
                        <w:r w:rsidRPr="00EE02D7">
                          <w:rPr>
                            <w:sz w:val="16"/>
                            <w:szCs w:val="16"/>
                          </w:rPr>
                          <w:t>dress code</w:t>
                        </w:r>
                        <w:r>
                          <w:rPr>
                            <w:sz w:val="16"/>
                            <w:szCs w:val="16"/>
                          </w:rPr>
                          <w:t>s</w:t>
                        </w:r>
                        <w:r w:rsidRPr="00EE02D7">
                          <w:rPr>
                            <w:sz w:val="16"/>
                            <w:szCs w:val="16"/>
                          </w:rPr>
                          <w:t xml:space="preserve"> improve school safety</w:t>
                        </w:r>
                      </w:p>
                      <w:p w14:paraId="6382EF9E" w14:textId="77777777" w:rsidR="00FF4252" w:rsidRDefault="00FF4252" w:rsidP="00D12163">
                        <w:pPr>
                          <w:spacing w:line="240" w:lineRule="auto"/>
                          <w:ind w:left="58" w:right="58"/>
                          <w:rPr>
                            <w:color w:val="000000" w:themeColor="text1"/>
                            <w:kern w:val="24"/>
                            <w:sz w:val="16"/>
                            <w:szCs w:val="16"/>
                          </w:rPr>
                        </w:pPr>
                      </w:p>
                      <w:p w14:paraId="312F7224" w14:textId="77777777" w:rsidR="00FF4252" w:rsidRPr="006672F0" w:rsidRDefault="00FF4252" w:rsidP="00D12163">
                        <w:pPr>
                          <w:spacing w:line="240" w:lineRule="auto"/>
                          <w:rPr>
                            <w:sz w:val="16"/>
                            <w:szCs w:val="16"/>
                          </w:rPr>
                        </w:pPr>
                      </w:p>
                    </w:txbxContent>
                  </v:textbox>
                </v:shape>
                <v:shape id="TextBox 5" o:spid="_x0000_s1038" type="#_x0000_t202" style="position:absolute;left:-305;top:1684;width:17537;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xJtvwAAANsAAAAPAAAAZHJzL2Rvd25yZXYueG1sRE/fa8Iw&#10;EH4f+D+EE/Y2UxU2qUYpBUFfBuvE56M522pzCUnU9r9fBoO93cf38za7wfTiQT50lhXMZxkI4trq&#10;jhsFp+/92wpEiMgae8ukYKQAu+3kZYO5tk/+okcVG5FCOOSooI3R5VKGuiWDYWYdceIu1huMCfpG&#10;ao/PFG56uciyd2mw49TQoqOypfpW3Y2CZe+vzdGhO4/FPJRFGD9LrJR6nQ7FGkSkIf6L/9wHneZ/&#10;wO8v6QC5/QEAAP//AwBQSwECLQAUAAYACAAAACEA2+H2y+4AAACFAQAAEwAAAAAAAAAAAAAAAAAA&#10;AAAAW0NvbnRlbnRfVHlwZXNdLnhtbFBLAQItABQABgAIAAAAIQBa9CxbvwAAABUBAAALAAAAAAAA&#10;AAAAAAAAAB8BAABfcmVscy8ucmVsc1BLAQItABQABgAIAAAAIQBQRxJtvwAAANsAAAAPAAAAAAAA&#10;AAAAAAAAAAcCAABkcnMvZG93bnJldi54bWxQSwUGAAAAAAMAAwC3AAAA8wIAAAAA&#10;" filled="f" strokecolor="windowText">
                  <v:textbox>
                    <w:txbxContent>
                      <w:p w14:paraId="043A9E95" w14:textId="106D26B9" w:rsidR="00FF4252" w:rsidRPr="006478BA" w:rsidRDefault="00FF4252" w:rsidP="00D12163">
                        <w:pPr>
                          <w:rPr>
                            <w:sz w:val="16"/>
                            <w:szCs w:val="16"/>
                          </w:rPr>
                        </w:pPr>
                        <w:r>
                          <w:rPr>
                            <w:color w:val="000000" w:themeColor="text1"/>
                            <w:kern w:val="24"/>
                            <w:sz w:val="16"/>
                            <w:szCs w:val="16"/>
                          </w:rPr>
                          <w:t>Survey Question 17:</w:t>
                        </w:r>
                        <w:r w:rsidRPr="00EE02D7">
                          <w:rPr>
                            <w:rFonts w:eastAsiaTheme="minorEastAsia"/>
                            <w:color w:val="000000"/>
                            <w:sz w:val="16"/>
                            <w:szCs w:val="16"/>
                          </w:rPr>
                          <w:t xml:space="preserve"> </w:t>
                        </w:r>
                        <w:r>
                          <w:rPr>
                            <w:rFonts w:eastAsiaTheme="minorEastAsia"/>
                            <w:color w:val="000000"/>
                            <w:sz w:val="16"/>
                            <w:szCs w:val="16"/>
                          </w:rPr>
                          <w:t>School Administrators’ belief whether d</w:t>
                        </w:r>
                        <w:r w:rsidRPr="006478BA">
                          <w:rPr>
                            <w:rFonts w:eastAsiaTheme="minorEastAsia"/>
                            <w:color w:val="000000"/>
                            <w:sz w:val="16"/>
                            <w:szCs w:val="16"/>
                          </w:rPr>
                          <w:t>ress codes are necessary to maintain cleanliness and health standards</w:t>
                        </w:r>
                      </w:p>
                      <w:p w14:paraId="57E262E4" w14:textId="77777777" w:rsidR="00FF4252" w:rsidRDefault="00FF4252" w:rsidP="00D12163">
                        <w:pPr>
                          <w:spacing w:line="240" w:lineRule="auto"/>
                          <w:ind w:left="58" w:right="58"/>
                          <w:rPr>
                            <w:color w:val="000000" w:themeColor="text1"/>
                            <w:kern w:val="24"/>
                            <w:sz w:val="16"/>
                            <w:szCs w:val="16"/>
                          </w:rPr>
                        </w:pPr>
                        <w:r>
                          <w:rPr>
                            <w:color w:val="000000" w:themeColor="text1"/>
                            <w:kern w:val="24"/>
                            <w:sz w:val="16"/>
                            <w:szCs w:val="16"/>
                          </w:rPr>
                          <w:t xml:space="preserve"> </w:t>
                        </w:r>
                      </w:p>
                      <w:p w14:paraId="22F8977A" w14:textId="77777777" w:rsidR="00FF4252" w:rsidRPr="00761FEB" w:rsidRDefault="00FF4252" w:rsidP="00D12163">
                        <w:pPr>
                          <w:spacing w:line="240" w:lineRule="auto"/>
                          <w:ind w:right="58"/>
                          <w:rPr>
                            <w:color w:val="000000" w:themeColor="text1"/>
                            <w:kern w:val="24"/>
                            <w:sz w:val="16"/>
                            <w:szCs w:val="16"/>
                          </w:rPr>
                        </w:pPr>
                      </w:p>
                    </w:txbxContent>
                  </v:textbox>
                </v:shape>
                <v:shape id="Straight Arrow Connector 18" o:spid="_x0000_s1039" type="#_x0000_t32" style="position:absolute;left:17233;top:-2545;width:3322;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uMDwwAAANsAAAAPAAAAZHJzL2Rvd25yZXYueG1sRI9BT8Mw&#10;DIXvSPyHyEjcWDok2FaWTdMEYuLGNmlXqzFttcZpk9CUf48PSNxsvef3Pq+3k+vUSCG2ng3MZwUo&#10;4srblmsD59PbwxJUTMgWO89k4IcibDe3N2ssrc/8SeMx1UpCOJZooEmpL7WOVUMO48z3xKJ9+eAw&#10;yRpqbQNmCXedfiyKZ+2wZWlosKd9Q9X1+O0MXPA1DENejYvD+/nJXhZ5yB/ZmPu7afcCKtGU/s1/&#10;1wcr+AIrv8gAevMLAAD//wMAUEsBAi0AFAAGAAgAAAAhANvh9svuAAAAhQEAABMAAAAAAAAAAAAA&#10;AAAAAAAAAFtDb250ZW50X1R5cGVzXS54bWxQSwECLQAUAAYACAAAACEAWvQsW78AAAAVAQAACwAA&#10;AAAAAAAAAAAAAAAfAQAAX3JlbHMvLnJlbHNQSwECLQAUAAYACAAAACEAWX7jA8MAAADbAAAADwAA&#10;AAAAAAAAAAAAAAAHAgAAZHJzL2Rvd25yZXYueG1sUEsFBgAAAAADAAMAtwAAAPcCAAAAAA==&#10;" strokecolor="windowText" strokeweight="1.5pt">
                  <v:stroke endarrow="block" joinstyle="miter"/>
                  <o:lock v:ext="edit" shapetype="f"/>
                </v:shape>
                <v:shape id="Straight Arrow Connector 19" o:spid="_x0000_s1040" type="#_x0000_t32" style="position:absolute;left:17234;top:170;width:33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aYwAAAANsAAAAPAAAAZHJzL2Rvd25yZXYueG1sRE9LawIx&#10;EL4X/A9hCr3VbAVfq1FElEpvVcHrsJnuLt1MdpO42f77Rij0Nh/fc9bbwTSiJ+drywrexhkI4sLq&#10;mksF18vxdQHCB2SNjWVS8EMetpvR0xpzbSN/Un8OpUgh7HNUUIXQ5lL6oiKDfmxb4sR9WWcwJOhK&#10;qR3GFG4aOcmymTRYc2qosKV9RcX3+W4U3PDgui4u+/np/TrVt3ns4kdU6uV52K1ABBrCv/jPfdJp&#10;/hIev6QD5OYXAAD//wMAUEsBAi0AFAAGAAgAAAAhANvh9svuAAAAhQEAABMAAAAAAAAAAAAAAAAA&#10;AAAAAFtDb250ZW50X1R5cGVzXS54bWxQSwECLQAUAAYACAAAACEAWvQsW78AAAAVAQAACwAAAAAA&#10;AAAAAAAAAAAfAQAAX3JlbHMvLnJlbHNQSwECLQAUAAYACAAAACEANjJGmMAAAADbAAAADwAAAAAA&#10;AAAAAAAAAAAHAgAAZHJzL2Rvd25yZXYueG1sUEsFBgAAAAADAAMAtwAAAPQCAAAAAA==&#10;" strokecolor="windowText" strokeweight="1.5pt">
                  <v:stroke endarrow="block" joinstyle="miter"/>
                  <o:lock v:ext="edit" shapetype="f"/>
                </v:shape>
                <v:shape id="Straight Arrow Connector 20" o:spid="_x0000_s1041" type="#_x0000_t32" style="position:absolute;left:17232;top:366;width:3323;height:2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rvwgAAANsAAAAPAAAAZHJzL2Rvd25yZXYueG1sRE/Pa8Iw&#10;FL4L+x/CG3gRTRV0oxplDETFk50MvD2b16aseemaqPW/NwfB48f3e7HqbC2u1PrKsYLxKAFBnDtd&#10;cang+LMefoLwAVlj7ZgU3MnDavnWW2Cq3Y0PdM1CKWII+xQVmBCaVEqfG7LoR64hjlzhWoshwraU&#10;usVbDLe1nCTJTFqsODYYbOjbUP6XXayC/+IjK3Dwe7yMT9P8vLnvd6XZK9V/777mIAJ14SV+urda&#10;wSSuj1/iD5DLBwAAAP//AwBQSwECLQAUAAYACAAAACEA2+H2y+4AAACFAQAAEwAAAAAAAAAAAAAA&#10;AAAAAAAAW0NvbnRlbnRfVHlwZXNdLnhtbFBLAQItABQABgAIAAAAIQBa9CxbvwAAABUBAAALAAAA&#10;AAAAAAAAAAAAAB8BAABfcmVscy8ucmVsc1BLAQItABQABgAIAAAAIQCnNdrvwgAAANsAAAAPAAAA&#10;AAAAAAAAAAAAAAcCAABkcnMvZG93bnJldi54bWxQSwUGAAAAAAMAAwC3AAAA9gIAAAAA&#10;" strokecolor="windowText" strokeweight="1.5pt">
                  <v:stroke endarrow="block" joinstyle="miter"/>
                  <o:lock v:ext="edit" shapetype="f"/>
                </v:shape>
              </v:group>
            </w:pict>
          </mc:Fallback>
        </mc:AlternateContent>
      </w:r>
    </w:p>
    <w:p w14:paraId="5E82E052" w14:textId="77777777" w:rsidR="00D12163" w:rsidRPr="00593A04" w:rsidRDefault="00D12163" w:rsidP="00D12163">
      <w:pPr>
        <w:autoSpaceDE w:val="0"/>
        <w:autoSpaceDN w:val="0"/>
        <w:adjustRightInd w:val="0"/>
        <w:spacing w:after="0" w:line="480" w:lineRule="auto"/>
        <w:ind w:firstLine="720"/>
      </w:pPr>
      <w:r w:rsidRPr="00593A04">
        <w:rPr>
          <w:noProof/>
        </w:rPr>
        <mc:AlternateContent>
          <mc:Choice Requires="wps">
            <w:drawing>
              <wp:anchor distT="0" distB="0" distL="114300" distR="114300" simplePos="0" relativeHeight="251668480" behindDoc="0" locked="0" layoutInCell="1" allowOverlap="1" wp14:anchorId="561698F6" wp14:editId="3BF6EA90">
                <wp:simplePos x="0" y="0"/>
                <wp:positionH relativeFrom="column">
                  <wp:posOffset>2326261</wp:posOffset>
                </wp:positionH>
                <wp:positionV relativeFrom="paragraph">
                  <wp:posOffset>56259</wp:posOffset>
                </wp:positionV>
                <wp:extent cx="634620" cy="934872"/>
                <wp:effectExtent l="0" t="0" r="13335" b="17780"/>
                <wp:wrapNone/>
                <wp:docPr id="21" name="TextBox 2"/>
                <wp:cNvGraphicFramePr/>
                <a:graphic xmlns:a="http://schemas.openxmlformats.org/drawingml/2006/main">
                  <a:graphicData uri="http://schemas.microsoft.com/office/word/2010/wordprocessingShape">
                    <wps:wsp>
                      <wps:cNvSpPr txBox="1"/>
                      <wps:spPr>
                        <a:xfrm>
                          <a:off x="0" y="0"/>
                          <a:ext cx="634620" cy="934872"/>
                        </a:xfrm>
                        <a:prstGeom prst="rect">
                          <a:avLst/>
                        </a:prstGeom>
                        <a:noFill/>
                        <a:ln>
                          <a:solidFill>
                            <a:sysClr val="windowText" lastClr="000000"/>
                          </a:solidFill>
                        </a:ln>
                      </wps:spPr>
                      <wps:txbx>
                        <w:txbxContent>
                          <w:p w14:paraId="35D7E436" w14:textId="77777777" w:rsidR="00FF4252" w:rsidRPr="006672F0" w:rsidRDefault="00FF4252" w:rsidP="00D12163">
                            <w:pPr>
                              <w:spacing w:line="240" w:lineRule="auto"/>
                              <w:rPr>
                                <w:sz w:val="16"/>
                                <w:szCs w:val="16"/>
                              </w:rPr>
                            </w:pPr>
                            <w:r>
                              <w:rPr>
                                <w:color w:val="000000" w:themeColor="text1"/>
                                <w:kern w:val="24"/>
                                <w:sz w:val="16"/>
                                <w:szCs w:val="16"/>
                              </w:rPr>
                              <w:t xml:space="preserve">SPSS Transform &amp; Compute into 1 Variable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1698F6" id="TextBox 2" o:spid="_x0000_s1042" type="#_x0000_t202" style="position:absolute;left:0;text-align:left;margin-left:183.15pt;margin-top:4.45pt;width:49.95pt;height:7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egwAEAAGkDAAAOAAAAZHJzL2Uyb0RvYy54bWysU9tuEzEQfUfiHyy/k022VUhX2VTQqrwg&#10;QGr5AMeXrCXbYzxOdvP3jJ1LK3hD7IPXc/HxnDPj9f3kHTvohBZCzxezOWc6SFA27Hr+8+Xpw4oz&#10;zCIo4SDonh818vvN+3frMXa6hQGc0okRSMBujD0fco5d06ActBc4g6gDBQ0kLzKZadeoJEZC965p&#10;5/NlM0JSMYHUiOR9PAX5puIbo2X+bgzqzFzPqbZc11TXbVmbzVp0uyTiYOW5DPEPVXhhA116hXoU&#10;WbB9sn9BeSsTIJg8k+AbMMZKXTkQm8X8DzbPg4i6ciFxMF5lwv8HK78dfiRmVc/bBWdBeOrRi57y&#10;Z5hYW9QZI3aU9BwpLU/kpi5f/EjOQnoyyZc/0WEUJ52PV20Ji0lyLm9uly1FJIXubm5XHyt683o4&#10;JsxfNHhWNj1P1LqqqDh8xUyFUOolpdwV4Mk6V9vnQnEgOKuKrxpHfHCJHQS1naZFwVhIceYEZgpQ&#10;dfUrRAj3zVGyClxTaJ/olV2etlMVaXWhvgV1JEVGmpye46+9SJqzlN0D1EE7Vfhpn8HYWnxBOZ05&#10;g1M/693n2SsD89auWa8vZPMbAAD//wMAUEsDBBQABgAIAAAAIQBlgEC43QAAAAkBAAAPAAAAZHJz&#10;L2Rvd25yZXYueG1sTI/LTsMwEEX3SPyDNUjsqJMWrJLGqaJILNggkSLW09gkKfFDttsmf8+wguXo&#10;Xp17ptzPZmIXHeLorIR8lQHTtnNqtL2Ej8PLwxZYTGgVTs5qCYuOsK9ub0oslLvad31pU88IYmOB&#10;EoaUfMF57AZtMK6c15ayLxcMJjpDz1XAK8HNxNdZJrjB0dLCgF43g+6+27ORsJnCqX/16D+XOo9N&#10;HZe3Blsp7+/megcs6Tn9leFXn9ShIqejO1sV2UQMITZUlbB9Bkb5oxBrYEcqPokceFXy/x9UPwAA&#10;AP//AwBQSwECLQAUAAYACAAAACEAtoM4kv4AAADhAQAAEwAAAAAAAAAAAAAAAAAAAAAAW0NvbnRl&#10;bnRfVHlwZXNdLnhtbFBLAQItABQABgAIAAAAIQA4/SH/1gAAAJQBAAALAAAAAAAAAAAAAAAAAC8B&#10;AABfcmVscy8ucmVsc1BLAQItABQABgAIAAAAIQBTjyegwAEAAGkDAAAOAAAAAAAAAAAAAAAAAC4C&#10;AABkcnMvZTJvRG9jLnhtbFBLAQItABQABgAIAAAAIQBlgEC43QAAAAkBAAAPAAAAAAAAAAAAAAAA&#10;ABoEAABkcnMvZG93bnJldi54bWxQSwUGAAAAAAQABADzAAAAJAUAAAAA&#10;" filled="f" strokecolor="windowText">
                <v:textbox>
                  <w:txbxContent>
                    <w:p w14:paraId="35D7E436" w14:textId="77777777" w:rsidR="00FF4252" w:rsidRPr="006672F0" w:rsidRDefault="00FF4252" w:rsidP="00D12163">
                      <w:pPr>
                        <w:spacing w:line="240" w:lineRule="auto"/>
                        <w:rPr>
                          <w:sz w:val="16"/>
                          <w:szCs w:val="16"/>
                        </w:rPr>
                      </w:pPr>
                      <w:r>
                        <w:rPr>
                          <w:color w:val="000000" w:themeColor="text1"/>
                          <w:kern w:val="24"/>
                          <w:sz w:val="16"/>
                          <w:szCs w:val="16"/>
                        </w:rPr>
                        <w:t xml:space="preserve">SPSS Transform &amp; Compute into 1 Variable </w:t>
                      </w:r>
                    </w:p>
                  </w:txbxContent>
                </v:textbox>
              </v:shape>
            </w:pict>
          </mc:Fallback>
        </mc:AlternateContent>
      </w:r>
    </w:p>
    <w:p w14:paraId="5DE49130" w14:textId="77777777" w:rsidR="00D12163" w:rsidRPr="00593A04" w:rsidRDefault="00D12163" w:rsidP="00D12163">
      <w:pPr>
        <w:tabs>
          <w:tab w:val="left" w:pos="3922"/>
        </w:tabs>
        <w:autoSpaceDE w:val="0"/>
        <w:autoSpaceDN w:val="0"/>
        <w:adjustRightInd w:val="0"/>
        <w:spacing w:after="0" w:line="480" w:lineRule="auto"/>
        <w:ind w:firstLine="720"/>
      </w:pPr>
      <w:r w:rsidRPr="00593A04">
        <w:rPr>
          <w:noProof/>
        </w:rPr>
        <mc:AlternateContent>
          <mc:Choice Requires="wps">
            <w:drawing>
              <wp:anchor distT="0" distB="0" distL="114300" distR="114300" simplePos="0" relativeHeight="251669504" behindDoc="0" locked="0" layoutInCell="1" allowOverlap="1" wp14:anchorId="0A915DF3" wp14:editId="05CDD945">
                <wp:simplePos x="0" y="0"/>
                <wp:positionH relativeFrom="column">
                  <wp:posOffset>2960370</wp:posOffset>
                </wp:positionH>
                <wp:positionV relativeFrom="paragraph">
                  <wp:posOffset>175237</wp:posOffset>
                </wp:positionV>
                <wp:extent cx="370412"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412"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FDFF3E0" id="Straight Arrow Connector 28" o:spid="_x0000_s1026" type="#_x0000_t32" style="position:absolute;margin-left:233.1pt;margin-top:13.8pt;width:29.1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k49AEAANYDAAAOAAAAZHJzL2Uyb0RvYy54bWysU8tu2zAQvBfoPxC815LdVypYDgq76SVo&#10;DTj9gA1FSUT5wi5r2X/fJf1I0t6K6kAstdzh7OxweXtwVuw1kgm+lfNZLYX2KnTGD6388XD35kYK&#10;SuA7sMHrVh41ydvV61fLKTZ6EcZgO42CQTw1U2zlmFJsqorUqB3QLETtOdkHdJB4i0PVIUyM7my1&#10;qOsP1RSwixiUJuK/m1NSrgp+32uVvvc96SRsK5lbKiuW9TGv1WoJzYAQR6PONOAfWDgwni+9Qm0g&#10;gfiF5i8oZxQGCn2aqeCq0PdG6dIDdzOv/+hmN0LUpRcWh+JVJvp/sOrbfovCdK1c8KQ8OJ7RLiGY&#10;YUziM2KYxDp4zzoGFHyE9ZoiNVy29lvMHauD38X7oH4S56oXybyheDp26NHl49yyOBT9j1f99SEJ&#10;xT/ffqzfzRdSqEuqguZSF5HSVx2cyEEr6czxSm5e5If9PaXMA5pLQb7UhztjbZm19WJio36q37Md&#10;FLDleguJQxdZBPKDFGAH9rJKWCApWNPl8gxER1pbFHtgO7ELuzA9MHkpLFDiBHdUviwTU3hRmvls&#10;gMZTcUmd3OdM4idgjWvlzbUamgTGfvGdSMfIM0lowA9Wn5Gtz2x0Mfi54yexc/QYuuMWLxNh8xRC&#10;Z6Nndz7fc/z8Oa5+AwAA//8DAFBLAwQUAAYACAAAACEAD9wyP90AAAAJAQAADwAAAGRycy9kb3du&#10;cmV2LnhtbEyPwU7DMAyG70i8Q2Sk3VhKtxZUmk4DadoJpA2mXb3GNBWNU5psKzw9QRzgaPvT7+8v&#10;F6PtxIkG3zpWcDNNQBDXTrfcKHh9WV3fgfABWWPnmBR8kodFdXlRYqHdmTd02oZGxBD2BSowIfSF&#10;lL42ZNFPXU8cb29usBjiODRSD3iO4baTaZLk0mLL8YPBnh4N1e/bo1Wwfp7tv/BJ6g+Dy122IXow&#10;SEpNrsblPYhAY/iD4Uc/qkMVnQ7uyNqLTsE8z9OIKkhvcxARyNJ5BuLwu5BVKf83qL4BAAD//wMA&#10;UEsBAi0AFAAGAAgAAAAhALaDOJL+AAAA4QEAABMAAAAAAAAAAAAAAAAAAAAAAFtDb250ZW50X1R5&#10;cGVzXS54bWxQSwECLQAUAAYACAAAACEAOP0h/9YAAACUAQAACwAAAAAAAAAAAAAAAAAvAQAAX3Jl&#10;bHMvLnJlbHNQSwECLQAUAAYACAAAACEAAGdpOPQBAADWAwAADgAAAAAAAAAAAAAAAAAuAgAAZHJz&#10;L2Uyb0RvYy54bWxQSwECLQAUAAYACAAAACEAD9wyP90AAAAJAQAADwAAAAAAAAAAAAAAAABOBAAA&#10;ZHJzL2Rvd25yZXYueG1sUEsFBgAAAAAEAAQA8wAAAFgFAAAAAA==&#10;" strokecolor="windowText" strokeweight="1.5pt">
                <v:stroke endarrow="block" joinstyle="miter"/>
                <o:lock v:ext="edit" shapetype="f"/>
              </v:shape>
            </w:pict>
          </mc:Fallback>
        </mc:AlternateContent>
      </w:r>
      <w:r w:rsidRPr="00593A04">
        <w:tab/>
      </w:r>
    </w:p>
    <w:p w14:paraId="24A2D1C1" w14:textId="77777777" w:rsidR="00D12163" w:rsidRPr="00593A04" w:rsidRDefault="00D12163" w:rsidP="00D12163">
      <w:pPr>
        <w:autoSpaceDE w:val="0"/>
        <w:autoSpaceDN w:val="0"/>
        <w:adjustRightInd w:val="0"/>
        <w:spacing w:after="0" w:line="480" w:lineRule="auto"/>
        <w:ind w:firstLine="720"/>
      </w:pPr>
    </w:p>
    <w:p w14:paraId="1555A17F" w14:textId="77777777" w:rsidR="00D12163" w:rsidRPr="00593A04" w:rsidRDefault="00D12163" w:rsidP="00D12163">
      <w:pPr>
        <w:autoSpaceDE w:val="0"/>
        <w:autoSpaceDN w:val="0"/>
        <w:adjustRightInd w:val="0"/>
        <w:spacing w:after="0" w:line="480" w:lineRule="auto"/>
        <w:ind w:firstLine="720"/>
      </w:pPr>
    </w:p>
    <w:p w14:paraId="11214A73" w14:textId="77777777" w:rsidR="00D12163" w:rsidRPr="00551E4F" w:rsidRDefault="00D12163" w:rsidP="00D12163">
      <w:pPr>
        <w:pStyle w:val="Heading2"/>
        <w:rPr>
          <w:rFonts w:ascii="Times New Roman" w:hAnsi="Times New Roman" w:cs="Times New Roman"/>
          <w:b w:val="0"/>
          <w:bCs w:val="0"/>
          <w:color w:val="auto"/>
          <w:sz w:val="24"/>
          <w:szCs w:val="24"/>
        </w:rPr>
      </w:pPr>
      <w:bookmarkStart w:id="204" w:name="_Toc53834887"/>
      <w:bookmarkStart w:id="205" w:name="_Toc54764460"/>
      <w:r w:rsidRPr="00551E4F">
        <w:rPr>
          <w:rFonts w:ascii="Times New Roman" w:hAnsi="Times New Roman" w:cs="Times New Roman"/>
          <w:b w:val="0"/>
          <w:bCs w:val="0"/>
          <w:color w:val="auto"/>
          <w:sz w:val="24"/>
          <w:szCs w:val="24"/>
        </w:rPr>
        <w:t>Figure 2. Target Variable Model</w:t>
      </w:r>
      <w:bookmarkEnd w:id="204"/>
      <w:bookmarkEnd w:id="205"/>
      <w:r w:rsidRPr="00551E4F">
        <w:rPr>
          <w:rFonts w:ascii="Times New Roman" w:hAnsi="Times New Roman" w:cs="Times New Roman"/>
          <w:b w:val="0"/>
          <w:bCs w:val="0"/>
          <w:color w:val="auto"/>
          <w:sz w:val="24"/>
          <w:szCs w:val="24"/>
        </w:rPr>
        <w:t xml:space="preserve"> </w:t>
      </w:r>
    </w:p>
    <w:p w14:paraId="4531D1ED" w14:textId="77777777" w:rsidR="00D12163" w:rsidRPr="00593A04" w:rsidRDefault="00D12163" w:rsidP="00D12163">
      <w:pPr>
        <w:autoSpaceDE w:val="0"/>
        <w:autoSpaceDN w:val="0"/>
        <w:adjustRightInd w:val="0"/>
        <w:spacing w:after="0" w:line="480" w:lineRule="auto"/>
        <w:ind w:firstLine="720"/>
      </w:pPr>
    </w:p>
    <w:p w14:paraId="234F5B20" w14:textId="33F6F59E" w:rsidR="00D12163" w:rsidRPr="00593A04" w:rsidRDefault="00D12163" w:rsidP="00D12163">
      <w:pPr>
        <w:autoSpaceDE w:val="0"/>
        <w:autoSpaceDN w:val="0"/>
        <w:adjustRightInd w:val="0"/>
        <w:spacing w:after="0" w:line="480" w:lineRule="auto"/>
        <w:ind w:firstLine="720"/>
      </w:pPr>
      <w:r w:rsidRPr="00593A04">
        <w:t xml:space="preserve"> The Spearman Correlation was used to analyze the data in Research Questions 4, 5, and 6. The same recoded </w:t>
      </w:r>
      <w:bookmarkStart w:id="206" w:name="_Hlk49441825"/>
      <w:r w:rsidRPr="00593A04">
        <w:t xml:space="preserve">variables of safety, discipline, and student voice </w:t>
      </w:r>
      <w:bookmarkEnd w:id="206"/>
      <w:r w:rsidRPr="00593A04">
        <w:t xml:space="preserve">that were used in the </w:t>
      </w:r>
      <w:r w:rsidRPr="00593A04">
        <w:lastRenderedPageBreak/>
        <w:t xml:space="preserve">ANOVA were used in the Spearman Correlation analysis. The ordinal variable from survey question 11 that asked about </w:t>
      </w:r>
      <w:r w:rsidR="000A5E8C">
        <w:rPr>
          <w:color w:val="000000"/>
        </w:rPr>
        <w:t xml:space="preserve">school </w:t>
      </w:r>
      <w:r w:rsidR="000A5E8C" w:rsidRPr="00A3795C">
        <w:t>administrators</w:t>
      </w:r>
      <w:r w:rsidR="000A5E8C">
        <w:t>’</w:t>
      </w:r>
      <w:r w:rsidRPr="00593A04">
        <w:rPr>
          <w:color w:val="000000"/>
        </w:rPr>
        <w:t xml:space="preserve"> belief whether dress codes should be based on the values they learned growing up was compared to the recoded </w:t>
      </w:r>
      <w:r w:rsidRPr="00593A04">
        <w:t xml:space="preserve">variables of safety, discipline, and student voice were tested for significant correlation. The results from that ANOVA and the Spearman Correlation analysis are outlined separately below: </w:t>
      </w:r>
    </w:p>
    <w:p w14:paraId="36678EED" w14:textId="77777777" w:rsidR="00D12163" w:rsidRPr="00551E4F" w:rsidRDefault="00D12163" w:rsidP="00D12163">
      <w:pPr>
        <w:pStyle w:val="Heading1"/>
        <w:rPr>
          <w:rFonts w:ascii="Times New Roman" w:hAnsi="Times New Roman" w:cs="Times New Roman"/>
          <w:b w:val="0"/>
          <w:bCs w:val="0"/>
          <w:color w:val="auto"/>
          <w:sz w:val="24"/>
          <w:szCs w:val="24"/>
        </w:rPr>
      </w:pPr>
      <w:bookmarkStart w:id="207" w:name="_Toc53834888"/>
      <w:bookmarkStart w:id="208" w:name="_Toc54764461"/>
      <w:bookmarkStart w:id="209" w:name="_Hlk45208037"/>
      <w:r w:rsidRPr="00551E4F">
        <w:rPr>
          <w:rFonts w:ascii="Times New Roman" w:hAnsi="Times New Roman" w:cs="Times New Roman"/>
          <w:b w:val="0"/>
          <w:bCs w:val="0"/>
          <w:color w:val="auto"/>
          <w:sz w:val="24"/>
          <w:szCs w:val="24"/>
        </w:rPr>
        <w:t>Research Question 1 Analysis</w:t>
      </w:r>
      <w:bookmarkEnd w:id="207"/>
      <w:bookmarkEnd w:id="208"/>
    </w:p>
    <w:p w14:paraId="3DE2EBB2" w14:textId="2AF56E67" w:rsidR="00D12163" w:rsidRPr="00593A04" w:rsidRDefault="00D12163" w:rsidP="00D12163">
      <w:pPr>
        <w:spacing w:line="480" w:lineRule="auto"/>
        <w:ind w:firstLine="720"/>
        <w:contextualSpacing/>
      </w:pPr>
      <w:r w:rsidRPr="00593A04">
        <w:t xml:space="preserve">The first research question compared school </w:t>
      </w:r>
      <w:r w:rsidR="000A5E8C" w:rsidRPr="00A3795C">
        <w:t>administrators</w:t>
      </w:r>
      <w:r w:rsidR="000A5E8C">
        <w:t>’</w:t>
      </w:r>
      <w:r w:rsidRPr="00593A04">
        <w:t xml:space="preserve"> generational status and their perception that a dress code policy could improve safety. The null hypothesis for this research question </w:t>
      </w:r>
      <w:bookmarkStart w:id="210" w:name="_Hlk44594311"/>
      <w:r w:rsidRPr="00593A04">
        <w:t xml:space="preserve">stated there is no difference between school </w:t>
      </w:r>
      <w:r w:rsidR="000A5E8C" w:rsidRPr="00A3795C">
        <w:t>administrators</w:t>
      </w:r>
      <w:r w:rsidR="000A5E8C">
        <w:t>’</w:t>
      </w:r>
      <w:r w:rsidR="000A5E8C" w:rsidRPr="00A3795C">
        <w:t xml:space="preserve"> </w:t>
      </w:r>
      <w:r w:rsidRPr="00593A04">
        <w:rPr>
          <w:shd w:val="clear" w:color="auto" w:fill="FFFFFF"/>
        </w:rPr>
        <w:t>generational status and their</w:t>
      </w:r>
      <w:r w:rsidRPr="00593A04">
        <w:t xml:space="preserve"> perceptions of a dress code policy improving safety.</w:t>
      </w:r>
      <w:bookmarkStart w:id="211" w:name="_Hlk47372649"/>
      <w:bookmarkEnd w:id="210"/>
      <w:r w:rsidRPr="00593A04">
        <w:t xml:space="preserve"> </w:t>
      </w:r>
      <w:bookmarkStart w:id="212" w:name="_Hlk49276890"/>
      <w:r w:rsidRPr="00593A04">
        <w:t xml:space="preserve">A variable of safety was created through SPSS by transforming the variables of: </w:t>
      </w:r>
      <w:bookmarkStart w:id="213" w:name="_Hlk49270279"/>
      <w:r w:rsidRPr="00593A04">
        <w:t xml:space="preserve">the belief dress codes </w:t>
      </w:r>
      <w:bookmarkEnd w:id="213"/>
      <w:r w:rsidRPr="00593A04">
        <w:t xml:space="preserve">reduces sexual harassment (survey question 6), the belief that dress codes improves school safety (survey question 9), and the belief dress codes are necessary to maintain cleanliness and health standards (survey question 17), into a single variable that was named safety. </w:t>
      </w:r>
      <w:bookmarkEnd w:id="212"/>
      <w:r w:rsidRPr="00593A04">
        <w:t xml:space="preserve">To test the null hypothesis a categorial variable obtained from question 13 regarding </w:t>
      </w:r>
      <w:r w:rsidR="000A5E8C">
        <w:t xml:space="preserve">school </w:t>
      </w:r>
      <w:r w:rsidR="000A5E8C" w:rsidRPr="00A3795C">
        <w:t>administrators</w:t>
      </w:r>
      <w:r w:rsidR="000A5E8C">
        <w:t>’</w:t>
      </w:r>
      <w:r w:rsidR="000A5E8C" w:rsidRPr="00A3795C">
        <w:t xml:space="preserve"> </w:t>
      </w:r>
      <w:r w:rsidRPr="00593A04">
        <w:t xml:space="preserve">generational status was compared to the ordinal variable of safety. </w:t>
      </w:r>
      <w:bookmarkEnd w:id="211"/>
    </w:p>
    <w:bookmarkEnd w:id="209"/>
    <w:p w14:paraId="4578DE16" w14:textId="77777777" w:rsidR="00D12163" w:rsidRPr="00593A04" w:rsidRDefault="00D12163" w:rsidP="00D12163">
      <w:pPr>
        <w:spacing w:line="480" w:lineRule="auto"/>
        <w:ind w:firstLine="720"/>
      </w:pPr>
      <w:r w:rsidRPr="00593A04">
        <w:t xml:space="preserve">The instrument used to analyze the data was the ANOVA. The descriptive results to this comparison are in table eight. </w:t>
      </w:r>
      <w:r w:rsidRPr="00593A04">
        <w:rPr>
          <w:color w:val="000000"/>
        </w:rPr>
        <w:t xml:space="preserve">The ANOVA showed the descriptive statistics of N = 240 that accounted for the total participants </w:t>
      </w:r>
      <w:r w:rsidRPr="00593A04">
        <w:rPr>
          <w:szCs w:val="22"/>
        </w:rPr>
        <w:t xml:space="preserve">who </w:t>
      </w:r>
      <w:r w:rsidRPr="00593A04">
        <w:rPr>
          <w:color w:val="000000"/>
        </w:rPr>
        <w:t xml:space="preserve">responded to these questions. The data indicated the following results: Millennials (M= 8.2571, SD = 3.06155, N = 35), Generation X (M = 7.9416, SD = 2.43071, N = 137), and Baby Boomers (M = 2.85696, SD = 1.044, N = 68). </w:t>
      </w:r>
      <w:r w:rsidRPr="00593A04">
        <w:t xml:space="preserve">The </w:t>
      </w:r>
      <w:r w:rsidRPr="00593A04">
        <w:rPr>
          <w:rFonts w:eastAsiaTheme="minorEastAsia"/>
        </w:rPr>
        <w:t xml:space="preserve">Homogeneity of Variances was used to determine </w:t>
      </w:r>
      <w:r w:rsidRPr="00593A04">
        <w:t xml:space="preserve">if the variance of scores are constant among the groups. The </w:t>
      </w:r>
      <w:proofErr w:type="spellStart"/>
      <w:r w:rsidRPr="00593A04">
        <w:t>Levene's</w:t>
      </w:r>
      <w:proofErr w:type="spellEnd"/>
      <w:r w:rsidRPr="00593A04">
        <w:t xml:space="preserve"> test must show a value of </w:t>
      </w:r>
      <w:r w:rsidRPr="00C507F9">
        <w:rPr>
          <w:i/>
          <w:iCs/>
        </w:rPr>
        <w:t>p</w:t>
      </w:r>
      <w:r w:rsidRPr="00593A04">
        <w:t xml:space="preserve"> &gt; </w:t>
      </w:r>
      <w:r>
        <w:t>.</w:t>
      </w:r>
      <w:r w:rsidRPr="00593A04">
        <w:t xml:space="preserve">05 to prove tenability. The assumption of </w:t>
      </w:r>
      <w:r w:rsidRPr="00593A04">
        <w:rPr>
          <w:rFonts w:eastAsiaTheme="minorEastAsia"/>
        </w:rPr>
        <w:lastRenderedPageBreak/>
        <w:t>homogeneity of variances</w:t>
      </w:r>
      <w:r w:rsidRPr="00593A04">
        <w:t xml:space="preserve"> was not tenable at </w:t>
      </w:r>
      <w:r w:rsidRPr="00275824">
        <w:rPr>
          <w:i/>
          <w:iCs/>
        </w:rPr>
        <w:t>F</w:t>
      </w:r>
      <w:r w:rsidRPr="00593A04">
        <w:t xml:space="preserve"> (2, 237) = 3.0</w:t>
      </w:r>
      <w:r>
        <w:t>7</w:t>
      </w:r>
      <w:r w:rsidRPr="00593A04">
        <w:t xml:space="preserve">, </w:t>
      </w:r>
      <w:r w:rsidRPr="00275824">
        <w:rPr>
          <w:i/>
          <w:iCs/>
        </w:rPr>
        <w:t>p</w:t>
      </w:r>
      <w:r w:rsidRPr="00593A04">
        <w:t xml:space="preserve"> = .0</w:t>
      </w:r>
      <w:r>
        <w:t>5</w:t>
      </w:r>
      <w:r w:rsidRPr="00593A04">
        <w:t xml:space="preserve"> </w:t>
      </w:r>
      <w:r w:rsidRPr="00593A04">
        <w:rPr>
          <w:rFonts w:eastAsia="Times New Roman"/>
        </w:rPr>
        <w:t>(see table 9)</w:t>
      </w:r>
      <w:r w:rsidRPr="00593A04">
        <w:t xml:space="preserve">. Because the homogeneity of variance is not tenable the results must be obtained through the Robust Test of Equality of Means table and not the ANOVA table. </w:t>
      </w:r>
    </w:p>
    <w:p w14:paraId="48ECC457" w14:textId="2B557C13" w:rsidR="00D12163" w:rsidRPr="00593A04" w:rsidRDefault="00D12163" w:rsidP="00D12163">
      <w:pPr>
        <w:spacing w:line="480" w:lineRule="auto"/>
        <w:ind w:firstLine="720"/>
      </w:pPr>
      <w:r w:rsidRPr="00593A04">
        <w:t xml:space="preserve">The ANOVA’s Robust Test of Equality of Means was used to analyze if there was a statistically significant difference in the means of the variables (Schmidt, 2016; </w:t>
      </w:r>
      <w:proofErr w:type="spellStart"/>
      <w:r w:rsidRPr="00593A04">
        <w:t>Ravid</w:t>
      </w:r>
      <w:proofErr w:type="spellEnd"/>
      <w:r w:rsidRPr="00593A04">
        <w:t>, 2011; Fowler, 2009). If the Robust Test of Equality of Means produces a significant level that is less than or equal to .05</w:t>
      </w:r>
      <w:r w:rsidR="002B0290">
        <w:t>,</w:t>
      </w:r>
      <w:r w:rsidRPr="00593A04">
        <w:t xml:space="preserve"> there is a significant level within the means of the dependent variables (Schmidt, 2016). </w:t>
      </w:r>
      <w:bookmarkStart w:id="214" w:name="_Hlk49082866"/>
      <w:r w:rsidRPr="00593A04">
        <w:t xml:space="preserve">The Bonferroni Correction was calculated at </w:t>
      </w:r>
      <w:r w:rsidRPr="00275824">
        <w:rPr>
          <w:i/>
        </w:rPr>
        <w:t>p</w:t>
      </w:r>
      <w:r w:rsidRPr="00593A04">
        <w:rPr>
          <w:iCs/>
        </w:rPr>
        <w:t xml:space="preserve"> </w:t>
      </w:r>
      <w:r w:rsidRPr="00593A04">
        <w:t>&lt; .</w:t>
      </w:r>
      <w:r>
        <w:t>008</w:t>
      </w:r>
      <w:r w:rsidRPr="00593A04">
        <w:t xml:space="preserve"> (</w:t>
      </w:r>
      <w:r w:rsidRPr="00593A04">
        <w:sym w:font="Symbol" w:char="F061"/>
      </w:r>
      <w:r w:rsidRPr="00593A04">
        <w:t>/3) to adjust the statistically significant differences to prevent a type 1 error from occurring.</w:t>
      </w:r>
      <w:bookmarkEnd w:id="214"/>
      <w:r w:rsidRPr="00593A04">
        <w:t xml:space="preserve"> According to the Robust Test of Equality of Means in table ten there is no significant level at </w:t>
      </w:r>
      <w:r w:rsidRPr="00CA4A21">
        <w:rPr>
          <w:i/>
          <w:iCs/>
        </w:rPr>
        <w:t>F</w:t>
      </w:r>
      <w:r w:rsidRPr="00593A04">
        <w:t xml:space="preserve"> (2, 80.621) = 1.04, </w:t>
      </w:r>
      <w:r w:rsidRPr="00CA4A21">
        <w:rPr>
          <w:i/>
          <w:iCs/>
        </w:rPr>
        <w:t>p</w:t>
      </w:r>
      <w:r w:rsidRPr="00593A04">
        <w:t xml:space="preserve"> = .3</w:t>
      </w:r>
      <w:r>
        <w:t>6</w:t>
      </w:r>
      <w:r w:rsidRPr="00593A04">
        <w:t xml:space="preserve"> because the p-value exceeds .</w:t>
      </w:r>
      <w:r>
        <w:t>008</w:t>
      </w:r>
      <w:r w:rsidRPr="00593A04">
        <w:t xml:space="preserve"> (Schmidt, 2016; </w:t>
      </w:r>
      <w:proofErr w:type="spellStart"/>
      <w:r w:rsidRPr="00593A04">
        <w:t>Ravid</w:t>
      </w:r>
      <w:proofErr w:type="spellEnd"/>
      <w:r w:rsidRPr="00593A04">
        <w:t xml:space="preserve">, 2011). The ANOVA indicated the survey question used to test safety produced a p-value that exceeds the Bonferroni Correction preventing the acceptance of any alternative hypothesis. Therefore, there is existing evidence to not reject the null hypothesis of Research Question 1 that says there is no difference between school </w:t>
      </w:r>
      <w:r w:rsidR="00EF2EAD" w:rsidRPr="00A3795C">
        <w:t>administrators</w:t>
      </w:r>
      <w:r w:rsidR="00EF2EAD">
        <w:t>’</w:t>
      </w:r>
      <w:r w:rsidR="00EF2EAD" w:rsidRPr="00A3795C">
        <w:t xml:space="preserve"> </w:t>
      </w:r>
      <w:r w:rsidRPr="00593A04">
        <w:rPr>
          <w:shd w:val="clear" w:color="auto" w:fill="FFFFFF"/>
        </w:rPr>
        <w:t>generational status and their</w:t>
      </w:r>
      <w:r w:rsidRPr="00593A04">
        <w:t xml:space="preserve"> perceptions of a dress code policy improving safety.</w:t>
      </w:r>
    </w:p>
    <w:p w14:paraId="3E3508FC" w14:textId="77777777" w:rsidR="00D12163" w:rsidRPr="00551E4F" w:rsidRDefault="00D12163" w:rsidP="00D12163">
      <w:pPr>
        <w:pStyle w:val="Heading2"/>
        <w:rPr>
          <w:rFonts w:ascii="Times New Roman" w:hAnsi="Times New Roman" w:cs="Times New Roman"/>
          <w:b w:val="0"/>
          <w:bCs w:val="0"/>
          <w:color w:val="auto"/>
          <w:sz w:val="24"/>
          <w:szCs w:val="24"/>
        </w:rPr>
      </w:pPr>
      <w:bookmarkStart w:id="215" w:name="_Toc53834889"/>
      <w:bookmarkStart w:id="216" w:name="_Toc54764462"/>
      <w:bookmarkStart w:id="217" w:name="_Hlk44525704"/>
      <w:r w:rsidRPr="00551E4F">
        <w:rPr>
          <w:rFonts w:ascii="Times New Roman" w:hAnsi="Times New Roman" w:cs="Times New Roman"/>
          <w:b w:val="0"/>
          <w:bCs w:val="0"/>
          <w:color w:val="auto"/>
          <w:sz w:val="24"/>
          <w:szCs w:val="24"/>
        </w:rPr>
        <w:t>Table 8:</w:t>
      </w:r>
      <w:bookmarkEnd w:id="215"/>
      <w:bookmarkEnd w:id="216"/>
    </w:p>
    <w:tbl>
      <w:tblPr>
        <w:tblW w:w="8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035"/>
        <w:gridCol w:w="1051"/>
        <w:gridCol w:w="1484"/>
        <w:gridCol w:w="1329"/>
        <w:gridCol w:w="1484"/>
      </w:tblGrid>
      <w:tr w:rsidR="00D12163" w:rsidRPr="00593A04" w14:paraId="74CB4A7B" w14:textId="77777777" w:rsidTr="00BE5B02">
        <w:trPr>
          <w:cantSplit/>
        </w:trPr>
        <w:tc>
          <w:tcPr>
            <w:tcW w:w="8854" w:type="dxa"/>
            <w:gridSpan w:val="6"/>
            <w:tcBorders>
              <w:top w:val="nil"/>
              <w:left w:val="nil"/>
              <w:bottom w:val="nil"/>
              <w:right w:val="nil"/>
            </w:tcBorders>
            <w:shd w:val="clear" w:color="auto" w:fill="FFFFFF"/>
            <w:vAlign w:val="center"/>
          </w:tcPr>
          <w:bookmarkEnd w:id="217"/>
          <w:p w14:paraId="13A67B0C"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1E18F2A1" w14:textId="77777777" w:rsidTr="00BE5B02">
        <w:trPr>
          <w:cantSplit/>
        </w:trPr>
        <w:tc>
          <w:tcPr>
            <w:tcW w:w="8854" w:type="dxa"/>
            <w:gridSpan w:val="6"/>
            <w:tcBorders>
              <w:top w:val="nil"/>
              <w:left w:val="nil"/>
              <w:bottom w:val="nil"/>
              <w:right w:val="nil"/>
            </w:tcBorders>
            <w:shd w:val="clear" w:color="auto" w:fill="FFFFFF"/>
            <w:vAlign w:val="bottom"/>
          </w:tcPr>
          <w:p w14:paraId="35F549B2" w14:textId="77777777" w:rsidR="00D12163" w:rsidRPr="00593A04" w:rsidRDefault="00D12163" w:rsidP="00BE5B02">
            <w:pPr>
              <w:spacing w:line="320" w:lineRule="atLeast"/>
            </w:pPr>
            <w:r w:rsidRPr="00593A04">
              <w:rPr>
                <w:shd w:val="clear" w:color="auto" w:fill="FFFFFF"/>
              </w:rPr>
              <w:t xml:space="preserve">Safety  </w:t>
            </w:r>
          </w:p>
        </w:tc>
      </w:tr>
      <w:tr w:rsidR="00D12163" w:rsidRPr="00593A04" w14:paraId="1DBC6B43" w14:textId="77777777" w:rsidTr="00BE5B02">
        <w:trPr>
          <w:cantSplit/>
        </w:trPr>
        <w:tc>
          <w:tcPr>
            <w:tcW w:w="2473" w:type="dxa"/>
            <w:vMerge w:val="restart"/>
            <w:tcBorders>
              <w:left w:val="nil"/>
              <w:bottom w:val="nil"/>
              <w:right w:val="nil"/>
            </w:tcBorders>
            <w:shd w:val="clear" w:color="auto" w:fill="FFFFFF"/>
            <w:vAlign w:val="bottom"/>
          </w:tcPr>
          <w:p w14:paraId="3E20D079" w14:textId="77777777" w:rsidR="00D12163" w:rsidRPr="00593A04" w:rsidRDefault="00D12163" w:rsidP="00BE5B02"/>
        </w:tc>
        <w:tc>
          <w:tcPr>
            <w:tcW w:w="1035" w:type="dxa"/>
            <w:vMerge w:val="restart"/>
            <w:tcBorders>
              <w:left w:val="nil"/>
              <w:right w:val="nil"/>
            </w:tcBorders>
            <w:shd w:val="clear" w:color="auto" w:fill="FFFFFF"/>
            <w:vAlign w:val="bottom"/>
          </w:tcPr>
          <w:p w14:paraId="0BEA7E76" w14:textId="77777777" w:rsidR="00D12163" w:rsidRPr="00593A04" w:rsidRDefault="00D12163" w:rsidP="00BE5B02">
            <w:pPr>
              <w:spacing w:line="320" w:lineRule="atLeast"/>
              <w:ind w:left="60" w:right="60"/>
              <w:jc w:val="center"/>
            </w:pPr>
            <w:r w:rsidRPr="00593A04">
              <w:t>N</w:t>
            </w:r>
          </w:p>
        </w:tc>
        <w:tc>
          <w:tcPr>
            <w:tcW w:w="1051" w:type="dxa"/>
            <w:vMerge w:val="restart"/>
            <w:tcBorders>
              <w:left w:val="nil"/>
              <w:right w:val="nil"/>
            </w:tcBorders>
            <w:shd w:val="clear" w:color="auto" w:fill="FFFFFF"/>
            <w:vAlign w:val="bottom"/>
          </w:tcPr>
          <w:p w14:paraId="3E0239CD" w14:textId="77777777" w:rsidR="00D12163" w:rsidRPr="00593A04" w:rsidRDefault="00D12163" w:rsidP="00BE5B02">
            <w:pPr>
              <w:spacing w:line="320" w:lineRule="atLeast"/>
              <w:ind w:left="60" w:right="60"/>
              <w:jc w:val="center"/>
            </w:pPr>
            <w:r w:rsidRPr="00593A04">
              <w:t>Mean</w:t>
            </w:r>
          </w:p>
        </w:tc>
        <w:tc>
          <w:tcPr>
            <w:tcW w:w="1483" w:type="dxa"/>
            <w:vMerge w:val="restart"/>
            <w:tcBorders>
              <w:left w:val="nil"/>
              <w:right w:val="nil"/>
            </w:tcBorders>
            <w:shd w:val="clear" w:color="auto" w:fill="FFFFFF"/>
            <w:vAlign w:val="bottom"/>
          </w:tcPr>
          <w:p w14:paraId="76704B81" w14:textId="77777777" w:rsidR="00D12163" w:rsidRPr="00593A04" w:rsidRDefault="00D12163" w:rsidP="00BE5B02">
            <w:pPr>
              <w:spacing w:line="320" w:lineRule="atLeast"/>
              <w:ind w:left="60" w:right="60"/>
              <w:jc w:val="center"/>
            </w:pPr>
            <w:r w:rsidRPr="00593A04">
              <w:t>Std. Deviation</w:t>
            </w:r>
          </w:p>
        </w:tc>
        <w:tc>
          <w:tcPr>
            <w:tcW w:w="1329" w:type="dxa"/>
            <w:vMerge w:val="restart"/>
            <w:tcBorders>
              <w:left w:val="nil"/>
              <w:right w:val="nil"/>
            </w:tcBorders>
            <w:shd w:val="clear" w:color="auto" w:fill="FFFFFF"/>
            <w:vAlign w:val="bottom"/>
          </w:tcPr>
          <w:p w14:paraId="4D0D927E" w14:textId="77777777" w:rsidR="00D12163" w:rsidRPr="00593A04" w:rsidRDefault="00D12163" w:rsidP="00BE5B02">
            <w:pPr>
              <w:spacing w:line="320" w:lineRule="atLeast"/>
              <w:ind w:left="60" w:right="60"/>
              <w:jc w:val="center"/>
            </w:pPr>
            <w:r w:rsidRPr="00593A04">
              <w:t>Std. Error</w:t>
            </w:r>
          </w:p>
        </w:tc>
        <w:tc>
          <w:tcPr>
            <w:tcW w:w="1483" w:type="dxa"/>
            <w:tcBorders>
              <w:left w:val="nil"/>
              <w:right w:val="nil"/>
            </w:tcBorders>
            <w:shd w:val="clear" w:color="auto" w:fill="FFFFFF"/>
            <w:vAlign w:val="bottom"/>
          </w:tcPr>
          <w:p w14:paraId="1CB9C4B7" w14:textId="77777777" w:rsidR="00D12163" w:rsidRPr="00593A04" w:rsidRDefault="00D12163" w:rsidP="00BE5B02">
            <w:pPr>
              <w:spacing w:line="320" w:lineRule="atLeast"/>
              <w:ind w:left="60" w:right="60"/>
              <w:jc w:val="center"/>
            </w:pPr>
            <w:r w:rsidRPr="00593A04">
              <w:t>95% Confidence Interval for Mean</w:t>
            </w:r>
          </w:p>
        </w:tc>
      </w:tr>
      <w:tr w:rsidR="00D12163" w:rsidRPr="00593A04" w14:paraId="4FD6BE97" w14:textId="77777777" w:rsidTr="00BE5B02">
        <w:trPr>
          <w:cantSplit/>
        </w:trPr>
        <w:tc>
          <w:tcPr>
            <w:tcW w:w="2473" w:type="dxa"/>
            <w:vMerge/>
            <w:tcBorders>
              <w:left w:val="nil"/>
              <w:bottom w:val="nil"/>
              <w:right w:val="nil"/>
            </w:tcBorders>
            <w:shd w:val="clear" w:color="auto" w:fill="FFFFFF"/>
            <w:vAlign w:val="bottom"/>
          </w:tcPr>
          <w:p w14:paraId="606BA774" w14:textId="77777777" w:rsidR="00D12163" w:rsidRPr="00593A04" w:rsidRDefault="00D12163" w:rsidP="00BE5B02"/>
        </w:tc>
        <w:tc>
          <w:tcPr>
            <w:tcW w:w="1035" w:type="dxa"/>
            <w:vMerge/>
            <w:tcBorders>
              <w:left w:val="nil"/>
              <w:right w:val="nil"/>
            </w:tcBorders>
            <w:shd w:val="clear" w:color="auto" w:fill="FFFFFF"/>
            <w:vAlign w:val="bottom"/>
          </w:tcPr>
          <w:p w14:paraId="1D03FD3C" w14:textId="77777777" w:rsidR="00D12163" w:rsidRPr="00593A04" w:rsidRDefault="00D12163" w:rsidP="00BE5B02"/>
        </w:tc>
        <w:tc>
          <w:tcPr>
            <w:tcW w:w="1051" w:type="dxa"/>
            <w:vMerge/>
            <w:tcBorders>
              <w:left w:val="nil"/>
              <w:right w:val="nil"/>
            </w:tcBorders>
            <w:shd w:val="clear" w:color="auto" w:fill="FFFFFF"/>
            <w:vAlign w:val="bottom"/>
          </w:tcPr>
          <w:p w14:paraId="3D16B672" w14:textId="77777777" w:rsidR="00D12163" w:rsidRPr="00593A04" w:rsidRDefault="00D12163" w:rsidP="00BE5B02"/>
        </w:tc>
        <w:tc>
          <w:tcPr>
            <w:tcW w:w="1483" w:type="dxa"/>
            <w:vMerge/>
            <w:tcBorders>
              <w:left w:val="nil"/>
              <w:right w:val="nil"/>
            </w:tcBorders>
            <w:shd w:val="clear" w:color="auto" w:fill="FFFFFF"/>
            <w:vAlign w:val="bottom"/>
          </w:tcPr>
          <w:p w14:paraId="2B62107A" w14:textId="77777777" w:rsidR="00D12163" w:rsidRPr="00593A04" w:rsidRDefault="00D12163" w:rsidP="00BE5B02"/>
        </w:tc>
        <w:tc>
          <w:tcPr>
            <w:tcW w:w="1329" w:type="dxa"/>
            <w:vMerge/>
            <w:tcBorders>
              <w:left w:val="nil"/>
              <w:right w:val="nil"/>
            </w:tcBorders>
            <w:shd w:val="clear" w:color="auto" w:fill="FFFFFF"/>
            <w:vAlign w:val="bottom"/>
          </w:tcPr>
          <w:p w14:paraId="6C1EE2B9" w14:textId="77777777" w:rsidR="00D12163" w:rsidRPr="00593A04" w:rsidRDefault="00D12163" w:rsidP="00BE5B02"/>
        </w:tc>
        <w:tc>
          <w:tcPr>
            <w:tcW w:w="1483" w:type="dxa"/>
            <w:tcBorders>
              <w:left w:val="nil"/>
              <w:right w:val="nil"/>
            </w:tcBorders>
            <w:shd w:val="clear" w:color="auto" w:fill="FFFFFF"/>
            <w:vAlign w:val="bottom"/>
          </w:tcPr>
          <w:p w14:paraId="77ECBB34" w14:textId="77777777" w:rsidR="00D12163" w:rsidRPr="00593A04" w:rsidRDefault="00D12163" w:rsidP="00BE5B02">
            <w:pPr>
              <w:spacing w:line="320" w:lineRule="atLeast"/>
              <w:ind w:left="60" w:right="60"/>
              <w:jc w:val="center"/>
            </w:pPr>
            <w:r w:rsidRPr="00593A04">
              <w:t>Lower Bound</w:t>
            </w:r>
          </w:p>
        </w:tc>
      </w:tr>
      <w:tr w:rsidR="00D12163" w:rsidRPr="00593A04" w14:paraId="2DFDCFA8" w14:textId="77777777" w:rsidTr="00BE5B02">
        <w:trPr>
          <w:cantSplit/>
        </w:trPr>
        <w:tc>
          <w:tcPr>
            <w:tcW w:w="2473" w:type="dxa"/>
            <w:tcBorders>
              <w:left w:val="nil"/>
              <w:bottom w:val="nil"/>
              <w:right w:val="nil"/>
            </w:tcBorders>
            <w:shd w:val="clear" w:color="auto" w:fill="FFFFFF"/>
          </w:tcPr>
          <w:p w14:paraId="7C5A74B4" w14:textId="77777777" w:rsidR="00D12163" w:rsidRPr="00593A04" w:rsidRDefault="00D12163" w:rsidP="00BE5B02">
            <w:pPr>
              <w:spacing w:line="320" w:lineRule="atLeast"/>
              <w:ind w:left="60" w:right="60"/>
            </w:pPr>
            <w:r w:rsidRPr="00593A04">
              <w:lastRenderedPageBreak/>
              <w:t>Millennials or Gen Y: born 1977 to 1995</w:t>
            </w:r>
          </w:p>
        </w:tc>
        <w:tc>
          <w:tcPr>
            <w:tcW w:w="1035" w:type="dxa"/>
            <w:tcBorders>
              <w:left w:val="nil"/>
              <w:bottom w:val="nil"/>
              <w:right w:val="nil"/>
            </w:tcBorders>
            <w:shd w:val="clear" w:color="auto" w:fill="FFFFFF"/>
          </w:tcPr>
          <w:p w14:paraId="353C1307" w14:textId="77777777" w:rsidR="00D12163" w:rsidRPr="00593A04" w:rsidRDefault="00D12163" w:rsidP="00BE5B02">
            <w:pPr>
              <w:spacing w:line="320" w:lineRule="atLeast"/>
              <w:ind w:left="60" w:right="60"/>
              <w:jc w:val="right"/>
            </w:pPr>
            <w:r w:rsidRPr="00593A04">
              <w:t>35</w:t>
            </w:r>
          </w:p>
        </w:tc>
        <w:tc>
          <w:tcPr>
            <w:tcW w:w="1051" w:type="dxa"/>
            <w:tcBorders>
              <w:left w:val="nil"/>
              <w:bottom w:val="nil"/>
              <w:right w:val="nil"/>
            </w:tcBorders>
            <w:shd w:val="clear" w:color="auto" w:fill="FFFFFF"/>
          </w:tcPr>
          <w:p w14:paraId="5CB2D446" w14:textId="77777777" w:rsidR="00D12163" w:rsidRPr="00593A04" w:rsidRDefault="00D12163" w:rsidP="00BE5B02">
            <w:pPr>
              <w:spacing w:line="320" w:lineRule="atLeast"/>
              <w:ind w:left="60" w:right="60"/>
              <w:jc w:val="right"/>
            </w:pPr>
            <w:r w:rsidRPr="00593A04">
              <w:t>8.2571</w:t>
            </w:r>
          </w:p>
        </w:tc>
        <w:tc>
          <w:tcPr>
            <w:tcW w:w="1483" w:type="dxa"/>
            <w:tcBorders>
              <w:left w:val="nil"/>
              <w:bottom w:val="nil"/>
              <w:right w:val="nil"/>
            </w:tcBorders>
            <w:shd w:val="clear" w:color="auto" w:fill="FFFFFF"/>
          </w:tcPr>
          <w:p w14:paraId="53866E60" w14:textId="77777777" w:rsidR="00D12163" w:rsidRPr="00593A04" w:rsidRDefault="00D12163" w:rsidP="00BE5B02">
            <w:pPr>
              <w:spacing w:line="320" w:lineRule="atLeast"/>
              <w:ind w:left="60" w:right="60"/>
              <w:jc w:val="right"/>
            </w:pPr>
            <w:r w:rsidRPr="00593A04">
              <w:t>3.06155</w:t>
            </w:r>
          </w:p>
        </w:tc>
        <w:tc>
          <w:tcPr>
            <w:tcW w:w="1329" w:type="dxa"/>
            <w:tcBorders>
              <w:left w:val="nil"/>
              <w:bottom w:val="nil"/>
              <w:right w:val="nil"/>
            </w:tcBorders>
            <w:shd w:val="clear" w:color="auto" w:fill="FFFFFF"/>
          </w:tcPr>
          <w:p w14:paraId="674536C2" w14:textId="77777777" w:rsidR="00D12163" w:rsidRPr="00593A04" w:rsidRDefault="00D12163" w:rsidP="00BE5B02">
            <w:pPr>
              <w:spacing w:line="320" w:lineRule="atLeast"/>
              <w:ind w:left="60" w:right="60"/>
              <w:jc w:val="right"/>
            </w:pPr>
            <w:r w:rsidRPr="00593A04">
              <w:t>.51750</w:t>
            </w:r>
          </w:p>
        </w:tc>
        <w:tc>
          <w:tcPr>
            <w:tcW w:w="1483" w:type="dxa"/>
            <w:tcBorders>
              <w:left w:val="nil"/>
              <w:bottom w:val="nil"/>
              <w:right w:val="nil"/>
            </w:tcBorders>
            <w:shd w:val="clear" w:color="auto" w:fill="FFFFFF"/>
          </w:tcPr>
          <w:p w14:paraId="6552A12B" w14:textId="77777777" w:rsidR="00D12163" w:rsidRPr="00593A04" w:rsidRDefault="00D12163" w:rsidP="00BE5B02">
            <w:pPr>
              <w:spacing w:line="320" w:lineRule="atLeast"/>
              <w:ind w:left="60" w:right="60"/>
              <w:jc w:val="right"/>
            </w:pPr>
            <w:r w:rsidRPr="00593A04">
              <w:t>7.2055</w:t>
            </w:r>
          </w:p>
        </w:tc>
      </w:tr>
      <w:tr w:rsidR="00D12163" w:rsidRPr="00593A04" w14:paraId="3E1FB913" w14:textId="77777777" w:rsidTr="00BE5B02">
        <w:trPr>
          <w:cantSplit/>
        </w:trPr>
        <w:tc>
          <w:tcPr>
            <w:tcW w:w="2473" w:type="dxa"/>
            <w:tcBorders>
              <w:top w:val="nil"/>
              <w:left w:val="nil"/>
              <w:bottom w:val="nil"/>
              <w:right w:val="nil"/>
            </w:tcBorders>
            <w:shd w:val="clear" w:color="auto" w:fill="FFFFFF"/>
          </w:tcPr>
          <w:p w14:paraId="7D141C1F" w14:textId="77777777" w:rsidR="00D12163" w:rsidRPr="00593A04" w:rsidRDefault="00D12163" w:rsidP="00BE5B02">
            <w:pPr>
              <w:spacing w:line="320" w:lineRule="atLeast"/>
              <w:ind w:left="60" w:right="60"/>
            </w:pPr>
            <w:r w:rsidRPr="00593A04">
              <w:t>Generation X: born 1965 to 1976</w:t>
            </w:r>
          </w:p>
        </w:tc>
        <w:tc>
          <w:tcPr>
            <w:tcW w:w="1035" w:type="dxa"/>
            <w:tcBorders>
              <w:top w:val="nil"/>
              <w:left w:val="nil"/>
              <w:bottom w:val="nil"/>
              <w:right w:val="nil"/>
            </w:tcBorders>
            <w:shd w:val="clear" w:color="auto" w:fill="FFFFFF"/>
          </w:tcPr>
          <w:p w14:paraId="0787C508" w14:textId="77777777" w:rsidR="00D12163" w:rsidRPr="00593A04" w:rsidRDefault="00D12163" w:rsidP="00BE5B02">
            <w:pPr>
              <w:spacing w:line="320" w:lineRule="atLeast"/>
              <w:ind w:left="60" w:right="60"/>
              <w:jc w:val="right"/>
            </w:pPr>
            <w:r w:rsidRPr="00593A04">
              <w:t>137</w:t>
            </w:r>
          </w:p>
        </w:tc>
        <w:tc>
          <w:tcPr>
            <w:tcW w:w="1051" w:type="dxa"/>
            <w:tcBorders>
              <w:top w:val="nil"/>
              <w:left w:val="nil"/>
              <w:bottom w:val="nil"/>
              <w:right w:val="nil"/>
            </w:tcBorders>
            <w:shd w:val="clear" w:color="auto" w:fill="FFFFFF"/>
          </w:tcPr>
          <w:p w14:paraId="7E9E6971" w14:textId="77777777" w:rsidR="00D12163" w:rsidRPr="00593A04" w:rsidRDefault="00D12163" w:rsidP="00BE5B02">
            <w:pPr>
              <w:spacing w:line="320" w:lineRule="atLeast"/>
              <w:ind w:left="60" w:right="60"/>
              <w:jc w:val="right"/>
            </w:pPr>
            <w:r w:rsidRPr="00593A04">
              <w:t>7.9416</w:t>
            </w:r>
          </w:p>
        </w:tc>
        <w:tc>
          <w:tcPr>
            <w:tcW w:w="1483" w:type="dxa"/>
            <w:tcBorders>
              <w:top w:val="nil"/>
              <w:left w:val="nil"/>
              <w:bottom w:val="nil"/>
              <w:right w:val="nil"/>
            </w:tcBorders>
            <w:shd w:val="clear" w:color="auto" w:fill="FFFFFF"/>
          </w:tcPr>
          <w:p w14:paraId="1E401455" w14:textId="77777777" w:rsidR="00D12163" w:rsidRPr="00593A04" w:rsidRDefault="00D12163" w:rsidP="00BE5B02">
            <w:pPr>
              <w:spacing w:line="320" w:lineRule="atLeast"/>
              <w:ind w:left="60" w:right="60"/>
              <w:jc w:val="right"/>
            </w:pPr>
            <w:r w:rsidRPr="00593A04">
              <w:t>2.43071</w:t>
            </w:r>
          </w:p>
        </w:tc>
        <w:tc>
          <w:tcPr>
            <w:tcW w:w="1329" w:type="dxa"/>
            <w:tcBorders>
              <w:top w:val="nil"/>
              <w:left w:val="nil"/>
              <w:bottom w:val="nil"/>
              <w:right w:val="nil"/>
            </w:tcBorders>
            <w:shd w:val="clear" w:color="auto" w:fill="FFFFFF"/>
          </w:tcPr>
          <w:p w14:paraId="1B58B329" w14:textId="77777777" w:rsidR="00D12163" w:rsidRPr="00593A04" w:rsidRDefault="00D12163" w:rsidP="00BE5B02">
            <w:pPr>
              <w:spacing w:line="320" w:lineRule="atLeast"/>
              <w:ind w:left="60" w:right="60"/>
              <w:jc w:val="right"/>
            </w:pPr>
            <w:r w:rsidRPr="00593A04">
              <w:t>.20767</w:t>
            </w:r>
          </w:p>
        </w:tc>
        <w:tc>
          <w:tcPr>
            <w:tcW w:w="1483" w:type="dxa"/>
            <w:tcBorders>
              <w:top w:val="nil"/>
              <w:left w:val="nil"/>
              <w:bottom w:val="nil"/>
              <w:right w:val="nil"/>
            </w:tcBorders>
            <w:shd w:val="clear" w:color="auto" w:fill="FFFFFF"/>
          </w:tcPr>
          <w:p w14:paraId="34DDDACD" w14:textId="77777777" w:rsidR="00D12163" w:rsidRPr="00593A04" w:rsidRDefault="00D12163" w:rsidP="00BE5B02">
            <w:pPr>
              <w:spacing w:line="320" w:lineRule="atLeast"/>
              <w:ind w:left="60" w:right="60"/>
              <w:jc w:val="right"/>
            </w:pPr>
            <w:r w:rsidRPr="00593A04">
              <w:t>7.5309</w:t>
            </w:r>
          </w:p>
        </w:tc>
      </w:tr>
      <w:tr w:rsidR="00D12163" w:rsidRPr="00593A04" w14:paraId="31D28FAC" w14:textId="77777777" w:rsidTr="00BE5B02">
        <w:trPr>
          <w:cantSplit/>
        </w:trPr>
        <w:tc>
          <w:tcPr>
            <w:tcW w:w="2473" w:type="dxa"/>
            <w:tcBorders>
              <w:top w:val="nil"/>
              <w:left w:val="nil"/>
              <w:bottom w:val="nil"/>
              <w:right w:val="nil"/>
            </w:tcBorders>
            <w:shd w:val="clear" w:color="auto" w:fill="FFFFFF"/>
          </w:tcPr>
          <w:p w14:paraId="620BD622" w14:textId="77777777" w:rsidR="00D12163" w:rsidRPr="00593A04" w:rsidRDefault="00D12163" w:rsidP="00BE5B02">
            <w:pPr>
              <w:spacing w:line="320" w:lineRule="atLeast"/>
              <w:ind w:left="60" w:right="60"/>
            </w:pPr>
            <w:r w:rsidRPr="00593A04">
              <w:t>Baby Boomers: born 1946 two 1964</w:t>
            </w:r>
          </w:p>
        </w:tc>
        <w:tc>
          <w:tcPr>
            <w:tcW w:w="1035" w:type="dxa"/>
            <w:tcBorders>
              <w:top w:val="nil"/>
              <w:left w:val="nil"/>
              <w:bottom w:val="nil"/>
              <w:right w:val="nil"/>
            </w:tcBorders>
            <w:shd w:val="clear" w:color="auto" w:fill="FFFFFF"/>
          </w:tcPr>
          <w:p w14:paraId="7B22B415" w14:textId="77777777" w:rsidR="00D12163" w:rsidRPr="00593A04" w:rsidRDefault="00D12163" w:rsidP="00BE5B02">
            <w:pPr>
              <w:spacing w:line="320" w:lineRule="atLeast"/>
              <w:ind w:left="60" w:right="60"/>
              <w:jc w:val="right"/>
            </w:pPr>
            <w:r w:rsidRPr="00593A04">
              <w:t>68</w:t>
            </w:r>
          </w:p>
        </w:tc>
        <w:tc>
          <w:tcPr>
            <w:tcW w:w="1051" w:type="dxa"/>
            <w:tcBorders>
              <w:top w:val="nil"/>
              <w:left w:val="nil"/>
              <w:bottom w:val="nil"/>
              <w:right w:val="nil"/>
            </w:tcBorders>
            <w:shd w:val="clear" w:color="auto" w:fill="FFFFFF"/>
          </w:tcPr>
          <w:p w14:paraId="7D6392BF" w14:textId="77777777" w:rsidR="00D12163" w:rsidRPr="00593A04" w:rsidRDefault="00D12163" w:rsidP="00BE5B02">
            <w:pPr>
              <w:spacing w:line="320" w:lineRule="atLeast"/>
              <w:ind w:left="60" w:right="60"/>
              <w:jc w:val="right"/>
            </w:pPr>
            <w:r w:rsidRPr="00593A04">
              <w:t>7.4559</w:t>
            </w:r>
          </w:p>
        </w:tc>
        <w:tc>
          <w:tcPr>
            <w:tcW w:w="1483" w:type="dxa"/>
            <w:tcBorders>
              <w:top w:val="nil"/>
              <w:left w:val="nil"/>
              <w:bottom w:val="nil"/>
              <w:right w:val="nil"/>
            </w:tcBorders>
            <w:shd w:val="clear" w:color="auto" w:fill="FFFFFF"/>
          </w:tcPr>
          <w:p w14:paraId="700192CF" w14:textId="77777777" w:rsidR="00D12163" w:rsidRPr="00593A04" w:rsidRDefault="00D12163" w:rsidP="00BE5B02">
            <w:pPr>
              <w:spacing w:line="320" w:lineRule="atLeast"/>
              <w:ind w:left="60" w:right="60"/>
              <w:jc w:val="right"/>
            </w:pPr>
            <w:r w:rsidRPr="00593A04">
              <w:t>2.85696</w:t>
            </w:r>
          </w:p>
        </w:tc>
        <w:tc>
          <w:tcPr>
            <w:tcW w:w="1329" w:type="dxa"/>
            <w:tcBorders>
              <w:top w:val="nil"/>
              <w:left w:val="nil"/>
              <w:bottom w:val="nil"/>
              <w:right w:val="nil"/>
            </w:tcBorders>
            <w:shd w:val="clear" w:color="auto" w:fill="FFFFFF"/>
          </w:tcPr>
          <w:p w14:paraId="0769FEEC" w14:textId="77777777" w:rsidR="00D12163" w:rsidRPr="00593A04" w:rsidRDefault="00D12163" w:rsidP="00BE5B02">
            <w:pPr>
              <w:spacing w:line="320" w:lineRule="atLeast"/>
              <w:ind w:left="60" w:right="60"/>
              <w:jc w:val="right"/>
            </w:pPr>
            <w:r w:rsidRPr="00593A04">
              <w:t>.34646</w:t>
            </w:r>
          </w:p>
        </w:tc>
        <w:tc>
          <w:tcPr>
            <w:tcW w:w="1483" w:type="dxa"/>
            <w:tcBorders>
              <w:top w:val="nil"/>
              <w:left w:val="nil"/>
              <w:bottom w:val="nil"/>
              <w:right w:val="nil"/>
            </w:tcBorders>
            <w:shd w:val="clear" w:color="auto" w:fill="FFFFFF"/>
          </w:tcPr>
          <w:p w14:paraId="0865509F" w14:textId="77777777" w:rsidR="00D12163" w:rsidRPr="00593A04" w:rsidRDefault="00D12163" w:rsidP="00BE5B02">
            <w:pPr>
              <w:spacing w:line="320" w:lineRule="atLeast"/>
              <w:ind w:left="60" w:right="60"/>
              <w:jc w:val="right"/>
            </w:pPr>
            <w:r w:rsidRPr="00593A04">
              <w:t>6.7644</w:t>
            </w:r>
          </w:p>
        </w:tc>
      </w:tr>
      <w:tr w:rsidR="00D12163" w:rsidRPr="00593A04" w14:paraId="367F7F61" w14:textId="77777777" w:rsidTr="00BE5B02">
        <w:trPr>
          <w:cantSplit/>
        </w:trPr>
        <w:tc>
          <w:tcPr>
            <w:tcW w:w="2473" w:type="dxa"/>
            <w:tcBorders>
              <w:top w:val="nil"/>
              <w:left w:val="nil"/>
              <w:right w:val="nil"/>
            </w:tcBorders>
            <w:shd w:val="clear" w:color="auto" w:fill="FFFFFF"/>
          </w:tcPr>
          <w:p w14:paraId="75DE7DE4" w14:textId="77777777" w:rsidR="00D12163" w:rsidRPr="00593A04" w:rsidRDefault="00D12163" w:rsidP="00BE5B02">
            <w:pPr>
              <w:spacing w:line="320" w:lineRule="atLeast"/>
              <w:ind w:left="60" w:right="60"/>
            </w:pPr>
            <w:r w:rsidRPr="00593A04">
              <w:t>Total</w:t>
            </w:r>
          </w:p>
        </w:tc>
        <w:tc>
          <w:tcPr>
            <w:tcW w:w="1035" w:type="dxa"/>
            <w:tcBorders>
              <w:top w:val="nil"/>
              <w:left w:val="nil"/>
              <w:right w:val="nil"/>
            </w:tcBorders>
            <w:shd w:val="clear" w:color="auto" w:fill="FFFFFF"/>
          </w:tcPr>
          <w:p w14:paraId="73908DCF" w14:textId="77777777" w:rsidR="00D12163" w:rsidRPr="00593A04" w:rsidRDefault="00D12163" w:rsidP="00BE5B02">
            <w:pPr>
              <w:spacing w:line="320" w:lineRule="atLeast"/>
              <w:ind w:left="60" w:right="60"/>
              <w:jc w:val="right"/>
            </w:pPr>
            <w:r w:rsidRPr="00593A04">
              <w:t>240</w:t>
            </w:r>
          </w:p>
        </w:tc>
        <w:tc>
          <w:tcPr>
            <w:tcW w:w="1051" w:type="dxa"/>
            <w:tcBorders>
              <w:top w:val="nil"/>
              <w:left w:val="nil"/>
              <w:right w:val="nil"/>
            </w:tcBorders>
            <w:shd w:val="clear" w:color="auto" w:fill="FFFFFF"/>
          </w:tcPr>
          <w:p w14:paraId="0B9D3351" w14:textId="77777777" w:rsidR="00D12163" w:rsidRPr="00593A04" w:rsidRDefault="00D12163" w:rsidP="00BE5B02">
            <w:pPr>
              <w:spacing w:line="320" w:lineRule="atLeast"/>
              <w:ind w:left="60" w:right="60"/>
              <w:jc w:val="right"/>
            </w:pPr>
            <w:r w:rsidRPr="00593A04">
              <w:t>7.8500</w:t>
            </w:r>
          </w:p>
        </w:tc>
        <w:tc>
          <w:tcPr>
            <w:tcW w:w="1483" w:type="dxa"/>
            <w:tcBorders>
              <w:top w:val="nil"/>
              <w:left w:val="nil"/>
              <w:right w:val="nil"/>
            </w:tcBorders>
            <w:shd w:val="clear" w:color="auto" w:fill="FFFFFF"/>
          </w:tcPr>
          <w:p w14:paraId="28C65A4F" w14:textId="77777777" w:rsidR="00D12163" w:rsidRPr="00593A04" w:rsidRDefault="00D12163" w:rsidP="00BE5B02">
            <w:pPr>
              <w:spacing w:line="320" w:lineRule="atLeast"/>
              <w:ind w:left="60" w:right="60"/>
              <w:jc w:val="right"/>
            </w:pPr>
            <w:r w:rsidRPr="00593A04">
              <w:t>2.65648</w:t>
            </w:r>
          </w:p>
        </w:tc>
        <w:tc>
          <w:tcPr>
            <w:tcW w:w="1329" w:type="dxa"/>
            <w:tcBorders>
              <w:top w:val="nil"/>
              <w:left w:val="nil"/>
              <w:right w:val="nil"/>
            </w:tcBorders>
            <w:shd w:val="clear" w:color="auto" w:fill="FFFFFF"/>
          </w:tcPr>
          <w:p w14:paraId="5C833ECC" w14:textId="77777777" w:rsidR="00D12163" w:rsidRPr="00593A04" w:rsidRDefault="00D12163" w:rsidP="00BE5B02">
            <w:pPr>
              <w:spacing w:line="320" w:lineRule="atLeast"/>
              <w:ind w:left="60" w:right="60"/>
              <w:jc w:val="right"/>
            </w:pPr>
            <w:r w:rsidRPr="00593A04">
              <w:t>.17148</w:t>
            </w:r>
          </w:p>
        </w:tc>
        <w:tc>
          <w:tcPr>
            <w:tcW w:w="1483" w:type="dxa"/>
            <w:tcBorders>
              <w:top w:val="nil"/>
              <w:left w:val="nil"/>
              <w:right w:val="nil"/>
            </w:tcBorders>
            <w:shd w:val="clear" w:color="auto" w:fill="FFFFFF"/>
          </w:tcPr>
          <w:p w14:paraId="320CF77F" w14:textId="77777777" w:rsidR="00D12163" w:rsidRPr="00593A04" w:rsidRDefault="00D12163" w:rsidP="00BE5B02">
            <w:pPr>
              <w:spacing w:line="320" w:lineRule="atLeast"/>
              <w:ind w:left="60" w:right="60"/>
              <w:jc w:val="right"/>
            </w:pPr>
            <w:r w:rsidRPr="00593A04">
              <w:t>7.5122</w:t>
            </w:r>
          </w:p>
        </w:tc>
      </w:tr>
    </w:tbl>
    <w:p w14:paraId="54468793" w14:textId="77777777" w:rsidR="00D12163" w:rsidRPr="00593A04" w:rsidRDefault="00D12163" w:rsidP="00D12163"/>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32"/>
        <w:gridCol w:w="2120"/>
        <w:gridCol w:w="1811"/>
        <w:gridCol w:w="1899"/>
      </w:tblGrid>
      <w:tr w:rsidR="00D12163" w:rsidRPr="00593A04" w14:paraId="1C9CDC65" w14:textId="77777777" w:rsidTr="00BE5B02">
        <w:trPr>
          <w:cantSplit/>
        </w:trPr>
        <w:tc>
          <w:tcPr>
            <w:tcW w:w="9359" w:type="dxa"/>
            <w:gridSpan w:val="4"/>
            <w:tcBorders>
              <w:top w:val="nil"/>
              <w:left w:val="nil"/>
              <w:bottom w:val="nil"/>
              <w:right w:val="nil"/>
            </w:tcBorders>
            <w:shd w:val="clear" w:color="auto" w:fill="FFFFFF"/>
            <w:vAlign w:val="center"/>
          </w:tcPr>
          <w:p w14:paraId="30CBFC5A"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7EEAA467" w14:textId="77777777" w:rsidTr="00BE5B02">
        <w:trPr>
          <w:cantSplit/>
        </w:trPr>
        <w:tc>
          <w:tcPr>
            <w:tcW w:w="9359" w:type="dxa"/>
            <w:gridSpan w:val="4"/>
            <w:tcBorders>
              <w:top w:val="nil"/>
              <w:left w:val="nil"/>
              <w:bottom w:val="nil"/>
              <w:right w:val="nil"/>
            </w:tcBorders>
            <w:shd w:val="clear" w:color="auto" w:fill="FFFFFF"/>
            <w:vAlign w:val="bottom"/>
          </w:tcPr>
          <w:p w14:paraId="48BFBE0C" w14:textId="77777777" w:rsidR="00D12163" w:rsidRPr="00593A04" w:rsidRDefault="00D12163" w:rsidP="00BE5B02">
            <w:pPr>
              <w:spacing w:line="320" w:lineRule="atLeast"/>
            </w:pPr>
            <w:r w:rsidRPr="00593A04">
              <w:rPr>
                <w:shd w:val="clear" w:color="auto" w:fill="FFFFFF"/>
              </w:rPr>
              <w:t xml:space="preserve">Safety  </w:t>
            </w:r>
          </w:p>
        </w:tc>
      </w:tr>
      <w:tr w:rsidR="00D12163" w:rsidRPr="00593A04" w14:paraId="4DCA465B" w14:textId="77777777" w:rsidTr="00BE5B02">
        <w:trPr>
          <w:cantSplit/>
        </w:trPr>
        <w:tc>
          <w:tcPr>
            <w:tcW w:w="3532" w:type="dxa"/>
            <w:vMerge w:val="restart"/>
            <w:tcBorders>
              <w:left w:val="nil"/>
              <w:bottom w:val="nil"/>
              <w:right w:val="nil"/>
            </w:tcBorders>
            <w:shd w:val="clear" w:color="auto" w:fill="FFFFFF"/>
            <w:vAlign w:val="bottom"/>
          </w:tcPr>
          <w:p w14:paraId="0AB1FFA7" w14:textId="77777777" w:rsidR="00D12163" w:rsidRPr="00593A04" w:rsidRDefault="00D12163" w:rsidP="00BE5B02"/>
        </w:tc>
        <w:tc>
          <w:tcPr>
            <w:tcW w:w="2119" w:type="dxa"/>
            <w:tcBorders>
              <w:left w:val="nil"/>
              <w:right w:val="nil"/>
            </w:tcBorders>
            <w:shd w:val="clear" w:color="auto" w:fill="FFFFFF"/>
            <w:vAlign w:val="bottom"/>
          </w:tcPr>
          <w:p w14:paraId="69A9636F" w14:textId="77777777" w:rsidR="00D12163" w:rsidRPr="00593A04" w:rsidRDefault="00D12163" w:rsidP="00BE5B02">
            <w:pPr>
              <w:spacing w:line="320" w:lineRule="atLeast"/>
              <w:ind w:left="60" w:right="60"/>
              <w:jc w:val="center"/>
            </w:pPr>
            <w:r w:rsidRPr="00593A04">
              <w:t>95% Confidence Interval for Mean</w:t>
            </w:r>
          </w:p>
        </w:tc>
        <w:tc>
          <w:tcPr>
            <w:tcW w:w="1810" w:type="dxa"/>
            <w:vMerge w:val="restart"/>
            <w:tcBorders>
              <w:left w:val="nil"/>
              <w:right w:val="nil"/>
            </w:tcBorders>
            <w:shd w:val="clear" w:color="auto" w:fill="FFFFFF"/>
            <w:vAlign w:val="bottom"/>
          </w:tcPr>
          <w:p w14:paraId="22589B41" w14:textId="77777777" w:rsidR="00D12163" w:rsidRPr="00593A04" w:rsidRDefault="00D12163" w:rsidP="00BE5B02">
            <w:pPr>
              <w:spacing w:line="320" w:lineRule="atLeast"/>
              <w:ind w:left="60" w:right="60"/>
              <w:jc w:val="center"/>
            </w:pPr>
            <w:r w:rsidRPr="00593A04">
              <w:t>Minimum</w:t>
            </w:r>
          </w:p>
        </w:tc>
        <w:tc>
          <w:tcPr>
            <w:tcW w:w="1898" w:type="dxa"/>
            <w:vMerge w:val="restart"/>
            <w:tcBorders>
              <w:left w:val="nil"/>
              <w:right w:val="nil"/>
            </w:tcBorders>
            <w:shd w:val="clear" w:color="auto" w:fill="FFFFFF"/>
            <w:vAlign w:val="bottom"/>
          </w:tcPr>
          <w:p w14:paraId="3C48BEBE" w14:textId="77777777" w:rsidR="00D12163" w:rsidRPr="00593A04" w:rsidRDefault="00D12163" w:rsidP="00BE5B02">
            <w:pPr>
              <w:spacing w:line="320" w:lineRule="atLeast"/>
              <w:ind w:left="60" w:right="60"/>
              <w:jc w:val="center"/>
            </w:pPr>
            <w:r w:rsidRPr="00593A04">
              <w:t>Maximum</w:t>
            </w:r>
          </w:p>
        </w:tc>
      </w:tr>
      <w:tr w:rsidR="00D12163" w:rsidRPr="00593A04" w14:paraId="237DF7B7" w14:textId="77777777" w:rsidTr="00BE5B02">
        <w:trPr>
          <w:cantSplit/>
        </w:trPr>
        <w:tc>
          <w:tcPr>
            <w:tcW w:w="3532" w:type="dxa"/>
            <w:vMerge/>
            <w:tcBorders>
              <w:left w:val="nil"/>
              <w:bottom w:val="nil"/>
              <w:right w:val="nil"/>
            </w:tcBorders>
            <w:shd w:val="clear" w:color="auto" w:fill="FFFFFF"/>
            <w:vAlign w:val="bottom"/>
          </w:tcPr>
          <w:p w14:paraId="63F9E7E6" w14:textId="77777777" w:rsidR="00D12163" w:rsidRPr="00593A04" w:rsidRDefault="00D12163" w:rsidP="00BE5B02"/>
        </w:tc>
        <w:tc>
          <w:tcPr>
            <w:tcW w:w="2119" w:type="dxa"/>
            <w:tcBorders>
              <w:left w:val="nil"/>
              <w:right w:val="nil"/>
            </w:tcBorders>
            <w:shd w:val="clear" w:color="auto" w:fill="FFFFFF"/>
            <w:vAlign w:val="bottom"/>
          </w:tcPr>
          <w:p w14:paraId="05425067" w14:textId="77777777" w:rsidR="00D12163" w:rsidRPr="00593A04" w:rsidRDefault="00D12163" w:rsidP="00BE5B02">
            <w:pPr>
              <w:spacing w:line="320" w:lineRule="atLeast"/>
              <w:ind w:left="60" w:right="60"/>
              <w:jc w:val="center"/>
            </w:pPr>
            <w:r w:rsidRPr="00593A04">
              <w:t>Upper Bound</w:t>
            </w:r>
          </w:p>
        </w:tc>
        <w:tc>
          <w:tcPr>
            <w:tcW w:w="1810" w:type="dxa"/>
            <w:vMerge/>
            <w:tcBorders>
              <w:left w:val="nil"/>
              <w:right w:val="nil"/>
            </w:tcBorders>
            <w:shd w:val="clear" w:color="auto" w:fill="FFFFFF"/>
            <w:vAlign w:val="bottom"/>
          </w:tcPr>
          <w:p w14:paraId="5C133DD5" w14:textId="77777777" w:rsidR="00D12163" w:rsidRPr="00593A04" w:rsidRDefault="00D12163" w:rsidP="00BE5B02"/>
        </w:tc>
        <w:tc>
          <w:tcPr>
            <w:tcW w:w="1898" w:type="dxa"/>
            <w:vMerge/>
            <w:tcBorders>
              <w:left w:val="nil"/>
              <w:right w:val="nil"/>
            </w:tcBorders>
            <w:shd w:val="clear" w:color="auto" w:fill="FFFFFF"/>
            <w:vAlign w:val="bottom"/>
          </w:tcPr>
          <w:p w14:paraId="6937F9FB" w14:textId="77777777" w:rsidR="00D12163" w:rsidRPr="00593A04" w:rsidRDefault="00D12163" w:rsidP="00BE5B02"/>
        </w:tc>
      </w:tr>
      <w:tr w:rsidR="00D12163" w:rsidRPr="00593A04" w14:paraId="42A8A3F7" w14:textId="77777777" w:rsidTr="00BE5B02">
        <w:trPr>
          <w:cantSplit/>
        </w:trPr>
        <w:tc>
          <w:tcPr>
            <w:tcW w:w="3532" w:type="dxa"/>
            <w:tcBorders>
              <w:left w:val="nil"/>
              <w:bottom w:val="nil"/>
              <w:right w:val="nil"/>
            </w:tcBorders>
            <w:shd w:val="clear" w:color="auto" w:fill="FFFFFF"/>
          </w:tcPr>
          <w:p w14:paraId="3294DFAE" w14:textId="77777777" w:rsidR="00D12163" w:rsidRPr="00593A04" w:rsidRDefault="00D12163" w:rsidP="00BE5B02">
            <w:pPr>
              <w:spacing w:line="320" w:lineRule="atLeast"/>
              <w:ind w:left="60" w:right="60"/>
            </w:pPr>
            <w:r w:rsidRPr="00593A04">
              <w:t>Millennials or Gen Y: born 1977 to 1995</w:t>
            </w:r>
          </w:p>
        </w:tc>
        <w:tc>
          <w:tcPr>
            <w:tcW w:w="2119" w:type="dxa"/>
            <w:tcBorders>
              <w:left w:val="nil"/>
              <w:bottom w:val="nil"/>
              <w:right w:val="nil"/>
            </w:tcBorders>
            <w:shd w:val="clear" w:color="auto" w:fill="FFFFFF"/>
          </w:tcPr>
          <w:p w14:paraId="1455D288" w14:textId="77777777" w:rsidR="00D12163" w:rsidRPr="00593A04" w:rsidRDefault="00D12163" w:rsidP="00BE5B02">
            <w:pPr>
              <w:spacing w:line="320" w:lineRule="atLeast"/>
              <w:ind w:left="60" w:right="60"/>
              <w:jc w:val="right"/>
            </w:pPr>
            <w:r w:rsidRPr="00593A04">
              <w:t>9.3088</w:t>
            </w:r>
          </w:p>
        </w:tc>
        <w:tc>
          <w:tcPr>
            <w:tcW w:w="1810" w:type="dxa"/>
            <w:tcBorders>
              <w:left w:val="nil"/>
              <w:bottom w:val="nil"/>
              <w:right w:val="nil"/>
            </w:tcBorders>
            <w:shd w:val="clear" w:color="auto" w:fill="FFFFFF"/>
          </w:tcPr>
          <w:p w14:paraId="3B7A6759" w14:textId="77777777" w:rsidR="00D12163" w:rsidRPr="00593A04" w:rsidRDefault="00D12163" w:rsidP="00BE5B02">
            <w:pPr>
              <w:spacing w:line="320" w:lineRule="atLeast"/>
              <w:ind w:left="60" w:right="60"/>
              <w:jc w:val="right"/>
            </w:pPr>
            <w:r w:rsidRPr="00593A04">
              <w:t>3.00</w:t>
            </w:r>
          </w:p>
        </w:tc>
        <w:tc>
          <w:tcPr>
            <w:tcW w:w="1898" w:type="dxa"/>
            <w:tcBorders>
              <w:left w:val="nil"/>
              <w:bottom w:val="nil"/>
              <w:right w:val="nil"/>
            </w:tcBorders>
            <w:shd w:val="clear" w:color="auto" w:fill="FFFFFF"/>
          </w:tcPr>
          <w:p w14:paraId="61DBA728" w14:textId="77777777" w:rsidR="00D12163" w:rsidRPr="00593A04" w:rsidRDefault="00D12163" w:rsidP="00BE5B02">
            <w:pPr>
              <w:spacing w:line="320" w:lineRule="atLeast"/>
              <w:ind w:left="60" w:right="60"/>
              <w:jc w:val="right"/>
            </w:pPr>
            <w:r w:rsidRPr="00593A04">
              <w:t>15.00</w:t>
            </w:r>
          </w:p>
        </w:tc>
      </w:tr>
      <w:tr w:rsidR="00D12163" w:rsidRPr="00593A04" w14:paraId="432D0841" w14:textId="77777777" w:rsidTr="00BE5B02">
        <w:trPr>
          <w:cantSplit/>
        </w:trPr>
        <w:tc>
          <w:tcPr>
            <w:tcW w:w="3532" w:type="dxa"/>
            <w:tcBorders>
              <w:top w:val="nil"/>
              <w:left w:val="nil"/>
              <w:bottom w:val="nil"/>
              <w:right w:val="nil"/>
            </w:tcBorders>
            <w:shd w:val="clear" w:color="auto" w:fill="FFFFFF"/>
          </w:tcPr>
          <w:p w14:paraId="5AA70CED" w14:textId="77777777" w:rsidR="00D12163" w:rsidRPr="00593A04" w:rsidRDefault="00D12163" w:rsidP="00BE5B02">
            <w:pPr>
              <w:spacing w:line="320" w:lineRule="atLeast"/>
              <w:ind w:left="60" w:right="60"/>
            </w:pPr>
            <w:r w:rsidRPr="00593A04">
              <w:t>Generation X: born 1965 to 1976</w:t>
            </w:r>
          </w:p>
        </w:tc>
        <w:tc>
          <w:tcPr>
            <w:tcW w:w="2119" w:type="dxa"/>
            <w:tcBorders>
              <w:top w:val="nil"/>
              <w:left w:val="nil"/>
              <w:bottom w:val="nil"/>
              <w:right w:val="nil"/>
            </w:tcBorders>
            <w:shd w:val="clear" w:color="auto" w:fill="FFFFFF"/>
          </w:tcPr>
          <w:p w14:paraId="55A7C3E7" w14:textId="77777777" w:rsidR="00D12163" w:rsidRPr="00593A04" w:rsidRDefault="00D12163" w:rsidP="00BE5B02">
            <w:pPr>
              <w:spacing w:line="320" w:lineRule="atLeast"/>
              <w:ind w:left="60" w:right="60"/>
              <w:jc w:val="right"/>
            </w:pPr>
            <w:r w:rsidRPr="00593A04">
              <w:t>8.3523</w:t>
            </w:r>
          </w:p>
        </w:tc>
        <w:tc>
          <w:tcPr>
            <w:tcW w:w="1810" w:type="dxa"/>
            <w:tcBorders>
              <w:top w:val="nil"/>
              <w:left w:val="nil"/>
              <w:bottom w:val="nil"/>
              <w:right w:val="nil"/>
            </w:tcBorders>
            <w:shd w:val="clear" w:color="auto" w:fill="FFFFFF"/>
          </w:tcPr>
          <w:p w14:paraId="20134CA9" w14:textId="77777777" w:rsidR="00D12163" w:rsidRPr="00593A04" w:rsidRDefault="00D12163" w:rsidP="00BE5B02">
            <w:pPr>
              <w:spacing w:line="320" w:lineRule="atLeast"/>
              <w:ind w:left="60" w:right="60"/>
              <w:jc w:val="right"/>
            </w:pPr>
            <w:r w:rsidRPr="00593A04">
              <w:t>3.00</w:t>
            </w:r>
          </w:p>
        </w:tc>
        <w:tc>
          <w:tcPr>
            <w:tcW w:w="1898" w:type="dxa"/>
            <w:tcBorders>
              <w:top w:val="nil"/>
              <w:left w:val="nil"/>
              <w:bottom w:val="nil"/>
              <w:right w:val="nil"/>
            </w:tcBorders>
            <w:shd w:val="clear" w:color="auto" w:fill="FFFFFF"/>
          </w:tcPr>
          <w:p w14:paraId="1F70BDC6" w14:textId="77777777" w:rsidR="00D12163" w:rsidRPr="00593A04" w:rsidRDefault="00D12163" w:rsidP="00BE5B02">
            <w:pPr>
              <w:spacing w:line="320" w:lineRule="atLeast"/>
              <w:ind w:left="60" w:right="60"/>
              <w:jc w:val="right"/>
            </w:pPr>
            <w:r w:rsidRPr="00593A04">
              <w:t>15.00</w:t>
            </w:r>
          </w:p>
        </w:tc>
      </w:tr>
      <w:tr w:rsidR="00D12163" w:rsidRPr="00593A04" w14:paraId="2E1C9779" w14:textId="77777777" w:rsidTr="00BE5B02">
        <w:trPr>
          <w:cantSplit/>
        </w:trPr>
        <w:tc>
          <w:tcPr>
            <w:tcW w:w="3532" w:type="dxa"/>
            <w:tcBorders>
              <w:top w:val="nil"/>
              <w:left w:val="nil"/>
              <w:bottom w:val="nil"/>
              <w:right w:val="nil"/>
            </w:tcBorders>
            <w:shd w:val="clear" w:color="auto" w:fill="FFFFFF"/>
          </w:tcPr>
          <w:p w14:paraId="31A28FB7" w14:textId="77777777" w:rsidR="00D12163" w:rsidRPr="00593A04" w:rsidRDefault="00D12163" w:rsidP="00BE5B02">
            <w:pPr>
              <w:spacing w:line="320" w:lineRule="atLeast"/>
              <w:ind w:left="60" w:right="60"/>
            </w:pPr>
            <w:r w:rsidRPr="00593A04">
              <w:t>Baby Boomers: born 1946 two 1964</w:t>
            </w:r>
          </w:p>
        </w:tc>
        <w:tc>
          <w:tcPr>
            <w:tcW w:w="2119" w:type="dxa"/>
            <w:tcBorders>
              <w:top w:val="nil"/>
              <w:left w:val="nil"/>
              <w:bottom w:val="nil"/>
              <w:right w:val="nil"/>
            </w:tcBorders>
            <w:shd w:val="clear" w:color="auto" w:fill="FFFFFF"/>
          </w:tcPr>
          <w:p w14:paraId="44701AC0" w14:textId="77777777" w:rsidR="00D12163" w:rsidRPr="00593A04" w:rsidRDefault="00D12163" w:rsidP="00BE5B02">
            <w:pPr>
              <w:spacing w:line="320" w:lineRule="atLeast"/>
              <w:ind w:left="60" w:right="60"/>
              <w:jc w:val="right"/>
            </w:pPr>
            <w:r w:rsidRPr="00593A04">
              <w:t>8.1474</w:t>
            </w:r>
          </w:p>
        </w:tc>
        <w:tc>
          <w:tcPr>
            <w:tcW w:w="1810" w:type="dxa"/>
            <w:tcBorders>
              <w:top w:val="nil"/>
              <w:left w:val="nil"/>
              <w:bottom w:val="nil"/>
              <w:right w:val="nil"/>
            </w:tcBorders>
            <w:shd w:val="clear" w:color="auto" w:fill="FFFFFF"/>
          </w:tcPr>
          <w:p w14:paraId="1BBF053A" w14:textId="77777777" w:rsidR="00D12163" w:rsidRPr="00593A04" w:rsidRDefault="00D12163" w:rsidP="00BE5B02">
            <w:pPr>
              <w:spacing w:line="320" w:lineRule="atLeast"/>
              <w:ind w:left="60" w:right="60"/>
              <w:jc w:val="right"/>
            </w:pPr>
            <w:r w:rsidRPr="00593A04">
              <w:t>3.00</w:t>
            </w:r>
          </w:p>
        </w:tc>
        <w:tc>
          <w:tcPr>
            <w:tcW w:w="1898" w:type="dxa"/>
            <w:tcBorders>
              <w:top w:val="nil"/>
              <w:left w:val="nil"/>
              <w:bottom w:val="nil"/>
              <w:right w:val="nil"/>
            </w:tcBorders>
            <w:shd w:val="clear" w:color="auto" w:fill="FFFFFF"/>
          </w:tcPr>
          <w:p w14:paraId="0A3854DF" w14:textId="77777777" w:rsidR="00D12163" w:rsidRPr="00593A04" w:rsidRDefault="00D12163" w:rsidP="00BE5B02">
            <w:pPr>
              <w:spacing w:line="320" w:lineRule="atLeast"/>
              <w:ind w:left="60" w:right="60"/>
              <w:jc w:val="right"/>
            </w:pPr>
            <w:r w:rsidRPr="00593A04">
              <w:t>14.00</w:t>
            </w:r>
          </w:p>
        </w:tc>
      </w:tr>
      <w:tr w:rsidR="00D12163" w:rsidRPr="00593A04" w14:paraId="306FC37B" w14:textId="77777777" w:rsidTr="00BE5B02">
        <w:trPr>
          <w:cantSplit/>
        </w:trPr>
        <w:tc>
          <w:tcPr>
            <w:tcW w:w="3532" w:type="dxa"/>
            <w:tcBorders>
              <w:top w:val="nil"/>
              <w:left w:val="nil"/>
              <w:right w:val="nil"/>
            </w:tcBorders>
            <w:shd w:val="clear" w:color="auto" w:fill="FFFFFF"/>
          </w:tcPr>
          <w:p w14:paraId="19EBDA18" w14:textId="77777777" w:rsidR="00D12163" w:rsidRPr="00593A04" w:rsidRDefault="00D12163" w:rsidP="00BE5B02">
            <w:pPr>
              <w:spacing w:line="320" w:lineRule="atLeast"/>
              <w:ind w:left="60" w:right="60"/>
            </w:pPr>
            <w:r w:rsidRPr="00593A04">
              <w:t>Total</w:t>
            </w:r>
          </w:p>
        </w:tc>
        <w:tc>
          <w:tcPr>
            <w:tcW w:w="2119" w:type="dxa"/>
            <w:tcBorders>
              <w:top w:val="nil"/>
              <w:left w:val="nil"/>
              <w:right w:val="nil"/>
            </w:tcBorders>
            <w:shd w:val="clear" w:color="auto" w:fill="FFFFFF"/>
          </w:tcPr>
          <w:p w14:paraId="081A9C18" w14:textId="77777777" w:rsidR="00D12163" w:rsidRPr="00593A04" w:rsidRDefault="00D12163" w:rsidP="00BE5B02">
            <w:pPr>
              <w:spacing w:line="320" w:lineRule="atLeast"/>
              <w:ind w:left="60" w:right="60"/>
              <w:jc w:val="right"/>
            </w:pPr>
            <w:r w:rsidRPr="00593A04">
              <w:t>8.1878</w:t>
            </w:r>
          </w:p>
        </w:tc>
        <w:tc>
          <w:tcPr>
            <w:tcW w:w="1810" w:type="dxa"/>
            <w:tcBorders>
              <w:top w:val="nil"/>
              <w:left w:val="nil"/>
              <w:right w:val="nil"/>
            </w:tcBorders>
            <w:shd w:val="clear" w:color="auto" w:fill="FFFFFF"/>
          </w:tcPr>
          <w:p w14:paraId="7FE3023B" w14:textId="77777777" w:rsidR="00D12163" w:rsidRPr="00593A04" w:rsidRDefault="00D12163" w:rsidP="00BE5B02">
            <w:pPr>
              <w:spacing w:line="320" w:lineRule="atLeast"/>
              <w:ind w:left="60" w:right="60"/>
              <w:jc w:val="right"/>
            </w:pPr>
            <w:r w:rsidRPr="00593A04">
              <w:t>3.00</w:t>
            </w:r>
          </w:p>
        </w:tc>
        <w:tc>
          <w:tcPr>
            <w:tcW w:w="1898" w:type="dxa"/>
            <w:tcBorders>
              <w:top w:val="nil"/>
              <w:left w:val="nil"/>
              <w:right w:val="nil"/>
            </w:tcBorders>
            <w:shd w:val="clear" w:color="auto" w:fill="FFFFFF"/>
          </w:tcPr>
          <w:p w14:paraId="42D99682" w14:textId="77777777" w:rsidR="00D12163" w:rsidRPr="00593A04" w:rsidRDefault="00D12163" w:rsidP="00BE5B02">
            <w:pPr>
              <w:spacing w:line="320" w:lineRule="atLeast"/>
              <w:ind w:left="60" w:right="60"/>
              <w:jc w:val="right"/>
            </w:pPr>
            <w:r w:rsidRPr="00593A04">
              <w:t>15.00</w:t>
            </w:r>
          </w:p>
        </w:tc>
      </w:tr>
    </w:tbl>
    <w:p w14:paraId="4AAB1FBF" w14:textId="77777777" w:rsidR="00D12163" w:rsidRPr="00593A04" w:rsidRDefault="00D12163" w:rsidP="00D12163">
      <w:pPr>
        <w:spacing w:line="480" w:lineRule="auto"/>
      </w:pPr>
    </w:p>
    <w:p w14:paraId="21EDC8F7" w14:textId="77777777" w:rsidR="00D12163" w:rsidRPr="00551E4F" w:rsidRDefault="00D12163" w:rsidP="00D12163">
      <w:pPr>
        <w:pStyle w:val="Heading2"/>
        <w:rPr>
          <w:rFonts w:ascii="Times New Roman" w:hAnsi="Times New Roman" w:cs="Times New Roman"/>
          <w:b w:val="0"/>
          <w:bCs w:val="0"/>
          <w:color w:val="auto"/>
          <w:sz w:val="24"/>
          <w:szCs w:val="24"/>
        </w:rPr>
      </w:pPr>
      <w:bookmarkStart w:id="218" w:name="_Toc53834890"/>
      <w:bookmarkStart w:id="219" w:name="_Toc54764463"/>
      <w:r w:rsidRPr="00551E4F">
        <w:rPr>
          <w:rFonts w:ascii="Times New Roman" w:hAnsi="Times New Roman" w:cs="Times New Roman"/>
          <w:b w:val="0"/>
          <w:bCs w:val="0"/>
          <w:color w:val="auto"/>
          <w:sz w:val="24"/>
          <w:szCs w:val="24"/>
        </w:rPr>
        <w:t>Table 9:</w:t>
      </w:r>
      <w:bookmarkEnd w:id="218"/>
      <w:bookmarkEnd w:id="219"/>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045"/>
        <w:gridCol w:w="1045"/>
        <w:gridCol w:w="1045"/>
      </w:tblGrid>
      <w:tr w:rsidR="00D12163" w:rsidRPr="00593A04" w14:paraId="497C79D3" w14:textId="77777777" w:rsidTr="00BE5B02">
        <w:trPr>
          <w:cantSplit/>
        </w:trPr>
        <w:tc>
          <w:tcPr>
            <w:tcW w:w="4633" w:type="dxa"/>
            <w:gridSpan w:val="4"/>
            <w:tcBorders>
              <w:top w:val="nil"/>
              <w:left w:val="nil"/>
              <w:bottom w:val="nil"/>
              <w:right w:val="nil"/>
            </w:tcBorders>
            <w:shd w:val="clear" w:color="auto" w:fill="FFFFFF"/>
            <w:vAlign w:val="center"/>
          </w:tcPr>
          <w:p w14:paraId="3A4378C2" w14:textId="77777777" w:rsidR="00D12163" w:rsidRPr="00593A04" w:rsidRDefault="00D12163" w:rsidP="00BE5B02">
            <w:pPr>
              <w:spacing w:line="320" w:lineRule="atLeast"/>
              <w:ind w:left="60" w:right="60"/>
            </w:pPr>
            <w:r w:rsidRPr="00593A04">
              <w:rPr>
                <w:i/>
                <w:iCs/>
              </w:rPr>
              <w:t>Test of Homogeneity of Variances</w:t>
            </w:r>
          </w:p>
        </w:tc>
      </w:tr>
      <w:tr w:rsidR="00D12163" w:rsidRPr="00593A04" w14:paraId="753554C7" w14:textId="77777777" w:rsidTr="00BE5B02">
        <w:trPr>
          <w:cantSplit/>
        </w:trPr>
        <w:tc>
          <w:tcPr>
            <w:tcW w:w="4633" w:type="dxa"/>
            <w:gridSpan w:val="4"/>
            <w:tcBorders>
              <w:top w:val="nil"/>
              <w:left w:val="nil"/>
              <w:bottom w:val="nil"/>
              <w:right w:val="nil"/>
            </w:tcBorders>
            <w:shd w:val="clear" w:color="auto" w:fill="FFFFFF"/>
            <w:vAlign w:val="bottom"/>
          </w:tcPr>
          <w:p w14:paraId="475A7B34" w14:textId="77777777" w:rsidR="00D12163" w:rsidRPr="00593A04" w:rsidRDefault="00D12163" w:rsidP="00BE5B02">
            <w:pPr>
              <w:spacing w:line="320" w:lineRule="atLeast"/>
            </w:pPr>
            <w:r w:rsidRPr="00593A04">
              <w:rPr>
                <w:shd w:val="clear" w:color="auto" w:fill="FFFFFF"/>
              </w:rPr>
              <w:t xml:space="preserve">Safety  </w:t>
            </w:r>
          </w:p>
        </w:tc>
      </w:tr>
      <w:tr w:rsidR="00D12163" w:rsidRPr="00593A04" w14:paraId="62E975D0" w14:textId="77777777" w:rsidTr="00BE5B02">
        <w:trPr>
          <w:cantSplit/>
        </w:trPr>
        <w:tc>
          <w:tcPr>
            <w:tcW w:w="1498" w:type="dxa"/>
            <w:tcBorders>
              <w:left w:val="nil"/>
              <w:right w:val="nil"/>
            </w:tcBorders>
            <w:shd w:val="clear" w:color="auto" w:fill="FFFFFF"/>
            <w:vAlign w:val="bottom"/>
          </w:tcPr>
          <w:p w14:paraId="1A023CCC" w14:textId="77777777" w:rsidR="00D12163" w:rsidRPr="00593A04" w:rsidRDefault="00D12163" w:rsidP="00BE5B02">
            <w:pPr>
              <w:spacing w:line="320" w:lineRule="atLeast"/>
              <w:ind w:left="60" w:right="60"/>
              <w:jc w:val="center"/>
            </w:pPr>
            <w:proofErr w:type="spellStart"/>
            <w:r w:rsidRPr="00593A04">
              <w:t>Levene</w:t>
            </w:r>
            <w:proofErr w:type="spellEnd"/>
            <w:r w:rsidRPr="00593A04">
              <w:t xml:space="preserve"> Statistic</w:t>
            </w:r>
          </w:p>
        </w:tc>
        <w:tc>
          <w:tcPr>
            <w:tcW w:w="1045" w:type="dxa"/>
            <w:tcBorders>
              <w:left w:val="nil"/>
              <w:right w:val="nil"/>
            </w:tcBorders>
            <w:shd w:val="clear" w:color="auto" w:fill="FFFFFF"/>
            <w:vAlign w:val="bottom"/>
          </w:tcPr>
          <w:p w14:paraId="62E3242A" w14:textId="77777777" w:rsidR="00D12163" w:rsidRPr="00593A04" w:rsidRDefault="00D12163" w:rsidP="00BE5B02">
            <w:pPr>
              <w:spacing w:line="320" w:lineRule="atLeast"/>
              <w:ind w:left="60" w:right="60"/>
              <w:jc w:val="center"/>
            </w:pPr>
            <w:r w:rsidRPr="00593A04">
              <w:t>df1</w:t>
            </w:r>
          </w:p>
        </w:tc>
        <w:tc>
          <w:tcPr>
            <w:tcW w:w="1045" w:type="dxa"/>
            <w:tcBorders>
              <w:left w:val="nil"/>
              <w:right w:val="nil"/>
            </w:tcBorders>
            <w:shd w:val="clear" w:color="auto" w:fill="FFFFFF"/>
            <w:vAlign w:val="bottom"/>
          </w:tcPr>
          <w:p w14:paraId="3EEF5917" w14:textId="77777777" w:rsidR="00D12163" w:rsidRPr="00593A04" w:rsidRDefault="00D12163" w:rsidP="00BE5B02">
            <w:pPr>
              <w:spacing w:line="320" w:lineRule="atLeast"/>
              <w:ind w:left="60" w:right="60"/>
              <w:jc w:val="center"/>
            </w:pPr>
            <w:r w:rsidRPr="00593A04">
              <w:t>df2</w:t>
            </w:r>
          </w:p>
        </w:tc>
        <w:tc>
          <w:tcPr>
            <w:tcW w:w="1045" w:type="dxa"/>
            <w:tcBorders>
              <w:left w:val="nil"/>
              <w:right w:val="nil"/>
            </w:tcBorders>
            <w:shd w:val="clear" w:color="auto" w:fill="FFFFFF"/>
            <w:vAlign w:val="bottom"/>
          </w:tcPr>
          <w:p w14:paraId="7F39AE87" w14:textId="77777777" w:rsidR="00D12163" w:rsidRPr="00593A04" w:rsidRDefault="00D12163" w:rsidP="00BE5B02">
            <w:pPr>
              <w:spacing w:line="320" w:lineRule="atLeast"/>
              <w:ind w:left="60" w:right="60"/>
              <w:jc w:val="center"/>
            </w:pPr>
            <w:r w:rsidRPr="00593A04">
              <w:t>Sig.</w:t>
            </w:r>
          </w:p>
        </w:tc>
      </w:tr>
      <w:tr w:rsidR="00D12163" w:rsidRPr="00593A04" w14:paraId="16D401A0" w14:textId="77777777" w:rsidTr="00BE5B02">
        <w:trPr>
          <w:cantSplit/>
        </w:trPr>
        <w:tc>
          <w:tcPr>
            <w:tcW w:w="1498" w:type="dxa"/>
            <w:tcBorders>
              <w:left w:val="nil"/>
              <w:right w:val="nil"/>
            </w:tcBorders>
            <w:shd w:val="clear" w:color="auto" w:fill="FFFFFF"/>
          </w:tcPr>
          <w:p w14:paraId="3159A7AC" w14:textId="77777777" w:rsidR="00D12163" w:rsidRPr="00593A04" w:rsidRDefault="00D12163" w:rsidP="00BE5B02">
            <w:pPr>
              <w:spacing w:line="320" w:lineRule="atLeast"/>
              <w:ind w:left="60" w:right="60"/>
              <w:jc w:val="right"/>
            </w:pPr>
            <w:r w:rsidRPr="00593A04">
              <w:t>3.066</w:t>
            </w:r>
          </w:p>
        </w:tc>
        <w:tc>
          <w:tcPr>
            <w:tcW w:w="1045" w:type="dxa"/>
            <w:tcBorders>
              <w:left w:val="nil"/>
              <w:right w:val="nil"/>
            </w:tcBorders>
            <w:shd w:val="clear" w:color="auto" w:fill="FFFFFF"/>
          </w:tcPr>
          <w:p w14:paraId="578235AB" w14:textId="77777777" w:rsidR="00D12163" w:rsidRPr="00593A04" w:rsidRDefault="00D12163" w:rsidP="00BE5B02">
            <w:pPr>
              <w:spacing w:line="320" w:lineRule="atLeast"/>
              <w:ind w:left="60" w:right="60"/>
              <w:jc w:val="right"/>
            </w:pPr>
            <w:r w:rsidRPr="00593A04">
              <w:t>2</w:t>
            </w:r>
          </w:p>
        </w:tc>
        <w:tc>
          <w:tcPr>
            <w:tcW w:w="1045" w:type="dxa"/>
            <w:tcBorders>
              <w:left w:val="nil"/>
              <w:right w:val="nil"/>
            </w:tcBorders>
            <w:shd w:val="clear" w:color="auto" w:fill="FFFFFF"/>
          </w:tcPr>
          <w:p w14:paraId="3951C633" w14:textId="77777777" w:rsidR="00D12163" w:rsidRPr="00593A04" w:rsidRDefault="00D12163" w:rsidP="00BE5B02">
            <w:pPr>
              <w:spacing w:line="320" w:lineRule="atLeast"/>
              <w:ind w:left="60" w:right="60"/>
              <w:jc w:val="right"/>
            </w:pPr>
            <w:r w:rsidRPr="00593A04">
              <w:t>237</w:t>
            </w:r>
          </w:p>
        </w:tc>
        <w:tc>
          <w:tcPr>
            <w:tcW w:w="1045" w:type="dxa"/>
            <w:tcBorders>
              <w:left w:val="nil"/>
              <w:right w:val="nil"/>
            </w:tcBorders>
            <w:shd w:val="clear" w:color="auto" w:fill="FFFFFF"/>
          </w:tcPr>
          <w:p w14:paraId="112D6DA5" w14:textId="77777777" w:rsidR="00D12163" w:rsidRPr="00593A04" w:rsidRDefault="00D12163" w:rsidP="00BE5B02">
            <w:pPr>
              <w:spacing w:line="320" w:lineRule="atLeast"/>
              <w:ind w:left="60" w:right="60"/>
              <w:jc w:val="right"/>
            </w:pPr>
            <w:r w:rsidRPr="00593A04">
              <w:t>.048</w:t>
            </w:r>
          </w:p>
        </w:tc>
      </w:tr>
    </w:tbl>
    <w:p w14:paraId="5E4F10D1" w14:textId="77777777" w:rsidR="00D12163" w:rsidRPr="00593A04" w:rsidRDefault="00D12163" w:rsidP="00D12163">
      <w:pPr>
        <w:pStyle w:val="Heading2"/>
        <w:rPr>
          <w:rFonts w:ascii="Times New Roman" w:hAnsi="Times New Roman" w:cs="Times New Roman"/>
          <w:b w:val="0"/>
          <w:bCs w:val="0"/>
          <w:color w:val="auto"/>
          <w:sz w:val="24"/>
          <w:szCs w:val="24"/>
        </w:rPr>
      </w:pPr>
    </w:p>
    <w:p w14:paraId="1A451CE3" w14:textId="77777777" w:rsidR="00D12163" w:rsidRPr="00551E4F" w:rsidRDefault="00D12163" w:rsidP="00D12163">
      <w:pPr>
        <w:pStyle w:val="Heading2"/>
        <w:rPr>
          <w:rFonts w:ascii="Times New Roman" w:hAnsi="Times New Roman" w:cs="Times New Roman"/>
          <w:b w:val="0"/>
          <w:bCs w:val="0"/>
          <w:color w:val="auto"/>
          <w:sz w:val="24"/>
          <w:szCs w:val="24"/>
        </w:rPr>
      </w:pPr>
      <w:bookmarkStart w:id="220" w:name="_Toc53834891"/>
      <w:bookmarkStart w:id="221" w:name="_Toc54764464"/>
      <w:r w:rsidRPr="00551E4F">
        <w:rPr>
          <w:rFonts w:ascii="Times New Roman" w:hAnsi="Times New Roman" w:cs="Times New Roman"/>
          <w:b w:val="0"/>
          <w:bCs w:val="0"/>
          <w:color w:val="auto"/>
          <w:sz w:val="24"/>
          <w:szCs w:val="24"/>
        </w:rPr>
        <w:t>Table 10:</w:t>
      </w:r>
      <w:bookmarkEnd w:id="220"/>
      <w:bookmarkEnd w:id="221"/>
    </w:p>
    <w:tbl>
      <w:tblPr>
        <w:tblW w:w="6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7"/>
        <w:gridCol w:w="1272"/>
        <w:gridCol w:w="1039"/>
        <w:gridCol w:w="1194"/>
        <w:gridCol w:w="1039"/>
      </w:tblGrid>
      <w:tr w:rsidR="00D12163" w:rsidRPr="00593A04" w14:paraId="74ACC16F" w14:textId="77777777" w:rsidTr="00BE5B02">
        <w:trPr>
          <w:cantSplit/>
        </w:trPr>
        <w:tc>
          <w:tcPr>
            <w:tcW w:w="6529" w:type="dxa"/>
            <w:gridSpan w:val="5"/>
            <w:tcBorders>
              <w:top w:val="nil"/>
              <w:left w:val="nil"/>
              <w:bottom w:val="nil"/>
              <w:right w:val="nil"/>
            </w:tcBorders>
            <w:shd w:val="clear" w:color="auto" w:fill="FFFFFF"/>
            <w:vAlign w:val="center"/>
          </w:tcPr>
          <w:p w14:paraId="6871E6B6" w14:textId="77777777" w:rsidR="00D12163" w:rsidRPr="00593A04" w:rsidRDefault="00D12163" w:rsidP="00BE5B02">
            <w:pPr>
              <w:spacing w:line="320" w:lineRule="atLeast"/>
              <w:ind w:left="60" w:right="60"/>
            </w:pPr>
            <w:bookmarkStart w:id="222" w:name="_Hlk48671077"/>
            <w:r w:rsidRPr="00593A04">
              <w:rPr>
                <w:i/>
                <w:iCs/>
              </w:rPr>
              <w:t>Robust Tests of Equality of Means</w:t>
            </w:r>
          </w:p>
        </w:tc>
      </w:tr>
      <w:tr w:rsidR="00D12163" w:rsidRPr="00593A04" w14:paraId="00258EF7" w14:textId="77777777" w:rsidTr="00BE5B02">
        <w:trPr>
          <w:cantSplit/>
        </w:trPr>
        <w:tc>
          <w:tcPr>
            <w:tcW w:w="6529" w:type="dxa"/>
            <w:gridSpan w:val="5"/>
            <w:tcBorders>
              <w:top w:val="nil"/>
              <w:left w:val="nil"/>
              <w:bottom w:val="nil"/>
              <w:right w:val="nil"/>
            </w:tcBorders>
            <w:shd w:val="clear" w:color="auto" w:fill="FFFFFF"/>
            <w:vAlign w:val="bottom"/>
          </w:tcPr>
          <w:p w14:paraId="2285C00E" w14:textId="77777777" w:rsidR="00D12163" w:rsidRPr="00593A04" w:rsidRDefault="00D12163" w:rsidP="00BE5B02">
            <w:pPr>
              <w:spacing w:line="320" w:lineRule="atLeast"/>
            </w:pPr>
            <w:r w:rsidRPr="00593A04">
              <w:rPr>
                <w:shd w:val="clear" w:color="auto" w:fill="FFFFFF"/>
              </w:rPr>
              <w:t xml:space="preserve">Safety  </w:t>
            </w:r>
          </w:p>
        </w:tc>
      </w:tr>
      <w:tr w:rsidR="00D12163" w:rsidRPr="00593A04" w14:paraId="5456EE2E" w14:textId="77777777" w:rsidTr="00BE5B02">
        <w:trPr>
          <w:cantSplit/>
        </w:trPr>
        <w:tc>
          <w:tcPr>
            <w:tcW w:w="1985" w:type="dxa"/>
            <w:tcBorders>
              <w:left w:val="nil"/>
              <w:right w:val="nil"/>
            </w:tcBorders>
            <w:shd w:val="clear" w:color="auto" w:fill="FFFFFF"/>
            <w:vAlign w:val="bottom"/>
          </w:tcPr>
          <w:p w14:paraId="3BEA3DD9" w14:textId="77777777" w:rsidR="00D12163" w:rsidRPr="00593A04" w:rsidRDefault="00D12163" w:rsidP="00BE5B02"/>
        </w:tc>
        <w:tc>
          <w:tcPr>
            <w:tcW w:w="1272" w:type="dxa"/>
            <w:tcBorders>
              <w:left w:val="nil"/>
              <w:right w:val="nil"/>
            </w:tcBorders>
            <w:shd w:val="clear" w:color="auto" w:fill="FFFFFF"/>
            <w:vAlign w:val="bottom"/>
          </w:tcPr>
          <w:p w14:paraId="24537671" w14:textId="77777777" w:rsidR="00D12163" w:rsidRPr="00593A04" w:rsidRDefault="00D12163" w:rsidP="00BE5B02">
            <w:pPr>
              <w:spacing w:line="320" w:lineRule="atLeast"/>
              <w:ind w:left="60" w:right="60"/>
              <w:jc w:val="center"/>
            </w:pPr>
            <w:proofErr w:type="spellStart"/>
            <w:r w:rsidRPr="00593A04">
              <w:t>Statistic</w:t>
            </w:r>
            <w:r w:rsidRPr="00593A04">
              <w:rPr>
                <w:vertAlign w:val="superscript"/>
              </w:rPr>
              <w:t>a</w:t>
            </w:r>
            <w:proofErr w:type="spellEnd"/>
          </w:p>
        </w:tc>
        <w:tc>
          <w:tcPr>
            <w:tcW w:w="1039" w:type="dxa"/>
            <w:tcBorders>
              <w:left w:val="nil"/>
              <w:right w:val="nil"/>
            </w:tcBorders>
            <w:shd w:val="clear" w:color="auto" w:fill="FFFFFF"/>
            <w:vAlign w:val="bottom"/>
          </w:tcPr>
          <w:p w14:paraId="30F38F4A" w14:textId="77777777" w:rsidR="00D12163" w:rsidRPr="00593A04" w:rsidRDefault="00D12163" w:rsidP="00BE5B02">
            <w:pPr>
              <w:spacing w:line="320" w:lineRule="atLeast"/>
              <w:ind w:left="60" w:right="60"/>
              <w:jc w:val="center"/>
            </w:pPr>
            <w:r w:rsidRPr="00593A04">
              <w:t>df1</w:t>
            </w:r>
          </w:p>
        </w:tc>
        <w:tc>
          <w:tcPr>
            <w:tcW w:w="1194" w:type="dxa"/>
            <w:tcBorders>
              <w:left w:val="nil"/>
              <w:right w:val="nil"/>
            </w:tcBorders>
            <w:shd w:val="clear" w:color="auto" w:fill="FFFFFF"/>
            <w:vAlign w:val="bottom"/>
          </w:tcPr>
          <w:p w14:paraId="0ACCD33E" w14:textId="77777777" w:rsidR="00D12163" w:rsidRPr="00593A04" w:rsidRDefault="00D12163" w:rsidP="00BE5B02">
            <w:pPr>
              <w:spacing w:line="320" w:lineRule="atLeast"/>
              <w:ind w:left="60" w:right="60"/>
              <w:jc w:val="center"/>
            </w:pPr>
            <w:r w:rsidRPr="00593A04">
              <w:t>df2</w:t>
            </w:r>
          </w:p>
        </w:tc>
        <w:tc>
          <w:tcPr>
            <w:tcW w:w="1039" w:type="dxa"/>
            <w:tcBorders>
              <w:left w:val="nil"/>
              <w:right w:val="nil"/>
            </w:tcBorders>
            <w:shd w:val="clear" w:color="auto" w:fill="FFFFFF"/>
            <w:vAlign w:val="bottom"/>
          </w:tcPr>
          <w:p w14:paraId="6ED09E54" w14:textId="77777777" w:rsidR="00D12163" w:rsidRPr="00593A04" w:rsidRDefault="00D12163" w:rsidP="00BE5B02">
            <w:pPr>
              <w:spacing w:line="320" w:lineRule="atLeast"/>
              <w:ind w:left="60" w:right="60"/>
              <w:jc w:val="center"/>
            </w:pPr>
            <w:r w:rsidRPr="00593A04">
              <w:t>Sig.</w:t>
            </w:r>
          </w:p>
        </w:tc>
      </w:tr>
      <w:tr w:rsidR="00D12163" w:rsidRPr="00593A04" w14:paraId="03EBDB29" w14:textId="77777777" w:rsidTr="00BE5B02">
        <w:trPr>
          <w:cantSplit/>
        </w:trPr>
        <w:tc>
          <w:tcPr>
            <w:tcW w:w="1985" w:type="dxa"/>
            <w:tcBorders>
              <w:left w:val="nil"/>
              <w:bottom w:val="nil"/>
              <w:right w:val="nil"/>
            </w:tcBorders>
            <w:shd w:val="clear" w:color="auto" w:fill="FFFFFF"/>
          </w:tcPr>
          <w:p w14:paraId="25FC49AF" w14:textId="77777777" w:rsidR="00D12163" w:rsidRPr="00593A04" w:rsidRDefault="00D12163" w:rsidP="00BE5B02">
            <w:pPr>
              <w:spacing w:line="320" w:lineRule="atLeast"/>
              <w:ind w:left="60" w:right="60"/>
            </w:pPr>
            <w:r w:rsidRPr="00593A04">
              <w:t>Welch</w:t>
            </w:r>
          </w:p>
        </w:tc>
        <w:tc>
          <w:tcPr>
            <w:tcW w:w="1272" w:type="dxa"/>
            <w:tcBorders>
              <w:left w:val="nil"/>
              <w:bottom w:val="nil"/>
              <w:right w:val="nil"/>
            </w:tcBorders>
            <w:shd w:val="clear" w:color="auto" w:fill="FFFFFF"/>
          </w:tcPr>
          <w:p w14:paraId="5AA3726C" w14:textId="77777777" w:rsidR="00D12163" w:rsidRPr="00593A04" w:rsidRDefault="00D12163" w:rsidP="00BE5B02">
            <w:pPr>
              <w:spacing w:line="320" w:lineRule="atLeast"/>
              <w:ind w:left="60" w:right="60"/>
              <w:jc w:val="right"/>
            </w:pPr>
            <w:bookmarkStart w:id="223" w:name="_Hlk49272030"/>
            <w:r w:rsidRPr="00593A04">
              <w:t>1.043</w:t>
            </w:r>
            <w:bookmarkEnd w:id="223"/>
          </w:p>
        </w:tc>
        <w:tc>
          <w:tcPr>
            <w:tcW w:w="1039" w:type="dxa"/>
            <w:tcBorders>
              <w:left w:val="nil"/>
              <w:bottom w:val="nil"/>
              <w:right w:val="nil"/>
            </w:tcBorders>
            <w:shd w:val="clear" w:color="auto" w:fill="FFFFFF"/>
          </w:tcPr>
          <w:p w14:paraId="4B698DBF" w14:textId="77777777" w:rsidR="00D12163" w:rsidRPr="00593A04" w:rsidRDefault="00D12163" w:rsidP="00BE5B02">
            <w:pPr>
              <w:spacing w:line="320" w:lineRule="atLeast"/>
              <w:ind w:left="60" w:right="60"/>
              <w:jc w:val="right"/>
            </w:pPr>
            <w:r w:rsidRPr="00593A04">
              <w:t>2</w:t>
            </w:r>
          </w:p>
        </w:tc>
        <w:tc>
          <w:tcPr>
            <w:tcW w:w="1194" w:type="dxa"/>
            <w:tcBorders>
              <w:left w:val="nil"/>
              <w:bottom w:val="nil"/>
              <w:right w:val="nil"/>
            </w:tcBorders>
            <w:shd w:val="clear" w:color="auto" w:fill="FFFFFF"/>
          </w:tcPr>
          <w:p w14:paraId="2B6FC389" w14:textId="77777777" w:rsidR="00D12163" w:rsidRPr="00593A04" w:rsidRDefault="00D12163" w:rsidP="00BE5B02">
            <w:pPr>
              <w:spacing w:line="320" w:lineRule="atLeast"/>
              <w:ind w:left="60" w:right="60"/>
              <w:jc w:val="right"/>
            </w:pPr>
            <w:bookmarkStart w:id="224" w:name="_Hlk49272004"/>
            <w:r w:rsidRPr="00593A04">
              <w:t>80.621</w:t>
            </w:r>
            <w:bookmarkEnd w:id="224"/>
          </w:p>
        </w:tc>
        <w:tc>
          <w:tcPr>
            <w:tcW w:w="1039" w:type="dxa"/>
            <w:tcBorders>
              <w:left w:val="nil"/>
              <w:bottom w:val="nil"/>
              <w:right w:val="nil"/>
            </w:tcBorders>
            <w:shd w:val="clear" w:color="auto" w:fill="FFFFFF"/>
          </w:tcPr>
          <w:p w14:paraId="79AD2EDD" w14:textId="77777777" w:rsidR="00D12163" w:rsidRPr="00593A04" w:rsidRDefault="00D12163" w:rsidP="00BE5B02">
            <w:pPr>
              <w:spacing w:line="320" w:lineRule="atLeast"/>
              <w:ind w:left="60" w:right="60"/>
              <w:jc w:val="right"/>
            </w:pPr>
            <w:bookmarkStart w:id="225" w:name="_Hlk49272053"/>
            <w:r w:rsidRPr="00593A04">
              <w:t>.357</w:t>
            </w:r>
            <w:bookmarkEnd w:id="225"/>
          </w:p>
        </w:tc>
      </w:tr>
      <w:tr w:rsidR="00D12163" w:rsidRPr="00593A04" w14:paraId="75A82632" w14:textId="77777777" w:rsidTr="00BE5B02">
        <w:trPr>
          <w:cantSplit/>
        </w:trPr>
        <w:tc>
          <w:tcPr>
            <w:tcW w:w="1985" w:type="dxa"/>
            <w:tcBorders>
              <w:top w:val="nil"/>
              <w:left w:val="nil"/>
              <w:right w:val="nil"/>
            </w:tcBorders>
            <w:shd w:val="clear" w:color="auto" w:fill="FFFFFF"/>
          </w:tcPr>
          <w:p w14:paraId="0A436593" w14:textId="77777777" w:rsidR="00D12163" w:rsidRPr="00593A04" w:rsidRDefault="00D12163" w:rsidP="00BE5B02">
            <w:pPr>
              <w:spacing w:line="320" w:lineRule="atLeast"/>
              <w:ind w:left="60" w:right="60"/>
            </w:pPr>
            <w:r w:rsidRPr="00593A04">
              <w:t>Brown-Forsythe</w:t>
            </w:r>
          </w:p>
        </w:tc>
        <w:tc>
          <w:tcPr>
            <w:tcW w:w="1272" w:type="dxa"/>
            <w:tcBorders>
              <w:top w:val="nil"/>
              <w:left w:val="nil"/>
              <w:right w:val="nil"/>
            </w:tcBorders>
            <w:shd w:val="clear" w:color="auto" w:fill="FFFFFF"/>
          </w:tcPr>
          <w:p w14:paraId="569C7C49" w14:textId="77777777" w:rsidR="00D12163" w:rsidRPr="00593A04" w:rsidRDefault="00D12163" w:rsidP="00BE5B02">
            <w:pPr>
              <w:spacing w:line="320" w:lineRule="atLeast"/>
              <w:ind w:left="60" w:right="60"/>
              <w:jc w:val="right"/>
            </w:pPr>
            <w:r w:rsidRPr="00593A04">
              <w:t>1.068</w:t>
            </w:r>
          </w:p>
        </w:tc>
        <w:tc>
          <w:tcPr>
            <w:tcW w:w="1039" w:type="dxa"/>
            <w:tcBorders>
              <w:top w:val="nil"/>
              <w:left w:val="nil"/>
              <w:right w:val="nil"/>
            </w:tcBorders>
            <w:shd w:val="clear" w:color="auto" w:fill="FFFFFF"/>
          </w:tcPr>
          <w:p w14:paraId="4C58EC16" w14:textId="77777777" w:rsidR="00D12163" w:rsidRPr="00593A04" w:rsidRDefault="00D12163" w:rsidP="00BE5B02">
            <w:pPr>
              <w:spacing w:line="320" w:lineRule="atLeast"/>
              <w:ind w:left="60" w:right="60"/>
              <w:jc w:val="right"/>
            </w:pPr>
            <w:r w:rsidRPr="00593A04">
              <w:t>2</w:t>
            </w:r>
          </w:p>
        </w:tc>
        <w:tc>
          <w:tcPr>
            <w:tcW w:w="1194" w:type="dxa"/>
            <w:tcBorders>
              <w:top w:val="nil"/>
              <w:left w:val="nil"/>
              <w:right w:val="nil"/>
            </w:tcBorders>
            <w:shd w:val="clear" w:color="auto" w:fill="FFFFFF"/>
          </w:tcPr>
          <w:p w14:paraId="0A65F398" w14:textId="77777777" w:rsidR="00D12163" w:rsidRPr="00593A04" w:rsidRDefault="00D12163" w:rsidP="00BE5B02">
            <w:pPr>
              <w:spacing w:line="320" w:lineRule="atLeast"/>
              <w:ind w:left="60" w:right="60"/>
              <w:jc w:val="right"/>
            </w:pPr>
            <w:r w:rsidRPr="00593A04">
              <w:t>109.968</w:t>
            </w:r>
          </w:p>
        </w:tc>
        <w:tc>
          <w:tcPr>
            <w:tcW w:w="1039" w:type="dxa"/>
            <w:tcBorders>
              <w:top w:val="nil"/>
              <w:left w:val="nil"/>
              <w:right w:val="nil"/>
            </w:tcBorders>
            <w:shd w:val="clear" w:color="auto" w:fill="FFFFFF"/>
          </w:tcPr>
          <w:p w14:paraId="043EBB68" w14:textId="77777777" w:rsidR="00D12163" w:rsidRPr="00593A04" w:rsidRDefault="00D12163" w:rsidP="00BE5B02">
            <w:pPr>
              <w:spacing w:line="320" w:lineRule="atLeast"/>
              <w:ind w:left="60" w:right="60"/>
              <w:jc w:val="right"/>
            </w:pPr>
            <w:r w:rsidRPr="00593A04">
              <w:t>.347</w:t>
            </w:r>
          </w:p>
        </w:tc>
      </w:tr>
    </w:tbl>
    <w:p w14:paraId="4ECE4CD1" w14:textId="77777777" w:rsidR="00D12163" w:rsidRPr="00593A04" w:rsidRDefault="00D12163" w:rsidP="00D12163"/>
    <w:tbl>
      <w:tblPr>
        <w:tblW w:w="6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31"/>
      </w:tblGrid>
      <w:tr w:rsidR="00D12163" w:rsidRPr="00593A04" w14:paraId="69FB43E4" w14:textId="77777777" w:rsidTr="00BE5B02">
        <w:trPr>
          <w:cantSplit/>
        </w:trPr>
        <w:tc>
          <w:tcPr>
            <w:tcW w:w="6529" w:type="dxa"/>
            <w:tcBorders>
              <w:top w:val="nil"/>
              <w:left w:val="nil"/>
              <w:bottom w:val="nil"/>
              <w:right w:val="nil"/>
            </w:tcBorders>
            <w:shd w:val="clear" w:color="auto" w:fill="FFFFFF"/>
          </w:tcPr>
          <w:p w14:paraId="5B65C31E" w14:textId="77777777" w:rsidR="00D12163" w:rsidRPr="00593A04" w:rsidRDefault="00D12163" w:rsidP="00BE5B02">
            <w:pPr>
              <w:spacing w:line="320" w:lineRule="atLeast"/>
              <w:ind w:left="60" w:right="60"/>
            </w:pPr>
            <w:r w:rsidRPr="00593A04">
              <w:t>a. Asymptotically F distributed.</w:t>
            </w:r>
          </w:p>
        </w:tc>
      </w:tr>
    </w:tbl>
    <w:p w14:paraId="2D4BD5DC" w14:textId="77777777" w:rsidR="00D12163" w:rsidRPr="00551E4F" w:rsidRDefault="00D12163" w:rsidP="00D12163">
      <w:pPr>
        <w:pStyle w:val="Heading1"/>
        <w:rPr>
          <w:rFonts w:ascii="Times New Roman" w:hAnsi="Times New Roman" w:cs="Times New Roman"/>
          <w:b w:val="0"/>
          <w:bCs w:val="0"/>
          <w:color w:val="auto"/>
          <w:sz w:val="24"/>
          <w:szCs w:val="24"/>
        </w:rPr>
      </w:pPr>
      <w:bookmarkStart w:id="226" w:name="_Toc53834892"/>
      <w:bookmarkStart w:id="227" w:name="_Toc54764465"/>
      <w:bookmarkEnd w:id="222"/>
      <w:r w:rsidRPr="00551E4F">
        <w:rPr>
          <w:rFonts w:ascii="Times New Roman" w:hAnsi="Times New Roman" w:cs="Times New Roman"/>
          <w:b w:val="0"/>
          <w:bCs w:val="0"/>
          <w:color w:val="auto"/>
          <w:sz w:val="24"/>
          <w:szCs w:val="24"/>
        </w:rPr>
        <w:t>Research Question 2 Analysis</w:t>
      </w:r>
      <w:bookmarkEnd w:id="226"/>
      <w:bookmarkEnd w:id="227"/>
    </w:p>
    <w:p w14:paraId="515818D6" w14:textId="5EA71223" w:rsidR="00D12163" w:rsidRPr="00593A04" w:rsidRDefault="00D12163" w:rsidP="00D12163">
      <w:pPr>
        <w:spacing w:line="480" w:lineRule="auto"/>
        <w:ind w:firstLine="720"/>
        <w:contextualSpacing/>
      </w:pPr>
      <w:r w:rsidRPr="00593A04">
        <w:t xml:space="preserve">The second research question compared school </w:t>
      </w:r>
      <w:r w:rsidR="00D16478" w:rsidRPr="00A3795C">
        <w:t>administrators</w:t>
      </w:r>
      <w:r w:rsidR="00D16478">
        <w:t>’</w:t>
      </w:r>
      <w:r w:rsidR="00D16478" w:rsidRPr="00A3795C">
        <w:t xml:space="preserve"> </w:t>
      </w:r>
      <w:r w:rsidRPr="00593A04">
        <w:t xml:space="preserve">generational status and their perception that a dress code policy could improve discipline. Research question two declared there is no difference between school </w:t>
      </w:r>
      <w:r w:rsidR="00D16478" w:rsidRPr="00A3795C">
        <w:t>administrators</w:t>
      </w:r>
      <w:r w:rsidR="00D16478">
        <w:t>’</w:t>
      </w:r>
      <w:r w:rsidR="00D16478" w:rsidRPr="00A3795C">
        <w:t xml:space="preserve"> </w:t>
      </w:r>
      <w:r w:rsidRPr="00593A04">
        <w:rPr>
          <w:shd w:val="clear" w:color="auto" w:fill="FFFFFF"/>
        </w:rPr>
        <w:t>generational status and their</w:t>
      </w:r>
      <w:r w:rsidRPr="00593A04">
        <w:t xml:space="preserve"> perceptions of a dress code policy improving discipline. Like research question one, a variable of discipline was created through SPSS by transforming the variables of: the belief dress codes improves school discipline (survey question 1), the belief benefits of school dress code outweighs the trouble of enforcing them (survey question 5), whether school administrators support a mandatory school dress code policy </w:t>
      </w:r>
      <w:bookmarkStart w:id="228" w:name="_Hlk49277668"/>
      <w:r w:rsidRPr="00593A04">
        <w:t xml:space="preserve">(survey question 7), </w:t>
      </w:r>
      <w:bookmarkEnd w:id="228"/>
      <w:r w:rsidRPr="00593A04">
        <w:t xml:space="preserve">the principle that dress code should be based on the community's custom values and beliefs (survey question 10), whether the administrator was exposed to strict dress codes growing up in their generation </w:t>
      </w:r>
      <w:bookmarkStart w:id="229" w:name="_Hlk49278005"/>
      <w:r w:rsidRPr="00593A04">
        <w:t xml:space="preserve">(survey question 12), </w:t>
      </w:r>
      <w:bookmarkEnd w:id="229"/>
      <w:r w:rsidRPr="00593A04">
        <w:t xml:space="preserve">the belief that extreme dress indicates rebellion against established customs, (survey question 18), and the belief dress codes prepare students for the future in the work field and/or post-secondary education (survey question 27), into a single variable that was designated as discipline. The null hypothesis categorial variable of </w:t>
      </w:r>
      <w:r w:rsidR="00D16478" w:rsidRPr="00A3795C">
        <w:t>administrators</w:t>
      </w:r>
      <w:r w:rsidR="00D16478">
        <w:t>’</w:t>
      </w:r>
      <w:r w:rsidR="00D16478" w:rsidRPr="00A3795C">
        <w:t xml:space="preserve"> </w:t>
      </w:r>
      <w:r w:rsidRPr="00593A04">
        <w:t xml:space="preserve">generational status was </w:t>
      </w:r>
      <w:r w:rsidRPr="00593A04">
        <w:lastRenderedPageBreak/>
        <w:t xml:space="preserve">compared to a dependent variable that asked administrators if they believe that dress codes improve school discipline. </w:t>
      </w:r>
    </w:p>
    <w:p w14:paraId="3BBDA142" w14:textId="13195B24" w:rsidR="00D12163" w:rsidRPr="00593A04" w:rsidRDefault="00D12163" w:rsidP="00D12163">
      <w:pPr>
        <w:spacing w:line="480" w:lineRule="auto"/>
        <w:ind w:firstLine="720"/>
        <w:contextualSpacing/>
      </w:pPr>
      <w:r w:rsidRPr="00593A04">
        <w:t xml:space="preserve">The ANOVA was once again used to test the research question. The descriptive results to this comparison are found in table eleven. </w:t>
      </w:r>
      <w:r w:rsidRPr="00593A04">
        <w:rPr>
          <w:color w:val="000000"/>
        </w:rPr>
        <w:t>The ANOVA showed the descriptive statistics of N = 228 that accounted for the total participants</w:t>
      </w:r>
      <w:r w:rsidR="000C4671">
        <w:rPr>
          <w:color w:val="000000"/>
        </w:rPr>
        <w:t xml:space="preserve"> who </w:t>
      </w:r>
      <w:r w:rsidRPr="00593A04">
        <w:rPr>
          <w:color w:val="000000"/>
        </w:rPr>
        <w:t xml:space="preserve">responded to these questions. The data indicated the following results: Millennials (M = 29.2353, SD = 29.2353, N = 34), Generation X (M = 29.1339, SD = 29.1339, N = 127), and Baby Boomers (M = 27.2388, SD = 27.2388, N = 67). </w:t>
      </w:r>
      <w:r w:rsidRPr="00593A04">
        <w:t xml:space="preserve">The assumption of </w:t>
      </w:r>
      <w:r w:rsidRPr="00593A04">
        <w:rPr>
          <w:rFonts w:eastAsiaTheme="minorEastAsia"/>
        </w:rPr>
        <w:t>homogeneity of variances</w:t>
      </w:r>
      <w:r w:rsidRPr="00593A04">
        <w:t xml:space="preserve"> was tenable at </w:t>
      </w:r>
      <w:r w:rsidRPr="00275824">
        <w:rPr>
          <w:i/>
          <w:iCs/>
        </w:rPr>
        <w:t>F</w:t>
      </w:r>
      <w:r w:rsidRPr="00593A04">
        <w:t xml:space="preserve"> (2, 235) = </w:t>
      </w:r>
      <w:r>
        <w:t>0</w:t>
      </w:r>
      <w:r w:rsidRPr="00593A04">
        <w:t xml:space="preserve">.29, </w:t>
      </w:r>
      <w:r w:rsidRPr="00275824">
        <w:rPr>
          <w:i/>
          <w:iCs/>
        </w:rPr>
        <w:t>p</w:t>
      </w:r>
      <w:r w:rsidRPr="00593A04">
        <w:t xml:space="preserve"> = .7</w:t>
      </w:r>
      <w:r>
        <w:t>5</w:t>
      </w:r>
      <w:r w:rsidRPr="00593A04">
        <w:t xml:space="preserve"> </w:t>
      </w:r>
      <w:r w:rsidRPr="00593A04">
        <w:rPr>
          <w:rFonts w:eastAsia="Times New Roman"/>
        </w:rPr>
        <w:t>(see table 12)</w:t>
      </w:r>
      <w:r w:rsidRPr="00593A04">
        <w:t xml:space="preserve">. According to the ANOVA, there is </w:t>
      </w:r>
      <w:bookmarkStart w:id="230" w:name="_Hlk49082669"/>
      <w:r w:rsidRPr="00593A04">
        <w:t xml:space="preserve">no significant level at </w:t>
      </w:r>
      <w:r w:rsidRPr="00275824">
        <w:rPr>
          <w:i/>
          <w:iCs/>
        </w:rPr>
        <w:t>F</w:t>
      </w:r>
      <w:r w:rsidRPr="00593A04">
        <w:t xml:space="preserve"> (2, 225) = 3.05, </w:t>
      </w:r>
      <w:r w:rsidRPr="00275824">
        <w:rPr>
          <w:i/>
          <w:iCs/>
        </w:rPr>
        <w:t>p</w:t>
      </w:r>
      <w:r w:rsidRPr="00593A04">
        <w:t xml:space="preserve"> = .0</w:t>
      </w:r>
      <w:r>
        <w:t>5</w:t>
      </w:r>
      <w:r w:rsidRPr="00593A04">
        <w:t xml:space="preserve"> because the p-value exceeds the Bonferroni Correction of .00</w:t>
      </w:r>
      <w:r>
        <w:t>8</w:t>
      </w:r>
      <w:r w:rsidRPr="00593A04">
        <w:t xml:space="preserve"> </w:t>
      </w:r>
      <w:r w:rsidRPr="00593A04">
        <w:rPr>
          <w:rFonts w:eastAsia="Times New Roman"/>
        </w:rPr>
        <w:t>(</w:t>
      </w:r>
      <w:bookmarkEnd w:id="230"/>
      <w:r w:rsidRPr="00593A04">
        <w:rPr>
          <w:rFonts w:eastAsia="Times New Roman"/>
        </w:rPr>
        <w:t>see table 13)</w:t>
      </w:r>
      <w:r w:rsidRPr="00593A04">
        <w:rPr>
          <w:rFonts w:eastAsiaTheme="minorEastAsia"/>
          <w:color w:val="000000"/>
        </w:rPr>
        <w:t>.</w:t>
      </w:r>
      <w:r w:rsidRPr="00593A04">
        <w:t xml:space="preserve"> </w:t>
      </w:r>
      <w:r w:rsidRPr="00C507F9">
        <w:t xml:space="preserve">Consequently, there is substantial evidence to not reject the null hypothesis of Research Question 2 that says there is no difference between school </w:t>
      </w:r>
      <w:r w:rsidR="00D16478" w:rsidRPr="00A3795C">
        <w:t>administrators</w:t>
      </w:r>
      <w:r w:rsidR="00D16478">
        <w:t>’</w:t>
      </w:r>
      <w:r w:rsidR="00D16478" w:rsidRPr="00A3795C">
        <w:t xml:space="preserve"> </w:t>
      </w:r>
      <w:r w:rsidRPr="00C507F9">
        <w:rPr>
          <w:shd w:val="clear" w:color="auto" w:fill="FFFFFF"/>
        </w:rPr>
        <w:t>generational status and their</w:t>
      </w:r>
      <w:r w:rsidRPr="00C507F9">
        <w:t xml:space="preserve"> perceptions</w:t>
      </w:r>
      <w:r w:rsidRPr="00593A04">
        <w:t xml:space="preserve"> of a dress code policy improving discipline.</w:t>
      </w:r>
    </w:p>
    <w:p w14:paraId="74E040CF" w14:textId="77777777" w:rsidR="00D12163" w:rsidRPr="0074069A" w:rsidRDefault="00D12163" w:rsidP="00D12163">
      <w:pPr>
        <w:pStyle w:val="Heading2"/>
        <w:rPr>
          <w:rFonts w:ascii="Times New Roman" w:hAnsi="Times New Roman" w:cs="Times New Roman"/>
          <w:b w:val="0"/>
          <w:bCs w:val="0"/>
          <w:color w:val="auto"/>
          <w:sz w:val="24"/>
          <w:szCs w:val="24"/>
        </w:rPr>
      </w:pPr>
      <w:bookmarkStart w:id="231" w:name="_Toc53834893"/>
      <w:bookmarkStart w:id="232" w:name="_Toc54764466"/>
      <w:r w:rsidRPr="0074069A">
        <w:rPr>
          <w:rFonts w:ascii="Times New Roman" w:hAnsi="Times New Roman" w:cs="Times New Roman"/>
          <w:b w:val="0"/>
          <w:bCs w:val="0"/>
          <w:color w:val="auto"/>
          <w:sz w:val="24"/>
          <w:szCs w:val="24"/>
        </w:rPr>
        <w:t>Table 11:</w:t>
      </w:r>
      <w:bookmarkEnd w:id="231"/>
      <w:bookmarkEnd w:id="232"/>
    </w:p>
    <w:tbl>
      <w:tblPr>
        <w:tblW w:w="8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036"/>
        <w:gridCol w:w="1189"/>
        <w:gridCol w:w="1483"/>
        <w:gridCol w:w="1329"/>
        <w:gridCol w:w="1483"/>
      </w:tblGrid>
      <w:tr w:rsidR="00D12163" w:rsidRPr="00593A04" w14:paraId="123F1F61" w14:textId="77777777" w:rsidTr="00BE5B02">
        <w:trPr>
          <w:cantSplit/>
        </w:trPr>
        <w:tc>
          <w:tcPr>
            <w:tcW w:w="8991" w:type="dxa"/>
            <w:gridSpan w:val="6"/>
            <w:tcBorders>
              <w:top w:val="nil"/>
              <w:left w:val="nil"/>
              <w:bottom w:val="nil"/>
              <w:right w:val="nil"/>
            </w:tcBorders>
            <w:shd w:val="clear" w:color="auto" w:fill="FFFFFF"/>
            <w:vAlign w:val="center"/>
          </w:tcPr>
          <w:p w14:paraId="5A232B40"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0C7E8BA2" w14:textId="77777777" w:rsidTr="00BE5B02">
        <w:trPr>
          <w:cantSplit/>
        </w:trPr>
        <w:tc>
          <w:tcPr>
            <w:tcW w:w="8991" w:type="dxa"/>
            <w:gridSpan w:val="6"/>
            <w:tcBorders>
              <w:top w:val="nil"/>
              <w:left w:val="nil"/>
              <w:bottom w:val="nil"/>
              <w:right w:val="nil"/>
            </w:tcBorders>
            <w:shd w:val="clear" w:color="auto" w:fill="FFFFFF"/>
            <w:vAlign w:val="bottom"/>
          </w:tcPr>
          <w:p w14:paraId="1AA379A6" w14:textId="77777777" w:rsidR="00D12163" w:rsidRPr="00593A04" w:rsidRDefault="00D12163" w:rsidP="00BE5B02">
            <w:pPr>
              <w:spacing w:line="320" w:lineRule="atLeast"/>
            </w:pPr>
            <w:r w:rsidRPr="00593A04">
              <w:rPr>
                <w:shd w:val="clear" w:color="auto" w:fill="FFFFFF"/>
              </w:rPr>
              <w:t xml:space="preserve">Discipline  </w:t>
            </w:r>
          </w:p>
        </w:tc>
      </w:tr>
      <w:tr w:rsidR="00D12163" w:rsidRPr="00593A04" w14:paraId="037E8022" w14:textId="77777777" w:rsidTr="00BE5B02">
        <w:trPr>
          <w:cantSplit/>
        </w:trPr>
        <w:tc>
          <w:tcPr>
            <w:tcW w:w="2472" w:type="dxa"/>
            <w:vMerge w:val="restart"/>
            <w:tcBorders>
              <w:left w:val="nil"/>
              <w:bottom w:val="nil"/>
              <w:right w:val="nil"/>
            </w:tcBorders>
            <w:shd w:val="clear" w:color="auto" w:fill="FFFFFF"/>
            <w:vAlign w:val="bottom"/>
          </w:tcPr>
          <w:p w14:paraId="6DBF6D69" w14:textId="77777777" w:rsidR="00D12163" w:rsidRPr="00593A04" w:rsidRDefault="00D12163" w:rsidP="00BE5B02"/>
        </w:tc>
        <w:tc>
          <w:tcPr>
            <w:tcW w:w="1035" w:type="dxa"/>
            <w:vMerge w:val="restart"/>
            <w:tcBorders>
              <w:left w:val="nil"/>
              <w:right w:val="nil"/>
            </w:tcBorders>
            <w:shd w:val="clear" w:color="auto" w:fill="FFFFFF"/>
            <w:vAlign w:val="bottom"/>
          </w:tcPr>
          <w:p w14:paraId="63D551C0" w14:textId="77777777" w:rsidR="00D12163" w:rsidRPr="00593A04" w:rsidRDefault="00D12163" w:rsidP="00BE5B02">
            <w:pPr>
              <w:spacing w:line="320" w:lineRule="atLeast"/>
              <w:ind w:left="60" w:right="60"/>
              <w:jc w:val="center"/>
            </w:pPr>
            <w:r w:rsidRPr="00593A04">
              <w:t>N</w:t>
            </w:r>
          </w:p>
        </w:tc>
        <w:tc>
          <w:tcPr>
            <w:tcW w:w="1189" w:type="dxa"/>
            <w:vMerge w:val="restart"/>
            <w:tcBorders>
              <w:left w:val="nil"/>
              <w:right w:val="nil"/>
            </w:tcBorders>
            <w:shd w:val="clear" w:color="auto" w:fill="FFFFFF"/>
            <w:vAlign w:val="bottom"/>
          </w:tcPr>
          <w:p w14:paraId="09AE0F4A" w14:textId="77777777" w:rsidR="00D12163" w:rsidRPr="00593A04" w:rsidRDefault="00D12163" w:rsidP="00BE5B02">
            <w:pPr>
              <w:spacing w:line="320" w:lineRule="atLeast"/>
              <w:ind w:left="60" w:right="60"/>
              <w:jc w:val="center"/>
            </w:pPr>
            <w:r w:rsidRPr="00593A04">
              <w:t>Mean</w:t>
            </w:r>
          </w:p>
        </w:tc>
        <w:tc>
          <w:tcPr>
            <w:tcW w:w="1483" w:type="dxa"/>
            <w:vMerge w:val="restart"/>
            <w:tcBorders>
              <w:left w:val="nil"/>
              <w:right w:val="nil"/>
            </w:tcBorders>
            <w:shd w:val="clear" w:color="auto" w:fill="FFFFFF"/>
            <w:vAlign w:val="bottom"/>
          </w:tcPr>
          <w:p w14:paraId="758D49DE" w14:textId="77777777" w:rsidR="00D12163" w:rsidRPr="00593A04" w:rsidRDefault="00D12163" w:rsidP="00BE5B02">
            <w:pPr>
              <w:spacing w:line="320" w:lineRule="atLeast"/>
              <w:ind w:left="60" w:right="60"/>
              <w:jc w:val="center"/>
            </w:pPr>
            <w:r w:rsidRPr="00593A04">
              <w:t>Std. Deviation</w:t>
            </w:r>
          </w:p>
        </w:tc>
        <w:tc>
          <w:tcPr>
            <w:tcW w:w="1329" w:type="dxa"/>
            <w:vMerge w:val="restart"/>
            <w:tcBorders>
              <w:left w:val="nil"/>
              <w:right w:val="nil"/>
            </w:tcBorders>
            <w:shd w:val="clear" w:color="auto" w:fill="FFFFFF"/>
            <w:vAlign w:val="bottom"/>
          </w:tcPr>
          <w:p w14:paraId="4857CE7F" w14:textId="77777777" w:rsidR="00D12163" w:rsidRPr="00593A04" w:rsidRDefault="00D12163" w:rsidP="00BE5B02">
            <w:pPr>
              <w:spacing w:line="320" w:lineRule="atLeast"/>
              <w:ind w:left="60" w:right="60"/>
              <w:jc w:val="center"/>
            </w:pPr>
            <w:r w:rsidRPr="00593A04">
              <w:t>Std. Error</w:t>
            </w:r>
          </w:p>
        </w:tc>
        <w:tc>
          <w:tcPr>
            <w:tcW w:w="1483" w:type="dxa"/>
            <w:tcBorders>
              <w:left w:val="nil"/>
              <w:right w:val="nil"/>
            </w:tcBorders>
            <w:shd w:val="clear" w:color="auto" w:fill="FFFFFF"/>
            <w:vAlign w:val="bottom"/>
          </w:tcPr>
          <w:p w14:paraId="6B99B9EC" w14:textId="77777777" w:rsidR="00D12163" w:rsidRPr="00593A04" w:rsidRDefault="00D12163" w:rsidP="00BE5B02">
            <w:pPr>
              <w:spacing w:line="320" w:lineRule="atLeast"/>
              <w:ind w:left="60" w:right="60"/>
              <w:jc w:val="center"/>
            </w:pPr>
            <w:r w:rsidRPr="00593A04">
              <w:t>95% Confidence Interval for Mean</w:t>
            </w:r>
          </w:p>
        </w:tc>
      </w:tr>
      <w:tr w:rsidR="00D12163" w:rsidRPr="00593A04" w14:paraId="024BBF66" w14:textId="77777777" w:rsidTr="00BE5B02">
        <w:trPr>
          <w:cantSplit/>
        </w:trPr>
        <w:tc>
          <w:tcPr>
            <w:tcW w:w="2472" w:type="dxa"/>
            <w:vMerge/>
            <w:tcBorders>
              <w:left w:val="nil"/>
              <w:bottom w:val="nil"/>
              <w:right w:val="nil"/>
            </w:tcBorders>
            <w:shd w:val="clear" w:color="auto" w:fill="FFFFFF"/>
            <w:vAlign w:val="bottom"/>
          </w:tcPr>
          <w:p w14:paraId="27065352" w14:textId="77777777" w:rsidR="00D12163" w:rsidRPr="00593A04" w:rsidRDefault="00D12163" w:rsidP="00BE5B02"/>
        </w:tc>
        <w:tc>
          <w:tcPr>
            <w:tcW w:w="1035" w:type="dxa"/>
            <w:vMerge/>
            <w:tcBorders>
              <w:left w:val="nil"/>
              <w:right w:val="nil"/>
            </w:tcBorders>
            <w:shd w:val="clear" w:color="auto" w:fill="FFFFFF"/>
            <w:vAlign w:val="bottom"/>
          </w:tcPr>
          <w:p w14:paraId="38B748C1" w14:textId="77777777" w:rsidR="00D12163" w:rsidRPr="00593A04" w:rsidRDefault="00D12163" w:rsidP="00BE5B02"/>
        </w:tc>
        <w:tc>
          <w:tcPr>
            <w:tcW w:w="1189" w:type="dxa"/>
            <w:vMerge/>
            <w:tcBorders>
              <w:left w:val="nil"/>
              <w:right w:val="nil"/>
            </w:tcBorders>
            <w:shd w:val="clear" w:color="auto" w:fill="FFFFFF"/>
            <w:vAlign w:val="bottom"/>
          </w:tcPr>
          <w:p w14:paraId="6A6EF764" w14:textId="77777777" w:rsidR="00D12163" w:rsidRPr="00593A04" w:rsidRDefault="00D12163" w:rsidP="00BE5B02"/>
        </w:tc>
        <w:tc>
          <w:tcPr>
            <w:tcW w:w="1483" w:type="dxa"/>
            <w:vMerge/>
            <w:tcBorders>
              <w:left w:val="nil"/>
              <w:right w:val="nil"/>
            </w:tcBorders>
            <w:shd w:val="clear" w:color="auto" w:fill="FFFFFF"/>
            <w:vAlign w:val="bottom"/>
          </w:tcPr>
          <w:p w14:paraId="3E15AB05" w14:textId="77777777" w:rsidR="00D12163" w:rsidRPr="00593A04" w:rsidRDefault="00D12163" w:rsidP="00BE5B02"/>
        </w:tc>
        <w:tc>
          <w:tcPr>
            <w:tcW w:w="1329" w:type="dxa"/>
            <w:vMerge/>
            <w:tcBorders>
              <w:left w:val="nil"/>
              <w:right w:val="nil"/>
            </w:tcBorders>
            <w:shd w:val="clear" w:color="auto" w:fill="FFFFFF"/>
            <w:vAlign w:val="bottom"/>
          </w:tcPr>
          <w:p w14:paraId="604EA3AD" w14:textId="77777777" w:rsidR="00D12163" w:rsidRPr="00593A04" w:rsidRDefault="00D12163" w:rsidP="00BE5B02"/>
        </w:tc>
        <w:tc>
          <w:tcPr>
            <w:tcW w:w="1483" w:type="dxa"/>
            <w:tcBorders>
              <w:left w:val="nil"/>
              <w:right w:val="nil"/>
            </w:tcBorders>
            <w:shd w:val="clear" w:color="auto" w:fill="FFFFFF"/>
            <w:vAlign w:val="bottom"/>
          </w:tcPr>
          <w:p w14:paraId="43E9FAEA" w14:textId="77777777" w:rsidR="00D12163" w:rsidRPr="00593A04" w:rsidRDefault="00D12163" w:rsidP="00BE5B02">
            <w:pPr>
              <w:spacing w:line="320" w:lineRule="atLeast"/>
              <w:ind w:left="60" w:right="60"/>
              <w:jc w:val="center"/>
            </w:pPr>
            <w:r w:rsidRPr="00593A04">
              <w:t>Lower Bound</w:t>
            </w:r>
          </w:p>
        </w:tc>
      </w:tr>
      <w:tr w:rsidR="00D12163" w:rsidRPr="00593A04" w14:paraId="01E4E007" w14:textId="77777777" w:rsidTr="00BE5B02">
        <w:trPr>
          <w:cantSplit/>
        </w:trPr>
        <w:tc>
          <w:tcPr>
            <w:tcW w:w="2472" w:type="dxa"/>
            <w:tcBorders>
              <w:left w:val="nil"/>
              <w:bottom w:val="nil"/>
              <w:right w:val="nil"/>
            </w:tcBorders>
            <w:shd w:val="clear" w:color="auto" w:fill="FFFFFF"/>
          </w:tcPr>
          <w:p w14:paraId="2EFA5E1C" w14:textId="77777777" w:rsidR="00D12163" w:rsidRPr="00593A04" w:rsidRDefault="00D12163" w:rsidP="00BE5B02">
            <w:pPr>
              <w:spacing w:line="320" w:lineRule="atLeast"/>
              <w:ind w:left="60" w:right="60"/>
            </w:pPr>
            <w:r w:rsidRPr="00593A04">
              <w:t>Millennials or Gen Y: born 1977 to 1995</w:t>
            </w:r>
          </w:p>
        </w:tc>
        <w:tc>
          <w:tcPr>
            <w:tcW w:w="1035" w:type="dxa"/>
            <w:tcBorders>
              <w:left w:val="nil"/>
              <w:bottom w:val="nil"/>
              <w:right w:val="nil"/>
            </w:tcBorders>
            <w:shd w:val="clear" w:color="auto" w:fill="FFFFFF"/>
          </w:tcPr>
          <w:p w14:paraId="55F91889" w14:textId="77777777" w:rsidR="00D12163" w:rsidRPr="00593A04" w:rsidRDefault="00D12163" w:rsidP="00BE5B02">
            <w:pPr>
              <w:spacing w:line="320" w:lineRule="atLeast"/>
              <w:ind w:left="60" w:right="60"/>
              <w:jc w:val="right"/>
            </w:pPr>
            <w:r w:rsidRPr="00593A04">
              <w:t>34</w:t>
            </w:r>
          </w:p>
        </w:tc>
        <w:tc>
          <w:tcPr>
            <w:tcW w:w="1189" w:type="dxa"/>
            <w:tcBorders>
              <w:left w:val="nil"/>
              <w:bottom w:val="nil"/>
              <w:right w:val="nil"/>
            </w:tcBorders>
            <w:shd w:val="clear" w:color="auto" w:fill="FFFFFF"/>
          </w:tcPr>
          <w:p w14:paraId="502F31BC" w14:textId="77777777" w:rsidR="00D12163" w:rsidRPr="00593A04" w:rsidRDefault="00D12163" w:rsidP="00BE5B02">
            <w:pPr>
              <w:spacing w:line="320" w:lineRule="atLeast"/>
              <w:ind w:left="60" w:right="60"/>
              <w:jc w:val="right"/>
            </w:pPr>
            <w:r w:rsidRPr="00593A04">
              <w:t>29.2353</w:t>
            </w:r>
          </w:p>
        </w:tc>
        <w:tc>
          <w:tcPr>
            <w:tcW w:w="1483" w:type="dxa"/>
            <w:tcBorders>
              <w:left w:val="nil"/>
              <w:bottom w:val="nil"/>
              <w:right w:val="nil"/>
            </w:tcBorders>
            <w:shd w:val="clear" w:color="auto" w:fill="FFFFFF"/>
          </w:tcPr>
          <w:p w14:paraId="3D93DDB4" w14:textId="77777777" w:rsidR="00D12163" w:rsidRPr="00593A04" w:rsidRDefault="00D12163" w:rsidP="00BE5B02">
            <w:pPr>
              <w:spacing w:line="320" w:lineRule="atLeast"/>
              <w:ind w:left="60" w:right="60"/>
              <w:jc w:val="right"/>
            </w:pPr>
            <w:r w:rsidRPr="00593A04">
              <w:t>5.76331</w:t>
            </w:r>
          </w:p>
        </w:tc>
        <w:tc>
          <w:tcPr>
            <w:tcW w:w="1329" w:type="dxa"/>
            <w:tcBorders>
              <w:left w:val="nil"/>
              <w:bottom w:val="nil"/>
              <w:right w:val="nil"/>
            </w:tcBorders>
            <w:shd w:val="clear" w:color="auto" w:fill="FFFFFF"/>
          </w:tcPr>
          <w:p w14:paraId="6CAD0526" w14:textId="77777777" w:rsidR="00D12163" w:rsidRPr="00593A04" w:rsidRDefault="00D12163" w:rsidP="00BE5B02">
            <w:pPr>
              <w:spacing w:line="320" w:lineRule="atLeast"/>
              <w:ind w:left="60" w:right="60"/>
              <w:jc w:val="right"/>
            </w:pPr>
            <w:r w:rsidRPr="00593A04">
              <w:t>.98840</w:t>
            </w:r>
          </w:p>
        </w:tc>
        <w:tc>
          <w:tcPr>
            <w:tcW w:w="1483" w:type="dxa"/>
            <w:tcBorders>
              <w:left w:val="nil"/>
              <w:bottom w:val="nil"/>
              <w:right w:val="nil"/>
            </w:tcBorders>
            <w:shd w:val="clear" w:color="auto" w:fill="FFFFFF"/>
          </w:tcPr>
          <w:p w14:paraId="44AB7CF0" w14:textId="77777777" w:rsidR="00D12163" w:rsidRPr="00593A04" w:rsidRDefault="00D12163" w:rsidP="00BE5B02">
            <w:pPr>
              <w:spacing w:line="320" w:lineRule="atLeast"/>
              <w:ind w:left="60" w:right="60"/>
              <w:jc w:val="right"/>
            </w:pPr>
            <w:r w:rsidRPr="00593A04">
              <w:t>27.2244</w:t>
            </w:r>
          </w:p>
        </w:tc>
      </w:tr>
      <w:tr w:rsidR="00D12163" w:rsidRPr="00593A04" w14:paraId="71C0C32F" w14:textId="77777777" w:rsidTr="00BE5B02">
        <w:trPr>
          <w:cantSplit/>
        </w:trPr>
        <w:tc>
          <w:tcPr>
            <w:tcW w:w="2472" w:type="dxa"/>
            <w:tcBorders>
              <w:top w:val="nil"/>
              <w:left w:val="nil"/>
              <w:bottom w:val="nil"/>
              <w:right w:val="nil"/>
            </w:tcBorders>
            <w:shd w:val="clear" w:color="auto" w:fill="FFFFFF"/>
          </w:tcPr>
          <w:p w14:paraId="4473220B" w14:textId="77777777" w:rsidR="00D12163" w:rsidRPr="00593A04" w:rsidRDefault="00D12163" w:rsidP="00BE5B02">
            <w:pPr>
              <w:spacing w:line="320" w:lineRule="atLeast"/>
              <w:ind w:left="60" w:right="60"/>
            </w:pPr>
            <w:r w:rsidRPr="00593A04">
              <w:t>Generation X: born 1965 to 1976</w:t>
            </w:r>
          </w:p>
        </w:tc>
        <w:tc>
          <w:tcPr>
            <w:tcW w:w="1035" w:type="dxa"/>
            <w:tcBorders>
              <w:top w:val="nil"/>
              <w:left w:val="nil"/>
              <w:bottom w:val="nil"/>
              <w:right w:val="nil"/>
            </w:tcBorders>
            <w:shd w:val="clear" w:color="auto" w:fill="FFFFFF"/>
          </w:tcPr>
          <w:p w14:paraId="0FEDCE01" w14:textId="77777777" w:rsidR="00D12163" w:rsidRPr="00593A04" w:rsidRDefault="00D12163" w:rsidP="00BE5B02">
            <w:pPr>
              <w:spacing w:line="320" w:lineRule="atLeast"/>
              <w:ind w:left="60" w:right="60"/>
              <w:jc w:val="right"/>
            </w:pPr>
            <w:r w:rsidRPr="00593A04">
              <w:t>127</w:t>
            </w:r>
          </w:p>
        </w:tc>
        <w:tc>
          <w:tcPr>
            <w:tcW w:w="1189" w:type="dxa"/>
            <w:tcBorders>
              <w:top w:val="nil"/>
              <w:left w:val="nil"/>
              <w:bottom w:val="nil"/>
              <w:right w:val="nil"/>
            </w:tcBorders>
            <w:shd w:val="clear" w:color="auto" w:fill="FFFFFF"/>
          </w:tcPr>
          <w:p w14:paraId="3104A3DA" w14:textId="77777777" w:rsidR="00D12163" w:rsidRPr="00593A04" w:rsidRDefault="00D12163" w:rsidP="00BE5B02">
            <w:pPr>
              <w:spacing w:line="320" w:lineRule="atLeast"/>
              <w:ind w:left="60" w:right="60"/>
              <w:jc w:val="right"/>
            </w:pPr>
            <w:r w:rsidRPr="00593A04">
              <w:t>29.1339</w:t>
            </w:r>
          </w:p>
        </w:tc>
        <w:tc>
          <w:tcPr>
            <w:tcW w:w="1483" w:type="dxa"/>
            <w:tcBorders>
              <w:top w:val="nil"/>
              <w:left w:val="nil"/>
              <w:bottom w:val="nil"/>
              <w:right w:val="nil"/>
            </w:tcBorders>
            <w:shd w:val="clear" w:color="auto" w:fill="FFFFFF"/>
          </w:tcPr>
          <w:p w14:paraId="1A0EB179" w14:textId="77777777" w:rsidR="00D12163" w:rsidRPr="00593A04" w:rsidRDefault="00D12163" w:rsidP="00BE5B02">
            <w:pPr>
              <w:spacing w:line="320" w:lineRule="atLeast"/>
              <w:ind w:left="60" w:right="60"/>
              <w:jc w:val="right"/>
            </w:pPr>
            <w:r w:rsidRPr="00593A04">
              <w:t>5.19212</w:t>
            </w:r>
          </w:p>
        </w:tc>
        <w:tc>
          <w:tcPr>
            <w:tcW w:w="1329" w:type="dxa"/>
            <w:tcBorders>
              <w:top w:val="nil"/>
              <w:left w:val="nil"/>
              <w:bottom w:val="nil"/>
              <w:right w:val="nil"/>
            </w:tcBorders>
            <w:shd w:val="clear" w:color="auto" w:fill="FFFFFF"/>
          </w:tcPr>
          <w:p w14:paraId="40BB292D" w14:textId="77777777" w:rsidR="00D12163" w:rsidRPr="00593A04" w:rsidRDefault="00D12163" w:rsidP="00BE5B02">
            <w:pPr>
              <w:spacing w:line="320" w:lineRule="atLeast"/>
              <w:ind w:left="60" w:right="60"/>
              <w:jc w:val="right"/>
            </w:pPr>
            <w:r w:rsidRPr="00593A04">
              <w:t>.46073</w:t>
            </w:r>
          </w:p>
        </w:tc>
        <w:tc>
          <w:tcPr>
            <w:tcW w:w="1483" w:type="dxa"/>
            <w:tcBorders>
              <w:top w:val="nil"/>
              <w:left w:val="nil"/>
              <w:bottom w:val="nil"/>
              <w:right w:val="nil"/>
            </w:tcBorders>
            <w:shd w:val="clear" w:color="auto" w:fill="FFFFFF"/>
          </w:tcPr>
          <w:p w14:paraId="6727825B" w14:textId="77777777" w:rsidR="00D12163" w:rsidRPr="00593A04" w:rsidRDefault="00D12163" w:rsidP="00BE5B02">
            <w:pPr>
              <w:spacing w:line="320" w:lineRule="atLeast"/>
              <w:ind w:left="60" w:right="60"/>
              <w:jc w:val="right"/>
            </w:pPr>
            <w:r w:rsidRPr="00593A04">
              <w:t>28.2221</w:t>
            </w:r>
          </w:p>
        </w:tc>
      </w:tr>
      <w:tr w:rsidR="00D12163" w:rsidRPr="00593A04" w14:paraId="1707757A" w14:textId="77777777" w:rsidTr="00BE5B02">
        <w:trPr>
          <w:cantSplit/>
        </w:trPr>
        <w:tc>
          <w:tcPr>
            <w:tcW w:w="2472" w:type="dxa"/>
            <w:tcBorders>
              <w:top w:val="nil"/>
              <w:left w:val="nil"/>
              <w:bottom w:val="nil"/>
              <w:right w:val="nil"/>
            </w:tcBorders>
            <w:shd w:val="clear" w:color="auto" w:fill="FFFFFF"/>
          </w:tcPr>
          <w:p w14:paraId="0B0CD205" w14:textId="77777777" w:rsidR="00D12163" w:rsidRPr="00593A04" w:rsidRDefault="00D12163" w:rsidP="00BE5B02">
            <w:pPr>
              <w:spacing w:line="320" w:lineRule="atLeast"/>
              <w:ind w:left="60" w:right="60"/>
            </w:pPr>
            <w:r w:rsidRPr="00593A04">
              <w:lastRenderedPageBreak/>
              <w:t>Baby Boomers: born 1946 two 1964</w:t>
            </w:r>
          </w:p>
        </w:tc>
        <w:tc>
          <w:tcPr>
            <w:tcW w:w="1035" w:type="dxa"/>
            <w:tcBorders>
              <w:top w:val="nil"/>
              <w:left w:val="nil"/>
              <w:bottom w:val="nil"/>
              <w:right w:val="nil"/>
            </w:tcBorders>
            <w:shd w:val="clear" w:color="auto" w:fill="FFFFFF"/>
          </w:tcPr>
          <w:p w14:paraId="05E1CBAF" w14:textId="77777777" w:rsidR="00D12163" w:rsidRPr="00593A04" w:rsidRDefault="00D12163" w:rsidP="00BE5B02">
            <w:pPr>
              <w:spacing w:line="320" w:lineRule="atLeast"/>
              <w:ind w:left="60" w:right="60"/>
              <w:jc w:val="right"/>
            </w:pPr>
            <w:r w:rsidRPr="00593A04">
              <w:t>67</w:t>
            </w:r>
          </w:p>
        </w:tc>
        <w:tc>
          <w:tcPr>
            <w:tcW w:w="1189" w:type="dxa"/>
            <w:tcBorders>
              <w:top w:val="nil"/>
              <w:left w:val="nil"/>
              <w:bottom w:val="nil"/>
              <w:right w:val="nil"/>
            </w:tcBorders>
            <w:shd w:val="clear" w:color="auto" w:fill="FFFFFF"/>
          </w:tcPr>
          <w:p w14:paraId="424F9F16" w14:textId="77777777" w:rsidR="00D12163" w:rsidRPr="00593A04" w:rsidRDefault="00D12163" w:rsidP="00BE5B02">
            <w:pPr>
              <w:spacing w:line="320" w:lineRule="atLeast"/>
              <w:ind w:left="60" w:right="60"/>
              <w:jc w:val="right"/>
            </w:pPr>
            <w:r w:rsidRPr="00593A04">
              <w:t>27.2388</w:t>
            </w:r>
          </w:p>
        </w:tc>
        <w:tc>
          <w:tcPr>
            <w:tcW w:w="1483" w:type="dxa"/>
            <w:tcBorders>
              <w:top w:val="nil"/>
              <w:left w:val="nil"/>
              <w:bottom w:val="nil"/>
              <w:right w:val="nil"/>
            </w:tcBorders>
            <w:shd w:val="clear" w:color="auto" w:fill="FFFFFF"/>
          </w:tcPr>
          <w:p w14:paraId="0396F6C6" w14:textId="77777777" w:rsidR="00D12163" w:rsidRPr="00593A04" w:rsidRDefault="00D12163" w:rsidP="00BE5B02">
            <w:pPr>
              <w:spacing w:line="320" w:lineRule="atLeast"/>
              <w:ind w:left="60" w:right="60"/>
              <w:jc w:val="right"/>
            </w:pPr>
            <w:r w:rsidRPr="00593A04">
              <w:t>5.39947</w:t>
            </w:r>
          </w:p>
        </w:tc>
        <w:tc>
          <w:tcPr>
            <w:tcW w:w="1329" w:type="dxa"/>
            <w:tcBorders>
              <w:top w:val="nil"/>
              <w:left w:val="nil"/>
              <w:bottom w:val="nil"/>
              <w:right w:val="nil"/>
            </w:tcBorders>
            <w:shd w:val="clear" w:color="auto" w:fill="FFFFFF"/>
          </w:tcPr>
          <w:p w14:paraId="5185ACFF" w14:textId="77777777" w:rsidR="00D12163" w:rsidRPr="00593A04" w:rsidRDefault="00D12163" w:rsidP="00BE5B02">
            <w:pPr>
              <w:spacing w:line="320" w:lineRule="atLeast"/>
              <w:ind w:left="60" w:right="60"/>
              <w:jc w:val="right"/>
            </w:pPr>
            <w:r w:rsidRPr="00593A04">
              <w:t>.65965</w:t>
            </w:r>
          </w:p>
        </w:tc>
        <w:tc>
          <w:tcPr>
            <w:tcW w:w="1483" w:type="dxa"/>
            <w:tcBorders>
              <w:top w:val="nil"/>
              <w:left w:val="nil"/>
              <w:bottom w:val="nil"/>
              <w:right w:val="nil"/>
            </w:tcBorders>
            <w:shd w:val="clear" w:color="auto" w:fill="FFFFFF"/>
          </w:tcPr>
          <w:p w14:paraId="104A8CC7" w14:textId="77777777" w:rsidR="00D12163" w:rsidRPr="00593A04" w:rsidRDefault="00D12163" w:rsidP="00BE5B02">
            <w:pPr>
              <w:spacing w:line="320" w:lineRule="atLeast"/>
              <w:ind w:left="60" w:right="60"/>
              <w:jc w:val="right"/>
            </w:pPr>
            <w:r w:rsidRPr="00593A04">
              <w:t>25.9218</w:t>
            </w:r>
          </w:p>
        </w:tc>
      </w:tr>
      <w:tr w:rsidR="00D12163" w:rsidRPr="00593A04" w14:paraId="149DF49F" w14:textId="77777777" w:rsidTr="00BE5B02">
        <w:trPr>
          <w:cantSplit/>
        </w:trPr>
        <w:tc>
          <w:tcPr>
            <w:tcW w:w="2472" w:type="dxa"/>
            <w:tcBorders>
              <w:top w:val="nil"/>
              <w:left w:val="nil"/>
              <w:right w:val="nil"/>
            </w:tcBorders>
            <w:shd w:val="clear" w:color="auto" w:fill="FFFFFF"/>
          </w:tcPr>
          <w:p w14:paraId="1432923B" w14:textId="77777777" w:rsidR="00D12163" w:rsidRPr="00593A04" w:rsidRDefault="00D12163" w:rsidP="00BE5B02">
            <w:pPr>
              <w:spacing w:line="320" w:lineRule="atLeast"/>
              <w:ind w:left="60" w:right="60"/>
            </w:pPr>
            <w:r w:rsidRPr="00593A04">
              <w:t>Total</w:t>
            </w:r>
          </w:p>
        </w:tc>
        <w:tc>
          <w:tcPr>
            <w:tcW w:w="1035" w:type="dxa"/>
            <w:tcBorders>
              <w:top w:val="nil"/>
              <w:left w:val="nil"/>
              <w:right w:val="nil"/>
            </w:tcBorders>
            <w:shd w:val="clear" w:color="auto" w:fill="FFFFFF"/>
          </w:tcPr>
          <w:p w14:paraId="73208ACB" w14:textId="77777777" w:rsidR="00D12163" w:rsidRPr="00593A04" w:rsidRDefault="00D12163" w:rsidP="00BE5B02">
            <w:pPr>
              <w:spacing w:line="320" w:lineRule="atLeast"/>
              <w:ind w:left="60" w:right="60"/>
              <w:jc w:val="right"/>
            </w:pPr>
            <w:r w:rsidRPr="00593A04">
              <w:t>228</w:t>
            </w:r>
          </w:p>
        </w:tc>
        <w:tc>
          <w:tcPr>
            <w:tcW w:w="1189" w:type="dxa"/>
            <w:tcBorders>
              <w:top w:val="nil"/>
              <w:left w:val="nil"/>
              <w:right w:val="nil"/>
            </w:tcBorders>
            <w:shd w:val="clear" w:color="auto" w:fill="FFFFFF"/>
          </w:tcPr>
          <w:p w14:paraId="427971C7" w14:textId="77777777" w:rsidR="00D12163" w:rsidRPr="00593A04" w:rsidRDefault="00D12163" w:rsidP="00BE5B02">
            <w:pPr>
              <w:spacing w:line="320" w:lineRule="atLeast"/>
              <w:ind w:left="60" w:right="60"/>
              <w:jc w:val="right"/>
            </w:pPr>
            <w:r w:rsidRPr="00593A04">
              <w:t>28.5921</w:t>
            </w:r>
          </w:p>
        </w:tc>
        <w:tc>
          <w:tcPr>
            <w:tcW w:w="1483" w:type="dxa"/>
            <w:tcBorders>
              <w:top w:val="nil"/>
              <w:left w:val="nil"/>
              <w:right w:val="nil"/>
            </w:tcBorders>
            <w:shd w:val="clear" w:color="auto" w:fill="FFFFFF"/>
          </w:tcPr>
          <w:p w14:paraId="480EA5A7" w14:textId="77777777" w:rsidR="00D12163" w:rsidRPr="00593A04" w:rsidRDefault="00D12163" w:rsidP="00BE5B02">
            <w:pPr>
              <w:spacing w:line="320" w:lineRule="atLeast"/>
              <w:ind w:left="60" w:right="60"/>
              <w:jc w:val="right"/>
            </w:pPr>
            <w:r w:rsidRPr="00593A04">
              <w:t>5.38846</w:t>
            </w:r>
          </w:p>
        </w:tc>
        <w:tc>
          <w:tcPr>
            <w:tcW w:w="1329" w:type="dxa"/>
            <w:tcBorders>
              <w:top w:val="nil"/>
              <w:left w:val="nil"/>
              <w:right w:val="nil"/>
            </w:tcBorders>
            <w:shd w:val="clear" w:color="auto" w:fill="FFFFFF"/>
          </w:tcPr>
          <w:p w14:paraId="74F5C0A5" w14:textId="77777777" w:rsidR="00D12163" w:rsidRPr="00593A04" w:rsidRDefault="00D12163" w:rsidP="00BE5B02">
            <w:pPr>
              <w:spacing w:line="320" w:lineRule="atLeast"/>
              <w:ind w:left="60" w:right="60"/>
              <w:jc w:val="right"/>
            </w:pPr>
            <w:r w:rsidRPr="00593A04">
              <w:t>.35686</w:t>
            </w:r>
          </w:p>
        </w:tc>
        <w:tc>
          <w:tcPr>
            <w:tcW w:w="1483" w:type="dxa"/>
            <w:tcBorders>
              <w:top w:val="nil"/>
              <w:left w:val="nil"/>
              <w:right w:val="nil"/>
            </w:tcBorders>
            <w:shd w:val="clear" w:color="auto" w:fill="FFFFFF"/>
          </w:tcPr>
          <w:p w14:paraId="12EC7700" w14:textId="77777777" w:rsidR="00D12163" w:rsidRPr="00593A04" w:rsidRDefault="00D12163" w:rsidP="00BE5B02">
            <w:pPr>
              <w:spacing w:line="320" w:lineRule="atLeast"/>
              <w:ind w:left="60" w:right="60"/>
              <w:jc w:val="right"/>
            </w:pPr>
            <w:r w:rsidRPr="00593A04">
              <w:t>27.8889</w:t>
            </w:r>
          </w:p>
        </w:tc>
      </w:tr>
    </w:tbl>
    <w:p w14:paraId="0ABE4564" w14:textId="77777777" w:rsidR="00D12163" w:rsidRPr="00593A04" w:rsidRDefault="00D12163" w:rsidP="00D12163"/>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32"/>
        <w:gridCol w:w="2120"/>
        <w:gridCol w:w="1811"/>
        <w:gridCol w:w="1899"/>
      </w:tblGrid>
      <w:tr w:rsidR="00D12163" w:rsidRPr="00593A04" w14:paraId="7491E49B" w14:textId="77777777" w:rsidTr="00BE5B02">
        <w:trPr>
          <w:cantSplit/>
        </w:trPr>
        <w:tc>
          <w:tcPr>
            <w:tcW w:w="9362" w:type="dxa"/>
            <w:gridSpan w:val="4"/>
            <w:tcBorders>
              <w:top w:val="nil"/>
              <w:left w:val="nil"/>
              <w:bottom w:val="nil"/>
              <w:right w:val="nil"/>
            </w:tcBorders>
            <w:shd w:val="clear" w:color="auto" w:fill="FFFFFF"/>
            <w:vAlign w:val="center"/>
          </w:tcPr>
          <w:p w14:paraId="4078C7B3"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3060C25B" w14:textId="77777777" w:rsidTr="00BE5B02">
        <w:trPr>
          <w:cantSplit/>
        </w:trPr>
        <w:tc>
          <w:tcPr>
            <w:tcW w:w="9362" w:type="dxa"/>
            <w:gridSpan w:val="4"/>
            <w:tcBorders>
              <w:top w:val="nil"/>
              <w:left w:val="nil"/>
              <w:bottom w:val="nil"/>
              <w:right w:val="nil"/>
            </w:tcBorders>
            <w:shd w:val="clear" w:color="auto" w:fill="FFFFFF"/>
            <w:vAlign w:val="bottom"/>
          </w:tcPr>
          <w:p w14:paraId="1BFC128F" w14:textId="77777777" w:rsidR="00D12163" w:rsidRPr="00593A04" w:rsidRDefault="00D12163" w:rsidP="00BE5B02">
            <w:pPr>
              <w:spacing w:line="320" w:lineRule="atLeast"/>
            </w:pPr>
            <w:r w:rsidRPr="00593A04">
              <w:rPr>
                <w:shd w:val="clear" w:color="auto" w:fill="FFFFFF"/>
              </w:rPr>
              <w:t xml:space="preserve">Discipline  </w:t>
            </w:r>
          </w:p>
        </w:tc>
      </w:tr>
      <w:tr w:rsidR="00D12163" w:rsidRPr="00593A04" w14:paraId="6010AE49" w14:textId="77777777" w:rsidTr="00BE5B02">
        <w:trPr>
          <w:cantSplit/>
        </w:trPr>
        <w:tc>
          <w:tcPr>
            <w:tcW w:w="3532" w:type="dxa"/>
            <w:vMerge w:val="restart"/>
            <w:tcBorders>
              <w:left w:val="nil"/>
              <w:bottom w:val="nil"/>
              <w:right w:val="nil"/>
            </w:tcBorders>
            <w:shd w:val="clear" w:color="auto" w:fill="FFFFFF"/>
            <w:vAlign w:val="bottom"/>
          </w:tcPr>
          <w:p w14:paraId="0B0CDEB3" w14:textId="77777777" w:rsidR="00D12163" w:rsidRPr="00593A04" w:rsidRDefault="00D12163" w:rsidP="00BE5B02"/>
        </w:tc>
        <w:tc>
          <w:tcPr>
            <w:tcW w:w="2120" w:type="dxa"/>
            <w:tcBorders>
              <w:left w:val="nil"/>
              <w:right w:val="nil"/>
            </w:tcBorders>
            <w:shd w:val="clear" w:color="auto" w:fill="FFFFFF"/>
            <w:vAlign w:val="bottom"/>
          </w:tcPr>
          <w:p w14:paraId="07C83101" w14:textId="77777777" w:rsidR="00D12163" w:rsidRPr="00593A04" w:rsidRDefault="00D12163" w:rsidP="00BE5B02">
            <w:pPr>
              <w:spacing w:line="320" w:lineRule="atLeast"/>
              <w:ind w:left="60" w:right="60"/>
              <w:jc w:val="center"/>
            </w:pPr>
            <w:r w:rsidRPr="00593A04">
              <w:t>95% Confidence Interval for Mean</w:t>
            </w:r>
          </w:p>
        </w:tc>
        <w:tc>
          <w:tcPr>
            <w:tcW w:w="1811" w:type="dxa"/>
            <w:vMerge w:val="restart"/>
            <w:tcBorders>
              <w:left w:val="nil"/>
              <w:right w:val="nil"/>
            </w:tcBorders>
            <w:shd w:val="clear" w:color="auto" w:fill="FFFFFF"/>
            <w:vAlign w:val="bottom"/>
          </w:tcPr>
          <w:p w14:paraId="260C9AC7" w14:textId="77777777" w:rsidR="00D12163" w:rsidRPr="00593A04" w:rsidRDefault="00D12163" w:rsidP="00BE5B02">
            <w:pPr>
              <w:spacing w:line="320" w:lineRule="atLeast"/>
              <w:ind w:left="60" w:right="60"/>
              <w:jc w:val="center"/>
            </w:pPr>
            <w:r w:rsidRPr="00593A04">
              <w:t>Minimum</w:t>
            </w:r>
          </w:p>
        </w:tc>
        <w:tc>
          <w:tcPr>
            <w:tcW w:w="1899" w:type="dxa"/>
            <w:vMerge w:val="restart"/>
            <w:tcBorders>
              <w:left w:val="nil"/>
              <w:right w:val="nil"/>
            </w:tcBorders>
            <w:shd w:val="clear" w:color="auto" w:fill="FFFFFF"/>
            <w:vAlign w:val="bottom"/>
          </w:tcPr>
          <w:p w14:paraId="4C9A8C99" w14:textId="77777777" w:rsidR="00D12163" w:rsidRPr="00593A04" w:rsidRDefault="00D12163" w:rsidP="00BE5B02">
            <w:pPr>
              <w:spacing w:line="320" w:lineRule="atLeast"/>
              <w:ind w:left="60" w:right="60"/>
              <w:jc w:val="center"/>
            </w:pPr>
            <w:r w:rsidRPr="00593A04">
              <w:t>Maximum</w:t>
            </w:r>
          </w:p>
        </w:tc>
      </w:tr>
      <w:tr w:rsidR="00D12163" w:rsidRPr="00593A04" w14:paraId="62A74934" w14:textId="77777777" w:rsidTr="00BE5B02">
        <w:trPr>
          <w:cantSplit/>
        </w:trPr>
        <w:tc>
          <w:tcPr>
            <w:tcW w:w="3532" w:type="dxa"/>
            <w:vMerge/>
            <w:tcBorders>
              <w:left w:val="nil"/>
              <w:bottom w:val="nil"/>
              <w:right w:val="nil"/>
            </w:tcBorders>
            <w:shd w:val="clear" w:color="auto" w:fill="FFFFFF"/>
            <w:vAlign w:val="bottom"/>
          </w:tcPr>
          <w:p w14:paraId="7AFB0527" w14:textId="77777777" w:rsidR="00D12163" w:rsidRPr="00593A04" w:rsidRDefault="00D12163" w:rsidP="00BE5B02"/>
        </w:tc>
        <w:tc>
          <w:tcPr>
            <w:tcW w:w="2120" w:type="dxa"/>
            <w:tcBorders>
              <w:left w:val="nil"/>
              <w:right w:val="nil"/>
            </w:tcBorders>
            <w:shd w:val="clear" w:color="auto" w:fill="FFFFFF"/>
            <w:vAlign w:val="bottom"/>
          </w:tcPr>
          <w:p w14:paraId="0B0192D2" w14:textId="77777777" w:rsidR="00D12163" w:rsidRPr="00593A04" w:rsidRDefault="00D12163" w:rsidP="00BE5B02">
            <w:pPr>
              <w:spacing w:line="320" w:lineRule="atLeast"/>
              <w:ind w:left="60" w:right="60"/>
              <w:jc w:val="center"/>
            </w:pPr>
            <w:r w:rsidRPr="00593A04">
              <w:t>Upper Bound</w:t>
            </w:r>
          </w:p>
        </w:tc>
        <w:tc>
          <w:tcPr>
            <w:tcW w:w="1811" w:type="dxa"/>
            <w:vMerge/>
            <w:tcBorders>
              <w:left w:val="nil"/>
              <w:right w:val="nil"/>
            </w:tcBorders>
            <w:shd w:val="clear" w:color="auto" w:fill="FFFFFF"/>
            <w:vAlign w:val="bottom"/>
          </w:tcPr>
          <w:p w14:paraId="566A3A42" w14:textId="77777777" w:rsidR="00D12163" w:rsidRPr="00593A04" w:rsidRDefault="00D12163" w:rsidP="00BE5B02"/>
        </w:tc>
        <w:tc>
          <w:tcPr>
            <w:tcW w:w="1899" w:type="dxa"/>
            <w:vMerge/>
            <w:tcBorders>
              <w:left w:val="nil"/>
              <w:right w:val="nil"/>
            </w:tcBorders>
            <w:shd w:val="clear" w:color="auto" w:fill="FFFFFF"/>
            <w:vAlign w:val="bottom"/>
          </w:tcPr>
          <w:p w14:paraId="4449EA1E" w14:textId="77777777" w:rsidR="00D12163" w:rsidRPr="00593A04" w:rsidRDefault="00D12163" w:rsidP="00BE5B02"/>
        </w:tc>
      </w:tr>
      <w:tr w:rsidR="00D12163" w:rsidRPr="00593A04" w14:paraId="14F0599D" w14:textId="77777777" w:rsidTr="00BE5B02">
        <w:trPr>
          <w:cantSplit/>
        </w:trPr>
        <w:tc>
          <w:tcPr>
            <w:tcW w:w="3532" w:type="dxa"/>
            <w:tcBorders>
              <w:left w:val="nil"/>
              <w:bottom w:val="nil"/>
              <w:right w:val="nil"/>
            </w:tcBorders>
            <w:shd w:val="clear" w:color="auto" w:fill="FFFFFF"/>
          </w:tcPr>
          <w:p w14:paraId="46B03498" w14:textId="77777777" w:rsidR="00D12163" w:rsidRPr="00593A04" w:rsidRDefault="00D12163" w:rsidP="00BE5B02">
            <w:pPr>
              <w:spacing w:line="320" w:lineRule="atLeast"/>
              <w:ind w:left="60" w:right="60"/>
            </w:pPr>
            <w:r w:rsidRPr="00593A04">
              <w:t>Millennials or Gen Y: born 1977 to 1995</w:t>
            </w:r>
          </w:p>
        </w:tc>
        <w:tc>
          <w:tcPr>
            <w:tcW w:w="2120" w:type="dxa"/>
            <w:tcBorders>
              <w:left w:val="nil"/>
              <w:bottom w:val="nil"/>
              <w:right w:val="nil"/>
            </w:tcBorders>
            <w:shd w:val="clear" w:color="auto" w:fill="FFFFFF"/>
          </w:tcPr>
          <w:p w14:paraId="70DE89DA" w14:textId="77777777" w:rsidR="00D12163" w:rsidRPr="00593A04" w:rsidRDefault="00D12163" w:rsidP="00BE5B02">
            <w:pPr>
              <w:spacing w:line="320" w:lineRule="atLeast"/>
              <w:ind w:left="60" w:right="60"/>
              <w:jc w:val="right"/>
            </w:pPr>
            <w:r w:rsidRPr="00593A04">
              <w:t>31.2462</w:t>
            </w:r>
          </w:p>
        </w:tc>
        <w:tc>
          <w:tcPr>
            <w:tcW w:w="1811" w:type="dxa"/>
            <w:tcBorders>
              <w:left w:val="nil"/>
              <w:bottom w:val="nil"/>
              <w:right w:val="nil"/>
            </w:tcBorders>
            <w:shd w:val="clear" w:color="auto" w:fill="FFFFFF"/>
          </w:tcPr>
          <w:p w14:paraId="245B59D9" w14:textId="77777777" w:rsidR="00D12163" w:rsidRPr="00593A04" w:rsidRDefault="00D12163" w:rsidP="00BE5B02">
            <w:pPr>
              <w:spacing w:line="320" w:lineRule="atLeast"/>
              <w:ind w:left="60" w:right="60"/>
              <w:jc w:val="right"/>
            </w:pPr>
            <w:r w:rsidRPr="00593A04">
              <w:t>21.00</w:t>
            </w:r>
          </w:p>
        </w:tc>
        <w:tc>
          <w:tcPr>
            <w:tcW w:w="1899" w:type="dxa"/>
            <w:tcBorders>
              <w:left w:val="nil"/>
              <w:bottom w:val="nil"/>
              <w:right w:val="nil"/>
            </w:tcBorders>
            <w:shd w:val="clear" w:color="auto" w:fill="FFFFFF"/>
          </w:tcPr>
          <w:p w14:paraId="5F9291CD" w14:textId="77777777" w:rsidR="00D12163" w:rsidRPr="00593A04" w:rsidRDefault="00D12163" w:rsidP="00BE5B02">
            <w:pPr>
              <w:spacing w:line="320" w:lineRule="atLeast"/>
              <w:ind w:left="60" w:right="60"/>
              <w:jc w:val="right"/>
            </w:pPr>
            <w:r w:rsidRPr="00593A04">
              <w:t>45.00</w:t>
            </w:r>
          </w:p>
        </w:tc>
      </w:tr>
      <w:tr w:rsidR="00D12163" w:rsidRPr="00593A04" w14:paraId="4ADB0E3A" w14:textId="77777777" w:rsidTr="00BE5B02">
        <w:trPr>
          <w:cantSplit/>
        </w:trPr>
        <w:tc>
          <w:tcPr>
            <w:tcW w:w="3532" w:type="dxa"/>
            <w:tcBorders>
              <w:top w:val="nil"/>
              <w:left w:val="nil"/>
              <w:bottom w:val="nil"/>
              <w:right w:val="nil"/>
            </w:tcBorders>
            <w:shd w:val="clear" w:color="auto" w:fill="FFFFFF"/>
          </w:tcPr>
          <w:p w14:paraId="63AAA457" w14:textId="77777777" w:rsidR="00D12163" w:rsidRPr="00593A04" w:rsidRDefault="00D12163" w:rsidP="00BE5B02">
            <w:pPr>
              <w:spacing w:line="320" w:lineRule="atLeast"/>
              <w:ind w:left="60" w:right="60"/>
            </w:pPr>
            <w:r w:rsidRPr="00593A04">
              <w:t>Generation X: born 1965 to 1976</w:t>
            </w:r>
          </w:p>
        </w:tc>
        <w:tc>
          <w:tcPr>
            <w:tcW w:w="2120" w:type="dxa"/>
            <w:tcBorders>
              <w:top w:val="nil"/>
              <w:left w:val="nil"/>
              <w:bottom w:val="nil"/>
              <w:right w:val="nil"/>
            </w:tcBorders>
            <w:shd w:val="clear" w:color="auto" w:fill="FFFFFF"/>
          </w:tcPr>
          <w:p w14:paraId="246F8250" w14:textId="77777777" w:rsidR="00D12163" w:rsidRPr="00593A04" w:rsidRDefault="00D12163" w:rsidP="00BE5B02">
            <w:pPr>
              <w:spacing w:line="320" w:lineRule="atLeast"/>
              <w:ind w:left="60" w:right="60"/>
              <w:jc w:val="right"/>
            </w:pPr>
            <w:r w:rsidRPr="00593A04">
              <w:t>30.0456</w:t>
            </w:r>
          </w:p>
        </w:tc>
        <w:tc>
          <w:tcPr>
            <w:tcW w:w="1811" w:type="dxa"/>
            <w:tcBorders>
              <w:top w:val="nil"/>
              <w:left w:val="nil"/>
              <w:bottom w:val="nil"/>
              <w:right w:val="nil"/>
            </w:tcBorders>
            <w:shd w:val="clear" w:color="auto" w:fill="FFFFFF"/>
          </w:tcPr>
          <w:p w14:paraId="64E6EF55" w14:textId="77777777" w:rsidR="00D12163" w:rsidRPr="00593A04" w:rsidRDefault="00D12163" w:rsidP="00BE5B02">
            <w:pPr>
              <w:spacing w:line="320" w:lineRule="atLeast"/>
              <w:ind w:left="60" w:right="60"/>
              <w:jc w:val="right"/>
            </w:pPr>
            <w:r w:rsidRPr="00593A04">
              <w:t>20.00</w:t>
            </w:r>
          </w:p>
        </w:tc>
        <w:tc>
          <w:tcPr>
            <w:tcW w:w="1899" w:type="dxa"/>
            <w:tcBorders>
              <w:top w:val="nil"/>
              <w:left w:val="nil"/>
              <w:bottom w:val="nil"/>
              <w:right w:val="nil"/>
            </w:tcBorders>
            <w:shd w:val="clear" w:color="auto" w:fill="FFFFFF"/>
          </w:tcPr>
          <w:p w14:paraId="0A787988" w14:textId="77777777" w:rsidR="00D12163" w:rsidRPr="00593A04" w:rsidRDefault="00D12163" w:rsidP="00BE5B02">
            <w:pPr>
              <w:spacing w:line="320" w:lineRule="atLeast"/>
              <w:ind w:left="60" w:right="60"/>
              <w:jc w:val="right"/>
            </w:pPr>
            <w:r w:rsidRPr="00593A04">
              <w:t>43.00</w:t>
            </w:r>
          </w:p>
        </w:tc>
      </w:tr>
      <w:tr w:rsidR="00D12163" w:rsidRPr="00593A04" w14:paraId="062D3BCF" w14:textId="77777777" w:rsidTr="00BE5B02">
        <w:trPr>
          <w:cantSplit/>
        </w:trPr>
        <w:tc>
          <w:tcPr>
            <w:tcW w:w="3532" w:type="dxa"/>
            <w:tcBorders>
              <w:top w:val="nil"/>
              <w:left w:val="nil"/>
              <w:bottom w:val="nil"/>
              <w:right w:val="nil"/>
            </w:tcBorders>
            <w:shd w:val="clear" w:color="auto" w:fill="FFFFFF"/>
          </w:tcPr>
          <w:p w14:paraId="50BDAD46" w14:textId="77777777" w:rsidR="00D12163" w:rsidRPr="00593A04" w:rsidRDefault="00D12163" w:rsidP="00BE5B02">
            <w:pPr>
              <w:spacing w:line="320" w:lineRule="atLeast"/>
              <w:ind w:left="60" w:right="60"/>
            </w:pPr>
            <w:r w:rsidRPr="00593A04">
              <w:t>Baby Boomers: born 1946 two 1964</w:t>
            </w:r>
          </w:p>
        </w:tc>
        <w:tc>
          <w:tcPr>
            <w:tcW w:w="2120" w:type="dxa"/>
            <w:tcBorders>
              <w:top w:val="nil"/>
              <w:left w:val="nil"/>
              <w:bottom w:val="nil"/>
              <w:right w:val="nil"/>
            </w:tcBorders>
            <w:shd w:val="clear" w:color="auto" w:fill="FFFFFF"/>
          </w:tcPr>
          <w:p w14:paraId="17AD26FB" w14:textId="77777777" w:rsidR="00D12163" w:rsidRPr="00593A04" w:rsidRDefault="00D12163" w:rsidP="00BE5B02">
            <w:pPr>
              <w:spacing w:line="320" w:lineRule="atLeast"/>
              <w:ind w:left="60" w:right="60"/>
              <w:jc w:val="right"/>
            </w:pPr>
            <w:r w:rsidRPr="00593A04">
              <w:t>28.5558</w:t>
            </w:r>
          </w:p>
        </w:tc>
        <w:tc>
          <w:tcPr>
            <w:tcW w:w="1811" w:type="dxa"/>
            <w:tcBorders>
              <w:top w:val="nil"/>
              <w:left w:val="nil"/>
              <w:bottom w:val="nil"/>
              <w:right w:val="nil"/>
            </w:tcBorders>
            <w:shd w:val="clear" w:color="auto" w:fill="FFFFFF"/>
          </w:tcPr>
          <w:p w14:paraId="68BD28C6" w14:textId="77777777" w:rsidR="00D12163" w:rsidRPr="00593A04" w:rsidRDefault="00D12163" w:rsidP="00BE5B02">
            <w:pPr>
              <w:spacing w:line="320" w:lineRule="atLeast"/>
              <w:ind w:left="60" w:right="60"/>
              <w:jc w:val="right"/>
            </w:pPr>
            <w:r w:rsidRPr="00593A04">
              <w:t>20.00</w:t>
            </w:r>
          </w:p>
        </w:tc>
        <w:tc>
          <w:tcPr>
            <w:tcW w:w="1899" w:type="dxa"/>
            <w:tcBorders>
              <w:top w:val="nil"/>
              <w:left w:val="nil"/>
              <w:bottom w:val="nil"/>
              <w:right w:val="nil"/>
            </w:tcBorders>
            <w:shd w:val="clear" w:color="auto" w:fill="FFFFFF"/>
          </w:tcPr>
          <w:p w14:paraId="3BD2199C" w14:textId="77777777" w:rsidR="00D12163" w:rsidRPr="00593A04" w:rsidRDefault="00D12163" w:rsidP="00BE5B02">
            <w:pPr>
              <w:spacing w:line="320" w:lineRule="atLeast"/>
              <w:ind w:left="60" w:right="60"/>
              <w:jc w:val="right"/>
            </w:pPr>
            <w:r w:rsidRPr="00593A04">
              <w:t>40.00</w:t>
            </w:r>
          </w:p>
        </w:tc>
      </w:tr>
      <w:tr w:rsidR="00D12163" w:rsidRPr="00593A04" w14:paraId="48AE08E3" w14:textId="77777777" w:rsidTr="00BE5B02">
        <w:trPr>
          <w:cantSplit/>
        </w:trPr>
        <w:tc>
          <w:tcPr>
            <w:tcW w:w="3532" w:type="dxa"/>
            <w:tcBorders>
              <w:top w:val="nil"/>
              <w:left w:val="nil"/>
              <w:right w:val="nil"/>
            </w:tcBorders>
            <w:shd w:val="clear" w:color="auto" w:fill="FFFFFF"/>
          </w:tcPr>
          <w:p w14:paraId="105C2847" w14:textId="77777777" w:rsidR="00D12163" w:rsidRPr="00593A04" w:rsidRDefault="00D12163" w:rsidP="00BE5B02">
            <w:pPr>
              <w:spacing w:line="320" w:lineRule="atLeast"/>
              <w:ind w:left="60" w:right="60"/>
            </w:pPr>
            <w:r w:rsidRPr="00593A04">
              <w:t>Total</w:t>
            </w:r>
          </w:p>
        </w:tc>
        <w:tc>
          <w:tcPr>
            <w:tcW w:w="2120" w:type="dxa"/>
            <w:tcBorders>
              <w:top w:val="nil"/>
              <w:left w:val="nil"/>
              <w:right w:val="nil"/>
            </w:tcBorders>
            <w:shd w:val="clear" w:color="auto" w:fill="FFFFFF"/>
          </w:tcPr>
          <w:p w14:paraId="3A81E87C" w14:textId="77777777" w:rsidR="00D12163" w:rsidRPr="00593A04" w:rsidRDefault="00D12163" w:rsidP="00BE5B02">
            <w:pPr>
              <w:spacing w:line="320" w:lineRule="atLeast"/>
              <w:ind w:left="60" w:right="60"/>
              <w:jc w:val="right"/>
            </w:pPr>
            <w:r w:rsidRPr="00593A04">
              <w:t>29.2953</w:t>
            </w:r>
          </w:p>
        </w:tc>
        <w:tc>
          <w:tcPr>
            <w:tcW w:w="1811" w:type="dxa"/>
            <w:tcBorders>
              <w:top w:val="nil"/>
              <w:left w:val="nil"/>
              <w:right w:val="nil"/>
            </w:tcBorders>
            <w:shd w:val="clear" w:color="auto" w:fill="FFFFFF"/>
          </w:tcPr>
          <w:p w14:paraId="24C0BBD5" w14:textId="77777777" w:rsidR="00D12163" w:rsidRPr="00593A04" w:rsidRDefault="00D12163" w:rsidP="00BE5B02">
            <w:pPr>
              <w:spacing w:line="320" w:lineRule="atLeast"/>
              <w:ind w:left="60" w:right="60"/>
              <w:jc w:val="right"/>
            </w:pPr>
            <w:r w:rsidRPr="00593A04">
              <w:t>20.00</w:t>
            </w:r>
          </w:p>
        </w:tc>
        <w:tc>
          <w:tcPr>
            <w:tcW w:w="1899" w:type="dxa"/>
            <w:tcBorders>
              <w:top w:val="nil"/>
              <w:left w:val="nil"/>
              <w:right w:val="nil"/>
            </w:tcBorders>
            <w:shd w:val="clear" w:color="auto" w:fill="FFFFFF"/>
          </w:tcPr>
          <w:p w14:paraId="10F2AB9B" w14:textId="77777777" w:rsidR="00D12163" w:rsidRPr="00593A04" w:rsidRDefault="00D12163" w:rsidP="00BE5B02">
            <w:pPr>
              <w:spacing w:line="320" w:lineRule="atLeast"/>
              <w:ind w:left="60" w:right="60"/>
              <w:jc w:val="right"/>
            </w:pPr>
            <w:r w:rsidRPr="00593A04">
              <w:t>45.00</w:t>
            </w:r>
          </w:p>
        </w:tc>
      </w:tr>
    </w:tbl>
    <w:p w14:paraId="5797D36A" w14:textId="77777777" w:rsidR="00D12163" w:rsidRPr="00593A04" w:rsidRDefault="00D12163" w:rsidP="00D12163">
      <w:pPr>
        <w:spacing w:line="480" w:lineRule="auto"/>
        <w:ind w:firstLine="720"/>
      </w:pPr>
    </w:p>
    <w:p w14:paraId="7696795F" w14:textId="77777777" w:rsidR="00D12163" w:rsidRPr="0074069A" w:rsidRDefault="00D12163" w:rsidP="00D12163">
      <w:pPr>
        <w:pStyle w:val="Heading2"/>
        <w:rPr>
          <w:rFonts w:ascii="Times New Roman" w:hAnsi="Times New Roman" w:cs="Times New Roman"/>
          <w:b w:val="0"/>
          <w:bCs w:val="0"/>
          <w:color w:val="auto"/>
          <w:sz w:val="24"/>
          <w:szCs w:val="24"/>
        </w:rPr>
      </w:pPr>
      <w:bookmarkStart w:id="233" w:name="_Toc53834894"/>
      <w:bookmarkStart w:id="234" w:name="_Toc54764467"/>
      <w:r w:rsidRPr="0074069A">
        <w:rPr>
          <w:rFonts w:ascii="Times New Roman" w:hAnsi="Times New Roman" w:cs="Times New Roman"/>
          <w:b w:val="0"/>
          <w:bCs w:val="0"/>
          <w:color w:val="auto"/>
          <w:sz w:val="24"/>
          <w:szCs w:val="24"/>
        </w:rPr>
        <w:t>Table 12:</w:t>
      </w:r>
      <w:bookmarkEnd w:id="233"/>
      <w:bookmarkEnd w:id="234"/>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045"/>
        <w:gridCol w:w="1045"/>
        <w:gridCol w:w="1045"/>
      </w:tblGrid>
      <w:tr w:rsidR="00D12163" w:rsidRPr="00593A04" w14:paraId="7A85DE9B" w14:textId="77777777" w:rsidTr="00BE5B02">
        <w:trPr>
          <w:cantSplit/>
        </w:trPr>
        <w:tc>
          <w:tcPr>
            <w:tcW w:w="4635" w:type="dxa"/>
            <w:gridSpan w:val="4"/>
            <w:tcBorders>
              <w:top w:val="nil"/>
              <w:left w:val="nil"/>
              <w:bottom w:val="nil"/>
              <w:right w:val="nil"/>
            </w:tcBorders>
            <w:shd w:val="clear" w:color="auto" w:fill="FFFFFF"/>
            <w:vAlign w:val="center"/>
          </w:tcPr>
          <w:p w14:paraId="05BB38FC" w14:textId="77777777" w:rsidR="00D12163" w:rsidRPr="00593A04" w:rsidRDefault="00D12163" w:rsidP="00BE5B02">
            <w:pPr>
              <w:spacing w:line="320" w:lineRule="atLeast"/>
              <w:ind w:left="60" w:right="60"/>
            </w:pPr>
            <w:r w:rsidRPr="00593A04">
              <w:rPr>
                <w:i/>
                <w:iCs/>
              </w:rPr>
              <w:t>Test of Homogeneity of Variances</w:t>
            </w:r>
          </w:p>
        </w:tc>
      </w:tr>
      <w:tr w:rsidR="00D12163" w:rsidRPr="00593A04" w14:paraId="7F6B8FFD" w14:textId="77777777" w:rsidTr="00BE5B02">
        <w:trPr>
          <w:cantSplit/>
        </w:trPr>
        <w:tc>
          <w:tcPr>
            <w:tcW w:w="4635" w:type="dxa"/>
            <w:gridSpan w:val="4"/>
            <w:tcBorders>
              <w:top w:val="nil"/>
              <w:left w:val="nil"/>
              <w:bottom w:val="nil"/>
              <w:right w:val="nil"/>
            </w:tcBorders>
            <w:shd w:val="clear" w:color="auto" w:fill="FFFFFF"/>
            <w:vAlign w:val="bottom"/>
          </w:tcPr>
          <w:p w14:paraId="7CB9CFF3" w14:textId="77777777" w:rsidR="00D12163" w:rsidRPr="00593A04" w:rsidRDefault="00D12163" w:rsidP="00BE5B02">
            <w:pPr>
              <w:spacing w:line="320" w:lineRule="atLeast"/>
            </w:pPr>
            <w:r w:rsidRPr="00593A04">
              <w:rPr>
                <w:shd w:val="clear" w:color="auto" w:fill="FFFFFF"/>
              </w:rPr>
              <w:t xml:space="preserve">Discipline  </w:t>
            </w:r>
          </w:p>
        </w:tc>
      </w:tr>
      <w:tr w:rsidR="00D12163" w:rsidRPr="00593A04" w14:paraId="4243304A" w14:textId="77777777" w:rsidTr="00BE5B02">
        <w:trPr>
          <w:cantSplit/>
        </w:trPr>
        <w:tc>
          <w:tcPr>
            <w:tcW w:w="1500" w:type="dxa"/>
            <w:tcBorders>
              <w:left w:val="nil"/>
              <w:right w:val="nil"/>
            </w:tcBorders>
            <w:shd w:val="clear" w:color="auto" w:fill="FFFFFF"/>
            <w:vAlign w:val="bottom"/>
          </w:tcPr>
          <w:p w14:paraId="5C7FE0B5" w14:textId="77777777" w:rsidR="00D12163" w:rsidRPr="00593A04" w:rsidRDefault="00D12163" w:rsidP="00BE5B02">
            <w:pPr>
              <w:spacing w:line="320" w:lineRule="atLeast"/>
              <w:ind w:left="60" w:right="60"/>
              <w:jc w:val="center"/>
            </w:pPr>
            <w:proofErr w:type="spellStart"/>
            <w:r w:rsidRPr="00593A04">
              <w:t>Levene</w:t>
            </w:r>
            <w:proofErr w:type="spellEnd"/>
            <w:r w:rsidRPr="00593A04">
              <w:t xml:space="preserve"> Statistic</w:t>
            </w:r>
          </w:p>
        </w:tc>
        <w:tc>
          <w:tcPr>
            <w:tcW w:w="1045" w:type="dxa"/>
            <w:tcBorders>
              <w:left w:val="nil"/>
              <w:right w:val="nil"/>
            </w:tcBorders>
            <w:shd w:val="clear" w:color="auto" w:fill="FFFFFF"/>
            <w:vAlign w:val="bottom"/>
          </w:tcPr>
          <w:p w14:paraId="30DC6D13" w14:textId="77777777" w:rsidR="00D12163" w:rsidRPr="00593A04" w:rsidRDefault="00D12163" w:rsidP="00BE5B02">
            <w:pPr>
              <w:spacing w:line="320" w:lineRule="atLeast"/>
              <w:ind w:left="60" w:right="60"/>
              <w:jc w:val="center"/>
            </w:pPr>
            <w:r w:rsidRPr="00593A04">
              <w:t>df1</w:t>
            </w:r>
          </w:p>
        </w:tc>
        <w:tc>
          <w:tcPr>
            <w:tcW w:w="1045" w:type="dxa"/>
            <w:tcBorders>
              <w:left w:val="nil"/>
              <w:right w:val="nil"/>
            </w:tcBorders>
            <w:shd w:val="clear" w:color="auto" w:fill="FFFFFF"/>
            <w:vAlign w:val="bottom"/>
          </w:tcPr>
          <w:p w14:paraId="13514C45" w14:textId="77777777" w:rsidR="00D12163" w:rsidRPr="00593A04" w:rsidRDefault="00D12163" w:rsidP="00BE5B02">
            <w:pPr>
              <w:spacing w:line="320" w:lineRule="atLeast"/>
              <w:ind w:left="60" w:right="60"/>
              <w:jc w:val="center"/>
            </w:pPr>
            <w:r w:rsidRPr="00593A04">
              <w:t>df2</w:t>
            </w:r>
          </w:p>
        </w:tc>
        <w:tc>
          <w:tcPr>
            <w:tcW w:w="1045" w:type="dxa"/>
            <w:tcBorders>
              <w:left w:val="nil"/>
              <w:right w:val="nil"/>
            </w:tcBorders>
            <w:shd w:val="clear" w:color="auto" w:fill="FFFFFF"/>
            <w:vAlign w:val="bottom"/>
          </w:tcPr>
          <w:p w14:paraId="30E7A8CB" w14:textId="77777777" w:rsidR="00D12163" w:rsidRPr="00593A04" w:rsidRDefault="00D12163" w:rsidP="00BE5B02">
            <w:pPr>
              <w:spacing w:line="320" w:lineRule="atLeast"/>
              <w:ind w:left="60" w:right="60"/>
              <w:jc w:val="center"/>
            </w:pPr>
            <w:r w:rsidRPr="00593A04">
              <w:t>Sig.</w:t>
            </w:r>
          </w:p>
        </w:tc>
      </w:tr>
      <w:tr w:rsidR="00D12163" w:rsidRPr="00593A04" w14:paraId="606BA053" w14:textId="77777777" w:rsidTr="00BE5B02">
        <w:trPr>
          <w:cantSplit/>
        </w:trPr>
        <w:tc>
          <w:tcPr>
            <w:tcW w:w="1500" w:type="dxa"/>
            <w:tcBorders>
              <w:left w:val="nil"/>
              <w:right w:val="nil"/>
            </w:tcBorders>
            <w:shd w:val="clear" w:color="auto" w:fill="FFFFFF"/>
          </w:tcPr>
          <w:p w14:paraId="26A057BB" w14:textId="77777777" w:rsidR="00D12163" w:rsidRPr="00593A04" w:rsidRDefault="00D12163" w:rsidP="00BE5B02">
            <w:pPr>
              <w:spacing w:line="320" w:lineRule="atLeast"/>
              <w:ind w:left="60" w:right="60"/>
              <w:jc w:val="right"/>
            </w:pPr>
            <w:r w:rsidRPr="00593A04">
              <w:t>.294</w:t>
            </w:r>
          </w:p>
        </w:tc>
        <w:tc>
          <w:tcPr>
            <w:tcW w:w="1045" w:type="dxa"/>
            <w:tcBorders>
              <w:left w:val="nil"/>
              <w:right w:val="nil"/>
            </w:tcBorders>
            <w:shd w:val="clear" w:color="auto" w:fill="FFFFFF"/>
          </w:tcPr>
          <w:p w14:paraId="70527A65" w14:textId="77777777" w:rsidR="00D12163" w:rsidRPr="00593A04" w:rsidRDefault="00D12163" w:rsidP="00BE5B02">
            <w:pPr>
              <w:spacing w:line="320" w:lineRule="atLeast"/>
              <w:ind w:left="60" w:right="60"/>
              <w:jc w:val="right"/>
            </w:pPr>
            <w:r w:rsidRPr="00593A04">
              <w:t>2</w:t>
            </w:r>
          </w:p>
        </w:tc>
        <w:tc>
          <w:tcPr>
            <w:tcW w:w="1045" w:type="dxa"/>
            <w:tcBorders>
              <w:left w:val="nil"/>
              <w:right w:val="nil"/>
            </w:tcBorders>
            <w:shd w:val="clear" w:color="auto" w:fill="FFFFFF"/>
          </w:tcPr>
          <w:p w14:paraId="272E7040" w14:textId="77777777" w:rsidR="00D12163" w:rsidRPr="00593A04" w:rsidRDefault="00D12163" w:rsidP="00BE5B02">
            <w:pPr>
              <w:spacing w:line="320" w:lineRule="atLeast"/>
              <w:ind w:left="60" w:right="60"/>
              <w:jc w:val="right"/>
            </w:pPr>
            <w:r w:rsidRPr="00593A04">
              <w:t>225</w:t>
            </w:r>
          </w:p>
        </w:tc>
        <w:tc>
          <w:tcPr>
            <w:tcW w:w="1045" w:type="dxa"/>
            <w:tcBorders>
              <w:left w:val="nil"/>
              <w:right w:val="nil"/>
            </w:tcBorders>
            <w:shd w:val="clear" w:color="auto" w:fill="FFFFFF"/>
          </w:tcPr>
          <w:p w14:paraId="3B950EF5" w14:textId="77777777" w:rsidR="00D12163" w:rsidRPr="00593A04" w:rsidRDefault="00D12163" w:rsidP="00BE5B02">
            <w:pPr>
              <w:spacing w:line="320" w:lineRule="atLeast"/>
              <w:ind w:left="60" w:right="60"/>
              <w:jc w:val="right"/>
            </w:pPr>
            <w:r w:rsidRPr="00593A04">
              <w:t>.746</w:t>
            </w:r>
          </w:p>
        </w:tc>
      </w:tr>
      <w:tr w:rsidR="00D12163" w:rsidRPr="00593A04" w14:paraId="539B4E1D" w14:textId="77777777" w:rsidTr="00BE5B02">
        <w:trPr>
          <w:cantSplit/>
        </w:trPr>
        <w:tc>
          <w:tcPr>
            <w:tcW w:w="1500" w:type="dxa"/>
            <w:tcBorders>
              <w:left w:val="nil"/>
              <w:right w:val="nil"/>
            </w:tcBorders>
            <w:shd w:val="clear" w:color="auto" w:fill="FFFFFF"/>
            <w:vAlign w:val="bottom"/>
          </w:tcPr>
          <w:p w14:paraId="1BF26965"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proofErr w:type="spellStart"/>
            <w:r w:rsidRPr="00593A04">
              <w:rPr>
                <w:rFonts w:eastAsiaTheme="minorEastAsia"/>
                <w:color w:val="000000"/>
              </w:rPr>
              <w:t>Levene</w:t>
            </w:r>
            <w:proofErr w:type="spellEnd"/>
            <w:r w:rsidRPr="00593A04">
              <w:rPr>
                <w:rFonts w:eastAsiaTheme="minorEastAsia"/>
                <w:color w:val="000000"/>
              </w:rPr>
              <w:t xml:space="preserve"> Statistic</w:t>
            </w:r>
          </w:p>
        </w:tc>
        <w:tc>
          <w:tcPr>
            <w:tcW w:w="1045" w:type="dxa"/>
            <w:tcBorders>
              <w:left w:val="nil"/>
              <w:right w:val="nil"/>
            </w:tcBorders>
            <w:shd w:val="clear" w:color="auto" w:fill="FFFFFF"/>
            <w:vAlign w:val="bottom"/>
          </w:tcPr>
          <w:p w14:paraId="3DC207FB"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df1</w:t>
            </w:r>
          </w:p>
        </w:tc>
        <w:tc>
          <w:tcPr>
            <w:tcW w:w="1045" w:type="dxa"/>
            <w:tcBorders>
              <w:left w:val="nil"/>
              <w:right w:val="nil"/>
            </w:tcBorders>
            <w:shd w:val="clear" w:color="auto" w:fill="FFFFFF"/>
            <w:vAlign w:val="bottom"/>
          </w:tcPr>
          <w:p w14:paraId="57B8FC2D"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df2</w:t>
            </w:r>
          </w:p>
        </w:tc>
        <w:tc>
          <w:tcPr>
            <w:tcW w:w="1045" w:type="dxa"/>
            <w:tcBorders>
              <w:left w:val="nil"/>
              <w:right w:val="nil"/>
            </w:tcBorders>
            <w:shd w:val="clear" w:color="auto" w:fill="FFFFFF"/>
            <w:vAlign w:val="bottom"/>
          </w:tcPr>
          <w:p w14:paraId="6EAF3BF0"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Sig.</w:t>
            </w:r>
          </w:p>
        </w:tc>
      </w:tr>
      <w:tr w:rsidR="00D12163" w:rsidRPr="00593A04" w14:paraId="449A3923" w14:textId="77777777" w:rsidTr="00BE5B02">
        <w:trPr>
          <w:cantSplit/>
        </w:trPr>
        <w:tc>
          <w:tcPr>
            <w:tcW w:w="1500" w:type="dxa"/>
            <w:tcBorders>
              <w:left w:val="nil"/>
              <w:right w:val="nil"/>
            </w:tcBorders>
            <w:shd w:val="clear" w:color="auto" w:fill="FFFFFF"/>
          </w:tcPr>
          <w:p w14:paraId="081085FB"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2.474</w:t>
            </w:r>
          </w:p>
        </w:tc>
        <w:tc>
          <w:tcPr>
            <w:tcW w:w="1045" w:type="dxa"/>
            <w:tcBorders>
              <w:left w:val="nil"/>
              <w:right w:val="nil"/>
            </w:tcBorders>
            <w:shd w:val="clear" w:color="auto" w:fill="FFFFFF"/>
          </w:tcPr>
          <w:p w14:paraId="7CF0A0AF"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w:t>
            </w:r>
          </w:p>
        </w:tc>
        <w:tc>
          <w:tcPr>
            <w:tcW w:w="1045" w:type="dxa"/>
            <w:tcBorders>
              <w:left w:val="nil"/>
              <w:right w:val="nil"/>
            </w:tcBorders>
            <w:shd w:val="clear" w:color="auto" w:fill="FFFFFF"/>
          </w:tcPr>
          <w:p w14:paraId="365143C0"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236</w:t>
            </w:r>
          </w:p>
        </w:tc>
        <w:tc>
          <w:tcPr>
            <w:tcW w:w="1045" w:type="dxa"/>
            <w:tcBorders>
              <w:left w:val="nil"/>
              <w:right w:val="nil"/>
            </w:tcBorders>
            <w:shd w:val="clear" w:color="auto" w:fill="FFFFFF"/>
          </w:tcPr>
          <w:p w14:paraId="66A0DF0F"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.086</w:t>
            </w:r>
          </w:p>
        </w:tc>
      </w:tr>
    </w:tbl>
    <w:p w14:paraId="5ED2A4E1" w14:textId="77777777" w:rsidR="00D12163" w:rsidRPr="00BE5B02" w:rsidRDefault="00D12163" w:rsidP="00D12163">
      <w:pPr>
        <w:pStyle w:val="Heading2"/>
        <w:rPr>
          <w:rFonts w:ascii="Times New Roman" w:hAnsi="Times New Roman" w:cs="Times New Roman"/>
          <w:b w:val="0"/>
          <w:bCs w:val="0"/>
          <w:color w:val="auto"/>
          <w:sz w:val="24"/>
          <w:szCs w:val="24"/>
        </w:rPr>
      </w:pPr>
      <w:bookmarkStart w:id="235" w:name="_Toc53834895"/>
      <w:bookmarkStart w:id="236" w:name="_Toc54764468"/>
      <w:r w:rsidRPr="00BE5B02">
        <w:rPr>
          <w:rFonts w:ascii="Times New Roman" w:hAnsi="Times New Roman" w:cs="Times New Roman"/>
          <w:b w:val="0"/>
          <w:bCs w:val="0"/>
          <w:color w:val="auto"/>
          <w:sz w:val="24"/>
          <w:szCs w:val="24"/>
        </w:rPr>
        <w:t>Table 13:</w:t>
      </w:r>
      <w:bookmarkEnd w:id="235"/>
      <w:bookmarkEnd w:id="236"/>
    </w:p>
    <w:tbl>
      <w:tblPr>
        <w:tblW w:w="8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90"/>
        <w:gridCol w:w="1485"/>
        <w:gridCol w:w="1036"/>
        <w:gridCol w:w="1485"/>
        <w:gridCol w:w="1036"/>
        <w:gridCol w:w="1036"/>
      </w:tblGrid>
      <w:tr w:rsidR="00D12163" w:rsidRPr="00593A04" w14:paraId="39B0D1EB" w14:textId="77777777" w:rsidTr="00BE5B02">
        <w:trPr>
          <w:cantSplit/>
        </w:trPr>
        <w:tc>
          <w:tcPr>
            <w:tcW w:w="8166" w:type="dxa"/>
            <w:gridSpan w:val="6"/>
            <w:tcBorders>
              <w:top w:val="nil"/>
              <w:left w:val="nil"/>
              <w:bottom w:val="nil"/>
              <w:right w:val="nil"/>
            </w:tcBorders>
            <w:shd w:val="clear" w:color="auto" w:fill="FFFFFF"/>
            <w:vAlign w:val="center"/>
          </w:tcPr>
          <w:p w14:paraId="520C3742"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i/>
                <w:iCs/>
                <w:color w:val="000000"/>
              </w:rPr>
              <w:t>ANOVA</w:t>
            </w:r>
          </w:p>
        </w:tc>
      </w:tr>
      <w:tr w:rsidR="00D12163" w:rsidRPr="00593A04" w14:paraId="611B8758" w14:textId="77777777" w:rsidTr="00BE5B02">
        <w:trPr>
          <w:cantSplit/>
        </w:trPr>
        <w:tc>
          <w:tcPr>
            <w:tcW w:w="8166" w:type="dxa"/>
            <w:gridSpan w:val="6"/>
            <w:tcBorders>
              <w:top w:val="nil"/>
              <w:left w:val="nil"/>
              <w:bottom w:val="nil"/>
              <w:right w:val="nil"/>
            </w:tcBorders>
            <w:shd w:val="clear" w:color="auto" w:fill="FFFFFF"/>
            <w:vAlign w:val="bottom"/>
          </w:tcPr>
          <w:p w14:paraId="4F71F046" w14:textId="77777777" w:rsidR="00D12163" w:rsidRPr="00593A04" w:rsidRDefault="00D12163" w:rsidP="00BE5B02">
            <w:pPr>
              <w:widowControl w:val="0"/>
              <w:autoSpaceDE w:val="0"/>
              <w:autoSpaceDN w:val="0"/>
              <w:adjustRightInd w:val="0"/>
              <w:spacing w:after="0" w:line="320" w:lineRule="atLeast"/>
              <w:rPr>
                <w:rFonts w:eastAsiaTheme="minorEastAsia"/>
              </w:rPr>
            </w:pPr>
            <w:r w:rsidRPr="00593A04">
              <w:rPr>
                <w:rFonts w:eastAsiaTheme="minorEastAsia"/>
                <w:color w:val="000000"/>
                <w:shd w:val="clear" w:color="auto" w:fill="FFFFFF"/>
              </w:rPr>
              <w:t xml:space="preserve">Discipline  </w:t>
            </w:r>
          </w:p>
        </w:tc>
      </w:tr>
      <w:tr w:rsidR="00D12163" w:rsidRPr="00593A04" w14:paraId="344EC082" w14:textId="77777777" w:rsidTr="00BE5B02">
        <w:trPr>
          <w:cantSplit/>
        </w:trPr>
        <w:tc>
          <w:tcPr>
            <w:tcW w:w="2088" w:type="dxa"/>
            <w:tcBorders>
              <w:left w:val="nil"/>
              <w:right w:val="nil"/>
            </w:tcBorders>
            <w:shd w:val="clear" w:color="auto" w:fill="FFFFFF"/>
            <w:vAlign w:val="bottom"/>
          </w:tcPr>
          <w:p w14:paraId="7824139B" w14:textId="77777777" w:rsidR="00D12163" w:rsidRPr="00593A04" w:rsidRDefault="00D12163" w:rsidP="00BE5B02">
            <w:pPr>
              <w:widowControl w:val="0"/>
              <w:autoSpaceDE w:val="0"/>
              <w:autoSpaceDN w:val="0"/>
              <w:adjustRightInd w:val="0"/>
              <w:spacing w:after="0" w:line="240" w:lineRule="auto"/>
              <w:rPr>
                <w:rFonts w:eastAsiaTheme="minorEastAsia"/>
              </w:rPr>
            </w:pPr>
          </w:p>
        </w:tc>
        <w:tc>
          <w:tcPr>
            <w:tcW w:w="1485" w:type="dxa"/>
            <w:tcBorders>
              <w:left w:val="nil"/>
              <w:right w:val="nil"/>
            </w:tcBorders>
            <w:shd w:val="clear" w:color="auto" w:fill="FFFFFF"/>
            <w:vAlign w:val="bottom"/>
          </w:tcPr>
          <w:p w14:paraId="1B111CF1"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Sum of Squares</w:t>
            </w:r>
          </w:p>
        </w:tc>
        <w:tc>
          <w:tcPr>
            <w:tcW w:w="1036" w:type="dxa"/>
            <w:tcBorders>
              <w:left w:val="nil"/>
              <w:right w:val="nil"/>
            </w:tcBorders>
            <w:shd w:val="clear" w:color="auto" w:fill="FFFFFF"/>
            <w:vAlign w:val="bottom"/>
          </w:tcPr>
          <w:p w14:paraId="7A90184C"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df</w:t>
            </w:r>
          </w:p>
        </w:tc>
        <w:tc>
          <w:tcPr>
            <w:tcW w:w="1485" w:type="dxa"/>
            <w:tcBorders>
              <w:left w:val="nil"/>
              <w:right w:val="nil"/>
            </w:tcBorders>
            <w:shd w:val="clear" w:color="auto" w:fill="FFFFFF"/>
            <w:vAlign w:val="bottom"/>
          </w:tcPr>
          <w:p w14:paraId="05011825"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Mean Square</w:t>
            </w:r>
          </w:p>
        </w:tc>
        <w:tc>
          <w:tcPr>
            <w:tcW w:w="1036" w:type="dxa"/>
            <w:tcBorders>
              <w:left w:val="nil"/>
              <w:right w:val="nil"/>
            </w:tcBorders>
            <w:shd w:val="clear" w:color="auto" w:fill="FFFFFF"/>
            <w:vAlign w:val="bottom"/>
          </w:tcPr>
          <w:p w14:paraId="1607F2B9"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F</w:t>
            </w:r>
          </w:p>
        </w:tc>
        <w:tc>
          <w:tcPr>
            <w:tcW w:w="1036" w:type="dxa"/>
            <w:tcBorders>
              <w:left w:val="nil"/>
              <w:right w:val="nil"/>
            </w:tcBorders>
            <w:shd w:val="clear" w:color="auto" w:fill="FFFFFF"/>
            <w:vAlign w:val="bottom"/>
          </w:tcPr>
          <w:p w14:paraId="49F76E49" w14:textId="77777777" w:rsidR="00D12163" w:rsidRPr="00593A04" w:rsidRDefault="00D12163" w:rsidP="00BE5B02">
            <w:pPr>
              <w:widowControl w:val="0"/>
              <w:autoSpaceDE w:val="0"/>
              <w:autoSpaceDN w:val="0"/>
              <w:adjustRightInd w:val="0"/>
              <w:spacing w:after="0" w:line="320" w:lineRule="atLeast"/>
              <w:ind w:left="60" w:right="60"/>
              <w:jc w:val="center"/>
              <w:rPr>
                <w:rFonts w:eastAsiaTheme="minorEastAsia"/>
                <w:color w:val="000000"/>
              </w:rPr>
            </w:pPr>
            <w:r w:rsidRPr="00593A04">
              <w:rPr>
                <w:rFonts w:eastAsiaTheme="minorEastAsia"/>
                <w:color w:val="000000"/>
              </w:rPr>
              <w:t>Sig.</w:t>
            </w:r>
          </w:p>
        </w:tc>
      </w:tr>
      <w:tr w:rsidR="00D12163" w:rsidRPr="00593A04" w14:paraId="71E1B2CC" w14:textId="77777777" w:rsidTr="00BE5B02">
        <w:trPr>
          <w:cantSplit/>
        </w:trPr>
        <w:tc>
          <w:tcPr>
            <w:tcW w:w="2088" w:type="dxa"/>
            <w:tcBorders>
              <w:left w:val="nil"/>
              <w:bottom w:val="nil"/>
              <w:right w:val="nil"/>
            </w:tcBorders>
            <w:shd w:val="clear" w:color="auto" w:fill="FFFFFF"/>
          </w:tcPr>
          <w:p w14:paraId="4C3C1AD6"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lastRenderedPageBreak/>
              <w:t>Between Groups</w:t>
            </w:r>
          </w:p>
        </w:tc>
        <w:tc>
          <w:tcPr>
            <w:tcW w:w="1485" w:type="dxa"/>
            <w:tcBorders>
              <w:left w:val="nil"/>
              <w:bottom w:val="nil"/>
              <w:right w:val="nil"/>
            </w:tcBorders>
            <w:shd w:val="clear" w:color="auto" w:fill="FFFFFF"/>
          </w:tcPr>
          <w:p w14:paraId="38DE54E4"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174.045</w:t>
            </w:r>
          </w:p>
        </w:tc>
        <w:tc>
          <w:tcPr>
            <w:tcW w:w="1036" w:type="dxa"/>
            <w:tcBorders>
              <w:left w:val="nil"/>
              <w:bottom w:val="nil"/>
              <w:right w:val="nil"/>
            </w:tcBorders>
            <w:shd w:val="clear" w:color="auto" w:fill="FFFFFF"/>
          </w:tcPr>
          <w:p w14:paraId="446B7DCD"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w:t>
            </w:r>
          </w:p>
        </w:tc>
        <w:tc>
          <w:tcPr>
            <w:tcW w:w="1485" w:type="dxa"/>
            <w:tcBorders>
              <w:left w:val="nil"/>
              <w:bottom w:val="nil"/>
              <w:right w:val="nil"/>
            </w:tcBorders>
            <w:shd w:val="clear" w:color="auto" w:fill="FFFFFF"/>
          </w:tcPr>
          <w:p w14:paraId="6AC60C8B"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87.022</w:t>
            </w:r>
          </w:p>
        </w:tc>
        <w:tc>
          <w:tcPr>
            <w:tcW w:w="1036" w:type="dxa"/>
            <w:tcBorders>
              <w:left w:val="nil"/>
              <w:bottom w:val="nil"/>
              <w:right w:val="nil"/>
            </w:tcBorders>
            <w:shd w:val="clear" w:color="auto" w:fill="FFFFFF"/>
          </w:tcPr>
          <w:p w14:paraId="4ADC1FFD"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3.051</w:t>
            </w:r>
          </w:p>
        </w:tc>
        <w:tc>
          <w:tcPr>
            <w:tcW w:w="1036" w:type="dxa"/>
            <w:tcBorders>
              <w:left w:val="nil"/>
              <w:bottom w:val="nil"/>
              <w:right w:val="nil"/>
            </w:tcBorders>
            <w:shd w:val="clear" w:color="auto" w:fill="FFFFFF"/>
          </w:tcPr>
          <w:p w14:paraId="79C41189"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.049</w:t>
            </w:r>
          </w:p>
        </w:tc>
      </w:tr>
      <w:tr w:rsidR="00D12163" w:rsidRPr="00593A04" w14:paraId="7A36E0A5" w14:textId="77777777" w:rsidTr="00BE5B02">
        <w:trPr>
          <w:cantSplit/>
        </w:trPr>
        <w:tc>
          <w:tcPr>
            <w:tcW w:w="2088" w:type="dxa"/>
            <w:tcBorders>
              <w:top w:val="nil"/>
              <w:left w:val="nil"/>
              <w:bottom w:val="nil"/>
              <w:right w:val="nil"/>
            </w:tcBorders>
            <w:shd w:val="clear" w:color="auto" w:fill="FFFFFF"/>
          </w:tcPr>
          <w:p w14:paraId="7A952A07"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Within Groups</w:t>
            </w:r>
          </w:p>
        </w:tc>
        <w:tc>
          <w:tcPr>
            <w:tcW w:w="1485" w:type="dxa"/>
            <w:tcBorders>
              <w:top w:val="nil"/>
              <w:left w:val="nil"/>
              <w:bottom w:val="nil"/>
              <w:right w:val="nil"/>
            </w:tcBorders>
            <w:shd w:val="clear" w:color="auto" w:fill="FFFFFF"/>
          </w:tcPr>
          <w:p w14:paraId="477A3A5D"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6417.021</w:t>
            </w:r>
          </w:p>
        </w:tc>
        <w:tc>
          <w:tcPr>
            <w:tcW w:w="1036" w:type="dxa"/>
            <w:tcBorders>
              <w:top w:val="nil"/>
              <w:left w:val="nil"/>
              <w:bottom w:val="nil"/>
              <w:right w:val="nil"/>
            </w:tcBorders>
            <w:shd w:val="clear" w:color="auto" w:fill="FFFFFF"/>
          </w:tcPr>
          <w:p w14:paraId="371DEA50"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225</w:t>
            </w:r>
          </w:p>
        </w:tc>
        <w:tc>
          <w:tcPr>
            <w:tcW w:w="1485" w:type="dxa"/>
            <w:tcBorders>
              <w:top w:val="nil"/>
              <w:left w:val="nil"/>
              <w:bottom w:val="nil"/>
              <w:right w:val="nil"/>
            </w:tcBorders>
            <w:shd w:val="clear" w:color="auto" w:fill="FFFFFF"/>
          </w:tcPr>
          <w:p w14:paraId="11B2C174"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28.520</w:t>
            </w:r>
          </w:p>
        </w:tc>
        <w:tc>
          <w:tcPr>
            <w:tcW w:w="1036" w:type="dxa"/>
            <w:tcBorders>
              <w:top w:val="nil"/>
              <w:left w:val="nil"/>
              <w:bottom w:val="nil"/>
              <w:right w:val="nil"/>
            </w:tcBorders>
            <w:shd w:val="clear" w:color="auto" w:fill="FFFFFF"/>
            <w:vAlign w:val="center"/>
          </w:tcPr>
          <w:p w14:paraId="11B43012" w14:textId="77777777" w:rsidR="00D12163" w:rsidRPr="00593A04" w:rsidRDefault="00D12163" w:rsidP="00BE5B02">
            <w:pPr>
              <w:widowControl w:val="0"/>
              <w:autoSpaceDE w:val="0"/>
              <w:autoSpaceDN w:val="0"/>
              <w:adjustRightInd w:val="0"/>
              <w:spacing w:after="0" w:line="240" w:lineRule="auto"/>
              <w:rPr>
                <w:rFonts w:eastAsiaTheme="minorEastAsia"/>
              </w:rPr>
            </w:pPr>
          </w:p>
        </w:tc>
        <w:tc>
          <w:tcPr>
            <w:tcW w:w="1036" w:type="dxa"/>
            <w:tcBorders>
              <w:top w:val="nil"/>
              <w:left w:val="nil"/>
              <w:bottom w:val="nil"/>
              <w:right w:val="nil"/>
            </w:tcBorders>
            <w:shd w:val="clear" w:color="auto" w:fill="FFFFFF"/>
            <w:vAlign w:val="center"/>
          </w:tcPr>
          <w:p w14:paraId="48A4ED78" w14:textId="77777777" w:rsidR="00D12163" w:rsidRPr="00593A04" w:rsidRDefault="00D12163" w:rsidP="00BE5B02">
            <w:pPr>
              <w:widowControl w:val="0"/>
              <w:autoSpaceDE w:val="0"/>
              <w:autoSpaceDN w:val="0"/>
              <w:adjustRightInd w:val="0"/>
              <w:spacing w:after="0" w:line="240" w:lineRule="auto"/>
              <w:rPr>
                <w:rFonts w:eastAsiaTheme="minorEastAsia"/>
              </w:rPr>
            </w:pPr>
          </w:p>
        </w:tc>
      </w:tr>
      <w:tr w:rsidR="00D12163" w:rsidRPr="00593A04" w14:paraId="5E54A35D" w14:textId="77777777" w:rsidTr="00BE5B02">
        <w:trPr>
          <w:cantSplit/>
        </w:trPr>
        <w:tc>
          <w:tcPr>
            <w:tcW w:w="2088" w:type="dxa"/>
            <w:tcBorders>
              <w:top w:val="nil"/>
              <w:left w:val="nil"/>
              <w:right w:val="nil"/>
            </w:tcBorders>
            <w:shd w:val="clear" w:color="auto" w:fill="FFFFFF"/>
          </w:tcPr>
          <w:p w14:paraId="265501CB" w14:textId="77777777" w:rsidR="00D12163" w:rsidRPr="00593A04" w:rsidRDefault="00D12163" w:rsidP="00BE5B02">
            <w:pPr>
              <w:widowControl w:val="0"/>
              <w:autoSpaceDE w:val="0"/>
              <w:autoSpaceDN w:val="0"/>
              <w:adjustRightInd w:val="0"/>
              <w:spacing w:after="0" w:line="320" w:lineRule="atLeast"/>
              <w:ind w:left="60" w:right="60"/>
              <w:rPr>
                <w:rFonts w:eastAsiaTheme="minorEastAsia"/>
                <w:color w:val="000000"/>
              </w:rPr>
            </w:pPr>
            <w:r w:rsidRPr="00593A04">
              <w:rPr>
                <w:rFonts w:eastAsiaTheme="minorEastAsia"/>
                <w:color w:val="000000"/>
              </w:rPr>
              <w:t>Total</w:t>
            </w:r>
          </w:p>
        </w:tc>
        <w:tc>
          <w:tcPr>
            <w:tcW w:w="1485" w:type="dxa"/>
            <w:tcBorders>
              <w:top w:val="nil"/>
              <w:left w:val="nil"/>
              <w:right w:val="nil"/>
            </w:tcBorders>
            <w:shd w:val="clear" w:color="auto" w:fill="FFFFFF"/>
          </w:tcPr>
          <w:p w14:paraId="2632994C"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6591.066</w:t>
            </w:r>
          </w:p>
        </w:tc>
        <w:tc>
          <w:tcPr>
            <w:tcW w:w="1036" w:type="dxa"/>
            <w:tcBorders>
              <w:top w:val="nil"/>
              <w:left w:val="nil"/>
              <w:right w:val="nil"/>
            </w:tcBorders>
            <w:shd w:val="clear" w:color="auto" w:fill="FFFFFF"/>
          </w:tcPr>
          <w:p w14:paraId="7E2FB632" w14:textId="77777777" w:rsidR="00D12163" w:rsidRPr="00593A04" w:rsidRDefault="00D12163" w:rsidP="00BE5B02">
            <w:pPr>
              <w:widowControl w:val="0"/>
              <w:autoSpaceDE w:val="0"/>
              <w:autoSpaceDN w:val="0"/>
              <w:adjustRightInd w:val="0"/>
              <w:spacing w:after="0" w:line="320" w:lineRule="atLeast"/>
              <w:ind w:left="60" w:right="60"/>
              <w:jc w:val="right"/>
              <w:rPr>
                <w:rFonts w:eastAsiaTheme="minorEastAsia"/>
                <w:color w:val="000000"/>
              </w:rPr>
            </w:pPr>
            <w:r w:rsidRPr="00593A04">
              <w:rPr>
                <w:rFonts w:eastAsiaTheme="minorEastAsia"/>
                <w:color w:val="000000"/>
              </w:rPr>
              <w:t>227</w:t>
            </w:r>
          </w:p>
        </w:tc>
        <w:tc>
          <w:tcPr>
            <w:tcW w:w="1485" w:type="dxa"/>
            <w:tcBorders>
              <w:top w:val="nil"/>
              <w:left w:val="nil"/>
              <w:right w:val="nil"/>
            </w:tcBorders>
            <w:shd w:val="clear" w:color="auto" w:fill="FFFFFF"/>
            <w:vAlign w:val="center"/>
          </w:tcPr>
          <w:p w14:paraId="076DA835" w14:textId="77777777" w:rsidR="00D12163" w:rsidRPr="00593A04" w:rsidRDefault="00D12163" w:rsidP="00BE5B02">
            <w:pPr>
              <w:widowControl w:val="0"/>
              <w:autoSpaceDE w:val="0"/>
              <w:autoSpaceDN w:val="0"/>
              <w:adjustRightInd w:val="0"/>
              <w:spacing w:after="0" w:line="240" w:lineRule="auto"/>
              <w:rPr>
                <w:rFonts w:eastAsiaTheme="minorEastAsia"/>
              </w:rPr>
            </w:pPr>
          </w:p>
        </w:tc>
        <w:tc>
          <w:tcPr>
            <w:tcW w:w="1036" w:type="dxa"/>
            <w:tcBorders>
              <w:top w:val="nil"/>
              <w:left w:val="nil"/>
              <w:right w:val="nil"/>
            </w:tcBorders>
            <w:shd w:val="clear" w:color="auto" w:fill="FFFFFF"/>
            <w:vAlign w:val="center"/>
          </w:tcPr>
          <w:p w14:paraId="14DABF77" w14:textId="77777777" w:rsidR="00D12163" w:rsidRPr="00593A04" w:rsidRDefault="00D12163" w:rsidP="00BE5B02">
            <w:pPr>
              <w:widowControl w:val="0"/>
              <w:autoSpaceDE w:val="0"/>
              <w:autoSpaceDN w:val="0"/>
              <w:adjustRightInd w:val="0"/>
              <w:spacing w:after="0" w:line="240" w:lineRule="auto"/>
              <w:rPr>
                <w:rFonts w:eastAsiaTheme="minorEastAsia"/>
              </w:rPr>
            </w:pPr>
          </w:p>
        </w:tc>
        <w:tc>
          <w:tcPr>
            <w:tcW w:w="1036" w:type="dxa"/>
            <w:tcBorders>
              <w:top w:val="nil"/>
              <w:left w:val="nil"/>
              <w:right w:val="nil"/>
            </w:tcBorders>
            <w:shd w:val="clear" w:color="auto" w:fill="FFFFFF"/>
            <w:vAlign w:val="center"/>
          </w:tcPr>
          <w:p w14:paraId="26EFF347" w14:textId="77777777" w:rsidR="00D12163" w:rsidRPr="00593A04" w:rsidRDefault="00D12163" w:rsidP="00BE5B02">
            <w:pPr>
              <w:widowControl w:val="0"/>
              <w:autoSpaceDE w:val="0"/>
              <w:autoSpaceDN w:val="0"/>
              <w:adjustRightInd w:val="0"/>
              <w:spacing w:after="0" w:line="240" w:lineRule="auto"/>
              <w:rPr>
                <w:rFonts w:eastAsiaTheme="minorEastAsia"/>
              </w:rPr>
            </w:pPr>
          </w:p>
        </w:tc>
      </w:tr>
    </w:tbl>
    <w:p w14:paraId="184CE29E" w14:textId="77777777" w:rsidR="00D12163" w:rsidRPr="00BE5B02" w:rsidRDefault="00D12163" w:rsidP="00D12163">
      <w:pPr>
        <w:pStyle w:val="Heading1"/>
        <w:rPr>
          <w:rFonts w:ascii="Times New Roman" w:hAnsi="Times New Roman" w:cs="Times New Roman"/>
          <w:b w:val="0"/>
          <w:bCs w:val="0"/>
          <w:color w:val="auto"/>
          <w:sz w:val="24"/>
          <w:szCs w:val="24"/>
        </w:rPr>
      </w:pPr>
      <w:bookmarkStart w:id="237" w:name="_Toc53834896"/>
      <w:bookmarkStart w:id="238" w:name="_Toc54764469"/>
      <w:r w:rsidRPr="00BE5B02">
        <w:rPr>
          <w:rFonts w:ascii="Times New Roman" w:hAnsi="Times New Roman" w:cs="Times New Roman"/>
          <w:b w:val="0"/>
          <w:bCs w:val="0"/>
          <w:color w:val="auto"/>
          <w:sz w:val="24"/>
          <w:szCs w:val="24"/>
        </w:rPr>
        <w:t>Research Question 3 Analysis</w:t>
      </w:r>
      <w:bookmarkEnd w:id="237"/>
      <w:bookmarkEnd w:id="238"/>
    </w:p>
    <w:p w14:paraId="589E88CF" w14:textId="0BCE22C4" w:rsidR="00D12163" w:rsidRPr="00593A04" w:rsidRDefault="00D12163" w:rsidP="00D12163">
      <w:pPr>
        <w:spacing w:line="480" w:lineRule="auto"/>
        <w:ind w:firstLine="720"/>
        <w:contextualSpacing/>
      </w:pPr>
      <w:r w:rsidRPr="00593A04">
        <w:t xml:space="preserve">The third research question compared school </w:t>
      </w:r>
      <w:r w:rsidR="00D16478" w:rsidRPr="00A3795C">
        <w:t>administrators</w:t>
      </w:r>
      <w:r w:rsidR="00D16478">
        <w:t>’</w:t>
      </w:r>
      <w:r w:rsidR="00D16478" w:rsidRPr="00A3795C">
        <w:t xml:space="preserve"> </w:t>
      </w:r>
      <w:r w:rsidRPr="00593A04">
        <w:t xml:space="preserve">generational status and their perception that student voice improves a dress code policy. Research question three states there is no difference between school </w:t>
      </w:r>
      <w:r w:rsidR="00D16478" w:rsidRPr="00A3795C">
        <w:t>administrators</w:t>
      </w:r>
      <w:r w:rsidR="00D16478">
        <w:t>’</w:t>
      </w:r>
      <w:r w:rsidR="00D16478" w:rsidRPr="00A3795C">
        <w:t xml:space="preserve"> </w:t>
      </w:r>
      <w:r w:rsidRPr="00593A04">
        <w:rPr>
          <w:shd w:val="clear" w:color="auto" w:fill="FFFFFF"/>
        </w:rPr>
        <w:t>generational status and their</w:t>
      </w:r>
      <w:r w:rsidRPr="00593A04">
        <w:t xml:space="preserve"> perceptions of student voice improving a dress code policy. A single variable of student voice was created through SPSS by transforming the variables of: the belief students should have input on developing dress codes (survey question 8), </w:t>
      </w:r>
      <w:bookmarkStart w:id="239" w:name="_Hlk49281595"/>
      <w:r w:rsidRPr="00593A04">
        <w:t xml:space="preserve">whether school administrators talk to students about dress codes and listen to their concerns (survey question 14), </w:t>
      </w:r>
      <w:bookmarkStart w:id="240" w:name="_Hlk49281635"/>
      <w:bookmarkEnd w:id="239"/>
      <w:r w:rsidRPr="00593A04">
        <w:t xml:space="preserve">the belief student voice effects student achievement and student engagement (survey question 15), </w:t>
      </w:r>
      <w:bookmarkEnd w:id="240"/>
      <w:r w:rsidRPr="00593A04">
        <w:t xml:space="preserve">the belief student voice gives students the opportunity to participate in their learning and gives them a voice in how they learn </w:t>
      </w:r>
      <w:bookmarkStart w:id="241" w:name="_Hlk49282531"/>
      <w:r w:rsidRPr="00593A04">
        <w:t xml:space="preserve">(survey question 16), </w:t>
      </w:r>
      <w:bookmarkEnd w:id="241"/>
      <w:r w:rsidRPr="00593A04">
        <w:t>the belief students should have leadership roles in the development of school dress code policies (survey question 29), into a single variable that represents student voice (named “</w:t>
      </w:r>
      <w:proofErr w:type="spellStart"/>
      <w:r w:rsidRPr="00593A04">
        <w:t>stdvoice</w:t>
      </w:r>
      <w:proofErr w:type="spellEnd"/>
      <w:r w:rsidRPr="00593A04">
        <w:t xml:space="preserve">” in SPSS). </w:t>
      </w:r>
      <w:r w:rsidR="006E3DE6" w:rsidRPr="00593A04">
        <w:t xml:space="preserve">The categorial variable of </w:t>
      </w:r>
      <w:r w:rsidR="006E3DE6">
        <w:t xml:space="preserve">school </w:t>
      </w:r>
      <w:r w:rsidR="006E3DE6" w:rsidRPr="00A3795C">
        <w:t>administrators</w:t>
      </w:r>
      <w:r w:rsidR="006E3DE6">
        <w:t>’</w:t>
      </w:r>
      <w:r w:rsidR="006E3DE6" w:rsidRPr="00A3795C">
        <w:t xml:space="preserve"> </w:t>
      </w:r>
      <w:r w:rsidR="006E3DE6" w:rsidRPr="00593A04">
        <w:t>generational status (survey question 13)</w:t>
      </w:r>
      <w:r w:rsidRPr="00593A04">
        <w:t xml:space="preserve"> was compared to the Student Voice question. </w:t>
      </w:r>
    </w:p>
    <w:p w14:paraId="54F35CFE" w14:textId="49A81999" w:rsidR="00D12163" w:rsidRPr="00593A04" w:rsidRDefault="00D12163" w:rsidP="00D12163">
      <w:pPr>
        <w:spacing w:line="480" w:lineRule="auto"/>
        <w:ind w:firstLine="720"/>
        <w:contextualSpacing/>
      </w:pPr>
      <w:r w:rsidRPr="00593A04">
        <w:t xml:space="preserve">The ANOVA was used to test Research Question three. </w:t>
      </w:r>
      <w:r w:rsidRPr="00593A04">
        <w:rPr>
          <w:color w:val="000000"/>
        </w:rPr>
        <w:t>The ANOVA revealed the descriptive statistics of N = 229 that made up the total participants that responded to these questions. The data indicated the following results: Millennials (M = 14.6765, SD = 3.66573, N = 34), Generation X (M = 14.2969, SD = 3.22968, N = 128), and Baby Boomers (M = 14,7612, SD = 3.28490, N = 67)</w:t>
      </w:r>
      <w:r w:rsidRPr="00593A04">
        <w:t xml:space="preserve"> </w:t>
      </w:r>
      <w:r w:rsidRPr="00593A04">
        <w:rPr>
          <w:rFonts w:eastAsia="Times New Roman"/>
        </w:rPr>
        <w:t>(see table 14)</w:t>
      </w:r>
      <w:r w:rsidRPr="00593A04">
        <w:t xml:space="preserve">. The </w:t>
      </w:r>
      <w:proofErr w:type="spellStart"/>
      <w:r w:rsidRPr="00593A04">
        <w:t>Levene's</w:t>
      </w:r>
      <w:proofErr w:type="spellEnd"/>
      <w:r w:rsidRPr="00593A04">
        <w:t xml:space="preserve"> test showed the assumption of </w:t>
      </w:r>
      <w:r w:rsidRPr="00593A04">
        <w:rPr>
          <w:rFonts w:eastAsiaTheme="minorEastAsia"/>
        </w:rPr>
        <w:t>homogeneity of variances</w:t>
      </w:r>
      <w:r w:rsidRPr="00593A04">
        <w:t xml:space="preserve"> was tenable at </w:t>
      </w:r>
      <w:r w:rsidRPr="00C507F9">
        <w:rPr>
          <w:i/>
          <w:iCs/>
        </w:rPr>
        <w:t>F</w:t>
      </w:r>
      <w:r w:rsidRPr="00593A04">
        <w:t xml:space="preserve"> (2, 226) = </w:t>
      </w:r>
      <w:r>
        <w:t>0</w:t>
      </w:r>
      <w:r w:rsidRPr="00593A04">
        <w:t xml:space="preserve">.15, </w:t>
      </w:r>
      <w:r w:rsidRPr="00C507F9">
        <w:rPr>
          <w:i/>
          <w:iCs/>
        </w:rPr>
        <w:t>p</w:t>
      </w:r>
      <w:r w:rsidRPr="00593A04">
        <w:t xml:space="preserve"> = .8</w:t>
      </w:r>
      <w:bookmarkStart w:id="242" w:name="_Hlk48145854"/>
      <w:r w:rsidRPr="00593A04">
        <w:t>6</w:t>
      </w:r>
      <w:r>
        <w:t xml:space="preserve"> </w:t>
      </w:r>
      <w:r w:rsidRPr="00593A04">
        <w:rPr>
          <w:rFonts w:eastAsia="Times New Roman"/>
        </w:rPr>
        <w:t>(see table 15)</w:t>
      </w:r>
      <w:r w:rsidRPr="00593A04">
        <w:t xml:space="preserve">. </w:t>
      </w:r>
      <w:bookmarkEnd w:id="242"/>
      <w:r w:rsidRPr="00593A04">
        <w:t xml:space="preserve">According to the ANOVA there is no significant level at </w:t>
      </w:r>
      <w:r w:rsidRPr="00C507F9">
        <w:rPr>
          <w:i/>
          <w:iCs/>
        </w:rPr>
        <w:t>F</w:t>
      </w:r>
      <w:r w:rsidRPr="00593A04">
        <w:t xml:space="preserve"> (2, 226) = </w:t>
      </w:r>
      <w:r>
        <w:t>0</w:t>
      </w:r>
      <w:r w:rsidRPr="00593A04">
        <w:t>.</w:t>
      </w:r>
      <w:r>
        <w:t>5</w:t>
      </w:r>
      <w:r w:rsidRPr="00593A04">
        <w:t xml:space="preserve">, </w:t>
      </w:r>
      <w:r w:rsidRPr="00C507F9">
        <w:rPr>
          <w:i/>
          <w:iCs/>
        </w:rPr>
        <w:t>p</w:t>
      </w:r>
      <w:r w:rsidRPr="00593A04">
        <w:t xml:space="preserve"> = .61 because the </w:t>
      </w:r>
      <w:r w:rsidRPr="00876534">
        <w:rPr>
          <w:i/>
          <w:iCs/>
        </w:rPr>
        <w:t>p</w:t>
      </w:r>
      <w:r w:rsidRPr="00593A04">
        <w:t xml:space="preserve">-value exceeds the </w:t>
      </w:r>
      <w:r w:rsidRPr="00593A04">
        <w:lastRenderedPageBreak/>
        <w:t xml:space="preserve">Bonferroni Correction of </w:t>
      </w:r>
      <w:r>
        <w:t>.008</w:t>
      </w:r>
      <w:r w:rsidRPr="00593A04">
        <w:t xml:space="preserve"> </w:t>
      </w:r>
      <w:r w:rsidRPr="00593A04">
        <w:rPr>
          <w:rFonts w:eastAsia="Times New Roman"/>
        </w:rPr>
        <w:t>(see table 16)</w:t>
      </w:r>
      <w:r w:rsidRPr="00593A04">
        <w:t xml:space="preserve">. </w:t>
      </w:r>
      <w:bookmarkStart w:id="243" w:name="_Hlk45987081"/>
      <w:r w:rsidRPr="00593A04">
        <w:t xml:space="preserve">Therefore, there is evidence to not reject the null hypothesis of Research Question 3 that says there is no difference between school </w:t>
      </w:r>
      <w:r w:rsidR="002B4B6F" w:rsidRPr="00A3795C">
        <w:t>administrators</w:t>
      </w:r>
      <w:r w:rsidR="002B4B6F">
        <w:t>’</w:t>
      </w:r>
      <w:r w:rsidR="002B4B6F" w:rsidRPr="00A3795C">
        <w:t xml:space="preserve"> </w:t>
      </w:r>
      <w:r w:rsidRPr="00593A04">
        <w:t>generational status and their perception that student voice improves a dress code policy.</w:t>
      </w:r>
      <w:bookmarkEnd w:id="243"/>
    </w:p>
    <w:p w14:paraId="1743566A" w14:textId="77777777" w:rsidR="00D12163" w:rsidRPr="00BE5B02" w:rsidRDefault="00D12163" w:rsidP="00D12163">
      <w:pPr>
        <w:pStyle w:val="Heading2"/>
        <w:rPr>
          <w:rFonts w:ascii="Times New Roman" w:hAnsi="Times New Roman" w:cs="Times New Roman"/>
          <w:b w:val="0"/>
          <w:bCs w:val="0"/>
          <w:color w:val="auto"/>
          <w:sz w:val="24"/>
          <w:szCs w:val="24"/>
        </w:rPr>
      </w:pPr>
      <w:bookmarkStart w:id="244" w:name="_Toc53834897"/>
      <w:bookmarkStart w:id="245" w:name="_Toc54764470"/>
      <w:r w:rsidRPr="00BE5B02">
        <w:rPr>
          <w:rFonts w:ascii="Times New Roman" w:hAnsi="Times New Roman" w:cs="Times New Roman"/>
          <w:b w:val="0"/>
          <w:bCs w:val="0"/>
          <w:color w:val="auto"/>
          <w:sz w:val="24"/>
          <w:szCs w:val="24"/>
        </w:rPr>
        <w:t>Table 14:</w:t>
      </w:r>
      <w:bookmarkEnd w:id="244"/>
      <w:bookmarkEnd w:id="245"/>
    </w:p>
    <w:tbl>
      <w:tblPr>
        <w:tblW w:w="89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036"/>
        <w:gridCol w:w="1189"/>
        <w:gridCol w:w="1483"/>
        <w:gridCol w:w="1329"/>
        <w:gridCol w:w="1483"/>
      </w:tblGrid>
      <w:tr w:rsidR="00D12163" w:rsidRPr="00593A04" w14:paraId="5A033A34" w14:textId="77777777" w:rsidTr="00BE5B02">
        <w:trPr>
          <w:cantSplit/>
        </w:trPr>
        <w:tc>
          <w:tcPr>
            <w:tcW w:w="8991" w:type="dxa"/>
            <w:gridSpan w:val="6"/>
            <w:tcBorders>
              <w:top w:val="nil"/>
              <w:left w:val="nil"/>
              <w:bottom w:val="nil"/>
              <w:right w:val="nil"/>
            </w:tcBorders>
            <w:shd w:val="clear" w:color="auto" w:fill="FFFFFF"/>
            <w:vAlign w:val="center"/>
          </w:tcPr>
          <w:p w14:paraId="0D56E7B1"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5A96A4D9" w14:textId="77777777" w:rsidTr="00BE5B02">
        <w:trPr>
          <w:cantSplit/>
        </w:trPr>
        <w:tc>
          <w:tcPr>
            <w:tcW w:w="8991" w:type="dxa"/>
            <w:gridSpan w:val="6"/>
            <w:tcBorders>
              <w:top w:val="nil"/>
              <w:left w:val="nil"/>
              <w:bottom w:val="nil"/>
              <w:right w:val="nil"/>
            </w:tcBorders>
            <w:shd w:val="clear" w:color="auto" w:fill="FFFFFF"/>
            <w:vAlign w:val="bottom"/>
          </w:tcPr>
          <w:p w14:paraId="48DCD2FA" w14:textId="77777777" w:rsidR="00D12163" w:rsidRPr="00593A04" w:rsidRDefault="00D12163" w:rsidP="00BE5B02">
            <w:pPr>
              <w:spacing w:line="320" w:lineRule="atLeast"/>
            </w:pPr>
            <w:proofErr w:type="spellStart"/>
            <w:r w:rsidRPr="00593A04">
              <w:rPr>
                <w:shd w:val="clear" w:color="auto" w:fill="FFFFFF"/>
              </w:rPr>
              <w:t>StdVoice</w:t>
            </w:r>
            <w:proofErr w:type="spellEnd"/>
            <w:r w:rsidRPr="00593A04">
              <w:rPr>
                <w:shd w:val="clear" w:color="auto" w:fill="FFFFFF"/>
              </w:rPr>
              <w:t xml:space="preserve">  </w:t>
            </w:r>
          </w:p>
        </w:tc>
      </w:tr>
      <w:tr w:rsidR="00D12163" w:rsidRPr="00593A04" w14:paraId="07D8E1D1" w14:textId="77777777" w:rsidTr="00BE5B02">
        <w:trPr>
          <w:cantSplit/>
        </w:trPr>
        <w:tc>
          <w:tcPr>
            <w:tcW w:w="2472" w:type="dxa"/>
            <w:vMerge w:val="restart"/>
            <w:tcBorders>
              <w:left w:val="nil"/>
              <w:bottom w:val="nil"/>
              <w:right w:val="nil"/>
            </w:tcBorders>
            <w:shd w:val="clear" w:color="auto" w:fill="FFFFFF"/>
            <w:vAlign w:val="bottom"/>
          </w:tcPr>
          <w:p w14:paraId="603F057A" w14:textId="77777777" w:rsidR="00D12163" w:rsidRPr="00593A04" w:rsidRDefault="00D12163" w:rsidP="00BE5B02"/>
        </w:tc>
        <w:tc>
          <w:tcPr>
            <w:tcW w:w="1035" w:type="dxa"/>
            <w:vMerge w:val="restart"/>
            <w:tcBorders>
              <w:left w:val="nil"/>
              <w:right w:val="nil"/>
            </w:tcBorders>
            <w:shd w:val="clear" w:color="auto" w:fill="FFFFFF"/>
            <w:vAlign w:val="bottom"/>
          </w:tcPr>
          <w:p w14:paraId="6CC201B1" w14:textId="77777777" w:rsidR="00D12163" w:rsidRPr="00593A04" w:rsidRDefault="00D12163" w:rsidP="00BE5B02">
            <w:pPr>
              <w:spacing w:line="320" w:lineRule="atLeast"/>
              <w:ind w:left="60" w:right="60"/>
              <w:jc w:val="center"/>
            </w:pPr>
            <w:r w:rsidRPr="00593A04">
              <w:t>N</w:t>
            </w:r>
          </w:p>
        </w:tc>
        <w:tc>
          <w:tcPr>
            <w:tcW w:w="1189" w:type="dxa"/>
            <w:vMerge w:val="restart"/>
            <w:tcBorders>
              <w:left w:val="nil"/>
              <w:right w:val="nil"/>
            </w:tcBorders>
            <w:shd w:val="clear" w:color="auto" w:fill="FFFFFF"/>
            <w:vAlign w:val="bottom"/>
          </w:tcPr>
          <w:p w14:paraId="69C7E47A" w14:textId="77777777" w:rsidR="00D12163" w:rsidRPr="00593A04" w:rsidRDefault="00D12163" w:rsidP="00BE5B02">
            <w:pPr>
              <w:spacing w:line="320" w:lineRule="atLeast"/>
              <w:ind w:left="60" w:right="60"/>
              <w:jc w:val="center"/>
            </w:pPr>
            <w:r w:rsidRPr="00593A04">
              <w:t>Mean</w:t>
            </w:r>
          </w:p>
        </w:tc>
        <w:tc>
          <w:tcPr>
            <w:tcW w:w="1483" w:type="dxa"/>
            <w:vMerge w:val="restart"/>
            <w:tcBorders>
              <w:left w:val="nil"/>
              <w:right w:val="nil"/>
            </w:tcBorders>
            <w:shd w:val="clear" w:color="auto" w:fill="FFFFFF"/>
            <w:vAlign w:val="bottom"/>
          </w:tcPr>
          <w:p w14:paraId="3494FBDB" w14:textId="77777777" w:rsidR="00D12163" w:rsidRPr="00593A04" w:rsidRDefault="00D12163" w:rsidP="00BE5B02">
            <w:pPr>
              <w:spacing w:line="320" w:lineRule="atLeast"/>
              <w:ind w:left="60" w:right="60"/>
              <w:jc w:val="center"/>
            </w:pPr>
            <w:r w:rsidRPr="00593A04">
              <w:t>Std. Deviation</w:t>
            </w:r>
          </w:p>
        </w:tc>
        <w:tc>
          <w:tcPr>
            <w:tcW w:w="1329" w:type="dxa"/>
            <w:vMerge w:val="restart"/>
            <w:tcBorders>
              <w:left w:val="nil"/>
              <w:right w:val="nil"/>
            </w:tcBorders>
            <w:shd w:val="clear" w:color="auto" w:fill="FFFFFF"/>
            <w:vAlign w:val="bottom"/>
          </w:tcPr>
          <w:p w14:paraId="528ECABD" w14:textId="77777777" w:rsidR="00D12163" w:rsidRPr="00593A04" w:rsidRDefault="00D12163" w:rsidP="00BE5B02">
            <w:pPr>
              <w:spacing w:line="320" w:lineRule="atLeast"/>
              <w:ind w:left="60" w:right="60"/>
              <w:jc w:val="center"/>
            </w:pPr>
            <w:r w:rsidRPr="00593A04">
              <w:t>Std. Error</w:t>
            </w:r>
          </w:p>
        </w:tc>
        <w:tc>
          <w:tcPr>
            <w:tcW w:w="1483" w:type="dxa"/>
            <w:tcBorders>
              <w:left w:val="nil"/>
              <w:right w:val="nil"/>
            </w:tcBorders>
            <w:shd w:val="clear" w:color="auto" w:fill="FFFFFF"/>
            <w:vAlign w:val="bottom"/>
          </w:tcPr>
          <w:p w14:paraId="4B0487C1" w14:textId="77777777" w:rsidR="00D12163" w:rsidRPr="00593A04" w:rsidRDefault="00D12163" w:rsidP="00BE5B02">
            <w:pPr>
              <w:spacing w:line="320" w:lineRule="atLeast"/>
              <w:ind w:left="60" w:right="60"/>
              <w:jc w:val="center"/>
            </w:pPr>
            <w:r w:rsidRPr="00593A04">
              <w:t>95% Confidence Interval for Mean</w:t>
            </w:r>
          </w:p>
        </w:tc>
      </w:tr>
      <w:tr w:rsidR="00D12163" w:rsidRPr="00593A04" w14:paraId="6DFB9944" w14:textId="77777777" w:rsidTr="00BE5B02">
        <w:trPr>
          <w:cantSplit/>
        </w:trPr>
        <w:tc>
          <w:tcPr>
            <w:tcW w:w="2472" w:type="dxa"/>
            <w:vMerge/>
            <w:tcBorders>
              <w:left w:val="nil"/>
              <w:bottom w:val="nil"/>
              <w:right w:val="nil"/>
            </w:tcBorders>
            <w:shd w:val="clear" w:color="auto" w:fill="FFFFFF"/>
            <w:vAlign w:val="bottom"/>
          </w:tcPr>
          <w:p w14:paraId="265BB537" w14:textId="77777777" w:rsidR="00D12163" w:rsidRPr="00593A04" w:rsidRDefault="00D12163" w:rsidP="00BE5B02"/>
        </w:tc>
        <w:tc>
          <w:tcPr>
            <w:tcW w:w="1035" w:type="dxa"/>
            <w:vMerge/>
            <w:tcBorders>
              <w:left w:val="nil"/>
              <w:right w:val="nil"/>
            </w:tcBorders>
            <w:shd w:val="clear" w:color="auto" w:fill="FFFFFF"/>
            <w:vAlign w:val="bottom"/>
          </w:tcPr>
          <w:p w14:paraId="2743D1DA" w14:textId="77777777" w:rsidR="00D12163" w:rsidRPr="00593A04" w:rsidRDefault="00D12163" w:rsidP="00BE5B02"/>
        </w:tc>
        <w:tc>
          <w:tcPr>
            <w:tcW w:w="1189" w:type="dxa"/>
            <w:vMerge/>
            <w:tcBorders>
              <w:left w:val="nil"/>
              <w:right w:val="nil"/>
            </w:tcBorders>
            <w:shd w:val="clear" w:color="auto" w:fill="FFFFFF"/>
            <w:vAlign w:val="bottom"/>
          </w:tcPr>
          <w:p w14:paraId="6FD66DFC" w14:textId="77777777" w:rsidR="00D12163" w:rsidRPr="00593A04" w:rsidRDefault="00D12163" w:rsidP="00BE5B02"/>
        </w:tc>
        <w:tc>
          <w:tcPr>
            <w:tcW w:w="1483" w:type="dxa"/>
            <w:vMerge/>
            <w:tcBorders>
              <w:left w:val="nil"/>
              <w:right w:val="nil"/>
            </w:tcBorders>
            <w:shd w:val="clear" w:color="auto" w:fill="FFFFFF"/>
            <w:vAlign w:val="bottom"/>
          </w:tcPr>
          <w:p w14:paraId="10465BEE" w14:textId="77777777" w:rsidR="00D12163" w:rsidRPr="00593A04" w:rsidRDefault="00D12163" w:rsidP="00BE5B02"/>
        </w:tc>
        <w:tc>
          <w:tcPr>
            <w:tcW w:w="1329" w:type="dxa"/>
            <w:vMerge/>
            <w:tcBorders>
              <w:left w:val="nil"/>
              <w:right w:val="nil"/>
            </w:tcBorders>
            <w:shd w:val="clear" w:color="auto" w:fill="FFFFFF"/>
            <w:vAlign w:val="bottom"/>
          </w:tcPr>
          <w:p w14:paraId="764164D7" w14:textId="77777777" w:rsidR="00D12163" w:rsidRPr="00593A04" w:rsidRDefault="00D12163" w:rsidP="00BE5B02"/>
        </w:tc>
        <w:tc>
          <w:tcPr>
            <w:tcW w:w="1483" w:type="dxa"/>
            <w:tcBorders>
              <w:left w:val="nil"/>
              <w:right w:val="nil"/>
            </w:tcBorders>
            <w:shd w:val="clear" w:color="auto" w:fill="FFFFFF"/>
            <w:vAlign w:val="bottom"/>
          </w:tcPr>
          <w:p w14:paraId="45C692D4" w14:textId="77777777" w:rsidR="00D12163" w:rsidRPr="00593A04" w:rsidRDefault="00D12163" w:rsidP="00BE5B02">
            <w:pPr>
              <w:spacing w:line="320" w:lineRule="atLeast"/>
              <w:ind w:left="60" w:right="60"/>
              <w:jc w:val="center"/>
            </w:pPr>
            <w:r w:rsidRPr="00593A04">
              <w:t>Lower Bound</w:t>
            </w:r>
          </w:p>
        </w:tc>
      </w:tr>
      <w:tr w:rsidR="00D12163" w:rsidRPr="00593A04" w14:paraId="1D40A22E" w14:textId="77777777" w:rsidTr="00BE5B02">
        <w:trPr>
          <w:cantSplit/>
        </w:trPr>
        <w:tc>
          <w:tcPr>
            <w:tcW w:w="2472" w:type="dxa"/>
            <w:tcBorders>
              <w:left w:val="nil"/>
              <w:bottom w:val="nil"/>
              <w:right w:val="nil"/>
            </w:tcBorders>
            <w:shd w:val="clear" w:color="auto" w:fill="FFFFFF"/>
          </w:tcPr>
          <w:p w14:paraId="6833C621" w14:textId="77777777" w:rsidR="00D12163" w:rsidRPr="00593A04" w:rsidRDefault="00D12163" w:rsidP="00BE5B02">
            <w:pPr>
              <w:spacing w:line="320" w:lineRule="atLeast"/>
              <w:ind w:left="60" w:right="60"/>
            </w:pPr>
            <w:r w:rsidRPr="00593A04">
              <w:t>Millennials or Gen Y: born 1977 to 1995</w:t>
            </w:r>
          </w:p>
        </w:tc>
        <w:tc>
          <w:tcPr>
            <w:tcW w:w="1035" w:type="dxa"/>
            <w:tcBorders>
              <w:left w:val="nil"/>
              <w:bottom w:val="nil"/>
              <w:right w:val="nil"/>
            </w:tcBorders>
            <w:shd w:val="clear" w:color="auto" w:fill="FFFFFF"/>
          </w:tcPr>
          <w:p w14:paraId="2544C6B8" w14:textId="77777777" w:rsidR="00D12163" w:rsidRPr="00593A04" w:rsidRDefault="00D12163" w:rsidP="00BE5B02">
            <w:pPr>
              <w:spacing w:line="320" w:lineRule="atLeast"/>
              <w:ind w:left="60" w:right="60"/>
              <w:jc w:val="right"/>
            </w:pPr>
            <w:r w:rsidRPr="00593A04">
              <w:t>34</w:t>
            </w:r>
          </w:p>
        </w:tc>
        <w:tc>
          <w:tcPr>
            <w:tcW w:w="1189" w:type="dxa"/>
            <w:tcBorders>
              <w:left w:val="nil"/>
              <w:bottom w:val="nil"/>
              <w:right w:val="nil"/>
            </w:tcBorders>
            <w:shd w:val="clear" w:color="auto" w:fill="FFFFFF"/>
          </w:tcPr>
          <w:p w14:paraId="5A883571" w14:textId="77777777" w:rsidR="00D12163" w:rsidRPr="00593A04" w:rsidRDefault="00D12163" w:rsidP="00BE5B02">
            <w:pPr>
              <w:spacing w:line="320" w:lineRule="atLeast"/>
              <w:ind w:left="60" w:right="60"/>
              <w:jc w:val="right"/>
            </w:pPr>
            <w:r w:rsidRPr="00593A04">
              <w:t>14.6765</w:t>
            </w:r>
          </w:p>
        </w:tc>
        <w:tc>
          <w:tcPr>
            <w:tcW w:w="1483" w:type="dxa"/>
            <w:tcBorders>
              <w:left w:val="nil"/>
              <w:bottom w:val="nil"/>
              <w:right w:val="nil"/>
            </w:tcBorders>
            <w:shd w:val="clear" w:color="auto" w:fill="FFFFFF"/>
          </w:tcPr>
          <w:p w14:paraId="36771D86" w14:textId="77777777" w:rsidR="00D12163" w:rsidRPr="00593A04" w:rsidRDefault="00D12163" w:rsidP="00BE5B02">
            <w:pPr>
              <w:spacing w:line="320" w:lineRule="atLeast"/>
              <w:ind w:left="60" w:right="60"/>
              <w:jc w:val="right"/>
            </w:pPr>
            <w:r w:rsidRPr="00593A04">
              <w:t>3.66573</w:t>
            </w:r>
          </w:p>
        </w:tc>
        <w:tc>
          <w:tcPr>
            <w:tcW w:w="1329" w:type="dxa"/>
            <w:tcBorders>
              <w:left w:val="nil"/>
              <w:bottom w:val="nil"/>
              <w:right w:val="nil"/>
            </w:tcBorders>
            <w:shd w:val="clear" w:color="auto" w:fill="FFFFFF"/>
          </w:tcPr>
          <w:p w14:paraId="12B45F9F" w14:textId="77777777" w:rsidR="00D12163" w:rsidRPr="00593A04" w:rsidRDefault="00D12163" w:rsidP="00BE5B02">
            <w:pPr>
              <w:spacing w:line="320" w:lineRule="atLeast"/>
              <w:ind w:left="60" w:right="60"/>
              <w:jc w:val="right"/>
            </w:pPr>
            <w:r w:rsidRPr="00593A04">
              <w:t>.62867</w:t>
            </w:r>
          </w:p>
        </w:tc>
        <w:tc>
          <w:tcPr>
            <w:tcW w:w="1483" w:type="dxa"/>
            <w:tcBorders>
              <w:left w:val="nil"/>
              <w:bottom w:val="nil"/>
              <w:right w:val="nil"/>
            </w:tcBorders>
            <w:shd w:val="clear" w:color="auto" w:fill="FFFFFF"/>
          </w:tcPr>
          <w:p w14:paraId="2CC5043F" w14:textId="77777777" w:rsidR="00D12163" w:rsidRPr="00593A04" w:rsidRDefault="00D12163" w:rsidP="00BE5B02">
            <w:pPr>
              <w:spacing w:line="320" w:lineRule="atLeast"/>
              <w:ind w:left="60" w:right="60"/>
              <w:jc w:val="right"/>
            </w:pPr>
            <w:r w:rsidRPr="00593A04">
              <w:t>13.3974</w:t>
            </w:r>
          </w:p>
        </w:tc>
      </w:tr>
      <w:tr w:rsidR="00D12163" w:rsidRPr="00593A04" w14:paraId="2DEEC422" w14:textId="77777777" w:rsidTr="00BE5B02">
        <w:trPr>
          <w:cantSplit/>
        </w:trPr>
        <w:tc>
          <w:tcPr>
            <w:tcW w:w="2472" w:type="dxa"/>
            <w:tcBorders>
              <w:top w:val="nil"/>
              <w:left w:val="nil"/>
              <w:bottom w:val="nil"/>
              <w:right w:val="nil"/>
            </w:tcBorders>
            <w:shd w:val="clear" w:color="auto" w:fill="FFFFFF"/>
          </w:tcPr>
          <w:p w14:paraId="539A8884" w14:textId="77777777" w:rsidR="00D12163" w:rsidRPr="00593A04" w:rsidRDefault="00D12163" w:rsidP="00BE5B02">
            <w:pPr>
              <w:spacing w:line="320" w:lineRule="atLeast"/>
              <w:ind w:left="60" w:right="60"/>
            </w:pPr>
            <w:r w:rsidRPr="00593A04">
              <w:t>Generation X: born 1965 to 1976</w:t>
            </w:r>
          </w:p>
        </w:tc>
        <w:tc>
          <w:tcPr>
            <w:tcW w:w="1035" w:type="dxa"/>
            <w:tcBorders>
              <w:top w:val="nil"/>
              <w:left w:val="nil"/>
              <w:bottom w:val="nil"/>
              <w:right w:val="nil"/>
            </w:tcBorders>
            <w:shd w:val="clear" w:color="auto" w:fill="FFFFFF"/>
          </w:tcPr>
          <w:p w14:paraId="6A740691" w14:textId="77777777" w:rsidR="00D12163" w:rsidRPr="00593A04" w:rsidRDefault="00D12163" w:rsidP="00BE5B02">
            <w:pPr>
              <w:spacing w:line="320" w:lineRule="atLeast"/>
              <w:ind w:left="60" w:right="60"/>
              <w:jc w:val="right"/>
            </w:pPr>
            <w:r w:rsidRPr="00593A04">
              <w:t>128</w:t>
            </w:r>
          </w:p>
        </w:tc>
        <w:tc>
          <w:tcPr>
            <w:tcW w:w="1189" w:type="dxa"/>
            <w:tcBorders>
              <w:top w:val="nil"/>
              <w:left w:val="nil"/>
              <w:bottom w:val="nil"/>
              <w:right w:val="nil"/>
            </w:tcBorders>
            <w:shd w:val="clear" w:color="auto" w:fill="FFFFFF"/>
          </w:tcPr>
          <w:p w14:paraId="002CE7FC" w14:textId="77777777" w:rsidR="00D12163" w:rsidRPr="00593A04" w:rsidRDefault="00D12163" w:rsidP="00BE5B02">
            <w:pPr>
              <w:spacing w:line="320" w:lineRule="atLeast"/>
              <w:ind w:left="60" w:right="60"/>
              <w:jc w:val="right"/>
            </w:pPr>
            <w:r w:rsidRPr="00593A04">
              <w:t>14.2969</w:t>
            </w:r>
          </w:p>
        </w:tc>
        <w:tc>
          <w:tcPr>
            <w:tcW w:w="1483" w:type="dxa"/>
            <w:tcBorders>
              <w:top w:val="nil"/>
              <w:left w:val="nil"/>
              <w:bottom w:val="nil"/>
              <w:right w:val="nil"/>
            </w:tcBorders>
            <w:shd w:val="clear" w:color="auto" w:fill="FFFFFF"/>
          </w:tcPr>
          <w:p w14:paraId="55CC52F6" w14:textId="77777777" w:rsidR="00D12163" w:rsidRPr="00593A04" w:rsidRDefault="00D12163" w:rsidP="00BE5B02">
            <w:pPr>
              <w:spacing w:line="320" w:lineRule="atLeast"/>
              <w:ind w:left="60" w:right="60"/>
              <w:jc w:val="right"/>
            </w:pPr>
            <w:r w:rsidRPr="00593A04">
              <w:t>3.22968</w:t>
            </w:r>
          </w:p>
        </w:tc>
        <w:tc>
          <w:tcPr>
            <w:tcW w:w="1329" w:type="dxa"/>
            <w:tcBorders>
              <w:top w:val="nil"/>
              <w:left w:val="nil"/>
              <w:bottom w:val="nil"/>
              <w:right w:val="nil"/>
            </w:tcBorders>
            <w:shd w:val="clear" w:color="auto" w:fill="FFFFFF"/>
          </w:tcPr>
          <w:p w14:paraId="1A978BDA" w14:textId="77777777" w:rsidR="00D12163" w:rsidRPr="00593A04" w:rsidRDefault="00D12163" w:rsidP="00BE5B02">
            <w:pPr>
              <w:spacing w:line="320" w:lineRule="atLeast"/>
              <w:ind w:left="60" w:right="60"/>
              <w:jc w:val="right"/>
            </w:pPr>
            <w:r w:rsidRPr="00593A04">
              <w:t>.28547</w:t>
            </w:r>
          </w:p>
        </w:tc>
        <w:tc>
          <w:tcPr>
            <w:tcW w:w="1483" w:type="dxa"/>
            <w:tcBorders>
              <w:top w:val="nil"/>
              <w:left w:val="nil"/>
              <w:bottom w:val="nil"/>
              <w:right w:val="nil"/>
            </w:tcBorders>
            <w:shd w:val="clear" w:color="auto" w:fill="FFFFFF"/>
          </w:tcPr>
          <w:p w14:paraId="42DCDBF3" w14:textId="77777777" w:rsidR="00D12163" w:rsidRPr="00593A04" w:rsidRDefault="00D12163" w:rsidP="00BE5B02">
            <w:pPr>
              <w:spacing w:line="320" w:lineRule="atLeast"/>
              <w:ind w:left="60" w:right="60"/>
              <w:jc w:val="right"/>
            </w:pPr>
            <w:r w:rsidRPr="00593A04">
              <w:t>13.7320</w:t>
            </w:r>
          </w:p>
        </w:tc>
      </w:tr>
      <w:tr w:rsidR="00D12163" w:rsidRPr="00593A04" w14:paraId="0A6EA840" w14:textId="77777777" w:rsidTr="00BE5B02">
        <w:trPr>
          <w:cantSplit/>
        </w:trPr>
        <w:tc>
          <w:tcPr>
            <w:tcW w:w="2472" w:type="dxa"/>
            <w:tcBorders>
              <w:top w:val="nil"/>
              <w:left w:val="nil"/>
              <w:bottom w:val="nil"/>
              <w:right w:val="nil"/>
            </w:tcBorders>
            <w:shd w:val="clear" w:color="auto" w:fill="FFFFFF"/>
          </w:tcPr>
          <w:p w14:paraId="3BE71170" w14:textId="77777777" w:rsidR="00D12163" w:rsidRPr="00593A04" w:rsidRDefault="00D12163" w:rsidP="00BE5B02">
            <w:pPr>
              <w:spacing w:line="320" w:lineRule="atLeast"/>
              <w:ind w:left="60" w:right="60"/>
            </w:pPr>
            <w:r w:rsidRPr="00593A04">
              <w:t>Baby Boomers: born 1946 two 1964</w:t>
            </w:r>
          </w:p>
        </w:tc>
        <w:tc>
          <w:tcPr>
            <w:tcW w:w="1035" w:type="dxa"/>
            <w:tcBorders>
              <w:top w:val="nil"/>
              <w:left w:val="nil"/>
              <w:bottom w:val="nil"/>
              <w:right w:val="nil"/>
            </w:tcBorders>
            <w:shd w:val="clear" w:color="auto" w:fill="FFFFFF"/>
          </w:tcPr>
          <w:p w14:paraId="2A94BB4C" w14:textId="77777777" w:rsidR="00D12163" w:rsidRPr="00593A04" w:rsidRDefault="00D12163" w:rsidP="00BE5B02">
            <w:pPr>
              <w:spacing w:line="320" w:lineRule="atLeast"/>
              <w:ind w:left="60" w:right="60"/>
              <w:jc w:val="right"/>
            </w:pPr>
            <w:r w:rsidRPr="00593A04">
              <w:t>67</w:t>
            </w:r>
          </w:p>
        </w:tc>
        <w:tc>
          <w:tcPr>
            <w:tcW w:w="1189" w:type="dxa"/>
            <w:tcBorders>
              <w:top w:val="nil"/>
              <w:left w:val="nil"/>
              <w:bottom w:val="nil"/>
              <w:right w:val="nil"/>
            </w:tcBorders>
            <w:shd w:val="clear" w:color="auto" w:fill="FFFFFF"/>
          </w:tcPr>
          <w:p w14:paraId="26E222A2" w14:textId="77777777" w:rsidR="00D12163" w:rsidRPr="00593A04" w:rsidRDefault="00D12163" w:rsidP="00BE5B02">
            <w:pPr>
              <w:spacing w:line="320" w:lineRule="atLeast"/>
              <w:ind w:left="60" w:right="60"/>
              <w:jc w:val="right"/>
            </w:pPr>
            <w:r w:rsidRPr="00593A04">
              <w:t>14.7612</w:t>
            </w:r>
          </w:p>
        </w:tc>
        <w:tc>
          <w:tcPr>
            <w:tcW w:w="1483" w:type="dxa"/>
            <w:tcBorders>
              <w:top w:val="nil"/>
              <w:left w:val="nil"/>
              <w:bottom w:val="nil"/>
              <w:right w:val="nil"/>
            </w:tcBorders>
            <w:shd w:val="clear" w:color="auto" w:fill="FFFFFF"/>
          </w:tcPr>
          <w:p w14:paraId="4C577A64" w14:textId="77777777" w:rsidR="00D12163" w:rsidRPr="00593A04" w:rsidRDefault="00D12163" w:rsidP="00BE5B02">
            <w:pPr>
              <w:spacing w:line="320" w:lineRule="atLeast"/>
              <w:ind w:left="60" w:right="60"/>
              <w:jc w:val="right"/>
            </w:pPr>
            <w:r w:rsidRPr="00593A04">
              <w:t>3.28490</w:t>
            </w:r>
          </w:p>
        </w:tc>
        <w:tc>
          <w:tcPr>
            <w:tcW w:w="1329" w:type="dxa"/>
            <w:tcBorders>
              <w:top w:val="nil"/>
              <w:left w:val="nil"/>
              <w:bottom w:val="nil"/>
              <w:right w:val="nil"/>
            </w:tcBorders>
            <w:shd w:val="clear" w:color="auto" w:fill="FFFFFF"/>
          </w:tcPr>
          <w:p w14:paraId="52FF2A7D" w14:textId="77777777" w:rsidR="00D12163" w:rsidRPr="00593A04" w:rsidRDefault="00D12163" w:rsidP="00BE5B02">
            <w:pPr>
              <w:spacing w:line="320" w:lineRule="atLeast"/>
              <w:ind w:left="60" w:right="60"/>
              <w:jc w:val="right"/>
            </w:pPr>
            <w:r w:rsidRPr="00593A04">
              <w:t>.40131</w:t>
            </w:r>
          </w:p>
        </w:tc>
        <w:tc>
          <w:tcPr>
            <w:tcW w:w="1483" w:type="dxa"/>
            <w:tcBorders>
              <w:top w:val="nil"/>
              <w:left w:val="nil"/>
              <w:bottom w:val="nil"/>
              <w:right w:val="nil"/>
            </w:tcBorders>
            <w:shd w:val="clear" w:color="auto" w:fill="FFFFFF"/>
          </w:tcPr>
          <w:p w14:paraId="220DE749" w14:textId="77777777" w:rsidR="00D12163" w:rsidRPr="00593A04" w:rsidRDefault="00D12163" w:rsidP="00BE5B02">
            <w:pPr>
              <w:spacing w:line="320" w:lineRule="atLeast"/>
              <w:ind w:left="60" w:right="60"/>
              <w:jc w:val="right"/>
            </w:pPr>
            <w:r w:rsidRPr="00593A04">
              <w:t>13.9599</w:t>
            </w:r>
          </w:p>
        </w:tc>
      </w:tr>
      <w:tr w:rsidR="00D12163" w:rsidRPr="00593A04" w14:paraId="7C918CAF" w14:textId="77777777" w:rsidTr="00BE5B02">
        <w:trPr>
          <w:cantSplit/>
        </w:trPr>
        <w:tc>
          <w:tcPr>
            <w:tcW w:w="2472" w:type="dxa"/>
            <w:tcBorders>
              <w:top w:val="nil"/>
              <w:left w:val="nil"/>
              <w:right w:val="nil"/>
            </w:tcBorders>
            <w:shd w:val="clear" w:color="auto" w:fill="FFFFFF"/>
          </w:tcPr>
          <w:p w14:paraId="523952BA" w14:textId="77777777" w:rsidR="00D12163" w:rsidRPr="00593A04" w:rsidRDefault="00D12163" w:rsidP="00BE5B02">
            <w:pPr>
              <w:spacing w:line="320" w:lineRule="atLeast"/>
              <w:ind w:left="60" w:right="60"/>
            </w:pPr>
            <w:r w:rsidRPr="00593A04">
              <w:t>Total</w:t>
            </w:r>
          </w:p>
        </w:tc>
        <w:tc>
          <w:tcPr>
            <w:tcW w:w="1035" w:type="dxa"/>
            <w:tcBorders>
              <w:top w:val="nil"/>
              <w:left w:val="nil"/>
              <w:right w:val="nil"/>
            </w:tcBorders>
            <w:shd w:val="clear" w:color="auto" w:fill="FFFFFF"/>
          </w:tcPr>
          <w:p w14:paraId="7C277B3D" w14:textId="77777777" w:rsidR="00D12163" w:rsidRPr="00593A04" w:rsidRDefault="00D12163" w:rsidP="00BE5B02">
            <w:pPr>
              <w:spacing w:line="320" w:lineRule="atLeast"/>
              <w:ind w:left="60" w:right="60"/>
              <w:jc w:val="right"/>
            </w:pPr>
            <w:r w:rsidRPr="00593A04">
              <w:t>229</w:t>
            </w:r>
          </w:p>
        </w:tc>
        <w:tc>
          <w:tcPr>
            <w:tcW w:w="1189" w:type="dxa"/>
            <w:tcBorders>
              <w:top w:val="nil"/>
              <w:left w:val="nil"/>
              <w:right w:val="nil"/>
            </w:tcBorders>
            <w:shd w:val="clear" w:color="auto" w:fill="FFFFFF"/>
          </w:tcPr>
          <w:p w14:paraId="11AFD2EB" w14:textId="77777777" w:rsidR="00D12163" w:rsidRPr="00593A04" w:rsidRDefault="00D12163" w:rsidP="00BE5B02">
            <w:pPr>
              <w:spacing w:line="320" w:lineRule="atLeast"/>
              <w:ind w:left="60" w:right="60"/>
              <w:jc w:val="right"/>
            </w:pPr>
            <w:r w:rsidRPr="00593A04">
              <w:t>14.4891</w:t>
            </w:r>
          </w:p>
        </w:tc>
        <w:tc>
          <w:tcPr>
            <w:tcW w:w="1483" w:type="dxa"/>
            <w:tcBorders>
              <w:top w:val="nil"/>
              <w:left w:val="nil"/>
              <w:right w:val="nil"/>
            </w:tcBorders>
            <w:shd w:val="clear" w:color="auto" w:fill="FFFFFF"/>
          </w:tcPr>
          <w:p w14:paraId="213B294F" w14:textId="77777777" w:rsidR="00D12163" w:rsidRPr="00593A04" w:rsidRDefault="00D12163" w:rsidP="00BE5B02">
            <w:pPr>
              <w:spacing w:line="320" w:lineRule="atLeast"/>
              <w:ind w:left="60" w:right="60"/>
              <w:jc w:val="right"/>
            </w:pPr>
            <w:r w:rsidRPr="00593A04">
              <w:t>3.30551</w:t>
            </w:r>
          </w:p>
        </w:tc>
        <w:tc>
          <w:tcPr>
            <w:tcW w:w="1329" w:type="dxa"/>
            <w:tcBorders>
              <w:top w:val="nil"/>
              <w:left w:val="nil"/>
              <w:right w:val="nil"/>
            </w:tcBorders>
            <w:shd w:val="clear" w:color="auto" w:fill="FFFFFF"/>
          </w:tcPr>
          <w:p w14:paraId="75AC8E6B" w14:textId="77777777" w:rsidR="00D12163" w:rsidRPr="00593A04" w:rsidRDefault="00D12163" w:rsidP="00BE5B02">
            <w:pPr>
              <w:spacing w:line="320" w:lineRule="atLeast"/>
              <w:ind w:left="60" w:right="60"/>
              <w:jc w:val="right"/>
            </w:pPr>
            <w:r w:rsidRPr="00593A04">
              <w:t>.21843</w:t>
            </w:r>
          </w:p>
        </w:tc>
        <w:tc>
          <w:tcPr>
            <w:tcW w:w="1483" w:type="dxa"/>
            <w:tcBorders>
              <w:top w:val="nil"/>
              <w:left w:val="nil"/>
              <w:right w:val="nil"/>
            </w:tcBorders>
            <w:shd w:val="clear" w:color="auto" w:fill="FFFFFF"/>
          </w:tcPr>
          <w:p w14:paraId="77E08D16" w14:textId="77777777" w:rsidR="00D12163" w:rsidRPr="00593A04" w:rsidRDefault="00D12163" w:rsidP="00BE5B02">
            <w:pPr>
              <w:spacing w:line="320" w:lineRule="atLeast"/>
              <w:ind w:left="60" w:right="60"/>
              <w:jc w:val="right"/>
            </w:pPr>
            <w:r w:rsidRPr="00593A04">
              <w:t>14.0587</w:t>
            </w:r>
          </w:p>
        </w:tc>
      </w:tr>
    </w:tbl>
    <w:p w14:paraId="76CF13FA" w14:textId="77777777" w:rsidR="00D12163" w:rsidRDefault="00D12163" w:rsidP="00D12163"/>
    <w:p w14:paraId="013E4826" w14:textId="77777777" w:rsidR="00D12163" w:rsidRDefault="00D12163" w:rsidP="00D12163"/>
    <w:p w14:paraId="4D6283B0" w14:textId="77777777" w:rsidR="00D12163" w:rsidRPr="00593A04" w:rsidRDefault="00D12163" w:rsidP="00D12163"/>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32"/>
        <w:gridCol w:w="2120"/>
        <w:gridCol w:w="1811"/>
        <w:gridCol w:w="1899"/>
      </w:tblGrid>
      <w:tr w:rsidR="00D12163" w:rsidRPr="00593A04" w14:paraId="0806BBDE" w14:textId="77777777" w:rsidTr="00BE5B02">
        <w:trPr>
          <w:cantSplit/>
        </w:trPr>
        <w:tc>
          <w:tcPr>
            <w:tcW w:w="9359" w:type="dxa"/>
            <w:gridSpan w:val="4"/>
            <w:tcBorders>
              <w:top w:val="nil"/>
              <w:left w:val="nil"/>
              <w:bottom w:val="nil"/>
              <w:right w:val="nil"/>
            </w:tcBorders>
            <w:shd w:val="clear" w:color="auto" w:fill="FFFFFF"/>
            <w:vAlign w:val="center"/>
          </w:tcPr>
          <w:p w14:paraId="5762E562" w14:textId="77777777" w:rsidR="00D12163" w:rsidRPr="00593A04" w:rsidRDefault="00D12163" w:rsidP="00BE5B02">
            <w:pPr>
              <w:spacing w:line="320" w:lineRule="atLeast"/>
              <w:ind w:left="60" w:right="60"/>
            </w:pPr>
            <w:proofErr w:type="spellStart"/>
            <w:r w:rsidRPr="00593A04">
              <w:rPr>
                <w:i/>
                <w:iCs/>
              </w:rPr>
              <w:t>Descriptives</w:t>
            </w:r>
            <w:proofErr w:type="spellEnd"/>
          </w:p>
        </w:tc>
      </w:tr>
      <w:tr w:rsidR="00D12163" w:rsidRPr="00593A04" w14:paraId="194B3886" w14:textId="77777777" w:rsidTr="00BE5B02">
        <w:trPr>
          <w:cantSplit/>
        </w:trPr>
        <w:tc>
          <w:tcPr>
            <w:tcW w:w="9359" w:type="dxa"/>
            <w:gridSpan w:val="4"/>
            <w:tcBorders>
              <w:top w:val="nil"/>
              <w:left w:val="nil"/>
              <w:bottom w:val="nil"/>
              <w:right w:val="nil"/>
            </w:tcBorders>
            <w:shd w:val="clear" w:color="auto" w:fill="FFFFFF"/>
            <w:vAlign w:val="bottom"/>
          </w:tcPr>
          <w:p w14:paraId="0561F045" w14:textId="77777777" w:rsidR="00D12163" w:rsidRPr="00593A04" w:rsidRDefault="00D12163" w:rsidP="00BE5B02">
            <w:pPr>
              <w:spacing w:line="320" w:lineRule="atLeast"/>
            </w:pPr>
            <w:proofErr w:type="spellStart"/>
            <w:r w:rsidRPr="00593A04">
              <w:rPr>
                <w:shd w:val="clear" w:color="auto" w:fill="FFFFFF"/>
              </w:rPr>
              <w:t>StdVoice</w:t>
            </w:r>
            <w:proofErr w:type="spellEnd"/>
            <w:r w:rsidRPr="00593A04">
              <w:rPr>
                <w:shd w:val="clear" w:color="auto" w:fill="FFFFFF"/>
              </w:rPr>
              <w:t xml:space="preserve">  </w:t>
            </w:r>
          </w:p>
        </w:tc>
      </w:tr>
      <w:tr w:rsidR="00D12163" w:rsidRPr="00593A04" w14:paraId="563FE0DE" w14:textId="77777777" w:rsidTr="00BE5B02">
        <w:trPr>
          <w:cantSplit/>
        </w:trPr>
        <w:tc>
          <w:tcPr>
            <w:tcW w:w="3532" w:type="dxa"/>
            <w:vMerge w:val="restart"/>
            <w:tcBorders>
              <w:left w:val="nil"/>
              <w:bottom w:val="nil"/>
              <w:right w:val="nil"/>
            </w:tcBorders>
            <w:shd w:val="clear" w:color="auto" w:fill="FFFFFF"/>
            <w:vAlign w:val="bottom"/>
          </w:tcPr>
          <w:p w14:paraId="75C41BA8" w14:textId="77777777" w:rsidR="00D12163" w:rsidRPr="00593A04" w:rsidRDefault="00D12163" w:rsidP="00BE5B02"/>
        </w:tc>
        <w:tc>
          <w:tcPr>
            <w:tcW w:w="2119" w:type="dxa"/>
            <w:tcBorders>
              <w:left w:val="nil"/>
              <w:right w:val="nil"/>
            </w:tcBorders>
            <w:shd w:val="clear" w:color="auto" w:fill="FFFFFF"/>
            <w:vAlign w:val="bottom"/>
          </w:tcPr>
          <w:p w14:paraId="7F65F7F6" w14:textId="77777777" w:rsidR="00D12163" w:rsidRPr="00593A04" w:rsidRDefault="00D12163" w:rsidP="00BE5B02">
            <w:pPr>
              <w:spacing w:line="320" w:lineRule="atLeast"/>
              <w:ind w:left="60" w:right="60"/>
              <w:jc w:val="center"/>
            </w:pPr>
            <w:r w:rsidRPr="00593A04">
              <w:t>95% Confidence Interval for Mean</w:t>
            </w:r>
          </w:p>
        </w:tc>
        <w:tc>
          <w:tcPr>
            <w:tcW w:w="1810" w:type="dxa"/>
            <w:vMerge w:val="restart"/>
            <w:tcBorders>
              <w:left w:val="nil"/>
              <w:right w:val="nil"/>
            </w:tcBorders>
            <w:shd w:val="clear" w:color="auto" w:fill="FFFFFF"/>
            <w:vAlign w:val="bottom"/>
          </w:tcPr>
          <w:p w14:paraId="05E682FE" w14:textId="77777777" w:rsidR="00D12163" w:rsidRPr="00593A04" w:rsidRDefault="00D12163" w:rsidP="00BE5B02">
            <w:pPr>
              <w:spacing w:line="320" w:lineRule="atLeast"/>
              <w:ind w:left="60" w:right="60"/>
              <w:jc w:val="center"/>
            </w:pPr>
            <w:r w:rsidRPr="00593A04">
              <w:t>Minimum</w:t>
            </w:r>
          </w:p>
        </w:tc>
        <w:tc>
          <w:tcPr>
            <w:tcW w:w="1898" w:type="dxa"/>
            <w:vMerge w:val="restart"/>
            <w:tcBorders>
              <w:left w:val="nil"/>
              <w:right w:val="nil"/>
            </w:tcBorders>
            <w:shd w:val="clear" w:color="auto" w:fill="FFFFFF"/>
            <w:vAlign w:val="bottom"/>
          </w:tcPr>
          <w:p w14:paraId="773C1007" w14:textId="77777777" w:rsidR="00D12163" w:rsidRPr="00593A04" w:rsidRDefault="00D12163" w:rsidP="00BE5B02">
            <w:pPr>
              <w:spacing w:line="320" w:lineRule="atLeast"/>
              <w:ind w:left="60" w:right="60"/>
              <w:jc w:val="center"/>
            </w:pPr>
            <w:r w:rsidRPr="00593A04">
              <w:t>Maximum</w:t>
            </w:r>
          </w:p>
        </w:tc>
      </w:tr>
      <w:tr w:rsidR="00D12163" w:rsidRPr="00593A04" w14:paraId="1D307834" w14:textId="77777777" w:rsidTr="00BE5B02">
        <w:trPr>
          <w:cantSplit/>
        </w:trPr>
        <w:tc>
          <w:tcPr>
            <w:tcW w:w="3532" w:type="dxa"/>
            <w:vMerge/>
            <w:tcBorders>
              <w:left w:val="nil"/>
              <w:bottom w:val="nil"/>
              <w:right w:val="nil"/>
            </w:tcBorders>
            <w:shd w:val="clear" w:color="auto" w:fill="FFFFFF"/>
            <w:vAlign w:val="bottom"/>
          </w:tcPr>
          <w:p w14:paraId="6BA27618" w14:textId="77777777" w:rsidR="00D12163" w:rsidRPr="00593A04" w:rsidRDefault="00D12163" w:rsidP="00BE5B02"/>
        </w:tc>
        <w:tc>
          <w:tcPr>
            <w:tcW w:w="2119" w:type="dxa"/>
            <w:tcBorders>
              <w:left w:val="nil"/>
              <w:right w:val="nil"/>
            </w:tcBorders>
            <w:shd w:val="clear" w:color="auto" w:fill="FFFFFF"/>
            <w:vAlign w:val="bottom"/>
          </w:tcPr>
          <w:p w14:paraId="52996191" w14:textId="77777777" w:rsidR="00D12163" w:rsidRPr="00593A04" w:rsidRDefault="00D12163" w:rsidP="00BE5B02">
            <w:pPr>
              <w:spacing w:line="320" w:lineRule="atLeast"/>
              <w:ind w:left="60" w:right="60"/>
              <w:jc w:val="center"/>
            </w:pPr>
            <w:r w:rsidRPr="00593A04">
              <w:t>Upper Bound</w:t>
            </w:r>
          </w:p>
        </w:tc>
        <w:tc>
          <w:tcPr>
            <w:tcW w:w="1810" w:type="dxa"/>
            <w:vMerge/>
            <w:tcBorders>
              <w:left w:val="nil"/>
              <w:right w:val="nil"/>
            </w:tcBorders>
            <w:shd w:val="clear" w:color="auto" w:fill="FFFFFF"/>
            <w:vAlign w:val="bottom"/>
          </w:tcPr>
          <w:p w14:paraId="6140D26A" w14:textId="77777777" w:rsidR="00D12163" w:rsidRPr="00593A04" w:rsidRDefault="00D12163" w:rsidP="00BE5B02"/>
        </w:tc>
        <w:tc>
          <w:tcPr>
            <w:tcW w:w="1898" w:type="dxa"/>
            <w:vMerge/>
            <w:tcBorders>
              <w:left w:val="nil"/>
              <w:right w:val="nil"/>
            </w:tcBorders>
            <w:shd w:val="clear" w:color="auto" w:fill="FFFFFF"/>
            <w:vAlign w:val="bottom"/>
          </w:tcPr>
          <w:p w14:paraId="0ED50514" w14:textId="77777777" w:rsidR="00D12163" w:rsidRPr="00593A04" w:rsidRDefault="00D12163" w:rsidP="00BE5B02"/>
        </w:tc>
      </w:tr>
      <w:tr w:rsidR="00D12163" w:rsidRPr="00593A04" w14:paraId="3FA53450" w14:textId="77777777" w:rsidTr="00BE5B02">
        <w:trPr>
          <w:cantSplit/>
        </w:trPr>
        <w:tc>
          <w:tcPr>
            <w:tcW w:w="3532" w:type="dxa"/>
            <w:tcBorders>
              <w:left w:val="nil"/>
              <w:bottom w:val="nil"/>
              <w:right w:val="nil"/>
            </w:tcBorders>
            <w:shd w:val="clear" w:color="auto" w:fill="FFFFFF"/>
          </w:tcPr>
          <w:p w14:paraId="6780359C" w14:textId="77777777" w:rsidR="00D12163" w:rsidRPr="00593A04" w:rsidRDefault="00D12163" w:rsidP="00BE5B02">
            <w:pPr>
              <w:spacing w:line="320" w:lineRule="atLeast"/>
              <w:ind w:left="60" w:right="60"/>
            </w:pPr>
            <w:r w:rsidRPr="00593A04">
              <w:lastRenderedPageBreak/>
              <w:t>Millennials or Gen Y: born 1977 to 1995</w:t>
            </w:r>
          </w:p>
        </w:tc>
        <w:tc>
          <w:tcPr>
            <w:tcW w:w="2119" w:type="dxa"/>
            <w:tcBorders>
              <w:left w:val="nil"/>
              <w:bottom w:val="nil"/>
              <w:right w:val="nil"/>
            </w:tcBorders>
            <w:shd w:val="clear" w:color="auto" w:fill="FFFFFF"/>
          </w:tcPr>
          <w:p w14:paraId="3C958FE4" w14:textId="77777777" w:rsidR="00D12163" w:rsidRPr="00593A04" w:rsidRDefault="00D12163" w:rsidP="00BE5B02">
            <w:pPr>
              <w:spacing w:line="320" w:lineRule="atLeast"/>
              <w:ind w:left="60" w:right="60"/>
              <w:jc w:val="right"/>
            </w:pPr>
            <w:r w:rsidRPr="00593A04">
              <w:t>15.9555</w:t>
            </w:r>
          </w:p>
        </w:tc>
        <w:tc>
          <w:tcPr>
            <w:tcW w:w="1810" w:type="dxa"/>
            <w:tcBorders>
              <w:left w:val="nil"/>
              <w:bottom w:val="nil"/>
              <w:right w:val="nil"/>
            </w:tcBorders>
            <w:shd w:val="clear" w:color="auto" w:fill="FFFFFF"/>
          </w:tcPr>
          <w:p w14:paraId="50BDFF16" w14:textId="77777777" w:rsidR="00D12163" w:rsidRPr="00593A04" w:rsidRDefault="00D12163" w:rsidP="00BE5B02">
            <w:pPr>
              <w:spacing w:line="320" w:lineRule="atLeast"/>
              <w:ind w:left="60" w:right="60"/>
              <w:jc w:val="right"/>
            </w:pPr>
            <w:r w:rsidRPr="00593A04">
              <w:t>10.00</w:t>
            </w:r>
          </w:p>
        </w:tc>
        <w:tc>
          <w:tcPr>
            <w:tcW w:w="1898" w:type="dxa"/>
            <w:tcBorders>
              <w:left w:val="nil"/>
              <w:bottom w:val="nil"/>
              <w:right w:val="nil"/>
            </w:tcBorders>
            <w:shd w:val="clear" w:color="auto" w:fill="FFFFFF"/>
          </w:tcPr>
          <w:p w14:paraId="23EFBFFE" w14:textId="77777777" w:rsidR="00D12163" w:rsidRPr="00593A04" w:rsidRDefault="00D12163" w:rsidP="00BE5B02">
            <w:pPr>
              <w:spacing w:line="320" w:lineRule="atLeast"/>
              <w:ind w:left="60" w:right="60"/>
              <w:jc w:val="right"/>
            </w:pPr>
            <w:r w:rsidRPr="00593A04">
              <w:t>24.00</w:t>
            </w:r>
          </w:p>
        </w:tc>
      </w:tr>
      <w:tr w:rsidR="00D12163" w:rsidRPr="00593A04" w14:paraId="588322D2" w14:textId="77777777" w:rsidTr="00BE5B02">
        <w:trPr>
          <w:cantSplit/>
        </w:trPr>
        <w:tc>
          <w:tcPr>
            <w:tcW w:w="3532" w:type="dxa"/>
            <w:tcBorders>
              <w:top w:val="nil"/>
              <w:left w:val="nil"/>
              <w:bottom w:val="nil"/>
              <w:right w:val="nil"/>
            </w:tcBorders>
            <w:shd w:val="clear" w:color="auto" w:fill="FFFFFF"/>
          </w:tcPr>
          <w:p w14:paraId="3FD4AE04" w14:textId="77777777" w:rsidR="00D12163" w:rsidRPr="00593A04" w:rsidRDefault="00D12163" w:rsidP="00BE5B02">
            <w:pPr>
              <w:spacing w:line="320" w:lineRule="atLeast"/>
              <w:ind w:left="60" w:right="60"/>
            </w:pPr>
            <w:r w:rsidRPr="00593A04">
              <w:t>Generation X: born 1965 to 1976</w:t>
            </w:r>
          </w:p>
        </w:tc>
        <w:tc>
          <w:tcPr>
            <w:tcW w:w="2119" w:type="dxa"/>
            <w:tcBorders>
              <w:top w:val="nil"/>
              <w:left w:val="nil"/>
              <w:bottom w:val="nil"/>
              <w:right w:val="nil"/>
            </w:tcBorders>
            <w:shd w:val="clear" w:color="auto" w:fill="FFFFFF"/>
          </w:tcPr>
          <w:p w14:paraId="5D2497D5" w14:textId="77777777" w:rsidR="00D12163" w:rsidRPr="00593A04" w:rsidRDefault="00D12163" w:rsidP="00BE5B02">
            <w:pPr>
              <w:spacing w:line="320" w:lineRule="atLeast"/>
              <w:ind w:left="60" w:right="60"/>
              <w:jc w:val="right"/>
            </w:pPr>
            <w:r w:rsidRPr="00593A04">
              <w:t>14.8618</w:t>
            </w:r>
          </w:p>
        </w:tc>
        <w:tc>
          <w:tcPr>
            <w:tcW w:w="1810" w:type="dxa"/>
            <w:tcBorders>
              <w:top w:val="nil"/>
              <w:left w:val="nil"/>
              <w:bottom w:val="nil"/>
              <w:right w:val="nil"/>
            </w:tcBorders>
            <w:shd w:val="clear" w:color="auto" w:fill="FFFFFF"/>
          </w:tcPr>
          <w:p w14:paraId="5FE1B20D" w14:textId="77777777" w:rsidR="00D12163" w:rsidRPr="00593A04" w:rsidRDefault="00D12163" w:rsidP="00BE5B02">
            <w:pPr>
              <w:spacing w:line="320" w:lineRule="atLeast"/>
              <w:ind w:left="60" w:right="60"/>
              <w:jc w:val="right"/>
            </w:pPr>
            <w:r w:rsidRPr="00593A04">
              <w:t>10.00</w:t>
            </w:r>
          </w:p>
        </w:tc>
        <w:tc>
          <w:tcPr>
            <w:tcW w:w="1898" w:type="dxa"/>
            <w:tcBorders>
              <w:top w:val="nil"/>
              <w:left w:val="nil"/>
              <w:bottom w:val="nil"/>
              <w:right w:val="nil"/>
            </w:tcBorders>
            <w:shd w:val="clear" w:color="auto" w:fill="FFFFFF"/>
          </w:tcPr>
          <w:p w14:paraId="7078773C" w14:textId="77777777" w:rsidR="00D12163" w:rsidRPr="00593A04" w:rsidRDefault="00D12163" w:rsidP="00BE5B02">
            <w:pPr>
              <w:spacing w:line="320" w:lineRule="atLeast"/>
              <w:ind w:left="60" w:right="60"/>
              <w:jc w:val="right"/>
            </w:pPr>
            <w:r w:rsidRPr="00593A04">
              <w:t>26.00</w:t>
            </w:r>
          </w:p>
        </w:tc>
      </w:tr>
      <w:tr w:rsidR="00D12163" w:rsidRPr="00593A04" w14:paraId="3B173511" w14:textId="77777777" w:rsidTr="00BE5B02">
        <w:trPr>
          <w:cantSplit/>
        </w:trPr>
        <w:tc>
          <w:tcPr>
            <w:tcW w:w="3532" w:type="dxa"/>
            <w:tcBorders>
              <w:top w:val="nil"/>
              <w:left w:val="nil"/>
              <w:bottom w:val="nil"/>
              <w:right w:val="nil"/>
            </w:tcBorders>
            <w:shd w:val="clear" w:color="auto" w:fill="FFFFFF"/>
          </w:tcPr>
          <w:p w14:paraId="39DBAD07" w14:textId="77777777" w:rsidR="00D12163" w:rsidRPr="00593A04" w:rsidRDefault="00D12163" w:rsidP="00BE5B02">
            <w:pPr>
              <w:spacing w:line="320" w:lineRule="atLeast"/>
              <w:ind w:left="60" w:right="60"/>
            </w:pPr>
            <w:r w:rsidRPr="00593A04">
              <w:t>Baby Boomers: born 1946 two 1964</w:t>
            </w:r>
          </w:p>
        </w:tc>
        <w:tc>
          <w:tcPr>
            <w:tcW w:w="2119" w:type="dxa"/>
            <w:tcBorders>
              <w:top w:val="nil"/>
              <w:left w:val="nil"/>
              <w:bottom w:val="nil"/>
              <w:right w:val="nil"/>
            </w:tcBorders>
            <w:shd w:val="clear" w:color="auto" w:fill="FFFFFF"/>
          </w:tcPr>
          <w:p w14:paraId="3B89BE1C" w14:textId="77777777" w:rsidR="00D12163" w:rsidRPr="00593A04" w:rsidRDefault="00D12163" w:rsidP="00BE5B02">
            <w:pPr>
              <w:spacing w:line="320" w:lineRule="atLeast"/>
              <w:ind w:left="60" w:right="60"/>
              <w:jc w:val="right"/>
            </w:pPr>
            <w:r w:rsidRPr="00593A04">
              <w:t>15.5624</w:t>
            </w:r>
          </w:p>
        </w:tc>
        <w:tc>
          <w:tcPr>
            <w:tcW w:w="1810" w:type="dxa"/>
            <w:tcBorders>
              <w:top w:val="nil"/>
              <w:left w:val="nil"/>
              <w:bottom w:val="nil"/>
              <w:right w:val="nil"/>
            </w:tcBorders>
            <w:shd w:val="clear" w:color="auto" w:fill="FFFFFF"/>
          </w:tcPr>
          <w:p w14:paraId="2E4F0679" w14:textId="77777777" w:rsidR="00D12163" w:rsidRPr="00593A04" w:rsidRDefault="00D12163" w:rsidP="00BE5B02">
            <w:pPr>
              <w:spacing w:line="320" w:lineRule="atLeast"/>
              <w:ind w:left="60" w:right="60"/>
              <w:jc w:val="right"/>
            </w:pPr>
            <w:r w:rsidRPr="00593A04">
              <w:t>10.00</w:t>
            </w:r>
          </w:p>
        </w:tc>
        <w:tc>
          <w:tcPr>
            <w:tcW w:w="1898" w:type="dxa"/>
            <w:tcBorders>
              <w:top w:val="nil"/>
              <w:left w:val="nil"/>
              <w:bottom w:val="nil"/>
              <w:right w:val="nil"/>
            </w:tcBorders>
            <w:shd w:val="clear" w:color="auto" w:fill="FFFFFF"/>
          </w:tcPr>
          <w:p w14:paraId="28B822AE" w14:textId="77777777" w:rsidR="00D12163" w:rsidRPr="00593A04" w:rsidRDefault="00D12163" w:rsidP="00BE5B02">
            <w:pPr>
              <w:spacing w:line="320" w:lineRule="atLeast"/>
              <w:ind w:left="60" w:right="60"/>
              <w:jc w:val="right"/>
            </w:pPr>
            <w:r w:rsidRPr="00593A04">
              <w:t>24.00</w:t>
            </w:r>
          </w:p>
        </w:tc>
      </w:tr>
      <w:tr w:rsidR="00D12163" w:rsidRPr="00593A04" w14:paraId="620D8E7E" w14:textId="77777777" w:rsidTr="00BE5B02">
        <w:trPr>
          <w:cantSplit/>
        </w:trPr>
        <w:tc>
          <w:tcPr>
            <w:tcW w:w="3532" w:type="dxa"/>
            <w:tcBorders>
              <w:top w:val="nil"/>
              <w:left w:val="nil"/>
              <w:right w:val="nil"/>
            </w:tcBorders>
            <w:shd w:val="clear" w:color="auto" w:fill="FFFFFF"/>
          </w:tcPr>
          <w:p w14:paraId="045BAE70" w14:textId="77777777" w:rsidR="00D12163" w:rsidRPr="00593A04" w:rsidRDefault="00D12163" w:rsidP="00BE5B02">
            <w:pPr>
              <w:spacing w:line="320" w:lineRule="atLeast"/>
              <w:ind w:left="60" w:right="60"/>
            </w:pPr>
            <w:r w:rsidRPr="00593A04">
              <w:t>Total</w:t>
            </w:r>
          </w:p>
        </w:tc>
        <w:tc>
          <w:tcPr>
            <w:tcW w:w="2119" w:type="dxa"/>
            <w:tcBorders>
              <w:top w:val="nil"/>
              <w:left w:val="nil"/>
              <w:right w:val="nil"/>
            </w:tcBorders>
            <w:shd w:val="clear" w:color="auto" w:fill="FFFFFF"/>
          </w:tcPr>
          <w:p w14:paraId="4C3FA952" w14:textId="77777777" w:rsidR="00D12163" w:rsidRPr="00593A04" w:rsidRDefault="00D12163" w:rsidP="00BE5B02">
            <w:pPr>
              <w:spacing w:line="320" w:lineRule="atLeast"/>
              <w:ind w:left="60" w:right="60"/>
              <w:jc w:val="right"/>
            </w:pPr>
            <w:r w:rsidRPr="00593A04">
              <w:t>14.9195</w:t>
            </w:r>
          </w:p>
        </w:tc>
        <w:tc>
          <w:tcPr>
            <w:tcW w:w="1810" w:type="dxa"/>
            <w:tcBorders>
              <w:top w:val="nil"/>
              <w:left w:val="nil"/>
              <w:right w:val="nil"/>
            </w:tcBorders>
            <w:shd w:val="clear" w:color="auto" w:fill="FFFFFF"/>
          </w:tcPr>
          <w:p w14:paraId="414F9631" w14:textId="77777777" w:rsidR="00D12163" w:rsidRPr="00593A04" w:rsidRDefault="00D12163" w:rsidP="00BE5B02">
            <w:pPr>
              <w:spacing w:line="320" w:lineRule="atLeast"/>
              <w:ind w:left="60" w:right="60"/>
              <w:jc w:val="right"/>
            </w:pPr>
            <w:r w:rsidRPr="00593A04">
              <w:t>10.00</w:t>
            </w:r>
          </w:p>
        </w:tc>
        <w:tc>
          <w:tcPr>
            <w:tcW w:w="1898" w:type="dxa"/>
            <w:tcBorders>
              <w:top w:val="nil"/>
              <w:left w:val="nil"/>
              <w:right w:val="nil"/>
            </w:tcBorders>
            <w:shd w:val="clear" w:color="auto" w:fill="FFFFFF"/>
          </w:tcPr>
          <w:p w14:paraId="2541A2C1" w14:textId="77777777" w:rsidR="00D12163" w:rsidRPr="00593A04" w:rsidRDefault="00D12163" w:rsidP="00BE5B02">
            <w:pPr>
              <w:spacing w:line="320" w:lineRule="atLeast"/>
              <w:ind w:left="60" w:right="60"/>
              <w:jc w:val="right"/>
            </w:pPr>
            <w:r w:rsidRPr="00593A04">
              <w:t>26.00</w:t>
            </w:r>
          </w:p>
        </w:tc>
      </w:tr>
    </w:tbl>
    <w:p w14:paraId="3D206372" w14:textId="77777777" w:rsidR="00D12163" w:rsidRDefault="00D12163" w:rsidP="00D12163"/>
    <w:p w14:paraId="1E93E6EE" w14:textId="77777777" w:rsidR="00D12163" w:rsidRPr="00BE5B02" w:rsidRDefault="00D12163" w:rsidP="00D12163">
      <w:pPr>
        <w:pStyle w:val="Heading2"/>
        <w:rPr>
          <w:rFonts w:ascii="Times New Roman" w:hAnsi="Times New Roman" w:cs="Times New Roman"/>
          <w:b w:val="0"/>
          <w:bCs w:val="0"/>
          <w:color w:val="auto"/>
          <w:sz w:val="24"/>
          <w:szCs w:val="24"/>
        </w:rPr>
      </w:pPr>
      <w:bookmarkStart w:id="246" w:name="_Toc53834898"/>
      <w:bookmarkStart w:id="247" w:name="_Toc54764471"/>
      <w:r w:rsidRPr="00BE5B02">
        <w:rPr>
          <w:rFonts w:ascii="Times New Roman" w:hAnsi="Times New Roman" w:cs="Times New Roman"/>
          <w:b w:val="0"/>
          <w:bCs w:val="0"/>
          <w:color w:val="auto"/>
          <w:sz w:val="24"/>
          <w:szCs w:val="24"/>
        </w:rPr>
        <w:t>Table 15:</w:t>
      </w:r>
      <w:bookmarkEnd w:id="246"/>
      <w:bookmarkEnd w:id="247"/>
    </w:p>
    <w:tbl>
      <w:tblPr>
        <w:tblW w:w="4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0"/>
        <w:gridCol w:w="1045"/>
        <w:gridCol w:w="1045"/>
        <w:gridCol w:w="1045"/>
      </w:tblGrid>
      <w:tr w:rsidR="00D12163" w:rsidRPr="00593A04" w14:paraId="6C3554B1" w14:textId="77777777" w:rsidTr="00BE5B02">
        <w:trPr>
          <w:cantSplit/>
        </w:trPr>
        <w:tc>
          <w:tcPr>
            <w:tcW w:w="4633" w:type="dxa"/>
            <w:gridSpan w:val="4"/>
            <w:tcBorders>
              <w:top w:val="nil"/>
              <w:left w:val="nil"/>
              <w:bottom w:val="nil"/>
              <w:right w:val="nil"/>
            </w:tcBorders>
            <w:shd w:val="clear" w:color="auto" w:fill="FFFFFF"/>
            <w:vAlign w:val="bottom"/>
          </w:tcPr>
          <w:p w14:paraId="2B0EFC1F" w14:textId="77777777" w:rsidR="00D12163" w:rsidRDefault="00D12163" w:rsidP="00BE5B02">
            <w:pPr>
              <w:spacing w:line="320" w:lineRule="atLeast"/>
              <w:rPr>
                <w:shd w:val="clear" w:color="auto" w:fill="FFFFFF"/>
              </w:rPr>
            </w:pPr>
            <w:r w:rsidRPr="00593A04">
              <w:rPr>
                <w:i/>
                <w:iCs/>
              </w:rPr>
              <w:t>Test of Homogeneity of Variances</w:t>
            </w:r>
          </w:p>
          <w:p w14:paraId="78EB0BEC" w14:textId="77777777" w:rsidR="00D12163" w:rsidRPr="00593A04" w:rsidRDefault="00D12163" w:rsidP="00BE5B02">
            <w:pPr>
              <w:spacing w:line="320" w:lineRule="atLeast"/>
            </w:pPr>
            <w:proofErr w:type="spellStart"/>
            <w:r w:rsidRPr="00593A04">
              <w:rPr>
                <w:shd w:val="clear" w:color="auto" w:fill="FFFFFF"/>
              </w:rPr>
              <w:t>StdVoice</w:t>
            </w:r>
            <w:proofErr w:type="spellEnd"/>
            <w:r w:rsidRPr="00593A04">
              <w:rPr>
                <w:shd w:val="clear" w:color="auto" w:fill="FFFFFF"/>
              </w:rPr>
              <w:t xml:space="preserve">  </w:t>
            </w:r>
          </w:p>
        </w:tc>
      </w:tr>
      <w:tr w:rsidR="00D12163" w:rsidRPr="00593A04" w14:paraId="441FA70F" w14:textId="77777777" w:rsidTr="00BE5B02">
        <w:trPr>
          <w:cantSplit/>
        </w:trPr>
        <w:tc>
          <w:tcPr>
            <w:tcW w:w="1498" w:type="dxa"/>
            <w:tcBorders>
              <w:left w:val="nil"/>
              <w:right w:val="nil"/>
            </w:tcBorders>
            <w:shd w:val="clear" w:color="auto" w:fill="FFFFFF"/>
            <w:vAlign w:val="bottom"/>
          </w:tcPr>
          <w:p w14:paraId="54FF0329" w14:textId="77777777" w:rsidR="00D12163" w:rsidRPr="00593A04" w:rsidRDefault="00D12163" w:rsidP="00BE5B02">
            <w:pPr>
              <w:spacing w:line="320" w:lineRule="atLeast"/>
              <w:ind w:left="60" w:right="60"/>
              <w:jc w:val="center"/>
            </w:pPr>
            <w:proofErr w:type="spellStart"/>
            <w:r w:rsidRPr="00593A04">
              <w:t>Levene</w:t>
            </w:r>
            <w:proofErr w:type="spellEnd"/>
            <w:r w:rsidRPr="00593A04">
              <w:t xml:space="preserve"> Statistic</w:t>
            </w:r>
          </w:p>
        </w:tc>
        <w:tc>
          <w:tcPr>
            <w:tcW w:w="1045" w:type="dxa"/>
            <w:tcBorders>
              <w:left w:val="nil"/>
              <w:right w:val="nil"/>
            </w:tcBorders>
            <w:shd w:val="clear" w:color="auto" w:fill="FFFFFF"/>
            <w:vAlign w:val="bottom"/>
          </w:tcPr>
          <w:p w14:paraId="56291548" w14:textId="77777777" w:rsidR="00D12163" w:rsidRPr="00593A04" w:rsidRDefault="00D12163" w:rsidP="00BE5B02">
            <w:pPr>
              <w:spacing w:line="320" w:lineRule="atLeast"/>
              <w:ind w:left="60" w:right="60"/>
              <w:jc w:val="center"/>
            </w:pPr>
            <w:r w:rsidRPr="00593A04">
              <w:t>df1</w:t>
            </w:r>
          </w:p>
        </w:tc>
        <w:tc>
          <w:tcPr>
            <w:tcW w:w="1045" w:type="dxa"/>
            <w:tcBorders>
              <w:left w:val="nil"/>
              <w:right w:val="nil"/>
            </w:tcBorders>
            <w:shd w:val="clear" w:color="auto" w:fill="FFFFFF"/>
            <w:vAlign w:val="bottom"/>
          </w:tcPr>
          <w:p w14:paraId="01225FC0" w14:textId="77777777" w:rsidR="00D12163" w:rsidRPr="00593A04" w:rsidRDefault="00D12163" w:rsidP="00BE5B02">
            <w:pPr>
              <w:spacing w:line="320" w:lineRule="atLeast"/>
              <w:ind w:left="60" w:right="60"/>
              <w:jc w:val="center"/>
            </w:pPr>
            <w:r w:rsidRPr="00593A04">
              <w:t>df2</w:t>
            </w:r>
          </w:p>
        </w:tc>
        <w:tc>
          <w:tcPr>
            <w:tcW w:w="1045" w:type="dxa"/>
            <w:tcBorders>
              <w:left w:val="nil"/>
              <w:right w:val="nil"/>
            </w:tcBorders>
            <w:shd w:val="clear" w:color="auto" w:fill="FFFFFF"/>
            <w:vAlign w:val="bottom"/>
          </w:tcPr>
          <w:p w14:paraId="1EBFEE24" w14:textId="77777777" w:rsidR="00D12163" w:rsidRPr="00593A04" w:rsidRDefault="00D12163" w:rsidP="00BE5B02">
            <w:pPr>
              <w:spacing w:line="320" w:lineRule="atLeast"/>
              <w:ind w:left="60" w:right="60"/>
              <w:jc w:val="center"/>
            </w:pPr>
            <w:r w:rsidRPr="00593A04">
              <w:t>Sig.</w:t>
            </w:r>
          </w:p>
        </w:tc>
      </w:tr>
      <w:tr w:rsidR="00D12163" w:rsidRPr="00593A04" w14:paraId="437DF81D" w14:textId="77777777" w:rsidTr="00BE5B02">
        <w:trPr>
          <w:cantSplit/>
        </w:trPr>
        <w:tc>
          <w:tcPr>
            <w:tcW w:w="1498" w:type="dxa"/>
            <w:tcBorders>
              <w:left w:val="nil"/>
              <w:right w:val="nil"/>
            </w:tcBorders>
            <w:shd w:val="clear" w:color="auto" w:fill="FFFFFF"/>
          </w:tcPr>
          <w:p w14:paraId="0D58B079" w14:textId="77777777" w:rsidR="00D12163" w:rsidRPr="00593A04" w:rsidRDefault="00D12163" w:rsidP="00BE5B02">
            <w:pPr>
              <w:spacing w:line="320" w:lineRule="atLeast"/>
              <w:ind w:left="60" w:right="60"/>
              <w:jc w:val="right"/>
            </w:pPr>
            <w:r w:rsidRPr="00593A04">
              <w:t>.150</w:t>
            </w:r>
          </w:p>
        </w:tc>
        <w:tc>
          <w:tcPr>
            <w:tcW w:w="1045" w:type="dxa"/>
            <w:tcBorders>
              <w:left w:val="nil"/>
              <w:right w:val="nil"/>
            </w:tcBorders>
            <w:shd w:val="clear" w:color="auto" w:fill="FFFFFF"/>
          </w:tcPr>
          <w:p w14:paraId="1E76CECD" w14:textId="77777777" w:rsidR="00D12163" w:rsidRPr="00593A04" w:rsidRDefault="00D12163" w:rsidP="00BE5B02">
            <w:pPr>
              <w:spacing w:line="320" w:lineRule="atLeast"/>
              <w:ind w:left="60" w:right="60"/>
              <w:jc w:val="right"/>
            </w:pPr>
            <w:r w:rsidRPr="00593A04">
              <w:t>2</w:t>
            </w:r>
          </w:p>
        </w:tc>
        <w:tc>
          <w:tcPr>
            <w:tcW w:w="1045" w:type="dxa"/>
            <w:tcBorders>
              <w:left w:val="nil"/>
              <w:right w:val="nil"/>
            </w:tcBorders>
            <w:shd w:val="clear" w:color="auto" w:fill="FFFFFF"/>
          </w:tcPr>
          <w:p w14:paraId="4EE854D4" w14:textId="77777777" w:rsidR="00D12163" w:rsidRPr="00593A04" w:rsidRDefault="00D12163" w:rsidP="00BE5B02">
            <w:pPr>
              <w:spacing w:line="320" w:lineRule="atLeast"/>
              <w:ind w:left="60" w:right="60"/>
              <w:jc w:val="right"/>
            </w:pPr>
            <w:r w:rsidRPr="00593A04">
              <w:t>226</w:t>
            </w:r>
          </w:p>
        </w:tc>
        <w:tc>
          <w:tcPr>
            <w:tcW w:w="1045" w:type="dxa"/>
            <w:tcBorders>
              <w:left w:val="nil"/>
              <w:right w:val="nil"/>
            </w:tcBorders>
            <w:shd w:val="clear" w:color="auto" w:fill="FFFFFF"/>
          </w:tcPr>
          <w:p w14:paraId="420B385C" w14:textId="77777777" w:rsidR="00D12163" w:rsidRPr="00593A04" w:rsidRDefault="00D12163" w:rsidP="00BE5B02">
            <w:pPr>
              <w:spacing w:line="320" w:lineRule="atLeast"/>
              <w:ind w:left="60" w:right="60"/>
              <w:jc w:val="right"/>
            </w:pPr>
            <w:r w:rsidRPr="00593A04">
              <w:t>.860</w:t>
            </w:r>
          </w:p>
        </w:tc>
      </w:tr>
    </w:tbl>
    <w:p w14:paraId="52A45071" w14:textId="77777777" w:rsidR="00D12163" w:rsidRPr="00593A04" w:rsidRDefault="00D12163" w:rsidP="00D12163">
      <w:pPr>
        <w:spacing w:line="480" w:lineRule="auto"/>
      </w:pPr>
    </w:p>
    <w:p w14:paraId="04AEEC13" w14:textId="77777777" w:rsidR="00D12163" w:rsidRPr="00BE5B02" w:rsidRDefault="00D12163" w:rsidP="00D12163">
      <w:pPr>
        <w:pStyle w:val="Heading2"/>
        <w:rPr>
          <w:rFonts w:ascii="Times New Roman" w:hAnsi="Times New Roman" w:cs="Times New Roman"/>
          <w:b w:val="0"/>
          <w:bCs w:val="0"/>
          <w:color w:val="auto"/>
          <w:sz w:val="24"/>
          <w:szCs w:val="24"/>
        </w:rPr>
      </w:pPr>
      <w:bookmarkStart w:id="248" w:name="_Toc53834899"/>
      <w:bookmarkStart w:id="249" w:name="_Toc54764472"/>
      <w:bookmarkStart w:id="250" w:name="_Hlk47893712"/>
      <w:r w:rsidRPr="00BE5B02">
        <w:rPr>
          <w:rFonts w:ascii="Times New Roman" w:hAnsi="Times New Roman" w:cs="Times New Roman"/>
          <w:b w:val="0"/>
          <w:bCs w:val="0"/>
          <w:color w:val="auto"/>
          <w:sz w:val="24"/>
          <w:szCs w:val="24"/>
        </w:rPr>
        <w:t>Table 16:</w:t>
      </w:r>
      <w:bookmarkEnd w:id="248"/>
      <w:bookmarkEnd w:id="249"/>
    </w:p>
    <w:tbl>
      <w:tblPr>
        <w:tblW w:w="8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90"/>
        <w:gridCol w:w="1485"/>
        <w:gridCol w:w="1036"/>
        <w:gridCol w:w="1485"/>
        <w:gridCol w:w="1036"/>
        <w:gridCol w:w="1036"/>
      </w:tblGrid>
      <w:tr w:rsidR="00D12163" w:rsidRPr="00593A04" w14:paraId="25C30FE7" w14:textId="77777777" w:rsidTr="00BE5B02">
        <w:trPr>
          <w:cantSplit/>
        </w:trPr>
        <w:tc>
          <w:tcPr>
            <w:tcW w:w="8166" w:type="dxa"/>
            <w:gridSpan w:val="6"/>
            <w:tcBorders>
              <w:top w:val="nil"/>
              <w:left w:val="nil"/>
              <w:bottom w:val="nil"/>
              <w:right w:val="nil"/>
            </w:tcBorders>
            <w:shd w:val="clear" w:color="auto" w:fill="FFFFFF"/>
            <w:vAlign w:val="center"/>
          </w:tcPr>
          <w:bookmarkEnd w:id="250"/>
          <w:p w14:paraId="45A35364" w14:textId="77777777" w:rsidR="00D12163" w:rsidRPr="00593A04" w:rsidRDefault="00D12163" w:rsidP="00BE5B02">
            <w:pPr>
              <w:spacing w:line="320" w:lineRule="atLeast"/>
              <w:ind w:left="60" w:right="60"/>
            </w:pPr>
            <w:r w:rsidRPr="00593A04">
              <w:rPr>
                <w:i/>
                <w:iCs/>
              </w:rPr>
              <w:t>ANOVA</w:t>
            </w:r>
          </w:p>
        </w:tc>
      </w:tr>
      <w:tr w:rsidR="00D12163" w:rsidRPr="00593A04" w14:paraId="5BAE7B4D" w14:textId="77777777" w:rsidTr="00BE5B02">
        <w:trPr>
          <w:cantSplit/>
        </w:trPr>
        <w:tc>
          <w:tcPr>
            <w:tcW w:w="8166" w:type="dxa"/>
            <w:gridSpan w:val="6"/>
            <w:tcBorders>
              <w:top w:val="nil"/>
              <w:left w:val="nil"/>
              <w:bottom w:val="nil"/>
              <w:right w:val="nil"/>
            </w:tcBorders>
            <w:shd w:val="clear" w:color="auto" w:fill="FFFFFF"/>
            <w:vAlign w:val="bottom"/>
          </w:tcPr>
          <w:p w14:paraId="4745CBF6" w14:textId="77777777" w:rsidR="00D12163" w:rsidRPr="00593A04" w:rsidRDefault="00D12163" w:rsidP="00BE5B02">
            <w:pPr>
              <w:spacing w:line="320" w:lineRule="atLeast"/>
            </w:pPr>
            <w:proofErr w:type="spellStart"/>
            <w:r w:rsidRPr="00593A04">
              <w:rPr>
                <w:shd w:val="clear" w:color="auto" w:fill="FFFFFF"/>
              </w:rPr>
              <w:t>StdVoice</w:t>
            </w:r>
            <w:proofErr w:type="spellEnd"/>
            <w:r w:rsidRPr="00593A04">
              <w:rPr>
                <w:shd w:val="clear" w:color="auto" w:fill="FFFFFF"/>
              </w:rPr>
              <w:t xml:space="preserve">  </w:t>
            </w:r>
          </w:p>
        </w:tc>
      </w:tr>
      <w:tr w:rsidR="00D12163" w:rsidRPr="00593A04" w14:paraId="3D642986" w14:textId="77777777" w:rsidTr="00BE5B02">
        <w:trPr>
          <w:cantSplit/>
        </w:trPr>
        <w:tc>
          <w:tcPr>
            <w:tcW w:w="2088" w:type="dxa"/>
            <w:tcBorders>
              <w:left w:val="nil"/>
              <w:right w:val="nil"/>
            </w:tcBorders>
            <w:shd w:val="clear" w:color="auto" w:fill="FFFFFF"/>
            <w:vAlign w:val="bottom"/>
          </w:tcPr>
          <w:p w14:paraId="4FBD1822" w14:textId="77777777" w:rsidR="00D12163" w:rsidRPr="00593A04" w:rsidRDefault="00D12163" w:rsidP="00BE5B02"/>
        </w:tc>
        <w:tc>
          <w:tcPr>
            <w:tcW w:w="1485" w:type="dxa"/>
            <w:tcBorders>
              <w:left w:val="nil"/>
              <w:right w:val="nil"/>
            </w:tcBorders>
            <w:shd w:val="clear" w:color="auto" w:fill="FFFFFF"/>
            <w:vAlign w:val="bottom"/>
          </w:tcPr>
          <w:p w14:paraId="24539E0E" w14:textId="77777777" w:rsidR="00D12163" w:rsidRPr="00593A04" w:rsidRDefault="00D12163" w:rsidP="00BE5B02">
            <w:pPr>
              <w:spacing w:line="320" w:lineRule="atLeast"/>
              <w:ind w:left="60" w:right="60"/>
              <w:jc w:val="center"/>
            </w:pPr>
            <w:r w:rsidRPr="00593A04">
              <w:t>Sum of Squares</w:t>
            </w:r>
          </w:p>
        </w:tc>
        <w:tc>
          <w:tcPr>
            <w:tcW w:w="1036" w:type="dxa"/>
            <w:tcBorders>
              <w:left w:val="nil"/>
              <w:right w:val="nil"/>
            </w:tcBorders>
            <w:shd w:val="clear" w:color="auto" w:fill="FFFFFF"/>
            <w:vAlign w:val="bottom"/>
          </w:tcPr>
          <w:p w14:paraId="36E3406D" w14:textId="77777777" w:rsidR="00D12163" w:rsidRPr="00593A04" w:rsidRDefault="00D12163" w:rsidP="00BE5B02">
            <w:pPr>
              <w:spacing w:line="320" w:lineRule="atLeast"/>
              <w:ind w:left="60" w:right="60"/>
              <w:jc w:val="center"/>
            </w:pPr>
            <w:r w:rsidRPr="00593A04">
              <w:t>df</w:t>
            </w:r>
          </w:p>
        </w:tc>
        <w:tc>
          <w:tcPr>
            <w:tcW w:w="1485" w:type="dxa"/>
            <w:tcBorders>
              <w:left w:val="nil"/>
              <w:right w:val="nil"/>
            </w:tcBorders>
            <w:shd w:val="clear" w:color="auto" w:fill="FFFFFF"/>
            <w:vAlign w:val="bottom"/>
          </w:tcPr>
          <w:p w14:paraId="472B580F" w14:textId="77777777" w:rsidR="00D12163" w:rsidRPr="00593A04" w:rsidRDefault="00D12163" w:rsidP="00BE5B02">
            <w:pPr>
              <w:spacing w:line="320" w:lineRule="atLeast"/>
              <w:ind w:left="60" w:right="60"/>
              <w:jc w:val="center"/>
            </w:pPr>
            <w:r w:rsidRPr="00593A04">
              <w:t>Mean Square</w:t>
            </w:r>
          </w:p>
        </w:tc>
        <w:tc>
          <w:tcPr>
            <w:tcW w:w="1036" w:type="dxa"/>
            <w:tcBorders>
              <w:left w:val="nil"/>
              <w:right w:val="nil"/>
            </w:tcBorders>
            <w:shd w:val="clear" w:color="auto" w:fill="FFFFFF"/>
            <w:vAlign w:val="bottom"/>
          </w:tcPr>
          <w:p w14:paraId="64DE15B5" w14:textId="77777777" w:rsidR="00D12163" w:rsidRPr="00593A04" w:rsidRDefault="00D12163" w:rsidP="00BE5B02">
            <w:pPr>
              <w:spacing w:line="320" w:lineRule="atLeast"/>
              <w:ind w:left="60" w:right="60"/>
              <w:jc w:val="center"/>
            </w:pPr>
            <w:r w:rsidRPr="00593A04">
              <w:t>F</w:t>
            </w:r>
          </w:p>
        </w:tc>
        <w:tc>
          <w:tcPr>
            <w:tcW w:w="1036" w:type="dxa"/>
            <w:tcBorders>
              <w:left w:val="nil"/>
              <w:right w:val="nil"/>
            </w:tcBorders>
            <w:shd w:val="clear" w:color="auto" w:fill="FFFFFF"/>
            <w:vAlign w:val="bottom"/>
          </w:tcPr>
          <w:p w14:paraId="36F3ADED" w14:textId="77777777" w:rsidR="00D12163" w:rsidRPr="00593A04" w:rsidRDefault="00D12163" w:rsidP="00BE5B02">
            <w:pPr>
              <w:spacing w:line="320" w:lineRule="atLeast"/>
              <w:ind w:left="60" w:right="60"/>
              <w:jc w:val="center"/>
            </w:pPr>
            <w:r w:rsidRPr="00593A04">
              <w:t>Sig.</w:t>
            </w:r>
          </w:p>
        </w:tc>
      </w:tr>
      <w:tr w:rsidR="00D12163" w:rsidRPr="00593A04" w14:paraId="3C26D602" w14:textId="77777777" w:rsidTr="00BE5B02">
        <w:trPr>
          <w:cantSplit/>
        </w:trPr>
        <w:tc>
          <w:tcPr>
            <w:tcW w:w="2088" w:type="dxa"/>
            <w:tcBorders>
              <w:left w:val="nil"/>
              <w:bottom w:val="nil"/>
              <w:right w:val="nil"/>
            </w:tcBorders>
            <w:shd w:val="clear" w:color="auto" w:fill="FFFFFF"/>
          </w:tcPr>
          <w:p w14:paraId="4699DE02" w14:textId="77777777" w:rsidR="00D12163" w:rsidRPr="00593A04" w:rsidRDefault="00D12163" w:rsidP="00BE5B02">
            <w:pPr>
              <w:spacing w:line="320" w:lineRule="atLeast"/>
              <w:ind w:left="60" w:right="60"/>
            </w:pPr>
            <w:r w:rsidRPr="00593A04">
              <w:t>Between Groups</w:t>
            </w:r>
          </w:p>
        </w:tc>
        <w:tc>
          <w:tcPr>
            <w:tcW w:w="1485" w:type="dxa"/>
            <w:tcBorders>
              <w:left w:val="nil"/>
              <w:bottom w:val="nil"/>
              <w:right w:val="nil"/>
            </w:tcBorders>
            <w:shd w:val="clear" w:color="auto" w:fill="FFFFFF"/>
          </w:tcPr>
          <w:p w14:paraId="17E6D4E3" w14:textId="77777777" w:rsidR="00D12163" w:rsidRPr="00593A04" w:rsidRDefault="00D12163" w:rsidP="00BE5B02">
            <w:pPr>
              <w:spacing w:line="320" w:lineRule="atLeast"/>
              <w:ind w:left="60" w:right="60"/>
              <w:jc w:val="right"/>
            </w:pPr>
            <w:r w:rsidRPr="00593A04">
              <w:t>10.884</w:t>
            </w:r>
          </w:p>
        </w:tc>
        <w:tc>
          <w:tcPr>
            <w:tcW w:w="1036" w:type="dxa"/>
            <w:tcBorders>
              <w:left w:val="nil"/>
              <w:bottom w:val="nil"/>
              <w:right w:val="nil"/>
            </w:tcBorders>
            <w:shd w:val="clear" w:color="auto" w:fill="FFFFFF"/>
          </w:tcPr>
          <w:p w14:paraId="0D81B9FF" w14:textId="77777777" w:rsidR="00D12163" w:rsidRPr="00593A04" w:rsidRDefault="00D12163" w:rsidP="00BE5B02">
            <w:pPr>
              <w:spacing w:line="320" w:lineRule="atLeast"/>
              <w:ind w:left="60" w:right="60"/>
              <w:jc w:val="right"/>
            </w:pPr>
            <w:r w:rsidRPr="00593A04">
              <w:t>2</w:t>
            </w:r>
          </w:p>
        </w:tc>
        <w:tc>
          <w:tcPr>
            <w:tcW w:w="1485" w:type="dxa"/>
            <w:tcBorders>
              <w:left w:val="nil"/>
              <w:bottom w:val="nil"/>
              <w:right w:val="nil"/>
            </w:tcBorders>
            <w:shd w:val="clear" w:color="auto" w:fill="FFFFFF"/>
          </w:tcPr>
          <w:p w14:paraId="44C92196" w14:textId="77777777" w:rsidR="00D12163" w:rsidRPr="00593A04" w:rsidRDefault="00D12163" w:rsidP="00BE5B02">
            <w:pPr>
              <w:spacing w:line="320" w:lineRule="atLeast"/>
              <w:ind w:left="60" w:right="60"/>
              <w:jc w:val="right"/>
            </w:pPr>
            <w:r w:rsidRPr="00593A04">
              <w:t>5.442</w:t>
            </w:r>
          </w:p>
        </w:tc>
        <w:tc>
          <w:tcPr>
            <w:tcW w:w="1036" w:type="dxa"/>
            <w:tcBorders>
              <w:left w:val="nil"/>
              <w:bottom w:val="nil"/>
              <w:right w:val="nil"/>
            </w:tcBorders>
            <w:shd w:val="clear" w:color="auto" w:fill="FFFFFF"/>
          </w:tcPr>
          <w:p w14:paraId="731A48F0" w14:textId="77777777" w:rsidR="00D12163" w:rsidRPr="00593A04" w:rsidRDefault="00D12163" w:rsidP="00BE5B02">
            <w:pPr>
              <w:spacing w:line="320" w:lineRule="atLeast"/>
              <w:ind w:left="60" w:right="60"/>
              <w:jc w:val="right"/>
            </w:pPr>
            <w:r w:rsidRPr="00593A04">
              <w:t>.496</w:t>
            </w:r>
          </w:p>
        </w:tc>
        <w:tc>
          <w:tcPr>
            <w:tcW w:w="1036" w:type="dxa"/>
            <w:tcBorders>
              <w:left w:val="nil"/>
              <w:bottom w:val="nil"/>
              <w:right w:val="nil"/>
            </w:tcBorders>
            <w:shd w:val="clear" w:color="auto" w:fill="FFFFFF"/>
          </w:tcPr>
          <w:p w14:paraId="526D0A09" w14:textId="77777777" w:rsidR="00D12163" w:rsidRPr="00593A04" w:rsidRDefault="00D12163" w:rsidP="00BE5B02">
            <w:pPr>
              <w:spacing w:line="320" w:lineRule="atLeast"/>
              <w:ind w:left="60" w:right="60"/>
              <w:jc w:val="right"/>
            </w:pPr>
            <w:r w:rsidRPr="00593A04">
              <w:t>.610</w:t>
            </w:r>
          </w:p>
        </w:tc>
      </w:tr>
      <w:tr w:rsidR="00D12163" w:rsidRPr="00593A04" w14:paraId="41E8B19E" w14:textId="77777777" w:rsidTr="00BE5B02">
        <w:trPr>
          <w:cantSplit/>
        </w:trPr>
        <w:tc>
          <w:tcPr>
            <w:tcW w:w="2088" w:type="dxa"/>
            <w:tcBorders>
              <w:top w:val="nil"/>
              <w:left w:val="nil"/>
              <w:bottom w:val="nil"/>
              <w:right w:val="nil"/>
            </w:tcBorders>
            <w:shd w:val="clear" w:color="auto" w:fill="FFFFFF"/>
          </w:tcPr>
          <w:p w14:paraId="38ECE34B" w14:textId="77777777" w:rsidR="00D12163" w:rsidRPr="00593A04" w:rsidRDefault="00D12163" w:rsidP="00BE5B02">
            <w:pPr>
              <w:spacing w:line="320" w:lineRule="atLeast"/>
              <w:ind w:left="60" w:right="60"/>
            </w:pPr>
            <w:r w:rsidRPr="00593A04">
              <w:t>Within Groups</w:t>
            </w:r>
          </w:p>
        </w:tc>
        <w:tc>
          <w:tcPr>
            <w:tcW w:w="1485" w:type="dxa"/>
            <w:tcBorders>
              <w:top w:val="nil"/>
              <w:left w:val="nil"/>
              <w:bottom w:val="nil"/>
              <w:right w:val="nil"/>
            </w:tcBorders>
            <w:shd w:val="clear" w:color="auto" w:fill="FFFFFF"/>
          </w:tcPr>
          <w:p w14:paraId="72D8828B" w14:textId="77777777" w:rsidR="00D12163" w:rsidRPr="00593A04" w:rsidRDefault="00D12163" w:rsidP="00BE5B02">
            <w:pPr>
              <w:spacing w:line="320" w:lineRule="atLeast"/>
              <w:ind w:left="60" w:right="60"/>
              <w:jc w:val="right"/>
            </w:pPr>
            <w:r w:rsidRPr="00593A04">
              <w:t>2480.339</w:t>
            </w:r>
          </w:p>
        </w:tc>
        <w:tc>
          <w:tcPr>
            <w:tcW w:w="1036" w:type="dxa"/>
            <w:tcBorders>
              <w:top w:val="nil"/>
              <w:left w:val="nil"/>
              <w:bottom w:val="nil"/>
              <w:right w:val="nil"/>
            </w:tcBorders>
            <w:shd w:val="clear" w:color="auto" w:fill="FFFFFF"/>
          </w:tcPr>
          <w:p w14:paraId="77150794" w14:textId="77777777" w:rsidR="00D12163" w:rsidRPr="00593A04" w:rsidRDefault="00D12163" w:rsidP="00BE5B02">
            <w:pPr>
              <w:spacing w:line="320" w:lineRule="atLeast"/>
              <w:ind w:left="60" w:right="60"/>
              <w:jc w:val="right"/>
            </w:pPr>
            <w:r w:rsidRPr="00593A04">
              <w:t>226</w:t>
            </w:r>
          </w:p>
        </w:tc>
        <w:tc>
          <w:tcPr>
            <w:tcW w:w="1485" w:type="dxa"/>
            <w:tcBorders>
              <w:top w:val="nil"/>
              <w:left w:val="nil"/>
              <w:bottom w:val="nil"/>
              <w:right w:val="nil"/>
            </w:tcBorders>
            <w:shd w:val="clear" w:color="auto" w:fill="FFFFFF"/>
          </w:tcPr>
          <w:p w14:paraId="7CD0A6FB" w14:textId="77777777" w:rsidR="00D12163" w:rsidRPr="00593A04" w:rsidRDefault="00D12163" w:rsidP="00BE5B02">
            <w:pPr>
              <w:spacing w:line="320" w:lineRule="atLeast"/>
              <w:ind w:left="60" w:right="60"/>
              <w:jc w:val="right"/>
            </w:pPr>
            <w:r w:rsidRPr="00593A04">
              <w:t>10.975</w:t>
            </w:r>
          </w:p>
        </w:tc>
        <w:tc>
          <w:tcPr>
            <w:tcW w:w="1036" w:type="dxa"/>
            <w:tcBorders>
              <w:top w:val="nil"/>
              <w:left w:val="nil"/>
              <w:bottom w:val="nil"/>
              <w:right w:val="nil"/>
            </w:tcBorders>
            <w:shd w:val="clear" w:color="auto" w:fill="FFFFFF"/>
            <w:vAlign w:val="center"/>
          </w:tcPr>
          <w:p w14:paraId="6BA2F2E0" w14:textId="77777777" w:rsidR="00D12163" w:rsidRPr="00593A04" w:rsidRDefault="00D12163" w:rsidP="00BE5B02"/>
        </w:tc>
        <w:tc>
          <w:tcPr>
            <w:tcW w:w="1036" w:type="dxa"/>
            <w:tcBorders>
              <w:top w:val="nil"/>
              <w:left w:val="nil"/>
              <w:bottom w:val="nil"/>
              <w:right w:val="nil"/>
            </w:tcBorders>
            <w:shd w:val="clear" w:color="auto" w:fill="FFFFFF"/>
            <w:vAlign w:val="center"/>
          </w:tcPr>
          <w:p w14:paraId="654C79C7" w14:textId="77777777" w:rsidR="00D12163" w:rsidRPr="00593A04" w:rsidRDefault="00D12163" w:rsidP="00BE5B02"/>
        </w:tc>
      </w:tr>
      <w:tr w:rsidR="00D12163" w:rsidRPr="00593A04" w14:paraId="10377E48" w14:textId="77777777" w:rsidTr="00BE5B02">
        <w:trPr>
          <w:cantSplit/>
        </w:trPr>
        <w:tc>
          <w:tcPr>
            <w:tcW w:w="2088" w:type="dxa"/>
            <w:tcBorders>
              <w:top w:val="nil"/>
              <w:left w:val="nil"/>
              <w:right w:val="nil"/>
            </w:tcBorders>
            <w:shd w:val="clear" w:color="auto" w:fill="FFFFFF"/>
          </w:tcPr>
          <w:p w14:paraId="16F2CA93" w14:textId="77777777" w:rsidR="00D12163" w:rsidRPr="00593A04" w:rsidRDefault="00D12163" w:rsidP="00BE5B02">
            <w:pPr>
              <w:spacing w:line="320" w:lineRule="atLeast"/>
              <w:ind w:left="60" w:right="60"/>
            </w:pPr>
            <w:r w:rsidRPr="00593A04">
              <w:t>Total</w:t>
            </w:r>
          </w:p>
        </w:tc>
        <w:tc>
          <w:tcPr>
            <w:tcW w:w="1485" w:type="dxa"/>
            <w:tcBorders>
              <w:top w:val="nil"/>
              <w:left w:val="nil"/>
              <w:right w:val="nil"/>
            </w:tcBorders>
            <w:shd w:val="clear" w:color="auto" w:fill="FFFFFF"/>
          </w:tcPr>
          <w:p w14:paraId="7B522A83" w14:textId="77777777" w:rsidR="00D12163" w:rsidRPr="00593A04" w:rsidRDefault="00D12163" w:rsidP="00BE5B02">
            <w:pPr>
              <w:spacing w:line="320" w:lineRule="atLeast"/>
              <w:ind w:left="60" w:right="60"/>
              <w:jc w:val="right"/>
            </w:pPr>
            <w:r w:rsidRPr="00593A04">
              <w:t>2491.223</w:t>
            </w:r>
          </w:p>
        </w:tc>
        <w:tc>
          <w:tcPr>
            <w:tcW w:w="1036" w:type="dxa"/>
            <w:tcBorders>
              <w:top w:val="nil"/>
              <w:left w:val="nil"/>
              <w:right w:val="nil"/>
            </w:tcBorders>
            <w:shd w:val="clear" w:color="auto" w:fill="FFFFFF"/>
          </w:tcPr>
          <w:p w14:paraId="1A35DDE0" w14:textId="77777777" w:rsidR="00D12163" w:rsidRPr="00593A04" w:rsidRDefault="00D12163" w:rsidP="00BE5B02">
            <w:pPr>
              <w:spacing w:line="320" w:lineRule="atLeast"/>
              <w:ind w:left="60" w:right="60"/>
              <w:jc w:val="right"/>
            </w:pPr>
            <w:r w:rsidRPr="00593A04">
              <w:t>228</w:t>
            </w:r>
          </w:p>
        </w:tc>
        <w:tc>
          <w:tcPr>
            <w:tcW w:w="1485" w:type="dxa"/>
            <w:tcBorders>
              <w:top w:val="nil"/>
              <w:left w:val="nil"/>
              <w:right w:val="nil"/>
            </w:tcBorders>
            <w:shd w:val="clear" w:color="auto" w:fill="FFFFFF"/>
            <w:vAlign w:val="center"/>
          </w:tcPr>
          <w:p w14:paraId="1F8D9EA3" w14:textId="77777777" w:rsidR="00D12163" w:rsidRPr="00593A04" w:rsidRDefault="00D12163" w:rsidP="00BE5B02"/>
        </w:tc>
        <w:tc>
          <w:tcPr>
            <w:tcW w:w="1036" w:type="dxa"/>
            <w:tcBorders>
              <w:top w:val="nil"/>
              <w:left w:val="nil"/>
              <w:right w:val="nil"/>
            </w:tcBorders>
            <w:shd w:val="clear" w:color="auto" w:fill="FFFFFF"/>
            <w:vAlign w:val="center"/>
          </w:tcPr>
          <w:p w14:paraId="170B98E7" w14:textId="77777777" w:rsidR="00D12163" w:rsidRPr="00593A04" w:rsidRDefault="00D12163" w:rsidP="00BE5B02"/>
        </w:tc>
        <w:tc>
          <w:tcPr>
            <w:tcW w:w="1036" w:type="dxa"/>
            <w:tcBorders>
              <w:top w:val="nil"/>
              <w:left w:val="nil"/>
              <w:right w:val="nil"/>
            </w:tcBorders>
            <w:shd w:val="clear" w:color="auto" w:fill="FFFFFF"/>
            <w:vAlign w:val="center"/>
          </w:tcPr>
          <w:p w14:paraId="32F5868C" w14:textId="77777777" w:rsidR="00D12163" w:rsidRPr="00593A04" w:rsidRDefault="00D12163" w:rsidP="00BE5B02"/>
        </w:tc>
      </w:tr>
    </w:tbl>
    <w:p w14:paraId="3BF44654" w14:textId="77777777" w:rsidR="00D12163" w:rsidRPr="00593A04" w:rsidRDefault="00D12163" w:rsidP="00D12163">
      <w:pPr>
        <w:spacing w:line="480" w:lineRule="auto"/>
        <w:ind w:firstLine="720"/>
        <w:rPr>
          <w:highlight w:val="yellow"/>
        </w:rPr>
      </w:pPr>
    </w:p>
    <w:p w14:paraId="253AEADF" w14:textId="77777777" w:rsidR="00D12163" w:rsidRPr="00BE5B02" w:rsidRDefault="00D12163" w:rsidP="00D12163">
      <w:pPr>
        <w:pStyle w:val="Heading1"/>
        <w:rPr>
          <w:rFonts w:ascii="Times New Roman" w:hAnsi="Times New Roman" w:cs="Times New Roman"/>
          <w:b w:val="0"/>
          <w:bCs w:val="0"/>
          <w:color w:val="auto"/>
          <w:sz w:val="24"/>
          <w:szCs w:val="24"/>
        </w:rPr>
      </w:pPr>
      <w:bookmarkStart w:id="251" w:name="_Toc53834900"/>
      <w:bookmarkStart w:id="252" w:name="_Toc54764473"/>
      <w:r w:rsidRPr="00BE5B02">
        <w:rPr>
          <w:rFonts w:ascii="Times New Roman" w:hAnsi="Times New Roman" w:cs="Times New Roman"/>
          <w:b w:val="0"/>
          <w:bCs w:val="0"/>
          <w:color w:val="auto"/>
          <w:sz w:val="24"/>
          <w:szCs w:val="24"/>
        </w:rPr>
        <w:t>Research Question 4 Analysis</w:t>
      </w:r>
      <w:bookmarkEnd w:id="251"/>
      <w:bookmarkEnd w:id="252"/>
    </w:p>
    <w:p w14:paraId="60512522" w14:textId="522D4630" w:rsidR="00D12163" w:rsidRPr="00593A04" w:rsidRDefault="00D12163" w:rsidP="00D12163">
      <w:pPr>
        <w:spacing w:line="480" w:lineRule="auto"/>
        <w:ind w:firstLine="720"/>
        <w:contextualSpacing/>
      </w:pPr>
      <w:r w:rsidRPr="00593A04">
        <w:t xml:space="preserve">The fourth research question compared school </w:t>
      </w:r>
      <w:r w:rsidR="002B4B6F" w:rsidRPr="00A3795C">
        <w:t>administrators</w:t>
      </w:r>
      <w:r w:rsidR="002B4B6F">
        <w:t>’</w:t>
      </w:r>
      <w:r w:rsidR="002B4B6F" w:rsidRPr="00A3795C">
        <w:t xml:space="preserve"> </w:t>
      </w:r>
      <w:r w:rsidRPr="00593A04">
        <w:t xml:space="preserve">perceptions of a dress code policy improving safety and the values they learned growing up. The null hypothesis for this </w:t>
      </w:r>
      <w:r w:rsidRPr="00593A04">
        <w:lastRenderedPageBreak/>
        <w:t xml:space="preserve">research question stated there is no difference between school </w:t>
      </w:r>
      <w:bookmarkStart w:id="253" w:name="_Hlk45208123"/>
      <w:r w:rsidR="002B4B6F" w:rsidRPr="00A3795C">
        <w:t>administrators</w:t>
      </w:r>
      <w:r w:rsidR="002B4B6F">
        <w:t>’</w:t>
      </w:r>
      <w:r w:rsidR="002B4B6F" w:rsidRPr="00A3795C">
        <w:t xml:space="preserve"> </w:t>
      </w:r>
      <w:r w:rsidRPr="00593A04">
        <w:t xml:space="preserve">perceptions of </w:t>
      </w:r>
      <w:bookmarkStart w:id="254" w:name="_Hlk45208097"/>
      <w:bookmarkEnd w:id="253"/>
      <w:r w:rsidRPr="00593A04">
        <w:t xml:space="preserve">a </w:t>
      </w:r>
      <w:bookmarkStart w:id="255" w:name="_Hlk53853071"/>
      <w:r w:rsidRPr="00593A04">
        <w:t>dress code policy improving safety and the values they learned growing up</w:t>
      </w:r>
      <w:bookmarkEnd w:id="255"/>
      <w:r w:rsidRPr="00593A04">
        <w:t>.</w:t>
      </w:r>
    </w:p>
    <w:p w14:paraId="240A6511" w14:textId="77777777" w:rsidR="00D12163" w:rsidRDefault="00D12163" w:rsidP="00D12163">
      <w:pPr>
        <w:spacing w:line="480" w:lineRule="auto"/>
        <w:ind w:firstLine="720"/>
        <w:contextualSpacing/>
      </w:pPr>
      <w:r w:rsidRPr="00593A04">
        <w:t>SPSS was used to create a single variable of safety by transforming the variables of: the belief dress codes reduces sexual harassment (survey question 6), the belief that dress codes improves school safety (survey question 9), and the belief dress codes are necessary to maintain cleanliness and health standards (survey question 17), into a single variable that was named safety.</w:t>
      </w:r>
      <w:bookmarkStart w:id="256" w:name="_Hlk48239203"/>
      <w:bookmarkEnd w:id="254"/>
    </w:p>
    <w:p w14:paraId="43982FF3" w14:textId="77777777" w:rsidR="00E873A0" w:rsidRPr="00FD71CC" w:rsidRDefault="00D12163" w:rsidP="00E873A0">
      <w:pPr>
        <w:spacing w:line="480" w:lineRule="auto"/>
        <w:ind w:firstLine="720"/>
        <w:contextualSpacing/>
      </w:pPr>
      <w:r w:rsidRPr="00593A04">
        <w:t xml:space="preserve">To test the null hypothesis the new safety variable was compared to question eleven’s ordinal variable of the values they learned growing up. The data were tested using a scatterplot and it was determined that it </w:t>
      </w:r>
      <w:bookmarkStart w:id="257" w:name="_Hlk45224006"/>
      <w:r w:rsidRPr="00593A04">
        <w:t xml:space="preserve">violated the assumption of Pearson </w:t>
      </w:r>
      <w:bookmarkEnd w:id="257"/>
      <w:r w:rsidRPr="00593A04">
        <w:t xml:space="preserve">(see Appendix B). The data also produced outliers (see Appendix C). Additionally, the test for normality indicated the data </w:t>
      </w:r>
      <w:r w:rsidR="007E3A4F">
        <w:t xml:space="preserve">were </w:t>
      </w:r>
      <w:r w:rsidRPr="00593A04">
        <w:t xml:space="preserve">not normally distributed (see table 17). Because the variables are ordinal and the assumption of Pearson was violated, the Spearman </w:t>
      </w:r>
      <w:bookmarkStart w:id="258" w:name="_Hlk45294988"/>
      <w:r w:rsidRPr="00593A04">
        <w:t xml:space="preserve">Correlation </w:t>
      </w:r>
      <w:bookmarkEnd w:id="258"/>
      <w:r w:rsidRPr="00593A04">
        <w:t>was used to test the significance of the correlation</w:t>
      </w:r>
      <w:r w:rsidRPr="00063609">
        <w:t xml:space="preserve">. </w:t>
      </w:r>
      <w:bookmarkStart w:id="259" w:name="_Hlk53853251"/>
      <w:bookmarkStart w:id="260" w:name="_Hlk53853828"/>
      <w:r w:rsidRPr="00063609">
        <w:t xml:space="preserve">The results from the Spearman Correlation indicated a significant positive correlation between school </w:t>
      </w:r>
      <w:r w:rsidR="002B4B6F" w:rsidRPr="00A3795C">
        <w:t>administrators</w:t>
      </w:r>
      <w:r w:rsidR="002B4B6F">
        <w:t xml:space="preserve">’ </w:t>
      </w:r>
      <w:r w:rsidRPr="00063609">
        <w:t xml:space="preserve">ratings of dress code policy improving safety and the values they learned growing up </w:t>
      </w:r>
      <w:r w:rsidRPr="005121B2">
        <w:rPr>
          <w:i/>
          <w:iCs/>
        </w:rPr>
        <w:t>r</w:t>
      </w:r>
      <w:r w:rsidRPr="00063609">
        <w:rPr>
          <w:vertAlign w:val="subscript"/>
        </w:rPr>
        <w:t xml:space="preserve"> </w:t>
      </w:r>
      <w:r w:rsidRPr="00063609">
        <w:t>(238) = .3</w:t>
      </w:r>
      <w:r w:rsidR="00F255E2">
        <w:t>9</w:t>
      </w:r>
      <w:r w:rsidRPr="00063609">
        <w:t xml:space="preserve">, </w:t>
      </w:r>
      <w:r w:rsidRPr="0083420F">
        <w:rPr>
          <w:i/>
          <w:iCs/>
        </w:rPr>
        <w:t>p</w:t>
      </w:r>
      <w:r w:rsidRPr="00063609">
        <w:t xml:space="preserve"> &lt; .001 (see table 18).</w:t>
      </w:r>
      <w:bookmarkEnd w:id="259"/>
      <w:r w:rsidRPr="00063609">
        <w:t xml:space="preserve"> </w:t>
      </w:r>
      <w:bookmarkEnd w:id="260"/>
      <w:r w:rsidR="00E873A0">
        <w:t>T</w:t>
      </w:r>
      <w:r w:rsidR="00E873A0" w:rsidRPr="00FD71CC">
        <w:t xml:space="preserve">he null hypothesis </w:t>
      </w:r>
      <w:r w:rsidR="00E873A0">
        <w:t xml:space="preserve">was rejected and the </w:t>
      </w:r>
      <w:r w:rsidR="00E873A0" w:rsidRPr="00FD71CC">
        <w:t>alternative hypothesis</w:t>
      </w:r>
      <w:r w:rsidR="00E873A0">
        <w:t>,</w:t>
      </w:r>
      <w:r w:rsidR="00E873A0" w:rsidRPr="00FD71CC">
        <w:t xml:space="preserve"> which states there is a difference between school administrators’ perceptions of a dress code policy improving safety and the values they learned growing up</w:t>
      </w:r>
      <w:r w:rsidR="00E873A0">
        <w:t>, was accepted.</w:t>
      </w:r>
    </w:p>
    <w:p w14:paraId="08A6F29E" w14:textId="77777777" w:rsidR="00D12163" w:rsidRDefault="00D12163" w:rsidP="00D12163">
      <w:pPr>
        <w:spacing w:line="480" w:lineRule="auto"/>
        <w:ind w:firstLine="720"/>
        <w:contextualSpacing/>
      </w:pPr>
    </w:p>
    <w:p w14:paraId="07B648A1" w14:textId="77777777" w:rsidR="00D12163" w:rsidRPr="00BE5B02" w:rsidRDefault="00D12163" w:rsidP="00D12163">
      <w:pPr>
        <w:pStyle w:val="Heading2"/>
        <w:rPr>
          <w:rFonts w:ascii="Times New Roman" w:hAnsi="Times New Roman" w:cs="Times New Roman"/>
          <w:b w:val="0"/>
          <w:bCs w:val="0"/>
          <w:color w:val="auto"/>
          <w:sz w:val="24"/>
          <w:szCs w:val="24"/>
        </w:rPr>
      </w:pPr>
      <w:bookmarkStart w:id="261" w:name="_Toc53834901"/>
      <w:bookmarkStart w:id="262" w:name="_Toc54764474"/>
      <w:bookmarkEnd w:id="256"/>
      <w:r w:rsidRPr="00BE5B02">
        <w:rPr>
          <w:rFonts w:ascii="Times New Roman" w:hAnsi="Times New Roman" w:cs="Times New Roman"/>
          <w:b w:val="0"/>
          <w:bCs w:val="0"/>
          <w:color w:val="auto"/>
          <w:sz w:val="24"/>
          <w:szCs w:val="24"/>
        </w:rPr>
        <w:t>Table 17:</w:t>
      </w:r>
      <w:bookmarkEnd w:id="261"/>
      <w:bookmarkEnd w:id="262"/>
    </w:p>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160"/>
        <w:gridCol w:w="1035"/>
        <w:gridCol w:w="1035"/>
        <w:gridCol w:w="1159"/>
        <w:gridCol w:w="1035"/>
        <w:gridCol w:w="1035"/>
      </w:tblGrid>
      <w:tr w:rsidR="00D12163" w:rsidRPr="00593A04" w14:paraId="4A1C4E07" w14:textId="77777777" w:rsidTr="00BE5B02">
        <w:trPr>
          <w:cantSplit/>
        </w:trPr>
        <w:tc>
          <w:tcPr>
            <w:tcW w:w="8930" w:type="dxa"/>
            <w:gridSpan w:val="7"/>
            <w:tcBorders>
              <w:top w:val="nil"/>
              <w:left w:val="nil"/>
              <w:bottom w:val="nil"/>
              <w:right w:val="nil"/>
            </w:tcBorders>
            <w:shd w:val="clear" w:color="auto" w:fill="FFFFFF"/>
            <w:vAlign w:val="center"/>
          </w:tcPr>
          <w:p w14:paraId="770D08EC" w14:textId="77777777" w:rsidR="00D12163" w:rsidRPr="00593A04" w:rsidRDefault="00D12163" w:rsidP="00BE5B02">
            <w:pPr>
              <w:spacing w:line="320" w:lineRule="atLeast"/>
              <w:ind w:left="60" w:right="60"/>
            </w:pPr>
            <w:r w:rsidRPr="00593A04">
              <w:rPr>
                <w:i/>
                <w:iCs/>
              </w:rPr>
              <w:t>Tests of Normality</w:t>
            </w:r>
          </w:p>
        </w:tc>
      </w:tr>
      <w:tr w:rsidR="00D12163" w:rsidRPr="00593A04" w14:paraId="06B423B2" w14:textId="77777777" w:rsidTr="00BE5B02">
        <w:trPr>
          <w:cantSplit/>
        </w:trPr>
        <w:tc>
          <w:tcPr>
            <w:tcW w:w="2472" w:type="dxa"/>
            <w:vMerge w:val="restart"/>
            <w:tcBorders>
              <w:left w:val="nil"/>
              <w:bottom w:val="nil"/>
              <w:right w:val="nil"/>
            </w:tcBorders>
            <w:shd w:val="clear" w:color="auto" w:fill="FFFFFF"/>
            <w:vAlign w:val="bottom"/>
          </w:tcPr>
          <w:p w14:paraId="3AEA4BF8" w14:textId="77777777" w:rsidR="00D12163" w:rsidRPr="00593A04" w:rsidRDefault="00D12163" w:rsidP="00BE5B02"/>
        </w:tc>
        <w:tc>
          <w:tcPr>
            <w:tcW w:w="3229" w:type="dxa"/>
            <w:gridSpan w:val="3"/>
            <w:tcBorders>
              <w:left w:val="nil"/>
            </w:tcBorders>
            <w:shd w:val="clear" w:color="auto" w:fill="FFFFFF"/>
            <w:vAlign w:val="bottom"/>
          </w:tcPr>
          <w:p w14:paraId="49713260" w14:textId="77777777" w:rsidR="00D12163" w:rsidRPr="00593A04" w:rsidRDefault="00D12163" w:rsidP="00BE5B02">
            <w:pPr>
              <w:spacing w:line="320" w:lineRule="atLeast"/>
              <w:ind w:left="60" w:right="60"/>
              <w:jc w:val="center"/>
            </w:pPr>
            <w:r w:rsidRPr="00593A04">
              <w:t>Kolmogorov-Smirnov</w:t>
            </w:r>
            <w:r w:rsidRPr="00593A04">
              <w:rPr>
                <w:vertAlign w:val="superscript"/>
              </w:rPr>
              <w:t>a</w:t>
            </w:r>
          </w:p>
        </w:tc>
        <w:tc>
          <w:tcPr>
            <w:tcW w:w="3229" w:type="dxa"/>
            <w:gridSpan w:val="3"/>
            <w:tcBorders>
              <w:left w:val="nil"/>
              <w:right w:val="nil"/>
            </w:tcBorders>
            <w:shd w:val="clear" w:color="auto" w:fill="FFFFFF"/>
            <w:vAlign w:val="bottom"/>
          </w:tcPr>
          <w:p w14:paraId="16A65914" w14:textId="77777777" w:rsidR="00D12163" w:rsidRPr="00593A04" w:rsidRDefault="00D12163" w:rsidP="00BE5B02">
            <w:pPr>
              <w:spacing w:line="320" w:lineRule="atLeast"/>
              <w:ind w:left="60" w:right="60"/>
              <w:jc w:val="center"/>
            </w:pPr>
            <w:r w:rsidRPr="00593A04">
              <w:t>Shapiro-Wilk</w:t>
            </w:r>
          </w:p>
        </w:tc>
      </w:tr>
      <w:tr w:rsidR="00D12163" w:rsidRPr="00593A04" w14:paraId="3E34C582" w14:textId="77777777" w:rsidTr="00BE5B02">
        <w:trPr>
          <w:cantSplit/>
        </w:trPr>
        <w:tc>
          <w:tcPr>
            <w:tcW w:w="2472" w:type="dxa"/>
            <w:vMerge/>
            <w:tcBorders>
              <w:left w:val="nil"/>
              <w:bottom w:val="nil"/>
              <w:right w:val="nil"/>
            </w:tcBorders>
            <w:shd w:val="clear" w:color="auto" w:fill="FFFFFF"/>
            <w:vAlign w:val="bottom"/>
          </w:tcPr>
          <w:p w14:paraId="47CA0575" w14:textId="77777777" w:rsidR="00D12163" w:rsidRPr="00593A04" w:rsidRDefault="00D12163" w:rsidP="00BE5B02"/>
        </w:tc>
        <w:tc>
          <w:tcPr>
            <w:tcW w:w="1159" w:type="dxa"/>
            <w:tcBorders>
              <w:left w:val="nil"/>
              <w:right w:val="nil"/>
            </w:tcBorders>
            <w:shd w:val="clear" w:color="auto" w:fill="FFFFFF"/>
            <w:vAlign w:val="bottom"/>
          </w:tcPr>
          <w:p w14:paraId="2C403046" w14:textId="77777777" w:rsidR="00D12163" w:rsidRPr="00593A04" w:rsidRDefault="00D12163" w:rsidP="00BE5B02">
            <w:pPr>
              <w:spacing w:line="320" w:lineRule="atLeast"/>
              <w:ind w:left="60" w:right="60"/>
              <w:jc w:val="center"/>
            </w:pPr>
            <w:r w:rsidRPr="00593A04">
              <w:t>Statistic</w:t>
            </w:r>
          </w:p>
        </w:tc>
        <w:tc>
          <w:tcPr>
            <w:tcW w:w="1035" w:type="dxa"/>
            <w:tcBorders>
              <w:left w:val="nil"/>
            </w:tcBorders>
            <w:shd w:val="clear" w:color="auto" w:fill="FFFFFF"/>
            <w:vAlign w:val="bottom"/>
          </w:tcPr>
          <w:p w14:paraId="3588ADF2" w14:textId="77777777" w:rsidR="00D12163" w:rsidRPr="00593A04" w:rsidRDefault="00D12163" w:rsidP="00BE5B02">
            <w:pPr>
              <w:spacing w:line="320" w:lineRule="atLeast"/>
              <w:ind w:left="60" w:right="60"/>
              <w:jc w:val="center"/>
            </w:pPr>
            <w:r w:rsidRPr="00593A04">
              <w:t>df</w:t>
            </w:r>
          </w:p>
        </w:tc>
        <w:tc>
          <w:tcPr>
            <w:tcW w:w="1035" w:type="dxa"/>
            <w:tcBorders>
              <w:left w:val="nil"/>
            </w:tcBorders>
            <w:shd w:val="clear" w:color="auto" w:fill="FFFFFF"/>
            <w:vAlign w:val="bottom"/>
          </w:tcPr>
          <w:p w14:paraId="5785DF73" w14:textId="77777777" w:rsidR="00D12163" w:rsidRPr="00593A04" w:rsidRDefault="00D12163" w:rsidP="00BE5B02">
            <w:pPr>
              <w:spacing w:line="320" w:lineRule="atLeast"/>
              <w:ind w:left="60" w:right="60"/>
              <w:jc w:val="center"/>
            </w:pPr>
            <w:r w:rsidRPr="00593A04">
              <w:t>Sig.</w:t>
            </w:r>
          </w:p>
        </w:tc>
        <w:tc>
          <w:tcPr>
            <w:tcW w:w="1159" w:type="dxa"/>
            <w:tcBorders>
              <w:left w:val="nil"/>
            </w:tcBorders>
            <w:shd w:val="clear" w:color="auto" w:fill="FFFFFF"/>
            <w:vAlign w:val="bottom"/>
          </w:tcPr>
          <w:p w14:paraId="45DA2401" w14:textId="77777777" w:rsidR="00D12163" w:rsidRPr="00593A04" w:rsidRDefault="00D12163" w:rsidP="00BE5B02">
            <w:pPr>
              <w:spacing w:line="320" w:lineRule="atLeast"/>
              <w:ind w:left="60" w:right="60"/>
              <w:jc w:val="center"/>
            </w:pPr>
            <w:r w:rsidRPr="00593A04">
              <w:t>Statistic</w:t>
            </w:r>
          </w:p>
        </w:tc>
        <w:tc>
          <w:tcPr>
            <w:tcW w:w="1035" w:type="dxa"/>
            <w:tcBorders>
              <w:left w:val="nil"/>
              <w:right w:val="nil"/>
            </w:tcBorders>
            <w:shd w:val="clear" w:color="auto" w:fill="FFFFFF"/>
            <w:vAlign w:val="bottom"/>
          </w:tcPr>
          <w:p w14:paraId="5CA42369" w14:textId="77777777" w:rsidR="00D12163" w:rsidRPr="00593A04" w:rsidRDefault="00D12163" w:rsidP="00BE5B02">
            <w:pPr>
              <w:spacing w:line="320" w:lineRule="atLeast"/>
              <w:ind w:left="60" w:right="60"/>
              <w:jc w:val="center"/>
            </w:pPr>
            <w:r w:rsidRPr="00593A04">
              <w:t>df</w:t>
            </w:r>
          </w:p>
        </w:tc>
        <w:tc>
          <w:tcPr>
            <w:tcW w:w="1035" w:type="dxa"/>
            <w:tcBorders>
              <w:left w:val="nil"/>
              <w:right w:val="nil"/>
            </w:tcBorders>
            <w:shd w:val="clear" w:color="auto" w:fill="FFFFFF"/>
            <w:vAlign w:val="bottom"/>
          </w:tcPr>
          <w:p w14:paraId="1FEF6650" w14:textId="77777777" w:rsidR="00D12163" w:rsidRPr="00593A04" w:rsidRDefault="00D12163" w:rsidP="00BE5B02">
            <w:pPr>
              <w:spacing w:line="320" w:lineRule="atLeast"/>
              <w:ind w:left="60" w:right="60"/>
              <w:jc w:val="center"/>
            </w:pPr>
            <w:r w:rsidRPr="00593A04">
              <w:t>Sig.</w:t>
            </w:r>
          </w:p>
        </w:tc>
      </w:tr>
      <w:tr w:rsidR="00D12163" w:rsidRPr="00593A04" w14:paraId="5BB48469" w14:textId="77777777" w:rsidTr="00BE5B02">
        <w:trPr>
          <w:cantSplit/>
        </w:trPr>
        <w:tc>
          <w:tcPr>
            <w:tcW w:w="2472" w:type="dxa"/>
            <w:tcBorders>
              <w:left w:val="nil"/>
              <w:bottom w:val="nil"/>
              <w:right w:val="nil"/>
            </w:tcBorders>
            <w:shd w:val="clear" w:color="auto" w:fill="FFFFFF"/>
          </w:tcPr>
          <w:p w14:paraId="0989D9C8" w14:textId="77777777" w:rsidR="00D12163" w:rsidRPr="00593A04" w:rsidRDefault="00D12163" w:rsidP="00BE5B02">
            <w:pPr>
              <w:spacing w:line="320" w:lineRule="atLeast"/>
              <w:ind w:left="60" w:right="60"/>
            </w:pPr>
            <w:r w:rsidRPr="00593A04">
              <w:t>I believe dress codes should be based on values I learned growing up.</w:t>
            </w:r>
          </w:p>
        </w:tc>
        <w:tc>
          <w:tcPr>
            <w:tcW w:w="1159" w:type="dxa"/>
            <w:tcBorders>
              <w:left w:val="nil"/>
              <w:bottom w:val="nil"/>
              <w:right w:val="nil"/>
            </w:tcBorders>
            <w:shd w:val="clear" w:color="auto" w:fill="FFFFFF"/>
          </w:tcPr>
          <w:p w14:paraId="08748110" w14:textId="77777777" w:rsidR="00D12163" w:rsidRPr="00593A04" w:rsidRDefault="00D12163" w:rsidP="00BE5B02">
            <w:pPr>
              <w:spacing w:line="320" w:lineRule="atLeast"/>
              <w:ind w:left="60" w:right="60"/>
              <w:jc w:val="right"/>
            </w:pPr>
            <w:r w:rsidRPr="00593A04">
              <w:t>.214</w:t>
            </w:r>
          </w:p>
        </w:tc>
        <w:tc>
          <w:tcPr>
            <w:tcW w:w="1035" w:type="dxa"/>
            <w:tcBorders>
              <w:left w:val="nil"/>
              <w:bottom w:val="nil"/>
            </w:tcBorders>
            <w:shd w:val="clear" w:color="auto" w:fill="FFFFFF"/>
          </w:tcPr>
          <w:p w14:paraId="7887E726" w14:textId="77777777" w:rsidR="00D12163" w:rsidRPr="00593A04" w:rsidRDefault="00D12163" w:rsidP="00BE5B02">
            <w:pPr>
              <w:spacing w:line="320" w:lineRule="atLeast"/>
              <w:ind w:left="60" w:right="60"/>
              <w:jc w:val="right"/>
            </w:pPr>
            <w:r w:rsidRPr="00593A04">
              <w:t>240</w:t>
            </w:r>
          </w:p>
        </w:tc>
        <w:tc>
          <w:tcPr>
            <w:tcW w:w="1035" w:type="dxa"/>
            <w:tcBorders>
              <w:left w:val="nil"/>
              <w:bottom w:val="nil"/>
            </w:tcBorders>
            <w:shd w:val="clear" w:color="auto" w:fill="FFFFFF"/>
          </w:tcPr>
          <w:p w14:paraId="10BBA0AF" w14:textId="77777777" w:rsidR="00D12163" w:rsidRPr="00593A04" w:rsidRDefault="00D12163" w:rsidP="00BE5B02">
            <w:pPr>
              <w:spacing w:line="320" w:lineRule="atLeast"/>
              <w:ind w:left="60" w:right="60"/>
              <w:jc w:val="right"/>
            </w:pPr>
            <w:r w:rsidRPr="00593A04">
              <w:t>.000</w:t>
            </w:r>
          </w:p>
        </w:tc>
        <w:tc>
          <w:tcPr>
            <w:tcW w:w="1159" w:type="dxa"/>
            <w:tcBorders>
              <w:left w:val="nil"/>
              <w:bottom w:val="nil"/>
            </w:tcBorders>
            <w:shd w:val="clear" w:color="auto" w:fill="FFFFFF"/>
          </w:tcPr>
          <w:p w14:paraId="09100111" w14:textId="77777777" w:rsidR="00D12163" w:rsidRPr="00593A04" w:rsidRDefault="00D12163" w:rsidP="00BE5B02">
            <w:pPr>
              <w:spacing w:line="320" w:lineRule="atLeast"/>
              <w:ind w:left="60" w:right="60"/>
              <w:jc w:val="right"/>
            </w:pPr>
            <w:r w:rsidRPr="00593A04">
              <w:t>.906</w:t>
            </w:r>
          </w:p>
        </w:tc>
        <w:tc>
          <w:tcPr>
            <w:tcW w:w="1035" w:type="dxa"/>
            <w:tcBorders>
              <w:left w:val="nil"/>
              <w:bottom w:val="nil"/>
              <w:right w:val="nil"/>
            </w:tcBorders>
            <w:shd w:val="clear" w:color="auto" w:fill="FFFFFF"/>
          </w:tcPr>
          <w:p w14:paraId="46059216" w14:textId="77777777" w:rsidR="00D12163" w:rsidRPr="00593A04" w:rsidRDefault="00D12163" w:rsidP="00BE5B02">
            <w:pPr>
              <w:spacing w:line="320" w:lineRule="atLeast"/>
              <w:ind w:left="60" w:right="60"/>
              <w:jc w:val="right"/>
            </w:pPr>
            <w:r w:rsidRPr="00593A04">
              <w:t>240</w:t>
            </w:r>
          </w:p>
        </w:tc>
        <w:tc>
          <w:tcPr>
            <w:tcW w:w="1035" w:type="dxa"/>
            <w:tcBorders>
              <w:left w:val="nil"/>
              <w:bottom w:val="nil"/>
              <w:right w:val="nil"/>
            </w:tcBorders>
            <w:shd w:val="clear" w:color="auto" w:fill="FFFFFF"/>
          </w:tcPr>
          <w:p w14:paraId="5EC23693" w14:textId="77777777" w:rsidR="00D12163" w:rsidRPr="00593A04" w:rsidRDefault="00D12163" w:rsidP="00BE5B02">
            <w:pPr>
              <w:spacing w:line="320" w:lineRule="atLeast"/>
              <w:ind w:left="60" w:right="60"/>
              <w:jc w:val="right"/>
            </w:pPr>
            <w:r w:rsidRPr="00593A04">
              <w:t>.000</w:t>
            </w:r>
          </w:p>
        </w:tc>
      </w:tr>
      <w:tr w:rsidR="00D12163" w:rsidRPr="00593A04" w14:paraId="3C23E1D6" w14:textId="77777777" w:rsidTr="00BE5B02">
        <w:trPr>
          <w:cantSplit/>
        </w:trPr>
        <w:tc>
          <w:tcPr>
            <w:tcW w:w="2472" w:type="dxa"/>
            <w:tcBorders>
              <w:top w:val="nil"/>
              <w:left w:val="nil"/>
              <w:right w:val="nil"/>
            </w:tcBorders>
            <w:shd w:val="clear" w:color="auto" w:fill="FFFFFF"/>
          </w:tcPr>
          <w:p w14:paraId="37489646" w14:textId="77777777" w:rsidR="00D12163" w:rsidRPr="00593A04" w:rsidRDefault="00D12163" w:rsidP="00BE5B02">
            <w:pPr>
              <w:spacing w:line="320" w:lineRule="atLeast"/>
              <w:ind w:left="60" w:right="60"/>
            </w:pPr>
            <w:r w:rsidRPr="00593A04">
              <w:t>Safety</w:t>
            </w:r>
          </w:p>
        </w:tc>
        <w:tc>
          <w:tcPr>
            <w:tcW w:w="1159" w:type="dxa"/>
            <w:tcBorders>
              <w:top w:val="nil"/>
              <w:left w:val="nil"/>
              <w:right w:val="nil"/>
            </w:tcBorders>
            <w:shd w:val="clear" w:color="auto" w:fill="FFFFFF"/>
          </w:tcPr>
          <w:p w14:paraId="76B9C502" w14:textId="77777777" w:rsidR="00D12163" w:rsidRPr="00593A04" w:rsidRDefault="00D12163" w:rsidP="00BE5B02">
            <w:pPr>
              <w:spacing w:line="320" w:lineRule="atLeast"/>
              <w:ind w:left="60" w:right="60"/>
              <w:jc w:val="right"/>
            </w:pPr>
            <w:r w:rsidRPr="00593A04">
              <w:t>.107</w:t>
            </w:r>
          </w:p>
        </w:tc>
        <w:tc>
          <w:tcPr>
            <w:tcW w:w="1035" w:type="dxa"/>
            <w:tcBorders>
              <w:top w:val="nil"/>
              <w:left w:val="nil"/>
            </w:tcBorders>
            <w:shd w:val="clear" w:color="auto" w:fill="FFFFFF"/>
          </w:tcPr>
          <w:p w14:paraId="4FC7C5CD" w14:textId="77777777" w:rsidR="00D12163" w:rsidRPr="00593A04" w:rsidRDefault="00D12163" w:rsidP="00BE5B02">
            <w:pPr>
              <w:spacing w:line="320" w:lineRule="atLeast"/>
              <w:ind w:left="60" w:right="60"/>
              <w:jc w:val="right"/>
            </w:pPr>
            <w:r w:rsidRPr="00593A04">
              <w:t>240</w:t>
            </w:r>
          </w:p>
        </w:tc>
        <w:tc>
          <w:tcPr>
            <w:tcW w:w="1035" w:type="dxa"/>
            <w:tcBorders>
              <w:top w:val="nil"/>
              <w:left w:val="nil"/>
            </w:tcBorders>
            <w:shd w:val="clear" w:color="auto" w:fill="FFFFFF"/>
          </w:tcPr>
          <w:p w14:paraId="3DFC2EDA" w14:textId="77777777" w:rsidR="00D12163" w:rsidRPr="00593A04" w:rsidRDefault="00D12163" w:rsidP="00BE5B02">
            <w:pPr>
              <w:spacing w:line="320" w:lineRule="atLeast"/>
              <w:ind w:left="60" w:right="60"/>
              <w:jc w:val="right"/>
            </w:pPr>
            <w:r w:rsidRPr="00593A04">
              <w:t>.000</w:t>
            </w:r>
          </w:p>
        </w:tc>
        <w:tc>
          <w:tcPr>
            <w:tcW w:w="1159" w:type="dxa"/>
            <w:tcBorders>
              <w:top w:val="nil"/>
              <w:left w:val="nil"/>
            </w:tcBorders>
            <w:shd w:val="clear" w:color="auto" w:fill="FFFFFF"/>
          </w:tcPr>
          <w:p w14:paraId="0E9E31D2" w14:textId="77777777" w:rsidR="00D12163" w:rsidRPr="00593A04" w:rsidRDefault="00D12163" w:rsidP="00BE5B02">
            <w:pPr>
              <w:spacing w:line="320" w:lineRule="atLeast"/>
              <w:ind w:left="60" w:right="60"/>
              <w:jc w:val="right"/>
            </w:pPr>
            <w:r w:rsidRPr="00593A04">
              <w:t>.974</w:t>
            </w:r>
          </w:p>
        </w:tc>
        <w:tc>
          <w:tcPr>
            <w:tcW w:w="1035" w:type="dxa"/>
            <w:tcBorders>
              <w:top w:val="nil"/>
              <w:left w:val="nil"/>
              <w:right w:val="nil"/>
            </w:tcBorders>
            <w:shd w:val="clear" w:color="auto" w:fill="FFFFFF"/>
          </w:tcPr>
          <w:p w14:paraId="65EA09D9" w14:textId="77777777" w:rsidR="00D12163" w:rsidRPr="00593A04" w:rsidRDefault="00D12163" w:rsidP="00BE5B02">
            <w:pPr>
              <w:spacing w:line="320" w:lineRule="atLeast"/>
              <w:ind w:left="60" w:right="60"/>
              <w:jc w:val="right"/>
            </w:pPr>
            <w:r w:rsidRPr="00593A04">
              <w:t>240</w:t>
            </w:r>
          </w:p>
        </w:tc>
        <w:tc>
          <w:tcPr>
            <w:tcW w:w="1035" w:type="dxa"/>
            <w:tcBorders>
              <w:top w:val="nil"/>
              <w:left w:val="nil"/>
              <w:right w:val="nil"/>
            </w:tcBorders>
            <w:shd w:val="clear" w:color="auto" w:fill="FFFFFF"/>
          </w:tcPr>
          <w:p w14:paraId="5E88AB63" w14:textId="77777777" w:rsidR="00D12163" w:rsidRPr="00593A04" w:rsidRDefault="00D12163" w:rsidP="00BE5B02">
            <w:pPr>
              <w:spacing w:line="320" w:lineRule="atLeast"/>
              <w:ind w:left="60" w:right="60"/>
              <w:jc w:val="right"/>
            </w:pPr>
            <w:r w:rsidRPr="00593A04">
              <w:t>.000</w:t>
            </w:r>
          </w:p>
        </w:tc>
      </w:tr>
    </w:tbl>
    <w:p w14:paraId="479BA5A9" w14:textId="77777777" w:rsidR="00D12163" w:rsidRPr="00593A04" w:rsidRDefault="00D12163" w:rsidP="00D12163"/>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3"/>
      </w:tblGrid>
      <w:tr w:rsidR="00D12163" w:rsidRPr="00593A04" w14:paraId="5DF2C920" w14:textId="77777777" w:rsidTr="00BE5B02">
        <w:trPr>
          <w:cantSplit/>
          <w:trHeight w:val="63"/>
        </w:trPr>
        <w:tc>
          <w:tcPr>
            <w:tcW w:w="8930" w:type="dxa"/>
            <w:tcBorders>
              <w:top w:val="nil"/>
              <w:left w:val="nil"/>
              <w:bottom w:val="nil"/>
              <w:right w:val="nil"/>
            </w:tcBorders>
            <w:shd w:val="clear" w:color="auto" w:fill="FFFFFF"/>
          </w:tcPr>
          <w:p w14:paraId="392F12D8" w14:textId="77777777" w:rsidR="00D12163" w:rsidRPr="00593A04" w:rsidRDefault="00D12163" w:rsidP="00BE5B02">
            <w:pPr>
              <w:spacing w:line="320" w:lineRule="atLeast"/>
              <w:ind w:left="60" w:right="60"/>
            </w:pPr>
            <w:r w:rsidRPr="00593A04">
              <w:t>a. Lilliefors Significance Correction</w:t>
            </w:r>
          </w:p>
        </w:tc>
      </w:tr>
    </w:tbl>
    <w:p w14:paraId="461AB69A" w14:textId="77777777" w:rsidR="00D12163" w:rsidRPr="00BE5B02" w:rsidRDefault="00D12163" w:rsidP="00D12163">
      <w:pPr>
        <w:pStyle w:val="Heading2"/>
        <w:rPr>
          <w:rFonts w:ascii="Times New Roman" w:hAnsi="Times New Roman" w:cs="Times New Roman"/>
          <w:b w:val="0"/>
          <w:bCs w:val="0"/>
          <w:color w:val="auto"/>
          <w:sz w:val="24"/>
          <w:szCs w:val="24"/>
        </w:rPr>
      </w:pPr>
      <w:bookmarkStart w:id="263" w:name="_Toc53834902"/>
      <w:bookmarkStart w:id="264" w:name="_Toc54764475"/>
      <w:bookmarkStart w:id="265" w:name="_Hlk53853893"/>
      <w:r w:rsidRPr="00BE5B02">
        <w:rPr>
          <w:rFonts w:ascii="Times New Roman" w:hAnsi="Times New Roman" w:cs="Times New Roman"/>
          <w:b w:val="0"/>
          <w:bCs w:val="0"/>
          <w:color w:val="auto"/>
          <w:sz w:val="24"/>
          <w:szCs w:val="24"/>
        </w:rPr>
        <w:t>Table 18:</w:t>
      </w:r>
      <w:bookmarkEnd w:id="263"/>
      <w:bookmarkEnd w:id="264"/>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74"/>
        <w:gridCol w:w="2448"/>
        <w:gridCol w:w="2448"/>
        <w:gridCol w:w="1468"/>
        <w:gridCol w:w="1024"/>
      </w:tblGrid>
      <w:tr w:rsidR="00D12163" w:rsidRPr="00593A04" w14:paraId="5AF64198" w14:textId="77777777" w:rsidTr="00BE5B02">
        <w:trPr>
          <w:cantSplit/>
        </w:trPr>
        <w:tc>
          <w:tcPr>
            <w:tcW w:w="9359" w:type="dxa"/>
            <w:gridSpan w:val="5"/>
            <w:tcBorders>
              <w:top w:val="nil"/>
              <w:left w:val="nil"/>
              <w:bottom w:val="nil"/>
              <w:right w:val="nil"/>
            </w:tcBorders>
            <w:shd w:val="clear" w:color="auto" w:fill="FFFFFF"/>
            <w:vAlign w:val="center"/>
          </w:tcPr>
          <w:p w14:paraId="09DC13F5" w14:textId="77777777" w:rsidR="00D12163" w:rsidRPr="00593A04" w:rsidRDefault="00D12163" w:rsidP="00BE5B02">
            <w:pPr>
              <w:spacing w:line="320" w:lineRule="atLeast"/>
              <w:ind w:left="60" w:right="60"/>
            </w:pPr>
            <w:r w:rsidRPr="00593A04">
              <w:rPr>
                <w:i/>
                <w:iCs/>
              </w:rPr>
              <w:t>Correlations</w:t>
            </w:r>
          </w:p>
        </w:tc>
      </w:tr>
      <w:tr w:rsidR="00D12163" w:rsidRPr="00593A04" w14:paraId="75E2F6E3" w14:textId="77777777" w:rsidTr="00BE5B02">
        <w:trPr>
          <w:cantSplit/>
        </w:trPr>
        <w:tc>
          <w:tcPr>
            <w:tcW w:w="6867" w:type="dxa"/>
            <w:gridSpan w:val="3"/>
            <w:tcBorders>
              <w:left w:val="nil"/>
              <w:right w:val="nil"/>
            </w:tcBorders>
            <w:shd w:val="clear" w:color="auto" w:fill="FFFFFF"/>
            <w:vAlign w:val="bottom"/>
          </w:tcPr>
          <w:p w14:paraId="343F48C6" w14:textId="77777777" w:rsidR="00D12163" w:rsidRPr="00593A04" w:rsidRDefault="00D12163" w:rsidP="00BE5B02"/>
        </w:tc>
        <w:tc>
          <w:tcPr>
            <w:tcW w:w="1468" w:type="dxa"/>
            <w:tcBorders>
              <w:left w:val="nil"/>
            </w:tcBorders>
            <w:shd w:val="clear" w:color="auto" w:fill="FFFFFF"/>
            <w:vAlign w:val="bottom"/>
          </w:tcPr>
          <w:p w14:paraId="7AD7A4A0" w14:textId="77777777" w:rsidR="00D12163" w:rsidRPr="00593A04" w:rsidRDefault="00D12163" w:rsidP="00BE5B02">
            <w:pPr>
              <w:spacing w:line="320" w:lineRule="atLeast"/>
              <w:ind w:left="60" w:right="60"/>
              <w:jc w:val="center"/>
            </w:pPr>
            <w:r w:rsidRPr="00593A04">
              <w:t>I believe dress codes should be based on values I learned growing up.</w:t>
            </w:r>
          </w:p>
        </w:tc>
        <w:tc>
          <w:tcPr>
            <w:tcW w:w="1024" w:type="dxa"/>
            <w:tcBorders>
              <w:left w:val="nil"/>
              <w:right w:val="nil"/>
            </w:tcBorders>
            <w:shd w:val="clear" w:color="auto" w:fill="FFFFFF"/>
            <w:vAlign w:val="bottom"/>
          </w:tcPr>
          <w:p w14:paraId="3DD38004" w14:textId="77777777" w:rsidR="00D12163" w:rsidRPr="00593A04" w:rsidRDefault="00D12163" w:rsidP="00BE5B02">
            <w:pPr>
              <w:spacing w:line="320" w:lineRule="atLeast"/>
              <w:ind w:left="60" w:right="60"/>
              <w:jc w:val="center"/>
            </w:pPr>
            <w:r w:rsidRPr="00593A04">
              <w:t>Safety</w:t>
            </w:r>
          </w:p>
        </w:tc>
      </w:tr>
      <w:tr w:rsidR="00D12163" w:rsidRPr="00593A04" w14:paraId="5FC670B8" w14:textId="77777777" w:rsidTr="00BE5B02">
        <w:trPr>
          <w:cantSplit/>
        </w:trPr>
        <w:tc>
          <w:tcPr>
            <w:tcW w:w="1973" w:type="dxa"/>
            <w:vMerge w:val="restart"/>
            <w:tcBorders>
              <w:left w:val="nil"/>
              <w:right w:val="nil"/>
            </w:tcBorders>
            <w:shd w:val="clear" w:color="auto" w:fill="FFFFFF"/>
          </w:tcPr>
          <w:p w14:paraId="1F264FB6" w14:textId="77777777" w:rsidR="00D12163" w:rsidRPr="00593A04" w:rsidRDefault="00D12163" w:rsidP="00BE5B02">
            <w:pPr>
              <w:spacing w:line="320" w:lineRule="atLeast"/>
              <w:ind w:left="60" w:right="60"/>
            </w:pPr>
            <w:r w:rsidRPr="00593A04">
              <w:t>Spearman's rho</w:t>
            </w:r>
          </w:p>
        </w:tc>
        <w:tc>
          <w:tcPr>
            <w:tcW w:w="2447" w:type="dxa"/>
            <w:vMerge w:val="restart"/>
            <w:tcBorders>
              <w:left w:val="nil"/>
              <w:right w:val="nil"/>
            </w:tcBorders>
            <w:shd w:val="clear" w:color="auto" w:fill="FFFFFF"/>
          </w:tcPr>
          <w:p w14:paraId="1BCCCCAA" w14:textId="77777777" w:rsidR="00D12163" w:rsidRPr="00593A04" w:rsidRDefault="00D12163" w:rsidP="00BE5B02">
            <w:pPr>
              <w:spacing w:line="320" w:lineRule="atLeast"/>
              <w:ind w:left="60" w:right="60"/>
            </w:pPr>
            <w:r w:rsidRPr="00593A04">
              <w:t>I believe dress codes should be based on values I learned growing up.</w:t>
            </w:r>
          </w:p>
        </w:tc>
        <w:tc>
          <w:tcPr>
            <w:tcW w:w="2447" w:type="dxa"/>
            <w:tcBorders>
              <w:left w:val="nil"/>
              <w:bottom w:val="nil"/>
              <w:right w:val="nil"/>
            </w:tcBorders>
            <w:shd w:val="clear" w:color="auto" w:fill="FFFFFF"/>
          </w:tcPr>
          <w:p w14:paraId="1AD45D8B" w14:textId="77777777" w:rsidR="00D12163" w:rsidRPr="00593A04" w:rsidRDefault="00D12163" w:rsidP="00BE5B02">
            <w:pPr>
              <w:spacing w:line="320" w:lineRule="atLeast"/>
              <w:ind w:left="60" w:right="60"/>
            </w:pPr>
            <w:r w:rsidRPr="00593A04">
              <w:t>Correlation Coefficient</w:t>
            </w:r>
          </w:p>
        </w:tc>
        <w:tc>
          <w:tcPr>
            <w:tcW w:w="1468" w:type="dxa"/>
            <w:tcBorders>
              <w:left w:val="nil"/>
              <w:bottom w:val="nil"/>
            </w:tcBorders>
            <w:shd w:val="clear" w:color="auto" w:fill="FFFFFF"/>
          </w:tcPr>
          <w:p w14:paraId="6015516B" w14:textId="77777777" w:rsidR="00D12163" w:rsidRPr="00593A04" w:rsidRDefault="00D12163" w:rsidP="00BE5B02">
            <w:pPr>
              <w:spacing w:line="320" w:lineRule="atLeast"/>
              <w:ind w:left="60" w:right="60"/>
              <w:jc w:val="right"/>
            </w:pPr>
            <w:r w:rsidRPr="00593A04">
              <w:t>1.000</w:t>
            </w:r>
          </w:p>
        </w:tc>
        <w:tc>
          <w:tcPr>
            <w:tcW w:w="1024" w:type="dxa"/>
            <w:tcBorders>
              <w:left w:val="nil"/>
              <w:bottom w:val="nil"/>
              <w:right w:val="nil"/>
            </w:tcBorders>
            <w:shd w:val="clear" w:color="auto" w:fill="FFFFFF"/>
          </w:tcPr>
          <w:p w14:paraId="2CE1715B" w14:textId="77777777" w:rsidR="00D12163" w:rsidRPr="00593A04" w:rsidRDefault="00D12163" w:rsidP="00BE5B02">
            <w:pPr>
              <w:spacing w:line="320" w:lineRule="atLeast"/>
              <w:ind w:left="60" w:right="60"/>
              <w:jc w:val="right"/>
            </w:pPr>
            <w:r w:rsidRPr="00593A04">
              <w:t>.388</w:t>
            </w:r>
            <w:r w:rsidRPr="00593A04">
              <w:rPr>
                <w:vertAlign w:val="superscript"/>
              </w:rPr>
              <w:t>**</w:t>
            </w:r>
          </w:p>
        </w:tc>
      </w:tr>
      <w:tr w:rsidR="00D12163" w:rsidRPr="00593A04" w14:paraId="37860BAE" w14:textId="77777777" w:rsidTr="00BE5B02">
        <w:trPr>
          <w:cantSplit/>
        </w:trPr>
        <w:tc>
          <w:tcPr>
            <w:tcW w:w="1973" w:type="dxa"/>
            <w:vMerge/>
            <w:tcBorders>
              <w:left w:val="nil"/>
              <w:right w:val="nil"/>
            </w:tcBorders>
            <w:shd w:val="clear" w:color="auto" w:fill="FFFFFF"/>
          </w:tcPr>
          <w:p w14:paraId="5ADF39AE" w14:textId="77777777" w:rsidR="00D12163" w:rsidRPr="00593A04" w:rsidRDefault="00D12163" w:rsidP="00BE5B02"/>
        </w:tc>
        <w:tc>
          <w:tcPr>
            <w:tcW w:w="2447" w:type="dxa"/>
            <w:vMerge/>
            <w:tcBorders>
              <w:left w:val="nil"/>
              <w:right w:val="nil"/>
            </w:tcBorders>
            <w:shd w:val="clear" w:color="auto" w:fill="FFFFFF"/>
          </w:tcPr>
          <w:p w14:paraId="40B4A532" w14:textId="77777777" w:rsidR="00D12163" w:rsidRPr="00593A04" w:rsidRDefault="00D12163" w:rsidP="00BE5B02"/>
        </w:tc>
        <w:tc>
          <w:tcPr>
            <w:tcW w:w="2447" w:type="dxa"/>
            <w:tcBorders>
              <w:top w:val="nil"/>
              <w:left w:val="nil"/>
              <w:bottom w:val="nil"/>
              <w:right w:val="nil"/>
            </w:tcBorders>
            <w:shd w:val="clear" w:color="auto" w:fill="FFFFFF"/>
          </w:tcPr>
          <w:p w14:paraId="6D3258F6" w14:textId="77777777" w:rsidR="00D12163" w:rsidRPr="00593A04" w:rsidRDefault="00D12163" w:rsidP="00BE5B02">
            <w:pPr>
              <w:spacing w:line="320" w:lineRule="atLeast"/>
              <w:ind w:left="60" w:right="60"/>
            </w:pPr>
            <w:r w:rsidRPr="00593A04">
              <w:t>Sig. (2-tailed)</w:t>
            </w:r>
          </w:p>
        </w:tc>
        <w:tc>
          <w:tcPr>
            <w:tcW w:w="1468" w:type="dxa"/>
            <w:tcBorders>
              <w:top w:val="nil"/>
              <w:left w:val="nil"/>
              <w:bottom w:val="nil"/>
            </w:tcBorders>
            <w:shd w:val="clear" w:color="auto" w:fill="FFFFFF"/>
          </w:tcPr>
          <w:p w14:paraId="3F8BC17D" w14:textId="77777777" w:rsidR="00D12163" w:rsidRPr="00593A04" w:rsidRDefault="00D12163" w:rsidP="00BE5B02">
            <w:pPr>
              <w:spacing w:line="320" w:lineRule="atLeast"/>
              <w:ind w:left="60" w:right="60"/>
              <w:jc w:val="right"/>
            </w:pPr>
            <w:r w:rsidRPr="00593A04">
              <w:t>.</w:t>
            </w:r>
          </w:p>
        </w:tc>
        <w:tc>
          <w:tcPr>
            <w:tcW w:w="1024" w:type="dxa"/>
            <w:tcBorders>
              <w:top w:val="nil"/>
              <w:left w:val="nil"/>
              <w:bottom w:val="nil"/>
              <w:right w:val="nil"/>
            </w:tcBorders>
            <w:shd w:val="clear" w:color="auto" w:fill="FFFFFF"/>
          </w:tcPr>
          <w:p w14:paraId="6F8AB671" w14:textId="77777777" w:rsidR="00D12163" w:rsidRPr="00593A04" w:rsidRDefault="00D12163" w:rsidP="00BE5B02">
            <w:pPr>
              <w:spacing w:line="320" w:lineRule="atLeast"/>
              <w:ind w:left="60" w:right="60"/>
              <w:jc w:val="right"/>
            </w:pPr>
            <w:r w:rsidRPr="00593A04">
              <w:t>.000</w:t>
            </w:r>
          </w:p>
        </w:tc>
      </w:tr>
      <w:tr w:rsidR="00D12163" w:rsidRPr="00593A04" w14:paraId="2CFF5E76" w14:textId="77777777" w:rsidTr="00BE5B02">
        <w:trPr>
          <w:cantSplit/>
        </w:trPr>
        <w:tc>
          <w:tcPr>
            <w:tcW w:w="1973" w:type="dxa"/>
            <w:vMerge/>
            <w:tcBorders>
              <w:left w:val="nil"/>
              <w:right w:val="nil"/>
            </w:tcBorders>
            <w:shd w:val="clear" w:color="auto" w:fill="FFFFFF"/>
          </w:tcPr>
          <w:p w14:paraId="2C7AEB27" w14:textId="77777777" w:rsidR="00D12163" w:rsidRPr="00593A04" w:rsidRDefault="00D12163" w:rsidP="00BE5B02"/>
        </w:tc>
        <w:tc>
          <w:tcPr>
            <w:tcW w:w="2447" w:type="dxa"/>
            <w:vMerge/>
            <w:tcBorders>
              <w:left w:val="nil"/>
              <w:right w:val="nil"/>
            </w:tcBorders>
            <w:shd w:val="clear" w:color="auto" w:fill="FFFFFF"/>
          </w:tcPr>
          <w:p w14:paraId="029C01F3" w14:textId="77777777" w:rsidR="00D12163" w:rsidRPr="00593A04" w:rsidRDefault="00D12163" w:rsidP="00BE5B02"/>
        </w:tc>
        <w:tc>
          <w:tcPr>
            <w:tcW w:w="2447" w:type="dxa"/>
            <w:tcBorders>
              <w:top w:val="nil"/>
              <w:left w:val="nil"/>
              <w:right w:val="nil"/>
            </w:tcBorders>
            <w:shd w:val="clear" w:color="auto" w:fill="FFFFFF"/>
          </w:tcPr>
          <w:p w14:paraId="36038565" w14:textId="77777777" w:rsidR="00D12163" w:rsidRPr="00593A04" w:rsidRDefault="00D12163" w:rsidP="00BE5B02">
            <w:pPr>
              <w:spacing w:line="320" w:lineRule="atLeast"/>
              <w:ind w:left="60" w:right="60"/>
            </w:pPr>
            <w:r w:rsidRPr="00593A04">
              <w:t>N</w:t>
            </w:r>
          </w:p>
        </w:tc>
        <w:tc>
          <w:tcPr>
            <w:tcW w:w="1468" w:type="dxa"/>
            <w:tcBorders>
              <w:top w:val="nil"/>
              <w:left w:val="nil"/>
            </w:tcBorders>
            <w:shd w:val="clear" w:color="auto" w:fill="FFFFFF"/>
          </w:tcPr>
          <w:p w14:paraId="40213D6C" w14:textId="77777777" w:rsidR="00D12163" w:rsidRPr="00593A04" w:rsidRDefault="00D12163" w:rsidP="00BE5B02">
            <w:pPr>
              <w:spacing w:line="320" w:lineRule="atLeast"/>
              <w:ind w:left="60" w:right="60"/>
              <w:jc w:val="right"/>
            </w:pPr>
            <w:r w:rsidRPr="00593A04">
              <w:t>240</w:t>
            </w:r>
          </w:p>
        </w:tc>
        <w:tc>
          <w:tcPr>
            <w:tcW w:w="1024" w:type="dxa"/>
            <w:tcBorders>
              <w:top w:val="nil"/>
              <w:left w:val="nil"/>
              <w:right w:val="nil"/>
            </w:tcBorders>
            <w:shd w:val="clear" w:color="auto" w:fill="FFFFFF"/>
          </w:tcPr>
          <w:p w14:paraId="563E3EE3" w14:textId="77777777" w:rsidR="00D12163" w:rsidRPr="00593A04" w:rsidRDefault="00D12163" w:rsidP="00BE5B02">
            <w:pPr>
              <w:spacing w:line="320" w:lineRule="atLeast"/>
              <w:ind w:left="60" w:right="60"/>
              <w:jc w:val="right"/>
            </w:pPr>
            <w:r w:rsidRPr="00593A04">
              <w:t>240</w:t>
            </w:r>
          </w:p>
        </w:tc>
      </w:tr>
      <w:tr w:rsidR="00D12163" w:rsidRPr="00593A04" w14:paraId="33037B99" w14:textId="77777777" w:rsidTr="00BE5B02">
        <w:trPr>
          <w:cantSplit/>
        </w:trPr>
        <w:tc>
          <w:tcPr>
            <w:tcW w:w="1973" w:type="dxa"/>
            <w:vMerge/>
            <w:tcBorders>
              <w:left w:val="nil"/>
              <w:right w:val="nil"/>
            </w:tcBorders>
            <w:shd w:val="clear" w:color="auto" w:fill="FFFFFF"/>
          </w:tcPr>
          <w:p w14:paraId="5BD7A018" w14:textId="77777777" w:rsidR="00D12163" w:rsidRPr="00593A04" w:rsidRDefault="00D12163" w:rsidP="00BE5B02"/>
        </w:tc>
        <w:tc>
          <w:tcPr>
            <w:tcW w:w="2447" w:type="dxa"/>
            <w:vMerge w:val="restart"/>
            <w:tcBorders>
              <w:top w:val="nil"/>
              <w:left w:val="nil"/>
              <w:right w:val="nil"/>
            </w:tcBorders>
            <w:shd w:val="clear" w:color="auto" w:fill="FFFFFF"/>
          </w:tcPr>
          <w:p w14:paraId="7A25A0A4" w14:textId="77777777" w:rsidR="00D12163" w:rsidRPr="00593A04" w:rsidRDefault="00D12163" w:rsidP="00BE5B02">
            <w:pPr>
              <w:spacing w:line="320" w:lineRule="atLeast"/>
              <w:ind w:left="60" w:right="60"/>
            </w:pPr>
            <w:r w:rsidRPr="00593A04">
              <w:t>Safety</w:t>
            </w:r>
          </w:p>
        </w:tc>
        <w:tc>
          <w:tcPr>
            <w:tcW w:w="2447" w:type="dxa"/>
            <w:tcBorders>
              <w:top w:val="nil"/>
              <w:left w:val="nil"/>
              <w:bottom w:val="nil"/>
              <w:right w:val="nil"/>
            </w:tcBorders>
            <w:shd w:val="clear" w:color="auto" w:fill="FFFFFF"/>
          </w:tcPr>
          <w:p w14:paraId="1090B150" w14:textId="77777777" w:rsidR="00D12163" w:rsidRPr="00593A04" w:rsidRDefault="00D12163" w:rsidP="00BE5B02">
            <w:pPr>
              <w:spacing w:line="320" w:lineRule="atLeast"/>
              <w:ind w:left="60" w:right="60"/>
            </w:pPr>
            <w:r w:rsidRPr="00593A04">
              <w:t>Correlation Coefficient</w:t>
            </w:r>
          </w:p>
        </w:tc>
        <w:tc>
          <w:tcPr>
            <w:tcW w:w="1468" w:type="dxa"/>
            <w:tcBorders>
              <w:top w:val="nil"/>
              <w:left w:val="nil"/>
              <w:bottom w:val="nil"/>
            </w:tcBorders>
            <w:shd w:val="clear" w:color="auto" w:fill="FFFFFF"/>
          </w:tcPr>
          <w:p w14:paraId="19EEF5C0" w14:textId="77777777" w:rsidR="00D12163" w:rsidRPr="00593A04" w:rsidRDefault="00D12163" w:rsidP="00BE5B02">
            <w:pPr>
              <w:spacing w:line="320" w:lineRule="atLeast"/>
              <w:ind w:left="60" w:right="60"/>
              <w:jc w:val="right"/>
            </w:pPr>
            <w:r w:rsidRPr="00593A04">
              <w:t>.388</w:t>
            </w:r>
            <w:r w:rsidRPr="00593A04">
              <w:rPr>
                <w:vertAlign w:val="superscript"/>
              </w:rPr>
              <w:t>**</w:t>
            </w:r>
          </w:p>
        </w:tc>
        <w:tc>
          <w:tcPr>
            <w:tcW w:w="1024" w:type="dxa"/>
            <w:tcBorders>
              <w:top w:val="nil"/>
              <w:left w:val="nil"/>
              <w:bottom w:val="nil"/>
              <w:right w:val="nil"/>
            </w:tcBorders>
            <w:shd w:val="clear" w:color="auto" w:fill="FFFFFF"/>
          </w:tcPr>
          <w:p w14:paraId="7F567640" w14:textId="77777777" w:rsidR="00D12163" w:rsidRPr="00593A04" w:rsidRDefault="00D12163" w:rsidP="00BE5B02">
            <w:pPr>
              <w:spacing w:line="320" w:lineRule="atLeast"/>
              <w:ind w:left="60" w:right="60"/>
              <w:jc w:val="right"/>
            </w:pPr>
            <w:r w:rsidRPr="00593A04">
              <w:t>1.000</w:t>
            </w:r>
          </w:p>
        </w:tc>
      </w:tr>
      <w:tr w:rsidR="00D12163" w:rsidRPr="00593A04" w14:paraId="20E79026" w14:textId="77777777" w:rsidTr="00BE5B02">
        <w:trPr>
          <w:cantSplit/>
        </w:trPr>
        <w:tc>
          <w:tcPr>
            <w:tcW w:w="1973" w:type="dxa"/>
            <w:vMerge/>
            <w:tcBorders>
              <w:left w:val="nil"/>
              <w:right w:val="nil"/>
            </w:tcBorders>
            <w:shd w:val="clear" w:color="auto" w:fill="FFFFFF"/>
          </w:tcPr>
          <w:p w14:paraId="27A96A49" w14:textId="77777777" w:rsidR="00D12163" w:rsidRPr="00593A04" w:rsidRDefault="00D12163" w:rsidP="00BE5B02"/>
        </w:tc>
        <w:tc>
          <w:tcPr>
            <w:tcW w:w="2447" w:type="dxa"/>
            <w:vMerge/>
            <w:tcBorders>
              <w:top w:val="nil"/>
              <w:left w:val="nil"/>
              <w:right w:val="nil"/>
            </w:tcBorders>
            <w:shd w:val="clear" w:color="auto" w:fill="FFFFFF"/>
          </w:tcPr>
          <w:p w14:paraId="295F33DC" w14:textId="77777777" w:rsidR="00D12163" w:rsidRPr="00593A04" w:rsidRDefault="00D12163" w:rsidP="00BE5B02"/>
        </w:tc>
        <w:tc>
          <w:tcPr>
            <w:tcW w:w="2447" w:type="dxa"/>
            <w:tcBorders>
              <w:top w:val="nil"/>
              <w:left w:val="nil"/>
              <w:bottom w:val="nil"/>
              <w:right w:val="nil"/>
            </w:tcBorders>
            <w:shd w:val="clear" w:color="auto" w:fill="FFFFFF"/>
          </w:tcPr>
          <w:p w14:paraId="44554162" w14:textId="77777777" w:rsidR="00D12163" w:rsidRPr="00593A04" w:rsidRDefault="00D12163" w:rsidP="00BE5B02">
            <w:pPr>
              <w:spacing w:line="320" w:lineRule="atLeast"/>
              <w:ind w:left="60" w:right="60"/>
            </w:pPr>
            <w:r w:rsidRPr="00593A04">
              <w:t>Sig. (2-tailed)</w:t>
            </w:r>
          </w:p>
        </w:tc>
        <w:tc>
          <w:tcPr>
            <w:tcW w:w="1468" w:type="dxa"/>
            <w:tcBorders>
              <w:top w:val="nil"/>
              <w:left w:val="nil"/>
              <w:bottom w:val="nil"/>
            </w:tcBorders>
            <w:shd w:val="clear" w:color="auto" w:fill="FFFFFF"/>
          </w:tcPr>
          <w:p w14:paraId="15BA2ADD" w14:textId="77777777" w:rsidR="00D12163" w:rsidRPr="00593A04" w:rsidRDefault="00D12163" w:rsidP="00BE5B02">
            <w:pPr>
              <w:spacing w:line="320" w:lineRule="atLeast"/>
              <w:ind w:left="60" w:right="60"/>
              <w:jc w:val="right"/>
            </w:pPr>
            <w:r w:rsidRPr="00593A04">
              <w:t>.000</w:t>
            </w:r>
          </w:p>
        </w:tc>
        <w:tc>
          <w:tcPr>
            <w:tcW w:w="1024" w:type="dxa"/>
            <w:tcBorders>
              <w:top w:val="nil"/>
              <w:left w:val="nil"/>
              <w:bottom w:val="nil"/>
              <w:right w:val="nil"/>
            </w:tcBorders>
            <w:shd w:val="clear" w:color="auto" w:fill="FFFFFF"/>
          </w:tcPr>
          <w:p w14:paraId="220B2718" w14:textId="77777777" w:rsidR="00D12163" w:rsidRPr="00593A04" w:rsidRDefault="00D12163" w:rsidP="00BE5B02">
            <w:pPr>
              <w:spacing w:line="320" w:lineRule="atLeast"/>
              <w:ind w:left="60" w:right="60"/>
              <w:jc w:val="right"/>
            </w:pPr>
            <w:r w:rsidRPr="00593A04">
              <w:t>.</w:t>
            </w:r>
          </w:p>
        </w:tc>
      </w:tr>
      <w:tr w:rsidR="00D12163" w:rsidRPr="00593A04" w14:paraId="58D6E00B" w14:textId="77777777" w:rsidTr="00BE5B02">
        <w:trPr>
          <w:cantSplit/>
        </w:trPr>
        <w:tc>
          <w:tcPr>
            <w:tcW w:w="1973" w:type="dxa"/>
            <w:vMerge/>
            <w:tcBorders>
              <w:left w:val="nil"/>
              <w:right w:val="nil"/>
            </w:tcBorders>
            <w:shd w:val="clear" w:color="auto" w:fill="FFFFFF"/>
          </w:tcPr>
          <w:p w14:paraId="6E91BFC5" w14:textId="77777777" w:rsidR="00D12163" w:rsidRPr="00593A04" w:rsidRDefault="00D12163" w:rsidP="00BE5B02"/>
        </w:tc>
        <w:tc>
          <w:tcPr>
            <w:tcW w:w="2447" w:type="dxa"/>
            <w:vMerge/>
            <w:tcBorders>
              <w:top w:val="nil"/>
              <w:left w:val="nil"/>
              <w:right w:val="nil"/>
            </w:tcBorders>
            <w:shd w:val="clear" w:color="auto" w:fill="FFFFFF"/>
          </w:tcPr>
          <w:p w14:paraId="6876CAB8" w14:textId="77777777" w:rsidR="00D12163" w:rsidRPr="00593A04" w:rsidRDefault="00D12163" w:rsidP="00BE5B02"/>
        </w:tc>
        <w:tc>
          <w:tcPr>
            <w:tcW w:w="2447" w:type="dxa"/>
            <w:tcBorders>
              <w:top w:val="nil"/>
              <w:left w:val="nil"/>
              <w:right w:val="nil"/>
            </w:tcBorders>
            <w:shd w:val="clear" w:color="auto" w:fill="FFFFFF"/>
          </w:tcPr>
          <w:p w14:paraId="304BF340" w14:textId="77777777" w:rsidR="00D12163" w:rsidRPr="00593A04" w:rsidRDefault="00D12163" w:rsidP="00BE5B02">
            <w:pPr>
              <w:spacing w:line="320" w:lineRule="atLeast"/>
              <w:ind w:left="60" w:right="60"/>
            </w:pPr>
            <w:r w:rsidRPr="00593A04">
              <w:t>N</w:t>
            </w:r>
          </w:p>
        </w:tc>
        <w:tc>
          <w:tcPr>
            <w:tcW w:w="1468" w:type="dxa"/>
            <w:tcBorders>
              <w:top w:val="nil"/>
              <w:left w:val="nil"/>
            </w:tcBorders>
            <w:shd w:val="clear" w:color="auto" w:fill="FFFFFF"/>
          </w:tcPr>
          <w:p w14:paraId="6CBFA222" w14:textId="77777777" w:rsidR="00D12163" w:rsidRPr="00593A04" w:rsidRDefault="00D12163" w:rsidP="00BE5B02">
            <w:pPr>
              <w:spacing w:line="320" w:lineRule="atLeast"/>
              <w:ind w:left="60" w:right="60"/>
              <w:jc w:val="right"/>
            </w:pPr>
            <w:r w:rsidRPr="00593A04">
              <w:t>240</w:t>
            </w:r>
          </w:p>
        </w:tc>
        <w:tc>
          <w:tcPr>
            <w:tcW w:w="1024" w:type="dxa"/>
            <w:tcBorders>
              <w:top w:val="nil"/>
              <w:left w:val="nil"/>
              <w:right w:val="nil"/>
            </w:tcBorders>
            <w:shd w:val="clear" w:color="auto" w:fill="FFFFFF"/>
          </w:tcPr>
          <w:p w14:paraId="0EBBE1EC" w14:textId="77777777" w:rsidR="00D12163" w:rsidRPr="00593A04" w:rsidRDefault="00D12163" w:rsidP="00BE5B02">
            <w:pPr>
              <w:spacing w:line="320" w:lineRule="atLeast"/>
              <w:ind w:left="60" w:right="60"/>
              <w:jc w:val="right"/>
            </w:pPr>
            <w:r w:rsidRPr="00593A04">
              <w:t>240</w:t>
            </w:r>
          </w:p>
        </w:tc>
      </w:tr>
    </w:tbl>
    <w:p w14:paraId="465DE082" w14:textId="77777777" w:rsidR="00D12163" w:rsidRPr="00593A04" w:rsidRDefault="00D12163" w:rsidP="00D12163"/>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2"/>
      </w:tblGrid>
      <w:tr w:rsidR="00D12163" w:rsidRPr="00593A04" w14:paraId="72EE02E9" w14:textId="77777777" w:rsidTr="00BE5B02">
        <w:trPr>
          <w:cantSplit/>
        </w:trPr>
        <w:tc>
          <w:tcPr>
            <w:tcW w:w="9362" w:type="dxa"/>
            <w:tcBorders>
              <w:top w:val="nil"/>
              <w:left w:val="nil"/>
              <w:bottom w:val="nil"/>
              <w:right w:val="nil"/>
            </w:tcBorders>
            <w:shd w:val="clear" w:color="auto" w:fill="FFFFFF"/>
          </w:tcPr>
          <w:p w14:paraId="1A7AC541" w14:textId="77777777" w:rsidR="00D12163" w:rsidRPr="00593A04" w:rsidRDefault="00D12163" w:rsidP="00BE5B02">
            <w:pPr>
              <w:spacing w:line="320" w:lineRule="atLeast"/>
              <w:ind w:left="60" w:right="60"/>
            </w:pPr>
            <w:r w:rsidRPr="00593A04">
              <w:t>**. Correlation is significant at the 0.01 level (2-tailed).</w:t>
            </w:r>
          </w:p>
        </w:tc>
      </w:tr>
    </w:tbl>
    <w:p w14:paraId="2FF29C9B" w14:textId="77777777" w:rsidR="00D12163" w:rsidRPr="00BE5B02" w:rsidRDefault="00D12163" w:rsidP="00D12163">
      <w:pPr>
        <w:pStyle w:val="Heading1"/>
        <w:rPr>
          <w:rFonts w:ascii="Times New Roman" w:hAnsi="Times New Roman" w:cs="Times New Roman"/>
          <w:b w:val="0"/>
          <w:bCs w:val="0"/>
          <w:color w:val="auto"/>
          <w:sz w:val="24"/>
          <w:szCs w:val="24"/>
        </w:rPr>
      </w:pPr>
      <w:bookmarkStart w:id="266" w:name="_Toc53834903"/>
      <w:bookmarkStart w:id="267" w:name="_Toc54764476"/>
      <w:bookmarkStart w:id="268" w:name="_Hlk48291114"/>
      <w:bookmarkEnd w:id="265"/>
      <w:r w:rsidRPr="00BE5B02">
        <w:rPr>
          <w:rFonts w:ascii="Times New Roman" w:hAnsi="Times New Roman" w:cs="Times New Roman"/>
          <w:b w:val="0"/>
          <w:bCs w:val="0"/>
          <w:color w:val="auto"/>
          <w:sz w:val="24"/>
          <w:szCs w:val="24"/>
        </w:rPr>
        <w:t>Research Question 5 Analysis</w:t>
      </w:r>
      <w:bookmarkEnd w:id="266"/>
      <w:bookmarkEnd w:id="267"/>
    </w:p>
    <w:p w14:paraId="096EB8CF" w14:textId="3E2E87F4" w:rsidR="00D12163" w:rsidRPr="001E4D96" w:rsidRDefault="00D12163" w:rsidP="001E4D96">
      <w:pPr>
        <w:spacing w:line="480" w:lineRule="auto"/>
        <w:ind w:firstLine="720"/>
        <w:rPr>
          <w:b/>
          <w:bCs/>
        </w:rPr>
      </w:pPr>
      <w:bookmarkStart w:id="269" w:name="_Hlk54542394"/>
      <w:r w:rsidRPr="00593A04">
        <w:t>The compar</w:t>
      </w:r>
      <w:r w:rsidR="00110723">
        <w:t>ison of</w:t>
      </w:r>
      <w:r w:rsidRPr="00593A04">
        <w:t xml:space="preserve"> school </w:t>
      </w:r>
      <w:r w:rsidR="002B4B6F" w:rsidRPr="00A3795C">
        <w:t>administrators</w:t>
      </w:r>
      <w:r w:rsidR="002B4B6F">
        <w:t>’</w:t>
      </w:r>
      <w:r w:rsidR="002B4B6F" w:rsidRPr="00A3795C">
        <w:t xml:space="preserve"> </w:t>
      </w:r>
      <w:r w:rsidRPr="00593A04">
        <w:t>perceptions of a dress code policy improving discipline and the values they learned growing up</w:t>
      </w:r>
      <w:r w:rsidR="00110723">
        <w:t xml:space="preserve"> made up the fifth research question</w:t>
      </w:r>
      <w:r w:rsidRPr="00593A04">
        <w:t xml:space="preserve">. </w:t>
      </w:r>
      <w:bookmarkStart w:id="270" w:name="_Hlk54543352"/>
      <w:bookmarkEnd w:id="269"/>
      <w:r w:rsidR="001E4D96" w:rsidRPr="007B4B7E">
        <w:t xml:space="preserve">Research Question 5 stated there is no difference between school administrators’ perceptions of a dress </w:t>
      </w:r>
      <w:r w:rsidR="001E4D96" w:rsidRPr="007B4B7E">
        <w:lastRenderedPageBreak/>
        <w:t>code policy improving discipline and the values they learned growing up, which</w:t>
      </w:r>
      <w:r w:rsidR="001E4D96">
        <w:t xml:space="preserve"> was also </w:t>
      </w:r>
      <w:r w:rsidR="001E4D96" w:rsidRPr="007B4B7E">
        <w:t>the null hypothesis.</w:t>
      </w:r>
      <w:bookmarkEnd w:id="270"/>
      <w:r w:rsidR="001E4D96">
        <w:rPr>
          <w:b/>
          <w:bCs/>
        </w:rPr>
        <w:t xml:space="preserve"> </w:t>
      </w:r>
      <w:r w:rsidRPr="00593A04">
        <w:t>SPSS was used to transform the variables of: the belief dress codes improves school discipline (survey question 1), the belief benefits of school dress code outweighs the trouble of enforcing them (survey question 5), whether school administrators support a mandatory school dress code policy (survey question 7), the principle that dress code should be based on the community's custom values and beliefs (survey question 10), whether the administrator was exposed to strict dress codes growing up in their generation (survey question 12), the belief that extreme dress indicates rebellion against established customs, (survey question 18), and the belief dress codes prepare students for the future in the work field and/or post-secondary education (survey question 27), into a single variable that was labelled discipline.</w:t>
      </w:r>
    </w:p>
    <w:p w14:paraId="0CE4521A" w14:textId="77777777" w:rsidR="009F42BA" w:rsidRPr="00FD71CC" w:rsidRDefault="00D12163" w:rsidP="009F42BA">
      <w:pPr>
        <w:spacing w:line="480" w:lineRule="auto"/>
        <w:ind w:firstLine="720"/>
        <w:contextualSpacing/>
      </w:pPr>
      <w:r w:rsidRPr="00593A04">
        <w:t xml:space="preserve">To test the null hypothesis the discipline variable was compared to an ordinal variable of whether they believe dress codes should be based on the values they learned growing up. The scatterplot determined the data violated the assumption of Pearson (see Appendix D). Outliers were also present in the data (see Appendix E). The test for normality showed the data </w:t>
      </w:r>
      <w:r>
        <w:t xml:space="preserve">were </w:t>
      </w:r>
      <w:r w:rsidRPr="00593A04">
        <w:t xml:space="preserve">not normally distributed (see table 19). </w:t>
      </w:r>
      <w:r w:rsidRPr="00D67926">
        <w:t xml:space="preserve">The results from the Spearman Correlation indicated a significant positive correlation between school </w:t>
      </w:r>
      <w:r w:rsidR="002B4B6F" w:rsidRPr="00A3795C">
        <w:t>administrators</w:t>
      </w:r>
      <w:r w:rsidR="002B4B6F">
        <w:t>’</w:t>
      </w:r>
      <w:r w:rsidR="002B4B6F" w:rsidRPr="00A3795C">
        <w:t xml:space="preserve"> </w:t>
      </w:r>
      <w:r w:rsidRPr="00D67926">
        <w:t xml:space="preserve">ratings of dress code policy improving discipline and the values they learned growing up </w:t>
      </w:r>
      <w:r w:rsidRPr="005121B2">
        <w:rPr>
          <w:i/>
          <w:iCs/>
        </w:rPr>
        <w:t>r</w:t>
      </w:r>
      <w:r w:rsidRPr="00D67926">
        <w:rPr>
          <w:vertAlign w:val="subscript"/>
        </w:rPr>
        <w:t xml:space="preserve"> </w:t>
      </w:r>
      <w:r w:rsidRPr="00D67926">
        <w:t xml:space="preserve">(220) = .44, </w:t>
      </w:r>
      <w:r w:rsidRPr="005121B2">
        <w:rPr>
          <w:i/>
          <w:iCs/>
        </w:rPr>
        <w:t>p</w:t>
      </w:r>
      <w:r w:rsidRPr="00D67926">
        <w:t xml:space="preserve"> &lt; .001 (see table 20). </w:t>
      </w:r>
      <w:r w:rsidR="009F42BA">
        <w:t>T</w:t>
      </w:r>
      <w:r w:rsidR="009F42BA" w:rsidRPr="00FD71CC">
        <w:t xml:space="preserve">he null hypothesis </w:t>
      </w:r>
      <w:r w:rsidR="009F42BA">
        <w:t xml:space="preserve">was rejected and the </w:t>
      </w:r>
      <w:r w:rsidR="009F42BA" w:rsidRPr="00FD71CC">
        <w:t>alternative hypothesis</w:t>
      </w:r>
      <w:r w:rsidR="009F42BA">
        <w:t>,</w:t>
      </w:r>
      <w:r w:rsidR="009F42BA" w:rsidRPr="00FD71CC">
        <w:t xml:space="preserve"> which states there is a difference between school administrators’ perceptions of a dress code policy improving </w:t>
      </w:r>
      <w:r w:rsidR="009F42BA">
        <w:t xml:space="preserve">discipline </w:t>
      </w:r>
      <w:r w:rsidR="009F42BA" w:rsidRPr="00FD71CC">
        <w:t>and the values they learned growing up</w:t>
      </w:r>
      <w:r w:rsidR="009F42BA">
        <w:t>, was accepted.</w:t>
      </w:r>
    </w:p>
    <w:p w14:paraId="650AEF6C" w14:textId="77777777" w:rsidR="00D12163" w:rsidRPr="00BE5B02" w:rsidRDefault="00D12163" w:rsidP="00D12163">
      <w:pPr>
        <w:pStyle w:val="Heading2"/>
        <w:rPr>
          <w:rFonts w:ascii="Times New Roman" w:hAnsi="Times New Roman" w:cs="Times New Roman"/>
          <w:b w:val="0"/>
          <w:bCs w:val="0"/>
          <w:color w:val="auto"/>
          <w:sz w:val="24"/>
          <w:szCs w:val="24"/>
        </w:rPr>
      </w:pPr>
      <w:bookmarkStart w:id="271" w:name="_Toc53834904"/>
      <w:bookmarkStart w:id="272" w:name="_Toc54764477"/>
      <w:r w:rsidRPr="00BE5B02">
        <w:rPr>
          <w:rFonts w:ascii="Times New Roman" w:hAnsi="Times New Roman" w:cs="Times New Roman"/>
          <w:b w:val="0"/>
          <w:bCs w:val="0"/>
          <w:color w:val="auto"/>
          <w:sz w:val="24"/>
          <w:szCs w:val="24"/>
        </w:rPr>
        <w:t>Table 19:</w:t>
      </w:r>
      <w:bookmarkEnd w:id="271"/>
      <w:bookmarkEnd w:id="272"/>
    </w:p>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160"/>
        <w:gridCol w:w="1035"/>
        <w:gridCol w:w="1035"/>
        <w:gridCol w:w="1159"/>
        <w:gridCol w:w="1035"/>
        <w:gridCol w:w="1035"/>
      </w:tblGrid>
      <w:tr w:rsidR="00D12163" w:rsidRPr="00593A04" w14:paraId="013EE56F" w14:textId="77777777" w:rsidTr="00BE5B02">
        <w:trPr>
          <w:cantSplit/>
        </w:trPr>
        <w:tc>
          <w:tcPr>
            <w:tcW w:w="8930" w:type="dxa"/>
            <w:gridSpan w:val="7"/>
            <w:tcBorders>
              <w:top w:val="nil"/>
              <w:left w:val="nil"/>
              <w:bottom w:val="nil"/>
              <w:right w:val="nil"/>
            </w:tcBorders>
            <w:shd w:val="clear" w:color="auto" w:fill="FFFFFF"/>
            <w:vAlign w:val="center"/>
          </w:tcPr>
          <w:p w14:paraId="6F8FF88B" w14:textId="77777777" w:rsidR="00D12163" w:rsidRPr="00593A04" w:rsidRDefault="00D12163" w:rsidP="00BE5B02">
            <w:pPr>
              <w:spacing w:line="320" w:lineRule="atLeast"/>
              <w:ind w:left="60" w:right="60"/>
            </w:pPr>
            <w:bookmarkStart w:id="273" w:name="_Hlk45294464"/>
            <w:r w:rsidRPr="00593A04">
              <w:rPr>
                <w:i/>
                <w:iCs/>
              </w:rPr>
              <w:t>Tests of Normality</w:t>
            </w:r>
          </w:p>
        </w:tc>
      </w:tr>
      <w:tr w:rsidR="00D12163" w:rsidRPr="00593A04" w14:paraId="332E63A9" w14:textId="77777777" w:rsidTr="00BE5B02">
        <w:trPr>
          <w:cantSplit/>
        </w:trPr>
        <w:tc>
          <w:tcPr>
            <w:tcW w:w="2472" w:type="dxa"/>
            <w:vMerge w:val="restart"/>
            <w:tcBorders>
              <w:left w:val="nil"/>
              <w:bottom w:val="nil"/>
              <w:right w:val="nil"/>
            </w:tcBorders>
            <w:shd w:val="clear" w:color="auto" w:fill="FFFFFF"/>
            <w:vAlign w:val="bottom"/>
          </w:tcPr>
          <w:p w14:paraId="64F48D64" w14:textId="77777777" w:rsidR="00D12163" w:rsidRPr="00593A04" w:rsidRDefault="00D12163" w:rsidP="00BE5B02"/>
        </w:tc>
        <w:tc>
          <w:tcPr>
            <w:tcW w:w="3229" w:type="dxa"/>
            <w:gridSpan w:val="3"/>
            <w:tcBorders>
              <w:left w:val="nil"/>
            </w:tcBorders>
            <w:shd w:val="clear" w:color="auto" w:fill="FFFFFF"/>
            <w:vAlign w:val="bottom"/>
          </w:tcPr>
          <w:p w14:paraId="14E12CC5" w14:textId="77777777" w:rsidR="00D12163" w:rsidRPr="00593A04" w:rsidRDefault="00D12163" w:rsidP="00BE5B02">
            <w:pPr>
              <w:spacing w:line="320" w:lineRule="atLeast"/>
              <w:ind w:left="60" w:right="60"/>
              <w:jc w:val="center"/>
            </w:pPr>
            <w:r w:rsidRPr="00593A04">
              <w:t>Kolmogorov-Smirnov</w:t>
            </w:r>
            <w:r w:rsidRPr="00593A04">
              <w:rPr>
                <w:vertAlign w:val="superscript"/>
              </w:rPr>
              <w:t>a</w:t>
            </w:r>
          </w:p>
        </w:tc>
        <w:tc>
          <w:tcPr>
            <w:tcW w:w="3229" w:type="dxa"/>
            <w:gridSpan w:val="3"/>
            <w:tcBorders>
              <w:left w:val="nil"/>
              <w:right w:val="nil"/>
            </w:tcBorders>
            <w:shd w:val="clear" w:color="auto" w:fill="FFFFFF"/>
            <w:vAlign w:val="bottom"/>
          </w:tcPr>
          <w:p w14:paraId="1D7F2EAD" w14:textId="77777777" w:rsidR="00D12163" w:rsidRPr="00593A04" w:rsidRDefault="00D12163" w:rsidP="00BE5B02">
            <w:pPr>
              <w:spacing w:line="320" w:lineRule="atLeast"/>
              <w:ind w:left="60" w:right="60"/>
              <w:jc w:val="center"/>
            </w:pPr>
            <w:r w:rsidRPr="00593A04">
              <w:t>Shapiro-Wilk</w:t>
            </w:r>
          </w:p>
        </w:tc>
      </w:tr>
      <w:tr w:rsidR="00D12163" w:rsidRPr="00593A04" w14:paraId="44B98D60" w14:textId="77777777" w:rsidTr="00BE5B02">
        <w:trPr>
          <w:cantSplit/>
        </w:trPr>
        <w:tc>
          <w:tcPr>
            <w:tcW w:w="2472" w:type="dxa"/>
            <w:vMerge/>
            <w:tcBorders>
              <w:left w:val="nil"/>
              <w:bottom w:val="nil"/>
              <w:right w:val="nil"/>
            </w:tcBorders>
            <w:shd w:val="clear" w:color="auto" w:fill="FFFFFF"/>
            <w:vAlign w:val="bottom"/>
          </w:tcPr>
          <w:p w14:paraId="15B228CF" w14:textId="77777777" w:rsidR="00D12163" w:rsidRPr="00593A04" w:rsidRDefault="00D12163" w:rsidP="00BE5B02"/>
        </w:tc>
        <w:tc>
          <w:tcPr>
            <w:tcW w:w="1159" w:type="dxa"/>
            <w:tcBorders>
              <w:left w:val="nil"/>
              <w:right w:val="nil"/>
            </w:tcBorders>
            <w:shd w:val="clear" w:color="auto" w:fill="FFFFFF"/>
            <w:vAlign w:val="bottom"/>
          </w:tcPr>
          <w:p w14:paraId="6ED43B94" w14:textId="77777777" w:rsidR="00D12163" w:rsidRPr="00593A04" w:rsidRDefault="00D12163" w:rsidP="00BE5B02">
            <w:pPr>
              <w:spacing w:line="320" w:lineRule="atLeast"/>
              <w:ind w:left="60" w:right="60"/>
              <w:jc w:val="center"/>
            </w:pPr>
            <w:r w:rsidRPr="00593A04">
              <w:t>Statistic</w:t>
            </w:r>
          </w:p>
        </w:tc>
        <w:tc>
          <w:tcPr>
            <w:tcW w:w="1035" w:type="dxa"/>
            <w:tcBorders>
              <w:left w:val="nil"/>
            </w:tcBorders>
            <w:shd w:val="clear" w:color="auto" w:fill="FFFFFF"/>
            <w:vAlign w:val="bottom"/>
          </w:tcPr>
          <w:p w14:paraId="5EFE8750" w14:textId="77777777" w:rsidR="00D12163" w:rsidRPr="00593A04" w:rsidRDefault="00D12163" w:rsidP="00BE5B02">
            <w:pPr>
              <w:spacing w:line="320" w:lineRule="atLeast"/>
              <w:ind w:left="60" w:right="60"/>
              <w:jc w:val="center"/>
            </w:pPr>
            <w:r w:rsidRPr="00593A04">
              <w:t>df</w:t>
            </w:r>
          </w:p>
        </w:tc>
        <w:tc>
          <w:tcPr>
            <w:tcW w:w="1035" w:type="dxa"/>
            <w:tcBorders>
              <w:left w:val="nil"/>
            </w:tcBorders>
            <w:shd w:val="clear" w:color="auto" w:fill="FFFFFF"/>
            <w:vAlign w:val="bottom"/>
          </w:tcPr>
          <w:p w14:paraId="6599ED4A" w14:textId="77777777" w:rsidR="00D12163" w:rsidRPr="00593A04" w:rsidRDefault="00D12163" w:rsidP="00BE5B02">
            <w:pPr>
              <w:spacing w:line="320" w:lineRule="atLeast"/>
              <w:ind w:left="60" w:right="60"/>
              <w:jc w:val="center"/>
            </w:pPr>
            <w:r w:rsidRPr="00593A04">
              <w:t>Sig.</w:t>
            </w:r>
          </w:p>
        </w:tc>
        <w:tc>
          <w:tcPr>
            <w:tcW w:w="1159" w:type="dxa"/>
            <w:tcBorders>
              <w:left w:val="nil"/>
            </w:tcBorders>
            <w:shd w:val="clear" w:color="auto" w:fill="FFFFFF"/>
            <w:vAlign w:val="bottom"/>
          </w:tcPr>
          <w:p w14:paraId="5D3118EE" w14:textId="77777777" w:rsidR="00D12163" w:rsidRPr="00593A04" w:rsidRDefault="00D12163" w:rsidP="00BE5B02">
            <w:pPr>
              <w:spacing w:line="320" w:lineRule="atLeast"/>
              <w:ind w:left="60" w:right="60"/>
              <w:jc w:val="center"/>
            </w:pPr>
            <w:r w:rsidRPr="00593A04">
              <w:t>Statistic</w:t>
            </w:r>
          </w:p>
        </w:tc>
        <w:tc>
          <w:tcPr>
            <w:tcW w:w="1035" w:type="dxa"/>
            <w:tcBorders>
              <w:left w:val="nil"/>
              <w:right w:val="nil"/>
            </w:tcBorders>
            <w:shd w:val="clear" w:color="auto" w:fill="FFFFFF"/>
            <w:vAlign w:val="bottom"/>
          </w:tcPr>
          <w:p w14:paraId="3F9655A0" w14:textId="77777777" w:rsidR="00D12163" w:rsidRPr="00593A04" w:rsidRDefault="00D12163" w:rsidP="00BE5B02">
            <w:pPr>
              <w:spacing w:line="320" w:lineRule="atLeast"/>
              <w:ind w:left="60" w:right="60"/>
              <w:jc w:val="center"/>
            </w:pPr>
            <w:r w:rsidRPr="00593A04">
              <w:t>df</w:t>
            </w:r>
          </w:p>
        </w:tc>
        <w:tc>
          <w:tcPr>
            <w:tcW w:w="1035" w:type="dxa"/>
            <w:tcBorders>
              <w:left w:val="nil"/>
              <w:right w:val="nil"/>
            </w:tcBorders>
            <w:shd w:val="clear" w:color="auto" w:fill="FFFFFF"/>
            <w:vAlign w:val="bottom"/>
          </w:tcPr>
          <w:p w14:paraId="055FBBF0" w14:textId="77777777" w:rsidR="00D12163" w:rsidRPr="00593A04" w:rsidRDefault="00D12163" w:rsidP="00BE5B02">
            <w:pPr>
              <w:spacing w:line="320" w:lineRule="atLeast"/>
              <w:ind w:left="60" w:right="60"/>
              <w:jc w:val="center"/>
            </w:pPr>
            <w:r w:rsidRPr="00593A04">
              <w:t>Sig.</w:t>
            </w:r>
          </w:p>
        </w:tc>
      </w:tr>
      <w:tr w:rsidR="00D12163" w:rsidRPr="00593A04" w14:paraId="2702A17F" w14:textId="77777777" w:rsidTr="00BE5B02">
        <w:trPr>
          <w:cantSplit/>
        </w:trPr>
        <w:tc>
          <w:tcPr>
            <w:tcW w:w="2472" w:type="dxa"/>
            <w:tcBorders>
              <w:left w:val="nil"/>
              <w:bottom w:val="nil"/>
              <w:right w:val="nil"/>
            </w:tcBorders>
            <w:shd w:val="clear" w:color="auto" w:fill="FFFFFF"/>
          </w:tcPr>
          <w:p w14:paraId="1D7175A4" w14:textId="77777777" w:rsidR="00D12163" w:rsidRPr="00593A04" w:rsidRDefault="00D12163" w:rsidP="00BE5B02">
            <w:pPr>
              <w:spacing w:line="320" w:lineRule="atLeast"/>
              <w:ind w:left="60" w:right="60"/>
            </w:pPr>
            <w:r w:rsidRPr="00593A04">
              <w:t>I believe dress codes should be based on values I learned growing up.</w:t>
            </w:r>
          </w:p>
        </w:tc>
        <w:tc>
          <w:tcPr>
            <w:tcW w:w="1159" w:type="dxa"/>
            <w:tcBorders>
              <w:left w:val="nil"/>
              <w:bottom w:val="nil"/>
              <w:right w:val="nil"/>
            </w:tcBorders>
            <w:shd w:val="clear" w:color="auto" w:fill="FFFFFF"/>
          </w:tcPr>
          <w:p w14:paraId="24BADF49" w14:textId="77777777" w:rsidR="00D12163" w:rsidRPr="00593A04" w:rsidRDefault="00D12163" w:rsidP="00BE5B02">
            <w:pPr>
              <w:spacing w:line="320" w:lineRule="atLeast"/>
              <w:ind w:left="60" w:right="60"/>
              <w:jc w:val="right"/>
            </w:pPr>
            <w:r w:rsidRPr="00593A04">
              <w:t>.207</w:t>
            </w:r>
          </w:p>
        </w:tc>
        <w:tc>
          <w:tcPr>
            <w:tcW w:w="1035" w:type="dxa"/>
            <w:tcBorders>
              <w:left w:val="nil"/>
              <w:bottom w:val="nil"/>
            </w:tcBorders>
            <w:shd w:val="clear" w:color="auto" w:fill="FFFFFF"/>
          </w:tcPr>
          <w:p w14:paraId="3014AAAB" w14:textId="77777777" w:rsidR="00D12163" w:rsidRPr="00593A04" w:rsidRDefault="00D12163" w:rsidP="00BE5B02">
            <w:pPr>
              <w:spacing w:line="320" w:lineRule="atLeast"/>
              <w:ind w:left="60" w:right="60"/>
              <w:jc w:val="right"/>
            </w:pPr>
            <w:r w:rsidRPr="00593A04">
              <w:t>228</w:t>
            </w:r>
          </w:p>
        </w:tc>
        <w:tc>
          <w:tcPr>
            <w:tcW w:w="1035" w:type="dxa"/>
            <w:tcBorders>
              <w:left w:val="nil"/>
              <w:bottom w:val="nil"/>
            </w:tcBorders>
            <w:shd w:val="clear" w:color="auto" w:fill="FFFFFF"/>
          </w:tcPr>
          <w:p w14:paraId="23E42FF9" w14:textId="77777777" w:rsidR="00D12163" w:rsidRPr="00593A04" w:rsidRDefault="00D12163" w:rsidP="00BE5B02">
            <w:pPr>
              <w:spacing w:line="320" w:lineRule="atLeast"/>
              <w:ind w:left="60" w:right="60"/>
              <w:jc w:val="right"/>
            </w:pPr>
            <w:r w:rsidRPr="00593A04">
              <w:t>.000</w:t>
            </w:r>
          </w:p>
        </w:tc>
        <w:tc>
          <w:tcPr>
            <w:tcW w:w="1159" w:type="dxa"/>
            <w:tcBorders>
              <w:left w:val="nil"/>
              <w:bottom w:val="nil"/>
            </w:tcBorders>
            <w:shd w:val="clear" w:color="auto" w:fill="FFFFFF"/>
          </w:tcPr>
          <w:p w14:paraId="041132BC" w14:textId="77777777" w:rsidR="00D12163" w:rsidRPr="00593A04" w:rsidRDefault="00D12163" w:rsidP="00BE5B02">
            <w:pPr>
              <w:spacing w:line="320" w:lineRule="atLeast"/>
              <w:ind w:left="60" w:right="60"/>
              <w:jc w:val="right"/>
            </w:pPr>
            <w:r w:rsidRPr="00593A04">
              <w:t>.907</w:t>
            </w:r>
          </w:p>
        </w:tc>
        <w:tc>
          <w:tcPr>
            <w:tcW w:w="1035" w:type="dxa"/>
            <w:tcBorders>
              <w:left w:val="nil"/>
              <w:bottom w:val="nil"/>
              <w:right w:val="nil"/>
            </w:tcBorders>
            <w:shd w:val="clear" w:color="auto" w:fill="FFFFFF"/>
          </w:tcPr>
          <w:p w14:paraId="22D41085" w14:textId="77777777" w:rsidR="00D12163" w:rsidRPr="00593A04" w:rsidRDefault="00D12163" w:rsidP="00BE5B02">
            <w:pPr>
              <w:spacing w:line="320" w:lineRule="atLeast"/>
              <w:ind w:left="60" w:right="60"/>
              <w:jc w:val="right"/>
            </w:pPr>
            <w:r w:rsidRPr="00593A04">
              <w:t>228</w:t>
            </w:r>
          </w:p>
        </w:tc>
        <w:tc>
          <w:tcPr>
            <w:tcW w:w="1035" w:type="dxa"/>
            <w:tcBorders>
              <w:left w:val="nil"/>
              <w:bottom w:val="nil"/>
              <w:right w:val="nil"/>
            </w:tcBorders>
            <w:shd w:val="clear" w:color="auto" w:fill="FFFFFF"/>
          </w:tcPr>
          <w:p w14:paraId="3C8A76F6" w14:textId="77777777" w:rsidR="00D12163" w:rsidRPr="00593A04" w:rsidRDefault="00D12163" w:rsidP="00BE5B02">
            <w:pPr>
              <w:spacing w:line="320" w:lineRule="atLeast"/>
              <w:ind w:left="60" w:right="60"/>
              <w:jc w:val="right"/>
            </w:pPr>
            <w:r w:rsidRPr="00593A04">
              <w:t>.000</w:t>
            </w:r>
          </w:p>
        </w:tc>
      </w:tr>
      <w:tr w:rsidR="00D12163" w:rsidRPr="00593A04" w14:paraId="670C5D61" w14:textId="77777777" w:rsidTr="00BE5B02">
        <w:trPr>
          <w:cantSplit/>
        </w:trPr>
        <w:tc>
          <w:tcPr>
            <w:tcW w:w="2472" w:type="dxa"/>
            <w:tcBorders>
              <w:top w:val="nil"/>
              <w:left w:val="nil"/>
              <w:right w:val="nil"/>
            </w:tcBorders>
            <w:shd w:val="clear" w:color="auto" w:fill="FFFFFF"/>
          </w:tcPr>
          <w:p w14:paraId="2AFA4EB8" w14:textId="77777777" w:rsidR="00D12163" w:rsidRPr="00593A04" w:rsidRDefault="00D12163" w:rsidP="00BE5B02">
            <w:pPr>
              <w:spacing w:line="320" w:lineRule="atLeast"/>
              <w:ind w:left="60" w:right="60"/>
            </w:pPr>
            <w:r w:rsidRPr="00593A04">
              <w:t>Discipline</w:t>
            </w:r>
          </w:p>
        </w:tc>
        <w:tc>
          <w:tcPr>
            <w:tcW w:w="1159" w:type="dxa"/>
            <w:tcBorders>
              <w:top w:val="nil"/>
              <w:left w:val="nil"/>
              <w:right w:val="nil"/>
            </w:tcBorders>
            <w:shd w:val="clear" w:color="auto" w:fill="FFFFFF"/>
          </w:tcPr>
          <w:p w14:paraId="5FAAAA8E" w14:textId="77777777" w:rsidR="00D12163" w:rsidRPr="00593A04" w:rsidRDefault="00D12163" w:rsidP="00BE5B02">
            <w:pPr>
              <w:spacing w:line="320" w:lineRule="atLeast"/>
              <w:ind w:left="60" w:right="60"/>
              <w:jc w:val="right"/>
            </w:pPr>
            <w:r w:rsidRPr="00593A04">
              <w:t>.107</w:t>
            </w:r>
          </w:p>
        </w:tc>
        <w:tc>
          <w:tcPr>
            <w:tcW w:w="1035" w:type="dxa"/>
            <w:tcBorders>
              <w:top w:val="nil"/>
              <w:left w:val="nil"/>
            </w:tcBorders>
            <w:shd w:val="clear" w:color="auto" w:fill="FFFFFF"/>
          </w:tcPr>
          <w:p w14:paraId="315DEEE4" w14:textId="77777777" w:rsidR="00D12163" w:rsidRPr="00593A04" w:rsidRDefault="00D12163" w:rsidP="00BE5B02">
            <w:pPr>
              <w:spacing w:line="320" w:lineRule="atLeast"/>
              <w:ind w:left="60" w:right="60"/>
              <w:jc w:val="right"/>
            </w:pPr>
            <w:r w:rsidRPr="00593A04">
              <w:t>228</w:t>
            </w:r>
          </w:p>
        </w:tc>
        <w:tc>
          <w:tcPr>
            <w:tcW w:w="1035" w:type="dxa"/>
            <w:tcBorders>
              <w:top w:val="nil"/>
              <w:left w:val="nil"/>
            </w:tcBorders>
            <w:shd w:val="clear" w:color="auto" w:fill="FFFFFF"/>
          </w:tcPr>
          <w:p w14:paraId="7BA26A7B" w14:textId="77777777" w:rsidR="00D12163" w:rsidRPr="00593A04" w:rsidRDefault="00D12163" w:rsidP="00BE5B02">
            <w:pPr>
              <w:spacing w:line="320" w:lineRule="atLeast"/>
              <w:ind w:left="60" w:right="60"/>
              <w:jc w:val="right"/>
            </w:pPr>
            <w:r w:rsidRPr="00593A04">
              <w:t>.000</w:t>
            </w:r>
          </w:p>
        </w:tc>
        <w:tc>
          <w:tcPr>
            <w:tcW w:w="1159" w:type="dxa"/>
            <w:tcBorders>
              <w:top w:val="nil"/>
              <w:left w:val="nil"/>
            </w:tcBorders>
            <w:shd w:val="clear" w:color="auto" w:fill="FFFFFF"/>
          </w:tcPr>
          <w:p w14:paraId="20DBDFBB" w14:textId="77777777" w:rsidR="00D12163" w:rsidRPr="00593A04" w:rsidRDefault="00D12163" w:rsidP="00BE5B02">
            <w:pPr>
              <w:spacing w:line="320" w:lineRule="atLeast"/>
              <w:ind w:left="60" w:right="60"/>
              <w:jc w:val="right"/>
            </w:pPr>
            <w:r w:rsidRPr="00593A04">
              <w:t>.957</w:t>
            </w:r>
          </w:p>
        </w:tc>
        <w:tc>
          <w:tcPr>
            <w:tcW w:w="1035" w:type="dxa"/>
            <w:tcBorders>
              <w:top w:val="nil"/>
              <w:left w:val="nil"/>
              <w:right w:val="nil"/>
            </w:tcBorders>
            <w:shd w:val="clear" w:color="auto" w:fill="FFFFFF"/>
          </w:tcPr>
          <w:p w14:paraId="2E22C3E7" w14:textId="77777777" w:rsidR="00D12163" w:rsidRPr="00593A04" w:rsidRDefault="00D12163" w:rsidP="00BE5B02">
            <w:pPr>
              <w:spacing w:line="320" w:lineRule="atLeast"/>
              <w:ind w:left="60" w:right="60"/>
              <w:jc w:val="right"/>
            </w:pPr>
            <w:r w:rsidRPr="00593A04">
              <w:t>228</w:t>
            </w:r>
          </w:p>
        </w:tc>
        <w:tc>
          <w:tcPr>
            <w:tcW w:w="1035" w:type="dxa"/>
            <w:tcBorders>
              <w:top w:val="nil"/>
              <w:left w:val="nil"/>
              <w:right w:val="nil"/>
            </w:tcBorders>
            <w:shd w:val="clear" w:color="auto" w:fill="FFFFFF"/>
          </w:tcPr>
          <w:p w14:paraId="06C24CE3" w14:textId="77777777" w:rsidR="00D12163" w:rsidRPr="00593A04" w:rsidRDefault="00D12163" w:rsidP="00BE5B02">
            <w:pPr>
              <w:spacing w:line="320" w:lineRule="atLeast"/>
              <w:ind w:left="60" w:right="60"/>
              <w:jc w:val="right"/>
            </w:pPr>
            <w:r w:rsidRPr="00593A04">
              <w:t>.000</w:t>
            </w:r>
          </w:p>
        </w:tc>
      </w:tr>
    </w:tbl>
    <w:p w14:paraId="606745ED" w14:textId="77777777" w:rsidR="00D12163" w:rsidRPr="00593A04" w:rsidRDefault="00D12163" w:rsidP="00D12163"/>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3"/>
      </w:tblGrid>
      <w:tr w:rsidR="00D12163" w:rsidRPr="00593A04" w14:paraId="1631A0DC" w14:textId="77777777" w:rsidTr="00BE5B02">
        <w:trPr>
          <w:cantSplit/>
        </w:trPr>
        <w:tc>
          <w:tcPr>
            <w:tcW w:w="8930" w:type="dxa"/>
            <w:tcBorders>
              <w:top w:val="nil"/>
              <w:left w:val="nil"/>
              <w:bottom w:val="nil"/>
              <w:right w:val="nil"/>
            </w:tcBorders>
            <w:shd w:val="clear" w:color="auto" w:fill="FFFFFF"/>
          </w:tcPr>
          <w:p w14:paraId="74F28051" w14:textId="77777777" w:rsidR="00D12163" w:rsidRPr="00593A04" w:rsidRDefault="00D12163" w:rsidP="00BE5B02">
            <w:pPr>
              <w:spacing w:line="320" w:lineRule="atLeast"/>
              <w:ind w:left="60" w:right="60"/>
            </w:pPr>
            <w:r w:rsidRPr="00593A04">
              <w:t>a. Lilliefors Significance Correction</w:t>
            </w:r>
          </w:p>
        </w:tc>
      </w:tr>
    </w:tbl>
    <w:p w14:paraId="08F4CE19" w14:textId="77777777" w:rsidR="00D12163" w:rsidRPr="00BE5B02" w:rsidRDefault="00D12163" w:rsidP="00D12163">
      <w:pPr>
        <w:pStyle w:val="Heading2"/>
        <w:rPr>
          <w:rFonts w:ascii="Times New Roman" w:hAnsi="Times New Roman" w:cs="Times New Roman"/>
          <w:b w:val="0"/>
          <w:bCs w:val="0"/>
          <w:color w:val="auto"/>
          <w:sz w:val="24"/>
          <w:szCs w:val="24"/>
        </w:rPr>
      </w:pPr>
      <w:bookmarkStart w:id="274" w:name="_Toc53834905"/>
      <w:bookmarkStart w:id="275" w:name="_Toc54764478"/>
      <w:r w:rsidRPr="00BE5B02">
        <w:rPr>
          <w:rFonts w:ascii="Times New Roman" w:hAnsi="Times New Roman" w:cs="Times New Roman"/>
          <w:b w:val="0"/>
          <w:bCs w:val="0"/>
          <w:color w:val="auto"/>
          <w:sz w:val="24"/>
          <w:szCs w:val="24"/>
        </w:rPr>
        <w:t>Table 20:</w:t>
      </w:r>
      <w:bookmarkEnd w:id="274"/>
      <w:bookmarkEnd w:id="275"/>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48"/>
        <w:gridCol w:w="2790"/>
        <w:gridCol w:w="2790"/>
        <w:gridCol w:w="1534"/>
      </w:tblGrid>
      <w:tr w:rsidR="00D12163" w:rsidRPr="00593A04" w14:paraId="59337206" w14:textId="77777777" w:rsidTr="00BE5B02">
        <w:trPr>
          <w:cantSplit/>
        </w:trPr>
        <w:tc>
          <w:tcPr>
            <w:tcW w:w="9360" w:type="dxa"/>
            <w:gridSpan w:val="4"/>
            <w:tcBorders>
              <w:top w:val="nil"/>
              <w:left w:val="nil"/>
              <w:bottom w:val="nil"/>
              <w:right w:val="nil"/>
            </w:tcBorders>
            <w:shd w:val="clear" w:color="auto" w:fill="FFFFFF"/>
            <w:vAlign w:val="center"/>
          </w:tcPr>
          <w:bookmarkEnd w:id="268"/>
          <w:bookmarkEnd w:id="273"/>
          <w:p w14:paraId="32935512" w14:textId="77777777" w:rsidR="00D12163" w:rsidRPr="00593A04" w:rsidRDefault="00D12163" w:rsidP="00BE5B02">
            <w:pPr>
              <w:spacing w:line="320" w:lineRule="atLeast"/>
              <w:ind w:left="60" w:right="60"/>
            </w:pPr>
            <w:r w:rsidRPr="00593A04">
              <w:rPr>
                <w:i/>
                <w:iCs/>
              </w:rPr>
              <w:t>Correlations</w:t>
            </w:r>
          </w:p>
        </w:tc>
      </w:tr>
      <w:tr w:rsidR="00D12163" w:rsidRPr="00593A04" w14:paraId="41109311" w14:textId="77777777" w:rsidTr="00BE5B02">
        <w:trPr>
          <w:cantSplit/>
        </w:trPr>
        <w:tc>
          <w:tcPr>
            <w:tcW w:w="7826" w:type="dxa"/>
            <w:gridSpan w:val="3"/>
            <w:tcBorders>
              <w:left w:val="nil"/>
              <w:right w:val="nil"/>
            </w:tcBorders>
            <w:shd w:val="clear" w:color="auto" w:fill="FFFFFF"/>
            <w:vAlign w:val="bottom"/>
          </w:tcPr>
          <w:p w14:paraId="25AA2BE5" w14:textId="77777777" w:rsidR="00D12163" w:rsidRPr="00593A04" w:rsidRDefault="00D12163" w:rsidP="00BE5B02"/>
        </w:tc>
        <w:tc>
          <w:tcPr>
            <w:tcW w:w="1534" w:type="dxa"/>
            <w:tcBorders>
              <w:left w:val="nil"/>
              <w:right w:val="nil"/>
            </w:tcBorders>
            <w:shd w:val="clear" w:color="auto" w:fill="FFFFFF"/>
            <w:vAlign w:val="bottom"/>
          </w:tcPr>
          <w:p w14:paraId="0C62B042" w14:textId="77777777" w:rsidR="00D12163" w:rsidRPr="00593A04" w:rsidRDefault="00D12163" w:rsidP="00BE5B02">
            <w:pPr>
              <w:spacing w:line="320" w:lineRule="atLeast"/>
              <w:ind w:left="60" w:right="60"/>
              <w:jc w:val="center"/>
            </w:pPr>
            <w:r w:rsidRPr="00593A04">
              <w:t>Discipline</w:t>
            </w:r>
          </w:p>
        </w:tc>
      </w:tr>
      <w:tr w:rsidR="00D12163" w:rsidRPr="00593A04" w14:paraId="17E50DE5" w14:textId="77777777" w:rsidTr="00BE5B02">
        <w:trPr>
          <w:cantSplit/>
        </w:trPr>
        <w:tc>
          <w:tcPr>
            <w:tcW w:w="2248" w:type="dxa"/>
            <w:vMerge w:val="restart"/>
            <w:tcBorders>
              <w:left w:val="nil"/>
              <w:right w:val="nil"/>
            </w:tcBorders>
            <w:shd w:val="clear" w:color="auto" w:fill="FFFFFF"/>
          </w:tcPr>
          <w:p w14:paraId="33E6CAC5" w14:textId="77777777" w:rsidR="00D12163" w:rsidRPr="00593A04" w:rsidRDefault="00D12163" w:rsidP="00BE5B02">
            <w:pPr>
              <w:spacing w:line="320" w:lineRule="atLeast"/>
              <w:ind w:left="60" w:right="60"/>
            </w:pPr>
            <w:r w:rsidRPr="00593A04">
              <w:t>Spearman's rho</w:t>
            </w:r>
          </w:p>
        </w:tc>
        <w:tc>
          <w:tcPr>
            <w:tcW w:w="2789" w:type="dxa"/>
            <w:vMerge w:val="restart"/>
            <w:tcBorders>
              <w:left w:val="nil"/>
              <w:right w:val="nil"/>
            </w:tcBorders>
            <w:shd w:val="clear" w:color="auto" w:fill="FFFFFF"/>
          </w:tcPr>
          <w:p w14:paraId="37FDA801" w14:textId="77777777" w:rsidR="00D12163" w:rsidRPr="00593A04" w:rsidRDefault="00D12163" w:rsidP="00BE5B02">
            <w:pPr>
              <w:spacing w:line="320" w:lineRule="atLeast"/>
              <w:ind w:left="60" w:right="60"/>
            </w:pPr>
            <w:r w:rsidRPr="00593A04">
              <w:t>I believe dress codes should be based on values I learned growing up.</w:t>
            </w:r>
          </w:p>
        </w:tc>
        <w:tc>
          <w:tcPr>
            <w:tcW w:w="2789" w:type="dxa"/>
            <w:tcBorders>
              <w:left w:val="nil"/>
              <w:bottom w:val="nil"/>
              <w:right w:val="nil"/>
            </w:tcBorders>
            <w:shd w:val="clear" w:color="auto" w:fill="FFFFFF"/>
          </w:tcPr>
          <w:p w14:paraId="1923104C" w14:textId="77777777" w:rsidR="00D12163" w:rsidRPr="00593A04" w:rsidRDefault="00D12163" w:rsidP="00BE5B02">
            <w:pPr>
              <w:spacing w:line="320" w:lineRule="atLeast"/>
              <w:ind w:left="60" w:right="60"/>
            </w:pPr>
            <w:r w:rsidRPr="00593A04">
              <w:t>Correlation Coefficient</w:t>
            </w:r>
          </w:p>
        </w:tc>
        <w:tc>
          <w:tcPr>
            <w:tcW w:w="1534" w:type="dxa"/>
            <w:tcBorders>
              <w:left w:val="nil"/>
              <w:bottom w:val="nil"/>
              <w:right w:val="nil"/>
            </w:tcBorders>
            <w:shd w:val="clear" w:color="auto" w:fill="FFFFFF"/>
          </w:tcPr>
          <w:p w14:paraId="7134F698" w14:textId="77777777" w:rsidR="00D12163" w:rsidRPr="00593A04" w:rsidRDefault="00D12163" w:rsidP="00BE5B02">
            <w:pPr>
              <w:spacing w:line="320" w:lineRule="atLeast"/>
              <w:ind w:left="60" w:right="60"/>
              <w:jc w:val="right"/>
            </w:pPr>
            <w:r w:rsidRPr="00593A04">
              <w:t>.442</w:t>
            </w:r>
            <w:r w:rsidRPr="00593A04">
              <w:rPr>
                <w:vertAlign w:val="superscript"/>
              </w:rPr>
              <w:t>**</w:t>
            </w:r>
          </w:p>
        </w:tc>
      </w:tr>
      <w:tr w:rsidR="00D12163" w:rsidRPr="00593A04" w14:paraId="5895B0BC" w14:textId="77777777" w:rsidTr="00BE5B02">
        <w:trPr>
          <w:cantSplit/>
        </w:trPr>
        <w:tc>
          <w:tcPr>
            <w:tcW w:w="2248" w:type="dxa"/>
            <w:vMerge/>
            <w:tcBorders>
              <w:left w:val="nil"/>
              <w:right w:val="nil"/>
            </w:tcBorders>
            <w:shd w:val="clear" w:color="auto" w:fill="FFFFFF"/>
          </w:tcPr>
          <w:p w14:paraId="4952DA97" w14:textId="77777777" w:rsidR="00D12163" w:rsidRPr="00593A04" w:rsidRDefault="00D12163" w:rsidP="00BE5B02"/>
        </w:tc>
        <w:tc>
          <w:tcPr>
            <w:tcW w:w="2789" w:type="dxa"/>
            <w:vMerge/>
            <w:tcBorders>
              <w:left w:val="nil"/>
              <w:right w:val="nil"/>
            </w:tcBorders>
            <w:shd w:val="clear" w:color="auto" w:fill="FFFFFF"/>
          </w:tcPr>
          <w:p w14:paraId="0A98A8E0" w14:textId="77777777" w:rsidR="00D12163" w:rsidRPr="00593A04" w:rsidRDefault="00D12163" w:rsidP="00BE5B02"/>
        </w:tc>
        <w:tc>
          <w:tcPr>
            <w:tcW w:w="2789" w:type="dxa"/>
            <w:tcBorders>
              <w:top w:val="nil"/>
              <w:left w:val="nil"/>
              <w:bottom w:val="nil"/>
              <w:right w:val="nil"/>
            </w:tcBorders>
            <w:shd w:val="clear" w:color="auto" w:fill="FFFFFF"/>
          </w:tcPr>
          <w:p w14:paraId="1D9360EF" w14:textId="77777777" w:rsidR="00D12163" w:rsidRPr="00593A04" w:rsidRDefault="00D12163" w:rsidP="00BE5B02">
            <w:pPr>
              <w:spacing w:line="320" w:lineRule="atLeast"/>
              <w:ind w:left="60" w:right="60"/>
            </w:pPr>
            <w:r w:rsidRPr="00593A04">
              <w:t>Sig. (2-tailed)</w:t>
            </w:r>
          </w:p>
        </w:tc>
        <w:tc>
          <w:tcPr>
            <w:tcW w:w="1534" w:type="dxa"/>
            <w:tcBorders>
              <w:top w:val="nil"/>
              <w:left w:val="nil"/>
              <w:bottom w:val="nil"/>
              <w:right w:val="nil"/>
            </w:tcBorders>
            <w:shd w:val="clear" w:color="auto" w:fill="FFFFFF"/>
          </w:tcPr>
          <w:p w14:paraId="39FA7635" w14:textId="77777777" w:rsidR="00D12163" w:rsidRPr="00593A04" w:rsidRDefault="00D12163" w:rsidP="00BE5B02">
            <w:pPr>
              <w:spacing w:line="320" w:lineRule="atLeast"/>
              <w:ind w:left="60" w:right="60"/>
              <w:jc w:val="right"/>
            </w:pPr>
            <w:r w:rsidRPr="00593A04">
              <w:t>.000</w:t>
            </w:r>
          </w:p>
        </w:tc>
      </w:tr>
      <w:tr w:rsidR="00D12163" w:rsidRPr="00593A04" w14:paraId="28E074C4" w14:textId="77777777" w:rsidTr="00BE5B02">
        <w:trPr>
          <w:cantSplit/>
        </w:trPr>
        <w:tc>
          <w:tcPr>
            <w:tcW w:w="2248" w:type="dxa"/>
            <w:vMerge/>
            <w:tcBorders>
              <w:left w:val="nil"/>
              <w:right w:val="nil"/>
            </w:tcBorders>
            <w:shd w:val="clear" w:color="auto" w:fill="FFFFFF"/>
          </w:tcPr>
          <w:p w14:paraId="01AA0234" w14:textId="77777777" w:rsidR="00D12163" w:rsidRPr="00593A04" w:rsidRDefault="00D12163" w:rsidP="00BE5B02"/>
        </w:tc>
        <w:tc>
          <w:tcPr>
            <w:tcW w:w="2789" w:type="dxa"/>
            <w:vMerge/>
            <w:tcBorders>
              <w:left w:val="nil"/>
              <w:right w:val="nil"/>
            </w:tcBorders>
            <w:shd w:val="clear" w:color="auto" w:fill="FFFFFF"/>
          </w:tcPr>
          <w:p w14:paraId="72233990" w14:textId="77777777" w:rsidR="00D12163" w:rsidRPr="00593A04" w:rsidRDefault="00D12163" w:rsidP="00BE5B02"/>
        </w:tc>
        <w:tc>
          <w:tcPr>
            <w:tcW w:w="2789" w:type="dxa"/>
            <w:tcBorders>
              <w:top w:val="nil"/>
              <w:left w:val="nil"/>
              <w:right w:val="nil"/>
            </w:tcBorders>
            <w:shd w:val="clear" w:color="auto" w:fill="FFFFFF"/>
          </w:tcPr>
          <w:p w14:paraId="4C643DC0" w14:textId="77777777" w:rsidR="00D12163" w:rsidRPr="00593A04" w:rsidRDefault="00D12163" w:rsidP="00BE5B02">
            <w:pPr>
              <w:spacing w:line="320" w:lineRule="atLeast"/>
              <w:ind w:left="60" w:right="60"/>
            </w:pPr>
            <w:r w:rsidRPr="00593A04">
              <w:t>N</w:t>
            </w:r>
          </w:p>
        </w:tc>
        <w:tc>
          <w:tcPr>
            <w:tcW w:w="1534" w:type="dxa"/>
            <w:tcBorders>
              <w:top w:val="nil"/>
              <w:left w:val="nil"/>
              <w:right w:val="nil"/>
            </w:tcBorders>
            <w:shd w:val="clear" w:color="auto" w:fill="FFFFFF"/>
          </w:tcPr>
          <w:p w14:paraId="3CA1DE78" w14:textId="77777777" w:rsidR="00D12163" w:rsidRPr="00593A04" w:rsidRDefault="00D12163" w:rsidP="00BE5B02">
            <w:pPr>
              <w:spacing w:line="320" w:lineRule="atLeast"/>
              <w:ind w:left="60" w:right="60"/>
              <w:jc w:val="right"/>
            </w:pPr>
            <w:r w:rsidRPr="00593A04">
              <w:t>228</w:t>
            </w:r>
          </w:p>
        </w:tc>
      </w:tr>
      <w:tr w:rsidR="00D12163" w:rsidRPr="00593A04" w14:paraId="78B87C17" w14:textId="77777777" w:rsidTr="00BE5B02">
        <w:trPr>
          <w:cantSplit/>
        </w:trPr>
        <w:tc>
          <w:tcPr>
            <w:tcW w:w="2248" w:type="dxa"/>
            <w:vMerge/>
            <w:tcBorders>
              <w:left w:val="nil"/>
              <w:right w:val="nil"/>
            </w:tcBorders>
            <w:shd w:val="clear" w:color="auto" w:fill="FFFFFF"/>
          </w:tcPr>
          <w:p w14:paraId="45EC4E82" w14:textId="77777777" w:rsidR="00D12163" w:rsidRPr="00593A04" w:rsidRDefault="00D12163" w:rsidP="00BE5B02"/>
        </w:tc>
        <w:tc>
          <w:tcPr>
            <w:tcW w:w="2789" w:type="dxa"/>
            <w:vMerge w:val="restart"/>
            <w:tcBorders>
              <w:top w:val="nil"/>
              <w:left w:val="nil"/>
              <w:right w:val="nil"/>
            </w:tcBorders>
            <w:shd w:val="clear" w:color="auto" w:fill="FFFFFF"/>
          </w:tcPr>
          <w:p w14:paraId="158C99C3" w14:textId="77777777" w:rsidR="00D12163" w:rsidRPr="00593A04" w:rsidRDefault="00D12163" w:rsidP="00BE5B02">
            <w:pPr>
              <w:spacing w:line="320" w:lineRule="atLeast"/>
              <w:ind w:left="60" w:right="60"/>
            </w:pPr>
            <w:r w:rsidRPr="00593A04">
              <w:t>Discipline</w:t>
            </w:r>
          </w:p>
        </w:tc>
        <w:tc>
          <w:tcPr>
            <w:tcW w:w="2789" w:type="dxa"/>
            <w:tcBorders>
              <w:top w:val="nil"/>
              <w:left w:val="nil"/>
              <w:bottom w:val="nil"/>
              <w:right w:val="nil"/>
            </w:tcBorders>
            <w:shd w:val="clear" w:color="auto" w:fill="FFFFFF"/>
          </w:tcPr>
          <w:p w14:paraId="4DF37AB9" w14:textId="77777777" w:rsidR="00D12163" w:rsidRPr="00593A04" w:rsidRDefault="00D12163" w:rsidP="00BE5B02">
            <w:pPr>
              <w:spacing w:line="320" w:lineRule="atLeast"/>
              <w:ind w:left="60" w:right="60"/>
            </w:pPr>
            <w:r w:rsidRPr="00593A04">
              <w:t>Correlation Coefficient</w:t>
            </w:r>
          </w:p>
        </w:tc>
        <w:tc>
          <w:tcPr>
            <w:tcW w:w="1534" w:type="dxa"/>
            <w:tcBorders>
              <w:top w:val="nil"/>
              <w:left w:val="nil"/>
              <w:bottom w:val="nil"/>
              <w:right w:val="nil"/>
            </w:tcBorders>
            <w:shd w:val="clear" w:color="auto" w:fill="FFFFFF"/>
          </w:tcPr>
          <w:p w14:paraId="10B7DD7B" w14:textId="77777777" w:rsidR="00D12163" w:rsidRPr="00593A04" w:rsidRDefault="00D12163" w:rsidP="00BE5B02">
            <w:pPr>
              <w:spacing w:line="320" w:lineRule="atLeast"/>
              <w:ind w:left="60" w:right="60"/>
              <w:jc w:val="right"/>
            </w:pPr>
            <w:r w:rsidRPr="00593A04">
              <w:t>1.000</w:t>
            </w:r>
          </w:p>
        </w:tc>
      </w:tr>
      <w:tr w:rsidR="00D12163" w:rsidRPr="00593A04" w14:paraId="37EE56E5" w14:textId="77777777" w:rsidTr="00BE5B02">
        <w:trPr>
          <w:cantSplit/>
        </w:trPr>
        <w:tc>
          <w:tcPr>
            <w:tcW w:w="2248" w:type="dxa"/>
            <w:vMerge/>
            <w:tcBorders>
              <w:left w:val="nil"/>
              <w:right w:val="nil"/>
            </w:tcBorders>
            <w:shd w:val="clear" w:color="auto" w:fill="FFFFFF"/>
          </w:tcPr>
          <w:p w14:paraId="587D7856" w14:textId="77777777" w:rsidR="00D12163" w:rsidRPr="00593A04" w:rsidRDefault="00D12163" w:rsidP="00BE5B02"/>
        </w:tc>
        <w:tc>
          <w:tcPr>
            <w:tcW w:w="2789" w:type="dxa"/>
            <w:vMerge/>
            <w:tcBorders>
              <w:top w:val="nil"/>
              <w:left w:val="nil"/>
              <w:right w:val="nil"/>
            </w:tcBorders>
            <w:shd w:val="clear" w:color="auto" w:fill="FFFFFF"/>
          </w:tcPr>
          <w:p w14:paraId="607E705A" w14:textId="77777777" w:rsidR="00D12163" w:rsidRPr="00593A04" w:rsidRDefault="00D12163" w:rsidP="00BE5B02"/>
        </w:tc>
        <w:tc>
          <w:tcPr>
            <w:tcW w:w="2789" w:type="dxa"/>
            <w:tcBorders>
              <w:top w:val="nil"/>
              <w:left w:val="nil"/>
              <w:bottom w:val="nil"/>
              <w:right w:val="nil"/>
            </w:tcBorders>
            <w:shd w:val="clear" w:color="auto" w:fill="FFFFFF"/>
          </w:tcPr>
          <w:p w14:paraId="6DA92939" w14:textId="77777777" w:rsidR="00D12163" w:rsidRPr="00593A04" w:rsidRDefault="00D12163" w:rsidP="00BE5B02">
            <w:pPr>
              <w:spacing w:line="320" w:lineRule="atLeast"/>
              <w:ind w:left="60" w:right="60"/>
            </w:pPr>
            <w:r w:rsidRPr="00593A04">
              <w:t>Sig. (2-tailed)</w:t>
            </w:r>
          </w:p>
        </w:tc>
        <w:tc>
          <w:tcPr>
            <w:tcW w:w="1534" w:type="dxa"/>
            <w:tcBorders>
              <w:top w:val="nil"/>
              <w:left w:val="nil"/>
              <w:bottom w:val="nil"/>
              <w:right w:val="nil"/>
            </w:tcBorders>
            <w:shd w:val="clear" w:color="auto" w:fill="FFFFFF"/>
          </w:tcPr>
          <w:p w14:paraId="0D9F6B91" w14:textId="77777777" w:rsidR="00D12163" w:rsidRPr="00593A04" w:rsidRDefault="00D12163" w:rsidP="00BE5B02">
            <w:pPr>
              <w:spacing w:line="320" w:lineRule="atLeast"/>
              <w:ind w:left="60" w:right="60"/>
              <w:jc w:val="right"/>
            </w:pPr>
            <w:r w:rsidRPr="00593A04">
              <w:t>.</w:t>
            </w:r>
          </w:p>
        </w:tc>
      </w:tr>
      <w:tr w:rsidR="00D12163" w:rsidRPr="00593A04" w14:paraId="411216F3" w14:textId="77777777" w:rsidTr="00BE5B02">
        <w:trPr>
          <w:cantSplit/>
        </w:trPr>
        <w:tc>
          <w:tcPr>
            <w:tcW w:w="2248" w:type="dxa"/>
            <w:vMerge/>
            <w:tcBorders>
              <w:left w:val="nil"/>
              <w:right w:val="nil"/>
            </w:tcBorders>
            <w:shd w:val="clear" w:color="auto" w:fill="FFFFFF"/>
          </w:tcPr>
          <w:p w14:paraId="4D885207" w14:textId="77777777" w:rsidR="00D12163" w:rsidRPr="00593A04" w:rsidRDefault="00D12163" w:rsidP="00BE5B02"/>
        </w:tc>
        <w:tc>
          <w:tcPr>
            <w:tcW w:w="2789" w:type="dxa"/>
            <w:vMerge/>
            <w:tcBorders>
              <w:top w:val="nil"/>
              <w:left w:val="nil"/>
              <w:right w:val="nil"/>
            </w:tcBorders>
            <w:shd w:val="clear" w:color="auto" w:fill="FFFFFF"/>
          </w:tcPr>
          <w:p w14:paraId="01BFB149" w14:textId="77777777" w:rsidR="00D12163" w:rsidRPr="00593A04" w:rsidRDefault="00D12163" w:rsidP="00BE5B02"/>
        </w:tc>
        <w:tc>
          <w:tcPr>
            <w:tcW w:w="2789" w:type="dxa"/>
            <w:tcBorders>
              <w:top w:val="nil"/>
              <w:left w:val="nil"/>
              <w:right w:val="nil"/>
            </w:tcBorders>
            <w:shd w:val="clear" w:color="auto" w:fill="FFFFFF"/>
          </w:tcPr>
          <w:p w14:paraId="3200EFB9" w14:textId="77777777" w:rsidR="00D12163" w:rsidRPr="00593A04" w:rsidRDefault="00D12163" w:rsidP="00BE5B02">
            <w:pPr>
              <w:spacing w:line="320" w:lineRule="atLeast"/>
              <w:ind w:left="60" w:right="60"/>
            </w:pPr>
            <w:r w:rsidRPr="00593A04">
              <w:t>N</w:t>
            </w:r>
          </w:p>
        </w:tc>
        <w:tc>
          <w:tcPr>
            <w:tcW w:w="1534" w:type="dxa"/>
            <w:tcBorders>
              <w:top w:val="nil"/>
              <w:left w:val="nil"/>
              <w:right w:val="nil"/>
            </w:tcBorders>
            <w:shd w:val="clear" w:color="auto" w:fill="FFFFFF"/>
          </w:tcPr>
          <w:p w14:paraId="68F95A82" w14:textId="77777777" w:rsidR="00D12163" w:rsidRPr="00593A04" w:rsidRDefault="00D12163" w:rsidP="00BE5B02">
            <w:pPr>
              <w:spacing w:line="320" w:lineRule="atLeast"/>
              <w:ind w:left="60" w:right="60"/>
              <w:jc w:val="right"/>
            </w:pPr>
            <w:r w:rsidRPr="00593A04">
              <w:t>228</w:t>
            </w:r>
          </w:p>
        </w:tc>
      </w:tr>
    </w:tbl>
    <w:p w14:paraId="6E074D6E" w14:textId="77777777" w:rsidR="00D12163" w:rsidRPr="00593A04" w:rsidRDefault="00D12163" w:rsidP="00D12163"/>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2"/>
      </w:tblGrid>
      <w:tr w:rsidR="00D12163" w:rsidRPr="00593A04" w14:paraId="0B4211FF" w14:textId="77777777" w:rsidTr="00BE5B02">
        <w:trPr>
          <w:cantSplit/>
        </w:trPr>
        <w:tc>
          <w:tcPr>
            <w:tcW w:w="9360" w:type="dxa"/>
            <w:tcBorders>
              <w:top w:val="nil"/>
              <w:left w:val="nil"/>
              <w:bottom w:val="nil"/>
              <w:right w:val="nil"/>
            </w:tcBorders>
            <w:shd w:val="clear" w:color="auto" w:fill="FFFFFF"/>
          </w:tcPr>
          <w:p w14:paraId="2932570B" w14:textId="77777777" w:rsidR="00D12163" w:rsidRPr="00593A04" w:rsidRDefault="00D12163" w:rsidP="00BE5B02">
            <w:pPr>
              <w:spacing w:line="320" w:lineRule="atLeast"/>
              <w:ind w:left="60" w:right="60"/>
            </w:pPr>
            <w:r w:rsidRPr="00593A04">
              <w:t>**. Correlation is significant at the 0.01 level (2-tailed).</w:t>
            </w:r>
          </w:p>
        </w:tc>
      </w:tr>
    </w:tbl>
    <w:p w14:paraId="00B924AE" w14:textId="77777777" w:rsidR="00D12163" w:rsidRPr="00BE5B02" w:rsidRDefault="00D12163" w:rsidP="00D12163">
      <w:pPr>
        <w:pStyle w:val="Heading1"/>
        <w:rPr>
          <w:rFonts w:ascii="Times New Roman" w:hAnsi="Times New Roman" w:cs="Times New Roman"/>
          <w:b w:val="0"/>
          <w:bCs w:val="0"/>
          <w:color w:val="auto"/>
          <w:sz w:val="24"/>
          <w:szCs w:val="24"/>
        </w:rPr>
      </w:pPr>
      <w:bookmarkStart w:id="276" w:name="_Toc53834906"/>
      <w:bookmarkStart w:id="277" w:name="_Toc54764479"/>
      <w:r w:rsidRPr="00BE5B02">
        <w:rPr>
          <w:rFonts w:ascii="Times New Roman" w:hAnsi="Times New Roman" w:cs="Times New Roman"/>
          <w:b w:val="0"/>
          <w:bCs w:val="0"/>
          <w:color w:val="auto"/>
          <w:sz w:val="24"/>
          <w:szCs w:val="24"/>
        </w:rPr>
        <w:t>Research Question 6 Analysis</w:t>
      </w:r>
      <w:bookmarkEnd w:id="276"/>
      <w:bookmarkEnd w:id="277"/>
    </w:p>
    <w:p w14:paraId="59C0CDCC" w14:textId="40875C88" w:rsidR="00D12163" w:rsidRPr="00ED634E" w:rsidRDefault="00D12163" w:rsidP="00ED634E">
      <w:pPr>
        <w:spacing w:line="480" w:lineRule="auto"/>
        <w:ind w:firstLine="720"/>
        <w:rPr>
          <w:b/>
          <w:bCs/>
        </w:rPr>
      </w:pPr>
      <w:r w:rsidRPr="00593A04">
        <w:t xml:space="preserve">The sixth research question compared school </w:t>
      </w:r>
      <w:r w:rsidR="002B4B6F" w:rsidRPr="00A3795C">
        <w:t>administrators</w:t>
      </w:r>
      <w:r w:rsidR="002B4B6F">
        <w:t>’</w:t>
      </w:r>
      <w:r w:rsidR="002B4B6F" w:rsidRPr="00A3795C">
        <w:t xml:space="preserve"> </w:t>
      </w:r>
      <w:r w:rsidRPr="00593A04">
        <w:t xml:space="preserve">perceptions of student voice participating in the development of a dress code policy and the values they learned growing up. </w:t>
      </w:r>
      <w:r w:rsidR="00ED634E" w:rsidRPr="001326DB">
        <w:t>Research Question 6 stated there is no difference between school administrators’ perceptions of student voice participating in the development of a dress code policy and the values they learned growing up</w:t>
      </w:r>
      <w:r w:rsidR="00ED634E">
        <w:t xml:space="preserve">, which was also the </w:t>
      </w:r>
      <w:r w:rsidR="00ED634E" w:rsidRPr="001326DB">
        <w:t>null hypothesis</w:t>
      </w:r>
      <w:r w:rsidR="00ED634E">
        <w:t>.</w:t>
      </w:r>
      <w:r w:rsidR="00ED634E">
        <w:rPr>
          <w:b/>
          <w:bCs/>
        </w:rPr>
        <w:t xml:space="preserve"> </w:t>
      </w:r>
      <w:r w:rsidRPr="00593A04">
        <w:t xml:space="preserve">Once more, a variable was created through SPSS by transforming the variables of: the belief students should have input on developing dress </w:t>
      </w:r>
      <w:r w:rsidRPr="00593A04">
        <w:lastRenderedPageBreak/>
        <w:t>codes (survey question 8), whether school administrators talk to students about dress codes and listen to their concerns (survey question 14), the belief student voice effects student achievement and student engagement (survey question 15), the belief student voice gives students the opportunity to participate in their learning and gives them a voice in how they learn (survey question 16), the belief students should have leadership roles in the development of school dress code policies  (survey question 29), into a single variable that represents student voice (designated as “</w:t>
      </w:r>
      <w:proofErr w:type="spellStart"/>
      <w:r w:rsidRPr="00593A04">
        <w:t>stdvoice</w:t>
      </w:r>
      <w:proofErr w:type="spellEnd"/>
      <w:r w:rsidRPr="00593A04">
        <w:t xml:space="preserve">” in SPSS). </w:t>
      </w:r>
    </w:p>
    <w:p w14:paraId="54A3F9DB" w14:textId="09F271F1" w:rsidR="00D12163" w:rsidRPr="00ED634E" w:rsidRDefault="00ED634E" w:rsidP="00ED634E">
      <w:pPr>
        <w:spacing w:line="480" w:lineRule="auto"/>
        <w:ind w:firstLine="720"/>
        <w:rPr>
          <w:b/>
          <w:bCs/>
        </w:rPr>
      </w:pPr>
      <w:r w:rsidRPr="001326DB">
        <w:t>The null hypothesis was tested with question eleven’s ordinal variable of the values school administrators learned growing up compared to</w:t>
      </w:r>
      <w:r>
        <w:t xml:space="preserve"> </w:t>
      </w:r>
      <w:r w:rsidRPr="001326DB">
        <w:t>the student voice variable.</w:t>
      </w:r>
      <w:r>
        <w:rPr>
          <w:b/>
          <w:bCs/>
        </w:rPr>
        <w:t xml:space="preserve"> </w:t>
      </w:r>
      <w:r w:rsidR="00D12163" w:rsidRPr="00593A04">
        <w:t xml:space="preserve">The scatterplot indicated there was a violation of the assumption of Pearson (see Appendix F). A second violation of the assumption of Pearson occurred with the indication of outliers (see Appendix G). The test for normality indicated the data was not normally distributed (see table 21). Because the variables are ordinal and the assumption of Pearson was violated, the Spearman Correlation was used to test the significance of the correlation. </w:t>
      </w:r>
      <w:r w:rsidR="00D12163" w:rsidRPr="009F31B4">
        <w:t xml:space="preserve">Finally, the results from the Spearman Correlation indicated a weak negative correlation between school </w:t>
      </w:r>
      <w:r w:rsidR="002B4B6F" w:rsidRPr="00A3795C">
        <w:t>administrators</w:t>
      </w:r>
      <w:r w:rsidR="002B4B6F">
        <w:t>’</w:t>
      </w:r>
      <w:r w:rsidR="002B4B6F" w:rsidRPr="00A3795C">
        <w:t xml:space="preserve"> </w:t>
      </w:r>
      <w:r w:rsidR="00D12163" w:rsidRPr="009F31B4">
        <w:t xml:space="preserve">ratings of </w:t>
      </w:r>
      <w:r w:rsidR="00D12163" w:rsidRPr="00B806A6">
        <w:t xml:space="preserve">student voice </w:t>
      </w:r>
      <w:r w:rsidR="00D12163" w:rsidRPr="005121B2">
        <w:t xml:space="preserve">participating in the development of a dress code policy and the values they learned growing up </w:t>
      </w:r>
      <w:r w:rsidR="00D12163" w:rsidRPr="005121B2">
        <w:rPr>
          <w:i/>
          <w:iCs/>
        </w:rPr>
        <w:t>r</w:t>
      </w:r>
      <w:r w:rsidR="00D12163" w:rsidRPr="005121B2">
        <w:rPr>
          <w:vertAlign w:val="subscript"/>
        </w:rPr>
        <w:t xml:space="preserve"> </w:t>
      </w:r>
      <w:r w:rsidR="00D12163" w:rsidRPr="005121B2">
        <w:t xml:space="preserve">(227) = -.02, </w:t>
      </w:r>
      <w:r w:rsidR="00D12163" w:rsidRPr="005121B2">
        <w:rPr>
          <w:i/>
          <w:iCs/>
        </w:rPr>
        <w:t>p</w:t>
      </w:r>
      <w:r w:rsidR="00D12163" w:rsidRPr="005121B2">
        <w:t xml:space="preserve"> = .78 (see</w:t>
      </w:r>
      <w:r w:rsidR="00D12163" w:rsidRPr="00AE1495">
        <w:t xml:space="preserve"> table 22).</w:t>
      </w:r>
      <w:r w:rsidR="00D12163">
        <w:t xml:space="preserve"> </w:t>
      </w:r>
      <w:r w:rsidR="00D12163" w:rsidRPr="00AE1495">
        <w:t>The results require</w:t>
      </w:r>
      <w:r w:rsidR="00D12163">
        <w:t xml:space="preserve"> not</w:t>
      </w:r>
      <w:r w:rsidR="00D12163" w:rsidRPr="00AE1495">
        <w:t xml:space="preserve"> rejecting the null hypothesis</w:t>
      </w:r>
      <w:r w:rsidR="0056707C">
        <w:t xml:space="preserve">, </w:t>
      </w:r>
      <w:r w:rsidR="00D12163" w:rsidRPr="00AE1495">
        <w:t>which states</w:t>
      </w:r>
      <w:r w:rsidR="00D12163">
        <w:t xml:space="preserve"> t</w:t>
      </w:r>
      <w:r w:rsidR="00D12163" w:rsidRPr="00B806A6">
        <w:t xml:space="preserve">here is no difference between school </w:t>
      </w:r>
      <w:r w:rsidR="002B4B6F" w:rsidRPr="00A3795C">
        <w:t>administrators</w:t>
      </w:r>
      <w:r w:rsidR="002B4B6F">
        <w:t>’</w:t>
      </w:r>
      <w:r w:rsidR="002B4B6F" w:rsidRPr="00A3795C">
        <w:t xml:space="preserve"> </w:t>
      </w:r>
      <w:r w:rsidR="00D12163" w:rsidRPr="00B806A6">
        <w:t>perceptions of student voice participating in the development of a dress code policy and the values they learned growing up</w:t>
      </w:r>
      <w:r w:rsidR="0056707C">
        <w:t xml:space="preserve">, </w:t>
      </w:r>
      <w:r w:rsidR="0056707C" w:rsidRPr="008F6BD0">
        <w:t xml:space="preserve">because the </w:t>
      </w:r>
      <w:r w:rsidR="0056707C" w:rsidRPr="008F6BD0">
        <w:rPr>
          <w:i/>
          <w:iCs/>
        </w:rPr>
        <w:t>p-</w:t>
      </w:r>
      <w:r w:rsidR="0056707C" w:rsidRPr="008F6BD0">
        <w:t>value exceeds the Bonferroni Correction of .008.</w:t>
      </w:r>
      <w:r w:rsidR="00D12163" w:rsidRPr="00D67926">
        <w:t xml:space="preserve"> </w:t>
      </w:r>
    </w:p>
    <w:p w14:paraId="31B51755" w14:textId="77777777" w:rsidR="00D12163" w:rsidRPr="00BE5B02" w:rsidRDefault="00D12163" w:rsidP="00D12163">
      <w:pPr>
        <w:pStyle w:val="Heading2"/>
        <w:rPr>
          <w:rFonts w:ascii="Times New Roman" w:hAnsi="Times New Roman" w:cs="Times New Roman"/>
          <w:b w:val="0"/>
          <w:bCs w:val="0"/>
          <w:color w:val="auto"/>
          <w:sz w:val="24"/>
          <w:szCs w:val="24"/>
        </w:rPr>
      </w:pPr>
      <w:bookmarkStart w:id="278" w:name="_Toc53834907"/>
      <w:bookmarkStart w:id="279" w:name="_Toc54764480"/>
      <w:bookmarkStart w:id="280" w:name="_Hlk45303354"/>
      <w:r w:rsidRPr="00BE5B02">
        <w:rPr>
          <w:rFonts w:ascii="Times New Roman" w:hAnsi="Times New Roman" w:cs="Times New Roman"/>
          <w:b w:val="0"/>
          <w:bCs w:val="0"/>
          <w:color w:val="auto"/>
          <w:sz w:val="24"/>
          <w:szCs w:val="24"/>
        </w:rPr>
        <w:t>Table 21:</w:t>
      </w:r>
      <w:bookmarkEnd w:id="278"/>
      <w:bookmarkEnd w:id="279"/>
    </w:p>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4"/>
        <w:gridCol w:w="1160"/>
        <w:gridCol w:w="1035"/>
        <w:gridCol w:w="1035"/>
        <w:gridCol w:w="1159"/>
        <w:gridCol w:w="1035"/>
        <w:gridCol w:w="1035"/>
      </w:tblGrid>
      <w:tr w:rsidR="00D12163" w:rsidRPr="00593A04" w14:paraId="20C83E31" w14:textId="77777777" w:rsidTr="00BE5B02">
        <w:trPr>
          <w:cantSplit/>
        </w:trPr>
        <w:tc>
          <w:tcPr>
            <w:tcW w:w="8930" w:type="dxa"/>
            <w:gridSpan w:val="7"/>
            <w:tcBorders>
              <w:top w:val="nil"/>
              <w:left w:val="nil"/>
              <w:bottom w:val="nil"/>
              <w:right w:val="nil"/>
            </w:tcBorders>
            <w:shd w:val="clear" w:color="auto" w:fill="FFFFFF"/>
            <w:vAlign w:val="center"/>
          </w:tcPr>
          <w:bookmarkEnd w:id="280"/>
          <w:p w14:paraId="0B4CEA61" w14:textId="77777777" w:rsidR="00D12163" w:rsidRPr="00593A04" w:rsidRDefault="00D12163" w:rsidP="00BE5B02">
            <w:pPr>
              <w:spacing w:line="320" w:lineRule="atLeast"/>
              <w:ind w:left="60" w:right="60"/>
            </w:pPr>
            <w:r w:rsidRPr="00593A04">
              <w:rPr>
                <w:i/>
                <w:iCs/>
              </w:rPr>
              <w:t>Tests of Normality</w:t>
            </w:r>
          </w:p>
        </w:tc>
      </w:tr>
      <w:tr w:rsidR="00D12163" w:rsidRPr="00593A04" w14:paraId="21053F85" w14:textId="77777777" w:rsidTr="00BE5B02">
        <w:trPr>
          <w:cantSplit/>
        </w:trPr>
        <w:tc>
          <w:tcPr>
            <w:tcW w:w="2472" w:type="dxa"/>
            <w:vMerge w:val="restart"/>
            <w:tcBorders>
              <w:left w:val="nil"/>
              <w:bottom w:val="nil"/>
              <w:right w:val="nil"/>
            </w:tcBorders>
            <w:shd w:val="clear" w:color="auto" w:fill="FFFFFF"/>
            <w:vAlign w:val="bottom"/>
          </w:tcPr>
          <w:p w14:paraId="3D06A50F" w14:textId="77777777" w:rsidR="00D12163" w:rsidRPr="00593A04" w:rsidRDefault="00D12163" w:rsidP="00BE5B02"/>
        </w:tc>
        <w:tc>
          <w:tcPr>
            <w:tcW w:w="3229" w:type="dxa"/>
            <w:gridSpan w:val="3"/>
            <w:tcBorders>
              <w:left w:val="nil"/>
            </w:tcBorders>
            <w:shd w:val="clear" w:color="auto" w:fill="FFFFFF"/>
            <w:vAlign w:val="bottom"/>
          </w:tcPr>
          <w:p w14:paraId="42F70053" w14:textId="77777777" w:rsidR="00D12163" w:rsidRPr="00593A04" w:rsidRDefault="00D12163" w:rsidP="00BE5B02">
            <w:pPr>
              <w:spacing w:line="320" w:lineRule="atLeast"/>
              <w:ind w:left="60" w:right="60"/>
              <w:jc w:val="center"/>
            </w:pPr>
            <w:r w:rsidRPr="00593A04">
              <w:t>Kolmogorov-Smirnov</w:t>
            </w:r>
            <w:r w:rsidRPr="00593A04">
              <w:rPr>
                <w:vertAlign w:val="superscript"/>
              </w:rPr>
              <w:t>a</w:t>
            </w:r>
          </w:p>
        </w:tc>
        <w:tc>
          <w:tcPr>
            <w:tcW w:w="3229" w:type="dxa"/>
            <w:gridSpan w:val="3"/>
            <w:tcBorders>
              <w:left w:val="nil"/>
              <w:right w:val="nil"/>
            </w:tcBorders>
            <w:shd w:val="clear" w:color="auto" w:fill="FFFFFF"/>
            <w:vAlign w:val="bottom"/>
          </w:tcPr>
          <w:p w14:paraId="18D43BC2" w14:textId="77777777" w:rsidR="00D12163" w:rsidRPr="00593A04" w:rsidRDefault="00D12163" w:rsidP="00BE5B02">
            <w:pPr>
              <w:spacing w:line="320" w:lineRule="atLeast"/>
              <w:ind w:left="60" w:right="60"/>
              <w:jc w:val="center"/>
            </w:pPr>
            <w:r w:rsidRPr="00593A04">
              <w:t>Shapiro-Wilk</w:t>
            </w:r>
          </w:p>
        </w:tc>
      </w:tr>
      <w:tr w:rsidR="00D12163" w:rsidRPr="00593A04" w14:paraId="76FD835E" w14:textId="77777777" w:rsidTr="00BE5B02">
        <w:trPr>
          <w:cantSplit/>
        </w:trPr>
        <w:tc>
          <w:tcPr>
            <w:tcW w:w="2472" w:type="dxa"/>
            <w:vMerge/>
            <w:tcBorders>
              <w:left w:val="nil"/>
              <w:bottom w:val="nil"/>
              <w:right w:val="nil"/>
            </w:tcBorders>
            <w:shd w:val="clear" w:color="auto" w:fill="FFFFFF"/>
            <w:vAlign w:val="bottom"/>
          </w:tcPr>
          <w:p w14:paraId="61629413" w14:textId="77777777" w:rsidR="00D12163" w:rsidRPr="00593A04" w:rsidRDefault="00D12163" w:rsidP="00BE5B02"/>
        </w:tc>
        <w:tc>
          <w:tcPr>
            <w:tcW w:w="1159" w:type="dxa"/>
            <w:tcBorders>
              <w:left w:val="nil"/>
              <w:right w:val="nil"/>
            </w:tcBorders>
            <w:shd w:val="clear" w:color="auto" w:fill="FFFFFF"/>
            <w:vAlign w:val="bottom"/>
          </w:tcPr>
          <w:p w14:paraId="1DD7970A" w14:textId="77777777" w:rsidR="00D12163" w:rsidRPr="00593A04" w:rsidRDefault="00D12163" w:rsidP="00BE5B02">
            <w:pPr>
              <w:spacing w:line="320" w:lineRule="atLeast"/>
              <w:ind w:left="60" w:right="60"/>
              <w:jc w:val="center"/>
            </w:pPr>
            <w:r w:rsidRPr="00593A04">
              <w:t>Statistic</w:t>
            </w:r>
          </w:p>
        </w:tc>
        <w:tc>
          <w:tcPr>
            <w:tcW w:w="1035" w:type="dxa"/>
            <w:tcBorders>
              <w:left w:val="nil"/>
            </w:tcBorders>
            <w:shd w:val="clear" w:color="auto" w:fill="FFFFFF"/>
            <w:vAlign w:val="bottom"/>
          </w:tcPr>
          <w:p w14:paraId="72CA10F4" w14:textId="77777777" w:rsidR="00D12163" w:rsidRPr="00593A04" w:rsidRDefault="00D12163" w:rsidP="00BE5B02">
            <w:pPr>
              <w:spacing w:line="320" w:lineRule="atLeast"/>
              <w:ind w:left="60" w:right="60"/>
              <w:jc w:val="center"/>
            </w:pPr>
            <w:r w:rsidRPr="00593A04">
              <w:t>df</w:t>
            </w:r>
          </w:p>
        </w:tc>
        <w:tc>
          <w:tcPr>
            <w:tcW w:w="1035" w:type="dxa"/>
            <w:tcBorders>
              <w:left w:val="nil"/>
            </w:tcBorders>
            <w:shd w:val="clear" w:color="auto" w:fill="FFFFFF"/>
            <w:vAlign w:val="bottom"/>
          </w:tcPr>
          <w:p w14:paraId="4CF954EE" w14:textId="77777777" w:rsidR="00D12163" w:rsidRPr="00593A04" w:rsidRDefault="00D12163" w:rsidP="00BE5B02">
            <w:pPr>
              <w:spacing w:line="320" w:lineRule="atLeast"/>
              <w:ind w:left="60" w:right="60"/>
              <w:jc w:val="center"/>
            </w:pPr>
            <w:r w:rsidRPr="00593A04">
              <w:t>Sig.</w:t>
            </w:r>
          </w:p>
        </w:tc>
        <w:tc>
          <w:tcPr>
            <w:tcW w:w="1159" w:type="dxa"/>
            <w:tcBorders>
              <w:left w:val="nil"/>
            </w:tcBorders>
            <w:shd w:val="clear" w:color="auto" w:fill="FFFFFF"/>
            <w:vAlign w:val="bottom"/>
          </w:tcPr>
          <w:p w14:paraId="143C04B5" w14:textId="77777777" w:rsidR="00D12163" w:rsidRPr="00593A04" w:rsidRDefault="00D12163" w:rsidP="00BE5B02">
            <w:pPr>
              <w:spacing w:line="320" w:lineRule="atLeast"/>
              <w:ind w:left="60" w:right="60"/>
              <w:jc w:val="center"/>
            </w:pPr>
            <w:r w:rsidRPr="00593A04">
              <w:t>Statistic</w:t>
            </w:r>
          </w:p>
        </w:tc>
        <w:tc>
          <w:tcPr>
            <w:tcW w:w="1035" w:type="dxa"/>
            <w:tcBorders>
              <w:left w:val="nil"/>
              <w:right w:val="nil"/>
            </w:tcBorders>
            <w:shd w:val="clear" w:color="auto" w:fill="FFFFFF"/>
            <w:vAlign w:val="bottom"/>
          </w:tcPr>
          <w:p w14:paraId="5D8D49DA" w14:textId="77777777" w:rsidR="00D12163" w:rsidRPr="00593A04" w:rsidRDefault="00D12163" w:rsidP="00BE5B02">
            <w:pPr>
              <w:spacing w:line="320" w:lineRule="atLeast"/>
              <w:ind w:left="60" w:right="60"/>
              <w:jc w:val="center"/>
            </w:pPr>
            <w:r w:rsidRPr="00593A04">
              <w:t>df</w:t>
            </w:r>
          </w:p>
        </w:tc>
        <w:tc>
          <w:tcPr>
            <w:tcW w:w="1035" w:type="dxa"/>
            <w:tcBorders>
              <w:left w:val="nil"/>
              <w:right w:val="nil"/>
            </w:tcBorders>
            <w:shd w:val="clear" w:color="auto" w:fill="FFFFFF"/>
            <w:vAlign w:val="bottom"/>
          </w:tcPr>
          <w:p w14:paraId="10570F95" w14:textId="77777777" w:rsidR="00D12163" w:rsidRPr="00593A04" w:rsidRDefault="00D12163" w:rsidP="00BE5B02">
            <w:pPr>
              <w:spacing w:line="320" w:lineRule="atLeast"/>
              <w:ind w:left="60" w:right="60"/>
              <w:jc w:val="center"/>
            </w:pPr>
            <w:r w:rsidRPr="00593A04">
              <w:t>Sig.</w:t>
            </w:r>
          </w:p>
        </w:tc>
      </w:tr>
      <w:tr w:rsidR="00D12163" w:rsidRPr="00593A04" w14:paraId="6DBAB14F" w14:textId="77777777" w:rsidTr="00BE5B02">
        <w:trPr>
          <w:cantSplit/>
        </w:trPr>
        <w:tc>
          <w:tcPr>
            <w:tcW w:w="2472" w:type="dxa"/>
            <w:tcBorders>
              <w:left w:val="nil"/>
              <w:bottom w:val="nil"/>
              <w:right w:val="nil"/>
            </w:tcBorders>
            <w:shd w:val="clear" w:color="auto" w:fill="FFFFFF"/>
          </w:tcPr>
          <w:p w14:paraId="76A5AED9" w14:textId="77777777" w:rsidR="00D12163" w:rsidRPr="00593A04" w:rsidRDefault="00D12163" w:rsidP="00BE5B02">
            <w:pPr>
              <w:spacing w:line="320" w:lineRule="atLeast"/>
              <w:ind w:left="60" w:right="60"/>
            </w:pPr>
            <w:r w:rsidRPr="00593A04">
              <w:t>I believe dress codes should be based on values I learned growing up.</w:t>
            </w:r>
          </w:p>
        </w:tc>
        <w:tc>
          <w:tcPr>
            <w:tcW w:w="1159" w:type="dxa"/>
            <w:tcBorders>
              <w:left w:val="nil"/>
              <w:bottom w:val="nil"/>
              <w:right w:val="nil"/>
            </w:tcBorders>
            <w:shd w:val="clear" w:color="auto" w:fill="FFFFFF"/>
          </w:tcPr>
          <w:p w14:paraId="4D31A4DB" w14:textId="77777777" w:rsidR="00D12163" w:rsidRPr="00593A04" w:rsidRDefault="00D12163" w:rsidP="00BE5B02">
            <w:pPr>
              <w:spacing w:line="320" w:lineRule="atLeast"/>
              <w:ind w:left="60" w:right="60"/>
              <w:jc w:val="right"/>
            </w:pPr>
            <w:r w:rsidRPr="00593A04">
              <w:t>.209</w:t>
            </w:r>
          </w:p>
        </w:tc>
        <w:tc>
          <w:tcPr>
            <w:tcW w:w="1035" w:type="dxa"/>
            <w:tcBorders>
              <w:left w:val="nil"/>
              <w:bottom w:val="nil"/>
            </w:tcBorders>
            <w:shd w:val="clear" w:color="auto" w:fill="FFFFFF"/>
          </w:tcPr>
          <w:p w14:paraId="048E404D" w14:textId="77777777" w:rsidR="00D12163" w:rsidRPr="00593A04" w:rsidRDefault="00D12163" w:rsidP="00BE5B02">
            <w:pPr>
              <w:spacing w:line="320" w:lineRule="atLeast"/>
              <w:ind w:left="60" w:right="60"/>
              <w:jc w:val="right"/>
            </w:pPr>
            <w:r w:rsidRPr="00593A04">
              <w:t>229</w:t>
            </w:r>
          </w:p>
        </w:tc>
        <w:tc>
          <w:tcPr>
            <w:tcW w:w="1035" w:type="dxa"/>
            <w:tcBorders>
              <w:left w:val="nil"/>
              <w:bottom w:val="nil"/>
            </w:tcBorders>
            <w:shd w:val="clear" w:color="auto" w:fill="FFFFFF"/>
          </w:tcPr>
          <w:p w14:paraId="60457C2C" w14:textId="77777777" w:rsidR="00D12163" w:rsidRPr="00593A04" w:rsidRDefault="00D12163" w:rsidP="00BE5B02">
            <w:pPr>
              <w:spacing w:line="320" w:lineRule="atLeast"/>
              <w:ind w:left="60" w:right="60"/>
              <w:jc w:val="right"/>
            </w:pPr>
            <w:r w:rsidRPr="00593A04">
              <w:t>.000</w:t>
            </w:r>
          </w:p>
        </w:tc>
        <w:tc>
          <w:tcPr>
            <w:tcW w:w="1159" w:type="dxa"/>
            <w:tcBorders>
              <w:left w:val="nil"/>
              <w:bottom w:val="nil"/>
            </w:tcBorders>
            <w:shd w:val="clear" w:color="auto" w:fill="FFFFFF"/>
          </w:tcPr>
          <w:p w14:paraId="64B998A5" w14:textId="77777777" w:rsidR="00D12163" w:rsidRPr="00593A04" w:rsidRDefault="00D12163" w:rsidP="00BE5B02">
            <w:pPr>
              <w:spacing w:line="320" w:lineRule="atLeast"/>
              <w:ind w:left="60" w:right="60"/>
              <w:jc w:val="right"/>
            </w:pPr>
            <w:r w:rsidRPr="00593A04">
              <w:t>.908</w:t>
            </w:r>
          </w:p>
        </w:tc>
        <w:tc>
          <w:tcPr>
            <w:tcW w:w="1035" w:type="dxa"/>
            <w:tcBorders>
              <w:left w:val="nil"/>
              <w:bottom w:val="nil"/>
              <w:right w:val="nil"/>
            </w:tcBorders>
            <w:shd w:val="clear" w:color="auto" w:fill="FFFFFF"/>
          </w:tcPr>
          <w:p w14:paraId="3F21EB07" w14:textId="77777777" w:rsidR="00D12163" w:rsidRPr="00593A04" w:rsidRDefault="00D12163" w:rsidP="00BE5B02">
            <w:pPr>
              <w:spacing w:line="320" w:lineRule="atLeast"/>
              <w:ind w:left="60" w:right="60"/>
              <w:jc w:val="right"/>
            </w:pPr>
            <w:r w:rsidRPr="00593A04">
              <w:t>229</w:t>
            </w:r>
          </w:p>
        </w:tc>
        <w:tc>
          <w:tcPr>
            <w:tcW w:w="1035" w:type="dxa"/>
            <w:tcBorders>
              <w:left w:val="nil"/>
              <w:bottom w:val="nil"/>
              <w:right w:val="nil"/>
            </w:tcBorders>
            <w:shd w:val="clear" w:color="auto" w:fill="FFFFFF"/>
          </w:tcPr>
          <w:p w14:paraId="13423367" w14:textId="77777777" w:rsidR="00D12163" w:rsidRPr="00593A04" w:rsidRDefault="00D12163" w:rsidP="00BE5B02">
            <w:pPr>
              <w:spacing w:line="320" w:lineRule="atLeast"/>
              <w:ind w:left="60" w:right="60"/>
              <w:jc w:val="right"/>
            </w:pPr>
            <w:r w:rsidRPr="00593A04">
              <w:t>.000</w:t>
            </w:r>
          </w:p>
        </w:tc>
      </w:tr>
      <w:tr w:rsidR="00D12163" w:rsidRPr="00593A04" w14:paraId="7EF44783" w14:textId="77777777" w:rsidTr="00BE5B02">
        <w:trPr>
          <w:cantSplit/>
        </w:trPr>
        <w:tc>
          <w:tcPr>
            <w:tcW w:w="2472" w:type="dxa"/>
            <w:tcBorders>
              <w:top w:val="nil"/>
              <w:left w:val="nil"/>
              <w:right w:val="nil"/>
            </w:tcBorders>
            <w:shd w:val="clear" w:color="auto" w:fill="FFFFFF"/>
          </w:tcPr>
          <w:p w14:paraId="2E311B10" w14:textId="77777777" w:rsidR="00D12163" w:rsidRPr="00593A04" w:rsidRDefault="00D12163" w:rsidP="00BE5B02">
            <w:pPr>
              <w:spacing w:line="320" w:lineRule="atLeast"/>
              <w:ind w:left="60" w:right="60"/>
            </w:pPr>
            <w:proofErr w:type="spellStart"/>
            <w:r w:rsidRPr="00593A04">
              <w:t>StdVoice</w:t>
            </w:r>
            <w:proofErr w:type="spellEnd"/>
          </w:p>
        </w:tc>
        <w:tc>
          <w:tcPr>
            <w:tcW w:w="1159" w:type="dxa"/>
            <w:tcBorders>
              <w:top w:val="nil"/>
              <w:left w:val="nil"/>
              <w:right w:val="nil"/>
            </w:tcBorders>
            <w:shd w:val="clear" w:color="auto" w:fill="FFFFFF"/>
          </w:tcPr>
          <w:p w14:paraId="2CE7F5ED" w14:textId="77777777" w:rsidR="00D12163" w:rsidRPr="00593A04" w:rsidRDefault="00D12163" w:rsidP="00BE5B02">
            <w:pPr>
              <w:spacing w:line="320" w:lineRule="atLeast"/>
              <w:ind w:left="60" w:right="60"/>
              <w:jc w:val="right"/>
            </w:pPr>
            <w:r w:rsidRPr="00593A04">
              <w:t>.111</w:t>
            </w:r>
          </w:p>
        </w:tc>
        <w:tc>
          <w:tcPr>
            <w:tcW w:w="1035" w:type="dxa"/>
            <w:tcBorders>
              <w:top w:val="nil"/>
              <w:left w:val="nil"/>
            </w:tcBorders>
            <w:shd w:val="clear" w:color="auto" w:fill="FFFFFF"/>
          </w:tcPr>
          <w:p w14:paraId="59D25904" w14:textId="77777777" w:rsidR="00D12163" w:rsidRPr="00593A04" w:rsidRDefault="00D12163" w:rsidP="00BE5B02">
            <w:pPr>
              <w:spacing w:line="320" w:lineRule="atLeast"/>
              <w:ind w:left="60" w:right="60"/>
              <w:jc w:val="right"/>
            </w:pPr>
            <w:r w:rsidRPr="00593A04">
              <w:t>229</w:t>
            </w:r>
          </w:p>
        </w:tc>
        <w:tc>
          <w:tcPr>
            <w:tcW w:w="1035" w:type="dxa"/>
            <w:tcBorders>
              <w:top w:val="nil"/>
              <w:left w:val="nil"/>
            </w:tcBorders>
            <w:shd w:val="clear" w:color="auto" w:fill="FFFFFF"/>
          </w:tcPr>
          <w:p w14:paraId="75ADD913" w14:textId="77777777" w:rsidR="00D12163" w:rsidRPr="00593A04" w:rsidRDefault="00D12163" w:rsidP="00BE5B02">
            <w:pPr>
              <w:spacing w:line="320" w:lineRule="atLeast"/>
              <w:ind w:left="60" w:right="60"/>
              <w:jc w:val="right"/>
            </w:pPr>
            <w:r w:rsidRPr="00593A04">
              <w:t>.000</w:t>
            </w:r>
          </w:p>
        </w:tc>
        <w:tc>
          <w:tcPr>
            <w:tcW w:w="1159" w:type="dxa"/>
            <w:tcBorders>
              <w:top w:val="nil"/>
              <w:left w:val="nil"/>
            </w:tcBorders>
            <w:shd w:val="clear" w:color="auto" w:fill="FFFFFF"/>
          </w:tcPr>
          <w:p w14:paraId="296D99F3" w14:textId="77777777" w:rsidR="00D12163" w:rsidRPr="00593A04" w:rsidRDefault="00D12163" w:rsidP="00BE5B02">
            <w:pPr>
              <w:spacing w:line="320" w:lineRule="atLeast"/>
              <w:ind w:left="60" w:right="60"/>
              <w:jc w:val="right"/>
            </w:pPr>
            <w:r w:rsidRPr="00593A04">
              <w:t>.944</w:t>
            </w:r>
          </w:p>
        </w:tc>
        <w:tc>
          <w:tcPr>
            <w:tcW w:w="1035" w:type="dxa"/>
            <w:tcBorders>
              <w:top w:val="nil"/>
              <w:left w:val="nil"/>
              <w:right w:val="nil"/>
            </w:tcBorders>
            <w:shd w:val="clear" w:color="auto" w:fill="FFFFFF"/>
          </w:tcPr>
          <w:p w14:paraId="6CB7D66B" w14:textId="77777777" w:rsidR="00D12163" w:rsidRPr="00593A04" w:rsidRDefault="00D12163" w:rsidP="00BE5B02">
            <w:pPr>
              <w:spacing w:line="320" w:lineRule="atLeast"/>
              <w:ind w:left="60" w:right="60"/>
              <w:jc w:val="right"/>
            </w:pPr>
            <w:r w:rsidRPr="00593A04">
              <w:t>229</w:t>
            </w:r>
          </w:p>
        </w:tc>
        <w:tc>
          <w:tcPr>
            <w:tcW w:w="1035" w:type="dxa"/>
            <w:tcBorders>
              <w:top w:val="nil"/>
              <w:left w:val="nil"/>
              <w:right w:val="nil"/>
            </w:tcBorders>
            <w:shd w:val="clear" w:color="auto" w:fill="FFFFFF"/>
          </w:tcPr>
          <w:p w14:paraId="63A9AA39" w14:textId="77777777" w:rsidR="00D12163" w:rsidRPr="00593A04" w:rsidRDefault="00D12163" w:rsidP="00BE5B02">
            <w:pPr>
              <w:spacing w:line="320" w:lineRule="atLeast"/>
              <w:ind w:left="60" w:right="60"/>
              <w:jc w:val="right"/>
            </w:pPr>
            <w:r w:rsidRPr="00593A04">
              <w:t>.000</w:t>
            </w:r>
          </w:p>
        </w:tc>
      </w:tr>
    </w:tbl>
    <w:p w14:paraId="7C6861A0" w14:textId="77777777" w:rsidR="00D12163" w:rsidRPr="00593A04" w:rsidRDefault="00D12163" w:rsidP="00D12163"/>
    <w:tbl>
      <w:tblPr>
        <w:tblW w:w="8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33"/>
      </w:tblGrid>
      <w:tr w:rsidR="00D12163" w:rsidRPr="00593A04" w14:paraId="0FA2F55F" w14:textId="77777777" w:rsidTr="00BE5B02">
        <w:trPr>
          <w:cantSplit/>
        </w:trPr>
        <w:tc>
          <w:tcPr>
            <w:tcW w:w="8930" w:type="dxa"/>
            <w:tcBorders>
              <w:top w:val="nil"/>
              <w:left w:val="nil"/>
              <w:bottom w:val="nil"/>
              <w:right w:val="nil"/>
            </w:tcBorders>
            <w:shd w:val="clear" w:color="auto" w:fill="FFFFFF"/>
          </w:tcPr>
          <w:p w14:paraId="4B762CD6" w14:textId="77777777" w:rsidR="00D12163" w:rsidRPr="00593A04" w:rsidRDefault="00D12163" w:rsidP="00BE5B02">
            <w:pPr>
              <w:spacing w:line="320" w:lineRule="atLeast"/>
              <w:ind w:left="60" w:right="60"/>
            </w:pPr>
            <w:r w:rsidRPr="00593A04">
              <w:t>a. Lilliefors Significance Correction</w:t>
            </w:r>
          </w:p>
        </w:tc>
      </w:tr>
    </w:tbl>
    <w:p w14:paraId="79ABF900" w14:textId="77777777" w:rsidR="00D12163" w:rsidRPr="00BE5B02" w:rsidRDefault="00D12163" w:rsidP="00D12163">
      <w:pPr>
        <w:pStyle w:val="Heading2"/>
        <w:rPr>
          <w:rFonts w:ascii="Times New Roman" w:hAnsi="Times New Roman" w:cs="Times New Roman"/>
          <w:b w:val="0"/>
          <w:bCs w:val="0"/>
          <w:color w:val="auto"/>
          <w:sz w:val="24"/>
          <w:szCs w:val="24"/>
        </w:rPr>
      </w:pPr>
      <w:bookmarkStart w:id="281" w:name="_Toc53834908"/>
      <w:bookmarkStart w:id="282" w:name="_Toc54764481"/>
      <w:r w:rsidRPr="00BE5B02">
        <w:rPr>
          <w:rFonts w:ascii="Times New Roman" w:hAnsi="Times New Roman" w:cs="Times New Roman"/>
          <w:b w:val="0"/>
          <w:bCs w:val="0"/>
          <w:color w:val="auto"/>
          <w:sz w:val="24"/>
          <w:szCs w:val="24"/>
        </w:rPr>
        <w:t>Table 22:</w:t>
      </w:r>
      <w:bookmarkEnd w:id="281"/>
      <w:bookmarkEnd w:id="282"/>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5"/>
        <w:gridCol w:w="2811"/>
        <w:gridCol w:w="2811"/>
        <w:gridCol w:w="1475"/>
      </w:tblGrid>
      <w:tr w:rsidR="00D12163" w:rsidRPr="00593A04" w14:paraId="23F0CEE5" w14:textId="77777777" w:rsidTr="00BE5B02">
        <w:trPr>
          <w:cantSplit/>
        </w:trPr>
        <w:tc>
          <w:tcPr>
            <w:tcW w:w="9360" w:type="dxa"/>
            <w:gridSpan w:val="4"/>
            <w:tcBorders>
              <w:top w:val="nil"/>
              <w:left w:val="nil"/>
              <w:bottom w:val="nil"/>
              <w:right w:val="nil"/>
            </w:tcBorders>
            <w:shd w:val="clear" w:color="auto" w:fill="FFFFFF"/>
            <w:vAlign w:val="center"/>
          </w:tcPr>
          <w:bookmarkEnd w:id="162"/>
          <w:p w14:paraId="557C7DBE" w14:textId="77777777" w:rsidR="00D12163" w:rsidRPr="00593A04" w:rsidRDefault="00D12163" w:rsidP="00BE5B02">
            <w:pPr>
              <w:spacing w:line="320" w:lineRule="atLeast"/>
              <w:ind w:left="60" w:right="60"/>
            </w:pPr>
            <w:r w:rsidRPr="00593A04">
              <w:rPr>
                <w:i/>
                <w:iCs/>
              </w:rPr>
              <w:t>Correlations</w:t>
            </w:r>
          </w:p>
        </w:tc>
      </w:tr>
      <w:tr w:rsidR="00D12163" w:rsidRPr="00593A04" w14:paraId="1584226C" w14:textId="77777777" w:rsidTr="00BE5B02">
        <w:trPr>
          <w:cantSplit/>
        </w:trPr>
        <w:tc>
          <w:tcPr>
            <w:tcW w:w="7885" w:type="dxa"/>
            <w:gridSpan w:val="3"/>
            <w:tcBorders>
              <w:left w:val="nil"/>
              <w:right w:val="nil"/>
            </w:tcBorders>
            <w:shd w:val="clear" w:color="auto" w:fill="FFFFFF"/>
            <w:vAlign w:val="bottom"/>
          </w:tcPr>
          <w:p w14:paraId="683DFE1B" w14:textId="77777777" w:rsidR="00D12163" w:rsidRPr="00593A04" w:rsidRDefault="00D12163" w:rsidP="00BE5B02"/>
        </w:tc>
        <w:tc>
          <w:tcPr>
            <w:tcW w:w="1475" w:type="dxa"/>
            <w:tcBorders>
              <w:left w:val="nil"/>
              <w:right w:val="nil"/>
            </w:tcBorders>
            <w:shd w:val="clear" w:color="auto" w:fill="FFFFFF"/>
            <w:vAlign w:val="bottom"/>
          </w:tcPr>
          <w:p w14:paraId="2D4A46A0" w14:textId="77777777" w:rsidR="00D12163" w:rsidRPr="00593A04" w:rsidRDefault="00D12163" w:rsidP="00BE5B02">
            <w:pPr>
              <w:spacing w:line="320" w:lineRule="atLeast"/>
              <w:ind w:left="60" w:right="60"/>
              <w:jc w:val="center"/>
            </w:pPr>
            <w:proofErr w:type="spellStart"/>
            <w:r w:rsidRPr="00593A04">
              <w:t>StdVoice</w:t>
            </w:r>
            <w:proofErr w:type="spellEnd"/>
          </w:p>
        </w:tc>
      </w:tr>
      <w:tr w:rsidR="00D12163" w:rsidRPr="00593A04" w14:paraId="65F4630F" w14:textId="77777777" w:rsidTr="00BE5B02">
        <w:trPr>
          <w:cantSplit/>
        </w:trPr>
        <w:tc>
          <w:tcPr>
            <w:tcW w:w="2265" w:type="dxa"/>
            <w:vMerge w:val="restart"/>
            <w:tcBorders>
              <w:left w:val="nil"/>
              <w:right w:val="nil"/>
            </w:tcBorders>
            <w:shd w:val="clear" w:color="auto" w:fill="FFFFFF"/>
          </w:tcPr>
          <w:p w14:paraId="092948DA" w14:textId="77777777" w:rsidR="00D12163" w:rsidRPr="00593A04" w:rsidRDefault="00D12163" w:rsidP="00BE5B02">
            <w:pPr>
              <w:spacing w:line="320" w:lineRule="atLeast"/>
              <w:ind w:left="60" w:right="60"/>
            </w:pPr>
            <w:r w:rsidRPr="00593A04">
              <w:t>Spearman's rho</w:t>
            </w:r>
          </w:p>
        </w:tc>
        <w:tc>
          <w:tcPr>
            <w:tcW w:w="2810" w:type="dxa"/>
            <w:vMerge w:val="restart"/>
            <w:tcBorders>
              <w:left w:val="nil"/>
              <w:right w:val="nil"/>
            </w:tcBorders>
            <w:shd w:val="clear" w:color="auto" w:fill="FFFFFF"/>
          </w:tcPr>
          <w:p w14:paraId="0FDC8ED7" w14:textId="77777777" w:rsidR="00D12163" w:rsidRPr="00593A04" w:rsidRDefault="00D12163" w:rsidP="00BE5B02">
            <w:pPr>
              <w:spacing w:line="320" w:lineRule="atLeast"/>
              <w:ind w:left="60" w:right="60"/>
            </w:pPr>
            <w:r w:rsidRPr="00593A04">
              <w:t>I believe dress codes should be based on values I learned growing up.</w:t>
            </w:r>
          </w:p>
        </w:tc>
        <w:tc>
          <w:tcPr>
            <w:tcW w:w="2810" w:type="dxa"/>
            <w:tcBorders>
              <w:left w:val="nil"/>
              <w:bottom w:val="nil"/>
              <w:right w:val="nil"/>
            </w:tcBorders>
            <w:shd w:val="clear" w:color="auto" w:fill="FFFFFF"/>
          </w:tcPr>
          <w:p w14:paraId="1B609810" w14:textId="77777777" w:rsidR="00D12163" w:rsidRPr="00593A04" w:rsidRDefault="00D12163" w:rsidP="00BE5B02">
            <w:pPr>
              <w:spacing w:line="320" w:lineRule="atLeast"/>
              <w:ind w:left="60" w:right="60"/>
            </w:pPr>
            <w:r w:rsidRPr="00593A04">
              <w:t>Correlation Coefficient</w:t>
            </w:r>
          </w:p>
        </w:tc>
        <w:tc>
          <w:tcPr>
            <w:tcW w:w="1475" w:type="dxa"/>
            <w:tcBorders>
              <w:left w:val="nil"/>
              <w:bottom w:val="nil"/>
              <w:right w:val="nil"/>
            </w:tcBorders>
            <w:shd w:val="clear" w:color="auto" w:fill="FFFFFF"/>
          </w:tcPr>
          <w:p w14:paraId="63B65C00" w14:textId="77777777" w:rsidR="00D12163" w:rsidRPr="00593A04" w:rsidRDefault="00D12163" w:rsidP="00BE5B02">
            <w:pPr>
              <w:spacing w:line="320" w:lineRule="atLeast"/>
              <w:ind w:left="60" w:right="60"/>
              <w:jc w:val="right"/>
            </w:pPr>
            <w:r w:rsidRPr="00593A04">
              <w:t>-.019</w:t>
            </w:r>
          </w:p>
        </w:tc>
      </w:tr>
      <w:tr w:rsidR="00D12163" w:rsidRPr="00593A04" w14:paraId="6CFCD873" w14:textId="77777777" w:rsidTr="00BE5B02">
        <w:trPr>
          <w:cantSplit/>
        </w:trPr>
        <w:tc>
          <w:tcPr>
            <w:tcW w:w="2265" w:type="dxa"/>
            <w:vMerge/>
            <w:tcBorders>
              <w:left w:val="nil"/>
              <w:right w:val="nil"/>
            </w:tcBorders>
            <w:shd w:val="clear" w:color="auto" w:fill="FFFFFF"/>
          </w:tcPr>
          <w:p w14:paraId="6B892856" w14:textId="77777777" w:rsidR="00D12163" w:rsidRPr="00593A04" w:rsidRDefault="00D12163" w:rsidP="00BE5B02"/>
        </w:tc>
        <w:tc>
          <w:tcPr>
            <w:tcW w:w="2810" w:type="dxa"/>
            <w:vMerge/>
            <w:tcBorders>
              <w:left w:val="nil"/>
              <w:right w:val="nil"/>
            </w:tcBorders>
            <w:shd w:val="clear" w:color="auto" w:fill="FFFFFF"/>
          </w:tcPr>
          <w:p w14:paraId="07DD6F0B" w14:textId="77777777" w:rsidR="00D12163" w:rsidRPr="00593A04" w:rsidRDefault="00D12163" w:rsidP="00BE5B02"/>
        </w:tc>
        <w:tc>
          <w:tcPr>
            <w:tcW w:w="2810" w:type="dxa"/>
            <w:tcBorders>
              <w:top w:val="nil"/>
              <w:left w:val="nil"/>
              <w:bottom w:val="nil"/>
              <w:right w:val="nil"/>
            </w:tcBorders>
            <w:shd w:val="clear" w:color="auto" w:fill="FFFFFF"/>
          </w:tcPr>
          <w:p w14:paraId="54F9BFF4" w14:textId="77777777" w:rsidR="00D12163" w:rsidRPr="00593A04" w:rsidRDefault="00D12163" w:rsidP="00BE5B02">
            <w:pPr>
              <w:spacing w:line="320" w:lineRule="atLeast"/>
              <w:ind w:left="60" w:right="60"/>
            </w:pPr>
            <w:r w:rsidRPr="00593A04">
              <w:t>Sig. (2-tailed)</w:t>
            </w:r>
          </w:p>
        </w:tc>
        <w:tc>
          <w:tcPr>
            <w:tcW w:w="1475" w:type="dxa"/>
            <w:tcBorders>
              <w:top w:val="nil"/>
              <w:left w:val="nil"/>
              <w:bottom w:val="nil"/>
              <w:right w:val="nil"/>
            </w:tcBorders>
            <w:shd w:val="clear" w:color="auto" w:fill="FFFFFF"/>
          </w:tcPr>
          <w:p w14:paraId="0C45CE02" w14:textId="77777777" w:rsidR="00D12163" w:rsidRPr="00593A04" w:rsidRDefault="00D12163" w:rsidP="00BE5B02">
            <w:pPr>
              <w:spacing w:line="320" w:lineRule="atLeast"/>
              <w:ind w:left="60" w:right="60"/>
              <w:jc w:val="right"/>
            </w:pPr>
            <w:r w:rsidRPr="00593A04">
              <w:t>.775</w:t>
            </w:r>
          </w:p>
        </w:tc>
      </w:tr>
      <w:tr w:rsidR="00D12163" w:rsidRPr="00593A04" w14:paraId="38104A57" w14:textId="77777777" w:rsidTr="00BE5B02">
        <w:trPr>
          <w:cantSplit/>
        </w:trPr>
        <w:tc>
          <w:tcPr>
            <w:tcW w:w="2265" w:type="dxa"/>
            <w:vMerge/>
            <w:tcBorders>
              <w:left w:val="nil"/>
              <w:right w:val="nil"/>
            </w:tcBorders>
            <w:shd w:val="clear" w:color="auto" w:fill="FFFFFF"/>
          </w:tcPr>
          <w:p w14:paraId="3B0896AF" w14:textId="77777777" w:rsidR="00D12163" w:rsidRPr="00593A04" w:rsidRDefault="00D12163" w:rsidP="00BE5B02"/>
        </w:tc>
        <w:tc>
          <w:tcPr>
            <w:tcW w:w="2810" w:type="dxa"/>
            <w:vMerge/>
            <w:tcBorders>
              <w:left w:val="nil"/>
              <w:right w:val="nil"/>
            </w:tcBorders>
            <w:shd w:val="clear" w:color="auto" w:fill="FFFFFF"/>
          </w:tcPr>
          <w:p w14:paraId="5389886C" w14:textId="77777777" w:rsidR="00D12163" w:rsidRPr="00593A04" w:rsidRDefault="00D12163" w:rsidP="00BE5B02"/>
        </w:tc>
        <w:tc>
          <w:tcPr>
            <w:tcW w:w="2810" w:type="dxa"/>
            <w:tcBorders>
              <w:top w:val="nil"/>
              <w:left w:val="nil"/>
              <w:right w:val="nil"/>
            </w:tcBorders>
            <w:shd w:val="clear" w:color="auto" w:fill="FFFFFF"/>
          </w:tcPr>
          <w:p w14:paraId="5E4370B2" w14:textId="77777777" w:rsidR="00D12163" w:rsidRPr="00593A04" w:rsidRDefault="00D12163" w:rsidP="00BE5B02">
            <w:pPr>
              <w:spacing w:line="320" w:lineRule="atLeast"/>
              <w:ind w:left="60" w:right="60"/>
            </w:pPr>
            <w:r w:rsidRPr="00593A04">
              <w:t>N</w:t>
            </w:r>
          </w:p>
        </w:tc>
        <w:tc>
          <w:tcPr>
            <w:tcW w:w="1475" w:type="dxa"/>
            <w:tcBorders>
              <w:top w:val="nil"/>
              <w:left w:val="nil"/>
              <w:right w:val="nil"/>
            </w:tcBorders>
            <w:shd w:val="clear" w:color="auto" w:fill="FFFFFF"/>
          </w:tcPr>
          <w:p w14:paraId="5C475838" w14:textId="77777777" w:rsidR="00D12163" w:rsidRPr="00593A04" w:rsidRDefault="00D12163" w:rsidP="00BE5B02">
            <w:pPr>
              <w:spacing w:line="320" w:lineRule="atLeast"/>
              <w:ind w:left="60" w:right="60"/>
              <w:jc w:val="right"/>
            </w:pPr>
            <w:r w:rsidRPr="00593A04">
              <w:t>229</w:t>
            </w:r>
          </w:p>
        </w:tc>
      </w:tr>
      <w:tr w:rsidR="00D12163" w:rsidRPr="00593A04" w14:paraId="028EF05A" w14:textId="77777777" w:rsidTr="00BE5B02">
        <w:trPr>
          <w:cantSplit/>
        </w:trPr>
        <w:tc>
          <w:tcPr>
            <w:tcW w:w="2265" w:type="dxa"/>
            <w:vMerge/>
            <w:tcBorders>
              <w:left w:val="nil"/>
              <w:right w:val="nil"/>
            </w:tcBorders>
            <w:shd w:val="clear" w:color="auto" w:fill="FFFFFF"/>
          </w:tcPr>
          <w:p w14:paraId="6400B7F5" w14:textId="77777777" w:rsidR="00D12163" w:rsidRPr="00593A04" w:rsidRDefault="00D12163" w:rsidP="00BE5B02"/>
        </w:tc>
        <w:tc>
          <w:tcPr>
            <w:tcW w:w="2810" w:type="dxa"/>
            <w:vMerge w:val="restart"/>
            <w:tcBorders>
              <w:top w:val="nil"/>
              <w:left w:val="nil"/>
              <w:right w:val="nil"/>
            </w:tcBorders>
            <w:shd w:val="clear" w:color="auto" w:fill="FFFFFF"/>
          </w:tcPr>
          <w:p w14:paraId="0A9E0F5E" w14:textId="77777777" w:rsidR="00D12163" w:rsidRPr="00593A04" w:rsidRDefault="00D12163" w:rsidP="00BE5B02">
            <w:pPr>
              <w:spacing w:line="320" w:lineRule="atLeast"/>
              <w:ind w:left="60" w:right="60"/>
            </w:pPr>
            <w:proofErr w:type="spellStart"/>
            <w:r w:rsidRPr="00593A04">
              <w:t>StdVoice</w:t>
            </w:r>
            <w:proofErr w:type="spellEnd"/>
          </w:p>
        </w:tc>
        <w:tc>
          <w:tcPr>
            <w:tcW w:w="2810" w:type="dxa"/>
            <w:tcBorders>
              <w:top w:val="nil"/>
              <w:left w:val="nil"/>
              <w:bottom w:val="nil"/>
              <w:right w:val="nil"/>
            </w:tcBorders>
            <w:shd w:val="clear" w:color="auto" w:fill="FFFFFF"/>
          </w:tcPr>
          <w:p w14:paraId="6CC0490F" w14:textId="77777777" w:rsidR="00D12163" w:rsidRPr="00593A04" w:rsidRDefault="00D12163" w:rsidP="00BE5B02">
            <w:pPr>
              <w:spacing w:line="320" w:lineRule="atLeast"/>
              <w:ind w:left="60" w:right="60"/>
            </w:pPr>
            <w:r w:rsidRPr="00593A04">
              <w:t>Correlation Coefficient</w:t>
            </w:r>
          </w:p>
        </w:tc>
        <w:tc>
          <w:tcPr>
            <w:tcW w:w="1475" w:type="dxa"/>
            <w:tcBorders>
              <w:top w:val="nil"/>
              <w:left w:val="nil"/>
              <w:bottom w:val="nil"/>
              <w:right w:val="nil"/>
            </w:tcBorders>
            <w:shd w:val="clear" w:color="auto" w:fill="FFFFFF"/>
          </w:tcPr>
          <w:p w14:paraId="27BFC255" w14:textId="77777777" w:rsidR="00D12163" w:rsidRPr="00593A04" w:rsidRDefault="00D12163" w:rsidP="00BE5B02">
            <w:pPr>
              <w:spacing w:line="320" w:lineRule="atLeast"/>
              <w:ind w:left="60" w:right="60"/>
              <w:jc w:val="right"/>
            </w:pPr>
            <w:r w:rsidRPr="00593A04">
              <w:t>1.000</w:t>
            </w:r>
          </w:p>
        </w:tc>
      </w:tr>
      <w:tr w:rsidR="00D12163" w:rsidRPr="00593A04" w14:paraId="73088424" w14:textId="77777777" w:rsidTr="00BE5B02">
        <w:trPr>
          <w:cantSplit/>
        </w:trPr>
        <w:tc>
          <w:tcPr>
            <w:tcW w:w="2265" w:type="dxa"/>
            <w:vMerge/>
            <w:tcBorders>
              <w:left w:val="nil"/>
              <w:right w:val="nil"/>
            </w:tcBorders>
            <w:shd w:val="clear" w:color="auto" w:fill="FFFFFF"/>
          </w:tcPr>
          <w:p w14:paraId="40A76C62" w14:textId="77777777" w:rsidR="00D12163" w:rsidRPr="00593A04" w:rsidRDefault="00D12163" w:rsidP="00BE5B02"/>
        </w:tc>
        <w:tc>
          <w:tcPr>
            <w:tcW w:w="2810" w:type="dxa"/>
            <w:vMerge/>
            <w:tcBorders>
              <w:top w:val="nil"/>
              <w:left w:val="nil"/>
              <w:right w:val="nil"/>
            </w:tcBorders>
            <w:shd w:val="clear" w:color="auto" w:fill="FFFFFF"/>
          </w:tcPr>
          <w:p w14:paraId="71F5D493" w14:textId="77777777" w:rsidR="00D12163" w:rsidRPr="00593A04" w:rsidRDefault="00D12163" w:rsidP="00BE5B02"/>
        </w:tc>
        <w:tc>
          <w:tcPr>
            <w:tcW w:w="2810" w:type="dxa"/>
            <w:tcBorders>
              <w:top w:val="nil"/>
              <w:left w:val="nil"/>
              <w:bottom w:val="nil"/>
              <w:right w:val="nil"/>
            </w:tcBorders>
            <w:shd w:val="clear" w:color="auto" w:fill="FFFFFF"/>
          </w:tcPr>
          <w:p w14:paraId="7EE90E99" w14:textId="77777777" w:rsidR="00D12163" w:rsidRPr="00593A04" w:rsidRDefault="00D12163" w:rsidP="00BE5B02">
            <w:pPr>
              <w:spacing w:line="320" w:lineRule="atLeast"/>
              <w:ind w:left="60" w:right="60"/>
            </w:pPr>
            <w:r w:rsidRPr="00593A04">
              <w:t>Sig. (2-tailed)</w:t>
            </w:r>
          </w:p>
        </w:tc>
        <w:tc>
          <w:tcPr>
            <w:tcW w:w="1475" w:type="dxa"/>
            <w:tcBorders>
              <w:top w:val="nil"/>
              <w:left w:val="nil"/>
              <w:bottom w:val="nil"/>
              <w:right w:val="nil"/>
            </w:tcBorders>
            <w:shd w:val="clear" w:color="auto" w:fill="FFFFFF"/>
          </w:tcPr>
          <w:p w14:paraId="4DE205E2" w14:textId="77777777" w:rsidR="00D12163" w:rsidRPr="00593A04" w:rsidRDefault="00D12163" w:rsidP="00BE5B02">
            <w:pPr>
              <w:spacing w:line="320" w:lineRule="atLeast"/>
              <w:ind w:left="60" w:right="60"/>
              <w:jc w:val="right"/>
            </w:pPr>
            <w:r w:rsidRPr="00593A04">
              <w:t>.</w:t>
            </w:r>
          </w:p>
        </w:tc>
      </w:tr>
      <w:tr w:rsidR="00D12163" w:rsidRPr="00593A04" w14:paraId="52A99E83" w14:textId="77777777" w:rsidTr="00BE5B02">
        <w:trPr>
          <w:cantSplit/>
        </w:trPr>
        <w:tc>
          <w:tcPr>
            <w:tcW w:w="2265" w:type="dxa"/>
            <w:vMerge/>
            <w:tcBorders>
              <w:left w:val="nil"/>
              <w:right w:val="nil"/>
            </w:tcBorders>
            <w:shd w:val="clear" w:color="auto" w:fill="FFFFFF"/>
          </w:tcPr>
          <w:p w14:paraId="28C25F80" w14:textId="77777777" w:rsidR="00D12163" w:rsidRPr="00593A04" w:rsidRDefault="00D12163" w:rsidP="00BE5B02"/>
        </w:tc>
        <w:tc>
          <w:tcPr>
            <w:tcW w:w="2810" w:type="dxa"/>
            <w:vMerge/>
            <w:tcBorders>
              <w:top w:val="nil"/>
              <w:left w:val="nil"/>
              <w:right w:val="nil"/>
            </w:tcBorders>
            <w:shd w:val="clear" w:color="auto" w:fill="FFFFFF"/>
          </w:tcPr>
          <w:p w14:paraId="43D6863E" w14:textId="77777777" w:rsidR="00D12163" w:rsidRPr="00593A04" w:rsidRDefault="00D12163" w:rsidP="00BE5B02"/>
        </w:tc>
        <w:tc>
          <w:tcPr>
            <w:tcW w:w="2810" w:type="dxa"/>
            <w:tcBorders>
              <w:top w:val="nil"/>
              <w:left w:val="nil"/>
              <w:right w:val="nil"/>
            </w:tcBorders>
            <w:shd w:val="clear" w:color="auto" w:fill="FFFFFF"/>
          </w:tcPr>
          <w:p w14:paraId="17E8E313" w14:textId="77777777" w:rsidR="00D12163" w:rsidRPr="00593A04" w:rsidRDefault="00D12163" w:rsidP="00BE5B02">
            <w:pPr>
              <w:spacing w:line="320" w:lineRule="atLeast"/>
              <w:ind w:left="60" w:right="60"/>
            </w:pPr>
            <w:r w:rsidRPr="00593A04">
              <w:t>N</w:t>
            </w:r>
          </w:p>
        </w:tc>
        <w:tc>
          <w:tcPr>
            <w:tcW w:w="1475" w:type="dxa"/>
            <w:tcBorders>
              <w:top w:val="nil"/>
              <w:left w:val="nil"/>
              <w:right w:val="nil"/>
            </w:tcBorders>
            <w:shd w:val="clear" w:color="auto" w:fill="FFFFFF"/>
          </w:tcPr>
          <w:p w14:paraId="5C5C0E9E" w14:textId="77777777" w:rsidR="00D12163" w:rsidRPr="00593A04" w:rsidRDefault="00D12163" w:rsidP="00BE5B02">
            <w:pPr>
              <w:spacing w:line="320" w:lineRule="atLeast"/>
              <w:ind w:left="60" w:right="60"/>
              <w:jc w:val="right"/>
            </w:pPr>
            <w:r w:rsidRPr="00593A04">
              <w:t>229</w:t>
            </w:r>
          </w:p>
        </w:tc>
      </w:tr>
    </w:tbl>
    <w:p w14:paraId="5032DCA2" w14:textId="77777777" w:rsidR="00D12163" w:rsidRPr="00593A04" w:rsidRDefault="00D12163" w:rsidP="00D12163">
      <w:pPr>
        <w:keepNext/>
        <w:keepLines/>
        <w:spacing w:before="240" w:after="0" w:line="240" w:lineRule="auto"/>
        <w:contextualSpacing/>
        <w:outlineLvl w:val="0"/>
        <w:rPr>
          <w:rFonts w:eastAsiaTheme="majorEastAsia"/>
        </w:rPr>
      </w:pPr>
    </w:p>
    <w:p w14:paraId="4A4712E9" w14:textId="77777777" w:rsidR="00D12163" w:rsidRPr="00593A04" w:rsidRDefault="00D12163" w:rsidP="00D12163">
      <w:pPr>
        <w:keepNext/>
        <w:keepLines/>
        <w:spacing w:before="240" w:after="0" w:line="240" w:lineRule="auto"/>
        <w:contextualSpacing/>
        <w:outlineLvl w:val="0"/>
        <w:rPr>
          <w:rFonts w:eastAsiaTheme="majorEastAsia"/>
        </w:rPr>
      </w:pPr>
    </w:p>
    <w:p w14:paraId="23AD493E" w14:textId="77777777" w:rsidR="00D12163" w:rsidRPr="00BE5B02" w:rsidRDefault="00D12163" w:rsidP="00D12163">
      <w:pPr>
        <w:pStyle w:val="Heading2"/>
        <w:rPr>
          <w:rFonts w:ascii="Times New Roman" w:hAnsi="Times New Roman" w:cs="Times New Roman"/>
          <w:b w:val="0"/>
          <w:bCs w:val="0"/>
          <w:color w:val="auto"/>
          <w:sz w:val="24"/>
          <w:szCs w:val="24"/>
        </w:rPr>
      </w:pPr>
      <w:bookmarkStart w:id="283" w:name="_Toc53834909"/>
      <w:bookmarkStart w:id="284" w:name="_Toc54764482"/>
      <w:r w:rsidRPr="00BE5B02">
        <w:rPr>
          <w:rFonts w:ascii="Times New Roman" w:hAnsi="Times New Roman" w:cs="Times New Roman"/>
          <w:b w:val="0"/>
          <w:bCs w:val="0"/>
          <w:color w:val="auto"/>
          <w:sz w:val="24"/>
          <w:szCs w:val="24"/>
        </w:rPr>
        <w:t>Chapter 4 Summary</w:t>
      </w:r>
      <w:bookmarkEnd w:id="283"/>
      <w:bookmarkEnd w:id="284"/>
    </w:p>
    <w:p w14:paraId="49DF85C5" w14:textId="07B32700" w:rsidR="00D12163" w:rsidRPr="00593A04" w:rsidRDefault="00D12163" w:rsidP="00D12163">
      <w:pPr>
        <w:spacing w:after="0" w:line="480" w:lineRule="auto"/>
        <w:ind w:firstLine="720"/>
        <w:contextualSpacing/>
        <w:rPr>
          <w:rFonts w:cstheme="minorBidi"/>
          <w:szCs w:val="22"/>
        </w:rPr>
      </w:pPr>
      <w:r w:rsidRPr="00593A04">
        <w:rPr>
          <w:rFonts w:cstheme="minorBidi"/>
          <w:szCs w:val="22"/>
        </w:rPr>
        <w:t xml:space="preserve">This study investigated the </w:t>
      </w:r>
      <w:r w:rsidRPr="00593A04">
        <w:rPr>
          <w:rFonts w:eastAsia="+mn-ea" w:cs="+mn-cs"/>
          <w:color w:val="000000"/>
          <w:kern w:val="24"/>
          <w:szCs w:val="22"/>
        </w:rPr>
        <w:t xml:space="preserve">difference between school </w:t>
      </w:r>
      <w:r w:rsidR="002B4B6F" w:rsidRPr="00A3795C">
        <w:t>administrators</w:t>
      </w:r>
      <w:r w:rsidR="002B4B6F">
        <w:t>’</w:t>
      </w:r>
      <w:r w:rsidR="002B4B6F" w:rsidRPr="00A3795C">
        <w:t xml:space="preserve"> </w:t>
      </w:r>
      <w:r w:rsidRPr="00593A04">
        <w:rPr>
          <w:rFonts w:eastAsia="+mn-ea" w:cs="+mn-cs"/>
          <w:color w:val="000000"/>
          <w:kern w:val="24"/>
          <w:szCs w:val="22"/>
        </w:rPr>
        <w:t xml:space="preserve">backgrounds and established ideology of implementing or rejecting a dress code policy and compared it to the variation of the </w:t>
      </w:r>
      <w:r w:rsidR="002B4B6F" w:rsidRPr="00A3795C">
        <w:t>administrators</w:t>
      </w:r>
      <w:r w:rsidR="002B4B6F">
        <w:t>’</w:t>
      </w:r>
      <w:r w:rsidR="002B4B6F" w:rsidRPr="00A3795C">
        <w:t xml:space="preserve"> </w:t>
      </w:r>
      <w:r w:rsidRPr="00593A04">
        <w:rPr>
          <w:rFonts w:eastAsia="+mn-ea" w:cs="+mn-cs"/>
          <w:color w:val="000000"/>
          <w:kern w:val="24"/>
          <w:szCs w:val="22"/>
        </w:rPr>
        <w:t xml:space="preserve">perceptions of safety, discipline, and student voice. The data were analyzed </w:t>
      </w:r>
      <w:r w:rsidRPr="00593A04">
        <w:rPr>
          <w:rFonts w:cstheme="minorBidi"/>
          <w:szCs w:val="22"/>
        </w:rPr>
        <w:t xml:space="preserve">using the Analysis of Variance Model (ANOVA) and the Spearman Correlation. </w:t>
      </w:r>
      <w:r w:rsidRPr="00593A04">
        <w:t xml:space="preserve">The participants of the survey were Oklahoma school administrators. The participants were asked to respond to survey questions related to their </w:t>
      </w:r>
      <w:r w:rsidRPr="00593A04">
        <w:rPr>
          <w:rFonts w:eastAsia="+mn-ea" w:cs="+mn-cs"/>
          <w:color w:val="000000"/>
          <w:kern w:val="24"/>
        </w:rPr>
        <w:t xml:space="preserve">backgrounds and established ideology of </w:t>
      </w:r>
      <w:r w:rsidRPr="00593A04">
        <w:rPr>
          <w:rFonts w:eastAsia="+mn-ea" w:cs="+mn-cs"/>
          <w:color w:val="000000"/>
          <w:kern w:val="24"/>
        </w:rPr>
        <w:lastRenderedPageBreak/>
        <w:t>implementing or rejecting a dress code policy as it related to their perceptions of safety, discipline, and student voice.</w:t>
      </w:r>
      <w:r w:rsidRPr="00593A04">
        <w:t xml:space="preserve"> </w:t>
      </w:r>
    </w:p>
    <w:p w14:paraId="1F1BC3E4" w14:textId="77777777" w:rsidR="00D12163" w:rsidRPr="00593A04" w:rsidRDefault="00D12163" w:rsidP="00D12163">
      <w:pPr>
        <w:spacing w:after="0" w:line="480" w:lineRule="auto"/>
        <w:ind w:firstLine="720"/>
        <w:contextualSpacing/>
        <w:rPr>
          <w:rFonts w:cstheme="minorBidi"/>
          <w:szCs w:val="22"/>
        </w:rPr>
      </w:pPr>
      <w:r w:rsidRPr="00593A04">
        <w:rPr>
          <w:rFonts w:eastAsia="+mn-ea" w:cs="+mn-cs"/>
          <w:color w:val="000000"/>
          <w:kern w:val="24"/>
          <w:szCs w:val="22"/>
        </w:rPr>
        <w:t xml:space="preserve">The ANOVA was used to analyze Research Questions 1-3. </w:t>
      </w:r>
      <w:r w:rsidRPr="00593A04">
        <w:t xml:space="preserve">The Bonferroni Correction was used to adjust the statistically significant differences to prevent a type 1 error from occurring. </w:t>
      </w:r>
      <w:r w:rsidRPr="00593A04">
        <w:rPr>
          <w:rFonts w:eastAsia="+mn-ea" w:cs="+mn-cs"/>
          <w:color w:val="000000"/>
          <w:kern w:val="24"/>
          <w:szCs w:val="22"/>
        </w:rPr>
        <w:t xml:space="preserve">Because the </w:t>
      </w:r>
      <w:r w:rsidRPr="00593A04">
        <w:t xml:space="preserve">Robust Test of Equality of Means in Research Question 1 and the </w:t>
      </w:r>
      <w:r w:rsidRPr="00593A04">
        <w:rPr>
          <w:rFonts w:eastAsia="+mn-ea" w:cs="+mn-cs"/>
          <w:color w:val="000000"/>
          <w:kern w:val="24"/>
          <w:szCs w:val="22"/>
        </w:rPr>
        <w:t xml:space="preserve">ANOVA in Research Questions 2-3 produced a </w:t>
      </w:r>
      <w:r w:rsidRPr="00593A04">
        <w:rPr>
          <w:rFonts w:cstheme="minorBidi"/>
          <w:szCs w:val="22"/>
        </w:rPr>
        <w:t xml:space="preserve">p-value that exceeded the </w:t>
      </w:r>
      <w:r w:rsidRPr="00593A04">
        <w:t xml:space="preserve">Bonferroni Correction, </w:t>
      </w:r>
      <w:r w:rsidRPr="00593A04">
        <w:rPr>
          <w:rFonts w:cstheme="minorBidi"/>
          <w:szCs w:val="22"/>
        </w:rPr>
        <w:t xml:space="preserve">there is evidence to </w:t>
      </w:r>
      <w:r>
        <w:rPr>
          <w:rFonts w:cstheme="minorBidi"/>
          <w:szCs w:val="22"/>
        </w:rPr>
        <w:t xml:space="preserve">not reject </w:t>
      </w:r>
      <w:r w:rsidRPr="00593A04">
        <w:rPr>
          <w:rFonts w:cstheme="minorBidi"/>
          <w:szCs w:val="22"/>
        </w:rPr>
        <w:t xml:space="preserve">all three null hypotheses. </w:t>
      </w:r>
    </w:p>
    <w:p w14:paraId="0736B5D5" w14:textId="77777777" w:rsidR="00D12163" w:rsidRPr="00E610D1" w:rsidRDefault="00D12163" w:rsidP="00D12163">
      <w:pPr>
        <w:spacing w:after="0" w:line="480" w:lineRule="auto"/>
        <w:ind w:firstLine="720"/>
        <w:contextualSpacing/>
      </w:pPr>
      <w:r w:rsidRPr="00593A04">
        <w:t xml:space="preserve">The Spearman Correlation was used to test the significance of the correlation in Research Questions 4-6. </w:t>
      </w:r>
      <w:r w:rsidRPr="00092EE2">
        <w:t xml:space="preserve">Because the variables were ordinal and the assumption of Pearson were violated, the Spearman Correlation was selected over Pearson to test the significance of the correlation. </w:t>
      </w:r>
      <w:r w:rsidRPr="003C5A5B">
        <w:rPr>
          <w:rFonts w:cstheme="minorBidi"/>
          <w:szCs w:val="22"/>
        </w:rPr>
        <w:t xml:space="preserve">The Spearman Correlation showed Research Questions 4-5 had a moderate positive correlation which did not exceed the </w:t>
      </w:r>
      <w:r w:rsidRPr="003C5A5B">
        <w:t>Bonferroni Correction. These results</w:t>
      </w:r>
      <w:r w:rsidRPr="003C5A5B">
        <w:rPr>
          <w:rFonts w:cstheme="minorBidi"/>
          <w:szCs w:val="22"/>
        </w:rPr>
        <w:t xml:space="preserve"> </w:t>
      </w:r>
      <w:r w:rsidRPr="003C5A5B">
        <w:t xml:space="preserve">allow for the rejection of the null </w:t>
      </w:r>
      <w:r w:rsidRPr="003C5A5B">
        <w:rPr>
          <w:rFonts w:cstheme="minorBidi"/>
          <w:szCs w:val="22"/>
        </w:rPr>
        <w:t xml:space="preserve">hypotheses. </w:t>
      </w:r>
      <w:r w:rsidRPr="003C5A5B">
        <w:t xml:space="preserve">Because the alternative </w:t>
      </w:r>
      <w:r w:rsidRPr="003C5A5B">
        <w:rPr>
          <w:rFonts w:cstheme="minorBidi"/>
          <w:szCs w:val="22"/>
        </w:rPr>
        <w:t>hypotheses were accepted in Research Questions 4-5, a s</w:t>
      </w:r>
      <w:r w:rsidRPr="003C5A5B">
        <w:t xml:space="preserve">tatistically significant difference exists within the population. </w:t>
      </w:r>
      <w:r w:rsidRPr="003C5A5B">
        <w:rPr>
          <w:rFonts w:cstheme="minorBidi"/>
          <w:szCs w:val="22"/>
        </w:rPr>
        <w:t>Finally, Research Question 6 had a weak negative correlation</w:t>
      </w:r>
      <w:r w:rsidRPr="00A8553C">
        <w:rPr>
          <w:rFonts w:eastAsia="+mn-ea" w:cs="+mn-cs"/>
          <w:color w:val="000000"/>
          <w:kern w:val="24"/>
          <w:szCs w:val="22"/>
        </w:rPr>
        <w:t xml:space="preserve"> </w:t>
      </w:r>
      <w:r>
        <w:rPr>
          <w:rFonts w:eastAsia="+mn-ea" w:cs="+mn-cs"/>
          <w:color w:val="000000"/>
          <w:kern w:val="24"/>
          <w:szCs w:val="22"/>
        </w:rPr>
        <w:t xml:space="preserve">and </w:t>
      </w:r>
      <w:r w:rsidRPr="00593A04">
        <w:rPr>
          <w:rFonts w:eastAsia="+mn-ea" w:cs="+mn-cs"/>
          <w:color w:val="000000"/>
          <w:kern w:val="24"/>
          <w:szCs w:val="22"/>
        </w:rPr>
        <w:t xml:space="preserve">produced a </w:t>
      </w:r>
      <w:r w:rsidRPr="00593A04">
        <w:rPr>
          <w:rFonts w:cstheme="minorBidi"/>
          <w:szCs w:val="22"/>
        </w:rPr>
        <w:t xml:space="preserve">p-value that exceeded the </w:t>
      </w:r>
      <w:r w:rsidRPr="00593A04">
        <w:t>Bonferroni Correction</w:t>
      </w:r>
      <w:r>
        <w:t>. The results from the Spearman Correlation shows</w:t>
      </w:r>
      <w:r w:rsidRPr="00593A04">
        <w:rPr>
          <w:rFonts w:cstheme="minorBidi"/>
          <w:szCs w:val="22"/>
        </w:rPr>
        <w:t xml:space="preserve"> evidence to </w:t>
      </w:r>
      <w:r>
        <w:rPr>
          <w:rFonts w:cstheme="minorBidi"/>
          <w:szCs w:val="22"/>
        </w:rPr>
        <w:t xml:space="preserve">not reject the </w:t>
      </w:r>
      <w:r w:rsidRPr="00593A04">
        <w:rPr>
          <w:rFonts w:cstheme="minorBidi"/>
          <w:szCs w:val="22"/>
        </w:rPr>
        <w:t>null hypothes</w:t>
      </w:r>
      <w:r>
        <w:rPr>
          <w:rFonts w:cstheme="minorBidi"/>
          <w:szCs w:val="22"/>
        </w:rPr>
        <w:t>i</w:t>
      </w:r>
      <w:r w:rsidRPr="00593A04">
        <w:rPr>
          <w:rFonts w:cstheme="minorBidi"/>
          <w:szCs w:val="22"/>
        </w:rPr>
        <w:t>s</w:t>
      </w:r>
      <w:r>
        <w:rPr>
          <w:rFonts w:cstheme="minorBidi"/>
          <w:szCs w:val="22"/>
        </w:rPr>
        <w:t xml:space="preserve"> in Research Question 6.  </w:t>
      </w:r>
    </w:p>
    <w:p w14:paraId="58EA621A" w14:textId="77777777" w:rsidR="00D12163" w:rsidRPr="00593A04" w:rsidRDefault="00D12163" w:rsidP="00D12163">
      <w:pPr>
        <w:spacing w:after="0" w:line="480" w:lineRule="auto"/>
        <w:ind w:firstLine="720"/>
        <w:contextualSpacing/>
        <w:rPr>
          <w:rFonts w:eastAsia="+mn-ea" w:cs="+mn-cs"/>
          <w:color w:val="000000"/>
          <w:kern w:val="24"/>
          <w:szCs w:val="22"/>
        </w:rPr>
      </w:pPr>
      <w:r w:rsidRPr="003E4C42">
        <w:rPr>
          <w:rFonts w:cstheme="minorBidi"/>
          <w:szCs w:val="22"/>
        </w:rPr>
        <w:t xml:space="preserve">The overall findings from the study </w:t>
      </w:r>
      <w:r w:rsidRPr="003E4C42">
        <w:rPr>
          <w:rFonts w:eastAsia="+mn-ea" w:cs="+mn-cs"/>
          <w:color w:val="000000"/>
          <w:kern w:val="24"/>
          <w:szCs w:val="22"/>
        </w:rPr>
        <w:t xml:space="preserve">revealed no significant differences in Research Questions 1-3 and weak to moderate correlations in Research Questions 4-6. Only </w:t>
      </w:r>
      <w:r w:rsidRPr="003E4C42">
        <w:rPr>
          <w:rFonts w:cstheme="minorBidi"/>
          <w:szCs w:val="22"/>
        </w:rPr>
        <w:t>Research Questions 4-5 had a s</w:t>
      </w:r>
      <w:r w:rsidRPr="003E4C42">
        <w:t>tatistically significant difference within the population.</w:t>
      </w:r>
      <w:r w:rsidRPr="003E4C42">
        <w:rPr>
          <w:rFonts w:eastAsia="+mn-ea" w:cs="+mn-cs"/>
          <w:color w:val="000000"/>
          <w:kern w:val="24"/>
          <w:szCs w:val="22"/>
        </w:rPr>
        <w:t xml:space="preserve"> These results will be discussed further in chapter five.</w:t>
      </w:r>
      <w:r w:rsidRPr="00593A04">
        <w:rPr>
          <w:rFonts w:eastAsia="+mn-ea" w:cs="+mn-cs"/>
          <w:color w:val="000000"/>
          <w:kern w:val="24"/>
          <w:szCs w:val="22"/>
        </w:rPr>
        <w:t xml:space="preserve"> </w:t>
      </w:r>
    </w:p>
    <w:p w14:paraId="036E58F5" w14:textId="77777777" w:rsidR="0079071C" w:rsidRDefault="0079071C" w:rsidP="00B5053F">
      <w:pPr>
        <w:rPr>
          <w:lang w:eastAsia="ja-JP"/>
        </w:rPr>
      </w:pPr>
    </w:p>
    <w:p w14:paraId="33467142" w14:textId="77777777" w:rsidR="004C1021" w:rsidRPr="000F2615" w:rsidRDefault="004C1021" w:rsidP="004C1021">
      <w:pPr>
        <w:pStyle w:val="Heading1"/>
        <w:jc w:val="center"/>
        <w:rPr>
          <w:rFonts w:ascii="Times New Roman" w:hAnsi="Times New Roman" w:cs="Times New Roman"/>
          <w:b w:val="0"/>
          <w:bCs w:val="0"/>
          <w:color w:val="auto"/>
          <w:sz w:val="24"/>
          <w:szCs w:val="24"/>
        </w:rPr>
      </w:pPr>
      <w:bookmarkStart w:id="285" w:name="_Toc53906920"/>
      <w:bookmarkStart w:id="286" w:name="_Toc54764483"/>
      <w:r w:rsidRPr="000F2615">
        <w:rPr>
          <w:rFonts w:ascii="Times New Roman" w:hAnsi="Times New Roman" w:cs="Times New Roman"/>
          <w:b w:val="0"/>
          <w:bCs w:val="0"/>
          <w:color w:val="auto"/>
          <w:sz w:val="24"/>
          <w:szCs w:val="24"/>
        </w:rPr>
        <w:lastRenderedPageBreak/>
        <w:t>CHAPTER 5</w:t>
      </w:r>
      <w:bookmarkEnd w:id="285"/>
      <w:bookmarkEnd w:id="286"/>
      <w:r w:rsidRPr="000F2615">
        <w:rPr>
          <w:rFonts w:ascii="Times New Roman" w:hAnsi="Times New Roman" w:cs="Times New Roman"/>
          <w:b w:val="0"/>
          <w:bCs w:val="0"/>
          <w:color w:val="auto"/>
          <w:sz w:val="24"/>
          <w:szCs w:val="24"/>
        </w:rPr>
        <w:t xml:space="preserve"> </w:t>
      </w:r>
    </w:p>
    <w:p w14:paraId="3073B11E" w14:textId="77777777" w:rsidR="004C1021" w:rsidRPr="000F2615" w:rsidRDefault="004C1021" w:rsidP="004C1021">
      <w:pPr>
        <w:pStyle w:val="Heading2"/>
        <w:jc w:val="center"/>
        <w:rPr>
          <w:rFonts w:ascii="Times New Roman" w:hAnsi="Times New Roman" w:cs="Times New Roman"/>
          <w:b w:val="0"/>
          <w:bCs w:val="0"/>
          <w:color w:val="auto"/>
          <w:sz w:val="24"/>
          <w:szCs w:val="24"/>
        </w:rPr>
      </w:pPr>
      <w:bookmarkStart w:id="287" w:name="_Toc53906921"/>
      <w:bookmarkStart w:id="288" w:name="_Toc54764484"/>
      <w:r w:rsidRPr="000F2615">
        <w:rPr>
          <w:rFonts w:ascii="Times New Roman" w:hAnsi="Times New Roman" w:cs="Times New Roman"/>
          <w:b w:val="0"/>
          <w:bCs w:val="0"/>
          <w:color w:val="auto"/>
          <w:sz w:val="24"/>
          <w:szCs w:val="24"/>
        </w:rPr>
        <w:t>Discussion</w:t>
      </w:r>
      <w:bookmarkEnd w:id="287"/>
      <w:bookmarkEnd w:id="288"/>
      <w:r w:rsidRPr="000F2615">
        <w:rPr>
          <w:rFonts w:ascii="Times New Roman" w:hAnsi="Times New Roman" w:cs="Times New Roman"/>
          <w:b w:val="0"/>
          <w:bCs w:val="0"/>
          <w:color w:val="auto"/>
          <w:sz w:val="24"/>
          <w:szCs w:val="24"/>
        </w:rPr>
        <w:t xml:space="preserve"> </w:t>
      </w:r>
    </w:p>
    <w:p w14:paraId="615E91F4" w14:textId="77777777" w:rsidR="004C1021" w:rsidRPr="000F2615" w:rsidRDefault="004C1021" w:rsidP="00513A56">
      <w:pPr>
        <w:pStyle w:val="Heading2"/>
        <w:spacing w:line="480" w:lineRule="auto"/>
        <w:jc w:val="center"/>
        <w:rPr>
          <w:rFonts w:ascii="Times New Roman" w:hAnsi="Times New Roman" w:cs="Times New Roman"/>
          <w:b w:val="0"/>
          <w:bCs w:val="0"/>
          <w:color w:val="auto"/>
          <w:sz w:val="24"/>
          <w:szCs w:val="24"/>
        </w:rPr>
      </w:pPr>
      <w:bookmarkStart w:id="289" w:name="_Toc53906922"/>
      <w:bookmarkStart w:id="290" w:name="_Toc54764485"/>
      <w:r w:rsidRPr="000F2615">
        <w:rPr>
          <w:rFonts w:ascii="Times New Roman" w:hAnsi="Times New Roman" w:cs="Times New Roman"/>
          <w:b w:val="0"/>
          <w:bCs w:val="0"/>
          <w:color w:val="auto"/>
          <w:sz w:val="24"/>
          <w:szCs w:val="24"/>
        </w:rPr>
        <w:t>Introduction</w:t>
      </w:r>
      <w:bookmarkEnd w:id="289"/>
      <w:bookmarkEnd w:id="290"/>
    </w:p>
    <w:p w14:paraId="0412377A" w14:textId="34853825" w:rsidR="004C1021" w:rsidRDefault="004C1021" w:rsidP="004C1021">
      <w:pPr>
        <w:spacing w:line="480" w:lineRule="auto"/>
        <w:ind w:firstLine="720"/>
        <w:rPr>
          <w:bCs/>
        </w:rPr>
      </w:pPr>
      <w:r w:rsidRPr="00EB48C0">
        <w:t>Chapter 5 discusses the interpretation of the results</w:t>
      </w:r>
      <w:r w:rsidRPr="00EB48C0">
        <w:rPr>
          <w:bCs/>
        </w:rPr>
        <w:t xml:space="preserve"> from the methodology in chapter 4 and the overall purpose of the study. </w:t>
      </w:r>
      <w:bookmarkStart w:id="291" w:name="_Hlk49686427"/>
      <w:r w:rsidRPr="00EB48C0">
        <w:t xml:space="preserve">The purpose of this quantitative study was to </w:t>
      </w:r>
      <w:r w:rsidRPr="00EB48C0">
        <w:rPr>
          <w:rFonts w:cstheme="minorBidi"/>
          <w:szCs w:val="22"/>
        </w:rPr>
        <w:t xml:space="preserve">investigate </w:t>
      </w:r>
      <w:r>
        <w:rPr>
          <w:rFonts w:eastAsia="Times New Roman"/>
        </w:rPr>
        <w:t xml:space="preserve">if the </w:t>
      </w:r>
      <w:r>
        <w:t>implementation of a dress code varies by school administrators</w:t>
      </w:r>
      <w:r w:rsidR="00FB04A4">
        <w:t>’</w:t>
      </w:r>
      <w:r>
        <w:t xml:space="preserve"> perceptions of safety, discipline, and student voice when compared to their generational status and the values they were expose</w:t>
      </w:r>
      <w:r w:rsidR="00EE2F53">
        <w:t>d</w:t>
      </w:r>
      <w:r>
        <w:t xml:space="preserve"> to from their </w:t>
      </w:r>
      <w:r>
        <w:rPr>
          <w:rFonts w:eastAsia="Times New Roman"/>
        </w:rPr>
        <w:t>u</w:t>
      </w:r>
      <w:r w:rsidRPr="00BE71B6">
        <w:rPr>
          <w:rFonts w:eastAsia="Times New Roman"/>
        </w:rPr>
        <w:t>pbringings</w:t>
      </w:r>
      <w:r>
        <w:rPr>
          <w:rFonts w:eastAsia="Times New Roman"/>
        </w:rPr>
        <w:t xml:space="preserve">. </w:t>
      </w:r>
      <w:bookmarkEnd w:id="291"/>
      <w:r w:rsidRPr="00EB48C0">
        <w:t xml:space="preserve">Additionally, </w:t>
      </w:r>
      <w:r w:rsidRPr="00EB48C0">
        <w:rPr>
          <w:bCs/>
        </w:rPr>
        <w:t xml:space="preserve">this chapter </w:t>
      </w:r>
      <w:r w:rsidRPr="00EB48C0">
        <w:t xml:space="preserve">includes a discussion </w:t>
      </w:r>
      <w:r>
        <w:t xml:space="preserve">that </w:t>
      </w:r>
      <w:r w:rsidRPr="00EB48C0">
        <w:t>investigate</w:t>
      </w:r>
      <w:r>
        <w:t>s</w:t>
      </w:r>
      <w:r w:rsidRPr="00EB48C0">
        <w:t xml:space="preserve"> the </w:t>
      </w:r>
      <w:r w:rsidRPr="00782A65">
        <w:t>research questions</w:t>
      </w:r>
      <w:r w:rsidRPr="00782A65">
        <w:rPr>
          <w:bCs/>
        </w:rPr>
        <w:t xml:space="preserve"> and addresses the possibility of further research.</w:t>
      </w:r>
      <w:r w:rsidRPr="00EB48C0">
        <w:rPr>
          <w:bCs/>
        </w:rPr>
        <w:t xml:space="preserve">  </w:t>
      </w:r>
    </w:p>
    <w:p w14:paraId="49E70422" w14:textId="60A686BA" w:rsidR="004C1021" w:rsidRDefault="004C1021" w:rsidP="004C1021">
      <w:pPr>
        <w:spacing w:line="480" w:lineRule="auto"/>
        <w:ind w:firstLine="720"/>
        <w:rPr>
          <w:highlight w:val="red"/>
        </w:rPr>
      </w:pPr>
      <w:r w:rsidRPr="00DB234B">
        <w:rPr>
          <w:lang w:eastAsia="ja-JP"/>
        </w:rPr>
        <w:t xml:space="preserve">This study </w:t>
      </w:r>
      <w:r w:rsidR="00FF75DD">
        <w:rPr>
          <w:lang w:eastAsia="ja-JP"/>
        </w:rPr>
        <w:t xml:space="preserve">was </w:t>
      </w:r>
      <w:r w:rsidRPr="00DB234B">
        <w:rPr>
          <w:lang w:eastAsia="ja-JP"/>
        </w:rPr>
        <w:t xml:space="preserve">guided by the research question: </w:t>
      </w:r>
      <w:r w:rsidRPr="008403CA">
        <w:t>Do</w:t>
      </w:r>
      <w:r w:rsidR="001A1B11">
        <w:t xml:space="preserve"> </w:t>
      </w:r>
      <w:r>
        <w:t xml:space="preserve">school </w:t>
      </w:r>
      <w:r w:rsidR="002B4B6F" w:rsidRPr="00A3795C">
        <w:t>administrators</w:t>
      </w:r>
      <w:r w:rsidR="002B4B6F">
        <w:t>’</w:t>
      </w:r>
      <w:r w:rsidR="002B4B6F" w:rsidRPr="00A3795C">
        <w:t xml:space="preserve"> </w:t>
      </w:r>
      <w:r>
        <w:t xml:space="preserve">generational status or </w:t>
      </w:r>
      <w:r>
        <w:rPr>
          <w:noProof/>
        </w:rPr>
        <w:t xml:space="preserve">values learned from their upbringing </w:t>
      </w:r>
      <w:r w:rsidRPr="008403CA">
        <w:t>vary by</w:t>
      </w:r>
      <w:r>
        <w:t xml:space="preserve"> </w:t>
      </w:r>
      <w:r w:rsidRPr="008403CA">
        <w:t>safety, discipline, and student voice</w:t>
      </w:r>
      <w:r>
        <w:t xml:space="preserve"> when implementing a dress code policy</w:t>
      </w:r>
      <w:r w:rsidRPr="008403CA">
        <w:t>?</w:t>
      </w:r>
      <w:r>
        <w:t xml:space="preserve"> </w:t>
      </w:r>
      <w:r w:rsidRPr="00DB234B">
        <w:t xml:space="preserve">The following </w:t>
      </w:r>
      <w:r>
        <w:t xml:space="preserve">was </w:t>
      </w:r>
      <w:r w:rsidRPr="00DB234B">
        <w:t xml:space="preserve">the hypotheses </w:t>
      </w:r>
      <w:r>
        <w:t xml:space="preserve">used to </w:t>
      </w:r>
      <w:r w:rsidRPr="00DB234B">
        <w:t>analyze the research question:</w:t>
      </w:r>
    </w:p>
    <w:p w14:paraId="6A384770" w14:textId="77777777" w:rsidR="008E3FE5" w:rsidRPr="00DB234B" w:rsidRDefault="008E3FE5" w:rsidP="004524AC">
      <w:pPr>
        <w:pStyle w:val="BodyText"/>
        <w:ind w:left="0"/>
        <w:rPr>
          <w:rFonts w:eastAsiaTheme="majorEastAsia"/>
        </w:rPr>
      </w:pPr>
      <w:r w:rsidRPr="00DB234B">
        <w:rPr>
          <w:rFonts w:eastAsiaTheme="majorEastAsia"/>
        </w:rPr>
        <w:t xml:space="preserve">Null and Alternative Hypotheses </w:t>
      </w:r>
    </w:p>
    <w:p w14:paraId="0C19892E"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DB234B">
        <w:t xml:space="preserve"> </w:t>
      </w:r>
      <w:r w:rsidRPr="00DB234B">
        <w:rPr>
          <w:shd w:val="clear" w:color="auto" w:fill="FFFFFF"/>
        </w:rPr>
        <w:t>generational status and their</w:t>
      </w:r>
      <w:r w:rsidRPr="00DB234B">
        <w:t xml:space="preserve"> perceptions of a dress code policy improving safety</w:t>
      </w:r>
      <w:r>
        <w:t xml:space="preserve"> </w:t>
      </w:r>
      <w:r w:rsidRPr="00DB234B">
        <w:t xml:space="preserve">(Hₒ). </w:t>
      </w:r>
    </w:p>
    <w:p w14:paraId="4AB055FE" w14:textId="77777777" w:rsidR="008E3FE5" w:rsidRPr="00DB234B" w:rsidRDefault="008E3FE5" w:rsidP="008E3FE5">
      <w:pPr>
        <w:spacing w:line="480" w:lineRule="auto"/>
        <w:ind w:left="360"/>
        <w:contextualSpacing/>
      </w:pPr>
      <w:r w:rsidRPr="00DB234B">
        <w:t xml:space="preserve">Alternative hypothesis: There is a difference between school </w:t>
      </w:r>
      <w:r w:rsidRPr="006856B2">
        <w:t>administrators</w:t>
      </w:r>
      <w:r>
        <w:t>’</w:t>
      </w:r>
      <w:r w:rsidRPr="00DB234B">
        <w:t xml:space="preserve"> </w:t>
      </w:r>
      <w:r w:rsidRPr="00DB234B">
        <w:rPr>
          <w:shd w:val="clear" w:color="auto" w:fill="FFFFFF"/>
        </w:rPr>
        <w:t>generational status and their</w:t>
      </w:r>
      <w:r w:rsidRPr="00DB234B">
        <w:t xml:space="preserve"> perceptions of a dress code policy improving safety</w:t>
      </w:r>
      <w:r>
        <w:t xml:space="preserve"> </w:t>
      </w:r>
      <w:r w:rsidRPr="00DB234B">
        <w:t>(H₁).</w:t>
      </w:r>
    </w:p>
    <w:p w14:paraId="69DFD886"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DB234B">
        <w:t xml:space="preserve"> </w:t>
      </w:r>
      <w:r w:rsidRPr="00DB234B">
        <w:rPr>
          <w:shd w:val="clear" w:color="auto" w:fill="FFFFFF"/>
        </w:rPr>
        <w:t>generational status and their</w:t>
      </w:r>
      <w:r w:rsidRPr="00DB234B">
        <w:t xml:space="preserve"> perceptions of a dress code policy improving discipline</w:t>
      </w:r>
      <w:r>
        <w:t xml:space="preserve"> </w:t>
      </w:r>
      <w:r w:rsidRPr="00DB234B">
        <w:t>(Hₒ).</w:t>
      </w:r>
    </w:p>
    <w:p w14:paraId="4B82720F" w14:textId="77777777" w:rsidR="008E3FE5" w:rsidRPr="00DB234B" w:rsidRDefault="008E3FE5" w:rsidP="008E3FE5">
      <w:pPr>
        <w:spacing w:line="480" w:lineRule="auto"/>
        <w:ind w:left="360"/>
        <w:contextualSpacing/>
      </w:pPr>
      <w:r w:rsidRPr="00DB234B">
        <w:t xml:space="preserve">Alternative hypothesis: There is a difference between school </w:t>
      </w:r>
      <w:r w:rsidRPr="006856B2">
        <w:t>administrators</w:t>
      </w:r>
      <w:r>
        <w:t>’</w:t>
      </w:r>
      <w:r w:rsidRPr="00DB234B">
        <w:t xml:space="preserve"> </w:t>
      </w:r>
      <w:r w:rsidRPr="00DB234B">
        <w:rPr>
          <w:shd w:val="clear" w:color="auto" w:fill="FFFFFF"/>
        </w:rPr>
        <w:t>generational status and their</w:t>
      </w:r>
      <w:r w:rsidRPr="00DB234B">
        <w:t xml:space="preserve"> perceptions of a dress code policy improving discipline</w:t>
      </w:r>
      <w:r>
        <w:t xml:space="preserve"> </w:t>
      </w:r>
      <w:r w:rsidRPr="00DB234B">
        <w:t>(H₁).</w:t>
      </w:r>
    </w:p>
    <w:p w14:paraId="665E7A12"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6856B2">
        <w:t xml:space="preserve"> </w:t>
      </w:r>
      <w:r w:rsidRPr="00DB234B">
        <w:rPr>
          <w:shd w:val="clear" w:color="auto" w:fill="FFFFFF"/>
        </w:rPr>
        <w:t>generational status and their</w:t>
      </w:r>
      <w:r w:rsidRPr="00DB234B">
        <w:t xml:space="preserve"> perceptions of student voice improving a dress code policy</w:t>
      </w:r>
      <w:r>
        <w:t xml:space="preserve"> </w:t>
      </w:r>
      <w:r w:rsidRPr="00DB234B">
        <w:t>(Hₒ).</w:t>
      </w:r>
    </w:p>
    <w:p w14:paraId="517DEF76" w14:textId="77777777" w:rsidR="008E3FE5" w:rsidRPr="00DB234B" w:rsidRDefault="008E3FE5" w:rsidP="008E3FE5">
      <w:pPr>
        <w:spacing w:line="480" w:lineRule="auto"/>
        <w:ind w:left="360"/>
        <w:contextualSpacing/>
      </w:pPr>
      <w:r w:rsidRPr="00DB234B">
        <w:lastRenderedPageBreak/>
        <w:t xml:space="preserve">Alternative hypothesis: There is a difference between school </w:t>
      </w:r>
      <w:r w:rsidRPr="006856B2">
        <w:t>administrators</w:t>
      </w:r>
      <w:r>
        <w:t>’</w:t>
      </w:r>
      <w:r w:rsidRPr="006856B2">
        <w:t xml:space="preserve"> </w:t>
      </w:r>
      <w:r w:rsidRPr="00DB234B">
        <w:rPr>
          <w:shd w:val="clear" w:color="auto" w:fill="FFFFFF"/>
        </w:rPr>
        <w:t>generational status and their</w:t>
      </w:r>
      <w:r w:rsidRPr="00DB234B">
        <w:t xml:space="preserve"> perceptions of student voice improving a dress code policy</w:t>
      </w:r>
      <w:r>
        <w:t xml:space="preserve"> </w:t>
      </w:r>
      <w:r w:rsidRPr="00DB234B">
        <w:t>(H₁).</w:t>
      </w:r>
    </w:p>
    <w:p w14:paraId="6758636C"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6856B2">
        <w:t xml:space="preserve"> </w:t>
      </w:r>
      <w:r w:rsidRPr="00DB234B">
        <w:t>perceptions of a dress code policy improving safety and the values they learned growing up</w:t>
      </w:r>
      <w:r>
        <w:t xml:space="preserve"> </w:t>
      </w:r>
      <w:r w:rsidRPr="00DB234B">
        <w:t xml:space="preserve">(Hₒ). </w:t>
      </w:r>
    </w:p>
    <w:p w14:paraId="44EB131B" w14:textId="77777777" w:rsidR="008E3FE5" w:rsidRPr="00DB234B" w:rsidRDefault="008E3FE5" w:rsidP="008E3FE5">
      <w:pPr>
        <w:spacing w:line="480" w:lineRule="auto"/>
        <w:ind w:left="360"/>
        <w:contextualSpacing/>
      </w:pPr>
      <w:r w:rsidRPr="00DB234B">
        <w:t xml:space="preserve">Alternative hypothesis: There is a difference between school </w:t>
      </w:r>
      <w:r w:rsidRPr="006856B2">
        <w:t>administrators</w:t>
      </w:r>
      <w:r>
        <w:t>’</w:t>
      </w:r>
      <w:r w:rsidRPr="006856B2">
        <w:t xml:space="preserve"> </w:t>
      </w:r>
      <w:r w:rsidRPr="00DB234B">
        <w:t>perceptions of a dress code policy improving safety and the values they learned growing up</w:t>
      </w:r>
      <w:r>
        <w:t xml:space="preserve"> </w:t>
      </w:r>
      <w:r w:rsidRPr="00DB234B">
        <w:t>(H₁).</w:t>
      </w:r>
    </w:p>
    <w:p w14:paraId="0948C9BB"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6856B2">
        <w:t xml:space="preserve"> </w:t>
      </w:r>
      <w:r w:rsidRPr="00DB234B">
        <w:t>perceptions of a dress code policy improving discipline and the values they learned growing up</w:t>
      </w:r>
      <w:r>
        <w:t xml:space="preserve"> </w:t>
      </w:r>
      <w:r w:rsidRPr="00DB234B">
        <w:t xml:space="preserve">(Hₒ). </w:t>
      </w:r>
    </w:p>
    <w:p w14:paraId="486FB305" w14:textId="77777777" w:rsidR="008E3FE5" w:rsidRPr="00DB234B" w:rsidRDefault="008E3FE5" w:rsidP="008E3FE5">
      <w:pPr>
        <w:spacing w:line="480" w:lineRule="auto"/>
        <w:ind w:left="360"/>
        <w:contextualSpacing/>
      </w:pPr>
      <w:r w:rsidRPr="00DB234B">
        <w:t>Alternative hypothesis:</w:t>
      </w:r>
      <w:r>
        <w:t xml:space="preserve"> </w:t>
      </w:r>
      <w:r w:rsidRPr="00DB234B">
        <w:t xml:space="preserve">There is a difference between school </w:t>
      </w:r>
      <w:r w:rsidRPr="006856B2">
        <w:t>administrators</w:t>
      </w:r>
      <w:r>
        <w:t>’</w:t>
      </w:r>
      <w:r w:rsidRPr="006856B2">
        <w:t xml:space="preserve"> </w:t>
      </w:r>
      <w:r w:rsidRPr="00DB234B">
        <w:t>perceptions of a dress code policy improving discipline and the values they learned growing up</w:t>
      </w:r>
      <w:r>
        <w:t xml:space="preserve"> </w:t>
      </w:r>
      <w:r w:rsidRPr="00DB234B">
        <w:t>(H₁).</w:t>
      </w:r>
    </w:p>
    <w:p w14:paraId="0033A77A" w14:textId="77777777" w:rsidR="008E3FE5" w:rsidRPr="00DB234B" w:rsidRDefault="008E3FE5" w:rsidP="008E3FE5">
      <w:pPr>
        <w:numPr>
          <w:ilvl w:val="0"/>
          <w:numId w:val="25"/>
        </w:numPr>
        <w:spacing w:line="480" w:lineRule="auto"/>
        <w:contextualSpacing/>
      </w:pPr>
      <w:r w:rsidRPr="00DB234B">
        <w:t xml:space="preserve">Null hypothesis: There is no difference between school </w:t>
      </w:r>
      <w:r w:rsidRPr="006856B2">
        <w:t>administrators</w:t>
      </w:r>
      <w:r>
        <w:t>’</w:t>
      </w:r>
      <w:r w:rsidRPr="006856B2">
        <w:t xml:space="preserve"> </w:t>
      </w:r>
      <w:r w:rsidRPr="00DB234B">
        <w:t>perceptions of student voice participating in the development of a dress code policy and the values they learned growing up</w:t>
      </w:r>
      <w:r>
        <w:t xml:space="preserve"> </w:t>
      </w:r>
      <w:r w:rsidRPr="00DB234B">
        <w:t xml:space="preserve">(Hₒ). </w:t>
      </w:r>
    </w:p>
    <w:p w14:paraId="13079689" w14:textId="77777777" w:rsidR="008E3FE5" w:rsidRDefault="008E3FE5" w:rsidP="008E3FE5">
      <w:pPr>
        <w:spacing w:line="480" w:lineRule="auto"/>
        <w:ind w:left="360"/>
      </w:pPr>
      <w:r w:rsidRPr="00DB234B">
        <w:t>Alternative hypothesis:</w:t>
      </w:r>
      <w:r>
        <w:t xml:space="preserve"> </w:t>
      </w:r>
      <w:r w:rsidRPr="00DB234B">
        <w:t xml:space="preserve">There is a difference between school </w:t>
      </w:r>
      <w:r w:rsidRPr="006856B2">
        <w:t>administrators</w:t>
      </w:r>
      <w:r>
        <w:t>’</w:t>
      </w:r>
      <w:r w:rsidRPr="006856B2">
        <w:t xml:space="preserve"> </w:t>
      </w:r>
      <w:r w:rsidRPr="00DB234B">
        <w:t>perceptions of student voice participating in the development of a dress code policy and the values they learned growing up</w:t>
      </w:r>
      <w:r>
        <w:t xml:space="preserve"> </w:t>
      </w:r>
      <w:r w:rsidRPr="00DB234B">
        <w:t xml:space="preserve">(H₁). </w:t>
      </w:r>
    </w:p>
    <w:p w14:paraId="0CBEA6BA" w14:textId="4CD14317" w:rsidR="004C1021" w:rsidRPr="008E3FE5" w:rsidRDefault="004C1021" w:rsidP="008E3FE5">
      <w:pPr>
        <w:spacing w:line="480" w:lineRule="auto"/>
        <w:ind w:firstLine="360"/>
      </w:pPr>
      <w:r>
        <w:t xml:space="preserve">The research questions were based on responses from the population of Oklahoma school administrators. </w:t>
      </w:r>
      <w:r w:rsidRPr="008E3FE5">
        <w:rPr>
          <w:rFonts w:eastAsia="+mn-ea" w:cs="+mn-cs"/>
          <w:color w:val="000000"/>
          <w:kern w:val="24"/>
          <w:szCs w:val="22"/>
        </w:rPr>
        <w:t xml:space="preserve">To investigate the research questions a </w:t>
      </w:r>
      <w:r>
        <w:t xml:space="preserve">Likert Survey </w:t>
      </w:r>
      <w:r w:rsidRPr="008E3FE5">
        <w:rPr>
          <w:rFonts w:eastAsia="+mn-ea" w:cs="+mn-cs"/>
          <w:color w:val="000000"/>
          <w:kern w:val="24"/>
          <w:szCs w:val="22"/>
        </w:rPr>
        <w:t xml:space="preserve">was created that consisted of 25 questions. The </w:t>
      </w:r>
      <w:r w:rsidRPr="00A3795C">
        <w:t xml:space="preserve">objective of the survey was to gain an understanding of how the implementation of school dress codes vary by </w:t>
      </w:r>
      <w:r w:rsidR="00E47F4C">
        <w:t xml:space="preserve">school </w:t>
      </w:r>
      <w:r w:rsidRPr="00A3795C">
        <w:t>administrators</w:t>
      </w:r>
      <w:r w:rsidR="00E47F4C">
        <w:t>’</w:t>
      </w:r>
      <w:r w:rsidRPr="00A3795C">
        <w:t xml:space="preserve"> generational status </w:t>
      </w:r>
      <w:r w:rsidRPr="00A3795C">
        <w:rPr>
          <w:noProof/>
        </w:rPr>
        <w:t xml:space="preserve">and belief whether dress codes should be based on values they were exposed to growing up </w:t>
      </w:r>
      <w:r w:rsidRPr="00A3795C">
        <w:t>compared to their perceptions of safety, discipline, and student voice.</w:t>
      </w:r>
      <w:r>
        <w:t xml:space="preserve"> The Likert Survey was sent to </w:t>
      </w:r>
      <w:r w:rsidRPr="00F22EA0">
        <w:t xml:space="preserve">approximately </w:t>
      </w:r>
      <w:r w:rsidRPr="00FA5331">
        <w:t>1,586 public school administrators.</w:t>
      </w:r>
      <w:r>
        <w:t xml:space="preserve"> A total of </w:t>
      </w:r>
      <w:r w:rsidRPr="008E3FE5">
        <w:rPr>
          <w:szCs w:val="22"/>
        </w:rPr>
        <w:t xml:space="preserve">258 school administrators </w:t>
      </w:r>
      <w:r w:rsidRPr="008E3FE5">
        <w:rPr>
          <w:szCs w:val="22"/>
        </w:rPr>
        <w:lastRenderedPageBreak/>
        <w:t>responded to the survey, with only 228 completing the entire survey. These 228 school administrators responded to the survey questions that were relevant to the research questions.</w:t>
      </w:r>
    </w:p>
    <w:p w14:paraId="090EE16D" w14:textId="43A9CDF7" w:rsidR="004C1021" w:rsidRDefault="004C1021" w:rsidP="004C1021">
      <w:pPr>
        <w:spacing w:line="480" w:lineRule="auto"/>
        <w:ind w:firstLine="720"/>
        <w:rPr>
          <w:rFonts w:eastAsia="+mn-ea" w:cs="+mn-cs"/>
          <w:color w:val="000000"/>
          <w:kern w:val="24"/>
          <w:szCs w:val="22"/>
        </w:rPr>
      </w:pPr>
      <w:r>
        <w:t xml:space="preserve">The instrument used to analyze the data was the SPSS 24.0 software. This study used two essential components to analyze school </w:t>
      </w:r>
      <w:r w:rsidR="00E47F4C" w:rsidRPr="00A3795C">
        <w:t>administrators</w:t>
      </w:r>
      <w:r w:rsidR="00E47F4C">
        <w:t>’</w:t>
      </w:r>
      <w:r>
        <w:t xml:space="preserve"> generational status and their past experiences that may have some bearing on them implementing a dress code policy. The Analysis of Variance Model (ANOVA) was used on survey questions that contain categorial variables (Research Questions 1-3) and the Spearman Correlation was used to test the significance of the correlation</w:t>
      </w:r>
      <w:r w:rsidRPr="00411D7E">
        <w:t xml:space="preserve"> for survey questions that contain ordinal variables</w:t>
      </w:r>
      <w:r>
        <w:t xml:space="preserve"> (Research Questions 4-6)</w:t>
      </w:r>
      <w:r w:rsidRPr="00411D7E">
        <w:t>.</w:t>
      </w:r>
      <w:r>
        <w:t xml:space="preserve"> The SPSS software analyzed </w:t>
      </w:r>
      <w:r w:rsidRPr="002F7A60">
        <w:t>the frequencies of responses</w:t>
      </w:r>
      <w:r>
        <w:t xml:space="preserve"> from the survey. </w:t>
      </w:r>
      <w:r w:rsidRPr="00E77424">
        <w:t xml:space="preserve">The </w:t>
      </w:r>
      <w:r>
        <w:t xml:space="preserve">SPSS software </w:t>
      </w:r>
      <w:r w:rsidRPr="00E77424">
        <w:t xml:space="preserve">was used to determine if statistically significant differences and correlations were present among school </w:t>
      </w:r>
      <w:r w:rsidR="00E47F4C" w:rsidRPr="00A3795C">
        <w:t>administrators</w:t>
      </w:r>
      <w:r w:rsidR="00E47F4C">
        <w:t>’</w:t>
      </w:r>
      <w:r w:rsidRPr="00E77424">
        <w:t xml:space="preserve"> generational status </w:t>
      </w:r>
      <w:r w:rsidRPr="00E77424">
        <w:rPr>
          <w:noProof/>
        </w:rPr>
        <w:t xml:space="preserve">and belief whether dress codes should be based on values they were exposed to growing up </w:t>
      </w:r>
      <w:r w:rsidRPr="00E77424">
        <w:rPr>
          <w:rFonts w:eastAsia="+mn-ea" w:cs="+mn-cs"/>
          <w:color w:val="000000"/>
          <w:kern w:val="24"/>
          <w:szCs w:val="22"/>
        </w:rPr>
        <w:t>and compared to implementing or rejecting a dress code policy compared to the variation of their perceptions of safety, discipline, and student voice.</w:t>
      </w:r>
      <w:r>
        <w:rPr>
          <w:rFonts w:eastAsia="+mn-ea" w:cs="+mn-cs"/>
          <w:color w:val="000000"/>
          <w:kern w:val="24"/>
          <w:szCs w:val="22"/>
        </w:rPr>
        <w:t xml:space="preserve"> </w:t>
      </w:r>
    </w:p>
    <w:p w14:paraId="1AEABA63" w14:textId="77777777" w:rsidR="004C1021" w:rsidRPr="005910BD" w:rsidRDefault="004C1021" w:rsidP="004C1021">
      <w:pPr>
        <w:pStyle w:val="Heading2"/>
        <w:rPr>
          <w:rFonts w:ascii="Times New Roman" w:eastAsia="+mn-ea" w:hAnsi="Times New Roman" w:cs="Times New Roman"/>
          <w:b w:val="0"/>
          <w:bCs w:val="0"/>
          <w:color w:val="auto"/>
          <w:sz w:val="24"/>
          <w:szCs w:val="24"/>
        </w:rPr>
      </w:pPr>
      <w:bookmarkStart w:id="292" w:name="_Toc53906923"/>
      <w:bookmarkStart w:id="293" w:name="_Toc54764486"/>
      <w:bookmarkStart w:id="294" w:name="_Hlk49683537"/>
      <w:r w:rsidRPr="005910BD">
        <w:rPr>
          <w:rFonts w:ascii="Times New Roman" w:eastAsia="+mn-ea" w:hAnsi="Times New Roman" w:cs="Times New Roman"/>
          <w:b w:val="0"/>
          <w:bCs w:val="0"/>
          <w:color w:val="auto"/>
          <w:sz w:val="24"/>
          <w:szCs w:val="24"/>
        </w:rPr>
        <w:t>Effects from the Study</w:t>
      </w:r>
      <w:bookmarkEnd w:id="292"/>
      <w:bookmarkEnd w:id="293"/>
    </w:p>
    <w:bookmarkEnd w:id="294"/>
    <w:p w14:paraId="39FD2CC0" w14:textId="77777777" w:rsidR="004C1021" w:rsidRDefault="004C1021" w:rsidP="004C1021">
      <w:pPr>
        <w:spacing w:line="480" w:lineRule="auto"/>
        <w:ind w:firstLine="720"/>
      </w:pPr>
      <w:r>
        <w:t xml:space="preserve">The Analysis of Variance Model (ANOVA) was used to answer Research Questions 1-3. The school administrators who participated in the study </w:t>
      </w:r>
      <w:r w:rsidRPr="0053726B">
        <w:t xml:space="preserve">were asked to </w:t>
      </w:r>
      <w:r>
        <w:t xml:space="preserve">answer survey questions </w:t>
      </w:r>
      <w:r>
        <w:rPr>
          <w:shd w:val="clear" w:color="auto" w:fill="FFFFFF"/>
        </w:rPr>
        <w:t xml:space="preserve">regarding; their Generational Status they identify with, </w:t>
      </w:r>
      <w:bookmarkStart w:id="295" w:name="_Hlk45979382"/>
      <w:r>
        <w:rPr>
          <w:shd w:val="clear" w:color="auto" w:fill="FFFFFF"/>
        </w:rPr>
        <w:t xml:space="preserve">their beliefs whether </w:t>
      </w:r>
      <w:r>
        <w:t>dress codes improve school discipline</w:t>
      </w:r>
      <w:bookmarkEnd w:id="295"/>
      <w:r>
        <w:t xml:space="preserve">, </w:t>
      </w:r>
      <w:r>
        <w:rPr>
          <w:shd w:val="clear" w:color="auto" w:fill="FFFFFF"/>
        </w:rPr>
        <w:t xml:space="preserve">their beliefs whether </w:t>
      </w:r>
      <w:r>
        <w:t xml:space="preserve">dress codes improve school safety, and </w:t>
      </w:r>
      <w:r>
        <w:rPr>
          <w:shd w:val="clear" w:color="auto" w:fill="FFFFFF"/>
        </w:rPr>
        <w:t xml:space="preserve">whether </w:t>
      </w:r>
      <w:r>
        <w:t>students should have input on developing a dress code policy.</w:t>
      </w:r>
    </w:p>
    <w:p w14:paraId="40AA91D9" w14:textId="14A5B7BA" w:rsidR="004C1021" w:rsidRPr="00611FC1" w:rsidRDefault="004C1021" w:rsidP="004C1021">
      <w:pPr>
        <w:spacing w:line="480" w:lineRule="auto"/>
        <w:ind w:firstLine="720"/>
        <w:contextualSpacing/>
      </w:pPr>
      <w:r w:rsidRPr="0053726B">
        <w:t xml:space="preserve">Research Question 1 </w:t>
      </w:r>
      <w:r>
        <w:t>c</w:t>
      </w:r>
      <w:r w:rsidRPr="00451D50">
        <w:t xml:space="preserve">ompared school </w:t>
      </w:r>
      <w:r w:rsidR="00E47F4C" w:rsidRPr="00A3795C">
        <w:t>administrators</w:t>
      </w:r>
      <w:r w:rsidR="00E47F4C">
        <w:t xml:space="preserve">’ </w:t>
      </w:r>
      <w:r w:rsidRPr="00451D50">
        <w:t xml:space="preserve">generational status </w:t>
      </w:r>
      <w:r>
        <w:t xml:space="preserve">and their perception that a dress code policy improves safety. The findings </w:t>
      </w:r>
      <w:r w:rsidRPr="0053726B">
        <w:t>f</w:t>
      </w:r>
      <w:r>
        <w:t>rom</w:t>
      </w:r>
      <w:r w:rsidRPr="0053726B">
        <w:t xml:space="preserve"> </w:t>
      </w:r>
      <w:r>
        <w:t xml:space="preserve">the </w:t>
      </w:r>
      <w:r>
        <w:rPr>
          <w:color w:val="000000"/>
        </w:rPr>
        <w:t xml:space="preserve">ANOVA’s </w:t>
      </w:r>
      <w:r>
        <w:t>R</w:t>
      </w:r>
      <w:r w:rsidRPr="009318AD">
        <w:t xml:space="preserve">obust </w:t>
      </w:r>
      <w:r>
        <w:t>Test of E</w:t>
      </w:r>
      <w:r w:rsidRPr="009318AD">
        <w:t xml:space="preserve">quality of </w:t>
      </w:r>
      <w:r>
        <w:t>M</w:t>
      </w:r>
      <w:r w:rsidRPr="009318AD">
        <w:t>eans</w:t>
      </w:r>
      <w:r>
        <w:rPr>
          <w:color w:val="000000"/>
        </w:rPr>
        <w:t xml:space="preserve"> indicated </w:t>
      </w:r>
      <w:r>
        <w:t xml:space="preserve">no significant level at </w:t>
      </w:r>
      <w:r w:rsidRPr="00824D24">
        <w:rPr>
          <w:i/>
          <w:iCs/>
        </w:rPr>
        <w:t>F</w:t>
      </w:r>
      <w:r w:rsidRPr="00120473">
        <w:t xml:space="preserve"> (2, </w:t>
      </w:r>
      <w:r w:rsidRPr="001D56E1">
        <w:t>80.621</w:t>
      </w:r>
      <w:r w:rsidRPr="00120473">
        <w:t xml:space="preserve">) = </w:t>
      </w:r>
      <w:r w:rsidRPr="001D56E1">
        <w:t>1.04</w:t>
      </w:r>
      <w:r w:rsidRPr="00120473">
        <w:t xml:space="preserve">, </w:t>
      </w:r>
      <w:r w:rsidRPr="00824D24">
        <w:rPr>
          <w:i/>
          <w:iCs/>
        </w:rPr>
        <w:t>p</w:t>
      </w:r>
      <w:r w:rsidRPr="00120473">
        <w:t xml:space="preserve"> = </w:t>
      </w:r>
      <w:r w:rsidRPr="001D56E1">
        <w:t>.3</w:t>
      </w:r>
      <w:r>
        <w:t xml:space="preserve">6. The </w:t>
      </w:r>
      <w:r>
        <w:lastRenderedPageBreak/>
        <w:t xml:space="preserve">results from the ANOVA shows there </w:t>
      </w:r>
      <w:r w:rsidRPr="00150BF2">
        <w:t xml:space="preserve">is evidence to </w:t>
      </w:r>
      <w:r>
        <w:t>not reject the null</w:t>
      </w:r>
      <w:r w:rsidRPr="00150BF2">
        <w:t xml:space="preserve"> hypothesis of </w:t>
      </w:r>
      <w:r>
        <w:t>R</w:t>
      </w:r>
      <w:r w:rsidRPr="00150BF2">
        <w:t xml:space="preserve">esearch </w:t>
      </w:r>
      <w:r>
        <w:t>Q</w:t>
      </w:r>
      <w:r w:rsidRPr="00150BF2">
        <w:t xml:space="preserve">uestion </w:t>
      </w:r>
      <w:r>
        <w:t xml:space="preserve">1 which states there is no difference between school </w:t>
      </w:r>
      <w:r w:rsidR="00E47F4C" w:rsidRPr="00A3795C">
        <w:t>administrators</w:t>
      </w:r>
      <w:r w:rsidR="00E47F4C">
        <w:t>’</w:t>
      </w:r>
      <w:r w:rsidR="00E47F4C" w:rsidRPr="00A3795C">
        <w:t xml:space="preserve"> </w:t>
      </w:r>
      <w:r>
        <w:rPr>
          <w:shd w:val="clear" w:color="auto" w:fill="FFFFFF"/>
        </w:rPr>
        <w:t>generational status and their</w:t>
      </w:r>
      <w:r>
        <w:t xml:space="preserve"> perceptions of a dress code policy improving safety. The results from the </w:t>
      </w:r>
      <w:r w:rsidRPr="00CA7D5E">
        <w:t xml:space="preserve">ANOVA </w:t>
      </w:r>
      <w:r>
        <w:t xml:space="preserve">revealed that school </w:t>
      </w:r>
      <w:r w:rsidR="00E47F4C" w:rsidRPr="00A3795C">
        <w:t>administrators</w:t>
      </w:r>
      <w:r w:rsidR="00E47F4C">
        <w:t>’</w:t>
      </w:r>
      <w:r w:rsidR="00E47F4C" w:rsidRPr="00A3795C">
        <w:t xml:space="preserve"> </w:t>
      </w:r>
      <w:r w:rsidRPr="00CA7D5E">
        <w:t xml:space="preserve">generational status </w:t>
      </w:r>
      <w:r>
        <w:t xml:space="preserve">was </w:t>
      </w:r>
      <w:r w:rsidRPr="00CA7D5E">
        <w:t>not an indicator of whether they believe</w:t>
      </w:r>
      <w:r>
        <w:t xml:space="preserve"> dress codes improve</w:t>
      </w:r>
      <w:r w:rsidRPr="00CA7D5E">
        <w:t xml:space="preserve"> school safety. </w:t>
      </w:r>
    </w:p>
    <w:p w14:paraId="6AAA1256" w14:textId="72B45371" w:rsidR="004C1021" w:rsidRPr="00611FC1" w:rsidRDefault="004C1021" w:rsidP="004C1021">
      <w:pPr>
        <w:spacing w:line="480" w:lineRule="auto"/>
        <w:ind w:firstLine="720"/>
      </w:pPr>
      <w:r w:rsidRPr="0053726B">
        <w:t xml:space="preserve"> </w:t>
      </w:r>
      <w:r w:rsidRPr="002D6074">
        <w:t xml:space="preserve">Research Question 2 compared school </w:t>
      </w:r>
      <w:r w:rsidR="00E47F4C" w:rsidRPr="00A3795C">
        <w:t>administrators</w:t>
      </w:r>
      <w:r w:rsidR="00E47F4C">
        <w:t>’</w:t>
      </w:r>
      <w:r w:rsidRPr="002D6074">
        <w:t xml:space="preserve"> generational status and their perception that a dress code policy improves discipline. </w:t>
      </w:r>
      <w:r>
        <w:t xml:space="preserve">The ANOVA specified there is no significant level at </w:t>
      </w:r>
      <w:r w:rsidRPr="00824D24">
        <w:rPr>
          <w:i/>
          <w:iCs/>
        </w:rPr>
        <w:t>F</w:t>
      </w:r>
      <w:r>
        <w:t xml:space="preserve"> (2, 225) = 3.05</w:t>
      </w:r>
      <w:r w:rsidRPr="00394891">
        <w:t xml:space="preserve">, </w:t>
      </w:r>
      <w:r w:rsidRPr="00824D24">
        <w:rPr>
          <w:i/>
          <w:iCs/>
        </w:rPr>
        <w:t>p</w:t>
      </w:r>
      <w:r w:rsidRPr="00394891">
        <w:t xml:space="preserve"> = .</w:t>
      </w:r>
      <w:r>
        <w:t xml:space="preserve">05 </w:t>
      </w:r>
      <w:r w:rsidRPr="00F758FA">
        <w:t xml:space="preserve">because the </w:t>
      </w:r>
      <w:r w:rsidRPr="001C044C">
        <w:rPr>
          <w:i/>
          <w:iCs/>
        </w:rPr>
        <w:t>p-</w:t>
      </w:r>
      <w:r w:rsidRPr="00F758FA">
        <w:t xml:space="preserve">value exceeds </w:t>
      </w:r>
      <w:r>
        <w:t xml:space="preserve">the </w:t>
      </w:r>
      <w:r w:rsidRPr="0019500D">
        <w:t>Bonferroni Correction</w:t>
      </w:r>
      <w:r>
        <w:t xml:space="preserve"> of </w:t>
      </w:r>
      <w:r w:rsidRPr="0019500D">
        <w:t>.0</w:t>
      </w:r>
      <w:r>
        <w:t>08. Accordingly</w:t>
      </w:r>
      <w:r w:rsidRPr="00150BF2">
        <w:t xml:space="preserve">, there is </w:t>
      </w:r>
      <w:r>
        <w:t>substantial evidence</w:t>
      </w:r>
      <w:r w:rsidRPr="00150BF2">
        <w:t xml:space="preserve"> to </w:t>
      </w:r>
      <w:r>
        <w:t>not reject the null</w:t>
      </w:r>
      <w:r w:rsidRPr="00150BF2">
        <w:t xml:space="preserve"> hypothesis of </w:t>
      </w:r>
      <w:r>
        <w:t>R</w:t>
      </w:r>
      <w:r w:rsidRPr="00150BF2">
        <w:t xml:space="preserve">esearch </w:t>
      </w:r>
      <w:r>
        <w:t>Q</w:t>
      </w:r>
      <w:r w:rsidRPr="00150BF2">
        <w:t xml:space="preserve">uestion </w:t>
      </w:r>
      <w:r>
        <w:t xml:space="preserve">2 </w:t>
      </w:r>
      <w:r w:rsidR="00E47F4C">
        <w:t xml:space="preserve">which states </w:t>
      </w:r>
      <w:r>
        <w:t xml:space="preserve">there is no difference between school </w:t>
      </w:r>
      <w:r w:rsidR="00E47F4C" w:rsidRPr="00A3795C">
        <w:t>administrators</w:t>
      </w:r>
      <w:r w:rsidR="00E47F4C">
        <w:t>’</w:t>
      </w:r>
      <w:r>
        <w:t xml:space="preserve"> </w:t>
      </w:r>
      <w:r>
        <w:rPr>
          <w:shd w:val="clear" w:color="auto" w:fill="FFFFFF"/>
        </w:rPr>
        <w:t>generational status and their</w:t>
      </w:r>
      <w:r>
        <w:t xml:space="preserve"> perceptions of a dress code policy improving discipline. </w:t>
      </w:r>
      <w:r w:rsidRPr="002D6074">
        <w:t xml:space="preserve">The results </w:t>
      </w:r>
      <w:r>
        <w:t>signified</w:t>
      </w:r>
      <w:r w:rsidRPr="002D6074">
        <w:t xml:space="preserve"> that school </w:t>
      </w:r>
      <w:r w:rsidR="00E47F4C" w:rsidRPr="00A3795C">
        <w:t>administrators</w:t>
      </w:r>
      <w:r w:rsidR="00E47F4C">
        <w:t>’</w:t>
      </w:r>
      <w:r w:rsidRPr="002D6074">
        <w:t xml:space="preserve"> generational status </w:t>
      </w:r>
      <w:r>
        <w:t xml:space="preserve">was </w:t>
      </w:r>
      <w:r w:rsidRPr="002D6074">
        <w:t xml:space="preserve">not a </w:t>
      </w:r>
      <w:r>
        <w:t xml:space="preserve">predictor </w:t>
      </w:r>
      <w:r w:rsidRPr="002D6074">
        <w:t>of whether they believe dress codes improve school discipline.</w:t>
      </w:r>
      <w:r w:rsidRPr="00CA7D5E">
        <w:t xml:space="preserve"> </w:t>
      </w:r>
    </w:p>
    <w:p w14:paraId="198E6BA6" w14:textId="050028FB" w:rsidR="004C1021" w:rsidRDefault="004C1021" w:rsidP="004C1021">
      <w:pPr>
        <w:spacing w:line="480" w:lineRule="auto"/>
        <w:ind w:firstLine="720"/>
      </w:pPr>
      <w:r w:rsidRPr="00C213A7">
        <w:t xml:space="preserve">Research Question 3 </w:t>
      </w:r>
      <w:r w:rsidRPr="00CB4128">
        <w:t xml:space="preserve">compared school </w:t>
      </w:r>
      <w:r w:rsidR="00E47F4C" w:rsidRPr="00A3795C">
        <w:t>administrators</w:t>
      </w:r>
      <w:r w:rsidR="00E47F4C">
        <w:t>’</w:t>
      </w:r>
      <w:r w:rsidRPr="00CB4128">
        <w:t xml:space="preserve"> generational status and their perception that</w:t>
      </w:r>
      <w:r w:rsidRPr="00EB260E">
        <w:t xml:space="preserve"> </w:t>
      </w:r>
      <w:r>
        <w:t xml:space="preserve">student voice improves a dress code policy. </w:t>
      </w:r>
      <w:bookmarkStart w:id="296" w:name="_Hlk45993013"/>
      <w:r>
        <w:t xml:space="preserve">The results from the </w:t>
      </w:r>
      <w:bookmarkEnd w:id="296"/>
      <w:r>
        <w:t>ANOVA showed</w:t>
      </w:r>
      <w:r w:rsidRPr="002D6374">
        <w:t xml:space="preserve"> </w:t>
      </w:r>
      <w:r>
        <w:t xml:space="preserve">there is no significant level at </w:t>
      </w:r>
      <w:r w:rsidRPr="00B56182">
        <w:rPr>
          <w:i/>
          <w:iCs/>
        </w:rPr>
        <w:t>F</w:t>
      </w:r>
      <w:r>
        <w:t xml:space="preserve"> (2, 226) = 0.5</w:t>
      </w:r>
      <w:r w:rsidRPr="00394891">
        <w:t xml:space="preserve">, </w:t>
      </w:r>
      <w:r w:rsidRPr="00144CEB">
        <w:rPr>
          <w:i/>
          <w:iCs/>
        </w:rPr>
        <w:t>p</w:t>
      </w:r>
      <w:r w:rsidRPr="00394891">
        <w:t xml:space="preserve"> = </w:t>
      </w:r>
      <w:r>
        <w:t xml:space="preserve">.61. </w:t>
      </w:r>
      <w:r w:rsidRPr="009A60BB">
        <w:t>Therefore, the ANOVA results show sufficient indication to not reject the null hypothesis of Research</w:t>
      </w:r>
      <w:r w:rsidRPr="00150BF2">
        <w:t xml:space="preserve"> </w:t>
      </w:r>
      <w:r>
        <w:t>Q</w:t>
      </w:r>
      <w:r w:rsidRPr="00150BF2">
        <w:t xml:space="preserve">uestion </w:t>
      </w:r>
      <w:r>
        <w:t xml:space="preserve">3 </w:t>
      </w:r>
      <w:r w:rsidRPr="001C044C">
        <w:t>which</w:t>
      </w:r>
      <w:r>
        <w:t xml:space="preserve"> says there is no difference between </w:t>
      </w:r>
      <w:r w:rsidRPr="00CB4128">
        <w:t xml:space="preserve">school </w:t>
      </w:r>
      <w:r w:rsidR="00E47F4C" w:rsidRPr="00A3795C">
        <w:t>administrators</w:t>
      </w:r>
      <w:r w:rsidR="00E47F4C">
        <w:t>’</w:t>
      </w:r>
      <w:r w:rsidRPr="00CB4128">
        <w:t xml:space="preserve"> generational status and their perception that</w:t>
      </w:r>
      <w:r w:rsidRPr="00EB260E">
        <w:t xml:space="preserve"> </w:t>
      </w:r>
      <w:r>
        <w:t xml:space="preserve">student voice improves a dress code policy. </w:t>
      </w:r>
      <w:r w:rsidRPr="00C213A7">
        <w:t xml:space="preserve">The results </w:t>
      </w:r>
      <w:r>
        <w:t xml:space="preserve">indicate </w:t>
      </w:r>
      <w:r w:rsidRPr="00C213A7">
        <w:t xml:space="preserve">school </w:t>
      </w:r>
      <w:r w:rsidR="00E47F4C" w:rsidRPr="00A3795C">
        <w:t>administrators</w:t>
      </w:r>
      <w:r w:rsidR="00E47F4C">
        <w:t>’</w:t>
      </w:r>
      <w:r w:rsidRPr="00C213A7">
        <w:t xml:space="preserve"> </w:t>
      </w:r>
      <w:r w:rsidRPr="00782A65">
        <w:t>generational status was not an indicator of whether they believe that student voice improves a dress code policy.</w:t>
      </w:r>
    </w:p>
    <w:p w14:paraId="7AED193C" w14:textId="5B00FF59" w:rsidR="00424D0F" w:rsidRDefault="001E31B4" w:rsidP="005963F1">
      <w:pPr>
        <w:spacing w:line="480" w:lineRule="auto"/>
        <w:ind w:firstLine="720"/>
      </w:pPr>
      <w:r w:rsidRPr="001E31B4">
        <w:t xml:space="preserve">The comparison of </w:t>
      </w:r>
      <w:r w:rsidR="004C1021" w:rsidRPr="007432E7">
        <w:t xml:space="preserve">school </w:t>
      </w:r>
      <w:r w:rsidR="00E47F4C" w:rsidRPr="00A3795C">
        <w:t>administrators</w:t>
      </w:r>
      <w:r w:rsidR="00E47F4C">
        <w:t>’</w:t>
      </w:r>
      <w:r w:rsidR="00E47F4C" w:rsidRPr="00A3795C">
        <w:t xml:space="preserve"> </w:t>
      </w:r>
      <w:r w:rsidR="004C1021" w:rsidRPr="007432E7">
        <w:t>perceptions of a dress code policy improving safety and the values they learned growing up</w:t>
      </w:r>
      <w:r>
        <w:t xml:space="preserve"> was the fourth research question. </w:t>
      </w:r>
      <w:r w:rsidR="004C1021" w:rsidRPr="007432E7">
        <w:t xml:space="preserve">The null </w:t>
      </w:r>
      <w:r w:rsidR="004C1021" w:rsidRPr="007432E7">
        <w:lastRenderedPageBreak/>
        <w:t xml:space="preserve">hypothesis for this research question stated there is no difference between </w:t>
      </w:r>
      <w:bookmarkStart w:id="297" w:name="_Hlk45993960"/>
      <w:r w:rsidR="004C1021" w:rsidRPr="007432E7">
        <w:t xml:space="preserve">school </w:t>
      </w:r>
      <w:r w:rsidR="00E47F4C" w:rsidRPr="00A3795C">
        <w:t>administrators</w:t>
      </w:r>
      <w:r w:rsidR="00E47F4C">
        <w:t>’</w:t>
      </w:r>
      <w:r w:rsidR="004C1021" w:rsidRPr="007432E7">
        <w:t xml:space="preserve"> perceptions of a dress code policy improving safety and the values they learned growing up</w:t>
      </w:r>
      <w:r w:rsidR="005963F1">
        <w:t xml:space="preserve"> </w:t>
      </w:r>
      <w:r w:rsidR="005963F1" w:rsidRPr="00896C11">
        <w:t>(Hₒ)</w:t>
      </w:r>
      <w:r w:rsidR="004C1021" w:rsidRPr="007432E7">
        <w:t xml:space="preserve">. </w:t>
      </w:r>
      <w:bookmarkStart w:id="298" w:name="_Hlk45994961"/>
      <w:bookmarkEnd w:id="297"/>
      <w:r w:rsidR="004C1021">
        <w:t xml:space="preserve">The two </w:t>
      </w:r>
      <w:r w:rsidR="004C1021" w:rsidRPr="007432E7">
        <w:t>ordinal</w:t>
      </w:r>
      <w:r w:rsidR="004C1021">
        <w:t xml:space="preserve"> variables were tested with </w:t>
      </w:r>
      <w:r w:rsidR="004C1021" w:rsidRPr="007432E7">
        <w:t xml:space="preserve">the Spearman Correlation </w:t>
      </w:r>
      <w:bookmarkEnd w:id="298"/>
      <w:r w:rsidR="004C1021">
        <w:t xml:space="preserve">to understand what type of </w:t>
      </w:r>
      <w:r w:rsidR="004C1021" w:rsidRPr="007432E7">
        <w:t>correlation</w:t>
      </w:r>
      <w:r w:rsidR="004C1021">
        <w:t xml:space="preserve"> existed</w:t>
      </w:r>
      <w:r w:rsidR="004C1021" w:rsidRPr="007432E7">
        <w:t>.</w:t>
      </w:r>
      <w:r w:rsidR="004C1021">
        <w:t xml:space="preserve"> </w:t>
      </w:r>
      <w:r w:rsidR="004C1021" w:rsidRPr="008419B9">
        <w:t>The findings</w:t>
      </w:r>
      <w:r w:rsidR="004C1021" w:rsidRPr="00063609">
        <w:t xml:space="preserve"> from the Spearman Correlation indicated a significant positive correlation between school </w:t>
      </w:r>
      <w:r w:rsidR="00E47F4C" w:rsidRPr="00A3795C">
        <w:t>administrators</w:t>
      </w:r>
      <w:r w:rsidR="00E47F4C">
        <w:t>’</w:t>
      </w:r>
      <w:r w:rsidR="004C1021" w:rsidRPr="00063609">
        <w:t xml:space="preserve"> ratings of dress code policy improving safety and the values they learned growing up </w:t>
      </w:r>
      <w:r w:rsidR="004C1021" w:rsidRPr="00C517D4">
        <w:rPr>
          <w:i/>
          <w:iCs/>
        </w:rPr>
        <w:t>r</w:t>
      </w:r>
      <w:r w:rsidR="004C1021">
        <w:rPr>
          <w:vertAlign w:val="subscript"/>
        </w:rPr>
        <w:t xml:space="preserve"> </w:t>
      </w:r>
      <w:r w:rsidR="004C1021" w:rsidRPr="00063609">
        <w:t xml:space="preserve">(238) = .38, </w:t>
      </w:r>
      <w:r w:rsidR="004C1021" w:rsidRPr="001C044C">
        <w:rPr>
          <w:i/>
          <w:iCs/>
        </w:rPr>
        <w:t>p</w:t>
      </w:r>
      <w:r w:rsidR="004C1021" w:rsidRPr="00063609">
        <w:t xml:space="preserve"> &lt; .001. The results </w:t>
      </w:r>
      <w:r w:rsidR="004C1021">
        <w:t xml:space="preserve">from the </w:t>
      </w:r>
      <w:r w:rsidR="004C1021" w:rsidRPr="007432E7">
        <w:t xml:space="preserve">Spearman Correlation </w:t>
      </w:r>
      <w:r w:rsidR="004C1021" w:rsidRPr="00063609">
        <w:t>require rejecting the null hypothesis and accepting the alternative hypothesis</w:t>
      </w:r>
      <w:r w:rsidR="00424D0F">
        <w:t>,</w:t>
      </w:r>
      <w:r w:rsidR="004C1021" w:rsidRPr="00063609">
        <w:t xml:space="preserve"> </w:t>
      </w:r>
      <w:r w:rsidR="004C1021">
        <w:t xml:space="preserve">which </w:t>
      </w:r>
      <w:r w:rsidR="004C1021" w:rsidRPr="00063609">
        <w:t xml:space="preserve">states there is a difference between school </w:t>
      </w:r>
      <w:r w:rsidR="00E47F4C" w:rsidRPr="00A3795C">
        <w:t>administrators</w:t>
      </w:r>
      <w:r w:rsidR="00E47F4C">
        <w:t>’</w:t>
      </w:r>
      <w:r w:rsidR="004C1021" w:rsidRPr="00063609">
        <w:t xml:space="preserve"> perceptions of a dress code policy improving safety and the values they learned growing up</w:t>
      </w:r>
      <w:r w:rsidR="00424D0F">
        <w:t>,</w:t>
      </w:r>
      <w:r w:rsidR="00424D0F" w:rsidRPr="00424D0F">
        <w:t xml:space="preserve"> </w:t>
      </w:r>
      <w:r w:rsidR="00424D0F" w:rsidRPr="008F6BD0">
        <w:t xml:space="preserve">because the </w:t>
      </w:r>
      <w:r w:rsidR="00424D0F" w:rsidRPr="008F6BD0">
        <w:rPr>
          <w:i/>
          <w:iCs/>
        </w:rPr>
        <w:t>p-</w:t>
      </w:r>
      <w:r w:rsidR="00424D0F" w:rsidRPr="008F6BD0">
        <w:t xml:space="preserve">value </w:t>
      </w:r>
      <w:r w:rsidR="00424D0F">
        <w:t xml:space="preserve">was below </w:t>
      </w:r>
      <w:r w:rsidR="00424D0F" w:rsidRPr="008F6BD0">
        <w:t>the Bonferroni Correction of .008.</w:t>
      </w:r>
    </w:p>
    <w:p w14:paraId="18E9B802" w14:textId="1FCD4804" w:rsidR="004C1021" w:rsidRDefault="00A02B25" w:rsidP="004C1021">
      <w:pPr>
        <w:spacing w:line="480" w:lineRule="auto"/>
        <w:ind w:firstLine="720"/>
      </w:pPr>
      <w:r w:rsidRPr="001E31B4">
        <w:t xml:space="preserve">The comparison of </w:t>
      </w:r>
      <w:r w:rsidRPr="007432E7">
        <w:t xml:space="preserve">school </w:t>
      </w:r>
      <w:r w:rsidRPr="00A3795C">
        <w:t>administrators</w:t>
      </w:r>
      <w:r>
        <w:t>’</w:t>
      </w:r>
      <w:r w:rsidRPr="00A3795C">
        <w:t xml:space="preserve"> </w:t>
      </w:r>
      <w:r w:rsidR="004C1021" w:rsidRPr="007432E7">
        <w:t xml:space="preserve">perceptions of a dress code policy improving </w:t>
      </w:r>
      <w:r w:rsidR="004C1021">
        <w:t xml:space="preserve">discipline </w:t>
      </w:r>
      <w:r w:rsidR="004C1021" w:rsidRPr="007432E7">
        <w:t>and the values they learned growing up</w:t>
      </w:r>
      <w:r>
        <w:t xml:space="preserve"> was </w:t>
      </w:r>
      <w:r w:rsidR="00E81A2B">
        <w:t>R</w:t>
      </w:r>
      <w:r>
        <w:t xml:space="preserve">esearch </w:t>
      </w:r>
      <w:r w:rsidR="00E81A2B">
        <w:t>Q</w:t>
      </w:r>
      <w:r>
        <w:t>uestion 5</w:t>
      </w:r>
      <w:r w:rsidR="004C1021" w:rsidRPr="007432E7">
        <w:t xml:space="preserve">. The null hypothesis for this research question stated there is no difference between school </w:t>
      </w:r>
      <w:r w:rsidR="00E47F4C" w:rsidRPr="00A3795C">
        <w:t>administrators</w:t>
      </w:r>
      <w:r w:rsidR="00E47F4C">
        <w:t>’</w:t>
      </w:r>
      <w:r w:rsidR="004C1021" w:rsidRPr="007432E7">
        <w:t xml:space="preserve"> perceptions of a dress code policy improving </w:t>
      </w:r>
      <w:r w:rsidR="004C1021">
        <w:t xml:space="preserve">discipline </w:t>
      </w:r>
      <w:r w:rsidR="004C1021" w:rsidRPr="007432E7">
        <w:t>and the values they learned growing up</w:t>
      </w:r>
      <w:r w:rsidR="00E81A2B">
        <w:t xml:space="preserve"> </w:t>
      </w:r>
      <w:r w:rsidR="00E81A2B" w:rsidRPr="00896C11">
        <w:t>(Hₒ)</w:t>
      </w:r>
      <w:r w:rsidR="004C1021" w:rsidRPr="007432E7">
        <w:t xml:space="preserve">. </w:t>
      </w:r>
      <w:r w:rsidR="004C1021">
        <w:t xml:space="preserve">The Spearman Correlation was used to test the significance of the correlation between the two </w:t>
      </w:r>
      <w:r w:rsidR="004C1021" w:rsidRPr="007432E7">
        <w:t>ordinal</w:t>
      </w:r>
      <w:r w:rsidR="004C1021">
        <w:t xml:space="preserve"> variables.  </w:t>
      </w:r>
      <w:r w:rsidR="004C1021" w:rsidRPr="00D67926">
        <w:t xml:space="preserve">The results indicated a significant positive correlation between school </w:t>
      </w:r>
      <w:r w:rsidR="00E47F4C" w:rsidRPr="00A3795C">
        <w:t>administrators</w:t>
      </w:r>
      <w:r w:rsidR="00E47F4C">
        <w:t>’</w:t>
      </w:r>
      <w:r w:rsidR="00E47F4C" w:rsidRPr="00A3795C">
        <w:t xml:space="preserve"> </w:t>
      </w:r>
      <w:r w:rsidR="004C1021" w:rsidRPr="00D67926">
        <w:t xml:space="preserve">ratings of dress code policy improving discipline and the values they learned growing up </w:t>
      </w:r>
      <w:r w:rsidR="004C1021" w:rsidRPr="00C517D4">
        <w:rPr>
          <w:i/>
          <w:iCs/>
        </w:rPr>
        <w:t>r</w:t>
      </w:r>
      <w:r w:rsidR="004C1021" w:rsidRPr="00D67926">
        <w:rPr>
          <w:vertAlign w:val="subscript"/>
        </w:rPr>
        <w:t xml:space="preserve"> </w:t>
      </w:r>
      <w:r w:rsidR="004C1021" w:rsidRPr="00D67926">
        <w:t xml:space="preserve">(220) = .44, </w:t>
      </w:r>
      <w:r w:rsidR="004C1021" w:rsidRPr="00C517D4">
        <w:rPr>
          <w:i/>
          <w:iCs/>
        </w:rPr>
        <w:t>p</w:t>
      </w:r>
      <w:r w:rsidR="004C1021" w:rsidRPr="00D67926">
        <w:t xml:space="preserve"> &lt; .001. The results require rejecting the null hypothesis and accepting the alternative hypothesis</w:t>
      </w:r>
      <w:r w:rsidR="00475062">
        <w:t>,</w:t>
      </w:r>
      <w:r w:rsidR="004C1021" w:rsidRPr="00D67926">
        <w:t xml:space="preserve"> </w:t>
      </w:r>
      <w:r w:rsidR="004C1021">
        <w:t xml:space="preserve">which </w:t>
      </w:r>
      <w:r w:rsidR="004C1021" w:rsidRPr="00D67926">
        <w:t xml:space="preserve">states there is a difference between school </w:t>
      </w:r>
      <w:r w:rsidR="00E47F4C" w:rsidRPr="00A3795C">
        <w:t>administrators</w:t>
      </w:r>
      <w:r w:rsidR="00E47F4C">
        <w:t>’</w:t>
      </w:r>
      <w:r w:rsidR="00E47F4C" w:rsidRPr="00A3795C">
        <w:t xml:space="preserve"> </w:t>
      </w:r>
      <w:r w:rsidR="004C1021" w:rsidRPr="00D67926">
        <w:t>perceptions of a dress code policy improving discipline and the values they learned growing up</w:t>
      </w:r>
      <w:r w:rsidR="00475062">
        <w:t>,</w:t>
      </w:r>
      <w:r w:rsidR="0047662C">
        <w:t xml:space="preserve"> </w:t>
      </w:r>
      <w:r w:rsidR="0047662C" w:rsidRPr="008F6BD0">
        <w:t xml:space="preserve">because the </w:t>
      </w:r>
      <w:r w:rsidR="0047662C" w:rsidRPr="008F6BD0">
        <w:rPr>
          <w:i/>
          <w:iCs/>
        </w:rPr>
        <w:t>p-</w:t>
      </w:r>
      <w:r w:rsidR="0047662C" w:rsidRPr="008F6BD0">
        <w:t xml:space="preserve">value </w:t>
      </w:r>
      <w:r w:rsidR="0047662C">
        <w:t xml:space="preserve">was below </w:t>
      </w:r>
      <w:r w:rsidR="0047662C" w:rsidRPr="008F6BD0">
        <w:t>the Bonferroni Correction of .008.</w:t>
      </w:r>
    </w:p>
    <w:p w14:paraId="5944E9F6" w14:textId="0D3DDC2D" w:rsidR="004C1021" w:rsidRDefault="00E81A2B" w:rsidP="004C1021">
      <w:pPr>
        <w:spacing w:line="480" w:lineRule="auto"/>
        <w:ind w:firstLine="720"/>
      </w:pPr>
      <w:r w:rsidRPr="001E31B4">
        <w:t>The comparison of</w:t>
      </w:r>
      <w:r w:rsidRPr="00451D50">
        <w:t xml:space="preserve"> </w:t>
      </w:r>
      <w:r w:rsidR="004C1021" w:rsidRPr="00451D50">
        <w:t xml:space="preserve">school </w:t>
      </w:r>
      <w:r w:rsidR="00985FD8" w:rsidRPr="00A3795C">
        <w:t>administrators</w:t>
      </w:r>
      <w:r w:rsidR="00985FD8">
        <w:t>’</w:t>
      </w:r>
      <w:r w:rsidR="004C1021" w:rsidRPr="00C53074">
        <w:t xml:space="preserve"> </w:t>
      </w:r>
      <w:r w:rsidR="004C1021">
        <w:t xml:space="preserve">perceptions of </w:t>
      </w:r>
      <w:r w:rsidR="004C1021" w:rsidRPr="00B806A6">
        <w:t xml:space="preserve">student voice participating in the development of a dress code policy </w:t>
      </w:r>
      <w:r w:rsidR="004C1021">
        <w:t>and the values they learned growing up</w:t>
      </w:r>
      <w:r>
        <w:t xml:space="preserve"> was the last </w:t>
      </w:r>
      <w:r>
        <w:lastRenderedPageBreak/>
        <w:t>research question</w:t>
      </w:r>
      <w:r w:rsidR="004C1021">
        <w:t xml:space="preserve">. </w:t>
      </w:r>
      <w:r w:rsidR="004C1021" w:rsidRPr="00CC306B">
        <w:t>The null hypothesis for</w:t>
      </w:r>
      <w:r w:rsidR="004C1021">
        <w:t xml:space="preserve"> R</w:t>
      </w:r>
      <w:r w:rsidR="004C1021" w:rsidRPr="00CC306B">
        <w:t xml:space="preserve">esearch </w:t>
      </w:r>
      <w:r w:rsidR="004C1021">
        <w:t>Q</w:t>
      </w:r>
      <w:r w:rsidR="004C1021" w:rsidRPr="00CC306B">
        <w:t xml:space="preserve">uestion </w:t>
      </w:r>
      <w:r w:rsidR="004C1021">
        <w:t xml:space="preserve">6 </w:t>
      </w:r>
      <w:r w:rsidR="004C1021" w:rsidRPr="00CC306B">
        <w:t>stated there</w:t>
      </w:r>
      <w:r w:rsidR="004C1021">
        <w:t xml:space="preserve"> </w:t>
      </w:r>
      <w:r w:rsidR="004C1021" w:rsidRPr="00B806A6">
        <w:t xml:space="preserve">is no difference between school </w:t>
      </w:r>
      <w:r w:rsidR="00985FD8" w:rsidRPr="00A3795C">
        <w:t>administrators</w:t>
      </w:r>
      <w:r w:rsidR="00985FD8">
        <w:t>’</w:t>
      </w:r>
      <w:r w:rsidR="004C1021" w:rsidRPr="00B806A6">
        <w:t xml:space="preserve"> perceptions of student voice participating in the development of a dress code policy and the values they learned growing up.</w:t>
      </w:r>
      <w:r w:rsidR="004C1021">
        <w:t xml:space="preserve"> The two </w:t>
      </w:r>
      <w:r w:rsidR="004C1021" w:rsidRPr="007432E7">
        <w:t>ordinal</w:t>
      </w:r>
      <w:r w:rsidR="004C1021">
        <w:t xml:space="preserve"> variables were tested with </w:t>
      </w:r>
      <w:r w:rsidR="004C1021" w:rsidRPr="007432E7">
        <w:t>the Spearman Correlation</w:t>
      </w:r>
      <w:r w:rsidR="004C1021">
        <w:t xml:space="preserve"> and the results showed </w:t>
      </w:r>
      <w:r w:rsidR="004C1021" w:rsidRPr="009F31B4">
        <w:t xml:space="preserve">a weak negative correlation between school </w:t>
      </w:r>
      <w:r w:rsidR="00985FD8" w:rsidRPr="00A3795C">
        <w:t>administrators</w:t>
      </w:r>
      <w:r w:rsidR="00985FD8">
        <w:t>’</w:t>
      </w:r>
      <w:r w:rsidR="004C1021" w:rsidRPr="009F31B4">
        <w:t xml:space="preserve"> ratings of </w:t>
      </w:r>
      <w:r w:rsidR="004C1021" w:rsidRPr="00B806A6">
        <w:t>student voice participating in the development of a dress code policy and the values they learned growing up</w:t>
      </w:r>
      <w:r w:rsidR="004C1021" w:rsidRPr="00AE1495">
        <w:t xml:space="preserve"> </w:t>
      </w:r>
      <w:r w:rsidR="004C1021" w:rsidRPr="00C517D4">
        <w:rPr>
          <w:i/>
          <w:iCs/>
        </w:rPr>
        <w:t>r</w:t>
      </w:r>
      <w:r w:rsidR="004C1021" w:rsidRPr="00AE1495">
        <w:rPr>
          <w:vertAlign w:val="subscript"/>
        </w:rPr>
        <w:t xml:space="preserve"> </w:t>
      </w:r>
      <w:r w:rsidR="004C1021" w:rsidRPr="00AE1495">
        <w:t>(227) = -.0</w:t>
      </w:r>
      <w:r w:rsidR="004C1021">
        <w:t>2</w:t>
      </w:r>
      <w:r w:rsidR="004C1021" w:rsidRPr="00AE1495">
        <w:t xml:space="preserve">, </w:t>
      </w:r>
      <w:r w:rsidR="004C1021" w:rsidRPr="00C517D4">
        <w:rPr>
          <w:i/>
          <w:iCs/>
        </w:rPr>
        <w:t>p</w:t>
      </w:r>
      <w:r w:rsidR="004C1021" w:rsidRPr="00AE1495">
        <w:t xml:space="preserve"> = .7</w:t>
      </w:r>
      <w:r w:rsidR="004C1021">
        <w:t>8</w:t>
      </w:r>
      <w:r w:rsidR="004C1021" w:rsidRPr="00AE1495">
        <w:t>.</w:t>
      </w:r>
      <w:r w:rsidR="004C1021">
        <w:t xml:space="preserve"> </w:t>
      </w:r>
      <w:r w:rsidR="004C1021" w:rsidRPr="00AE1495">
        <w:t>The results require</w:t>
      </w:r>
      <w:r w:rsidR="004C1021">
        <w:t xml:space="preserve"> not</w:t>
      </w:r>
      <w:r w:rsidR="004C1021" w:rsidRPr="00AE1495">
        <w:t xml:space="preserve"> rejecting the null hypothesis</w:t>
      </w:r>
      <w:r w:rsidR="00994606">
        <w:t>,</w:t>
      </w:r>
      <w:r w:rsidR="004C1021" w:rsidRPr="00AE1495">
        <w:t xml:space="preserve"> which states</w:t>
      </w:r>
      <w:r w:rsidR="004C1021">
        <w:t xml:space="preserve"> t</w:t>
      </w:r>
      <w:r w:rsidR="004C1021" w:rsidRPr="00B806A6">
        <w:t xml:space="preserve">here is no difference between school </w:t>
      </w:r>
      <w:r w:rsidR="00985FD8" w:rsidRPr="00A3795C">
        <w:t>administrators</w:t>
      </w:r>
      <w:r w:rsidR="00985FD8">
        <w:t>’</w:t>
      </w:r>
      <w:r w:rsidR="00985FD8" w:rsidRPr="00A3795C">
        <w:t xml:space="preserve"> </w:t>
      </w:r>
      <w:r w:rsidR="004C1021" w:rsidRPr="00B806A6">
        <w:t>perceptions of student voice participating in the development of a dress code policy and the values they learned growing up</w:t>
      </w:r>
      <w:r w:rsidR="00994606">
        <w:t>,</w:t>
      </w:r>
      <w:r w:rsidR="00994606" w:rsidRPr="00994606">
        <w:t xml:space="preserve"> </w:t>
      </w:r>
      <w:r w:rsidR="00994606" w:rsidRPr="00F758FA">
        <w:t xml:space="preserve">because the </w:t>
      </w:r>
      <w:r w:rsidR="00994606" w:rsidRPr="001C044C">
        <w:rPr>
          <w:i/>
          <w:iCs/>
        </w:rPr>
        <w:t>p-</w:t>
      </w:r>
      <w:r w:rsidR="00994606" w:rsidRPr="00F758FA">
        <w:t xml:space="preserve">value exceeds </w:t>
      </w:r>
      <w:r w:rsidR="00994606">
        <w:t xml:space="preserve">the </w:t>
      </w:r>
      <w:r w:rsidR="00994606" w:rsidRPr="0019500D">
        <w:t>Bonferroni Correction</w:t>
      </w:r>
      <w:r w:rsidR="00994606">
        <w:t xml:space="preserve"> of </w:t>
      </w:r>
      <w:r w:rsidR="00994606" w:rsidRPr="0019500D">
        <w:t>.0</w:t>
      </w:r>
      <w:r w:rsidR="00994606">
        <w:t>08.</w:t>
      </w:r>
    </w:p>
    <w:p w14:paraId="43D055EA" w14:textId="77777777" w:rsidR="004C1021" w:rsidRDefault="004C1021" w:rsidP="004C1021">
      <w:pPr>
        <w:pStyle w:val="Heading2"/>
        <w:rPr>
          <w:rFonts w:ascii="Times New Roman" w:eastAsia="+mn-ea" w:hAnsi="Times New Roman" w:cs="Times New Roman"/>
          <w:b w:val="0"/>
          <w:bCs w:val="0"/>
          <w:color w:val="auto"/>
          <w:sz w:val="24"/>
          <w:szCs w:val="24"/>
        </w:rPr>
      </w:pPr>
      <w:bookmarkStart w:id="299" w:name="_Toc53906924"/>
      <w:bookmarkStart w:id="300" w:name="_Toc54764487"/>
      <w:r w:rsidRPr="005910BD">
        <w:rPr>
          <w:rFonts w:ascii="Times New Roman" w:hAnsi="Times New Roman" w:cs="Times New Roman"/>
          <w:b w:val="0"/>
          <w:color w:val="auto"/>
          <w:sz w:val="24"/>
          <w:szCs w:val="24"/>
        </w:rPr>
        <w:t>Conclusion</w:t>
      </w:r>
      <w:r>
        <w:rPr>
          <w:rFonts w:ascii="Times New Roman" w:hAnsi="Times New Roman" w:cs="Times New Roman"/>
          <w:b w:val="0"/>
          <w:color w:val="auto"/>
          <w:sz w:val="24"/>
          <w:szCs w:val="24"/>
        </w:rPr>
        <w:t xml:space="preserve">s </w:t>
      </w:r>
      <w:r w:rsidRPr="009B3771">
        <w:rPr>
          <w:rFonts w:ascii="Times New Roman" w:eastAsia="+mn-ea" w:hAnsi="Times New Roman" w:cs="Times New Roman"/>
          <w:b w:val="0"/>
          <w:bCs w:val="0"/>
          <w:color w:val="auto"/>
          <w:sz w:val="24"/>
          <w:szCs w:val="24"/>
        </w:rPr>
        <w:t xml:space="preserve">from </w:t>
      </w:r>
      <w:r>
        <w:rPr>
          <w:rFonts w:ascii="Times New Roman" w:eastAsia="+mn-ea" w:hAnsi="Times New Roman" w:cs="Times New Roman"/>
          <w:b w:val="0"/>
          <w:bCs w:val="0"/>
          <w:color w:val="auto"/>
          <w:sz w:val="24"/>
          <w:szCs w:val="24"/>
        </w:rPr>
        <w:t>t</w:t>
      </w:r>
      <w:r w:rsidRPr="009B3771">
        <w:rPr>
          <w:rFonts w:ascii="Times New Roman" w:eastAsia="+mn-ea" w:hAnsi="Times New Roman" w:cs="Times New Roman"/>
          <w:b w:val="0"/>
          <w:bCs w:val="0"/>
          <w:color w:val="auto"/>
          <w:sz w:val="24"/>
          <w:szCs w:val="24"/>
        </w:rPr>
        <w:t>he Study</w:t>
      </w:r>
      <w:bookmarkEnd w:id="299"/>
      <w:bookmarkEnd w:id="300"/>
    </w:p>
    <w:p w14:paraId="2A7CB9CA" w14:textId="31BC4EF2" w:rsidR="004C1021" w:rsidRPr="00DC65D5" w:rsidRDefault="004C1021" w:rsidP="00606FF1">
      <w:pPr>
        <w:spacing w:after="22" w:line="480" w:lineRule="auto"/>
        <w:ind w:firstLine="720"/>
        <w:rPr>
          <w:rFonts w:eastAsia="Times New Roman"/>
        </w:rPr>
      </w:pPr>
      <w:r w:rsidRPr="00DC65D5">
        <w:rPr>
          <w:bCs/>
        </w:rPr>
        <w:t>Public schools are innately represented by society’s expectation of customs, values, and beliefs that require</w:t>
      </w:r>
      <w:r w:rsidR="009271F4">
        <w:rPr>
          <w:bCs/>
        </w:rPr>
        <w:t xml:space="preserve"> </w:t>
      </w:r>
      <w:r w:rsidRPr="00DC65D5">
        <w:rPr>
          <w:bCs/>
        </w:rPr>
        <w:t>the school administrator enforcing these sometimes-controversial expectation (</w:t>
      </w:r>
      <w:r w:rsidRPr="00DC65D5">
        <w:rPr>
          <w:noProof/>
        </w:rPr>
        <w:t xml:space="preserve">Raby, 2010; </w:t>
      </w:r>
      <w:r w:rsidRPr="00DC65D5">
        <w:rPr>
          <w:shd w:val="clear" w:color="auto" w:fill="FFFFFF"/>
        </w:rPr>
        <w:t>Anderson, 2002</w:t>
      </w:r>
      <w:r w:rsidRPr="00DC65D5">
        <w:rPr>
          <w:noProof/>
        </w:rPr>
        <w:t>).</w:t>
      </w:r>
      <w:r w:rsidRPr="00DC65D5">
        <w:rPr>
          <w:bCs/>
        </w:rPr>
        <w:t xml:space="preserve"> A</w:t>
      </w:r>
      <w:r w:rsidRPr="00DC65D5">
        <w:rPr>
          <w:rFonts w:eastAsia="Times New Roman"/>
        </w:rPr>
        <w:t xml:space="preserve">dopting a dress code policy has been an essential part of school </w:t>
      </w:r>
      <w:r w:rsidR="002B4B6F" w:rsidRPr="00A3795C">
        <w:t>administrators</w:t>
      </w:r>
      <w:r w:rsidR="002B4B6F">
        <w:t>’</w:t>
      </w:r>
      <w:r w:rsidR="002B4B6F" w:rsidRPr="00A3795C">
        <w:t xml:space="preserve"> </w:t>
      </w:r>
      <w:r w:rsidRPr="00DC65D5">
        <w:rPr>
          <w:rFonts w:eastAsia="Times New Roman"/>
        </w:rPr>
        <w:t>duties (</w:t>
      </w:r>
      <w:proofErr w:type="spellStart"/>
      <w:r w:rsidRPr="00DC65D5">
        <w:rPr>
          <w:noProof/>
        </w:rPr>
        <w:t>Noltemeyer</w:t>
      </w:r>
      <w:proofErr w:type="spellEnd"/>
      <w:r w:rsidRPr="00DC65D5">
        <w:rPr>
          <w:noProof/>
        </w:rPr>
        <w:t xml:space="preserve">, Bush, Patton, &amp; Bergen, 2012; </w:t>
      </w:r>
      <w:r w:rsidRPr="00DC65D5">
        <w:rPr>
          <w:shd w:val="clear" w:color="auto" w:fill="FFFFFF"/>
        </w:rPr>
        <w:t>Anderson, 2002)</w:t>
      </w:r>
      <w:r w:rsidRPr="00DC65D5">
        <w:rPr>
          <w:rFonts w:eastAsia="Times New Roman"/>
        </w:rPr>
        <w:t xml:space="preserve">. </w:t>
      </w:r>
      <w:r w:rsidRPr="00DC65D5">
        <w:t>Some school administrators believe requiring a dress code will affect safety and improve their students’ academic proficiency (</w:t>
      </w:r>
      <w:proofErr w:type="spellStart"/>
      <w:r w:rsidRPr="00DC65D5">
        <w:rPr>
          <w:noProof/>
        </w:rPr>
        <w:t>Noltemeyer</w:t>
      </w:r>
      <w:proofErr w:type="spellEnd"/>
      <w:r w:rsidRPr="00DC65D5">
        <w:rPr>
          <w:noProof/>
        </w:rPr>
        <w:t>, Bush, Patton, &amp; Bergen, 2012)</w:t>
      </w:r>
      <w:r w:rsidRPr="00DC65D5">
        <w:t xml:space="preserve">. Other school administrators believe dress codes improve academic outcome while decreasing discipline problems </w:t>
      </w:r>
      <w:r w:rsidRPr="00DC65D5">
        <w:rPr>
          <w:rFonts w:eastAsia="Times New Roman"/>
        </w:rPr>
        <w:t>(</w:t>
      </w:r>
      <w:proofErr w:type="spellStart"/>
      <w:r w:rsidRPr="00DC65D5">
        <w:rPr>
          <w:rFonts w:eastAsia="Times New Roman"/>
        </w:rPr>
        <w:t>Kupchik</w:t>
      </w:r>
      <w:proofErr w:type="spellEnd"/>
      <w:r w:rsidRPr="00DC65D5">
        <w:rPr>
          <w:rFonts w:eastAsia="Times New Roman"/>
        </w:rPr>
        <w:t xml:space="preserve"> &amp; </w:t>
      </w:r>
      <w:proofErr w:type="spellStart"/>
      <w:r w:rsidRPr="00DC65D5">
        <w:rPr>
          <w:rFonts w:eastAsia="Times New Roman"/>
        </w:rPr>
        <w:t>Catlaw</w:t>
      </w:r>
      <w:proofErr w:type="spellEnd"/>
      <w:r w:rsidRPr="00DC65D5">
        <w:rPr>
          <w:rFonts w:eastAsia="Times New Roman"/>
        </w:rPr>
        <w:t>, 2015;</w:t>
      </w:r>
      <w:r w:rsidRPr="00DC65D5">
        <w:rPr>
          <w:color w:val="222222"/>
          <w:shd w:val="clear" w:color="auto" w:fill="FFFFFF"/>
        </w:rPr>
        <w:t xml:space="preserve"> Volokh, 2000</w:t>
      </w:r>
      <w:r w:rsidRPr="00DC65D5">
        <w:rPr>
          <w:rFonts w:eastAsia="Times New Roman"/>
        </w:rPr>
        <w:t>).</w:t>
      </w:r>
      <w:r w:rsidRPr="00DC65D5">
        <w:t xml:space="preserve"> Researchers have suggested that student voice allows students to contribute to the learning process and increases development of their life and citizenship skills (</w:t>
      </w:r>
      <w:r w:rsidRPr="00DC65D5">
        <w:rPr>
          <w:noProof/>
        </w:rPr>
        <w:t>Bourke &amp; Loveridge, 2016; Mager &amp; Nowak, 2012).</w:t>
      </w:r>
      <w:r w:rsidRPr="00DC65D5">
        <w:t xml:space="preserve"> </w:t>
      </w:r>
      <w:bookmarkStart w:id="301" w:name="_Hlk49687076"/>
      <w:r w:rsidRPr="00063290">
        <w:t>The beliefs of school administrators and the findings from researchers</w:t>
      </w:r>
      <w:r>
        <w:t xml:space="preserve"> led to the</w:t>
      </w:r>
      <w:r w:rsidRPr="00063290">
        <w:t xml:space="preserve"> motivation </w:t>
      </w:r>
      <w:r>
        <w:t xml:space="preserve">of </w:t>
      </w:r>
      <w:r w:rsidRPr="00063290">
        <w:t xml:space="preserve">studying </w:t>
      </w:r>
      <w:r>
        <w:t xml:space="preserve">how </w:t>
      </w:r>
      <w:r w:rsidR="00985FD8" w:rsidRPr="00A3795C">
        <w:t>administrators</w:t>
      </w:r>
      <w:r w:rsidR="00985FD8">
        <w:t>’</w:t>
      </w:r>
      <w:r>
        <w:t xml:space="preserve"> perceptions of safety, discipline, and student voice varies compared to their generational status and the values they were expose to from their </w:t>
      </w:r>
      <w:r>
        <w:rPr>
          <w:rFonts w:eastAsia="Times New Roman"/>
        </w:rPr>
        <w:t>u</w:t>
      </w:r>
      <w:r w:rsidRPr="00BE71B6">
        <w:rPr>
          <w:rFonts w:eastAsia="Times New Roman"/>
        </w:rPr>
        <w:t>pbringings</w:t>
      </w:r>
      <w:r w:rsidRPr="00063290">
        <w:t xml:space="preserve"> </w:t>
      </w:r>
      <w:r>
        <w:t>when implementing dress codes</w:t>
      </w:r>
      <w:r>
        <w:rPr>
          <w:rFonts w:eastAsia="Times New Roman"/>
        </w:rPr>
        <w:t>.</w:t>
      </w:r>
      <w:bookmarkEnd w:id="301"/>
    </w:p>
    <w:p w14:paraId="0DF054AD" w14:textId="5DAF06F7" w:rsidR="004C1021" w:rsidRDefault="004C1021" w:rsidP="004C1021">
      <w:pPr>
        <w:tabs>
          <w:tab w:val="left" w:pos="789"/>
          <w:tab w:val="left" w:pos="3342"/>
          <w:tab w:val="center" w:pos="3960"/>
        </w:tabs>
        <w:spacing w:line="480" w:lineRule="auto"/>
      </w:pPr>
      <w:r>
        <w:lastRenderedPageBreak/>
        <w:tab/>
      </w:r>
      <w:bookmarkStart w:id="302" w:name="_Hlk53931630"/>
      <w:bookmarkStart w:id="303" w:name="_Hlk50118572"/>
      <w:r w:rsidR="00683A0E" w:rsidRPr="008659F0">
        <w:t>The findings from the ANOVA</w:t>
      </w:r>
      <w:r w:rsidR="00683A0E">
        <w:t xml:space="preserve"> </w:t>
      </w:r>
      <w:r w:rsidR="00683A0E">
        <w:rPr>
          <w:rFonts w:eastAsia="+mn-ea" w:cs="+mn-cs"/>
          <w:color w:val="000000"/>
          <w:kern w:val="24"/>
        </w:rPr>
        <w:t>indicated</w:t>
      </w:r>
      <w:r w:rsidR="00683A0E" w:rsidRPr="008659F0">
        <w:rPr>
          <w:rFonts w:eastAsia="+mn-ea" w:cs="+mn-cs"/>
          <w:color w:val="000000"/>
          <w:kern w:val="24"/>
        </w:rPr>
        <w:t xml:space="preserve">: no significant difference in </w:t>
      </w:r>
      <w:r w:rsidR="00683A0E" w:rsidRPr="008659F0">
        <w:t xml:space="preserve">school </w:t>
      </w:r>
      <w:r w:rsidR="00985FD8" w:rsidRPr="00A3795C">
        <w:t>administrators</w:t>
      </w:r>
      <w:r w:rsidR="00985FD8">
        <w:t>’</w:t>
      </w:r>
      <w:r w:rsidR="00683A0E" w:rsidRPr="008659F0">
        <w:t xml:space="preserve"> generational status and their perception that a dress code policy improves safety </w:t>
      </w:r>
      <w:r w:rsidR="00683A0E" w:rsidRPr="008659F0">
        <w:rPr>
          <w:rFonts w:eastAsia="+mn-ea" w:cs="+mn-cs"/>
          <w:color w:val="000000"/>
          <w:kern w:val="24"/>
        </w:rPr>
        <w:t>for Research Question 1</w:t>
      </w:r>
      <w:r w:rsidR="00683A0E" w:rsidRPr="008659F0">
        <w:t xml:space="preserve"> at </w:t>
      </w:r>
      <w:r w:rsidR="00683A0E" w:rsidRPr="008659F0">
        <w:rPr>
          <w:i/>
          <w:iCs/>
        </w:rPr>
        <w:t>F</w:t>
      </w:r>
      <w:r w:rsidR="00683A0E" w:rsidRPr="008659F0">
        <w:t xml:space="preserve"> (2, 80.621) = 1.04, </w:t>
      </w:r>
      <w:r w:rsidR="00683A0E" w:rsidRPr="008659F0">
        <w:rPr>
          <w:i/>
          <w:iCs/>
        </w:rPr>
        <w:t>p</w:t>
      </w:r>
      <w:r w:rsidR="00683A0E" w:rsidRPr="008659F0">
        <w:t xml:space="preserve"> = .36, </w:t>
      </w:r>
      <w:r w:rsidR="00683A0E" w:rsidRPr="008659F0">
        <w:rPr>
          <w:rFonts w:eastAsia="+mn-ea" w:cs="+mn-cs"/>
          <w:color w:val="000000"/>
          <w:kern w:val="24"/>
        </w:rPr>
        <w:t xml:space="preserve">no significant difference in </w:t>
      </w:r>
      <w:r w:rsidR="00683A0E" w:rsidRPr="008659F0">
        <w:t xml:space="preserve">school </w:t>
      </w:r>
      <w:r w:rsidR="00985FD8" w:rsidRPr="00A3795C">
        <w:t>administrators</w:t>
      </w:r>
      <w:r w:rsidR="00985FD8">
        <w:t>’</w:t>
      </w:r>
      <w:r w:rsidR="00985FD8" w:rsidRPr="00A3795C">
        <w:t xml:space="preserve"> </w:t>
      </w:r>
      <w:r w:rsidR="00683A0E" w:rsidRPr="008659F0">
        <w:t>generational status and their perception that a dress code policy improves discipline</w:t>
      </w:r>
      <w:r w:rsidR="00683A0E" w:rsidRPr="008659F0">
        <w:rPr>
          <w:rFonts w:eastAsia="+mn-ea" w:cs="+mn-cs"/>
          <w:color w:val="000000"/>
          <w:kern w:val="24"/>
        </w:rPr>
        <w:t xml:space="preserve"> for Research Question 2 </w:t>
      </w:r>
      <w:r w:rsidR="00683A0E" w:rsidRPr="008659F0">
        <w:t xml:space="preserve">at </w:t>
      </w:r>
      <w:r w:rsidR="00683A0E" w:rsidRPr="008659F0">
        <w:rPr>
          <w:i/>
          <w:iCs/>
        </w:rPr>
        <w:t>F</w:t>
      </w:r>
      <w:r w:rsidR="00683A0E" w:rsidRPr="008659F0">
        <w:t xml:space="preserve"> (2, 225) = 3.05, </w:t>
      </w:r>
      <w:r w:rsidR="00683A0E" w:rsidRPr="008659F0">
        <w:rPr>
          <w:i/>
          <w:iCs/>
        </w:rPr>
        <w:t>p</w:t>
      </w:r>
      <w:r w:rsidR="00683A0E" w:rsidRPr="008659F0">
        <w:t xml:space="preserve"> = .05 (the </w:t>
      </w:r>
      <w:r w:rsidR="00683A0E" w:rsidRPr="008659F0">
        <w:rPr>
          <w:i/>
          <w:iCs/>
        </w:rPr>
        <w:t>p</w:t>
      </w:r>
      <w:r w:rsidR="00683A0E" w:rsidRPr="008659F0">
        <w:t xml:space="preserve">-value exceeds the Bonferroni Correction of .008), and no significant </w:t>
      </w:r>
      <w:r w:rsidR="00683A0E" w:rsidRPr="008659F0">
        <w:rPr>
          <w:rFonts w:eastAsia="+mn-ea" w:cs="+mn-cs"/>
          <w:color w:val="000000"/>
          <w:kern w:val="24"/>
        </w:rPr>
        <w:t xml:space="preserve">difference </w:t>
      </w:r>
      <w:r w:rsidR="00683A0E" w:rsidRPr="008659F0">
        <w:t xml:space="preserve">in school </w:t>
      </w:r>
      <w:r w:rsidR="00985FD8" w:rsidRPr="00A3795C">
        <w:t>administrators</w:t>
      </w:r>
      <w:r w:rsidR="00985FD8">
        <w:t>’</w:t>
      </w:r>
      <w:r w:rsidR="00985FD8" w:rsidRPr="00A3795C">
        <w:t xml:space="preserve"> </w:t>
      </w:r>
      <w:r w:rsidR="00683A0E" w:rsidRPr="008659F0">
        <w:t>generational status and their perception that student voice improves a dress code policy</w:t>
      </w:r>
      <w:r w:rsidR="00683A0E" w:rsidRPr="008659F0">
        <w:rPr>
          <w:rFonts w:eastAsia="+mn-ea" w:cs="+mn-cs"/>
          <w:color w:val="000000"/>
          <w:kern w:val="24"/>
        </w:rPr>
        <w:t xml:space="preserve"> for Research Question 3</w:t>
      </w:r>
      <w:r w:rsidR="00683A0E" w:rsidRPr="008659F0">
        <w:t xml:space="preserve"> at </w:t>
      </w:r>
      <w:r w:rsidR="00683A0E" w:rsidRPr="008659F0">
        <w:rPr>
          <w:i/>
          <w:iCs/>
        </w:rPr>
        <w:t>F</w:t>
      </w:r>
      <w:r w:rsidR="00683A0E" w:rsidRPr="008659F0">
        <w:t xml:space="preserve"> (2, 226) = .5, </w:t>
      </w:r>
      <w:r w:rsidR="00683A0E" w:rsidRPr="008659F0">
        <w:rPr>
          <w:i/>
          <w:iCs/>
        </w:rPr>
        <w:t>p</w:t>
      </w:r>
      <w:r w:rsidR="00683A0E" w:rsidRPr="008659F0">
        <w:t xml:space="preserve"> = .61.</w:t>
      </w:r>
      <w:r w:rsidR="00683A0E" w:rsidRPr="008659F0">
        <w:rPr>
          <w:rFonts w:eastAsia="+mn-ea" w:cs="+mn-cs"/>
          <w:color w:val="000000"/>
          <w:kern w:val="24"/>
        </w:rPr>
        <w:t xml:space="preserve"> </w:t>
      </w:r>
      <w:r w:rsidR="00683A0E" w:rsidRPr="008659F0">
        <w:t xml:space="preserve">The Spearman Correlation showed: a significant positive correlation between school </w:t>
      </w:r>
      <w:r w:rsidR="00985FD8" w:rsidRPr="00A3795C">
        <w:t>administrators</w:t>
      </w:r>
      <w:r w:rsidR="00985FD8">
        <w:t>’</w:t>
      </w:r>
      <w:r w:rsidR="00985FD8" w:rsidRPr="00A3795C">
        <w:t xml:space="preserve"> </w:t>
      </w:r>
      <w:r w:rsidR="00683A0E" w:rsidRPr="008659F0">
        <w:t xml:space="preserve">ratings of dress code policy improving safety and the values they learned growing up at </w:t>
      </w:r>
      <w:r w:rsidR="00683A0E" w:rsidRPr="008659F0">
        <w:rPr>
          <w:i/>
          <w:iCs/>
        </w:rPr>
        <w:t>r</w:t>
      </w:r>
      <w:r w:rsidR="00683A0E" w:rsidRPr="008659F0">
        <w:rPr>
          <w:vertAlign w:val="subscript"/>
        </w:rPr>
        <w:t xml:space="preserve"> </w:t>
      </w:r>
      <w:r w:rsidR="00683A0E" w:rsidRPr="008659F0">
        <w:t xml:space="preserve">(238) = .39, </w:t>
      </w:r>
      <w:r w:rsidR="00683A0E" w:rsidRPr="008659F0">
        <w:rPr>
          <w:i/>
          <w:iCs/>
        </w:rPr>
        <w:t>p</w:t>
      </w:r>
      <w:r w:rsidR="00683A0E" w:rsidRPr="008659F0">
        <w:t xml:space="preserve"> &lt; .001 for Research Question 4, a significant positive correlation between school </w:t>
      </w:r>
      <w:r w:rsidR="002B4B6F" w:rsidRPr="00A3795C">
        <w:t>administrators</w:t>
      </w:r>
      <w:r w:rsidR="002B4B6F">
        <w:t>’</w:t>
      </w:r>
      <w:r w:rsidR="002B4B6F" w:rsidRPr="00A3795C">
        <w:t xml:space="preserve"> </w:t>
      </w:r>
      <w:r w:rsidR="00683A0E" w:rsidRPr="008659F0">
        <w:t xml:space="preserve">ratings of dress code policy improving discipline and the values they learned growing up at </w:t>
      </w:r>
      <w:r w:rsidR="00683A0E" w:rsidRPr="008659F0">
        <w:rPr>
          <w:i/>
          <w:iCs/>
        </w:rPr>
        <w:t>r</w:t>
      </w:r>
      <w:r w:rsidR="00683A0E" w:rsidRPr="008659F0">
        <w:rPr>
          <w:vertAlign w:val="subscript"/>
        </w:rPr>
        <w:t xml:space="preserve"> </w:t>
      </w:r>
      <w:r w:rsidR="00683A0E" w:rsidRPr="008659F0">
        <w:t xml:space="preserve">(220) = .44, </w:t>
      </w:r>
      <w:r w:rsidR="00683A0E" w:rsidRPr="008659F0">
        <w:rPr>
          <w:i/>
          <w:iCs/>
        </w:rPr>
        <w:t>p</w:t>
      </w:r>
      <w:r w:rsidR="00683A0E" w:rsidRPr="008659F0">
        <w:t xml:space="preserve"> &lt; .001 for Research Questions 5, and a nonsignificant, weak negative correlation between school </w:t>
      </w:r>
      <w:r w:rsidR="00985FD8" w:rsidRPr="00A3795C">
        <w:t>administrators</w:t>
      </w:r>
      <w:r w:rsidR="00985FD8">
        <w:t>’</w:t>
      </w:r>
      <w:r w:rsidR="00985FD8" w:rsidRPr="00A3795C">
        <w:t xml:space="preserve"> </w:t>
      </w:r>
      <w:r w:rsidR="00683A0E" w:rsidRPr="008659F0">
        <w:t xml:space="preserve">ratings of student voice participating in the development of a dress code policy and the values they learned growing up at </w:t>
      </w:r>
      <w:r w:rsidR="00683A0E" w:rsidRPr="008659F0">
        <w:rPr>
          <w:i/>
          <w:iCs/>
        </w:rPr>
        <w:t>r</w:t>
      </w:r>
      <w:r w:rsidR="00683A0E" w:rsidRPr="008659F0">
        <w:rPr>
          <w:vertAlign w:val="subscript"/>
        </w:rPr>
        <w:t xml:space="preserve"> </w:t>
      </w:r>
      <w:r w:rsidR="00683A0E" w:rsidRPr="008659F0">
        <w:t xml:space="preserve">(227) = -.02, </w:t>
      </w:r>
      <w:r w:rsidR="00683A0E" w:rsidRPr="008659F0">
        <w:rPr>
          <w:i/>
          <w:iCs/>
        </w:rPr>
        <w:t>p</w:t>
      </w:r>
      <w:r w:rsidR="00683A0E" w:rsidRPr="008659F0">
        <w:t xml:space="preserve"> = .78 for Research Question 6.</w:t>
      </w:r>
      <w:r w:rsidRPr="00063609">
        <w:t xml:space="preserve"> </w:t>
      </w:r>
      <w:bookmarkEnd w:id="302"/>
    </w:p>
    <w:p w14:paraId="57ED1F9A" w14:textId="7D96D643" w:rsidR="004C1021" w:rsidRPr="005D6CFB" w:rsidRDefault="004C1021" w:rsidP="004C1021">
      <w:pPr>
        <w:tabs>
          <w:tab w:val="left" w:pos="789"/>
          <w:tab w:val="left" w:pos="3342"/>
          <w:tab w:val="center" w:pos="3960"/>
        </w:tabs>
        <w:spacing w:line="480" w:lineRule="auto"/>
      </w:pPr>
      <w:r>
        <w:tab/>
      </w:r>
      <w:r w:rsidRPr="00593A04">
        <w:rPr>
          <w:rFonts w:eastAsia="+mn-ea" w:cs="+mn-cs"/>
          <w:color w:val="000000"/>
          <w:kern w:val="24"/>
          <w:szCs w:val="22"/>
        </w:rPr>
        <w:t>Because</w:t>
      </w:r>
      <w:r>
        <w:rPr>
          <w:rFonts w:eastAsia="+mn-ea" w:cs="+mn-cs"/>
          <w:color w:val="000000"/>
          <w:kern w:val="24"/>
          <w:szCs w:val="22"/>
        </w:rPr>
        <w:t xml:space="preserve"> </w:t>
      </w:r>
      <w:r w:rsidRPr="00593A04">
        <w:t xml:space="preserve">the </w:t>
      </w:r>
      <w:r>
        <w:t xml:space="preserve">results from the </w:t>
      </w:r>
      <w:r w:rsidRPr="00593A04">
        <w:rPr>
          <w:rFonts w:eastAsia="+mn-ea" w:cs="+mn-cs"/>
          <w:color w:val="000000"/>
          <w:kern w:val="24"/>
          <w:szCs w:val="22"/>
        </w:rPr>
        <w:t xml:space="preserve">ANOVA in Research Questions </w:t>
      </w:r>
      <w:r>
        <w:rPr>
          <w:rFonts w:eastAsia="+mn-ea" w:cs="+mn-cs"/>
          <w:color w:val="000000"/>
          <w:kern w:val="24"/>
          <w:szCs w:val="22"/>
        </w:rPr>
        <w:t>1-</w:t>
      </w:r>
      <w:r w:rsidRPr="00593A04">
        <w:rPr>
          <w:rFonts w:eastAsia="+mn-ea" w:cs="+mn-cs"/>
          <w:color w:val="000000"/>
          <w:kern w:val="24"/>
          <w:szCs w:val="22"/>
        </w:rPr>
        <w:t xml:space="preserve">2-3 </w:t>
      </w:r>
      <w:r>
        <w:rPr>
          <w:rFonts w:eastAsia="+mn-ea" w:cs="+mn-cs"/>
          <w:color w:val="000000"/>
          <w:kern w:val="24"/>
          <w:szCs w:val="22"/>
        </w:rPr>
        <w:t xml:space="preserve">and from the </w:t>
      </w:r>
      <w:bookmarkStart w:id="304" w:name="_Hlk53933352"/>
      <w:r>
        <w:rPr>
          <w:rFonts w:eastAsia="+mn-ea" w:cs="+mn-cs"/>
          <w:color w:val="000000"/>
          <w:kern w:val="24"/>
          <w:szCs w:val="22"/>
        </w:rPr>
        <w:t xml:space="preserve">Spearman Correlation in Research Question </w:t>
      </w:r>
      <w:bookmarkEnd w:id="304"/>
      <w:r>
        <w:rPr>
          <w:rFonts w:eastAsia="+mn-ea" w:cs="+mn-cs"/>
          <w:color w:val="000000"/>
          <w:kern w:val="24"/>
          <w:szCs w:val="22"/>
        </w:rPr>
        <w:t xml:space="preserve">6 </w:t>
      </w:r>
      <w:r w:rsidRPr="00593A04">
        <w:rPr>
          <w:rFonts w:eastAsia="+mn-ea" w:cs="+mn-cs"/>
          <w:color w:val="000000"/>
          <w:kern w:val="24"/>
          <w:szCs w:val="22"/>
        </w:rPr>
        <w:t xml:space="preserve">produced a </w:t>
      </w:r>
      <w:r w:rsidRPr="00593A04">
        <w:rPr>
          <w:rFonts w:cstheme="minorBidi"/>
          <w:szCs w:val="22"/>
        </w:rPr>
        <w:t xml:space="preserve">p-value that exceeded the </w:t>
      </w:r>
      <w:r w:rsidRPr="00593A04">
        <w:t>Bonferroni Correction</w:t>
      </w:r>
      <w:r>
        <w:t xml:space="preserve"> of .008</w:t>
      </w:r>
      <w:r w:rsidRPr="00593A04">
        <w:t xml:space="preserve">, </w:t>
      </w:r>
      <w:r w:rsidRPr="00593A04">
        <w:rPr>
          <w:rFonts w:cstheme="minorBidi"/>
          <w:szCs w:val="22"/>
        </w:rPr>
        <w:t xml:space="preserve">there is evidence to </w:t>
      </w:r>
      <w:r>
        <w:rPr>
          <w:rFonts w:cstheme="minorBidi"/>
          <w:szCs w:val="22"/>
        </w:rPr>
        <w:t xml:space="preserve">not reject their corresponding </w:t>
      </w:r>
      <w:r w:rsidRPr="00593A04">
        <w:rPr>
          <w:rFonts w:cstheme="minorBidi"/>
          <w:szCs w:val="22"/>
        </w:rPr>
        <w:t>null hypotheses.</w:t>
      </w:r>
      <w:r>
        <w:rPr>
          <w:rFonts w:cstheme="minorBidi"/>
          <w:szCs w:val="22"/>
        </w:rPr>
        <w:t xml:space="preserve"> Conversely, </w:t>
      </w:r>
      <w:r w:rsidRPr="00593A04">
        <w:rPr>
          <w:rFonts w:cstheme="minorBidi"/>
          <w:szCs w:val="22"/>
        </w:rPr>
        <w:t xml:space="preserve">there is evidence to </w:t>
      </w:r>
      <w:r>
        <w:rPr>
          <w:rFonts w:cstheme="minorBidi"/>
          <w:szCs w:val="22"/>
        </w:rPr>
        <w:t xml:space="preserve">reject the </w:t>
      </w:r>
      <w:r w:rsidRPr="00593A04">
        <w:rPr>
          <w:rFonts w:cstheme="minorBidi"/>
          <w:szCs w:val="22"/>
        </w:rPr>
        <w:t>null hypotheses</w:t>
      </w:r>
      <w:r>
        <w:rPr>
          <w:rFonts w:cstheme="minorBidi"/>
          <w:szCs w:val="22"/>
        </w:rPr>
        <w:t xml:space="preserve"> in Research Questions 4 and 5. </w:t>
      </w:r>
      <w:r w:rsidRPr="00D433D1">
        <w:t xml:space="preserve">The results </w:t>
      </w:r>
      <w:r>
        <w:t xml:space="preserve">of the </w:t>
      </w:r>
      <w:r>
        <w:rPr>
          <w:rFonts w:eastAsia="+mn-ea" w:cs="+mn-cs"/>
          <w:color w:val="000000"/>
          <w:kern w:val="24"/>
          <w:szCs w:val="22"/>
        </w:rPr>
        <w:t xml:space="preserve">Spearman Correlation in Research Question 4 </w:t>
      </w:r>
      <w:r w:rsidRPr="00D433D1">
        <w:t>require</w:t>
      </w:r>
      <w:r>
        <w:t>s</w:t>
      </w:r>
      <w:r w:rsidRPr="00D433D1">
        <w:t xml:space="preserve"> accepting the alternative hypothesis which states there is a difference between school </w:t>
      </w:r>
      <w:r w:rsidR="00985FD8" w:rsidRPr="00A3795C">
        <w:t>administrators</w:t>
      </w:r>
      <w:r w:rsidR="00985FD8">
        <w:t>’</w:t>
      </w:r>
      <w:r w:rsidR="00985FD8" w:rsidRPr="00A3795C">
        <w:t xml:space="preserve"> </w:t>
      </w:r>
      <w:r w:rsidRPr="00D433D1">
        <w:t xml:space="preserve">perceptions of a dress code policy improving </w:t>
      </w:r>
      <w:r>
        <w:t xml:space="preserve">safety </w:t>
      </w:r>
      <w:r w:rsidRPr="00D433D1">
        <w:t>and the values they learned growing up</w:t>
      </w:r>
      <w:r w:rsidR="009C4033">
        <w:t xml:space="preserve"> </w:t>
      </w:r>
      <w:r w:rsidR="009C4033" w:rsidRPr="005121B2">
        <w:rPr>
          <w:i/>
          <w:iCs/>
        </w:rPr>
        <w:t>r</w:t>
      </w:r>
      <w:r w:rsidR="009C4033" w:rsidRPr="00063609">
        <w:rPr>
          <w:vertAlign w:val="subscript"/>
        </w:rPr>
        <w:t xml:space="preserve"> </w:t>
      </w:r>
      <w:r w:rsidR="009C4033" w:rsidRPr="00063609">
        <w:t>(238) = .3</w:t>
      </w:r>
      <w:r w:rsidR="009C4033">
        <w:t>9</w:t>
      </w:r>
      <w:r w:rsidR="009C4033" w:rsidRPr="00063609">
        <w:t xml:space="preserve">, </w:t>
      </w:r>
      <w:r w:rsidR="009C4033" w:rsidRPr="0083420F">
        <w:rPr>
          <w:i/>
          <w:iCs/>
        </w:rPr>
        <w:t>p</w:t>
      </w:r>
      <w:r w:rsidR="009C4033" w:rsidRPr="00063609">
        <w:t xml:space="preserve"> &lt; .001</w:t>
      </w:r>
      <w:r w:rsidRPr="00D433D1">
        <w:t>.</w:t>
      </w:r>
      <w:r>
        <w:t xml:space="preserve"> Likewise, the </w:t>
      </w:r>
      <w:r w:rsidRPr="00D433D1">
        <w:t xml:space="preserve">results </w:t>
      </w:r>
      <w:r>
        <w:t xml:space="preserve">from the </w:t>
      </w:r>
      <w:r>
        <w:rPr>
          <w:rFonts w:eastAsia="+mn-ea" w:cs="+mn-cs"/>
          <w:color w:val="000000"/>
          <w:kern w:val="24"/>
          <w:szCs w:val="22"/>
        </w:rPr>
        <w:t xml:space="preserve">Spearman Correlation in Research Question 5 </w:t>
      </w:r>
      <w:r w:rsidRPr="00D433D1">
        <w:t>require</w:t>
      </w:r>
      <w:r>
        <w:t>s</w:t>
      </w:r>
      <w:r w:rsidRPr="00D433D1">
        <w:t xml:space="preserve"> </w:t>
      </w:r>
      <w:r w:rsidRPr="00D433D1">
        <w:lastRenderedPageBreak/>
        <w:t xml:space="preserve">accepting the alternative hypothesis which states there is a difference between school </w:t>
      </w:r>
      <w:r w:rsidR="00985FD8" w:rsidRPr="00A3795C">
        <w:t>administrators</w:t>
      </w:r>
      <w:r w:rsidR="00985FD8">
        <w:t>’</w:t>
      </w:r>
      <w:r w:rsidR="00985FD8" w:rsidRPr="00A3795C">
        <w:t xml:space="preserve"> </w:t>
      </w:r>
      <w:r w:rsidRPr="00D433D1">
        <w:t>perceptions of a dress code policy improving discipline and the values they learned growing up</w:t>
      </w:r>
      <w:r w:rsidR="00A472F0">
        <w:t xml:space="preserve"> </w:t>
      </w:r>
      <w:r w:rsidR="00A472F0" w:rsidRPr="005121B2">
        <w:rPr>
          <w:i/>
          <w:iCs/>
        </w:rPr>
        <w:t>r</w:t>
      </w:r>
      <w:r w:rsidR="00A472F0" w:rsidRPr="00D67926">
        <w:rPr>
          <w:vertAlign w:val="subscript"/>
        </w:rPr>
        <w:t xml:space="preserve"> </w:t>
      </w:r>
      <w:r w:rsidR="00A472F0" w:rsidRPr="00D67926">
        <w:t xml:space="preserve">(220) = .44, </w:t>
      </w:r>
      <w:r w:rsidR="00A472F0" w:rsidRPr="005121B2">
        <w:rPr>
          <w:i/>
          <w:iCs/>
        </w:rPr>
        <w:t>p</w:t>
      </w:r>
      <w:r w:rsidR="00A472F0" w:rsidRPr="00D67926">
        <w:t xml:space="preserve"> &lt; .001</w:t>
      </w:r>
      <w:r w:rsidRPr="00D433D1">
        <w:t>.</w:t>
      </w:r>
      <w:r>
        <w:t xml:space="preserve"> </w:t>
      </w:r>
      <w:r w:rsidRPr="00907203">
        <w:t xml:space="preserve">Because the significant levels in </w:t>
      </w:r>
      <w:r>
        <w:t xml:space="preserve">Research Questions 4 and 5 are lower than the criterion </w:t>
      </w:r>
      <w:r w:rsidRPr="00907203">
        <w:t>set in the</w:t>
      </w:r>
      <w:r w:rsidRPr="00EF7F4E">
        <w:t xml:space="preserve"> </w:t>
      </w:r>
      <w:r w:rsidRPr="00593A04">
        <w:t>Bonferroni Correction</w:t>
      </w:r>
      <w:r>
        <w:t>,</w:t>
      </w:r>
      <w:r w:rsidRPr="00907203">
        <w:t xml:space="preserve"> there is </w:t>
      </w:r>
      <w:r>
        <w:t xml:space="preserve">a </w:t>
      </w:r>
      <w:r w:rsidRPr="00907203">
        <w:t>statistically significant relationship that exist in the population</w:t>
      </w:r>
      <w:r>
        <w:t xml:space="preserve"> that relates to these questions</w:t>
      </w:r>
      <w:r w:rsidRPr="00907203">
        <w:t xml:space="preserve">. </w:t>
      </w:r>
      <w:r>
        <w:t xml:space="preserve"> </w:t>
      </w:r>
    </w:p>
    <w:p w14:paraId="3EE23DF9" w14:textId="77777777" w:rsidR="004C1021" w:rsidRDefault="004C1021" w:rsidP="005B564E">
      <w:pPr>
        <w:pStyle w:val="Heading2"/>
        <w:spacing w:line="240" w:lineRule="auto"/>
        <w:rPr>
          <w:rFonts w:ascii="Times New Roman" w:eastAsia="+mn-ea" w:hAnsi="Times New Roman" w:cs="Times New Roman"/>
          <w:b w:val="0"/>
          <w:bCs w:val="0"/>
          <w:color w:val="auto"/>
          <w:sz w:val="24"/>
          <w:szCs w:val="24"/>
        </w:rPr>
      </w:pPr>
      <w:bookmarkStart w:id="305" w:name="_Toc53906925"/>
      <w:bookmarkStart w:id="306" w:name="_Toc54764488"/>
      <w:bookmarkEnd w:id="303"/>
      <w:r w:rsidRPr="00185035">
        <w:rPr>
          <w:rFonts w:ascii="Times New Roman" w:hAnsi="Times New Roman" w:cs="Times New Roman"/>
          <w:b w:val="0"/>
          <w:bCs w:val="0"/>
          <w:color w:val="auto"/>
          <w:sz w:val="24"/>
          <w:szCs w:val="24"/>
        </w:rPr>
        <w:t xml:space="preserve">Limitations </w:t>
      </w:r>
      <w:r w:rsidRPr="00185035">
        <w:rPr>
          <w:rFonts w:ascii="Times New Roman" w:eastAsia="+mn-ea" w:hAnsi="Times New Roman" w:cs="Times New Roman"/>
          <w:b w:val="0"/>
          <w:bCs w:val="0"/>
          <w:color w:val="auto"/>
          <w:sz w:val="24"/>
          <w:szCs w:val="24"/>
        </w:rPr>
        <w:t xml:space="preserve">from </w:t>
      </w:r>
      <w:r w:rsidRPr="009326B7">
        <w:rPr>
          <w:rFonts w:ascii="Times New Roman" w:eastAsia="+mn-ea" w:hAnsi="Times New Roman" w:cs="Times New Roman"/>
          <w:b w:val="0"/>
          <w:bCs w:val="0"/>
          <w:color w:val="auto"/>
          <w:sz w:val="24"/>
          <w:szCs w:val="24"/>
        </w:rPr>
        <w:t>the Study</w:t>
      </w:r>
      <w:bookmarkEnd w:id="305"/>
      <w:bookmarkEnd w:id="306"/>
    </w:p>
    <w:p w14:paraId="087049EF" w14:textId="565AFE63" w:rsidR="004C1021" w:rsidRDefault="004C1021" w:rsidP="004C1021">
      <w:pPr>
        <w:spacing w:line="480" w:lineRule="auto"/>
      </w:pPr>
      <w:r>
        <w:tab/>
        <w:t>This study falls into the category of nonexperimental research. C</w:t>
      </w:r>
      <w:r w:rsidRPr="0053726B">
        <w:t xml:space="preserve">asual </w:t>
      </w:r>
      <w:r>
        <w:t xml:space="preserve">interpretation was one limitation that was identified in this study. Unlike </w:t>
      </w:r>
      <w:bookmarkStart w:id="307" w:name="_Hlk50051278"/>
      <w:r w:rsidRPr="0053726B">
        <w:t>quasi-experimental</w:t>
      </w:r>
      <w:r>
        <w:t xml:space="preserve"> research, </w:t>
      </w:r>
      <w:bookmarkEnd w:id="307"/>
      <w:r>
        <w:t xml:space="preserve">the researcher did not control or manipulate any predictable variables or participants in anyway. Instead, the conclusions from the research came from </w:t>
      </w:r>
      <w:r w:rsidR="009C4033">
        <w:t xml:space="preserve">an </w:t>
      </w:r>
      <w:r>
        <w:t>interpretation of the results from the ANOVA and Spearman to determine if there were significant difference</w:t>
      </w:r>
      <w:r w:rsidR="009C4033">
        <w:t>s</w:t>
      </w:r>
      <w:r>
        <w:t xml:space="preserve"> or correlation</w:t>
      </w:r>
      <w:r w:rsidR="009C4033">
        <w:t>s</w:t>
      </w:r>
      <w:r>
        <w:t xml:space="preserve"> among the variables. Therefore, </w:t>
      </w:r>
      <w:bookmarkStart w:id="308" w:name="_Hlk50051294"/>
      <w:r>
        <w:t xml:space="preserve">causation, </w:t>
      </w:r>
      <w:bookmarkEnd w:id="308"/>
      <w:r>
        <w:t xml:space="preserve">which is related to the connection of cause and effect, was a limitation of this study. </w:t>
      </w:r>
    </w:p>
    <w:p w14:paraId="56D10C72" w14:textId="41F30237" w:rsidR="004C1021" w:rsidRDefault="004C1021" w:rsidP="004C1021">
      <w:pPr>
        <w:spacing w:line="480" w:lineRule="auto"/>
      </w:pPr>
      <w:r>
        <w:tab/>
      </w:r>
      <w:r w:rsidRPr="00F530AC">
        <w:t xml:space="preserve">Another limitation impacting the results of this study was that 74% of the school administrators </w:t>
      </w:r>
      <w:r w:rsidR="00C037D3">
        <w:t xml:space="preserve">who </w:t>
      </w:r>
      <w:r w:rsidRPr="00F530AC">
        <w:t xml:space="preserve">responded </w:t>
      </w:r>
      <w:r>
        <w:t xml:space="preserve">to the survey indicated their school was a part of a rural community. </w:t>
      </w:r>
      <w:r w:rsidRPr="0028768E">
        <w:t>Results may differ from communities that are rural, urban, and suburban.</w:t>
      </w:r>
      <w:r>
        <w:t xml:space="preserve"> </w:t>
      </w:r>
      <w:r w:rsidRPr="0028768E">
        <w:t xml:space="preserve">Because most responses came from the </w:t>
      </w:r>
      <w:r>
        <w:t>rural</w:t>
      </w:r>
      <w:r w:rsidRPr="0028768E">
        <w:t xml:space="preserve"> school districts</w:t>
      </w:r>
      <w:r>
        <w:t xml:space="preserve">, </w:t>
      </w:r>
      <w:r w:rsidRPr="0028768E">
        <w:t xml:space="preserve">urban and suburban school districts are not equally represented in this study. </w:t>
      </w:r>
    </w:p>
    <w:p w14:paraId="2CD75B37" w14:textId="1D7E48DF" w:rsidR="004C1021" w:rsidRDefault="004C1021" w:rsidP="004C1021">
      <w:pPr>
        <w:spacing w:line="480" w:lineRule="auto"/>
      </w:pPr>
      <w:r>
        <w:tab/>
        <w:t>T</w:t>
      </w:r>
      <w:r w:rsidRPr="00187B5D">
        <w:t xml:space="preserve">he final circumstance </w:t>
      </w:r>
      <w:r>
        <w:t xml:space="preserve">that </w:t>
      </w:r>
      <w:r w:rsidRPr="00187B5D">
        <w:t xml:space="preserve">resulted in </w:t>
      </w:r>
      <w:r>
        <w:t xml:space="preserve">a </w:t>
      </w:r>
      <w:r w:rsidRPr="00187B5D">
        <w:t>limitation that impacted this study wa</w:t>
      </w:r>
      <w:r>
        <w:t xml:space="preserve">s </w:t>
      </w:r>
      <w:r w:rsidRPr="00187B5D">
        <w:t xml:space="preserve">the generational status of the participants. </w:t>
      </w:r>
      <w:r w:rsidRPr="00EE2F3E">
        <w:t>From the entire survey, 57</w:t>
      </w:r>
      <w:r>
        <w:t>.1</w:t>
      </w:r>
      <w:r w:rsidRPr="00EE2F3E">
        <w:t xml:space="preserve">% </w:t>
      </w:r>
      <w:r>
        <w:t xml:space="preserve">of </w:t>
      </w:r>
      <w:r w:rsidRPr="00EE2F3E">
        <w:t xml:space="preserve">school administrators reported </w:t>
      </w:r>
      <w:r>
        <w:t xml:space="preserve">they </w:t>
      </w:r>
      <w:r w:rsidRPr="0009286B">
        <w:t xml:space="preserve">identified </w:t>
      </w:r>
      <w:r w:rsidRPr="00EE2F3E">
        <w:t xml:space="preserve">with </w:t>
      </w:r>
      <w:r>
        <w:t>G</w:t>
      </w:r>
      <w:r w:rsidRPr="00EE2F3E">
        <w:t>eneration X</w:t>
      </w:r>
      <w:r>
        <w:t>, 28.</w:t>
      </w:r>
      <w:r w:rsidRPr="00EE2F3E">
        <w:t xml:space="preserve">3% identified as </w:t>
      </w:r>
      <w:r>
        <w:t>B</w:t>
      </w:r>
      <w:r w:rsidRPr="00EE2F3E">
        <w:t xml:space="preserve">aby </w:t>
      </w:r>
      <w:r>
        <w:t>B</w:t>
      </w:r>
      <w:r w:rsidRPr="00EE2F3E">
        <w:t xml:space="preserve">oomers, </w:t>
      </w:r>
      <w:r w:rsidRPr="0009286B">
        <w:t>and 14.6% identified as Generation Y</w:t>
      </w:r>
      <w:r>
        <w:t xml:space="preserve"> (see table 2</w:t>
      </w:r>
      <w:r w:rsidR="002C029A">
        <w:t>3</w:t>
      </w:r>
      <w:r>
        <w:t>)</w:t>
      </w:r>
      <w:r w:rsidRPr="0009286B">
        <w:t xml:space="preserve">. </w:t>
      </w:r>
      <w:r w:rsidRPr="00F73E02">
        <w:t xml:space="preserve">Because most respondents came from </w:t>
      </w:r>
      <w:r>
        <w:t>G</w:t>
      </w:r>
      <w:r w:rsidRPr="00F73E02">
        <w:t xml:space="preserve">eneration X, this could be a limitation in the data. </w:t>
      </w:r>
    </w:p>
    <w:p w14:paraId="5CD312BD" w14:textId="77777777" w:rsidR="004C1021" w:rsidRPr="0009286B" w:rsidRDefault="004C1021" w:rsidP="004C1021">
      <w:pPr>
        <w:pStyle w:val="Heading2"/>
        <w:rPr>
          <w:rFonts w:ascii="Times New Roman" w:hAnsi="Times New Roman" w:cs="Times New Roman"/>
          <w:b w:val="0"/>
          <w:bCs w:val="0"/>
          <w:color w:val="auto"/>
          <w:sz w:val="24"/>
          <w:szCs w:val="24"/>
        </w:rPr>
      </w:pPr>
      <w:bookmarkStart w:id="309" w:name="_Toc53906926"/>
      <w:bookmarkStart w:id="310" w:name="_Toc54764489"/>
      <w:r w:rsidRPr="0009286B">
        <w:rPr>
          <w:rFonts w:ascii="Times New Roman" w:hAnsi="Times New Roman" w:cs="Times New Roman"/>
          <w:b w:val="0"/>
          <w:bCs w:val="0"/>
          <w:color w:val="auto"/>
          <w:sz w:val="24"/>
          <w:szCs w:val="24"/>
        </w:rPr>
        <w:lastRenderedPageBreak/>
        <w:t xml:space="preserve">Table </w:t>
      </w:r>
      <w:r>
        <w:rPr>
          <w:rFonts w:ascii="Times New Roman" w:hAnsi="Times New Roman" w:cs="Times New Roman"/>
          <w:b w:val="0"/>
          <w:bCs w:val="0"/>
          <w:color w:val="auto"/>
          <w:sz w:val="24"/>
          <w:szCs w:val="24"/>
        </w:rPr>
        <w:t>23</w:t>
      </w:r>
      <w:r w:rsidRPr="0009286B">
        <w:rPr>
          <w:rFonts w:ascii="Times New Roman" w:hAnsi="Times New Roman" w:cs="Times New Roman"/>
          <w:b w:val="0"/>
          <w:bCs w:val="0"/>
          <w:color w:val="auto"/>
          <w:sz w:val="24"/>
          <w:szCs w:val="24"/>
        </w:rPr>
        <w:t>:</w:t>
      </w:r>
      <w:bookmarkEnd w:id="309"/>
      <w:bookmarkEnd w:id="310"/>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0"/>
        <w:gridCol w:w="2474"/>
        <w:gridCol w:w="1421"/>
        <w:gridCol w:w="1128"/>
        <w:gridCol w:w="1484"/>
        <w:gridCol w:w="1484"/>
      </w:tblGrid>
      <w:tr w:rsidR="004C1021" w:rsidRPr="005C06FC" w14:paraId="3A3E370F" w14:textId="77777777" w:rsidTr="00985FD8">
        <w:trPr>
          <w:cantSplit/>
        </w:trPr>
        <w:tc>
          <w:tcPr>
            <w:tcW w:w="8841" w:type="dxa"/>
            <w:gridSpan w:val="6"/>
            <w:tcBorders>
              <w:top w:val="nil"/>
              <w:left w:val="nil"/>
              <w:bottom w:val="nil"/>
              <w:right w:val="nil"/>
            </w:tcBorders>
            <w:shd w:val="clear" w:color="auto" w:fill="FFFFFF"/>
            <w:vAlign w:val="center"/>
          </w:tcPr>
          <w:p w14:paraId="2882BA9F" w14:textId="77777777" w:rsidR="004C1021" w:rsidRPr="005C06FC" w:rsidRDefault="004C1021" w:rsidP="00985FD8">
            <w:pPr>
              <w:spacing w:line="320" w:lineRule="atLeast"/>
              <w:ind w:left="60" w:right="60"/>
            </w:pPr>
            <w:r w:rsidRPr="0009286B">
              <w:rPr>
                <w:i/>
                <w:iCs/>
              </w:rPr>
              <w:t>School Administrators</w:t>
            </w:r>
            <w:r w:rsidRPr="00EE2F3E">
              <w:t xml:space="preserve"> </w:t>
            </w:r>
            <w:r w:rsidRPr="005C06FC">
              <w:rPr>
                <w:i/>
                <w:iCs/>
              </w:rPr>
              <w:t>Generational Status:</w:t>
            </w:r>
          </w:p>
        </w:tc>
      </w:tr>
      <w:tr w:rsidR="004C1021" w:rsidRPr="005C06FC" w14:paraId="66A51CF4" w14:textId="77777777" w:rsidTr="00985FD8">
        <w:trPr>
          <w:cantSplit/>
        </w:trPr>
        <w:tc>
          <w:tcPr>
            <w:tcW w:w="3324" w:type="dxa"/>
            <w:gridSpan w:val="2"/>
            <w:tcBorders>
              <w:left w:val="nil"/>
              <w:right w:val="nil"/>
            </w:tcBorders>
            <w:shd w:val="clear" w:color="auto" w:fill="FFFFFF"/>
            <w:vAlign w:val="bottom"/>
          </w:tcPr>
          <w:p w14:paraId="7FD3175B" w14:textId="77777777" w:rsidR="004C1021" w:rsidRPr="005C06FC" w:rsidRDefault="004C1021" w:rsidP="00985FD8"/>
        </w:tc>
        <w:tc>
          <w:tcPr>
            <w:tcW w:w="1421" w:type="dxa"/>
            <w:tcBorders>
              <w:left w:val="nil"/>
              <w:right w:val="nil"/>
            </w:tcBorders>
            <w:shd w:val="clear" w:color="auto" w:fill="FFFFFF"/>
            <w:vAlign w:val="bottom"/>
          </w:tcPr>
          <w:p w14:paraId="60340740" w14:textId="77777777" w:rsidR="004C1021" w:rsidRPr="005C06FC" w:rsidRDefault="004C1021" w:rsidP="00985FD8">
            <w:pPr>
              <w:spacing w:line="320" w:lineRule="atLeast"/>
              <w:ind w:left="60" w:right="60"/>
              <w:jc w:val="center"/>
            </w:pPr>
            <w:r w:rsidRPr="005C06FC">
              <w:t>Frequency</w:t>
            </w:r>
          </w:p>
        </w:tc>
        <w:tc>
          <w:tcPr>
            <w:tcW w:w="1128" w:type="dxa"/>
            <w:tcBorders>
              <w:left w:val="nil"/>
              <w:right w:val="nil"/>
            </w:tcBorders>
            <w:shd w:val="clear" w:color="auto" w:fill="FFFFFF"/>
            <w:vAlign w:val="bottom"/>
          </w:tcPr>
          <w:p w14:paraId="47071291" w14:textId="77777777" w:rsidR="004C1021" w:rsidRPr="005C06FC" w:rsidRDefault="004C1021" w:rsidP="00985FD8">
            <w:pPr>
              <w:spacing w:line="320" w:lineRule="atLeast"/>
              <w:ind w:left="60" w:right="60"/>
              <w:jc w:val="center"/>
            </w:pPr>
            <w:r w:rsidRPr="005C06FC">
              <w:t>Percent</w:t>
            </w:r>
          </w:p>
        </w:tc>
        <w:tc>
          <w:tcPr>
            <w:tcW w:w="1484" w:type="dxa"/>
            <w:tcBorders>
              <w:left w:val="nil"/>
              <w:right w:val="nil"/>
            </w:tcBorders>
            <w:shd w:val="clear" w:color="auto" w:fill="FFFFFF"/>
            <w:vAlign w:val="bottom"/>
          </w:tcPr>
          <w:p w14:paraId="7560293A" w14:textId="77777777" w:rsidR="004C1021" w:rsidRPr="005C06FC" w:rsidRDefault="004C1021" w:rsidP="00985FD8">
            <w:pPr>
              <w:spacing w:line="320" w:lineRule="atLeast"/>
              <w:ind w:left="60" w:right="60"/>
              <w:jc w:val="center"/>
            </w:pPr>
            <w:r w:rsidRPr="005C06FC">
              <w:t>Valid Percent</w:t>
            </w:r>
          </w:p>
        </w:tc>
        <w:tc>
          <w:tcPr>
            <w:tcW w:w="1484" w:type="dxa"/>
            <w:tcBorders>
              <w:left w:val="nil"/>
              <w:right w:val="nil"/>
            </w:tcBorders>
            <w:shd w:val="clear" w:color="auto" w:fill="FFFFFF"/>
            <w:vAlign w:val="bottom"/>
          </w:tcPr>
          <w:p w14:paraId="051A8D23" w14:textId="77777777" w:rsidR="004C1021" w:rsidRPr="005C06FC" w:rsidRDefault="004C1021" w:rsidP="00985FD8">
            <w:pPr>
              <w:spacing w:line="320" w:lineRule="atLeast"/>
              <w:ind w:left="60" w:right="60"/>
              <w:jc w:val="center"/>
            </w:pPr>
            <w:r w:rsidRPr="005C06FC">
              <w:t>Cumulative Percent</w:t>
            </w:r>
          </w:p>
        </w:tc>
      </w:tr>
      <w:tr w:rsidR="004C1021" w:rsidRPr="005C06FC" w14:paraId="79AE8008" w14:textId="77777777" w:rsidTr="00985FD8">
        <w:trPr>
          <w:cantSplit/>
        </w:trPr>
        <w:tc>
          <w:tcPr>
            <w:tcW w:w="850" w:type="dxa"/>
            <w:vMerge w:val="restart"/>
            <w:tcBorders>
              <w:left w:val="nil"/>
              <w:right w:val="nil"/>
            </w:tcBorders>
            <w:shd w:val="clear" w:color="auto" w:fill="FFFFFF"/>
          </w:tcPr>
          <w:p w14:paraId="6754A10B" w14:textId="77777777" w:rsidR="004C1021" w:rsidRPr="005C06FC" w:rsidRDefault="004C1021" w:rsidP="00985FD8">
            <w:pPr>
              <w:spacing w:line="320" w:lineRule="atLeast"/>
              <w:ind w:left="60" w:right="60"/>
            </w:pPr>
            <w:r w:rsidRPr="005C06FC">
              <w:t>Valid</w:t>
            </w:r>
          </w:p>
        </w:tc>
        <w:tc>
          <w:tcPr>
            <w:tcW w:w="2474" w:type="dxa"/>
            <w:tcBorders>
              <w:left w:val="nil"/>
              <w:bottom w:val="nil"/>
              <w:right w:val="nil"/>
            </w:tcBorders>
            <w:shd w:val="clear" w:color="auto" w:fill="FFFFFF"/>
          </w:tcPr>
          <w:p w14:paraId="34B30C1F" w14:textId="77777777" w:rsidR="004C1021" w:rsidRPr="005C06FC" w:rsidRDefault="004C1021" w:rsidP="00985FD8">
            <w:pPr>
              <w:spacing w:line="320" w:lineRule="atLeast"/>
              <w:ind w:left="60" w:right="60"/>
            </w:pPr>
            <w:r w:rsidRPr="005C06FC">
              <w:t>Millennials or Gen Y: born 1977 to 1995</w:t>
            </w:r>
          </w:p>
        </w:tc>
        <w:tc>
          <w:tcPr>
            <w:tcW w:w="1421" w:type="dxa"/>
            <w:tcBorders>
              <w:left w:val="nil"/>
              <w:bottom w:val="nil"/>
              <w:right w:val="nil"/>
            </w:tcBorders>
            <w:shd w:val="clear" w:color="auto" w:fill="FFFFFF"/>
          </w:tcPr>
          <w:p w14:paraId="53E4D508" w14:textId="77777777" w:rsidR="004C1021" w:rsidRPr="005C06FC" w:rsidRDefault="004C1021" w:rsidP="00985FD8">
            <w:pPr>
              <w:spacing w:line="320" w:lineRule="atLeast"/>
              <w:ind w:left="60" w:right="60"/>
              <w:jc w:val="right"/>
            </w:pPr>
            <w:r w:rsidRPr="005C06FC">
              <w:t>35</w:t>
            </w:r>
          </w:p>
        </w:tc>
        <w:tc>
          <w:tcPr>
            <w:tcW w:w="1128" w:type="dxa"/>
            <w:tcBorders>
              <w:left w:val="nil"/>
              <w:bottom w:val="nil"/>
              <w:right w:val="nil"/>
            </w:tcBorders>
            <w:shd w:val="clear" w:color="auto" w:fill="FFFFFF"/>
          </w:tcPr>
          <w:p w14:paraId="0CCD7099" w14:textId="77777777" w:rsidR="004C1021" w:rsidRPr="005C06FC" w:rsidRDefault="004C1021" w:rsidP="00985FD8">
            <w:pPr>
              <w:spacing w:line="320" w:lineRule="atLeast"/>
              <w:ind w:left="60" w:right="60"/>
              <w:jc w:val="right"/>
            </w:pPr>
            <w:r w:rsidRPr="005C06FC">
              <w:t>14.6</w:t>
            </w:r>
          </w:p>
        </w:tc>
        <w:tc>
          <w:tcPr>
            <w:tcW w:w="1484" w:type="dxa"/>
            <w:tcBorders>
              <w:left w:val="nil"/>
              <w:bottom w:val="nil"/>
              <w:right w:val="nil"/>
            </w:tcBorders>
            <w:shd w:val="clear" w:color="auto" w:fill="FFFFFF"/>
          </w:tcPr>
          <w:p w14:paraId="40654525" w14:textId="77777777" w:rsidR="004C1021" w:rsidRPr="005C06FC" w:rsidRDefault="004C1021" w:rsidP="00985FD8">
            <w:pPr>
              <w:spacing w:line="320" w:lineRule="atLeast"/>
              <w:ind w:left="60" w:right="60"/>
              <w:jc w:val="right"/>
            </w:pPr>
            <w:r w:rsidRPr="005C06FC">
              <w:t>14.6</w:t>
            </w:r>
          </w:p>
        </w:tc>
        <w:tc>
          <w:tcPr>
            <w:tcW w:w="1484" w:type="dxa"/>
            <w:tcBorders>
              <w:left w:val="nil"/>
              <w:bottom w:val="nil"/>
              <w:right w:val="nil"/>
            </w:tcBorders>
            <w:shd w:val="clear" w:color="auto" w:fill="FFFFFF"/>
          </w:tcPr>
          <w:p w14:paraId="081A72B0" w14:textId="77777777" w:rsidR="004C1021" w:rsidRPr="005C06FC" w:rsidRDefault="004C1021" w:rsidP="00985FD8">
            <w:pPr>
              <w:spacing w:line="320" w:lineRule="atLeast"/>
              <w:ind w:left="60" w:right="60"/>
              <w:jc w:val="right"/>
            </w:pPr>
            <w:r w:rsidRPr="005C06FC">
              <w:t>14.6</w:t>
            </w:r>
          </w:p>
        </w:tc>
      </w:tr>
      <w:tr w:rsidR="004C1021" w:rsidRPr="005C06FC" w14:paraId="687F1450" w14:textId="77777777" w:rsidTr="00985FD8">
        <w:trPr>
          <w:cantSplit/>
        </w:trPr>
        <w:tc>
          <w:tcPr>
            <w:tcW w:w="850" w:type="dxa"/>
            <w:vMerge/>
            <w:tcBorders>
              <w:left w:val="nil"/>
              <w:right w:val="nil"/>
            </w:tcBorders>
            <w:shd w:val="clear" w:color="auto" w:fill="FFFFFF"/>
          </w:tcPr>
          <w:p w14:paraId="3672B8A7" w14:textId="77777777" w:rsidR="004C1021" w:rsidRPr="005C06FC" w:rsidRDefault="004C1021" w:rsidP="00985FD8"/>
        </w:tc>
        <w:tc>
          <w:tcPr>
            <w:tcW w:w="2474" w:type="dxa"/>
            <w:tcBorders>
              <w:top w:val="nil"/>
              <w:left w:val="nil"/>
              <w:bottom w:val="nil"/>
              <w:right w:val="nil"/>
            </w:tcBorders>
            <w:shd w:val="clear" w:color="auto" w:fill="FFFFFF"/>
          </w:tcPr>
          <w:p w14:paraId="6A22C159" w14:textId="77777777" w:rsidR="004C1021" w:rsidRPr="005C06FC" w:rsidRDefault="004C1021" w:rsidP="00985FD8">
            <w:pPr>
              <w:spacing w:line="320" w:lineRule="atLeast"/>
              <w:ind w:left="60" w:right="60"/>
            </w:pPr>
            <w:r w:rsidRPr="005C06FC">
              <w:t>Generation X: born 1965 to 1976</w:t>
            </w:r>
          </w:p>
        </w:tc>
        <w:tc>
          <w:tcPr>
            <w:tcW w:w="1421" w:type="dxa"/>
            <w:tcBorders>
              <w:top w:val="nil"/>
              <w:left w:val="nil"/>
              <w:bottom w:val="nil"/>
              <w:right w:val="nil"/>
            </w:tcBorders>
            <w:shd w:val="clear" w:color="auto" w:fill="FFFFFF"/>
          </w:tcPr>
          <w:p w14:paraId="526055A3" w14:textId="77777777" w:rsidR="004C1021" w:rsidRPr="005C06FC" w:rsidRDefault="004C1021" w:rsidP="00985FD8">
            <w:pPr>
              <w:spacing w:line="320" w:lineRule="atLeast"/>
              <w:ind w:left="60" w:right="60"/>
              <w:jc w:val="right"/>
            </w:pPr>
            <w:r w:rsidRPr="005C06FC">
              <w:t>137</w:t>
            </w:r>
          </w:p>
        </w:tc>
        <w:tc>
          <w:tcPr>
            <w:tcW w:w="1128" w:type="dxa"/>
            <w:tcBorders>
              <w:top w:val="nil"/>
              <w:left w:val="nil"/>
              <w:bottom w:val="nil"/>
              <w:right w:val="nil"/>
            </w:tcBorders>
            <w:shd w:val="clear" w:color="auto" w:fill="FFFFFF"/>
          </w:tcPr>
          <w:p w14:paraId="54C2340B" w14:textId="77777777" w:rsidR="004C1021" w:rsidRPr="005C06FC" w:rsidRDefault="004C1021" w:rsidP="00985FD8">
            <w:pPr>
              <w:spacing w:line="320" w:lineRule="atLeast"/>
              <w:ind w:left="60" w:right="60"/>
              <w:jc w:val="right"/>
            </w:pPr>
            <w:r w:rsidRPr="005C06FC">
              <w:t>57.1</w:t>
            </w:r>
          </w:p>
        </w:tc>
        <w:tc>
          <w:tcPr>
            <w:tcW w:w="1484" w:type="dxa"/>
            <w:tcBorders>
              <w:top w:val="nil"/>
              <w:left w:val="nil"/>
              <w:bottom w:val="nil"/>
              <w:right w:val="nil"/>
            </w:tcBorders>
            <w:shd w:val="clear" w:color="auto" w:fill="FFFFFF"/>
          </w:tcPr>
          <w:p w14:paraId="39535E11" w14:textId="77777777" w:rsidR="004C1021" w:rsidRPr="005C06FC" w:rsidRDefault="004C1021" w:rsidP="00985FD8">
            <w:pPr>
              <w:spacing w:line="320" w:lineRule="atLeast"/>
              <w:ind w:left="60" w:right="60"/>
              <w:jc w:val="right"/>
            </w:pPr>
            <w:r w:rsidRPr="005C06FC">
              <w:t>57.1</w:t>
            </w:r>
          </w:p>
        </w:tc>
        <w:tc>
          <w:tcPr>
            <w:tcW w:w="1484" w:type="dxa"/>
            <w:tcBorders>
              <w:top w:val="nil"/>
              <w:left w:val="nil"/>
              <w:bottom w:val="nil"/>
              <w:right w:val="nil"/>
            </w:tcBorders>
            <w:shd w:val="clear" w:color="auto" w:fill="FFFFFF"/>
          </w:tcPr>
          <w:p w14:paraId="4E4C845F" w14:textId="77777777" w:rsidR="004C1021" w:rsidRPr="005C06FC" w:rsidRDefault="004C1021" w:rsidP="00985FD8">
            <w:pPr>
              <w:spacing w:line="320" w:lineRule="atLeast"/>
              <w:ind w:left="60" w:right="60"/>
              <w:jc w:val="right"/>
            </w:pPr>
            <w:r w:rsidRPr="005C06FC">
              <w:t>71.7</w:t>
            </w:r>
          </w:p>
        </w:tc>
      </w:tr>
      <w:tr w:rsidR="004C1021" w:rsidRPr="005C06FC" w14:paraId="4740A281" w14:textId="77777777" w:rsidTr="00985FD8">
        <w:trPr>
          <w:cantSplit/>
        </w:trPr>
        <w:tc>
          <w:tcPr>
            <w:tcW w:w="850" w:type="dxa"/>
            <w:vMerge/>
            <w:tcBorders>
              <w:left w:val="nil"/>
              <w:right w:val="nil"/>
            </w:tcBorders>
            <w:shd w:val="clear" w:color="auto" w:fill="FFFFFF"/>
          </w:tcPr>
          <w:p w14:paraId="6E3B3F2A" w14:textId="77777777" w:rsidR="004C1021" w:rsidRPr="005C06FC" w:rsidRDefault="004C1021" w:rsidP="00985FD8"/>
        </w:tc>
        <w:tc>
          <w:tcPr>
            <w:tcW w:w="2474" w:type="dxa"/>
            <w:tcBorders>
              <w:top w:val="nil"/>
              <w:left w:val="nil"/>
              <w:bottom w:val="nil"/>
              <w:right w:val="nil"/>
            </w:tcBorders>
            <w:shd w:val="clear" w:color="auto" w:fill="FFFFFF"/>
          </w:tcPr>
          <w:p w14:paraId="71F322FE" w14:textId="77777777" w:rsidR="004C1021" w:rsidRPr="005C06FC" w:rsidRDefault="004C1021" w:rsidP="00985FD8">
            <w:pPr>
              <w:spacing w:line="320" w:lineRule="atLeast"/>
              <w:ind w:left="60" w:right="60"/>
            </w:pPr>
            <w:r w:rsidRPr="005C06FC">
              <w:t>Baby Boomers: born 1946 two 1964</w:t>
            </w:r>
          </w:p>
        </w:tc>
        <w:tc>
          <w:tcPr>
            <w:tcW w:w="1421" w:type="dxa"/>
            <w:tcBorders>
              <w:top w:val="nil"/>
              <w:left w:val="nil"/>
              <w:bottom w:val="nil"/>
              <w:right w:val="nil"/>
            </w:tcBorders>
            <w:shd w:val="clear" w:color="auto" w:fill="FFFFFF"/>
          </w:tcPr>
          <w:p w14:paraId="17926A7B" w14:textId="77777777" w:rsidR="004C1021" w:rsidRPr="005C06FC" w:rsidRDefault="004C1021" w:rsidP="00985FD8">
            <w:pPr>
              <w:spacing w:line="320" w:lineRule="atLeast"/>
              <w:ind w:left="60" w:right="60"/>
              <w:jc w:val="right"/>
            </w:pPr>
            <w:r w:rsidRPr="005C06FC">
              <w:t>68</w:t>
            </w:r>
          </w:p>
        </w:tc>
        <w:tc>
          <w:tcPr>
            <w:tcW w:w="1128" w:type="dxa"/>
            <w:tcBorders>
              <w:top w:val="nil"/>
              <w:left w:val="nil"/>
              <w:bottom w:val="nil"/>
              <w:right w:val="nil"/>
            </w:tcBorders>
            <w:shd w:val="clear" w:color="auto" w:fill="FFFFFF"/>
          </w:tcPr>
          <w:p w14:paraId="670B9C11" w14:textId="77777777" w:rsidR="004C1021" w:rsidRPr="005C06FC" w:rsidRDefault="004C1021" w:rsidP="00985FD8">
            <w:pPr>
              <w:spacing w:line="320" w:lineRule="atLeast"/>
              <w:ind w:left="60" w:right="60"/>
              <w:jc w:val="right"/>
            </w:pPr>
            <w:r w:rsidRPr="005C06FC">
              <w:t>28.3</w:t>
            </w:r>
          </w:p>
        </w:tc>
        <w:tc>
          <w:tcPr>
            <w:tcW w:w="1484" w:type="dxa"/>
            <w:tcBorders>
              <w:top w:val="nil"/>
              <w:left w:val="nil"/>
              <w:bottom w:val="nil"/>
              <w:right w:val="nil"/>
            </w:tcBorders>
            <w:shd w:val="clear" w:color="auto" w:fill="FFFFFF"/>
          </w:tcPr>
          <w:p w14:paraId="436F1889" w14:textId="77777777" w:rsidR="004C1021" w:rsidRPr="005C06FC" w:rsidRDefault="004C1021" w:rsidP="00985FD8">
            <w:pPr>
              <w:spacing w:line="320" w:lineRule="atLeast"/>
              <w:ind w:left="60" w:right="60"/>
              <w:jc w:val="right"/>
            </w:pPr>
            <w:r w:rsidRPr="005C06FC">
              <w:t>28.3</w:t>
            </w:r>
          </w:p>
        </w:tc>
        <w:tc>
          <w:tcPr>
            <w:tcW w:w="1484" w:type="dxa"/>
            <w:tcBorders>
              <w:top w:val="nil"/>
              <w:left w:val="nil"/>
              <w:bottom w:val="nil"/>
              <w:right w:val="nil"/>
            </w:tcBorders>
            <w:shd w:val="clear" w:color="auto" w:fill="FFFFFF"/>
          </w:tcPr>
          <w:p w14:paraId="180D09E0" w14:textId="77777777" w:rsidR="004C1021" w:rsidRPr="005C06FC" w:rsidRDefault="004C1021" w:rsidP="00985FD8">
            <w:pPr>
              <w:spacing w:line="320" w:lineRule="atLeast"/>
              <w:ind w:left="60" w:right="60"/>
              <w:jc w:val="right"/>
            </w:pPr>
            <w:r w:rsidRPr="005C06FC">
              <w:t>100.0</w:t>
            </w:r>
          </w:p>
        </w:tc>
      </w:tr>
      <w:tr w:rsidR="004C1021" w:rsidRPr="005C06FC" w14:paraId="6AEAFDFD" w14:textId="77777777" w:rsidTr="00985FD8">
        <w:trPr>
          <w:cantSplit/>
        </w:trPr>
        <w:tc>
          <w:tcPr>
            <w:tcW w:w="850" w:type="dxa"/>
            <w:vMerge/>
            <w:tcBorders>
              <w:left w:val="nil"/>
              <w:right w:val="nil"/>
            </w:tcBorders>
            <w:shd w:val="clear" w:color="auto" w:fill="FFFFFF"/>
          </w:tcPr>
          <w:p w14:paraId="15A6F752" w14:textId="77777777" w:rsidR="004C1021" w:rsidRPr="005C06FC" w:rsidRDefault="004C1021" w:rsidP="00985FD8"/>
        </w:tc>
        <w:tc>
          <w:tcPr>
            <w:tcW w:w="2474" w:type="dxa"/>
            <w:tcBorders>
              <w:top w:val="nil"/>
              <w:left w:val="nil"/>
              <w:right w:val="nil"/>
            </w:tcBorders>
            <w:shd w:val="clear" w:color="auto" w:fill="FFFFFF"/>
          </w:tcPr>
          <w:p w14:paraId="416AD111" w14:textId="77777777" w:rsidR="004C1021" w:rsidRPr="005C06FC" w:rsidRDefault="004C1021" w:rsidP="00985FD8">
            <w:pPr>
              <w:spacing w:line="320" w:lineRule="atLeast"/>
              <w:ind w:left="60" w:right="60"/>
            </w:pPr>
            <w:r w:rsidRPr="005C06FC">
              <w:t>Total</w:t>
            </w:r>
          </w:p>
        </w:tc>
        <w:tc>
          <w:tcPr>
            <w:tcW w:w="1421" w:type="dxa"/>
            <w:tcBorders>
              <w:top w:val="nil"/>
              <w:left w:val="nil"/>
              <w:right w:val="nil"/>
            </w:tcBorders>
            <w:shd w:val="clear" w:color="auto" w:fill="FFFFFF"/>
          </w:tcPr>
          <w:p w14:paraId="39E34F92" w14:textId="77777777" w:rsidR="004C1021" w:rsidRPr="005C06FC" w:rsidRDefault="004C1021" w:rsidP="00985FD8">
            <w:pPr>
              <w:spacing w:line="320" w:lineRule="atLeast"/>
              <w:ind w:left="60" w:right="60"/>
              <w:jc w:val="right"/>
            </w:pPr>
            <w:r w:rsidRPr="005C06FC">
              <w:t>240</w:t>
            </w:r>
          </w:p>
        </w:tc>
        <w:tc>
          <w:tcPr>
            <w:tcW w:w="1128" w:type="dxa"/>
            <w:tcBorders>
              <w:top w:val="nil"/>
              <w:left w:val="nil"/>
              <w:right w:val="nil"/>
            </w:tcBorders>
            <w:shd w:val="clear" w:color="auto" w:fill="FFFFFF"/>
          </w:tcPr>
          <w:p w14:paraId="60705813" w14:textId="77777777" w:rsidR="004C1021" w:rsidRPr="005C06FC" w:rsidRDefault="004C1021" w:rsidP="00985FD8">
            <w:pPr>
              <w:spacing w:line="320" w:lineRule="atLeast"/>
              <w:ind w:left="60" w:right="60"/>
              <w:jc w:val="right"/>
            </w:pPr>
            <w:r w:rsidRPr="005C06FC">
              <w:t>100.0</w:t>
            </w:r>
          </w:p>
        </w:tc>
        <w:tc>
          <w:tcPr>
            <w:tcW w:w="1484" w:type="dxa"/>
            <w:tcBorders>
              <w:top w:val="nil"/>
              <w:left w:val="nil"/>
              <w:right w:val="nil"/>
            </w:tcBorders>
            <w:shd w:val="clear" w:color="auto" w:fill="FFFFFF"/>
          </w:tcPr>
          <w:p w14:paraId="50EFA80B" w14:textId="77777777" w:rsidR="004C1021" w:rsidRPr="005C06FC" w:rsidRDefault="004C1021" w:rsidP="00985FD8">
            <w:pPr>
              <w:spacing w:line="320" w:lineRule="atLeast"/>
              <w:ind w:left="60" w:right="60"/>
              <w:jc w:val="right"/>
            </w:pPr>
            <w:r w:rsidRPr="005C06FC">
              <w:t>100.0</w:t>
            </w:r>
          </w:p>
        </w:tc>
        <w:tc>
          <w:tcPr>
            <w:tcW w:w="1484" w:type="dxa"/>
            <w:tcBorders>
              <w:top w:val="nil"/>
              <w:left w:val="nil"/>
              <w:right w:val="nil"/>
            </w:tcBorders>
            <w:shd w:val="clear" w:color="auto" w:fill="FFFFFF"/>
            <w:vAlign w:val="center"/>
          </w:tcPr>
          <w:p w14:paraId="150E915B" w14:textId="77777777" w:rsidR="004C1021" w:rsidRPr="005C06FC" w:rsidRDefault="004C1021" w:rsidP="00985FD8"/>
        </w:tc>
      </w:tr>
    </w:tbl>
    <w:p w14:paraId="541EBA03" w14:textId="77777777" w:rsidR="004C1021" w:rsidRDefault="004C1021" w:rsidP="004C1021">
      <w:pPr>
        <w:spacing w:line="480" w:lineRule="auto"/>
      </w:pPr>
    </w:p>
    <w:p w14:paraId="39D2DC88" w14:textId="77777777" w:rsidR="004C1021" w:rsidRPr="00AF7018" w:rsidRDefault="004C1021" w:rsidP="004C1021">
      <w:pPr>
        <w:pStyle w:val="Heading2"/>
        <w:rPr>
          <w:rFonts w:ascii="Times New Roman" w:hAnsi="Times New Roman" w:cs="Times New Roman"/>
          <w:b w:val="0"/>
          <w:bCs w:val="0"/>
          <w:color w:val="auto"/>
          <w:sz w:val="24"/>
          <w:szCs w:val="24"/>
        </w:rPr>
      </w:pPr>
      <w:bookmarkStart w:id="311" w:name="_Toc53906927"/>
      <w:bookmarkStart w:id="312" w:name="_Toc54764490"/>
      <w:r w:rsidRPr="00877A22">
        <w:rPr>
          <w:rFonts w:ascii="Times New Roman" w:hAnsi="Times New Roman" w:cs="Times New Roman"/>
          <w:b w:val="0"/>
          <w:bCs w:val="0"/>
          <w:color w:val="auto"/>
          <w:sz w:val="24"/>
          <w:szCs w:val="24"/>
        </w:rPr>
        <w:t>Implications from the Study</w:t>
      </w:r>
      <w:bookmarkEnd w:id="311"/>
      <w:bookmarkEnd w:id="312"/>
    </w:p>
    <w:p w14:paraId="31A33AE5" w14:textId="1675CC77" w:rsidR="00616A86" w:rsidRDefault="004C1021" w:rsidP="00616A86">
      <w:pPr>
        <w:spacing w:line="480" w:lineRule="auto"/>
        <w:ind w:firstLine="720"/>
        <w:rPr>
          <w:color w:val="000000"/>
        </w:rPr>
      </w:pPr>
      <w:r>
        <w:tab/>
      </w:r>
      <w:r w:rsidR="00616A86" w:rsidRPr="00183DEF">
        <w:t xml:space="preserve">The results from this </w:t>
      </w:r>
      <w:r w:rsidR="00616A86" w:rsidRPr="005F2E7E">
        <w:t>nonexperimental research study</w:t>
      </w:r>
      <w:r w:rsidR="00616A86" w:rsidRPr="00183DEF">
        <w:t xml:space="preserve"> implies public school </w:t>
      </w:r>
      <w:r w:rsidR="0059543A" w:rsidRPr="00A3795C">
        <w:t>administrators</w:t>
      </w:r>
      <w:r w:rsidR="0059543A">
        <w:t>’</w:t>
      </w:r>
      <w:r w:rsidR="0059543A" w:rsidRPr="00A3795C">
        <w:t xml:space="preserve"> </w:t>
      </w:r>
      <w:r w:rsidR="00616A86" w:rsidRPr="00183DEF">
        <w:t xml:space="preserve">generational status does not play a significant role </w:t>
      </w:r>
      <w:r w:rsidR="00616A86">
        <w:t xml:space="preserve">in </w:t>
      </w:r>
      <w:r w:rsidR="00616A86" w:rsidRPr="00183DEF">
        <w:t xml:space="preserve">their perceptions of safety, discipline, or student voice improving a dress code policy. </w:t>
      </w:r>
      <w:r w:rsidR="00616A86">
        <w:t>The findings from the ANOVA were consistent</w:t>
      </w:r>
      <w:r w:rsidR="00616A86" w:rsidRPr="002A7A87">
        <w:t xml:space="preserve"> </w:t>
      </w:r>
      <w:r w:rsidR="00616A86">
        <w:t xml:space="preserve">with </w:t>
      </w:r>
      <w:r w:rsidR="00616A86" w:rsidRPr="002A7A87">
        <w:t xml:space="preserve">research conducted by the </w:t>
      </w:r>
      <w:r w:rsidR="00616A86" w:rsidRPr="002A7A87">
        <w:rPr>
          <w:color w:val="000000"/>
        </w:rPr>
        <w:t>U.S. Department of Education’s National Center for Education Statistics (NCES)</w:t>
      </w:r>
      <w:r w:rsidR="00616A86">
        <w:rPr>
          <w:color w:val="000000"/>
        </w:rPr>
        <w:t>,</w:t>
      </w:r>
      <w:r w:rsidR="00616A86">
        <w:t xml:space="preserve"> which did </w:t>
      </w:r>
      <w:r w:rsidR="00616A86" w:rsidRPr="002A7A87">
        <w:t xml:space="preserve">not </w:t>
      </w:r>
      <w:r w:rsidR="00616A86">
        <w:t xml:space="preserve">find </w:t>
      </w:r>
      <w:r w:rsidR="00616A86" w:rsidRPr="002A7A87">
        <w:t>dress codes improv</w:t>
      </w:r>
      <w:r w:rsidR="00616A86">
        <w:t xml:space="preserve">e </w:t>
      </w:r>
      <w:r w:rsidR="00616A86" w:rsidRPr="002A7A87">
        <w:t>safety</w:t>
      </w:r>
      <w:r w:rsidR="00616A86">
        <w:t xml:space="preserve"> or discipline in a public school</w:t>
      </w:r>
      <w:r w:rsidR="00616A86" w:rsidRPr="002A7A87">
        <w:t xml:space="preserve"> </w:t>
      </w:r>
      <w:r w:rsidR="00616A86" w:rsidRPr="002A7A87">
        <w:rPr>
          <w:color w:val="000000"/>
        </w:rPr>
        <w:t>(NCES 2018-036).</w:t>
      </w:r>
      <w:r w:rsidR="00616A86">
        <w:rPr>
          <w:color w:val="000000"/>
        </w:rPr>
        <w:t xml:space="preserve"> Additionally, these</w:t>
      </w:r>
      <w:r w:rsidR="00616A86" w:rsidRPr="005F2E7E">
        <w:t xml:space="preserve"> findings suggest the Contextual Framework</w:t>
      </w:r>
      <w:r w:rsidR="00616A86" w:rsidRPr="005F2E7E">
        <w:rPr>
          <w:b/>
          <w:bCs/>
        </w:rPr>
        <w:t xml:space="preserve"> </w:t>
      </w:r>
      <w:r w:rsidR="00616A86" w:rsidRPr="005F2E7E">
        <w:t xml:space="preserve">Model introduced in chapter 2 </w:t>
      </w:r>
      <w:r w:rsidR="00616A86" w:rsidRPr="005F2E7E">
        <w:rPr>
          <w:rFonts w:eastAsia="Times New Roman"/>
        </w:rPr>
        <w:t xml:space="preserve">(see figure 1 in Chap. 2), </w:t>
      </w:r>
      <w:r w:rsidR="00616A86" w:rsidRPr="005F2E7E">
        <w:t>has no predictability in Research Questions 1-2-3</w:t>
      </w:r>
      <w:r w:rsidR="00616A86">
        <w:t xml:space="preserve">. </w:t>
      </w:r>
      <w:r w:rsidR="00616A86">
        <w:rPr>
          <w:color w:val="000000"/>
        </w:rPr>
        <w:t xml:space="preserve">These findings </w:t>
      </w:r>
      <w:r w:rsidR="00616A86" w:rsidRPr="009F09FA">
        <w:rPr>
          <w:color w:val="000000"/>
        </w:rPr>
        <w:t xml:space="preserve">essentially mean </w:t>
      </w:r>
      <w:r w:rsidR="00616A86">
        <w:rPr>
          <w:color w:val="000000"/>
        </w:rPr>
        <w:t xml:space="preserve">it would be </w:t>
      </w:r>
      <w:r w:rsidR="00616A86" w:rsidRPr="00B24E60">
        <w:rPr>
          <w:color w:val="000000"/>
          <w:sz w:val="22"/>
          <w:szCs w:val="22"/>
        </w:rPr>
        <w:t xml:space="preserve">irrelevant </w:t>
      </w:r>
      <w:r w:rsidR="00616A86" w:rsidRPr="00B24E60">
        <w:rPr>
          <w:color w:val="000000"/>
        </w:rPr>
        <w:t xml:space="preserve">to look at school administrators age and expect to find predictability </w:t>
      </w:r>
      <w:r w:rsidR="00616A86">
        <w:rPr>
          <w:color w:val="000000"/>
        </w:rPr>
        <w:t xml:space="preserve">with </w:t>
      </w:r>
      <w:r w:rsidR="00616A86">
        <w:rPr>
          <w:shd w:val="clear" w:color="auto" w:fill="FFFFFF"/>
        </w:rPr>
        <w:t>their</w:t>
      </w:r>
      <w:r w:rsidR="00616A86">
        <w:t xml:space="preserve"> perceptions of a dress code policy improving safety or discipline.</w:t>
      </w:r>
    </w:p>
    <w:p w14:paraId="5E1738FC" w14:textId="77777777" w:rsidR="00616A86" w:rsidRDefault="00616A86" w:rsidP="00616A86">
      <w:pPr>
        <w:spacing w:line="480" w:lineRule="auto"/>
        <w:ind w:firstLine="720"/>
        <w:rPr>
          <w:noProof/>
        </w:rPr>
      </w:pPr>
      <w:r>
        <w:rPr>
          <w:color w:val="000000"/>
        </w:rPr>
        <w:t>This</w:t>
      </w:r>
      <w:r>
        <w:t xml:space="preserve"> study found an extremely </w:t>
      </w:r>
      <w:r w:rsidRPr="00D30AC9">
        <w:t xml:space="preserve">weak </w:t>
      </w:r>
      <w:r>
        <w:t xml:space="preserve">negative </w:t>
      </w:r>
      <w:r w:rsidRPr="00D30AC9">
        <w:t>correlation</w:t>
      </w:r>
      <w:r>
        <w:t xml:space="preserve"> in Research Question 6 between the </w:t>
      </w:r>
      <w:r w:rsidRPr="00845D1A">
        <w:t xml:space="preserve">values </w:t>
      </w:r>
      <w:r>
        <w:t xml:space="preserve">school administrators </w:t>
      </w:r>
      <w:r w:rsidRPr="00845D1A">
        <w:t>learned growing up</w:t>
      </w:r>
      <w:r>
        <w:t xml:space="preserve"> </w:t>
      </w:r>
      <w:r w:rsidRPr="00845D1A">
        <w:t>compared to the belief student voice improves a dress code policy.</w:t>
      </w:r>
      <w:r>
        <w:t xml:space="preserve"> </w:t>
      </w:r>
      <w:r w:rsidRPr="00467FD5">
        <w:t xml:space="preserve">These results were found to be nonsignificant and </w:t>
      </w:r>
      <w:r>
        <w:t xml:space="preserve">may </w:t>
      </w:r>
      <w:r w:rsidRPr="00E72B58">
        <w:t xml:space="preserve">possibly </w:t>
      </w:r>
      <w:r>
        <w:lastRenderedPageBreak/>
        <w:t xml:space="preserve">contribute to </w:t>
      </w:r>
      <w:r w:rsidRPr="00E72B58">
        <w:t xml:space="preserve">a lack of interest from school administrators when considering allowing students to have input on the development of dress code policies. </w:t>
      </w:r>
      <w:r>
        <w:t xml:space="preserve">A </w:t>
      </w:r>
      <w:r w:rsidRPr="00B8676A">
        <w:t>lack of interest in student</w:t>
      </w:r>
      <w:r>
        <w:t xml:space="preserve"> </w:t>
      </w:r>
      <w:r w:rsidRPr="00B8676A">
        <w:t xml:space="preserve">voice </w:t>
      </w:r>
      <w:r>
        <w:t>is regrettable considering r</w:t>
      </w:r>
      <w:r w:rsidRPr="0080289F">
        <w:t xml:space="preserve">esearchers </w:t>
      </w:r>
      <w:r>
        <w:t>have claimed</w:t>
      </w:r>
      <w:r w:rsidRPr="0080289F">
        <w:t xml:space="preserve"> student voice allow</w:t>
      </w:r>
      <w:r>
        <w:t xml:space="preserve"> </w:t>
      </w:r>
      <w:r w:rsidRPr="0080289F">
        <w:t>students to contribute to the learning process and increases development of their life and citizenship skills (</w:t>
      </w:r>
      <w:r w:rsidRPr="0080289F">
        <w:rPr>
          <w:noProof/>
        </w:rPr>
        <w:t>Bourke &amp; Loveridge, 2016; Mager &amp; Nowak, 2012).</w:t>
      </w:r>
      <w:bookmarkStart w:id="313" w:name="_Hlk53935308"/>
    </w:p>
    <w:p w14:paraId="3BF1F490" w14:textId="78C21A39" w:rsidR="00616A86" w:rsidRDefault="00616A86" w:rsidP="00616A86">
      <w:pPr>
        <w:spacing w:line="480" w:lineRule="auto"/>
        <w:ind w:firstLine="720"/>
      </w:pPr>
      <w:r>
        <w:rPr>
          <w:noProof/>
        </w:rPr>
        <w:t>This study confirmed the</w:t>
      </w:r>
      <w:r w:rsidRPr="004820C8">
        <w:rPr>
          <w:noProof/>
        </w:rPr>
        <w:t xml:space="preserve"> presence </w:t>
      </w:r>
      <w:r>
        <w:rPr>
          <w:noProof/>
        </w:rPr>
        <w:t>of explanatory power in Research Question 4</w:t>
      </w:r>
      <w:r w:rsidRPr="00467FD5">
        <w:t xml:space="preserve">. </w:t>
      </w:r>
      <w:bookmarkEnd w:id="313"/>
      <w:r w:rsidRPr="00467FD5">
        <w:t xml:space="preserve">The results </w:t>
      </w:r>
      <w:r>
        <w:t xml:space="preserve">from </w:t>
      </w:r>
      <w:r w:rsidRPr="00467FD5">
        <w:t xml:space="preserve">the </w:t>
      </w:r>
      <w:r w:rsidRPr="00467FD5">
        <w:rPr>
          <w:rFonts w:eastAsia="+mn-ea" w:cs="+mn-cs"/>
          <w:color w:val="000000"/>
          <w:kern w:val="24"/>
          <w:szCs w:val="22"/>
        </w:rPr>
        <w:t xml:space="preserve">Spearman Correlation </w:t>
      </w:r>
      <w:r>
        <w:rPr>
          <w:rFonts w:eastAsia="+mn-ea" w:cs="+mn-cs"/>
          <w:color w:val="000000"/>
          <w:kern w:val="24"/>
          <w:szCs w:val="22"/>
        </w:rPr>
        <w:t xml:space="preserve">showed </w:t>
      </w:r>
      <w:r w:rsidRPr="00D433D1">
        <w:t xml:space="preserve">a </w:t>
      </w:r>
      <w:r>
        <w:t>s</w:t>
      </w:r>
      <w:r w:rsidRPr="00270BB8">
        <w:t xml:space="preserve">tatistically </w:t>
      </w:r>
      <w:r w:rsidRPr="00D433D1">
        <w:t xml:space="preserve">significant positive correlation between school </w:t>
      </w:r>
      <w:r w:rsidR="0059543A" w:rsidRPr="00A3795C">
        <w:t>administrators</w:t>
      </w:r>
      <w:r w:rsidR="0059543A">
        <w:t>’</w:t>
      </w:r>
      <w:r w:rsidRPr="00D433D1">
        <w:t xml:space="preserve"> ratings of </w:t>
      </w:r>
      <w:r>
        <w:t xml:space="preserve">a </w:t>
      </w:r>
      <w:r w:rsidRPr="00D433D1">
        <w:t xml:space="preserve">dress code policy improving safety and the values they learned growing up at </w:t>
      </w:r>
      <w:r w:rsidRPr="00D433D1">
        <w:rPr>
          <w:i/>
          <w:iCs/>
        </w:rPr>
        <w:t>r</w:t>
      </w:r>
      <w:r w:rsidRPr="00D433D1">
        <w:rPr>
          <w:vertAlign w:val="subscript"/>
        </w:rPr>
        <w:t xml:space="preserve"> </w:t>
      </w:r>
      <w:r w:rsidRPr="00D433D1">
        <w:t>(238) = .3</w:t>
      </w:r>
      <w:r>
        <w:t>9</w:t>
      </w:r>
      <w:r w:rsidRPr="00D433D1">
        <w:t xml:space="preserve">, </w:t>
      </w:r>
      <w:r w:rsidRPr="00D433D1">
        <w:rPr>
          <w:i/>
          <w:iCs/>
        </w:rPr>
        <w:t>p</w:t>
      </w:r>
      <w:r w:rsidRPr="00D433D1">
        <w:t xml:space="preserve"> &lt; .001</w:t>
      </w:r>
      <w:r w:rsidRPr="001A5698">
        <w:t xml:space="preserve"> </w:t>
      </w:r>
      <w:r>
        <w:t xml:space="preserve">which </w:t>
      </w:r>
      <w:r w:rsidRPr="00467FD5">
        <w:t>require</w:t>
      </w:r>
      <w:r>
        <w:t>d</w:t>
      </w:r>
      <w:r w:rsidRPr="00467FD5">
        <w:t xml:space="preserve"> accepting the alternative hypothesis</w:t>
      </w:r>
      <w:r>
        <w:rPr>
          <w:rFonts w:eastAsia="+mn-ea" w:cs="+mn-cs"/>
          <w:color w:val="000000"/>
          <w:kern w:val="24"/>
          <w:szCs w:val="22"/>
        </w:rPr>
        <w:t xml:space="preserve">. The </w:t>
      </w:r>
      <w:r w:rsidRPr="007B6C6D">
        <w:t xml:space="preserve">Alternative hypothesis </w:t>
      </w:r>
      <w:r>
        <w:t>stated: t</w:t>
      </w:r>
      <w:r w:rsidRPr="007B6C6D">
        <w:t xml:space="preserve">here is a difference between school </w:t>
      </w:r>
      <w:r w:rsidR="0059543A" w:rsidRPr="00A3795C">
        <w:t>administrators</w:t>
      </w:r>
      <w:r w:rsidR="0059543A">
        <w:t>’</w:t>
      </w:r>
      <w:r w:rsidRPr="007B6C6D">
        <w:t xml:space="preserve"> perceptions of a dress code policy improving safety and the values they learned growing up</w:t>
      </w:r>
      <w:r w:rsidR="00C0172C">
        <w:t xml:space="preserve"> </w:t>
      </w:r>
      <w:r w:rsidR="00C0172C" w:rsidRPr="007B6C6D">
        <w:t>(H₁)</w:t>
      </w:r>
      <w:r w:rsidRPr="007B6C6D">
        <w:t>.</w:t>
      </w:r>
      <w:r>
        <w:t xml:space="preserve"> </w:t>
      </w:r>
      <w:r w:rsidRPr="006316AD">
        <w:rPr>
          <w:rFonts w:eastAsia="+mn-ea" w:cs="+mn-cs"/>
          <w:color w:val="000000"/>
          <w:kern w:val="24"/>
          <w:szCs w:val="22"/>
        </w:rPr>
        <w:t xml:space="preserve">This means the effect from the sample also </w:t>
      </w:r>
      <w:r>
        <w:rPr>
          <w:rFonts w:eastAsia="+mn-ea" w:cs="+mn-cs"/>
          <w:color w:val="000000"/>
          <w:kern w:val="24"/>
          <w:szCs w:val="22"/>
        </w:rPr>
        <w:t>occurs in</w:t>
      </w:r>
      <w:r w:rsidRPr="006316AD">
        <w:rPr>
          <w:rFonts w:eastAsia="+mn-ea" w:cs="+mn-cs"/>
          <w:color w:val="000000"/>
          <w:kern w:val="24"/>
          <w:szCs w:val="22"/>
        </w:rPr>
        <w:t xml:space="preserve"> the population. </w:t>
      </w:r>
      <w:r w:rsidRPr="001E2167">
        <w:t xml:space="preserve">The concerns that students and educators have regarding safety in school may influence school </w:t>
      </w:r>
      <w:r w:rsidR="0059543A" w:rsidRPr="00A3795C">
        <w:t>administrators</w:t>
      </w:r>
      <w:r w:rsidR="0059543A">
        <w:t>’</w:t>
      </w:r>
      <w:r w:rsidR="0059543A" w:rsidRPr="00A3795C">
        <w:t xml:space="preserve"> </w:t>
      </w:r>
      <w:r w:rsidRPr="001E2167">
        <w:t>perceptions.</w:t>
      </w:r>
      <w:r w:rsidRPr="00B452D7">
        <w:t xml:space="preserve"> </w:t>
      </w:r>
      <w:r>
        <w:t xml:space="preserve">These results were </w:t>
      </w:r>
      <w:r w:rsidRPr="007E2F96">
        <w:t xml:space="preserve">consistent with research </w:t>
      </w:r>
      <w:r>
        <w:t xml:space="preserve">which </w:t>
      </w:r>
      <w:r w:rsidRPr="007E2F96">
        <w:t xml:space="preserve">supports </w:t>
      </w:r>
      <w:r w:rsidRPr="00B452D7">
        <w:t xml:space="preserve">school </w:t>
      </w:r>
      <w:r w:rsidR="0059543A" w:rsidRPr="00A3795C">
        <w:t>administrators</w:t>
      </w:r>
      <w:r w:rsidR="0059543A">
        <w:t>’</w:t>
      </w:r>
      <w:r w:rsidR="0059543A" w:rsidRPr="00A3795C">
        <w:t xml:space="preserve"> </w:t>
      </w:r>
      <w:r>
        <w:t>belief of</w:t>
      </w:r>
      <w:r w:rsidRPr="00B452D7">
        <w:t xml:space="preserve"> enhancing </w:t>
      </w:r>
      <w:r w:rsidRPr="00B452D7">
        <w:rPr>
          <w:rFonts w:eastAsia="Times New Roman"/>
        </w:rPr>
        <w:t xml:space="preserve">discipline </w:t>
      </w:r>
      <w:r w:rsidRPr="00B452D7">
        <w:t>such as adding a stricter dress code will improve safety (Shelton et al., 2009; Bucher &amp; Manning, 2003).</w:t>
      </w:r>
    </w:p>
    <w:p w14:paraId="4C400A0F" w14:textId="11213DFE" w:rsidR="00616A86" w:rsidRPr="005D6CFB" w:rsidRDefault="00616A86" w:rsidP="00616A86">
      <w:pPr>
        <w:spacing w:line="480" w:lineRule="auto"/>
        <w:ind w:firstLine="720"/>
        <w:rPr>
          <w:noProof/>
        </w:rPr>
      </w:pPr>
      <w:r>
        <w:t xml:space="preserve">The </w:t>
      </w:r>
      <w:r w:rsidRPr="005306E5">
        <w:t xml:space="preserve">results from the </w:t>
      </w:r>
      <w:r w:rsidRPr="005306E5">
        <w:rPr>
          <w:rFonts w:eastAsia="+mn-ea" w:cs="+mn-cs"/>
          <w:color w:val="000000"/>
          <w:kern w:val="24"/>
          <w:szCs w:val="22"/>
        </w:rPr>
        <w:t xml:space="preserve">Spearman Correlation </w:t>
      </w:r>
      <w:r>
        <w:rPr>
          <w:rFonts w:eastAsia="+mn-ea" w:cs="+mn-cs"/>
          <w:color w:val="000000"/>
          <w:kern w:val="24"/>
          <w:szCs w:val="22"/>
        </w:rPr>
        <w:t xml:space="preserve">found </w:t>
      </w:r>
      <w:r>
        <w:rPr>
          <w:noProof/>
        </w:rPr>
        <w:t xml:space="preserve">explanatory power </w:t>
      </w:r>
      <w:r w:rsidRPr="005306E5">
        <w:rPr>
          <w:rFonts w:eastAsia="+mn-ea" w:cs="+mn-cs"/>
          <w:color w:val="000000"/>
          <w:kern w:val="24"/>
          <w:szCs w:val="22"/>
        </w:rPr>
        <w:t>in Research Question 5</w:t>
      </w:r>
      <w:r>
        <w:rPr>
          <w:rFonts w:eastAsia="+mn-ea" w:cs="+mn-cs"/>
          <w:color w:val="000000"/>
          <w:kern w:val="24"/>
          <w:szCs w:val="22"/>
        </w:rPr>
        <w:t>.</w:t>
      </w:r>
      <w:r w:rsidRPr="005306E5">
        <w:rPr>
          <w:rFonts w:eastAsia="+mn-ea" w:cs="+mn-cs"/>
          <w:color w:val="000000"/>
          <w:kern w:val="24"/>
          <w:szCs w:val="22"/>
        </w:rPr>
        <w:t xml:space="preserve"> </w:t>
      </w:r>
      <w:r w:rsidRPr="00D67926">
        <w:t>The</w:t>
      </w:r>
      <w:r>
        <w:t>se</w:t>
      </w:r>
      <w:r w:rsidRPr="00D67926">
        <w:t xml:space="preserve"> results </w:t>
      </w:r>
      <w:r>
        <w:t xml:space="preserve">showed </w:t>
      </w:r>
      <w:r w:rsidRPr="00D67926">
        <w:t xml:space="preserve">a significant positive correlation between school </w:t>
      </w:r>
      <w:r w:rsidR="00A94628" w:rsidRPr="00A3795C">
        <w:t>administrators</w:t>
      </w:r>
      <w:r w:rsidR="00A94628">
        <w:t>’</w:t>
      </w:r>
      <w:r w:rsidRPr="00D67926">
        <w:t xml:space="preserve"> ratings of dress code policy improving discipline and the values they learned growing up </w:t>
      </w:r>
      <w:r>
        <w:t xml:space="preserve">at </w:t>
      </w:r>
      <w:r w:rsidRPr="00C517D4">
        <w:rPr>
          <w:i/>
          <w:iCs/>
        </w:rPr>
        <w:t>r</w:t>
      </w:r>
      <w:r w:rsidRPr="00D67926">
        <w:rPr>
          <w:vertAlign w:val="subscript"/>
        </w:rPr>
        <w:t xml:space="preserve"> </w:t>
      </w:r>
      <w:r w:rsidRPr="00D67926">
        <w:t xml:space="preserve">(220) = .44, </w:t>
      </w:r>
      <w:r w:rsidRPr="00C517D4">
        <w:rPr>
          <w:i/>
          <w:iCs/>
        </w:rPr>
        <w:t>p</w:t>
      </w:r>
      <w:r w:rsidRPr="00D67926">
        <w:t xml:space="preserve"> &lt; .001. </w:t>
      </w:r>
      <w:r>
        <w:rPr>
          <w:rFonts w:eastAsia="+mn-ea" w:cs="+mn-cs"/>
          <w:color w:val="000000"/>
          <w:kern w:val="24"/>
          <w:szCs w:val="22"/>
        </w:rPr>
        <w:t xml:space="preserve">This </w:t>
      </w:r>
      <w:r w:rsidRPr="005306E5">
        <w:t>require</w:t>
      </w:r>
      <w:r>
        <w:t>d</w:t>
      </w:r>
      <w:r w:rsidRPr="005306E5">
        <w:t xml:space="preserve"> accepting the alternative hypothesis which states there is a difference between school </w:t>
      </w:r>
      <w:r w:rsidR="00A94628" w:rsidRPr="00A3795C">
        <w:t>administrators</w:t>
      </w:r>
      <w:r w:rsidR="00A94628">
        <w:t>’</w:t>
      </w:r>
      <w:r w:rsidR="00A94628" w:rsidRPr="00A3795C">
        <w:t xml:space="preserve"> </w:t>
      </w:r>
      <w:r w:rsidRPr="005306E5">
        <w:t>perceptions of a dress code policy improving discipline and the values they learned growing up</w:t>
      </w:r>
      <w:r w:rsidR="002E26E3">
        <w:t xml:space="preserve"> </w:t>
      </w:r>
      <w:r w:rsidR="002E26E3" w:rsidRPr="007B6C6D">
        <w:t>(H₁)</w:t>
      </w:r>
      <w:r w:rsidRPr="005306E5">
        <w:t xml:space="preserve">. Because the significant levels in Research Question 5 were lower than the criterion set in the Bonferroni Correction, there is a </w:t>
      </w:r>
      <w:r w:rsidRPr="005306E5">
        <w:lastRenderedPageBreak/>
        <w:t>statistically significant relationship that exist in the population that relates to this question.</w:t>
      </w:r>
      <w:r>
        <w:t xml:space="preserve"> These results support research which maintains </w:t>
      </w:r>
      <w:r w:rsidRPr="00601E65">
        <w:rPr>
          <w:rFonts w:eastAsia="Times New Roman"/>
        </w:rPr>
        <w:t>school discipline influence</w:t>
      </w:r>
      <w:r>
        <w:rPr>
          <w:rFonts w:eastAsia="Times New Roman"/>
        </w:rPr>
        <w:t>s</w:t>
      </w:r>
      <w:r w:rsidRPr="00601E65">
        <w:rPr>
          <w:rFonts w:eastAsia="Times New Roman"/>
        </w:rPr>
        <w:t xml:space="preserve"> school </w:t>
      </w:r>
      <w:r w:rsidR="00A94628" w:rsidRPr="00A3795C">
        <w:t>administrators</w:t>
      </w:r>
      <w:r w:rsidR="00A94628">
        <w:t>’</w:t>
      </w:r>
      <w:r w:rsidR="00A94628" w:rsidRPr="00A3795C">
        <w:t xml:space="preserve"> </w:t>
      </w:r>
      <w:r w:rsidRPr="00601E65">
        <w:rPr>
          <w:rFonts w:eastAsia="Times New Roman"/>
        </w:rPr>
        <w:t>decision</w:t>
      </w:r>
      <w:r>
        <w:rPr>
          <w:rFonts w:eastAsia="Times New Roman"/>
        </w:rPr>
        <w:t>s</w:t>
      </w:r>
      <w:r w:rsidRPr="00601E65">
        <w:rPr>
          <w:rFonts w:eastAsia="Times New Roman"/>
        </w:rPr>
        <w:t xml:space="preserve"> to adopt school policies </w:t>
      </w:r>
      <w:r>
        <w:rPr>
          <w:rFonts w:eastAsia="Times New Roman"/>
        </w:rPr>
        <w:t>which</w:t>
      </w:r>
      <w:r w:rsidRPr="00601E65">
        <w:rPr>
          <w:rFonts w:eastAsia="Times New Roman"/>
        </w:rPr>
        <w:t xml:space="preserve"> include</w:t>
      </w:r>
      <w:r>
        <w:rPr>
          <w:rFonts w:eastAsia="Times New Roman"/>
        </w:rPr>
        <w:t>s</w:t>
      </w:r>
      <w:r w:rsidRPr="00601E65">
        <w:rPr>
          <w:rFonts w:eastAsia="Times New Roman"/>
        </w:rPr>
        <w:t xml:space="preserve"> a strict clothing requirement (</w:t>
      </w:r>
      <w:r w:rsidRPr="00ED1EE4">
        <w:rPr>
          <w:shd w:val="clear" w:color="auto" w:fill="FFFFFF"/>
        </w:rPr>
        <w:t>Volokh, 2000)</w:t>
      </w:r>
      <w:r w:rsidRPr="00ED1EE4">
        <w:rPr>
          <w:rFonts w:eastAsia="Times New Roman"/>
        </w:rPr>
        <w:t>.</w:t>
      </w:r>
    </w:p>
    <w:p w14:paraId="1BC00F3E" w14:textId="77777777" w:rsidR="004C1021" w:rsidRPr="001A0CE0" w:rsidRDefault="004C1021" w:rsidP="004C1021">
      <w:pPr>
        <w:pStyle w:val="Heading2"/>
        <w:rPr>
          <w:rFonts w:ascii="Times New Roman" w:hAnsi="Times New Roman" w:cs="Times New Roman"/>
          <w:b w:val="0"/>
          <w:bCs w:val="0"/>
          <w:sz w:val="24"/>
          <w:szCs w:val="24"/>
        </w:rPr>
      </w:pPr>
      <w:bookmarkStart w:id="314" w:name="_Toc53906928"/>
      <w:bookmarkStart w:id="315" w:name="_Toc54764491"/>
      <w:r w:rsidRPr="001A0CE0">
        <w:rPr>
          <w:rFonts w:ascii="Times New Roman" w:hAnsi="Times New Roman" w:cs="Times New Roman"/>
          <w:b w:val="0"/>
          <w:bCs w:val="0"/>
          <w:color w:val="auto"/>
          <w:sz w:val="24"/>
          <w:szCs w:val="24"/>
        </w:rPr>
        <w:t>Recommendations for Further Research</w:t>
      </w:r>
      <w:bookmarkEnd w:id="314"/>
      <w:bookmarkEnd w:id="315"/>
      <w:r w:rsidRPr="001A0CE0">
        <w:rPr>
          <w:rFonts w:ascii="Times New Roman" w:hAnsi="Times New Roman" w:cs="Times New Roman"/>
          <w:b w:val="0"/>
          <w:bCs w:val="0"/>
          <w:color w:val="auto"/>
          <w:sz w:val="24"/>
          <w:szCs w:val="24"/>
        </w:rPr>
        <w:t xml:space="preserve"> </w:t>
      </w:r>
    </w:p>
    <w:p w14:paraId="32157FC3" w14:textId="20C4A044" w:rsidR="004C1021" w:rsidRDefault="004C1021" w:rsidP="004C1021">
      <w:pPr>
        <w:spacing w:line="480" w:lineRule="auto"/>
        <w:ind w:firstLine="720"/>
      </w:pPr>
      <w:r w:rsidRPr="00424A12">
        <w:t xml:space="preserve">The findings </w:t>
      </w:r>
      <w:r>
        <w:t xml:space="preserve">from </w:t>
      </w:r>
      <w:r w:rsidRPr="00424A12">
        <w:t xml:space="preserve">this study </w:t>
      </w:r>
      <w:r>
        <w:t>suggest there are further</w:t>
      </w:r>
      <w:r w:rsidRPr="00424A12">
        <w:t xml:space="preserve"> questions relating to the </w:t>
      </w:r>
      <w:r>
        <w:t xml:space="preserve">school </w:t>
      </w:r>
      <w:r w:rsidR="00A94628" w:rsidRPr="00A3795C">
        <w:t>administrators</w:t>
      </w:r>
      <w:r w:rsidR="00A94628">
        <w:t>’</w:t>
      </w:r>
      <w:r w:rsidR="00A94628" w:rsidRPr="00A3795C">
        <w:t xml:space="preserve"> </w:t>
      </w:r>
      <w:r>
        <w:t xml:space="preserve">perception of dress codes that need to be explored. Recent health events have brought on </w:t>
      </w:r>
      <w:r w:rsidRPr="003D2E46">
        <w:t xml:space="preserve">some unprecedented changes </w:t>
      </w:r>
      <w:r>
        <w:t xml:space="preserve">in </w:t>
      </w:r>
      <w:r w:rsidRPr="003D2E46">
        <w:t xml:space="preserve">the educational </w:t>
      </w:r>
      <w:r>
        <w:t>e</w:t>
      </w:r>
      <w:r w:rsidRPr="003D2E46">
        <w:t>nvironment that has placed safety</w:t>
      </w:r>
      <w:r>
        <w:t>, among other things, on</w:t>
      </w:r>
      <w:r w:rsidRPr="003D2E46">
        <w:t xml:space="preserve"> top of the school administrators list of concerns and </w:t>
      </w:r>
      <w:r>
        <w:t>it is uncertain</w:t>
      </w:r>
      <w:r w:rsidRPr="003D2E46">
        <w:t xml:space="preserve"> what the future may hold. </w:t>
      </w:r>
      <w:r w:rsidRPr="00C6359D">
        <w:t xml:space="preserve">Further research in dress code as it relates to safety, discipline, and student voice, would be beneficial for school districts to engage in so they can be more prepared for an unpredictable future. </w:t>
      </w:r>
    </w:p>
    <w:p w14:paraId="7DD32531" w14:textId="7D910D27" w:rsidR="004C1021" w:rsidRPr="000856FE" w:rsidRDefault="004C1021" w:rsidP="004C1021">
      <w:pPr>
        <w:spacing w:line="480" w:lineRule="auto"/>
        <w:ind w:firstLine="720"/>
      </w:pPr>
      <w:r w:rsidRPr="000856FE">
        <w:t xml:space="preserve">Further research should be conducted to understand which of the five foundations of </w:t>
      </w:r>
      <w:r>
        <w:t xml:space="preserve">the Moral Foundations Theory </w:t>
      </w:r>
      <w:r w:rsidRPr="000856FE">
        <w:t xml:space="preserve">school administrators are utilizing when making dress code policy decisions. One of the five themes may be more prevalent than others. Consequently, additional research could be conducted to determine if there is a relation between the decision the school administrator makes regarding dress code policy compared to the </w:t>
      </w:r>
      <w:r w:rsidRPr="00E93A94">
        <w:t xml:space="preserve">five themes of  harm /care, fairness / reciprocity, in-group / loyalty, authority / respect, or purity / sanctity </w:t>
      </w:r>
      <w:r w:rsidRPr="00E93A94">
        <w:rPr>
          <w:shd w:val="clear" w:color="auto" w:fill="FFFFFF"/>
        </w:rPr>
        <w:t xml:space="preserve">(Clark, Hayes, Armstrong, &amp; </w:t>
      </w:r>
      <w:proofErr w:type="spellStart"/>
      <w:r w:rsidRPr="00E93A94">
        <w:rPr>
          <w:shd w:val="clear" w:color="auto" w:fill="FFFFFF"/>
        </w:rPr>
        <w:t>Kriz</w:t>
      </w:r>
      <w:proofErr w:type="spellEnd"/>
      <w:r w:rsidRPr="00E93A94">
        <w:rPr>
          <w:shd w:val="clear" w:color="auto" w:fill="FFFFFF"/>
        </w:rPr>
        <w:t>, 2019).</w:t>
      </w:r>
      <w:r w:rsidRPr="001B17BE">
        <w:t xml:space="preserve"> </w:t>
      </w:r>
      <w:r w:rsidRPr="004C0C1A">
        <w:t xml:space="preserve">School administrators may rely on </w:t>
      </w:r>
      <w:r w:rsidRPr="004C0C1A">
        <w:rPr>
          <w:rFonts w:eastAsia="Times New Roman"/>
        </w:rPr>
        <w:t>intuitive ethics</w:t>
      </w:r>
      <w:r w:rsidRPr="004C0C1A">
        <w:t xml:space="preserve"> when making dress code policy decisions</w:t>
      </w:r>
      <w:r w:rsidRPr="004C0C1A">
        <w:rPr>
          <w:rFonts w:eastAsia="Times New Roman"/>
        </w:rPr>
        <w:t xml:space="preserve"> </w:t>
      </w:r>
      <w:r w:rsidRPr="004C0C1A">
        <w:rPr>
          <w:shd w:val="clear" w:color="auto" w:fill="FFFFFF"/>
        </w:rPr>
        <w:t xml:space="preserve">(Haidt &amp; Joseph, 2004). </w:t>
      </w:r>
      <w:r w:rsidRPr="004C0C1A">
        <w:rPr>
          <w:rFonts w:eastAsia="Times New Roman"/>
        </w:rPr>
        <w:t xml:space="preserve">Results from </w:t>
      </w:r>
      <w:r>
        <w:rPr>
          <w:rFonts w:eastAsia="Times New Roman"/>
        </w:rPr>
        <w:t xml:space="preserve">a future </w:t>
      </w:r>
      <w:r w:rsidRPr="004C0C1A">
        <w:rPr>
          <w:rFonts w:eastAsia="Times New Roman"/>
        </w:rPr>
        <w:t>study may create a foundation to allow for an understanding of which of the five themes of intuitive ethics a school administrator may be basing their philosophy.</w:t>
      </w:r>
    </w:p>
    <w:p w14:paraId="2846C256" w14:textId="20280312" w:rsidR="004C1021" w:rsidRDefault="004C1021" w:rsidP="004C1021">
      <w:pPr>
        <w:spacing w:line="480" w:lineRule="auto"/>
        <w:ind w:firstLine="720"/>
        <w:rPr>
          <w:rFonts w:eastAsia="Times New Roman"/>
          <w:highlight w:val="white"/>
          <w:lang w:bidi="en-US"/>
        </w:rPr>
      </w:pPr>
      <w:r w:rsidRPr="00C9481A">
        <w:t xml:space="preserve">In addition to recommending </w:t>
      </w:r>
      <w:r>
        <w:t xml:space="preserve">further </w:t>
      </w:r>
      <w:r w:rsidRPr="00C9481A">
        <w:t xml:space="preserve">research to account for the five themes in intuitive ethics, </w:t>
      </w:r>
      <w:r>
        <w:t>m</w:t>
      </w:r>
      <w:r w:rsidRPr="003B33CB">
        <w:rPr>
          <w:rFonts w:eastAsia="Times New Roman"/>
          <w:highlight w:val="white"/>
          <w:lang w:bidi="en-US"/>
        </w:rPr>
        <w:t xml:space="preserve">ore research is needed to understand how different school district’s demographics </w:t>
      </w:r>
      <w:r w:rsidRPr="003B33CB">
        <w:rPr>
          <w:rFonts w:eastAsia="Times New Roman"/>
          <w:highlight w:val="white"/>
          <w:lang w:bidi="en-US"/>
        </w:rPr>
        <w:lastRenderedPageBreak/>
        <w:t xml:space="preserve">influence school </w:t>
      </w:r>
      <w:r w:rsidR="00A94628" w:rsidRPr="00A3795C">
        <w:t>administrators</w:t>
      </w:r>
      <w:r w:rsidR="00A94628">
        <w:t>’</w:t>
      </w:r>
      <w:r w:rsidR="00A94628" w:rsidRPr="00A3795C">
        <w:t xml:space="preserve"> </w:t>
      </w:r>
      <w:r w:rsidRPr="003B33CB">
        <w:rPr>
          <w:rFonts w:eastAsia="Times New Roman"/>
          <w:highlight w:val="white"/>
          <w:lang w:bidi="en-US"/>
        </w:rPr>
        <w:t xml:space="preserve">perceptions of safety, discipline, and student voice when drafting a dress code policy. </w:t>
      </w:r>
      <w:r w:rsidRPr="00A80953">
        <w:rPr>
          <w:rFonts w:eastAsia="Times New Roman"/>
          <w:highlight w:val="white"/>
          <w:lang w:bidi="en-US"/>
        </w:rPr>
        <w:t xml:space="preserve">Because most school districts in Oklahoma </w:t>
      </w:r>
      <w:r>
        <w:rPr>
          <w:rFonts w:eastAsia="Times New Roman"/>
          <w:highlight w:val="white"/>
          <w:lang w:bidi="en-US"/>
        </w:rPr>
        <w:t xml:space="preserve">are </w:t>
      </w:r>
      <w:r w:rsidRPr="00A80953">
        <w:rPr>
          <w:rFonts w:eastAsia="Times New Roman"/>
          <w:highlight w:val="white"/>
          <w:lang w:bidi="en-US"/>
        </w:rPr>
        <w:t>rural</w:t>
      </w:r>
      <w:r>
        <w:rPr>
          <w:rFonts w:eastAsia="Times New Roman"/>
          <w:highlight w:val="white"/>
          <w:lang w:bidi="en-US"/>
        </w:rPr>
        <w:t xml:space="preserve">, </w:t>
      </w:r>
      <w:r w:rsidRPr="00A80953">
        <w:rPr>
          <w:rFonts w:eastAsia="Times New Roman"/>
          <w:highlight w:val="white"/>
          <w:lang w:bidi="en-US"/>
        </w:rPr>
        <w:t xml:space="preserve">it is </w:t>
      </w:r>
      <w:r>
        <w:rPr>
          <w:rFonts w:eastAsia="Times New Roman"/>
          <w:highlight w:val="white"/>
          <w:lang w:bidi="en-US"/>
        </w:rPr>
        <w:t>reasonable</w:t>
      </w:r>
      <w:r w:rsidRPr="00A80953">
        <w:rPr>
          <w:rFonts w:eastAsia="Times New Roman"/>
          <w:highlight w:val="white"/>
          <w:lang w:bidi="en-US"/>
        </w:rPr>
        <w:t xml:space="preserve"> to expect more participants would come from the rural as opposed to the urban and suburban.</w:t>
      </w:r>
      <w:r>
        <w:rPr>
          <w:rFonts w:eastAsia="Times New Roman"/>
          <w:highlight w:val="white"/>
          <w:lang w:bidi="en-US"/>
        </w:rPr>
        <w:t xml:space="preserve"> </w:t>
      </w:r>
      <w:r w:rsidRPr="003C3F24">
        <w:rPr>
          <w:rFonts w:eastAsia="Times New Roman"/>
          <w:highlight w:val="white"/>
          <w:lang w:bidi="en-US"/>
        </w:rPr>
        <w:t>Therefore</w:t>
      </w:r>
      <w:r w:rsidRPr="00A80953">
        <w:rPr>
          <w:rFonts w:eastAsia="Times New Roman"/>
          <w:highlight w:val="white"/>
          <w:lang w:bidi="en-US"/>
        </w:rPr>
        <w:t xml:space="preserve">, </w:t>
      </w:r>
      <w:r w:rsidRPr="003C3F24">
        <w:rPr>
          <w:rFonts w:eastAsia="Times New Roman"/>
          <w:highlight w:val="white"/>
          <w:lang w:bidi="en-US"/>
        </w:rPr>
        <w:t xml:space="preserve">it is recommended </w:t>
      </w:r>
      <w:r>
        <w:rPr>
          <w:rFonts w:eastAsia="Times New Roman"/>
          <w:highlight w:val="white"/>
          <w:lang w:bidi="en-US"/>
        </w:rPr>
        <w:t xml:space="preserve">that </w:t>
      </w:r>
      <w:r w:rsidRPr="00A80953">
        <w:rPr>
          <w:rFonts w:eastAsia="Times New Roman"/>
          <w:highlight w:val="white"/>
          <w:lang w:bidi="en-US"/>
        </w:rPr>
        <w:t xml:space="preserve">a future study be conducted nationwide which could allow for the urban and suburban to be more represented.  </w:t>
      </w:r>
    </w:p>
    <w:p w14:paraId="3D9A28B2" w14:textId="77777777" w:rsidR="004C1021" w:rsidRPr="003B33CB" w:rsidRDefault="004C1021" w:rsidP="004C1021">
      <w:pPr>
        <w:spacing w:line="480" w:lineRule="auto"/>
        <w:ind w:firstLine="720"/>
      </w:pPr>
      <w:r w:rsidRPr="005C31F7">
        <w:rPr>
          <w:rFonts w:eastAsia="Times New Roman"/>
          <w:highlight w:val="white"/>
          <w:lang w:bidi="en-US"/>
        </w:rPr>
        <w:t xml:space="preserve">Another research recommendation </w:t>
      </w:r>
      <w:r>
        <w:rPr>
          <w:rFonts w:eastAsia="Times New Roman"/>
          <w:highlight w:val="white"/>
          <w:lang w:bidi="en-US"/>
        </w:rPr>
        <w:t xml:space="preserve">is </w:t>
      </w:r>
      <w:r w:rsidRPr="005C31F7">
        <w:rPr>
          <w:rFonts w:eastAsia="Times New Roman"/>
          <w:highlight w:val="white"/>
          <w:lang w:bidi="en-US"/>
        </w:rPr>
        <w:t xml:space="preserve">centered </w:t>
      </w:r>
      <w:r>
        <w:rPr>
          <w:rFonts w:eastAsia="Times New Roman"/>
          <w:highlight w:val="white"/>
          <w:lang w:bidi="en-US"/>
        </w:rPr>
        <w:t>on</w:t>
      </w:r>
      <w:r w:rsidRPr="005C31F7">
        <w:rPr>
          <w:rFonts w:eastAsia="Times New Roman"/>
          <w:highlight w:val="white"/>
          <w:lang w:bidi="en-US"/>
        </w:rPr>
        <w:t xml:space="preserve"> how the modern school district is structured. </w:t>
      </w:r>
      <w:r w:rsidRPr="000F5597">
        <w:t xml:space="preserve">The modern school districts generally operate in a collaborative way which includes Professional Learning Communities (PLCs). Often, PLCs play a critical role in the implementation of dress code policies. Because PLCs consist of key stakeholders which often represents the community's customs, values, and beliefs, it is recommended that future research allows for their participation. </w:t>
      </w:r>
    </w:p>
    <w:p w14:paraId="5E180B21" w14:textId="15060F27" w:rsidR="004C1021" w:rsidRDefault="004C1021" w:rsidP="004C1021">
      <w:pPr>
        <w:spacing w:line="480" w:lineRule="auto"/>
        <w:ind w:firstLine="720"/>
        <w:contextualSpacing/>
      </w:pPr>
      <w:r w:rsidRPr="00AC2023">
        <w:t>The final recommendation for future research is based</w:t>
      </w:r>
      <w:r>
        <w:t xml:space="preserve"> on </w:t>
      </w:r>
      <w:r w:rsidRPr="00AC2023">
        <w:t>recent changes in the environment that has not only affected Oklahoma schools</w:t>
      </w:r>
      <w:r>
        <w:t xml:space="preserve">, </w:t>
      </w:r>
      <w:r w:rsidRPr="00AC2023">
        <w:t>but the entire nation as well. The survey from this study was implemented during the onset of the COVID-19 crisis that has plagued our nation. Much of th</w:t>
      </w:r>
      <w:r>
        <w:t>is</w:t>
      </w:r>
      <w:r w:rsidRPr="00AC2023">
        <w:t xml:space="preserve"> research was completed prior to, with a few exceptions, of most major schools </w:t>
      </w:r>
      <w:r>
        <w:t xml:space="preserve">in </w:t>
      </w:r>
      <w:r w:rsidRPr="007D7769">
        <w:t xml:space="preserve">Oklahoma closing. Recall, the Spearman Correlation showed: a moderate positive correlation at </w:t>
      </w:r>
      <w:r w:rsidRPr="007D7769">
        <w:rPr>
          <w:i/>
          <w:iCs/>
        </w:rPr>
        <w:t>r</w:t>
      </w:r>
      <w:r w:rsidRPr="007D7769">
        <w:rPr>
          <w:vertAlign w:val="subscript"/>
        </w:rPr>
        <w:t xml:space="preserve"> </w:t>
      </w:r>
      <w:r w:rsidRPr="007D7769">
        <w:t xml:space="preserve">(238) = .39, </w:t>
      </w:r>
      <w:r w:rsidRPr="007D7769">
        <w:rPr>
          <w:i/>
          <w:iCs/>
        </w:rPr>
        <w:t>p</w:t>
      </w:r>
      <w:r w:rsidRPr="007D7769">
        <w:t xml:space="preserve"> &lt; .001 for</w:t>
      </w:r>
      <w:r w:rsidRPr="00BD6CA3">
        <w:t xml:space="preserve"> Research Question 4</w:t>
      </w:r>
      <w:r>
        <w:t>. B</w:t>
      </w:r>
      <w:r w:rsidRPr="00AC2023">
        <w:t xml:space="preserve">ecause school </w:t>
      </w:r>
      <w:r w:rsidR="00A94628" w:rsidRPr="00A3795C">
        <w:t>administrators</w:t>
      </w:r>
      <w:r w:rsidR="00A94628">
        <w:t>’</w:t>
      </w:r>
      <w:r w:rsidR="00A94628" w:rsidRPr="00A3795C">
        <w:t xml:space="preserve"> </w:t>
      </w:r>
      <w:r w:rsidRPr="00AC2023">
        <w:t xml:space="preserve">perception of </w:t>
      </w:r>
      <w:r>
        <w:t xml:space="preserve">safety has </w:t>
      </w:r>
      <w:r w:rsidRPr="00AC2023">
        <w:t xml:space="preserve">a correlation with </w:t>
      </w:r>
      <w:r>
        <w:t xml:space="preserve">dress code, </w:t>
      </w:r>
      <w:r w:rsidRPr="00AC2023">
        <w:t>additional stud</w:t>
      </w:r>
      <w:r>
        <w:t>ies</w:t>
      </w:r>
      <w:r w:rsidRPr="00AC2023">
        <w:t xml:space="preserve"> need to be conducted to account for </w:t>
      </w:r>
      <w:r w:rsidRPr="0026092B">
        <w:t xml:space="preserve">the drastic change in school atmosphere due to environmental factors. Many schools are requiring </w:t>
      </w:r>
      <w:r>
        <w:t>P</w:t>
      </w:r>
      <w:r w:rsidRPr="0026092B">
        <w:t xml:space="preserve">ersonal </w:t>
      </w:r>
      <w:r>
        <w:t xml:space="preserve">Protective Equipment (PPE) </w:t>
      </w:r>
      <w:r w:rsidRPr="00F6646D">
        <w:t xml:space="preserve">such as face mask to be included </w:t>
      </w:r>
      <w:r>
        <w:t xml:space="preserve">in </w:t>
      </w:r>
      <w:r w:rsidRPr="00F6646D">
        <w:t xml:space="preserve">their dress codes to protect students and staff from the COVID-19 pandemic. Therefore, </w:t>
      </w:r>
      <w:r>
        <w:t>b</w:t>
      </w:r>
      <w:r w:rsidRPr="00F6646D">
        <w:t xml:space="preserve">ecause school administrators may be more </w:t>
      </w:r>
      <w:r>
        <w:t>cognizant</w:t>
      </w:r>
      <w:r w:rsidRPr="00F6646D">
        <w:t xml:space="preserve"> </w:t>
      </w:r>
      <w:r>
        <w:t xml:space="preserve">of </w:t>
      </w:r>
      <w:r w:rsidRPr="00F6646D">
        <w:t xml:space="preserve">dress codes </w:t>
      </w:r>
      <w:r>
        <w:t xml:space="preserve">contributing to </w:t>
      </w:r>
      <w:r>
        <w:lastRenderedPageBreak/>
        <w:t xml:space="preserve">the safety of students and staff, </w:t>
      </w:r>
      <w:r w:rsidRPr="00F6646D">
        <w:t xml:space="preserve">additional research </w:t>
      </w:r>
      <w:r>
        <w:t>needs to</w:t>
      </w:r>
      <w:r w:rsidRPr="00F6646D">
        <w:t xml:space="preserve"> be conducted to reexamine school </w:t>
      </w:r>
      <w:r w:rsidR="00A94628" w:rsidRPr="00A3795C">
        <w:t>administrators</w:t>
      </w:r>
      <w:r w:rsidR="00A94628">
        <w:t>’</w:t>
      </w:r>
      <w:r w:rsidR="00A94628" w:rsidRPr="00A3795C">
        <w:t xml:space="preserve"> </w:t>
      </w:r>
      <w:r w:rsidRPr="00F6646D">
        <w:t>perception of safety related to dress codes</w:t>
      </w:r>
      <w:r>
        <w:t>.</w:t>
      </w:r>
      <w:r w:rsidRPr="00F6646D">
        <w:t xml:space="preserve"> </w:t>
      </w:r>
    </w:p>
    <w:p w14:paraId="5B6FE25A" w14:textId="77777777" w:rsidR="004C1021" w:rsidRPr="00B05A57" w:rsidRDefault="004C1021" w:rsidP="004C1021">
      <w:pPr>
        <w:pStyle w:val="Heading2"/>
        <w:rPr>
          <w:rFonts w:ascii="Times New Roman" w:hAnsi="Times New Roman" w:cs="Times New Roman"/>
          <w:b w:val="0"/>
          <w:bCs w:val="0"/>
          <w:color w:val="auto"/>
          <w:sz w:val="24"/>
          <w:szCs w:val="24"/>
        </w:rPr>
      </w:pPr>
      <w:bookmarkStart w:id="316" w:name="_Toc53906929"/>
      <w:bookmarkStart w:id="317" w:name="_Toc54764492"/>
      <w:r w:rsidRPr="00B05A57">
        <w:rPr>
          <w:rFonts w:ascii="Times New Roman" w:hAnsi="Times New Roman" w:cs="Times New Roman"/>
          <w:b w:val="0"/>
          <w:bCs w:val="0"/>
          <w:color w:val="auto"/>
          <w:sz w:val="24"/>
          <w:szCs w:val="24"/>
        </w:rPr>
        <w:t xml:space="preserve">Chapter </w:t>
      </w:r>
      <w:r>
        <w:rPr>
          <w:rFonts w:ascii="Times New Roman" w:hAnsi="Times New Roman" w:cs="Times New Roman"/>
          <w:b w:val="0"/>
          <w:bCs w:val="0"/>
          <w:color w:val="auto"/>
          <w:sz w:val="24"/>
          <w:szCs w:val="24"/>
        </w:rPr>
        <w:t>5</w:t>
      </w:r>
      <w:r w:rsidRPr="00B05A57">
        <w:rPr>
          <w:rFonts w:ascii="Times New Roman" w:hAnsi="Times New Roman" w:cs="Times New Roman"/>
          <w:b w:val="0"/>
          <w:bCs w:val="0"/>
          <w:color w:val="auto"/>
          <w:sz w:val="24"/>
          <w:szCs w:val="24"/>
        </w:rPr>
        <w:t xml:space="preserve"> Summary</w:t>
      </w:r>
      <w:bookmarkEnd w:id="316"/>
      <w:bookmarkEnd w:id="317"/>
    </w:p>
    <w:p w14:paraId="6E4B9014" w14:textId="5D810FCD" w:rsidR="004C1021" w:rsidRDefault="004C1021" w:rsidP="004C1021">
      <w:pPr>
        <w:tabs>
          <w:tab w:val="left" w:pos="789"/>
          <w:tab w:val="left" w:pos="3342"/>
          <w:tab w:val="center" w:pos="3960"/>
        </w:tabs>
        <w:spacing w:line="480" w:lineRule="auto"/>
        <w:rPr>
          <w:rFonts w:eastAsia="Times New Roman"/>
          <w:lang w:bidi="en-US"/>
        </w:rPr>
      </w:pPr>
      <w:r>
        <w:tab/>
      </w:r>
      <w:r w:rsidRPr="00B05A57">
        <w:t>Research</w:t>
      </w:r>
      <w:r>
        <w:t xml:space="preserve">ing school </w:t>
      </w:r>
      <w:r w:rsidR="00A94628" w:rsidRPr="00A3795C">
        <w:t>administrators</w:t>
      </w:r>
      <w:r w:rsidR="00A94628">
        <w:t>’</w:t>
      </w:r>
      <w:r w:rsidR="00A94628" w:rsidRPr="00A3795C">
        <w:t xml:space="preserve"> </w:t>
      </w:r>
      <w:r>
        <w:t xml:space="preserve">perceptions of what influences them to make policy decisions </w:t>
      </w:r>
      <w:r w:rsidRPr="00B05A57">
        <w:t>in the field of school dress codes</w:t>
      </w:r>
      <w:r>
        <w:t xml:space="preserve"> may inspire positive </w:t>
      </w:r>
      <w:r>
        <w:rPr>
          <w:rFonts w:eastAsia="Times New Roman"/>
          <w:lang w:bidi="en-US"/>
        </w:rPr>
        <w:t>discussions</w:t>
      </w:r>
      <w:r w:rsidRPr="002070E2">
        <w:rPr>
          <w:rFonts w:eastAsia="Times New Roman"/>
          <w:lang w:bidi="en-US"/>
        </w:rPr>
        <w:t xml:space="preserve"> at the </w:t>
      </w:r>
      <w:r>
        <w:rPr>
          <w:rFonts w:eastAsia="Times New Roman"/>
          <w:lang w:bidi="en-US"/>
        </w:rPr>
        <w:t xml:space="preserve">local school district </w:t>
      </w:r>
      <w:r w:rsidRPr="002070E2">
        <w:rPr>
          <w:rFonts w:eastAsia="Times New Roman"/>
          <w:lang w:bidi="en-US"/>
        </w:rPr>
        <w:t>level</w:t>
      </w:r>
      <w:r>
        <w:rPr>
          <w:rFonts w:eastAsia="Times New Roman"/>
          <w:lang w:bidi="en-US"/>
        </w:rPr>
        <w:t xml:space="preserve">. This outcome could in turn lead to productive safety, discipline, </w:t>
      </w:r>
      <w:r w:rsidRPr="002070E2">
        <w:rPr>
          <w:rFonts w:eastAsia="Times New Roman"/>
          <w:lang w:bidi="en-US"/>
        </w:rPr>
        <w:t xml:space="preserve">and </w:t>
      </w:r>
      <w:r>
        <w:rPr>
          <w:rFonts w:eastAsia="Times New Roman"/>
          <w:lang w:bidi="en-US"/>
        </w:rPr>
        <w:t xml:space="preserve">student voice </w:t>
      </w:r>
      <w:r w:rsidRPr="002070E2">
        <w:rPr>
          <w:rFonts w:eastAsia="Times New Roman"/>
          <w:lang w:bidi="en-US"/>
        </w:rPr>
        <w:t>benefits</w:t>
      </w:r>
      <w:r>
        <w:rPr>
          <w:rFonts w:eastAsia="Times New Roman"/>
          <w:lang w:bidi="en-US"/>
        </w:rPr>
        <w:t xml:space="preserve"> which could motivate higher a</w:t>
      </w:r>
      <w:r w:rsidRPr="00765B18">
        <w:rPr>
          <w:rFonts w:eastAsia="Times New Roman"/>
          <w:lang w:bidi="en-US"/>
        </w:rPr>
        <w:t xml:space="preserve">cademic expectations </w:t>
      </w:r>
      <w:r>
        <w:rPr>
          <w:rFonts w:eastAsia="Times New Roman"/>
          <w:lang w:bidi="en-US"/>
        </w:rPr>
        <w:t xml:space="preserve">while improving the school atmosphere. </w:t>
      </w:r>
    </w:p>
    <w:p w14:paraId="63E332FE" w14:textId="6D1D709C" w:rsidR="004C1021" w:rsidRDefault="004C1021" w:rsidP="004C1021">
      <w:pPr>
        <w:tabs>
          <w:tab w:val="left" w:pos="789"/>
          <w:tab w:val="left" w:pos="3342"/>
          <w:tab w:val="center" w:pos="3960"/>
        </w:tabs>
        <w:spacing w:line="480" w:lineRule="auto"/>
      </w:pPr>
      <w:r>
        <w:rPr>
          <w:rFonts w:eastAsia="Times New Roman"/>
          <w:lang w:bidi="en-US"/>
        </w:rPr>
        <w:tab/>
      </w:r>
      <w:r>
        <w:t xml:space="preserve">This study investigated </w:t>
      </w:r>
      <w:r w:rsidRPr="00187ABF">
        <w:t xml:space="preserve">school </w:t>
      </w:r>
      <w:r w:rsidR="00A94628" w:rsidRPr="00A3795C">
        <w:t>administrators</w:t>
      </w:r>
      <w:r w:rsidR="00A94628">
        <w:t>’</w:t>
      </w:r>
      <w:r w:rsidR="00A94628" w:rsidRPr="00A3795C">
        <w:t xml:space="preserve"> </w:t>
      </w:r>
      <w:r w:rsidRPr="005E65B2">
        <w:t xml:space="preserve">generational status </w:t>
      </w:r>
      <w:r>
        <w:t xml:space="preserve">and </w:t>
      </w:r>
      <w:r w:rsidRPr="005E65B2">
        <w:rPr>
          <w:noProof/>
        </w:rPr>
        <w:t xml:space="preserve">values learned from their upbringing </w:t>
      </w:r>
      <w:r>
        <w:rPr>
          <w:noProof/>
        </w:rPr>
        <w:t xml:space="preserve">so that it could be compared with their </w:t>
      </w:r>
      <w:r w:rsidRPr="00A43D50">
        <w:t>perceptions of safety, discipline, and student voice</w:t>
      </w:r>
      <w:r w:rsidRPr="005E65B2">
        <w:t xml:space="preserve"> when implementing a dress code policy</w:t>
      </w:r>
      <w:r>
        <w:t>.</w:t>
      </w:r>
      <w:r w:rsidRPr="00B05A57">
        <w:t xml:space="preserve"> The findings </w:t>
      </w:r>
      <w:r>
        <w:t xml:space="preserve">indicated: </w:t>
      </w:r>
      <w:r w:rsidRPr="00B05A57">
        <w:rPr>
          <w:rFonts w:eastAsia="+mn-ea" w:cs="+mn-cs"/>
          <w:color w:val="000000"/>
          <w:kern w:val="24"/>
        </w:rPr>
        <w:t>no significant difference in Research Question 1</w:t>
      </w:r>
      <w:r w:rsidRPr="00B05A57">
        <w:t xml:space="preserve"> at </w:t>
      </w:r>
      <w:r w:rsidRPr="00E47D70">
        <w:rPr>
          <w:i/>
          <w:iCs/>
        </w:rPr>
        <w:t>F</w:t>
      </w:r>
      <w:r w:rsidRPr="00B05A57">
        <w:t xml:space="preserve"> (2, 80.621) = 1.04, </w:t>
      </w:r>
      <w:r w:rsidRPr="00E47D70">
        <w:rPr>
          <w:i/>
          <w:iCs/>
        </w:rPr>
        <w:t>p</w:t>
      </w:r>
      <w:r w:rsidRPr="00B05A57">
        <w:t xml:space="preserve"> = .3</w:t>
      </w:r>
      <w:r>
        <w:t>6</w:t>
      </w:r>
      <w:r w:rsidRPr="00B05A57">
        <w:t xml:space="preserve">, </w:t>
      </w:r>
      <w:r w:rsidRPr="00B05A57">
        <w:rPr>
          <w:rFonts w:eastAsia="+mn-ea" w:cs="+mn-cs"/>
          <w:color w:val="000000"/>
          <w:kern w:val="24"/>
        </w:rPr>
        <w:t xml:space="preserve">no significant difference in Research Question 2 </w:t>
      </w:r>
      <w:r w:rsidRPr="00B05A57">
        <w:t xml:space="preserve">at </w:t>
      </w:r>
      <w:r w:rsidRPr="00E47D70">
        <w:rPr>
          <w:i/>
          <w:iCs/>
        </w:rPr>
        <w:t>F</w:t>
      </w:r>
      <w:r w:rsidRPr="00B05A57">
        <w:t xml:space="preserve"> (2, 225) = 3.05, </w:t>
      </w:r>
      <w:r w:rsidRPr="00E47D70">
        <w:rPr>
          <w:i/>
          <w:iCs/>
        </w:rPr>
        <w:t>p</w:t>
      </w:r>
      <w:r w:rsidRPr="00B05A57">
        <w:t xml:space="preserve"> = .0</w:t>
      </w:r>
      <w:r>
        <w:t>5</w:t>
      </w:r>
      <w:r w:rsidRPr="00B05A57">
        <w:t xml:space="preserve"> </w:t>
      </w:r>
      <w:r>
        <w:t>(</w:t>
      </w:r>
      <w:r w:rsidRPr="00B05A57">
        <w:t>the p-value exceeds the Bonferroni Correction of .00</w:t>
      </w:r>
      <w:r>
        <w:t>8)</w:t>
      </w:r>
      <w:r w:rsidRPr="00B05A57">
        <w:t xml:space="preserve">, and no significant </w:t>
      </w:r>
      <w:r w:rsidRPr="00B05A57">
        <w:rPr>
          <w:rFonts w:eastAsia="+mn-ea" w:cs="+mn-cs"/>
          <w:color w:val="000000"/>
          <w:kern w:val="24"/>
        </w:rPr>
        <w:t xml:space="preserve">difference </w:t>
      </w:r>
      <w:r>
        <w:rPr>
          <w:rFonts w:eastAsia="+mn-ea" w:cs="+mn-cs"/>
          <w:color w:val="000000"/>
          <w:kern w:val="24"/>
        </w:rPr>
        <w:t xml:space="preserve">in </w:t>
      </w:r>
      <w:r w:rsidRPr="00B05A57">
        <w:rPr>
          <w:rFonts w:eastAsia="+mn-ea" w:cs="+mn-cs"/>
          <w:color w:val="000000"/>
          <w:kern w:val="24"/>
        </w:rPr>
        <w:t>Research Question 3</w:t>
      </w:r>
      <w:r w:rsidRPr="00B05A57">
        <w:t xml:space="preserve"> at </w:t>
      </w:r>
      <w:r w:rsidRPr="00E47D70">
        <w:rPr>
          <w:i/>
          <w:iCs/>
        </w:rPr>
        <w:t>F</w:t>
      </w:r>
      <w:r w:rsidRPr="00B05A57">
        <w:t xml:space="preserve"> (2, 226) = .</w:t>
      </w:r>
      <w:r>
        <w:t>5</w:t>
      </w:r>
      <w:r w:rsidRPr="00B05A57">
        <w:t xml:space="preserve">, </w:t>
      </w:r>
      <w:r w:rsidRPr="00E47D70">
        <w:rPr>
          <w:i/>
          <w:iCs/>
        </w:rPr>
        <w:t>p</w:t>
      </w:r>
      <w:r w:rsidRPr="00B05A57">
        <w:t xml:space="preserve"> = .61.</w:t>
      </w:r>
      <w:r w:rsidRPr="00B05A57">
        <w:rPr>
          <w:rFonts w:eastAsia="+mn-ea" w:cs="+mn-cs"/>
          <w:color w:val="000000"/>
          <w:kern w:val="24"/>
        </w:rPr>
        <w:t xml:space="preserve"> </w:t>
      </w:r>
      <w:r w:rsidRPr="00B05A57">
        <w:t>Th</w:t>
      </w:r>
      <w:r>
        <w:t>e findings also indicated</w:t>
      </w:r>
      <w:r w:rsidRPr="00B05A57">
        <w:t xml:space="preserve">: </w:t>
      </w:r>
      <w:r w:rsidRPr="00D433D1">
        <w:t xml:space="preserve">a significant positive correlation between school </w:t>
      </w:r>
      <w:r w:rsidR="00A94628" w:rsidRPr="00A3795C">
        <w:t>administrators</w:t>
      </w:r>
      <w:r w:rsidR="00A94628">
        <w:t>’</w:t>
      </w:r>
      <w:r w:rsidR="00A94628" w:rsidRPr="00A3795C">
        <w:t xml:space="preserve"> </w:t>
      </w:r>
      <w:r w:rsidRPr="00D433D1">
        <w:t xml:space="preserve">ratings of dress code policy improving safety and the values they learned growing up at </w:t>
      </w:r>
      <w:r w:rsidRPr="00D433D1">
        <w:rPr>
          <w:i/>
          <w:iCs/>
        </w:rPr>
        <w:t>r</w:t>
      </w:r>
      <w:r w:rsidRPr="00D433D1">
        <w:rPr>
          <w:vertAlign w:val="subscript"/>
        </w:rPr>
        <w:t xml:space="preserve"> </w:t>
      </w:r>
      <w:r w:rsidRPr="00D433D1">
        <w:t>(238) = .3</w:t>
      </w:r>
      <w:r>
        <w:t>9</w:t>
      </w:r>
      <w:r w:rsidRPr="00D433D1">
        <w:t xml:space="preserve">, </w:t>
      </w:r>
      <w:r w:rsidRPr="00D433D1">
        <w:rPr>
          <w:i/>
          <w:iCs/>
        </w:rPr>
        <w:t>p</w:t>
      </w:r>
      <w:r w:rsidRPr="00D433D1">
        <w:t xml:space="preserve"> &lt; .001</w:t>
      </w:r>
      <w:r w:rsidRPr="001A5698">
        <w:t xml:space="preserve"> </w:t>
      </w:r>
      <w:r w:rsidRPr="00B05A57">
        <w:t>for Research Question 4,</w:t>
      </w:r>
      <w:r>
        <w:t xml:space="preserve"> </w:t>
      </w:r>
      <w:r w:rsidRPr="00D433D1">
        <w:t xml:space="preserve">a significant positive correlation between school </w:t>
      </w:r>
      <w:r w:rsidR="00A94628" w:rsidRPr="00A3795C">
        <w:t>administrators</w:t>
      </w:r>
      <w:r w:rsidR="00A94628">
        <w:t>’</w:t>
      </w:r>
      <w:r w:rsidR="00A94628" w:rsidRPr="00A3795C">
        <w:t xml:space="preserve"> </w:t>
      </w:r>
      <w:r w:rsidRPr="00D433D1">
        <w:t xml:space="preserve">ratings of dress code policy improving discipline and the values they learned growing up </w:t>
      </w:r>
      <w:r>
        <w:t xml:space="preserve">at </w:t>
      </w:r>
      <w:r w:rsidRPr="00D433D1">
        <w:rPr>
          <w:i/>
          <w:iCs/>
        </w:rPr>
        <w:t>r</w:t>
      </w:r>
      <w:r w:rsidRPr="00D433D1">
        <w:rPr>
          <w:vertAlign w:val="subscript"/>
        </w:rPr>
        <w:t xml:space="preserve"> </w:t>
      </w:r>
      <w:r w:rsidRPr="00D433D1">
        <w:t xml:space="preserve">(220) = .44, </w:t>
      </w:r>
      <w:r w:rsidRPr="00D433D1">
        <w:rPr>
          <w:i/>
          <w:iCs/>
        </w:rPr>
        <w:t>p</w:t>
      </w:r>
      <w:r w:rsidRPr="00D433D1">
        <w:t xml:space="preserve"> &lt; .001</w:t>
      </w:r>
      <w:r>
        <w:t xml:space="preserve"> </w:t>
      </w:r>
      <w:r w:rsidRPr="00B05A57">
        <w:t>for Research Questions 5</w:t>
      </w:r>
      <w:r>
        <w:t>, and a</w:t>
      </w:r>
      <w:r w:rsidRPr="001A5698">
        <w:t xml:space="preserve"> nonsignificant</w:t>
      </w:r>
      <w:r>
        <w:t>,</w:t>
      </w:r>
      <w:r w:rsidRPr="001A5698">
        <w:t xml:space="preserve"> </w:t>
      </w:r>
      <w:r w:rsidRPr="00D433D1">
        <w:t xml:space="preserve">weak negative correlation between school </w:t>
      </w:r>
      <w:r w:rsidR="00924FED" w:rsidRPr="00A3795C">
        <w:t>administrators</w:t>
      </w:r>
      <w:r w:rsidR="00924FED">
        <w:t>’</w:t>
      </w:r>
      <w:r w:rsidR="00924FED" w:rsidRPr="00A3795C">
        <w:t xml:space="preserve"> </w:t>
      </w:r>
      <w:r w:rsidRPr="00D433D1">
        <w:t xml:space="preserve">ratings of student voice participating in the development of a dress code policy and the values they learned growing up </w:t>
      </w:r>
      <w:r>
        <w:t xml:space="preserve">at </w:t>
      </w:r>
      <w:r w:rsidRPr="00D433D1">
        <w:rPr>
          <w:i/>
          <w:iCs/>
        </w:rPr>
        <w:t>r</w:t>
      </w:r>
      <w:r w:rsidRPr="00D433D1">
        <w:rPr>
          <w:vertAlign w:val="subscript"/>
        </w:rPr>
        <w:t xml:space="preserve"> </w:t>
      </w:r>
      <w:r w:rsidRPr="00D433D1">
        <w:t xml:space="preserve">(227) = -.02, </w:t>
      </w:r>
      <w:r w:rsidRPr="00D433D1">
        <w:rPr>
          <w:i/>
          <w:iCs/>
        </w:rPr>
        <w:t>p</w:t>
      </w:r>
      <w:r w:rsidRPr="00D433D1">
        <w:t xml:space="preserve"> = .78</w:t>
      </w:r>
      <w:r>
        <w:t xml:space="preserve"> </w:t>
      </w:r>
      <w:r w:rsidRPr="00B05A57">
        <w:t xml:space="preserve">for Research Question 6. </w:t>
      </w:r>
    </w:p>
    <w:p w14:paraId="1E28317D" w14:textId="77777777" w:rsidR="004C1021" w:rsidRDefault="004C1021" w:rsidP="004C1021">
      <w:pPr>
        <w:spacing w:line="480" w:lineRule="auto"/>
      </w:pPr>
      <w:r>
        <w:lastRenderedPageBreak/>
        <w:tab/>
      </w:r>
      <w:r w:rsidRPr="00954A8F">
        <w:t xml:space="preserve">The results from this nonexperimental research study requires the researcher to not reject the null hypothesis </w:t>
      </w:r>
      <w:r w:rsidRPr="00B05A57">
        <w:rPr>
          <w:rFonts w:eastAsia="+mn-ea" w:cs="+mn-cs"/>
          <w:color w:val="000000"/>
          <w:kern w:val="24"/>
        </w:rPr>
        <w:t>in Research Questions 1</w:t>
      </w:r>
      <w:r>
        <w:rPr>
          <w:rFonts w:eastAsia="+mn-ea" w:cs="+mn-cs"/>
          <w:color w:val="000000"/>
          <w:kern w:val="24"/>
        </w:rPr>
        <w:t>-2</w:t>
      </w:r>
      <w:r w:rsidRPr="00B05A57">
        <w:rPr>
          <w:rFonts w:eastAsia="+mn-ea" w:cs="+mn-cs"/>
          <w:color w:val="000000"/>
          <w:kern w:val="24"/>
        </w:rPr>
        <w:t>-3</w:t>
      </w:r>
      <w:r>
        <w:rPr>
          <w:rFonts w:eastAsia="+mn-ea" w:cs="+mn-cs"/>
          <w:color w:val="000000"/>
          <w:kern w:val="24"/>
        </w:rPr>
        <w:t xml:space="preserve">. </w:t>
      </w:r>
      <w:r w:rsidRPr="00954A8F">
        <w:t xml:space="preserve">The results also indicated </w:t>
      </w:r>
      <w:r w:rsidRPr="00B05A57">
        <w:rPr>
          <w:rFonts w:eastAsia="+mn-ea" w:cs="+mn-cs"/>
          <w:color w:val="000000"/>
          <w:kern w:val="24"/>
        </w:rPr>
        <w:t xml:space="preserve">significant moderate correlations in </w:t>
      </w:r>
      <w:bookmarkStart w:id="318" w:name="_Hlk50203918"/>
      <w:r w:rsidRPr="00B05A57">
        <w:rPr>
          <w:rFonts w:eastAsia="+mn-ea" w:cs="+mn-cs"/>
          <w:color w:val="000000"/>
          <w:kern w:val="24"/>
        </w:rPr>
        <w:t>Research Questions 4</w:t>
      </w:r>
      <w:bookmarkEnd w:id="318"/>
      <w:r w:rsidRPr="00B05A57">
        <w:rPr>
          <w:rFonts w:eastAsia="+mn-ea" w:cs="+mn-cs"/>
          <w:color w:val="000000"/>
          <w:kern w:val="24"/>
        </w:rPr>
        <w:t>-</w:t>
      </w:r>
      <w:r>
        <w:rPr>
          <w:rFonts w:eastAsia="+mn-ea" w:cs="+mn-cs"/>
          <w:color w:val="000000"/>
          <w:kern w:val="24"/>
        </w:rPr>
        <w:t xml:space="preserve">5 and </w:t>
      </w:r>
      <w:r w:rsidRPr="00B05A57">
        <w:rPr>
          <w:rFonts w:eastAsia="+mn-ea" w:cs="+mn-cs"/>
          <w:color w:val="000000"/>
          <w:kern w:val="24"/>
        </w:rPr>
        <w:t>one</w:t>
      </w:r>
      <w:r>
        <w:rPr>
          <w:rFonts w:eastAsia="+mn-ea" w:cs="+mn-cs"/>
          <w:color w:val="000000"/>
          <w:kern w:val="24"/>
        </w:rPr>
        <w:t xml:space="preserve"> nonsignificant,</w:t>
      </w:r>
      <w:r w:rsidRPr="00B05A57">
        <w:rPr>
          <w:rFonts w:eastAsia="+mn-ea" w:cs="+mn-cs"/>
          <w:color w:val="000000"/>
          <w:kern w:val="24"/>
        </w:rPr>
        <w:t xml:space="preserve"> weak negative correlation</w:t>
      </w:r>
      <w:r>
        <w:rPr>
          <w:rFonts w:eastAsia="+mn-ea" w:cs="+mn-cs"/>
          <w:color w:val="000000"/>
          <w:kern w:val="24"/>
        </w:rPr>
        <w:t xml:space="preserve"> in </w:t>
      </w:r>
      <w:r w:rsidRPr="00B05A57">
        <w:rPr>
          <w:rFonts w:eastAsia="+mn-ea" w:cs="+mn-cs"/>
          <w:color w:val="000000"/>
          <w:kern w:val="24"/>
        </w:rPr>
        <w:t>Research Question</w:t>
      </w:r>
      <w:r>
        <w:rPr>
          <w:rFonts w:eastAsia="+mn-ea" w:cs="+mn-cs"/>
          <w:color w:val="000000"/>
          <w:kern w:val="24"/>
        </w:rPr>
        <w:t xml:space="preserve"> 6</w:t>
      </w:r>
      <w:r w:rsidRPr="00B05A57">
        <w:rPr>
          <w:rFonts w:eastAsia="+mn-ea" w:cs="+mn-cs"/>
          <w:color w:val="000000"/>
          <w:kern w:val="24"/>
        </w:rPr>
        <w:t>.</w:t>
      </w:r>
      <w:r>
        <w:rPr>
          <w:rFonts w:eastAsia="+mn-ea" w:cs="+mn-cs"/>
          <w:color w:val="000000"/>
          <w:kern w:val="24"/>
        </w:rPr>
        <w:t xml:space="preserve"> </w:t>
      </w:r>
      <w:r w:rsidRPr="00A53ABB">
        <w:t>The findings from this study suggest the Contextual Framework</w:t>
      </w:r>
      <w:r w:rsidRPr="00A53ABB">
        <w:rPr>
          <w:b/>
          <w:bCs/>
        </w:rPr>
        <w:t xml:space="preserve"> </w:t>
      </w:r>
      <w:r w:rsidRPr="00A53ABB">
        <w:t xml:space="preserve">Model has no predictability in Research Questions 1-2-3-6 </w:t>
      </w:r>
      <w:r>
        <w:t xml:space="preserve">and </w:t>
      </w:r>
      <w:r w:rsidRPr="00A53ABB">
        <w:t>explanatory power in Research Questions 4-5</w:t>
      </w:r>
      <w:r>
        <w:t xml:space="preserve">. </w:t>
      </w:r>
      <w:r w:rsidRPr="00B37D9D">
        <w:t xml:space="preserve">The moderate correlations </w:t>
      </w:r>
      <w:r>
        <w:t xml:space="preserve">in </w:t>
      </w:r>
      <w:r w:rsidRPr="00B05A57">
        <w:rPr>
          <w:rFonts w:eastAsia="+mn-ea" w:cs="+mn-cs"/>
          <w:color w:val="000000"/>
          <w:kern w:val="24"/>
        </w:rPr>
        <w:t>Research Questions 4-</w:t>
      </w:r>
      <w:r>
        <w:rPr>
          <w:rFonts w:eastAsia="+mn-ea" w:cs="+mn-cs"/>
          <w:color w:val="000000"/>
          <w:kern w:val="24"/>
        </w:rPr>
        <w:t xml:space="preserve">5 </w:t>
      </w:r>
      <w:r w:rsidRPr="00B37D9D">
        <w:t xml:space="preserve">suggest that further investigations would be </w:t>
      </w:r>
      <w:r>
        <w:t>beneficial</w:t>
      </w:r>
      <w:r w:rsidRPr="00B37D9D">
        <w:t xml:space="preserve">. </w:t>
      </w:r>
    </w:p>
    <w:p w14:paraId="06FF3B84" w14:textId="74E1C9F1" w:rsidR="004C1021" w:rsidRDefault="004C1021" w:rsidP="004C1021">
      <w:pPr>
        <w:tabs>
          <w:tab w:val="left" w:pos="789"/>
          <w:tab w:val="left" w:pos="3342"/>
          <w:tab w:val="center" w:pos="3960"/>
        </w:tabs>
        <w:spacing w:line="480" w:lineRule="auto"/>
      </w:pPr>
      <w:r>
        <w:tab/>
      </w:r>
      <w:r w:rsidRPr="00C2725D">
        <w:t>Th</w:t>
      </w:r>
      <w:r>
        <w:t xml:space="preserve">is </w:t>
      </w:r>
      <w:r w:rsidRPr="00C2725D">
        <w:t xml:space="preserve">study contributes to </w:t>
      </w:r>
      <w:r>
        <w:t>the c</w:t>
      </w:r>
      <w:r w:rsidRPr="00E7524F">
        <w:t xml:space="preserve">urrent understanding of school </w:t>
      </w:r>
      <w:r w:rsidR="00924FED" w:rsidRPr="00A3795C">
        <w:t>administrators</w:t>
      </w:r>
      <w:r w:rsidR="00924FED">
        <w:t>’</w:t>
      </w:r>
      <w:r w:rsidR="00924FED" w:rsidRPr="00A3795C">
        <w:t xml:space="preserve"> </w:t>
      </w:r>
      <w:r>
        <w:t xml:space="preserve">backgrounds and </w:t>
      </w:r>
      <w:r w:rsidRPr="00E7524F">
        <w:t xml:space="preserve">perceptions as it </w:t>
      </w:r>
      <w:proofErr w:type="gramStart"/>
      <w:r w:rsidRPr="00E7524F">
        <w:t>relates</w:t>
      </w:r>
      <w:proofErr w:type="gramEnd"/>
      <w:r w:rsidRPr="00E7524F">
        <w:t xml:space="preserve"> to safety, discipline, and student voice when implementing a dress code policy </w:t>
      </w:r>
      <w:r>
        <w:t>b</w:t>
      </w:r>
      <w:r w:rsidRPr="00E7524F">
        <w:t xml:space="preserve">y </w:t>
      </w:r>
      <w:r>
        <w:t xml:space="preserve">showing the </w:t>
      </w:r>
      <w:r w:rsidRPr="0034035C">
        <w:t>Contextual Framework</w:t>
      </w:r>
      <w:r>
        <w:rPr>
          <w:b/>
          <w:bCs/>
        </w:rPr>
        <w:t xml:space="preserve"> </w:t>
      </w:r>
      <w:r w:rsidRPr="00C03019">
        <w:t>Model</w:t>
      </w:r>
      <w:r>
        <w:t xml:space="preserve"> has </w:t>
      </w:r>
      <w:r w:rsidRPr="00845D1A">
        <w:t>no predictability</w:t>
      </w:r>
      <w:r>
        <w:t xml:space="preserve"> </w:t>
      </w:r>
      <w:r w:rsidRPr="00A53ABB">
        <w:t xml:space="preserve">in Research Questions 1-2-3-6 </w:t>
      </w:r>
      <w:r>
        <w:t xml:space="preserve">and </w:t>
      </w:r>
      <w:r w:rsidRPr="00A53ABB">
        <w:t>explanatory power in Research Questions 4-5</w:t>
      </w:r>
      <w:r>
        <w:t xml:space="preserve">. </w:t>
      </w:r>
      <w:r w:rsidRPr="009E3C24">
        <w:t xml:space="preserve">Simply put, this study demonstrates </w:t>
      </w:r>
      <w:r>
        <w:t>s</w:t>
      </w:r>
      <w:r w:rsidRPr="009E3C24">
        <w:t xml:space="preserve">chool </w:t>
      </w:r>
      <w:r w:rsidR="00924FED" w:rsidRPr="00A3795C">
        <w:t>administrators</w:t>
      </w:r>
      <w:r w:rsidR="00924FED">
        <w:t>’</w:t>
      </w:r>
      <w:r w:rsidR="00924FED" w:rsidRPr="00A3795C">
        <w:t xml:space="preserve"> </w:t>
      </w:r>
      <w:r w:rsidRPr="009E3C24">
        <w:t>generational status does not play a</w:t>
      </w:r>
      <w:r>
        <w:t xml:space="preserve"> </w:t>
      </w:r>
      <w:r w:rsidRPr="009E3C24">
        <w:t xml:space="preserve">significant factor to their perceptions </w:t>
      </w:r>
      <w:r>
        <w:t xml:space="preserve">that </w:t>
      </w:r>
      <w:r w:rsidRPr="009E3C24">
        <w:t>safety</w:t>
      </w:r>
      <w:r>
        <w:t xml:space="preserve">, </w:t>
      </w:r>
      <w:r w:rsidRPr="009E3C24">
        <w:t xml:space="preserve">discipline, </w:t>
      </w:r>
      <w:r>
        <w:t xml:space="preserve">or student voice </w:t>
      </w:r>
      <w:r w:rsidRPr="009E3C24">
        <w:t>improves a dress code policy</w:t>
      </w:r>
      <w:r>
        <w:t xml:space="preserve">. Moreover, </w:t>
      </w:r>
      <w:r w:rsidRPr="009E3C24">
        <w:t>this study demonstrates</w:t>
      </w:r>
      <w:r>
        <w:t xml:space="preserve"> </w:t>
      </w:r>
      <w:r w:rsidRPr="00D433D1">
        <w:t xml:space="preserve">there is no difference between a school </w:t>
      </w:r>
      <w:r w:rsidR="00924FED" w:rsidRPr="00A3795C">
        <w:t>administrators</w:t>
      </w:r>
      <w:r w:rsidR="00924FED">
        <w:t>’</w:t>
      </w:r>
      <w:r w:rsidR="00924FED" w:rsidRPr="00A3795C">
        <w:t xml:space="preserve"> </w:t>
      </w:r>
      <w:r w:rsidRPr="00D433D1">
        <w:t xml:space="preserve">perceptions of </w:t>
      </w:r>
      <w:r w:rsidRPr="00EC021E">
        <w:t>student voice participating in the development of a dress code policy and the values they learned growing up</w:t>
      </w:r>
      <w:r w:rsidR="00EC021E">
        <w:t xml:space="preserve"> </w:t>
      </w:r>
      <w:r w:rsidR="00EC021E" w:rsidRPr="00D433D1">
        <w:rPr>
          <w:i/>
          <w:iCs/>
        </w:rPr>
        <w:t>r</w:t>
      </w:r>
      <w:r w:rsidR="00EC021E" w:rsidRPr="00D433D1">
        <w:rPr>
          <w:vertAlign w:val="subscript"/>
        </w:rPr>
        <w:t xml:space="preserve"> </w:t>
      </w:r>
      <w:r w:rsidR="00EC021E" w:rsidRPr="00D433D1">
        <w:t xml:space="preserve">(227) = -.02, </w:t>
      </w:r>
      <w:r w:rsidR="00EC021E" w:rsidRPr="00D433D1">
        <w:rPr>
          <w:i/>
          <w:iCs/>
        </w:rPr>
        <w:t>p</w:t>
      </w:r>
      <w:r w:rsidR="00EC021E" w:rsidRPr="00D433D1">
        <w:t xml:space="preserve"> = .78</w:t>
      </w:r>
      <w:r w:rsidRPr="00EC021E">
        <w:t>.</w:t>
      </w:r>
      <w:r>
        <w:t xml:space="preserve"> However, this study did find a s</w:t>
      </w:r>
      <w:r w:rsidRPr="001926B7">
        <w:t>tatistically significant relationship between the values school administrators learn growing up and the</w:t>
      </w:r>
      <w:r>
        <w:t>ir</w:t>
      </w:r>
      <w:r w:rsidRPr="001926B7">
        <w:t xml:space="preserve"> perception</w:t>
      </w:r>
      <w:r>
        <w:t xml:space="preserve">s of </w:t>
      </w:r>
      <w:r w:rsidRPr="001926B7">
        <w:t>safety and discipline improv</w:t>
      </w:r>
      <w:r>
        <w:t>ing</w:t>
      </w:r>
      <w:r w:rsidRPr="001926B7">
        <w:t xml:space="preserve"> a dress code policy.</w:t>
      </w:r>
      <w:r>
        <w:t xml:space="preserve"> </w:t>
      </w:r>
      <w:r w:rsidRPr="00907A84">
        <w:t xml:space="preserve">Because other factors may </w:t>
      </w:r>
      <w:r>
        <w:t xml:space="preserve">be </w:t>
      </w:r>
      <w:r w:rsidRPr="00907A84">
        <w:t>involve</w:t>
      </w:r>
      <w:r>
        <w:t>d</w:t>
      </w:r>
      <w:r w:rsidRPr="00907A84">
        <w:t xml:space="preserve"> </w:t>
      </w:r>
      <w:r>
        <w:t xml:space="preserve">in school administrators implementing a dress code policy, it is </w:t>
      </w:r>
      <w:r w:rsidRPr="00E7524F">
        <w:t xml:space="preserve">worthy of pursuing further research. </w:t>
      </w:r>
    </w:p>
    <w:p w14:paraId="150D0B74" w14:textId="77777777" w:rsidR="00EA78B4" w:rsidRDefault="00EA78B4" w:rsidP="004C1021">
      <w:pPr>
        <w:tabs>
          <w:tab w:val="left" w:pos="789"/>
          <w:tab w:val="left" w:pos="3342"/>
          <w:tab w:val="center" w:pos="3960"/>
        </w:tabs>
        <w:spacing w:line="480" w:lineRule="auto"/>
      </w:pPr>
    </w:p>
    <w:p w14:paraId="18795D51" w14:textId="2AFD4E93" w:rsidR="000515BF" w:rsidRPr="002713F1" w:rsidRDefault="000515BF" w:rsidP="00DA12CA">
      <w:pPr>
        <w:pStyle w:val="Heading1"/>
        <w:rPr>
          <w:rFonts w:ascii="Times New Roman" w:hAnsi="Times New Roman" w:cs="Times New Roman"/>
          <w:b w:val="0"/>
          <w:bCs w:val="0"/>
          <w:color w:val="auto"/>
          <w:sz w:val="24"/>
          <w:szCs w:val="24"/>
        </w:rPr>
      </w:pPr>
      <w:bookmarkStart w:id="319" w:name="_Toc54764493"/>
      <w:r w:rsidRPr="002713F1">
        <w:rPr>
          <w:rFonts w:ascii="Times New Roman" w:hAnsi="Times New Roman" w:cs="Times New Roman"/>
          <w:b w:val="0"/>
          <w:bCs w:val="0"/>
          <w:color w:val="auto"/>
          <w:sz w:val="24"/>
          <w:szCs w:val="24"/>
        </w:rPr>
        <w:lastRenderedPageBreak/>
        <w:t>References</w:t>
      </w:r>
      <w:bookmarkEnd w:id="163"/>
      <w:bookmarkEnd w:id="319"/>
    </w:p>
    <w:p w14:paraId="02FD9890" w14:textId="77777777" w:rsidR="000515BF" w:rsidRDefault="000515BF" w:rsidP="000515BF">
      <w:pPr>
        <w:ind w:left="360" w:hanging="360"/>
        <w:rPr>
          <w:rFonts w:eastAsia="Times New Roman"/>
        </w:rPr>
      </w:pPr>
      <w:r w:rsidRPr="00307366">
        <w:rPr>
          <w:rFonts w:eastAsia="Times New Roman"/>
        </w:rPr>
        <w:t xml:space="preserve">Adams, A. T. (2006). Uniforms in Public Schools: A Decade of Research and Debate. </w:t>
      </w:r>
      <w:r w:rsidRPr="00307366">
        <w:rPr>
          <w:rFonts w:eastAsia="Times New Roman"/>
          <w:i/>
        </w:rPr>
        <w:t>Contemporary Sociology</w:t>
      </w:r>
      <w:r w:rsidRPr="00307366">
        <w:rPr>
          <w:rFonts w:eastAsia="Times New Roman"/>
        </w:rPr>
        <w:t xml:space="preserve">, </w:t>
      </w:r>
      <w:r w:rsidRPr="00F86DCF">
        <w:rPr>
          <w:rFonts w:eastAsia="Times New Roman"/>
          <w:i/>
          <w:iCs/>
        </w:rPr>
        <w:t>35</w:t>
      </w:r>
      <w:r w:rsidRPr="00307366">
        <w:rPr>
          <w:rFonts w:eastAsia="Times New Roman"/>
        </w:rPr>
        <w:t>(6), 634-636.</w:t>
      </w:r>
    </w:p>
    <w:p w14:paraId="55D28AC4" w14:textId="03859D6C" w:rsidR="000515BF" w:rsidRDefault="000515BF" w:rsidP="000515BF">
      <w:pPr>
        <w:ind w:left="360" w:hanging="360"/>
        <w:rPr>
          <w:rFonts w:eastAsia="Times New Roman"/>
        </w:rPr>
      </w:pPr>
      <w:r w:rsidRPr="00E67855">
        <w:rPr>
          <w:rFonts w:eastAsia="Times New Roman"/>
          <w:highlight w:val="white"/>
        </w:rPr>
        <w:t xml:space="preserve">Adelman, Howard S., &amp; Taylor, Linda. (2002). Building comprehensive, multifaceted, and integrated approaches to address barriers to student learning. </w:t>
      </w:r>
      <w:r w:rsidRPr="00E67855">
        <w:rPr>
          <w:rFonts w:eastAsia="Times New Roman"/>
          <w:i/>
          <w:iCs/>
          <w:highlight w:val="white"/>
        </w:rPr>
        <w:t>Childhood Education, 78</w:t>
      </w:r>
      <w:r w:rsidRPr="00E67855">
        <w:rPr>
          <w:rFonts w:eastAsia="Times New Roman"/>
          <w:highlight w:val="white"/>
        </w:rPr>
        <w:t>(5), 261-68</w:t>
      </w:r>
      <w:r w:rsidR="001275D5">
        <w:rPr>
          <w:rFonts w:eastAsia="Times New Roman"/>
        </w:rPr>
        <w:t>.</w:t>
      </w:r>
    </w:p>
    <w:p w14:paraId="0922571D" w14:textId="77777777" w:rsidR="000515BF" w:rsidRDefault="000515BF" w:rsidP="000515BF">
      <w:pPr>
        <w:ind w:left="360" w:hanging="360"/>
        <w:rPr>
          <w:rFonts w:eastAsia="Times New Roman"/>
        </w:rPr>
      </w:pPr>
      <w:r w:rsidRPr="00182147">
        <w:rPr>
          <w:rFonts w:eastAsia="Times New Roman"/>
        </w:rPr>
        <w:t xml:space="preserve">Alexander, B., </w:t>
      </w:r>
      <w:proofErr w:type="spellStart"/>
      <w:r w:rsidRPr="00182147">
        <w:rPr>
          <w:rFonts w:eastAsia="Times New Roman"/>
        </w:rPr>
        <w:t>Kacirek</w:t>
      </w:r>
      <w:proofErr w:type="spellEnd"/>
      <w:r w:rsidRPr="00182147">
        <w:rPr>
          <w:rFonts w:eastAsia="Times New Roman"/>
        </w:rPr>
        <w:t xml:space="preserve">, Kit, Grover, Kenda, &amp; </w:t>
      </w:r>
      <w:proofErr w:type="spellStart"/>
      <w:r w:rsidRPr="00182147">
        <w:rPr>
          <w:rFonts w:eastAsia="Times New Roman"/>
        </w:rPr>
        <w:t>Stiefer</w:t>
      </w:r>
      <w:proofErr w:type="spellEnd"/>
      <w:r w:rsidRPr="00182147">
        <w:rPr>
          <w:rFonts w:eastAsia="Times New Roman"/>
        </w:rPr>
        <w:t>, Theresa. (2017). Student Voice Initiative: Exploring Implementation Strategies, ProQuest Dissertations and Theses.</w:t>
      </w:r>
    </w:p>
    <w:p w14:paraId="0574B46D" w14:textId="77777777" w:rsidR="000515BF" w:rsidRPr="00E67855" w:rsidRDefault="000515BF" w:rsidP="000515BF">
      <w:pPr>
        <w:ind w:left="360" w:hanging="360"/>
        <w:rPr>
          <w:rFonts w:eastAsia="Times New Roman"/>
        </w:rPr>
      </w:pPr>
      <w:proofErr w:type="spellStart"/>
      <w:r w:rsidRPr="00E67855">
        <w:rPr>
          <w:shd w:val="clear" w:color="auto" w:fill="FFFFFF"/>
        </w:rPr>
        <w:t>Alfange</w:t>
      </w:r>
      <w:proofErr w:type="spellEnd"/>
      <w:r w:rsidRPr="00E67855">
        <w:rPr>
          <w:shd w:val="clear" w:color="auto" w:fill="FFFFFF"/>
        </w:rPr>
        <w:t xml:space="preserve"> Jr, D. (1968). Free Speech and Symbolic Conduct: The Draft-Card Burning Case. </w:t>
      </w:r>
      <w:r w:rsidRPr="00E67855">
        <w:rPr>
          <w:i/>
          <w:iCs/>
          <w:shd w:val="clear" w:color="auto" w:fill="FFFFFF"/>
        </w:rPr>
        <w:t>The Supreme Court Review</w:t>
      </w:r>
      <w:r w:rsidRPr="00E67855">
        <w:rPr>
          <w:shd w:val="clear" w:color="auto" w:fill="FFFFFF"/>
        </w:rPr>
        <w:t>, </w:t>
      </w:r>
      <w:r w:rsidRPr="00E67855">
        <w:rPr>
          <w:i/>
          <w:iCs/>
          <w:shd w:val="clear" w:color="auto" w:fill="FFFFFF"/>
        </w:rPr>
        <w:t>1968</w:t>
      </w:r>
      <w:r w:rsidRPr="00E67855">
        <w:rPr>
          <w:shd w:val="clear" w:color="auto" w:fill="FFFFFF"/>
        </w:rPr>
        <w:t>, 1-52</w:t>
      </w:r>
      <w:r w:rsidRPr="00E67855">
        <w:rPr>
          <w:rFonts w:ascii="Arial" w:hAnsi="Arial" w:cs="Arial"/>
          <w:sz w:val="20"/>
          <w:szCs w:val="20"/>
          <w:shd w:val="clear" w:color="auto" w:fill="FFFFFF"/>
        </w:rPr>
        <w:t>.</w:t>
      </w:r>
    </w:p>
    <w:p w14:paraId="693A789C" w14:textId="77777777" w:rsidR="000515BF" w:rsidRDefault="000515BF" w:rsidP="000515BF">
      <w:pPr>
        <w:spacing w:line="240" w:lineRule="auto"/>
        <w:ind w:left="360" w:hanging="360"/>
        <w:rPr>
          <w:rFonts w:eastAsia="Times New Roman"/>
        </w:rPr>
      </w:pPr>
      <w:r w:rsidRPr="00001CB7">
        <w:rPr>
          <w:rFonts w:eastAsia="Times New Roman"/>
        </w:rPr>
        <w:t>Anderson, W. (2002). School Dress Codes and Uniform Policies. </w:t>
      </w:r>
      <w:r w:rsidRPr="00001CB7">
        <w:rPr>
          <w:rFonts w:eastAsia="Times New Roman"/>
          <w:i/>
        </w:rPr>
        <w:t>Policy Report</w:t>
      </w:r>
      <w:r w:rsidRPr="00001CB7">
        <w:rPr>
          <w:rFonts w:eastAsia="Times New Roman"/>
        </w:rPr>
        <w:t>.</w:t>
      </w:r>
    </w:p>
    <w:p w14:paraId="0331EFA9" w14:textId="63BAFE85" w:rsidR="000515BF" w:rsidRDefault="000515BF" w:rsidP="000515BF">
      <w:pPr>
        <w:spacing w:line="240" w:lineRule="auto"/>
        <w:ind w:left="360" w:hanging="360"/>
        <w:rPr>
          <w:shd w:val="clear" w:color="auto" w:fill="FFFFFF"/>
        </w:rPr>
      </w:pPr>
      <w:r w:rsidRPr="007542DE">
        <w:rPr>
          <w:shd w:val="clear" w:color="auto" w:fill="FFFFFF"/>
        </w:rPr>
        <w:t xml:space="preserve">Arum, Richard. Judging School Discipline: The Crisis of Moral </w:t>
      </w:r>
      <w:r w:rsidR="000E082E" w:rsidRPr="007542DE">
        <w:rPr>
          <w:shd w:val="clear" w:color="auto" w:fill="FFFFFF"/>
        </w:rPr>
        <w:t>Authority. (</w:t>
      </w:r>
      <w:r w:rsidRPr="007542DE">
        <w:rPr>
          <w:shd w:val="clear" w:color="auto" w:fill="FFFFFF"/>
        </w:rPr>
        <w:t xml:space="preserve">Brief </w:t>
      </w:r>
      <w:proofErr w:type="gramStart"/>
      <w:r w:rsidRPr="007542DE">
        <w:rPr>
          <w:shd w:val="clear" w:color="auto" w:fill="FFFFFF"/>
        </w:rPr>
        <w:t>Article)(</w:t>
      </w:r>
      <w:proofErr w:type="gramEnd"/>
      <w:r w:rsidRPr="007542DE">
        <w:rPr>
          <w:shd w:val="clear" w:color="auto" w:fill="FFFFFF"/>
        </w:rPr>
        <w:t xml:space="preserve">Book Review). (2004). </w:t>
      </w:r>
      <w:r w:rsidRPr="007542DE">
        <w:rPr>
          <w:i/>
          <w:iCs/>
          <w:shd w:val="clear" w:color="auto" w:fill="FFFFFF"/>
        </w:rPr>
        <w:t>Adolescence, 39</w:t>
      </w:r>
      <w:r w:rsidRPr="007542DE">
        <w:rPr>
          <w:shd w:val="clear" w:color="auto" w:fill="FFFFFF"/>
        </w:rPr>
        <w:t>(156), 827.</w:t>
      </w:r>
    </w:p>
    <w:p w14:paraId="2DC3EAF5" w14:textId="77777777" w:rsidR="000515BF" w:rsidRDefault="000515BF" w:rsidP="000515BF">
      <w:pPr>
        <w:spacing w:line="240" w:lineRule="auto"/>
        <w:ind w:left="360" w:hanging="360"/>
        <w:rPr>
          <w:shd w:val="clear" w:color="auto" w:fill="FFFFFF"/>
        </w:rPr>
      </w:pPr>
      <w:r w:rsidRPr="00081A8A">
        <w:rPr>
          <w:shd w:val="clear" w:color="auto" w:fill="FFFFFF"/>
        </w:rPr>
        <w:t xml:space="preserve">Astor, R. A., </w:t>
      </w:r>
      <w:proofErr w:type="spellStart"/>
      <w:r w:rsidRPr="00081A8A">
        <w:rPr>
          <w:shd w:val="clear" w:color="auto" w:fill="FFFFFF"/>
        </w:rPr>
        <w:t>Benbenishty</w:t>
      </w:r>
      <w:proofErr w:type="spellEnd"/>
      <w:r w:rsidRPr="00081A8A">
        <w:rPr>
          <w:shd w:val="clear" w:color="auto" w:fill="FFFFFF"/>
        </w:rPr>
        <w:t xml:space="preserve">, R., </w:t>
      </w:r>
      <w:proofErr w:type="spellStart"/>
      <w:r w:rsidRPr="00081A8A">
        <w:rPr>
          <w:shd w:val="clear" w:color="auto" w:fill="FFFFFF"/>
        </w:rPr>
        <w:t>Zeira</w:t>
      </w:r>
      <w:proofErr w:type="spellEnd"/>
      <w:r w:rsidRPr="00081A8A">
        <w:rPr>
          <w:shd w:val="clear" w:color="auto" w:fill="FFFFFF"/>
        </w:rPr>
        <w:t xml:space="preserve">, A., &amp; </w:t>
      </w:r>
      <w:proofErr w:type="spellStart"/>
      <w:r w:rsidRPr="00081A8A">
        <w:rPr>
          <w:shd w:val="clear" w:color="auto" w:fill="FFFFFF"/>
        </w:rPr>
        <w:t>Vinokur</w:t>
      </w:r>
      <w:proofErr w:type="spellEnd"/>
      <w:r w:rsidRPr="00081A8A">
        <w:rPr>
          <w:shd w:val="clear" w:color="auto" w:fill="FFFFFF"/>
        </w:rPr>
        <w:t xml:space="preserve">, A. (2002). </w:t>
      </w:r>
      <w:proofErr w:type="gramStart"/>
      <w:r w:rsidRPr="00081A8A">
        <w:rPr>
          <w:shd w:val="clear" w:color="auto" w:fill="FFFFFF"/>
        </w:rPr>
        <w:t>School climate,</w:t>
      </w:r>
      <w:proofErr w:type="gramEnd"/>
      <w:r w:rsidRPr="00081A8A">
        <w:rPr>
          <w:shd w:val="clear" w:color="auto" w:fill="FFFFFF"/>
        </w:rPr>
        <w:t xml:space="preserve"> observed risky behaviors, and victimization as predictors of high school students’ fear and judgments of school violence as a problem. </w:t>
      </w:r>
      <w:r w:rsidRPr="00081A8A">
        <w:rPr>
          <w:i/>
          <w:iCs/>
          <w:shd w:val="clear" w:color="auto" w:fill="FFFFFF"/>
        </w:rPr>
        <w:t>Health Education &amp; Behavior</w:t>
      </w:r>
      <w:r w:rsidRPr="00081A8A">
        <w:rPr>
          <w:shd w:val="clear" w:color="auto" w:fill="FFFFFF"/>
        </w:rPr>
        <w:t>, </w:t>
      </w:r>
      <w:r w:rsidRPr="00081A8A">
        <w:rPr>
          <w:i/>
          <w:iCs/>
          <w:shd w:val="clear" w:color="auto" w:fill="FFFFFF"/>
        </w:rPr>
        <w:t>29</w:t>
      </w:r>
      <w:r w:rsidRPr="00081A8A">
        <w:rPr>
          <w:shd w:val="clear" w:color="auto" w:fill="FFFFFF"/>
        </w:rPr>
        <w:t>(6), 716-736.</w:t>
      </w:r>
    </w:p>
    <w:p w14:paraId="50197433" w14:textId="77777777" w:rsidR="000515BF" w:rsidRDefault="000515BF" w:rsidP="000515BF">
      <w:pPr>
        <w:pStyle w:val="Bibliography"/>
        <w:ind w:left="360" w:hanging="360"/>
        <w:rPr>
          <w:noProof/>
        </w:rPr>
      </w:pPr>
      <w:r>
        <w:rPr>
          <w:noProof/>
        </w:rPr>
        <w:t xml:space="preserve">Axelman, M. J. (2006). African American youth speak out about the making of safe high schools. </w:t>
      </w:r>
      <w:r>
        <w:rPr>
          <w:i/>
          <w:iCs/>
          <w:noProof/>
        </w:rPr>
        <w:t>Preventing School Failure</w:t>
      </w:r>
      <w:r>
        <w:rPr>
          <w:noProof/>
        </w:rPr>
        <w:t>, 50(4), 37-44.</w:t>
      </w:r>
    </w:p>
    <w:p w14:paraId="7B8BA609" w14:textId="77777777" w:rsidR="000515BF" w:rsidRPr="00C00FB1" w:rsidRDefault="000515BF" w:rsidP="000515BF">
      <w:pPr>
        <w:ind w:left="360" w:hanging="360"/>
        <w:rPr>
          <w:shd w:val="clear" w:color="auto" w:fill="FFFFFF"/>
        </w:rPr>
      </w:pPr>
      <w:r w:rsidRPr="00C00FB1">
        <w:rPr>
          <w:shd w:val="clear" w:color="auto" w:fill="FFFFFF"/>
        </w:rPr>
        <w:t>Bain, J. (2010). Integrating Student Voice: Assessment for Empowerment. </w:t>
      </w:r>
      <w:r w:rsidRPr="00C00FB1">
        <w:rPr>
          <w:i/>
          <w:iCs/>
          <w:shd w:val="clear" w:color="auto" w:fill="FFFFFF"/>
        </w:rPr>
        <w:t>Practitioner Research in Higher Education</w:t>
      </w:r>
      <w:r w:rsidRPr="00C00FB1">
        <w:rPr>
          <w:shd w:val="clear" w:color="auto" w:fill="FFFFFF"/>
        </w:rPr>
        <w:t>, </w:t>
      </w:r>
      <w:r w:rsidRPr="00C00FB1">
        <w:rPr>
          <w:i/>
          <w:iCs/>
          <w:shd w:val="clear" w:color="auto" w:fill="FFFFFF"/>
        </w:rPr>
        <w:t>4</w:t>
      </w:r>
      <w:r w:rsidRPr="00C00FB1">
        <w:rPr>
          <w:shd w:val="clear" w:color="auto" w:fill="FFFFFF"/>
        </w:rPr>
        <w:t>(1), 14-29.</w:t>
      </w:r>
    </w:p>
    <w:p w14:paraId="376D9B7C" w14:textId="77777777" w:rsidR="000515BF" w:rsidRDefault="000515BF" w:rsidP="000515BF">
      <w:pPr>
        <w:ind w:left="360" w:hanging="360"/>
        <w:rPr>
          <w:rFonts w:eastAsia="Times New Roman"/>
          <w:highlight w:val="white"/>
        </w:rPr>
      </w:pPr>
      <w:proofErr w:type="spellStart"/>
      <w:r w:rsidRPr="00D318A8">
        <w:rPr>
          <w:rFonts w:eastAsia="Times New Roman"/>
          <w:highlight w:val="white"/>
        </w:rPr>
        <w:t>Baubock</w:t>
      </w:r>
      <w:proofErr w:type="spellEnd"/>
      <w:r w:rsidRPr="00D318A8">
        <w:rPr>
          <w:rFonts w:eastAsia="Times New Roman"/>
          <w:highlight w:val="white"/>
        </w:rPr>
        <w:t xml:space="preserve">, R. (1996). Cultural minority rights for immigrants. </w:t>
      </w:r>
      <w:r w:rsidRPr="00D318A8">
        <w:rPr>
          <w:rFonts w:eastAsia="Times New Roman"/>
          <w:i/>
          <w:iCs/>
          <w:highlight w:val="white"/>
        </w:rPr>
        <w:t>The International Migration Review, 30</w:t>
      </w:r>
      <w:r w:rsidRPr="00D318A8">
        <w:rPr>
          <w:rFonts w:eastAsia="Times New Roman"/>
          <w:highlight w:val="white"/>
        </w:rPr>
        <w:t>(1), 203.</w:t>
      </w:r>
    </w:p>
    <w:p w14:paraId="02F2B366" w14:textId="77777777" w:rsidR="000515BF" w:rsidRDefault="000515BF" w:rsidP="000515BF">
      <w:pPr>
        <w:ind w:left="360" w:hanging="360"/>
        <w:rPr>
          <w:rFonts w:eastAsia="Times New Roman"/>
        </w:rPr>
      </w:pPr>
      <w:r w:rsidRPr="00307366">
        <w:rPr>
          <w:rFonts w:eastAsia="Times New Roman"/>
        </w:rPr>
        <w:t xml:space="preserve">Baumann, C., &amp; </w:t>
      </w:r>
      <w:proofErr w:type="spellStart"/>
      <w:r w:rsidRPr="00D3485F">
        <w:rPr>
          <w:rFonts w:eastAsia="Times New Roman"/>
        </w:rPr>
        <w:t>Krskova</w:t>
      </w:r>
      <w:proofErr w:type="spellEnd"/>
      <w:r w:rsidRPr="00307366">
        <w:rPr>
          <w:rFonts w:eastAsia="Times New Roman"/>
        </w:rPr>
        <w:t xml:space="preserve">, H. (2016). School discipline, school uniforms and academic performance. </w:t>
      </w:r>
      <w:r w:rsidRPr="00307366">
        <w:rPr>
          <w:rFonts w:eastAsia="Times New Roman"/>
          <w:i/>
        </w:rPr>
        <w:t>International Journal of Educational Management, 30</w:t>
      </w:r>
      <w:r w:rsidRPr="00307366">
        <w:rPr>
          <w:rFonts w:eastAsia="Times New Roman"/>
        </w:rPr>
        <w:t>(6), 1003-1029.</w:t>
      </w:r>
    </w:p>
    <w:p w14:paraId="33D9113E" w14:textId="77777777" w:rsidR="000515BF" w:rsidRPr="00B65AA9" w:rsidRDefault="000515BF" w:rsidP="000515BF">
      <w:pPr>
        <w:spacing w:line="240" w:lineRule="auto"/>
        <w:ind w:left="360" w:hanging="360"/>
        <w:rPr>
          <w:rFonts w:eastAsia="Times New Roman"/>
        </w:rPr>
      </w:pPr>
      <w:r w:rsidRPr="00B65AA9">
        <w:rPr>
          <w:rFonts w:eastAsia="Times New Roman"/>
        </w:rPr>
        <w:t xml:space="preserve">Bear, G., Yang, G., Pell, C., &amp; Gaskins, M. (2014). Validation of a brief measure of teachers’ perceptions of school climate: Relations to student achievement and suspensions. </w:t>
      </w:r>
      <w:r w:rsidRPr="00B65AA9">
        <w:rPr>
          <w:rFonts w:eastAsia="Times New Roman"/>
          <w:i/>
          <w:iCs/>
        </w:rPr>
        <w:t>Learning Environments Research, 17</w:t>
      </w:r>
      <w:r w:rsidRPr="00B65AA9">
        <w:rPr>
          <w:rFonts w:eastAsia="Times New Roman"/>
        </w:rPr>
        <w:t>(3), 339-354.</w:t>
      </w:r>
    </w:p>
    <w:p w14:paraId="2977526A" w14:textId="77777777" w:rsidR="000515BF" w:rsidRPr="00307366" w:rsidRDefault="000515BF" w:rsidP="000515BF">
      <w:pPr>
        <w:spacing w:line="240" w:lineRule="auto"/>
        <w:ind w:left="360" w:hanging="360"/>
        <w:rPr>
          <w:rFonts w:eastAsia="Times New Roman"/>
        </w:rPr>
      </w:pPr>
      <w:r w:rsidRPr="00307366">
        <w:rPr>
          <w:rFonts w:eastAsia="Times New Roman"/>
        </w:rPr>
        <w:t xml:space="preserve">Becker, Kimberly D., &amp; </w:t>
      </w:r>
      <w:proofErr w:type="spellStart"/>
      <w:r w:rsidRPr="00307366">
        <w:rPr>
          <w:rFonts w:eastAsia="Times New Roman"/>
        </w:rPr>
        <w:t>Domitrovich</w:t>
      </w:r>
      <w:proofErr w:type="spellEnd"/>
      <w:r w:rsidRPr="00307366">
        <w:rPr>
          <w:rFonts w:eastAsia="Times New Roman"/>
        </w:rPr>
        <w:t xml:space="preserve">, </w:t>
      </w:r>
      <w:proofErr w:type="spellStart"/>
      <w:r w:rsidRPr="00307366">
        <w:rPr>
          <w:rFonts w:eastAsia="Times New Roman"/>
        </w:rPr>
        <w:t>Celene</w:t>
      </w:r>
      <w:proofErr w:type="spellEnd"/>
      <w:r w:rsidRPr="00307366">
        <w:rPr>
          <w:rFonts w:eastAsia="Times New Roman"/>
        </w:rPr>
        <w:t xml:space="preserve"> E. (2011). The conceptualization, integration, and support of evidence-based interventions in the schools. (Commentaries). </w:t>
      </w:r>
      <w:r w:rsidRPr="00307366">
        <w:rPr>
          <w:rFonts w:eastAsia="Times New Roman"/>
          <w:i/>
          <w:iCs/>
        </w:rPr>
        <w:t>School Psychology Review, 40</w:t>
      </w:r>
      <w:r w:rsidRPr="00307366">
        <w:rPr>
          <w:rFonts w:eastAsia="Times New Roman"/>
        </w:rPr>
        <w:t>(4), 582-589.</w:t>
      </w:r>
    </w:p>
    <w:p w14:paraId="61A183A6" w14:textId="77777777" w:rsidR="000515BF" w:rsidRPr="00307366" w:rsidRDefault="000515BF" w:rsidP="000515BF">
      <w:pPr>
        <w:spacing w:line="240" w:lineRule="auto"/>
        <w:ind w:left="360" w:hanging="360"/>
        <w:rPr>
          <w:rFonts w:eastAsia="Times New Roman"/>
        </w:rPr>
      </w:pPr>
      <w:r w:rsidRPr="00307366">
        <w:rPr>
          <w:rFonts w:eastAsia="Times New Roman"/>
        </w:rPr>
        <w:t>Begley, P. T. (2001). In pursuit of authentic school leadership practices. </w:t>
      </w:r>
      <w:r w:rsidRPr="00307366">
        <w:rPr>
          <w:rFonts w:eastAsia="Times New Roman"/>
          <w:i/>
        </w:rPr>
        <w:t>International Journal of Leadership in Education</w:t>
      </w:r>
      <w:r w:rsidRPr="00307366">
        <w:rPr>
          <w:rFonts w:eastAsia="Times New Roman"/>
        </w:rPr>
        <w:t>, </w:t>
      </w:r>
      <w:r w:rsidRPr="00307366">
        <w:rPr>
          <w:rFonts w:eastAsia="Times New Roman"/>
          <w:i/>
        </w:rPr>
        <w:t>4</w:t>
      </w:r>
      <w:r w:rsidRPr="00307366">
        <w:rPr>
          <w:rFonts w:eastAsia="Times New Roman"/>
        </w:rPr>
        <w:t>(4), 353-365.</w:t>
      </w:r>
    </w:p>
    <w:p w14:paraId="0C445AAA" w14:textId="77777777" w:rsidR="000515BF" w:rsidRDefault="000515BF" w:rsidP="000515BF">
      <w:pPr>
        <w:pStyle w:val="Bibliography"/>
        <w:ind w:left="720" w:hanging="720"/>
        <w:rPr>
          <w:noProof/>
        </w:rPr>
      </w:pPr>
      <w:r>
        <w:rPr>
          <w:noProof/>
        </w:rPr>
        <w:t xml:space="preserve">Belt, S. W. (1988). Hazelwood School District v. Kuhlmeier [notes]. </w:t>
      </w:r>
      <w:r>
        <w:rPr>
          <w:i/>
          <w:iCs/>
          <w:noProof/>
        </w:rPr>
        <w:t>Northern Kentucky Law Review</w:t>
      </w:r>
      <w:r>
        <w:rPr>
          <w:noProof/>
        </w:rPr>
        <w:t>, pp. Vol. 16, Issue 1 pp. 191-204.</w:t>
      </w:r>
    </w:p>
    <w:p w14:paraId="3556D9B1" w14:textId="77777777" w:rsidR="000515BF" w:rsidRDefault="000515BF" w:rsidP="000515BF">
      <w:pPr>
        <w:ind w:left="360" w:hanging="360"/>
        <w:rPr>
          <w:rFonts w:eastAsia="Times New Roman"/>
        </w:rPr>
      </w:pPr>
      <w:r w:rsidRPr="00E05A4C">
        <w:rPr>
          <w:rFonts w:eastAsia="Times New Roman"/>
        </w:rPr>
        <w:lastRenderedPageBreak/>
        <w:t xml:space="preserve">Bena, A., Farina, E., </w:t>
      </w:r>
      <w:proofErr w:type="spellStart"/>
      <w:r w:rsidRPr="00E05A4C">
        <w:rPr>
          <w:rFonts w:eastAsia="Times New Roman"/>
        </w:rPr>
        <w:t>Orengia</w:t>
      </w:r>
      <w:proofErr w:type="spellEnd"/>
      <w:r w:rsidRPr="00E05A4C">
        <w:rPr>
          <w:rFonts w:eastAsia="Times New Roman"/>
        </w:rPr>
        <w:t xml:space="preserve">, M., &amp; </w:t>
      </w:r>
      <w:proofErr w:type="spellStart"/>
      <w:r w:rsidRPr="00E05A4C">
        <w:rPr>
          <w:rFonts w:eastAsia="Times New Roman"/>
        </w:rPr>
        <w:t>Quarta</w:t>
      </w:r>
      <w:proofErr w:type="spellEnd"/>
      <w:r w:rsidRPr="00E05A4C">
        <w:rPr>
          <w:rFonts w:eastAsia="Times New Roman"/>
        </w:rPr>
        <w:t xml:space="preserve">, D. (2016). Promotion of safety culture in Italian schools: Effectiveness of interventions on student injuries. </w:t>
      </w:r>
      <w:r w:rsidRPr="00E05A4C">
        <w:rPr>
          <w:rFonts w:eastAsia="Times New Roman"/>
          <w:i/>
          <w:iCs/>
        </w:rPr>
        <w:t>The European Journal of Public Health, 26</w:t>
      </w:r>
      <w:r w:rsidRPr="00E05A4C">
        <w:rPr>
          <w:rFonts w:eastAsia="Times New Roman"/>
        </w:rPr>
        <w:t>(4), 587-592.</w:t>
      </w:r>
    </w:p>
    <w:p w14:paraId="5FEA1C0A" w14:textId="77777777" w:rsidR="000515BF" w:rsidRDefault="000515BF" w:rsidP="000515BF">
      <w:pPr>
        <w:pStyle w:val="Bibliography"/>
        <w:ind w:left="720" w:hanging="720"/>
        <w:rPr>
          <w:noProof/>
        </w:rPr>
      </w:pPr>
      <w:bookmarkStart w:id="320" w:name="_Hlk20233596"/>
      <w:r>
        <w:rPr>
          <w:noProof/>
        </w:rPr>
        <w:t>Bethel School District v. Fraser , 403 (106 S. Ct. 3159 1986).</w:t>
      </w:r>
    </w:p>
    <w:bookmarkEnd w:id="320"/>
    <w:p w14:paraId="33428313" w14:textId="77777777" w:rsidR="000515BF" w:rsidRPr="00DA7D6E" w:rsidRDefault="000515BF" w:rsidP="000515BF">
      <w:pPr>
        <w:pStyle w:val="Bibliography"/>
        <w:ind w:left="360" w:hanging="360"/>
        <w:rPr>
          <w:noProof/>
        </w:rPr>
      </w:pPr>
      <w:r w:rsidRPr="00DA7D6E">
        <w:rPr>
          <w:noProof/>
        </w:rPr>
        <w:t xml:space="preserve">Biddulph, M. (2011). Articulation student voice and facilitation curriculum agency. </w:t>
      </w:r>
      <w:r w:rsidRPr="00DA7D6E">
        <w:rPr>
          <w:i/>
          <w:iCs/>
          <w:noProof/>
        </w:rPr>
        <w:t>The Curriculum Journal</w:t>
      </w:r>
      <w:r w:rsidRPr="00DA7D6E">
        <w:rPr>
          <w:noProof/>
        </w:rPr>
        <w:t xml:space="preserve">, </w:t>
      </w:r>
      <w:r w:rsidRPr="00DA7D6E">
        <w:rPr>
          <w:i/>
          <w:iCs/>
          <w:noProof/>
        </w:rPr>
        <w:t>22</w:t>
      </w:r>
      <w:r w:rsidRPr="00DA7D6E">
        <w:rPr>
          <w:noProof/>
        </w:rPr>
        <w:t>(3), 381-399.</w:t>
      </w:r>
    </w:p>
    <w:p w14:paraId="19AB48C5" w14:textId="77777777" w:rsidR="000515BF" w:rsidRDefault="000515BF" w:rsidP="000515BF">
      <w:pPr>
        <w:ind w:left="360" w:hanging="360"/>
        <w:rPr>
          <w:rFonts w:eastAsia="Times New Roman"/>
        </w:rPr>
      </w:pPr>
      <w:proofErr w:type="spellStart"/>
      <w:r w:rsidRPr="00307366">
        <w:rPr>
          <w:rFonts w:eastAsia="Times New Roman"/>
        </w:rPr>
        <w:t>Bifulco</w:t>
      </w:r>
      <w:proofErr w:type="spellEnd"/>
      <w:r w:rsidRPr="00307366">
        <w:rPr>
          <w:rFonts w:eastAsia="Times New Roman"/>
        </w:rPr>
        <w:t>, R. (2005). Does whole</w:t>
      </w:r>
      <w:r w:rsidRPr="00307366">
        <w:rPr>
          <w:rFonts w:eastAsia="Cambria Math"/>
        </w:rPr>
        <w:t>‐</w:t>
      </w:r>
      <w:r w:rsidRPr="00307366">
        <w:rPr>
          <w:rFonts w:eastAsia="Times New Roman"/>
        </w:rPr>
        <w:t xml:space="preserve">school reform boost student performance? The case of New York City. </w:t>
      </w:r>
      <w:r w:rsidRPr="00D12081">
        <w:rPr>
          <w:rFonts w:eastAsia="Times New Roman"/>
          <w:i/>
          <w:iCs/>
        </w:rPr>
        <w:t>Journal of Policy Analysis and Management., 24</w:t>
      </w:r>
      <w:r w:rsidRPr="00307366">
        <w:rPr>
          <w:rFonts w:eastAsia="Times New Roman"/>
        </w:rPr>
        <w:t>(1), 47.</w:t>
      </w:r>
    </w:p>
    <w:p w14:paraId="5B137160" w14:textId="77777777" w:rsidR="000515BF" w:rsidRDefault="000515BF" w:rsidP="000515BF">
      <w:pPr>
        <w:ind w:left="360" w:hanging="360"/>
        <w:rPr>
          <w:rFonts w:eastAsia="Times New Roman"/>
        </w:rPr>
      </w:pPr>
      <w:r w:rsidRPr="00320335">
        <w:rPr>
          <w:rFonts w:eastAsia="Times New Roman"/>
        </w:rPr>
        <w:t xml:space="preserve">Bollinger, L., &amp; </w:t>
      </w:r>
      <w:proofErr w:type="spellStart"/>
      <w:r w:rsidRPr="00320335">
        <w:rPr>
          <w:rFonts w:eastAsia="Times New Roman"/>
        </w:rPr>
        <w:t>Obermiller</w:t>
      </w:r>
      <w:proofErr w:type="spellEnd"/>
      <w:r w:rsidRPr="00320335">
        <w:rPr>
          <w:rFonts w:eastAsia="Times New Roman"/>
        </w:rPr>
        <w:t>, Mary Alice. (2002). The Effects of a Mandatory School Uniform Policy on School Climate and Student Discipline in an Urban Middle School, ProQuest Dissertations and Theses.</w:t>
      </w:r>
    </w:p>
    <w:p w14:paraId="13F1587A" w14:textId="77777777" w:rsidR="000515BF" w:rsidRPr="00307366" w:rsidRDefault="000515BF" w:rsidP="000515BF">
      <w:pPr>
        <w:ind w:left="360" w:hanging="360"/>
        <w:rPr>
          <w:rFonts w:eastAsia="Times New Roman"/>
        </w:rPr>
      </w:pPr>
      <w:r w:rsidRPr="00307366">
        <w:rPr>
          <w:rFonts w:eastAsia="Times New Roman"/>
        </w:rPr>
        <w:t xml:space="preserve">Bodine, A. (2003). School Uniforms and Discourses on Childhood. </w:t>
      </w:r>
      <w:r w:rsidRPr="00307366">
        <w:rPr>
          <w:rFonts w:eastAsia="Times New Roman"/>
          <w:i/>
        </w:rPr>
        <w:t>Childhood., 10</w:t>
      </w:r>
      <w:r w:rsidRPr="00307366">
        <w:rPr>
          <w:rFonts w:eastAsia="Times New Roman"/>
        </w:rPr>
        <w:t>(1), 43-63.</w:t>
      </w:r>
    </w:p>
    <w:p w14:paraId="2CDC09AD" w14:textId="77777777" w:rsidR="000515BF" w:rsidRPr="00307366" w:rsidRDefault="000515BF" w:rsidP="000515BF">
      <w:pPr>
        <w:ind w:left="360" w:hanging="360"/>
        <w:rPr>
          <w:rFonts w:eastAsia="Times New Roman"/>
        </w:rPr>
      </w:pPr>
      <w:r w:rsidRPr="00307366">
        <w:rPr>
          <w:rFonts w:eastAsia="Times New Roman"/>
        </w:rPr>
        <w:t>Bodine, A. (2003). School Uniforms, Academic Achievement, and Uses of Research. </w:t>
      </w:r>
      <w:r w:rsidRPr="00307366">
        <w:rPr>
          <w:rFonts w:eastAsia="Times New Roman"/>
          <w:i/>
        </w:rPr>
        <w:t>The Journal of Educational Research,</w:t>
      </w:r>
      <w:r w:rsidRPr="00307366">
        <w:rPr>
          <w:rFonts w:eastAsia="Times New Roman"/>
        </w:rPr>
        <w:t> </w:t>
      </w:r>
      <w:r w:rsidRPr="00307366">
        <w:rPr>
          <w:rFonts w:eastAsia="Times New Roman"/>
          <w:i/>
        </w:rPr>
        <w:t>97</w:t>
      </w:r>
      <w:r w:rsidRPr="00307366">
        <w:rPr>
          <w:rFonts w:eastAsia="Times New Roman"/>
        </w:rPr>
        <w:t>(2), 67-71.</w:t>
      </w:r>
    </w:p>
    <w:p w14:paraId="106C0505" w14:textId="77777777" w:rsidR="000515BF" w:rsidRPr="000D0899" w:rsidRDefault="000515BF" w:rsidP="000515BF">
      <w:pPr>
        <w:ind w:left="360" w:hanging="360"/>
        <w:rPr>
          <w:rFonts w:eastAsia="Times New Roman"/>
        </w:rPr>
      </w:pPr>
      <w:proofErr w:type="spellStart"/>
      <w:r w:rsidRPr="000D0899">
        <w:rPr>
          <w:rFonts w:eastAsia="Times New Roman"/>
        </w:rPr>
        <w:t>Booren</w:t>
      </w:r>
      <w:proofErr w:type="spellEnd"/>
      <w:r w:rsidRPr="000D0899">
        <w:rPr>
          <w:rFonts w:eastAsia="Times New Roman"/>
        </w:rPr>
        <w:t xml:space="preserve">, L., &amp; Handy, D. (2009). Students' Perceptions of the Importance of School Safety Strategies: An Introduction to the IPSS Survey. </w:t>
      </w:r>
      <w:r w:rsidRPr="000D0899">
        <w:rPr>
          <w:rFonts w:eastAsia="Times New Roman"/>
          <w:i/>
          <w:iCs/>
        </w:rPr>
        <w:t>Journal of School Violence, 8</w:t>
      </w:r>
      <w:r w:rsidRPr="000D0899">
        <w:rPr>
          <w:rFonts w:eastAsia="Times New Roman"/>
        </w:rPr>
        <w:t>(3), 233-250.</w:t>
      </w:r>
    </w:p>
    <w:p w14:paraId="1B095C1F" w14:textId="77777777" w:rsidR="000515BF" w:rsidRDefault="000515BF" w:rsidP="000515BF">
      <w:pPr>
        <w:ind w:left="360" w:hanging="360"/>
        <w:rPr>
          <w:rFonts w:eastAsia="Times New Roman"/>
        </w:rPr>
      </w:pPr>
      <w:r w:rsidRPr="00307366">
        <w:rPr>
          <w:rFonts w:eastAsia="Times New Roman"/>
        </w:rPr>
        <w:t xml:space="preserve">Bosworth, Kris, Ford, </w:t>
      </w:r>
      <w:proofErr w:type="spellStart"/>
      <w:r w:rsidRPr="00307366">
        <w:rPr>
          <w:rFonts w:eastAsia="Times New Roman"/>
        </w:rPr>
        <w:t>Lysbeth</w:t>
      </w:r>
      <w:proofErr w:type="spellEnd"/>
      <w:r w:rsidRPr="00307366">
        <w:rPr>
          <w:rFonts w:eastAsia="Times New Roman"/>
        </w:rPr>
        <w:t xml:space="preserve">, &amp; </w:t>
      </w:r>
      <w:proofErr w:type="spellStart"/>
      <w:r w:rsidRPr="00307366">
        <w:rPr>
          <w:rFonts w:eastAsia="Times New Roman"/>
        </w:rPr>
        <w:t>Hernandaz</w:t>
      </w:r>
      <w:proofErr w:type="spellEnd"/>
      <w:r w:rsidRPr="00307366">
        <w:rPr>
          <w:rFonts w:eastAsia="Times New Roman"/>
        </w:rPr>
        <w:t xml:space="preserve">, </w:t>
      </w:r>
      <w:proofErr w:type="spellStart"/>
      <w:r w:rsidRPr="00307366">
        <w:rPr>
          <w:rFonts w:eastAsia="Times New Roman"/>
        </w:rPr>
        <w:t>Diley</w:t>
      </w:r>
      <w:proofErr w:type="spellEnd"/>
      <w:r w:rsidRPr="00307366">
        <w:rPr>
          <w:rFonts w:eastAsia="Times New Roman"/>
        </w:rPr>
        <w:t xml:space="preserve">. (2011). School climate factors contributing to student and faculty perceptions of safety in select Arizona schools. (Report). </w:t>
      </w:r>
      <w:r w:rsidRPr="00307366">
        <w:rPr>
          <w:rFonts w:eastAsia="Times New Roman"/>
          <w:i/>
        </w:rPr>
        <w:t xml:space="preserve">Journal of School Health, </w:t>
      </w:r>
      <w:r w:rsidRPr="00307366">
        <w:rPr>
          <w:rFonts w:eastAsia="Times New Roman"/>
        </w:rPr>
        <w:t>81(4), 194-201.</w:t>
      </w:r>
    </w:p>
    <w:p w14:paraId="511FD9CB" w14:textId="77777777" w:rsidR="000515BF" w:rsidRDefault="000515BF" w:rsidP="000515BF">
      <w:pPr>
        <w:spacing w:after="0" w:line="240" w:lineRule="auto"/>
        <w:ind w:left="360" w:hanging="360"/>
        <w:rPr>
          <w:shd w:val="clear" w:color="auto" w:fill="FFFFFF"/>
        </w:rPr>
      </w:pPr>
      <w:r w:rsidRPr="00F47619">
        <w:rPr>
          <w:shd w:val="clear" w:color="auto" w:fill="FFFFFF"/>
        </w:rPr>
        <w:t>Bourke, R., &amp; Loveridge, J. (2016). Beyond the official language of learning: Teachers engaging with student voice research. </w:t>
      </w:r>
      <w:r w:rsidRPr="00F47619">
        <w:rPr>
          <w:i/>
          <w:iCs/>
          <w:shd w:val="clear" w:color="auto" w:fill="FFFFFF"/>
        </w:rPr>
        <w:t>Teaching and Teacher Education</w:t>
      </w:r>
      <w:r w:rsidRPr="00F47619">
        <w:rPr>
          <w:shd w:val="clear" w:color="auto" w:fill="FFFFFF"/>
        </w:rPr>
        <w:t>, </w:t>
      </w:r>
      <w:r w:rsidRPr="00F47619">
        <w:rPr>
          <w:i/>
          <w:iCs/>
          <w:shd w:val="clear" w:color="auto" w:fill="FFFFFF"/>
        </w:rPr>
        <w:t>57</w:t>
      </w:r>
      <w:r w:rsidRPr="00F47619">
        <w:rPr>
          <w:shd w:val="clear" w:color="auto" w:fill="FFFFFF"/>
        </w:rPr>
        <w:t>, 59-66.</w:t>
      </w:r>
    </w:p>
    <w:p w14:paraId="4DF313FE" w14:textId="77777777" w:rsidR="000515BF" w:rsidRDefault="000515BF" w:rsidP="000515BF">
      <w:pPr>
        <w:spacing w:after="0" w:line="240" w:lineRule="auto"/>
        <w:ind w:left="360" w:hanging="360"/>
        <w:rPr>
          <w:shd w:val="clear" w:color="auto" w:fill="FFFFFF"/>
        </w:rPr>
      </w:pPr>
    </w:p>
    <w:p w14:paraId="0152C98D" w14:textId="77777777" w:rsidR="000515BF" w:rsidRDefault="000515BF" w:rsidP="000515BF">
      <w:pPr>
        <w:spacing w:after="0" w:line="240" w:lineRule="auto"/>
        <w:ind w:left="360" w:hanging="360"/>
        <w:rPr>
          <w:shd w:val="clear" w:color="auto" w:fill="FFFFFF"/>
        </w:rPr>
      </w:pPr>
      <w:r w:rsidRPr="004E268B">
        <w:rPr>
          <w:shd w:val="clear" w:color="auto" w:fill="FFFFFF"/>
        </w:rPr>
        <w:t>Bradley, Pamela Newell. (2013). Characteristics and Preparation of Alternatively and Traditionally Certified Oklahoma School Principals.</w:t>
      </w:r>
    </w:p>
    <w:p w14:paraId="600AC444" w14:textId="77777777" w:rsidR="000515BF" w:rsidRDefault="000515BF" w:rsidP="000515BF">
      <w:pPr>
        <w:spacing w:after="0" w:line="240" w:lineRule="auto"/>
        <w:ind w:left="360" w:hanging="360"/>
        <w:rPr>
          <w:shd w:val="clear" w:color="auto" w:fill="FFFFFF"/>
        </w:rPr>
      </w:pPr>
    </w:p>
    <w:p w14:paraId="18185EB1" w14:textId="721A4409" w:rsidR="000515BF" w:rsidRDefault="000515BF" w:rsidP="000515BF">
      <w:pPr>
        <w:spacing w:after="0" w:line="240" w:lineRule="auto"/>
        <w:ind w:left="360" w:hanging="360"/>
        <w:rPr>
          <w:rFonts w:eastAsia="Times New Roman"/>
        </w:rPr>
      </w:pPr>
      <w:r w:rsidRPr="00307366">
        <w:rPr>
          <w:rFonts w:eastAsia="Times New Roman"/>
        </w:rPr>
        <w:t>Brown, T. J. (1998). Legal issues and the trend towards school uniforms (ERIC Document Reproduction Service No. ED447588).</w:t>
      </w:r>
    </w:p>
    <w:p w14:paraId="74B10899" w14:textId="77777777" w:rsidR="00E0463F" w:rsidRDefault="00E0463F" w:rsidP="000515BF">
      <w:pPr>
        <w:spacing w:after="0" w:line="240" w:lineRule="auto"/>
        <w:ind w:left="360" w:hanging="360"/>
        <w:rPr>
          <w:rFonts w:eastAsia="Times New Roman"/>
        </w:rPr>
      </w:pPr>
    </w:p>
    <w:p w14:paraId="79F56026" w14:textId="77777777" w:rsidR="000515BF" w:rsidRDefault="000515BF" w:rsidP="000515BF">
      <w:pPr>
        <w:ind w:left="360" w:hanging="360"/>
        <w:rPr>
          <w:rFonts w:eastAsia="Times New Roman"/>
        </w:rPr>
      </w:pPr>
      <w:proofErr w:type="spellStart"/>
      <w:r w:rsidRPr="00307366">
        <w:rPr>
          <w:rFonts w:eastAsia="Times New Roman"/>
        </w:rPr>
        <w:t>Brunsma</w:t>
      </w:r>
      <w:proofErr w:type="spellEnd"/>
      <w:r w:rsidRPr="00307366">
        <w:rPr>
          <w:rFonts w:eastAsia="Times New Roman"/>
        </w:rPr>
        <w:t>, D. L. (2004). </w:t>
      </w:r>
      <w:r w:rsidRPr="00307366">
        <w:rPr>
          <w:rFonts w:eastAsia="Times New Roman"/>
          <w:i/>
        </w:rPr>
        <w:t>The school uniform movement and what it tells us about American education: A symbolic crusade</w:t>
      </w:r>
      <w:r w:rsidRPr="00307366">
        <w:rPr>
          <w:rFonts w:eastAsia="Times New Roman"/>
        </w:rPr>
        <w:t>. R&amp;L Education.</w:t>
      </w:r>
    </w:p>
    <w:p w14:paraId="55768651" w14:textId="284711BE" w:rsidR="000515BF" w:rsidRDefault="000515BF" w:rsidP="000515BF">
      <w:pPr>
        <w:spacing w:after="0" w:line="240" w:lineRule="auto"/>
        <w:ind w:left="360" w:hanging="360"/>
        <w:rPr>
          <w:shd w:val="clear" w:color="auto" w:fill="FFFFFF"/>
        </w:rPr>
      </w:pPr>
      <w:proofErr w:type="spellStart"/>
      <w:r w:rsidRPr="004869D8">
        <w:rPr>
          <w:shd w:val="clear" w:color="auto" w:fill="FFFFFF"/>
        </w:rPr>
        <w:t>Brunsma</w:t>
      </w:r>
      <w:proofErr w:type="spellEnd"/>
      <w:r w:rsidRPr="004869D8">
        <w:rPr>
          <w:shd w:val="clear" w:color="auto" w:fill="FFFFFF"/>
        </w:rPr>
        <w:t>, D. L. (2006). School Uniforms in Public Schools. </w:t>
      </w:r>
      <w:r w:rsidRPr="004869D8">
        <w:rPr>
          <w:i/>
          <w:iCs/>
          <w:shd w:val="clear" w:color="auto" w:fill="FFFFFF"/>
        </w:rPr>
        <w:t>National Association of Elementary School Principals</w:t>
      </w:r>
      <w:r w:rsidRPr="004869D8">
        <w:rPr>
          <w:shd w:val="clear" w:color="auto" w:fill="FFFFFF"/>
        </w:rPr>
        <w:t>, </w:t>
      </w:r>
      <w:r w:rsidRPr="004869D8">
        <w:rPr>
          <w:i/>
          <w:iCs/>
          <w:shd w:val="clear" w:color="auto" w:fill="FFFFFF"/>
        </w:rPr>
        <w:t>50</w:t>
      </w:r>
      <w:r w:rsidRPr="004869D8">
        <w:rPr>
          <w:shd w:val="clear" w:color="auto" w:fill="FFFFFF"/>
        </w:rPr>
        <w:t>.</w:t>
      </w:r>
    </w:p>
    <w:p w14:paraId="498061BE" w14:textId="77777777" w:rsidR="001B32FF" w:rsidRDefault="001B32FF" w:rsidP="000515BF">
      <w:pPr>
        <w:spacing w:after="0" w:line="240" w:lineRule="auto"/>
        <w:ind w:left="360" w:hanging="360"/>
        <w:rPr>
          <w:shd w:val="clear" w:color="auto" w:fill="FFFFFF"/>
        </w:rPr>
      </w:pPr>
    </w:p>
    <w:p w14:paraId="3F0BBCA6" w14:textId="77777777" w:rsidR="000515BF" w:rsidRPr="00307366" w:rsidRDefault="000515BF" w:rsidP="000515BF">
      <w:pPr>
        <w:spacing w:line="240" w:lineRule="auto"/>
        <w:ind w:left="360" w:hanging="360"/>
        <w:rPr>
          <w:rFonts w:eastAsia="Times New Roman"/>
        </w:rPr>
      </w:pPr>
      <w:proofErr w:type="spellStart"/>
      <w:r w:rsidRPr="00307366">
        <w:rPr>
          <w:rFonts w:eastAsia="Times New Roman"/>
        </w:rPr>
        <w:t>Brunsma</w:t>
      </w:r>
      <w:proofErr w:type="spellEnd"/>
      <w:r w:rsidRPr="00307366">
        <w:rPr>
          <w:rFonts w:eastAsia="Times New Roman"/>
        </w:rPr>
        <w:t xml:space="preserve">, D., &amp; </w:t>
      </w:r>
      <w:proofErr w:type="spellStart"/>
      <w:r w:rsidRPr="00307366">
        <w:rPr>
          <w:rFonts w:eastAsia="Times New Roman"/>
        </w:rPr>
        <w:t>Rockquemore</w:t>
      </w:r>
      <w:proofErr w:type="spellEnd"/>
      <w:r w:rsidRPr="00307366">
        <w:rPr>
          <w:rFonts w:eastAsia="Times New Roman"/>
        </w:rPr>
        <w:t>, K. (1998). Effects of student uniforms on attendance, behavior problems, substance use, and academic achievement. </w:t>
      </w:r>
      <w:r w:rsidRPr="00307366">
        <w:rPr>
          <w:rFonts w:eastAsia="Times New Roman"/>
          <w:i/>
        </w:rPr>
        <w:t>The Journal of Educational Research,</w:t>
      </w:r>
      <w:r w:rsidRPr="00307366">
        <w:rPr>
          <w:rFonts w:eastAsia="Times New Roman"/>
        </w:rPr>
        <w:t> </w:t>
      </w:r>
      <w:r w:rsidRPr="00307366">
        <w:rPr>
          <w:rFonts w:eastAsia="Times New Roman"/>
          <w:i/>
        </w:rPr>
        <w:t>92</w:t>
      </w:r>
      <w:r w:rsidRPr="00307366">
        <w:rPr>
          <w:rFonts w:eastAsia="Times New Roman"/>
        </w:rPr>
        <w:t>(1), 53.</w:t>
      </w:r>
    </w:p>
    <w:p w14:paraId="4051035F" w14:textId="77777777" w:rsidR="000515BF" w:rsidRPr="00307366" w:rsidRDefault="000515BF" w:rsidP="000515BF">
      <w:pPr>
        <w:ind w:left="360" w:hanging="360"/>
        <w:rPr>
          <w:rFonts w:eastAsia="Times New Roman"/>
        </w:rPr>
      </w:pPr>
      <w:proofErr w:type="spellStart"/>
      <w:r w:rsidRPr="00307366">
        <w:rPr>
          <w:rFonts w:eastAsia="Times New Roman"/>
        </w:rPr>
        <w:t>Brunsma</w:t>
      </w:r>
      <w:proofErr w:type="spellEnd"/>
      <w:r w:rsidRPr="00307366">
        <w:rPr>
          <w:rFonts w:eastAsia="Times New Roman"/>
        </w:rPr>
        <w:t xml:space="preserve">, D., &amp; </w:t>
      </w:r>
      <w:proofErr w:type="spellStart"/>
      <w:r w:rsidRPr="00307366">
        <w:rPr>
          <w:rFonts w:eastAsia="Times New Roman"/>
        </w:rPr>
        <w:t>Rockquemore</w:t>
      </w:r>
      <w:proofErr w:type="spellEnd"/>
      <w:r w:rsidRPr="00307366">
        <w:rPr>
          <w:rFonts w:eastAsia="Times New Roman"/>
        </w:rPr>
        <w:t>, K. (2003). Statistics, Sound Bites, and School Uniforms: A Reply to Bodine. </w:t>
      </w:r>
      <w:r w:rsidRPr="00307366">
        <w:rPr>
          <w:rFonts w:eastAsia="Times New Roman"/>
          <w:i/>
        </w:rPr>
        <w:t>The Journal of Educational Research,97</w:t>
      </w:r>
      <w:r w:rsidRPr="00307366">
        <w:rPr>
          <w:rFonts w:eastAsia="Times New Roman"/>
        </w:rPr>
        <w:t>(2), 72-77.</w:t>
      </w:r>
    </w:p>
    <w:p w14:paraId="7EFB2FE5" w14:textId="77777777" w:rsidR="000515BF" w:rsidRPr="00307366" w:rsidRDefault="000515BF" w:rsidP="000515BF">
      <w:pPr>
        <w:ind w:left="360" w:hanging="360"/>
        <w:rPr>
          <w:rFonts w:eastAsia="Times New Roman"/>
        </w:rPr>
      </w:pPr>
      <w:r w:rsidRPr="00307366">
        <w:rPr>
          <w:shd w:val="clear" w:color="auto" w:fill="FFFFFF"/>
        </w:rPr>
        <w:lastRenderedPageBreak/>
        <w:t>Bucher, K. T., &amp; Manning, M. L. (2003). Challenges and suggestions for safe schools. </w:t>
      </w:r>
      <w:r w:rsidRPr="00307366">
        <w:rPr>
          <w:i/>
          <w:iCs/>
          <w:shd w:val="clear" w:color="auto" w:fill="FFFFFF"/>
        </w:rPr>
        <w:t>The Clearing House</w:t>
      </w:r>
      <w:r w:rsidRPr="00307366">
        <w:rPr>
          <w:shd w:val="clear" w:color="auto" w:fill="FFFFFF"/>
        </w:rPr>
        <w:t>, </w:t>
      </w:r>
      <w:r w:rsidRPr="00307366">
        <w:rPr>
          <w:i/>
          <w:iCs/>
          <w:shd w:val="clear" w:color="auto" w:fill="FFFFFF"/>
        </w:rPr>
        <w:t>76</w:t>
      </w:r>
      <w:r w:rsidRPr="00307366">
        <w:rPr>
          <w:shd w:val="clear" w:color="auto" w:fill="FFFFFF"/>
        </w:rPr>
        <w:t>(3), 160-164.</w:t>
      </w:r>
    </w:p>
    <w:p w14:paraId="056962F9" w14:textId="77777777" w:rsidR="000515BF" w:rsidRPr="00307366" w:rsidRDefault="000515BF" w:rsidP="000515BF">
      <w:pPr>
        <w:spacing w:line="240" w:lineRule="auto"/>
        <w:ind w:left="360" w:hanging="360"/>
        <w:rPr>
          <w:rFonts w:eastAsia="Times New Roman"/>
        </w:rPr>
      </w:pPr>
      <w:proofErr w:type="spellStart"/>
      <w:r w:rsidRPr="00307366">
        <w:rPr>
          <w:rFonts w:eastAsia="Times New Roman"/>
        </w:rPr>
        <w:t>Buesing</w:t>
      </w:r>
      <w:proofErr w:type="spellEnd"/>
      <w:r w:rsidRPr="00307366">
        <w:rPr>
          <w:rFonts w:eastAsia="Times New Roman"/>
        </w:rPr>
        <w:t xml:space="preserve">, Matt. (2011). Dress code adoption: A </w:t>
      </w:r>
      <w:proofErr w:type="gramStart"/>
      <w:r w:rsidRPr="00307366">
        <w:rPr>
          <w:rFonts w:eastAsia="Times New Roman"/>
        </w:rPr>
        <w:t>year's</w:t>
      </w:r>
      <w:proofErr w:type="gramEnd"/>
      <w:r w:rsidRPr="00307366">
        <w:rPr>
          <w:rFonts w:eastAsia="Times New Roman"/>
        </w:rPr>
        <w:t xml:space="preserve"> worth of steps. (FOCUS: SCHOOL ENVIRONMENT). </w:t>
      </w:r>
      <w:r w:rsidRPr="00BF1BEC">
        <w:rPr>
          <w:rFonts w:eastAsia="Times New Roman"/>
          <w:i/>
          <w:iCs/>
        </w:rPr>
        <w:t>School Administrator, 68</w:t>
      </w:r>
      <w:r w:rsidRPr="00307366">
        <w:rPr>
          <w:rFonts w:eastAsia="Times New Roman"/>
        </w:rPr>
        <w:t>(4), 36-37.</w:t>
      </w:r>
    </w:p>
    <w:p w14:paraId="3706AAD2" w14:textId="77777777" w:rsidR="000515BF" w:rsidRPr="00307366" w:rsidRDefault="000515BF" w:rsidP="000515BF">
      <w:pPr>
        <w:spacing w:line="240" w:lineRule="auto"/>
        <w:ind w:left="360" w:hanging="360"/>
        <w:rPr>
          <w:rFonts w:eastAsia="Times New Roman"/>
        </w:rPr>
      </w:pPr>
      <w:r w:rsidRPr="00307366">
        <w:rPr>
          <w:rFonts w:eastAsia="Times New Roman"/>
        </w:rPr>
        <w:t>Buggs, W., &amp; Rowland, L. (2017). Should schools have dress codes? </w:t>
      </w:r>
      <w:r w:rsidRPr="00307366">
        <w:rPr>
          <w:rFonts w:eastAsia="Times New Roman"/>
          <w:i/>
        </w:rPr>
        <w:t>Junior Scholastic/Current Events,119</w:t>
      </w:r>
      <w:r w:rsidRPr="00307366">
        <w:rPr>
          <w:rFonts w:eastAsia="Times New Roman"/>
        </w:rPr>
        <w:t>(8), 22.</w:t>
      </w:r>
    </w:p>
    <w:p w14:paraId="15D41541" w14:textId="77777777" w:rsidR="000515BF" w:rsidRDefault="000515BF" w:rsidP="000515BF">
      <w:pPr>
        <w:ind w:left="360" w:hanging="360"/>
        <w:rPr>
          <w:rFonts w:eastAsia="Times New Roman"/>
        </w:rPr>
      </w:pPr>
      <w:r w:rsidRPr="001A522D">
        <w:rPr>
          <w:rFonts w:eastAsia="Times New Roman"/>
        </w:rPr>
        <w:t>Cameron, M. (2006). Managing school discipline and implications for school social workers: A review of the literature. </w:t>
      </w:r>
      <w:r w:rsidRPr="001A522D">
        <w:rPr>
          <w:rFonts w:eastAsia="Times New Roman"/>
          <w:i/>
        </w:rPr>
        <w:t>Children &amp; Schools</w:t>
      </w:r>
      <w:r w:rsidRPr="001A522D">
        <w:rPr>
          <w:rFonts w:eastAsia="Times New Roman"/>
        </w:rPr>
        <w:t>, </w:t>
      </w:r>
      <w:r w:rsidRPr="001A522D">
        <w:rPr>
          <w:rFonts w:eastAsia="Times New Roman"/>
          <w:i/>
        </w:rPr>
        <w:t>28</w:t>
      </w:r>
      <w:r w:rsidRPr="001A522D">
        <w:rPr>
          <w:rFonts w:eastAsia="Times New Roman"/>
        </w:rPr>
        <w:t>(4), 219-227.</w:t>
      </w:r>
    </w:p>
    <w:p w14:paraId="044025B9" w14:textId="77777777" w:rsidR="000515BF" w:rsidRPr="00605EA3" w:rsidRDefault="000515BF" w:rsidP="000515BF">
      <w:pPr>
        <w:spacing w:line="240" w:lineRule="auto"/>
        <w:ind w:left="360" w:hanging="360"/>
        <w:rPr>
          <w:shd w:val="clear" w:color="auto" w:fill="FFFFFF"/>
        </w:rPr>
      </w:pPr>
      <w:r w:rsidRPr="00605EA3">
        <w:rPr>
          <w:shd w:val="clear" w:color="auto" w:fill="FFFFFF"/>
        </w:rPr>
        <w:t>Campbell, D. T., &amp; Stanley, J. C. (2015). </w:t>
      </w:r>
      <w:r w:rsidRPr="00605EA3">
        <w:rPr>
          <w:i/>
          <w:iCs/>
          <w:shd w:val="clear" w:color="auto" w:fill="FFFFFF"/>
        </w:rPr>
        <w:t>Experimental and quasi-experimental designs for research</w:t>
      </w:r>
      <w:r w:rsidRPr="00605EA3">
        <w:rPr>
          <w:shd w:val="clear" w:color="auto" w:fill="FFFFFF"/>
        </w:rPr>
        <w:t xml:space="preserve">. </w:t>
      </w:r>
      <w:proofErr w:type="spellStart"/>
      <w:r w:rsidRPr="00605EA3">
        <w:rPr>
          <w:shd w:val="clear" w:color="auto" w:fill="FFFFFF"/>
        </w:rPr>
        <w:t>Ravenio</w:t>
      </w:r>
      <w:proofErr w:type="spellEnd"/>
      <w:r w:rsidRPr="00605EA3">
        <w:rPr>
          <w:shd w:val="clear" w:color="auto" w:fill="FFFFFF"/>
        </w:rPr>
        <w:t xml:space="preserve"> Books.</w:t>
      </w:r>
    </w:p>
    <w:p w14:paraId="2BF3EC25" w14:textId="77777777" w:rsidR="000515BF" w:rsidRDefault="000515BF" w:rsidP="000515BF">
      <w:pPr>
        <w:spacing w:line="240" w:lineRule="auto"/>
        <w:ind w:left="360" w:hanging="360"/>
        <w:rPr>
          <w:rFonts w:eastAsia="Times New Roman"/>
        </w:rPr>
      </w:pPr>
      <w:r w:rsidRPr="00926FA3">
        <w:rPr>
          <w:rFonts w:eastAsia="Times New Roman"/>
        </w:rPr>
        <w:t xml:space="preserve">Campbell, E. (1997). Connecting the Ethics of Teaching and Moral Education. </w:t>
      </w:r>
      <w:r w:rsidRPr="00784452">
        <w:rPr>
          <w:rFonts w:eastAsia="Times New Roman"/>
          <w:i/>
          <w:iCs/>
        </w:rPr>
        <w:t>Journal of Teacher Education, 48</w:t>
      </w:r>
      <w:r w:rsidRPr="00926FA3">
        <w:rPr>
          <w:rFonts w:eastAsia="Times New Roman"/>
        </w:rPr>
        <w:t>(4), 255-263.</w:t>
      </w:r>
    </w:p>
    <w:p w14:paraId="47B71B49" w14:textId="77777777" w:rsidR="000515BF" w:rsidRDefault="000515BF" w:rsidP="000515BF">
      <w:pPr>
        <w:spacing w:line="240" w:lineRule="auto"/>
        <w:ind w:left="360" w:hanging="360"/>
        <w:rPr>
          <w:rFonts w:eastAsia="Times New Roman"/>
        </w:rPr>
      </w:pPr>
      <w:r w:rsidRPr="001A522D">
        <w:rPr>
          <w:rFonts w:eastAsia="Times New Roman"/>
        </w:rPr>
        <w:t xml:space="preserve">Caruso, P. (1996). Individuality vs. Conformity: The Issue Behind School Uniforms. </w:t>
      </w:r>
      <w:r w:rsidRPr="006B61D3">
        <w:rPr>
          <w:rFonts w:eastAsia="Times New Roman"/>
          <w:i/>
          <w:iCs/>
        </w:rPr>
        <w:t>NASSP Bulletin, 80</w:t>
      </w:r>
      <w:r w:rsidRPr="001A522D">
        <w:rPr>
          <w:rFonts w:eastAsia="Times New Roman"/>
        </w:rPr>
        <w:t>(581), 83-88.</w:t>
      </w:r>
    </w:p>
    <w:p w14:paraId="569EA32C" w14:textId="77777777" w:rsidR="000515BF" w:rsidRPr="001A522D" w:rsidRDefault="000515BF" w:rsidP="000515BF">
      <w:pPr>
        <w:spacing w:line="240" w:lineRule="auto"/>
        <w:ind w:left="360" w:hanging="360"/>
        <w:rPr>
          <w:rFonts w:eastAsia="Times New Roman"/>
        </w:rPr>
      </w:pPr>
      <w:proofErr w:type="spellStart"/>
      <w:r w:rsidRPr="008F6D2C">
        <w:rPr>
          <w:rFonts w:eastAsia="Times New Roman"/>
        </w:rPr>
        <w:t>Cassen</w:t>
      </w:r>
      <w:proofErr w:type="spellEnd"/>
      <w:r w:rsidRPr="008F6D2C">
        <w:rPr>
          <w:rFonts w:eastAsia="Times New Roman"/>
        </w:rPr>
        <w:t>, R., Feinstein, L., &amp; Graham, P. (2009). Educational Outcomes: Adversity and Resilience. Social Policy and Society, 8(1), 73-85.</w:t>
      </w:r>
    </w:p>
    <w:p w14:paraId="1EE6BF28" w14:textId="788B5A35" w:rsidR="000515BF" w:rsidRDefault="000515BF" w:rsidP="000515BF">
      <w:pPr>
        <w:ind w:left="360" w:hanging="360"/>
        <w:rPr>
          <w:rFonts w:eastAsia="Times New Roman"/>
        </w:rPr>
      </w:pPr>
      <w:r w:rsidRPr="001A522D">
        <w:rPr>
          <w:rFonts w:eastAsia="Times New Roman"/>
        </w:rPr>
        <w:t>Clark, C. (1998). Discipline in Schools. </w:t>
      </w:r>
      <w:r w:rsidRPr="001A522D">
        <w:rPr>
          <w:rFonts w:eastAsia="Times New Roman"/>
          <w:i/>
        </w:rPr>
        <w:t>British Journal of Educational Studies,</w:t>
      </w:r>
      <w:r w:rsidRPr="001A522D">
        <w:rPr>
          <w:rFonts w:eastAsia="Times New Roman"/>
        </w:rPr>
        <w:t> </w:t>
      </w:r>
      <w:r w:rsidRPr="001A522D">
        <w:rPr>
          <w:rFonts w:eastAsia="Times New Roman"/>
          <w:i/>
        </w:rPr>
        <w:t>46</w:t>
      </w:r>
      <w:r w:rsidRPr="001A522D">
        <w:rPr>
          <w:rFonts w:eastAsia="Times New Roman"/>
        </w:rPr>
        <w:t>(3), 289-301.</w:t>
      </w:r>
      <w:r>
        <w:rPr>
          <w:rFonts w:eastAsia="Times New Roman"/>
        </w:rPr>
        <w:t xml:space="preserve"> </w:t>
      </w:r>
    </w:p>
    <w:p w14:paraId="38A0E52B" w14:textId="77777777" w:rsidR="006906AD" w:rsidRPr="003015CB" w:rsidRDefault="006906AD" w:rsidP="006906AD">
      <w:r w:rsidRPr="003015CB">
        <w:rPr>
          <w:color w:val="3A3A3A"/>
          <w:shd w:val="clear" w:color="auto" w:fill="FFFFFF"/>
        </w:rPr>
        <w:t xml:space="preserve">Clark, C. Brendan, Hayes, Charles, Armstrong, Jacob D, &amp; </w:t>
      </w:r>
      <w:proofErr w:type="spellStart"/>
      <w:r w:rsidRPr="003015CB">
        <w:rPr>
          <w:color w:val="3A3A3A"/>
          <w:shd w:val="clear" w:color="auto" w:fill="FFFFFF"/>
        </w:rPr>
        <w:t>Kriz</w:t>
      </w:r>
      <w:proofErr w:type="spellEnd"/>
      <w:r w:rsidRPr="003015CB">
        <w:rPr>
          <w:color w:val="3A3A3A"/>
          <w:shd w:val="clear" w:color="auto" w:fill="FFFFFF"/>
        </w:rPr>
        <w:t>, Kenneth A. (2019). Influence of Cognitive Empathy on Progressivism. </w:t>
      </w:r>
      <w:r w:rsidRPr="003015CB">
        <w:rPr>
          <w:i/>
          <w:iCs/>
          <w:color w:val="3A3A3A"/>
          <w:shd w:val="clear" w:color="auto" w:fill="FFFFFF"/>
        </w:rPr>
        <w:t>North American Journal of Psychology,</w:t>
      </w:r>
      <w:r w:rsidRPr="003015CB">
        <w:rPr>
          <w:color w:val="3A3A3A"/>
          <w:shd w:val="clear" w:color="auto" w:fill="FFFFFF"/>
        </w:rPr>
        <w:t> </w:t>
      </w:r>
      <w:r w:rsidRPr="003015CB">
        <w:rPr>
          <w:i/>
          <w:iCs/>
          <w:color w:val="3A3A3A"/>
          <w:shd w:val="clear" w:color="auto" w:fill="FFFFFF"/>
        </w:rPr>
        <w:t>21</w:t>
      </w:r>
      <w:r w:rsidRPr="003015CB">
        <w:rPr>
          <w:color w:val="3A3A3A"/>
          <w:shd w:val="clear" w:color="auto" w:fill="FFFFFF"/>
        </w:rPr>
        <w:t>(1), 21-38.</w:t>
      </w:r>
    </w:p>
    <w:p w14:paraId="154011CA" w14:textId="77777777" w:rsidR="000515BF" w:rsidRPr="00EA5029" w:rsidRDefault="000515BF" w:rsidP="000515BF">
      <w:pPr>
        <w:ind w:left="360" w:hanging="360"/>
        <w:rPr>
          <w:rFonts w:eastAsia="Times New Roman"/>
        </w:rPr>
      </w:pPr>
      <w:r w:rsidRPr="00EA5029">
        <w:rPr>
          <w:shd w:val="clear" w:color="auto" w:fill="FFFFFF"/>
        </w:rPr>
        <w:t>Clifford, S., Iyengar, V., Cabeza, R., &amp; Sinnott-Armstrong, W. (2015). Moral foundations vignettes: A standardized stimulus database of scenarios based on moral foundations theory. </w:t>
      </w:r>
      <w:r w:rsidRPr="00EA5029">
        <w:rPr>
          <w:i/>
          <w:iCs/>
          <w:shd w:val="clear" w:color="auto" w:fill="FFFFFF"/>
        </w:rPr>
        <w:t>Behavior research methods</w:t>
      </w:r>
      <w:r w:rsidRPr="00EA5029">
        <w:rPr>
          <w:shd w:val="clear" w:color="auto" w:fill="FFFFFF"/>
        </w:rPr>
        <w:t>, </w:t>
      </w:r>
      <w:r w:rsidRPr="00EA5029">
        <w:rPr>
          <w:i/>
          <w:iCs/>
          <w:shd w:val="clear" w:color="auto" w:fill="FFFFFF"/>
        </w:rPr>
        <w:t>47</w:t>
      </w:r>
      <w:r w:rsidRPr="00EA5029">
        <w:rPr>
          <w:shd w:val="clear" w:color="auto" w:fill="FFFFFF"/>
        </w:rPr>
        <w:t>(4), 1178-1198.</w:t>
      </w:r>
    </w:p>
    <w:p w14:paraId="55F724F5" w14:textId="2EA6C22B" w:rsidR="000515BF" w:rsidRDefault="000515BF" w:rsidP="000515BF">
      <w:pPr>
        <w:spacing w:after="0" w:line="240" w:lineRule="auto"/>
        <w:ind w:left="360" w:hanging="360"/>
        <w:rPr>
          <w:shd w:val="clear" w:color="auto" w:fill="FFFFFF"/>
        </w:rPr>
      </w:pPr>
      <w:r w:rsidRPr="00937DCC">
        <w:rPr>
          <w:shd w:val="clear" w:color="auto" w:fill="FFFFFF"/>
        </w:rPr>
        <w:t>Clinton, W. J. (1999). President William Jefferson Clinton State of the Union Address. </w:t>
      </w:r>
      <w:r w:rsidRPr="00937DCC">
        <w:rPr>
          <w:i/>
          <w:iCs/>
          <w:shd w:val="clear" w:color="auto" w:fill="FFFFFF"/>
        </w:rPr>
        <w:t>The White House, Office of the Press Secretary</w:t>
      </w:r>
      <w:r w:rsidRPr="00937DCC">
        <w:rPr>
          <w:shd w:val="clear" w:color="auto" w:fill="FFFFFF"/>
        </w:rPr>
        <w:t>, </w:t>
      </w:r>
      <w:r w:rsidRPr="00937DCC">
        <w:rPr>
          <w:i/>
          <w:iCs/>
          <w:shd w:val="clear" w:color="auto" w:fill="FFFFFF"/>
        </w:rPr>
        <w:t>19</w:t>
      </w:r>
      <w:r w:rsidRPr="00937DCC">
        <w:rPr>
          <w:shd w:val="clear" w:color="auto" w:fill="FFFFFF"/>
        </w:rPr>
        <w:t>.</w:t>
      </w:r>
    </w:p>
    <w:p w14:paraId="4E73A6BD" w14:textId="77777777" w:rsidR="00824E04" w:rsidRPr="00870534" w:rsidRDefault="00824E04" w:rsidP="000515BF">
      <w:pPr>
        <w:spacing w:after="0" w:line="240" w:lineRule="auto"/>
        <w:ind w:left="360" w:hanging="360"/>
        <w:rPr>
          <w:shd w:val="clear" w:color="auto" w:fill="FFFFFF"/>
        </w:rPr>
      </w:pPr>
    </w:p>
    <w:p w14:paraId="0551BC26" w14:textId="77777777" w:rsidR="000515BF" w:rsidRPr="00323664" w:rsidRDefault="000515BF" w:rsidP="000515BF">
      <w:pPr>
        <w:ind w:left="360" w:hanging="360"/>
        <w:rPr>
          <w:rFonts w:eastAsia="Times New Roman"/>
        </w:rPr>
      </w:pPr>
      <w:proofErr w:type="spellStart"/>
      <w:r w:rsidRPr="00323664">
        <w:rPr>
          <w:rFonts w:eastAsia="Times New Roman"/>
          <w:highlight w:val="white"/>
        </w:rPr>
        <w:t>Clonan</w:t>
      </w:r>
      <w:proofErr w:type="spellEnd"/>
      <w:r w:rsidRPr="00323664">
        <w:rPr>
          <w:rFonts w:eastAsia="Times New Roman"/>
          <w:highlight w:val="white"/>
        </w:rPr>
        <w:t>, S., McDougal, J., Clark, K., Davison, S., &amp; Miller, David N. (2007). Use of office discipline referrals in school</w:t>
      </w:r>
      <w:r w:rsidRPr="00323664">
        <w:rPr>
          <w:rFonts w:eastAsia="Cambria Math"/>
          <w:highlight w:val="white"/>
        </w:rPr>
        <w:t>‐</w:t>
      </w:r>
      <w:r w:rsidRPr="00323664">
        <w:rPr>
          <w:rFonts w:eastAsia="Times New Roman"/>
          <w:highlight w:val="white"/>
        </w:rPr>
        <w:t xml:space="preserve">wide decision making: </w:t>
      </w:r>
      <w:r w:rsidRPr="00323664">
        <w:rPr>
          <w:rFonts w:eastAsia="Times New Roman"/>
          <w:i/>
          <w:iCs/>
          <w:highlight w:val="white"/>
        </w:rPr>
        <w:t>A practical example. Psychology in the Schools, 44</w:t>
      </w:r>
      <w:r w:rsidRPr="00323664">
        <w:rPr>
          <w:rFonts w:eastAsia="Times New Roman"/>
          <w:highlight w:val="white"/>
        </w:rPr>
        <w:t>(1), 19-27.</w:t>
      </w:r>
    </w:p>
    <w:p w14:paraId="2BABBBEC" w14:textId="77777777" w:rsidR="000515BF" w:rsidRDefault="000515BF" w:rsidP="000515BF">
      <w:pPr>
        <w:spacing w:line="240" w:lineRule="auto"/>
        <w:ind w:left="360" w:hanging="360"/>
        <w:rPr>
          <w:rFonts w:eastAsia="Times New Roman"/>
          <w:highlight w:val="white"/>
        </w:rPr>
      </w:pPr>
      <w:proofErr w:type="spellStart"/>
      <w:r w:rsidRPr="005F41B1">
        <w:rPr>
          <w:rFonts w:eastAsia="Times New Roman"/>
          <w:highlight w:val="white"/>
        </w:rPr>
        <w:t>Cofey</w:t>
      </w:r>
      <w:proofErr w:type="spellEnd"/>
      <w:r w:rsidRPr="005F41B1">
        <w:rPr>
          <w:rFonts w:eastAsia="Times New Roman"/>
          <w:highlight w:val="white"/>
        </w:rPr>
        <w:t xml:space="preserve">, Jennifer H., &amp; Horner, Robert H. (2012). The sustainability of schoolwide positive behavior interventions and supports. </w:t>
      </w:r>
      <w:r w:rsidRPr="005F41B1">
        <w:rPr>
          <w:rFonts w:eastAsia="Times New Roman"/>
          <w:i/>
          <w:iCs/>
          <w:highlight w:val="white"/>
        </w:rPr>
        <w:t>Exceptional Children, 78</w:t>
      </w:r>
      <w:r w:rsidRPr="005F41B1">
        <w:rPr>
          <w:rFonts w:eastAsia="Times New Roman"/>
          <w:highlight w:val="white"/>
        </w:rPr>
        <w:t>(4), 407-422.</w:t>
      </w:r>
    </w:p>
    <w:p w14:paraId="76551676" w14:textId="77777777" w:rsidR="000515BF" w:rsidRDefault="000515BF" w:rsidP="000515BF">
      <w:pPr>
        <w:ind w:left="360" w:hanging="360"/>
        <w:rPr>
          <w:rFonts w:eastAsia="Times New Roman"/>
        </w:rPr>
      </w:pPr>
      <w:r w:rsidRPr="00545259">
        <w:rPr>
          <w:rFonts w:eastAsia="Times New Roman"/>
        </w:rPr>
        <w:t xml:space="preserve">Cohen, E. H., </w:t>
      </w:r>
      <w:proofErr w:type="spellStart"/>
      <w:r w:rsidRPr="00545259">
        <w:rPr>
          <w:rFonts w:eastAsia="Times New Roman"/>
        </w:rPr>
        <w:t>Kramarski</w:t>
      </w:r>
      <w:proofErr w:type="spellEnd"/>
      <w:r w:rsidRPr="00545259">
        <w:rPr>
          <w:rFonts w:eastAsia="Times New Roman"/>
        </w:rPr>
        <w:t xml:space="preserve">, B., &amp; </w:t>
      </w:r>
      <w:proofErr w:type="spellStart"/>
      <w:r w:rsidRPr="00545259">
        <w:rPr>
          <w:rFonts w:eastAsia="Times New Roman"/>
        </w:rPr>
        <w:t>Mevarech</w:t>
      </w:r>
      <w:proofErr w:type="spellEnd"/>
      <w:r w:rsidRPr="00545259">
        <w:rPr>
          <w:rFonts w:eastAsia="Times New Roman"/>
        </w:rPr>
        <w:t>, Z. R. (2009). Classroom practices and students’ literacy in a high and a low achieving country: a comparative analysis of PISA data from Finland and Israel. </w:t>
      </w:r>
      <w:r w:rsidRPr="00545259">
        <w:rPr>
          <w:rFonts w:eastAsia="Times New Roman"/>
          <w:i/>
        </w:rPr>
        <w:t>Educational Practice and Theory</w:t>
      </w:r>
      <w:r w:rsidRPr="00545259">
        <w:rPr>
          <w:rFonts w:eastAsia="Times New Roman"/>
        </w:rPr>
        <w:t>, </w:t>
      </w:r>
      <w:r w:rsidRPr="00545259">
        <w:rPr>
          <w:rFonts w:eastAsia="Times New Roman"/>
          <w:i/>
        </w:rPr>
        <w:t>31</w:t>
      </w:r>
      <w:r w:rsidRPr="00545259">
        <w:rPr>
          <w:rFonts w:eastAsia="Times New Roman"/>
        </w:rPr>
        <w:t>(1), 19-37.</w:t>
      </w:r>
    </w:p>
    <w:p w14:paraId="394BA2E1" w14:textId="77777777" w:rsidR="000515BF" w:rsidRPr="0014359F" w:rsidRDefault="000515BF" w:rsidP="000515BF">
      <w:r w:rsidRPr="0014359F">
        <w:rPr>
          <w:shd w:val="clear" w:color="auto" w:fill="FFFFFF"/>
        </w:rPr>
        <w:t>Cohen, J. (1992). Statistical power analysis. </w:t>
      </w:r>
      <w:r w:rsidRPr="0014359F">
        <w:rPr>
          <w:i/>
          <w:iCs/>
        </w:rPr>
        <w:t>Current directions in psychological science</w:t>
      </w:r>
      <w:r w:rsidRPr="0014359F">
        <w:rPr>
          <w:shd w:val="clear" w:color="auto" w:fill="FFFFFF"/>
        </w:rPr>
        <w:t>, </w:t>
      </w:r>
      <w:r w:rsidRPr="0014359F">
        <w:rPr>
          <w:i/>
          <w:iCs/>
        </w:rPr>
        <w:t>1</w:t>
      </w:r>
      <w:r w:rsidRPr="0014359F">
        <w:rPr>
          <w:shd w:val="clear" w:color="auto" w:fill="FFFFFF"/>
        </w:rPr>
        <w:t>(3), 98-101.</w:t>
      </w:r>
    </w:p>
    <w:p w14:paraId="25B46EE0" w14:textId="6DC885FB" w:rsidR="000515BF" w:rsidRPr="00FC2852" w:rsidRDefault="000515BF" w:rsidP="000515BF">
      <w:pPr>
        <w:pStyle w:val="Bibliography"/>
        <w:ind w:left="360" w:hanging="360"/>
        <w:rPr>
          <w:noProof/>
        </w:rPr>
      </w:pPr>
      <w:r w:rsidRPr="00FC2852">
        <w:rPr>
          <w:noProof/>
        </w:rPr>
        <w:lastRenderedPageBreak/>
        <w:t xml:space="preserve">Cook-Sather, A. (2002). Authorizing Students' Perspectives: Toward Trust, Dialogue, and Change in Education. </w:t>
      </w:r>
      <w:r w:rsidRPr="00FC2852">
        <w:rPr>
          <w:i/>
          <w:iCs/>
          <w:noProof/>
        </w:rPr>
        <w:t>Educational Researcher</w:t>
      </w:r>
      <w:r w:rsidRPr="00FC2852">
        <w:rPr>
          <w:noProof/>
        </w:rPr>
        <w:t>,</w:t>
      </w:r>
      <w:r>
        <w:rPr>
          <w:noProof/>
        </w:rPr>
        <w:t xml:space="preserve"> </w:t>
      </w:r>
      <w:r w:rsidRPr="006B61D3">
        <w:rPr>
          <w:i/>
          <w:iCs/>
          <w:noProof/>
        </w:rPr>
        <w:t>31</w:t>
      </w:r>
      <w:r w:rsidRPr="00FC2852">
        <w:rPr>
          <w:noProof/>
        </w:rPr>
        <w:t>(4), pp.3-14.</w:t>
      </w:r>
    </w:p>
    <w:p w14:paraId="160E58C0" w14:textId="77777777" w:rsidR="000515BF" w:rsidRPr="001A522D" w:rsidRDefault="000515BF" w:rsidP="000515BF">
      <w:pPr>
        <w:ind w:left="360" w:hanging="360"/>
        <w:rPr>
          <w:rFonts w:eastAsia="Times New Roman"/>
        </w:rPr>
      </w:pPr>
      <w:r w:rsidRPr="001A522D">
        <w:rPr>
          <w:rFonts w:eastAsia="Times New Roman"/>
        </w:rPr>
        <w:t xml:space="preserve">Cornell, D., </w:t>
      </w:r>
      <w:proofErr w:type="spellStart"/>
      <w:r w:rsidRPr="001A522D">
        <w:rPr>
          <w:rFonts w:eastAsia="Times New Roman"/>
        </w:rPr>
        <w:t>Mcleigh</w:t>
      </w:r>
      <w:proofErr w:type="spellEnd"/>
      <w:r w:rsidRPr="001A522D">
        <w:rPr>
          <w:rFonts w:eastAsia="Times New Roman"/>
        </w:rPr>
        <w:t xml:space="preserve">, Jill D., &amp; Spaulding, William. (2015). Our Schools Are Safe: Challenging the Misperception That Schools Are Dangerous Places. </w:t>
      </w:r>
      <w:r w:rsidRPr="001A522D">
        <w:rPr>
          <w:rFonts w:eastAsia="Times New Roman"/>
          <w:i/>
          <w:iCs/>
        </w:rPr>
        <w:t>American Journal of Orthopsychiatry, 85</w:t>
      </w:r>
      <w:r w:rsidRPr="001A522D">
        <w:rPr>
          <w:rFonts w:eastAsia="Times New Roman"/>
        </w:rPr>
        <w:t>(3), 217-220.</w:t>
      </w:r>
    </w:p>
    <w:p w14:paraId="3F6F7B44" w14:textId="77777777" w:rsidR="000515BF" w:rsidRDefault="000515BF" w:rsidP="000515BF">
      <w:pPr>
        <w:spacing w:line="240" w:lineRule="auto"/>
        <w:ind w:left="360" w:hanging="360"/>
        <w:rPr>
          <w:rFonts w:eastAsia="Times New Roman"/>
        </w:rPr>
      </w:pPr>
      <w:r w:rsidRPr="001A522D">
        <w:rPr>
          <w:rFonts w:eastAsia="Times New Roman"/>
        </w:rPr>
        <w:t>Craik, J. (2005). Uniforms exposed. </w:t>
      </w:r>
      <w:proofErr w:type="spellStart"/>
      <w:r w:rsidRPr="001A522D">
        <w:rPr>
          <w:rFonts w:eastAsia="Times New Roman"/>
          <w:i/>
        </w:rPr>
        <w:t>Uniformierungen</w:t>
      </w:r>
      <w:proofErr w:type="spellEnd"/>
      <w:r w:rsidRPr="001A522D">
        <w:rPr>
          <w:rFonts w:eastAsia="Times New Roman"/>
          <w:i/>
        </w:rPr>
        <w:t xml:space="preserve"> in </w:t>
      </w:r>
      <w:proofErr w:type="spellStart"/>
      <w:r w:rsidRPr="001A522D">
        <w:rPr>
          <w:rFonts w:eastAsia="Times New Roman"/>
          <w:i/>
        </w:rPr>
        <w:t>Bewegung</w:t>
      </w:r>
      <w:proofErr w:type="spellEnd"/>
      <w:r w:rsidRPr="001A522D">
        <w:rPr>
          <w:rFonts w:eastAsia="Times New Roman"/>
        </w:rPr>
        <w:t>, </w:t>
      </w:r>
      <w:r w:rsidRPr="001A522D">
        <w:rPr>
          <w:rFonts w:eastAsia="Times New Roman"/>
          <w:i/>
        </w:rPr>
        <w:t>37</w:t>
      </w:r>
      <w:r w:rsidRPr="002C4526">
        <w:rPr>
          <w:rFonts w:eastAsia="Times New Roman"/>
        </w:rPr>
        <w:t>.</w:t>
      </w:r>
    </w:p>
    <w:p w14:paraId="32D8BE6A" w14:textId="77777777" w:rsidR="000515BF" w:rsidRPr="00403DCD" w:rsidRDefault="000515BF" w:rsidP="000515BF">
      <w:pPr>
        <w:pStyle w:val="Bibliography"/>
        <w:ind w:left="360" w:hanging="360"/>
        <w:rPr>
          <w:noProof/>
        </w:rPr>
      </w:pPr>
      <w:r w:rsidRPr="00403DCD">
        <w:rPr>
          <w:noProof/>
        </w:rPr>
        <w:t xml:space="preserve">Creswell, J. W. (2014). </w:t>
      </w:r>
      <w:r w:rsidRPr="00403DCD">
        <w:rPr>
          <w:i/>
          <w:iCs/>
          <w:noProof/>
        </w:rPr>
        <w:t>Research design: Qualitative, quantitative, and mixed methods approaches.</w:t>
      </w:r>
      <w:r w:rsidRPr="00403DCD">
        <w:rPr>
          <w:noProof/>
        </w:rPr>
        <w:t xml:space="preserve"> Los Angeles: Sage publications.</w:t>
      </w:r>
    </w:p>
    <w:p w14:paraId="400DB2C3" w14:textId="77777777" w:rsidR="000515BF" w:rsidRDefault="000515BF" w:rsidP="000515BF">
      <w:pPr>
        <w:spacing w:line="240" w:lineRule="auto"/>
        <w:ind w:left="360" w:hanging="360"/>
        <w:rPr>
          <w:shd w:val="clear" w:color="auto" w:fill="FFFFFF"/>
        </w:rPr>
      </w:pPr>
      <w:r w:rsidRPr="00403DCD">
        <w:rPr>
          <w:shd w:val="clear" w:color="auto" w:fill="FFFFFF"/>
        </w:rPr>
        <w:t>Creswell, J. W., &amp; Creswell, J. D. (2017). </w:t>
      </w:r>
      <w:r w:rsidRPr="00403DCD">
        <w:rPr>
          <w:i/>
          <w:iCs/>
          <w:shd w:val="clear" w:color="auto" w:fill="FFFFFF"/>
        </w:rPr>
        <w:t>Research design: Qualitative, quantitative, and mixed methods approaches</w:t>
      </w:r>
      <w:r w:rsidRPr="00403DCD">
        <w:rPr>
          <w:shd w:val="clear" w:color="auto" w:fill="FFFFFF"/>
        </w:rPr>
        <w:t>. Sage publications.</w:t>
      </w:r>
    </w:p>
    <w:p w14:paraId="688FBCE7" w14:textId="77777777" w:rsidR="000515BF" w:rsidRPr="006568BD" w:rsidRDefault="000515BF" w:rsidP="000515BF">
      <w:pPr>
        <w:spacing w:line="240" w:lineRule="auto"/>
        <w:ind w:left="360" w:hanging="360"/>
        <w:rPr>
          <w:rFonts w:eastAsia="Times New Roman"/>
        </w:rPr>
      </w:pPr>
      <w:bookmarkStart w:id="321" w:name="_Hlk10462438"/>
      <w:r w:rsidRPr="006568BD">
        <w:rPr>
          <w:rFonts w:eastAsia="Times New Roman"/>
        </w:rPr>
        <w:t xml:space="preserve">Creswell, J., &amp; Miller, </w:t>
      </w:r>
      <w:bookmarkEnd w:id="321"/>
      <w:r w:rsidRPr="006568BD">
        <w:rPr>
          <w:rFonts w:eastAsia="Times New Roman"/>
        </w:rPr>
        <w:t xml:space="preserve">D. (2000). Determining Validity in Qualitative Inquiry. </w:t>
      </w:r>
      <w:r w:rsidRPr="00B83FA2">
        <w:rPr>
          <w:rFonts w:eastAsia="Times New Roman"/>
          <w:i/>
          <w:iCs/>
        </w:rPr>
        <w:t xml:space="preserve">Theory </w:t>
      </w:r>
      <w:proofErr w:type="gramStart"/>
      <w:r w:rsidRPr="00B83FA2">
        <w:rPr>
          <w:rFonts w:eastAsia="Times New Roman"/>
          <w:i/>
          <w:iCs/>
        </w:rPr>
        <w:t>Into</w:t>
      </w:r>
      <w:proofErr w:type="gramEnd"/>
      <w:r w:rsidRPr="00B83FA2">
        <w:rPr>
          <w:rFonts w:eastAsia="Times New Roman"/>
          <w:i/>
          <w:iCs/>
        </w:rPr>
        <w:t xml:space="preserve"> Practice, 39</w:t>
      </w:r>
      <w:r w:rsidRPr="00B83FA2">
        <w:rPr>
          <w:rFonts w:eastAsia="Times New Roman"/>
        </w:rPr>
        <w:t>(</w:t>
      </w:r>
      <w:r w:rsidRPr="006568BD">
        <w:rPr>
          <w:rFonts w:eastAsia="Times New Roman"/>
        </w:rPr>
        <w:t>3), 124-130.</w:t>
      </w:r>
    </w:p>
    <w:p w14:paraId="6D4ED07E" w14:textId="77777777" w:rsidR="000515BF" w:rsidRDefault="000515BF" w:rsidP="000515BF">
      <w:pPr>
        <w:ind w:left="360" w:hanging="360"/>
        <w:rPr>
          <w:rFonts w:eastAsia="Times New Roman"/>
        </w:rPr>
      </w:pPr>
      <w:proofErr w:type="spellStart"/>
      <w:r w:rsidRPr="002C4526">
        <w:rPr>
          <w:rFonts w:eastAsia="Times New Roman"/>
        </w:rPr>
        <w:t>Cretser</w:t>
      </w:r>
      <w:proofErr w:type="spellEnd"/>
      <w:r w:rsidRPr="002C4526">
        <w:rPr>
          <w:rFonts w:eastAsia="Times New Roman"/>
        </w:rPr>
        <w:t xml:space="preserve">, G. (2004). Judging School Discipline: The Crisis of Moral Authority. Contemporary Sociology: </w:t>
      </w:r>
      <w:r w:rsidRPr="002C4526">
        <w:rPr>
          <w:rFonts w:eastAsia="Times New Roman"/>
          <w:i/>
          <w:iCs/>
        </w:rPr>
        <w:t>A Journal of Reviews, 33</w:t>
      </w:r>
      <w:r w:rsidRPr="002C4526">
        <w:rPr>
          <w:rFonts w:eastAsia="Times New Roman"/>
        </w:rPr>
        <w:t>(6), 724-726.</w:t>
      </w:r>
    </w:p>
    <w:p w14:paraId="03A1652B" w14:textId="77777777" w:rsidR="000515BF" w:rsidRPr="00D678B6" w:rsidRDefault="000515BF" w:rsidP="000515BF">
      <w:pPr>
        <w:ind w:left="360" w:hanging="360"/>
        <w:rPr>
          <w:rFonts w:eastAsia="Times New Roman"/>
        </w:rPr>
      </w:pPr>
      <w:proofErr w:type="spellStart"/>
      <w:r w:rsidRPr="00D678B6">
        <w:rPr>
          <w:rFonts w:eastAsia="Times New Roman"/>
        </w:rPr>
        <w:t>Cribbie</w:t>
      </w:r>
      <w:proofErr w:type="spellEnd"/>
      <w:r w:rsidRPr="00D678B6">
        <w:rPr>
          <w:rFonts w:eastAsia="Times New Roman"/>
        </w:rPr>
        <w:t xml:space="preserve">, R., &amp; Roberts, William. (2017). Multiplicity Control, School Uniforms, and Other Perplexing Debates. </w:t>
      </w:r>
      <w:r w:rsidRPr="00D678B6">
        <w:rPr>
          <w:rFonts w:eastAsia="Times New Roman"/>
          <w:i/>
        </w:rPr>
        <w:t xml:space="preserve">Canadian Journal of </w:t>
      </w:r>
      <w:proofErr w:type="spellStart"/>
      <w:r w:rsidRPr="00D678B6">
        <w:rPr>
          <w:rFonts w:eastAsia="Times New Roman"/>
          <w:i/>
        </w:rPr>
        <w:t>Behavioural</w:t>
      </w:r>
      <w:proofErr w:type="spellEnd"/>
      <w:r w:rsidRPr="00D678B6">
        <w:rPr>
          <w:rFonts w:eastAsia="Times New Roman"/>
          <w:i/>
        </w:rPr>
        <w:t xml:space="preserve"> Science / Revue Canadienne </w:t>
      </w:r>
      <w:proofErr w:type="gramStart"/>
      <w:r w:rsidRPr="00D678B6">
        <w:rPr>
          <w:rFonts w:eastAsia="Times New Roman"/>
          <w:i/>
        </w:rPr>
        <w:t>Des</w:t>
      </w:r>
      <w:proofErr w:type="gramEnd"/>
      <w:r w:rsidRPr="00D678B6">
        <w:rPr>
          <w:rFonts w:eastAsia="Times New Roman"/>
          <w:i/>
        </w:rPr>
        <w:t xml:space="preserve"> Sciences Du </w:t>
      </w:r>
      <w:proofErr w:type="spellStart"/>
      <w:r w:rsidRPr="00D678B6">
        <w:rPr>
          <w:rFonts w:eastAsia="Times New Roman"/>
          <w:i/>
        </w:rPr>
        <w:t>Comportement</w:t>
      </w:r>
      <w:proofErr w:type="spellEnd"/>
      <w:r w:rsidRPr="00D678B6">
        <w:rPr>
          <w:rFonts w:eastAsia="Times New Roman"/>
          <w:i/>
        </w:rPr>
        <w:t>, 49</w:t>
      </w:r>
      <w:r w:rsidRPr="00D678B6">
        <w:rPr>
          <w:rFonts w:eastAsia="Times New Roman"/>
        </w:rPr>
        <w:t>(3), 159-165.</w:t>
      </w:r>
    </w:p>
    <w:p w14:paraId="61B2CB9B" w14:textId="77777777" w:rsidR="000515BF" w:rsidRPr="002C4526" w:rsidRDefault="000515BF" w:rsidP="000515BF">
      <w:pPr>
        <w:spacing w:line="240" w:lineRule="auto"/>
        <w:ind w:left="360" w:hanging="360"/>
        <w:rPr>
          <w:rFonts w:eastAsia="Times New Roman"/>
        </w:rPr>
      </w:pPr>
      <w:r w:rsidRPr="002C4526">
        <w:rPr>
          <w:rFonts w:eastAsia="Times New Roman"/>
        </w:rPr>
        <w:t xml:space="preserve">Crow, G. (2006). Complexity and the beginning principal in the United States:           Perspectives on socialization. </w:t>
      </w:r>
      <w:r w:rsidRPr="006B61D3">
        <w:rPr>
          <w:rFonts w:eastAsia="Times New Roman"/>
          <w:i/>
          <w:iCs/>
        </w:rPr>
        <w:t>Journal of Educational Administration</w:t>
      </w:r>
      <w:r>
        <w:rPr>
          <w:rFonts w:eastAsia="Times New Roman"/>
          <w:i/>
          <w:iCs/>
        </w:rPr>
        <w:t>,</w:t>
      </w:r>
      <w:r w:rsidRPr="006B61D3">
        <w:rPr>
          <w:rFonts w:eastAsia="Times New Roman"/>
          <w:i/>
          <w:iCs/>
        </w:rPr>
        <w:t>44</w:t>
      </w:r>
      <w:r w:rsidRPr="002C4526">
        <w:rPr>
          <w:rFonts w:eastAsia="Times New Roman"/>
        </w:rPr>
        <w:t>(4), 310.</w:t>
      </w:r>
    </w:p>
    <w:p w14:paraId="2339E0DD" w14:textId="77777777" w:rsidR="000515BF" w:rsidRDefault="000515BF" w:rsidP="000515BF">
      <w:pPr>
        <w:spacing w:line="240" w:lineRule="auto"/>
        <w:ind w:left="360" w:hanging="360"/>
        <w:rPr>
          <w:shd w:val="clear" w:color="auto" w:fill="FFFFFF"/>
        </w:rPr>
      </w:pPr>
      <w:r w:rsidRPr="002C4526">
        <w:rPr>
          <w:shd w:val="clear" w:color="auto" w:fill="FFFFFF"/>
        </w:rPr>
        <w:t xml:space="preserve">Crozier, R., &amp; </w:t>
      </w:r>
      <w:proofErr w:type="spellStart"/>
      <w:r w:rsidRPr="002C4526">
        <w:rPr>
          <w:shd w:val="clear" w:color="auto" w:fill="FFFFFF"/>
        </w:rPr>
        <w:t>Ranyard</w:t>
      </w:r>
      <w:proofErr w:type="spellEnd"/>
      <w:r w:rsidRPr="002C4526">
        <w:rPr>
          <w:shd w:val="clear" w:color="auto" w:fill="FFFFFF"/>
        </w:rPr>
        <w:t>, R. (2002). Cognitive process models and explanations of decision making. In </w:t>
      </w:r>
      <w:r w:rsidRPr="002C4526">
        <w:rPr>
          <w:i/>
          <w:iCs/>
          <w:shd w:val="clear" w:color="auto" w:fill="FFFFFF"/>
        </w:rPr>
        <w:t>Decision making</w:t>
      </w:r>
      <w:r w:rsidRPr="002C4526">
        <w:rPr>
          <w:shd w:val="clear" w:color="auto" w:fill="FFFFFF"/>
        </w:rPr>
        <w:t> (pp. 19-34). Routledge.</w:t>
      </w:r>
    </w:p>
    <w:p w14:paraId="7E7432CE" w14:textId="77777777" w:rsidR="000515BF" w:rsidRPr="007F407F" w:rsidRDefault="000515BF" w:rsidP="000515BF">
      <w:pPr>
        <w:spacing w:line="240" w:lineRule="auto"/>
        <w:ind w:left="360" w:hanging="360"/>
        <w:rPr>
          <w:rFonts w:eastAsia="Times New Roman"/>
          <w:highlight w:val="white"/>
        </w:rPr>
      </w:pPr>
      <w:r w:rsidRPr="007F407F">
        <w:rPr>
          <w:rFonts w:eastAsia="Times New Roman"/>
          <w:highlight w:val="white"/>
        </w:rPr>
        <w:t xml:space="preserve">Curry, K. (2014). Team Leadership: </w:t>
      </w:r>
      <w:proofErr w:type="gramStart"/>
      <w:r w:rsidRPr="007F407F">
        <w:rPr>
          <w:rFonts w:eastAsia="Times New Roman"/>
          <w:highlight w:val="white"/>
        </w:rPr>
        <w:t>It’s</w:t>
      </w:r>
      <w:proofErr w:type="gramEnd"/>
      <w:r w:rsidRPr="007F407F">
        <w:rPr>
          <w:rFonts w:eastAsia="Times New Roman"/>
          <w:highlight w:val="white"/>
        </w:rPr>
        <w:t xml:space="preserve"> Not for the Faint of Heart. </w:t>
      </w:r>
      <w:r w:rsidRPr="007F407F">
        <w:rPr>
          <w:rFonts w:eastAsia="Times New Roman"/>
          <w:i/>
          <w:iCs/>
          <w:highlight w:val="white"/>
        </w:rPr>
        <w:t>Journal of Cases in Educational Leadership, 17</w:t>
      </w:r>
      <w:r w:rsidRPr="007F407F">
        <w:rPr>
          <w:rFonts w:eastAsia="Times New Roman"/>
          <w:highlight w:val="white"/>
        </w:rPr>
        <w:t>(2), 20-40.</w:t>
      </w:r>
    </w:p>
    <w:p w14:paraId="4ACE15B3" w14:textId="77777777" w:rsidR="000515BF" w:rsidRDefault="000515BF" w:rsidP="000515BF">
      <w:pPr>
        <w:spacing w:line="240" w:lineRule="auto"/>
        <w:ind w:left="360" w:hanging="360"/>
        <w:rPr>
          <w:rFonts w:eastAsia="Times New Roman"/>
        </w:rPr>
      </w:pPr>
      <w:proofErr w:type="spellStart"/>
      <w:r w:rsidRPr="002C4526">
        <w:rPr>
          <w:rFonts w:eastAsia="Times New Roman"/>
        </w:rPr>
        <w:t>Dacosta</w:t>
      </w:r>
      <w:proofErr w:type="spellEnd"/>
      <w:r w:rsidRPr="002C4526">
        <w:rPr>
          <w:rFonts w:eastAsia="Times New Roman"/>
        </w:rPr>
        <w:t xml:space="preserve">, K. (2006). Dress Code Blues: An Exploration of Urban Students' Reactions to a Public High School Uniform Policy. </w:t>
      </w:r>
      <w:r w:rsidRPr="002C4526">
        <w:rPr>
          <w:rFonts w:eastAsia="Times New Roman"/>
          <w:i/>
        </w:rPr>
        <w:t>The Journal of Negro Education, 75</w:t>
      </w:r>
      <w:r w:rsidRPr="002C4526">
        <w:rPr>
          <w:rFonts w:eastAsia="Times New Roman"/>
        </w:rPr>
        <w:t>(1), 49-59.</w:t>
      </w:r>
    </w:p>
    <w:p w14:paraId="5F236072" w14:textId="77777777" w:rsidR="000515BF" w:rsidRPr="00C33E0B" w:rsidRDefault="000515BF" w:rsidP="000515BF">
      <w:pPr>
        <w:spacing w:line="240" w:lineRule="auto"/>
        <w:ind w:left="360" w:hanging="360"/>
        <w:rPr>
          <w:rFonts w:eastAsia="Times New Roman"/>
          <w:highlight w:val="white"/>
        </w:rPr>
      </w:pPr>
      <w:r w:rsidRPr="00C33E0B">
        <w:rPr>
          <w:rFonts w:eastAsia="Times New Roman"/>
          <w:highlight w:val="white"/>
        </w:rPr>
        <w:t xml:space="preserve">Darling-Hammond, L. (1996). The right to learn and the advancement of teaching: Research, policy, and practice for democratic education. </w:t>
      </w:r>
      <w:r w:rsidRPr="00C33E0B">
        <w:rPr>
          <w:rFonts w:eastAsia="Times New Roman"/>
          <w:i/>
          <w:iCs/>
          <w:highlight w:val="white"/>
        </w:rPr>
        <w:t>Educational Researcher, 25</w:t>
      </w:r>
      <w:r w:rsidRPr="00C33E0B">
        <w:rPr>
          <w:rFonts w:eastAsia="Times New Roman"/>
          <w:highlight w:val="white"/>
        </w:rPr>
        <w:t>(6), 5.</w:t>
      </w:r>
    </w:p>
    <w:p w14:paraId="6B37EF3F" w14:textId="77777777" w:rsidR="000515BF" w:rsidRDefault="000515BF" w:rsidP="000515BF">
      <w:pPr>
        <w:ind w:left="360" w:hanging="360"/>
        <w:rPr>
          <w:rFonts w:eastAsia="Times New Roman"/>
          <w:color w:val="000000"/>
        </w:rPr>
      </w:pPr>
      <w:r w:rsidRPr="002C4526">
        <w:rPr>
          <w:rFonts w:eastAsia="Times New Roman"/>
          <w:color w:val="000000"/>
        </w:rPr>
        <w:t xml:space="preserve">Darrow, A. (2016). </w:t>
      </w:r>
      <w:proofErr w:type="gramStart"/>
      <w:r w:rsidRPr="002C4526">
        <w:rPr>
          <w:rFonts w:eastAsia="Times New Roman"/>
          <w:color w:val="000000"/>
        </w:rPr>
        <w:t>The Every</w:t>
      </w:r>
      <w:proofErr w:type="gramEnd"/>
      <w:r w:rsidRPr="002C4526">
        <w:rPr>
          <w:rFonts w:eastAsia="Times New Roman"/>
          <w:color w:val="000000"/>
        </w:rPr>
        <w:t xml:space="preserve"> Student Succeeds Act (ESSA): What it means for students with disabilities and music educators. </w:t>
      </w:r>
      <w:r w:rsidRPr="00251F87">
        <w:rPr>
          <w:rFonts w:eastAsia="Times New Roman"/>
          <w:i/>
          <w:iCs/>
          <w:color w:val="000000"/>
        </w:rPr>
        <w:t>General Music Today, 30</w:t>
      </w:r>
      <w:r w:rsidRPr="002C4526">
        <w:rPr>
          <w:rFonts w:eastAsia="Times New Roman"/>
          <w:color w:val="000000"/>
        </w:rPr>
        <w:t>(1), 41-44.</w:t>
      </w:r>
    </w:p>
    <w:p w14:paraId="5BE22B10" w14:textId="77777777" w:rsidR="000515BF" w:rsidRDefault="000515BF" w:rsidP="000515BF">
      <w:pPr>
        <w:spacing w:line="240" w:lineRule="auto"/>
        <w:ind w:left="360" w:hanging="360"/>
        <w:rPr>
          <w:rFonts w:eastAsia="Times New Roman"/>
          <w:color w:val="222222"/>
          <w:highlight w:val="white"/>
        </w:rPr>
      </w:pPr>
      <w:r>
        <w:rPr>
          <w:rFonts w:eastAsia="Times New Roman"/>
          <w:color w:val="222222"/>
          <w:highlight w:val="white"/>
        </w:rPr>
        <w:t xml:space="preserve">Daugherty, Richard F. (2002). Leadership in action: Piloting a school uniform program. </w:t>
      </w:r>
      <w:r w:rsidRPr="005545B1">
        <w:rPr>
          <w:rFonts w:eastAsia="Times New Roman"/>
          <w:i/>
          <w:iCs/>
          <w:color w:val="222222"/>
          <w:highlight w:val="white"/>
        </w:rPr>
        <w:t>Education, 123</w:t>
      </w:r>
      <w:r>
        <w:rPr>
          <w:rFonts w:eastAsia="Times New Roman"/>
          <w:color w:val="222222"/>
          <w:highlight w:val="white"/>
        </w:rPr>
        <w:t>(2), 390.</w:t>
      </w:r>
    </w:p>
    <w:p w14:paraId="0E9AE34D" w14:textId="77777777" w:rsidR="000515BF" w:rsidRPr="002C4526" w:rsidRDefault="000515BF" w:rsidP="000515BF">
      <w:pPr>
        <w:spacing w:line="240" w:lineRule="auto"/>
        <w:ind w:left="360" w:hanging="360"/>
        <w:rPr>
          <w:rFonts w:eastAsia="Times New Roman"/>
        </w:rPr>
      </w:pPr>
      <w:r w:rsidRPr="002C4526">
        <w:rPr>
          <w:rFonts w:eastAsia="Times New Roman"/>
        </w:rPr>
        <w:t>Deal, T. E., &amp; Peterson, K. D. (1990). The Principal's Role in Shaping School Culture.</w:t>
      </w:r>
    </w:p>
    <w:p w14:paraId="670EB652" w14:textId="77777777" w:rsidR="000515BF" w:rsidRPr="00ED7B33" w:rsidRDefault="000515BF" w:rsidP="000515BF">
      <w:proofErr w:type="spellStart"/>
      <w:r w:rsidRPr="00ED7B33">
        <w:rPr>
          <w:shd w:val="clear" w:color="auto" w:fill="FFFFFF"/>
        </w:rPr>
        <w:t>DeMitchell</w:t>
      </w:r>
      <w:proofErr w:type="spellEnd"/>
      <w:r w:rsidRPr="00ED7B33">
        <w:rPr>
          <w:shd w:val="clear" w:color="auto" w:fill="FFFFFF"/>
        </w:rPr>
        <w:t xml:space="preserve">, T. A., &amp; </w:t>
      </w:r>
      <w:proofErr w:type="spellStart"/>
      <w:r w:rsidRPr="00ED7B33">
        <w:rPr>
          <w:shd w:val="clear" w:color="auto" w:fill="FFFFFF"/>
        </w:rPr>
        <w:t>Fossey</w:t>
      </w:r>
      <w:proofErr w:type="spellEnd"/>
      <w:r w:rsidRPr="00ED7B33">
        <w:rPr>
          <w:shd w:val="clear" w:color="auto" w:fill="FFFFFF"/>
        </w:rPr>
        <w:t>, R. (2015). </w:t>
      </w:r>
      <w:r w:rsidRPr="00ED7B33">
        <w:rPr>
          <w:i/>
          <w:iCs/>
          <w:shd w:val="clear" w:color="auto" w:fill="FFFFFF"/>
        </w:rPr>
        <w:t>The Challenges of Mandating School Uniforms in the Public Schools: Free Speech, Research, and Policy</w:t>
      </w:r>
      <w:r w:rsidRPr="00ED7B33">
        <w:rPr>
          <w:shd w:val="clear" w:color="auto" w:fill="FFFFFF"/>
        </w:rPr>
        <w:t>. Rowman &amp; Littlefield.</w:t>
      </w:r>
    </w:p>
    <w:p w14:paraId="3A754E37" w14:textId="77777777" w:rsidR="000515BF" w:rsidRDefault="000515BF" w:rsidP="000515BF">
      <w:pPr>
        <w:spacing w:line="240" w:lineRule="auto"/>
        <w:ind w:left="360" w:hanging="360"/>
        <w:rPr>
          <w:rFonts w:eastAsia="Times New Roman"/>
        </w:rPr>
      </w:pPr>
      <w:proofErr w:type="spellStart"/>
      <w:r w:rsidRPr="002C4526">
        <w:rPr>
          <w:rFonts w:eastAsia="Times New Roman"/>
        </w:rPr>
        <w:lastRenderedPageBreak/>
        <w:t>DeMitchell</w:t>
      </w:r>
      <w:proofErr w:type="spellEnd"/>
      <w:r w:rsidRPr="002C4526">
        <w:rPr>
          <w:rFonts w:eastAsia="Times New Roman"/>
        </w:rPr>
        <w:t xml:space="preserve">, T. A.; </w:t>
      </w:r>
      <w:proofErr w:type="spellStart"/>
      <w:r w:rsidRPr="002C4526">
        <w:rPr>
          <w:rFonts w:eastAsia="Times New Roman"/>
        </w:rPr>
        <w:t>Fossey</w:t>
      </w:r>
      <w:proofErr w:type="spellEnd"/>
      <w:r w:rsidRPr="002C4526">
        <w:rPr>
          <w:rFonts w:eastAsia="Times New Roman"/>
        </w:rPr>
        <w:t>, R.; Cobb, C. (2000). Dress codes in the public schools: Principals, policies, and precepts. </w:t>
      </w:r>
      <w:r w:rsidRPr="002C4526">
        <w:rPr>
          <w:rFonts w:eastAsia="Times New Roman"/>
          <w:i/>
        </w:rPr>
        <w:t>Journal of Law Education</w:t>
      </w:r>
      <w:r>
        <w:rPr>
          <w:rFonts w:eastAsia="Times New Roman"/>
          <w:i/>
        </w:rPr>
        <w:t>,</w:t>
      </w:r>
      <w:r w:rsidRPr="002C4526">
        <w:rPr>
          <w:rFonts w:eastAsia="Times New Roman"/>
        </w:rPr>
        <w:t> </w:t>
      </w:r>
      <w:r w:rsidRPr="006B61D3">
        <w:rPr>
          <w:rFonts w:eastAsia="Times New Roman"/>
          <w:i/>
          <w:iCs/>
        </w:rPr>
        <w:t>29</w:t>
      </w:r>
      <w:r w:rsidRPr="002C4526">
        <w:rPr>
          <w:rFonts w:eastAsia="Times New Roman"/>
        </w:rPr>
        <w:t>(1), 31-50.</w:t>
      </w:r>
    </w:p>
    <w:p w14:paraId="4146796F" w14:textId="77777777" w:rsidR="000515BF" w:rsidRDefault="000515BF" w:rsidP="000515BF">
      <w:pPr>
        <w:spacing w:line="240" w:lineRule="auto"/>
        <w:ind w:left="360" w:hanging="360"/>
        <w:rPr>
          <w:rFonts w:eastAsia="Times New Roman"/>
          <w:bCs/>
        </w:rPr>
      </w:pPr>
      <w:r w:rsidRPr="00895D3A">
        <w:rPr>
          <w:rFonts w:eastAsia="Times New Roman"/>
          <w:bCs/>
        </w:rPr>
        <w:t xml:space="preserve">Dempster, N., &amp; </w:t>
      </w:r>
      <w:proofErr w:type="spellStart"/>
      <w:r w:rsidRPr="00895D3A">
        <w:rPr>
          <w:rFonts w:eastAsia="Times New Roman"/>
          <w:bCs/>
        </w:rPr>
        <w:t>Lizzio</w:t>
      </w:r>
      <w:proofErr w:type="spellEnd"/>
      <w:r w:rsidRPr="00895D3A">
        <w:rPr>
          <w:rFonts w:eastAsia="Times New Roman"/>
          <w:bCs/>
        </w:rPr>
        <w:t xml:space="preserve">, A. (2007). Student Leadership: Necessary Research. </w:t>
      </w:r>
      <w:r w:rsidRPr="00895D3A">
        <w:rPr>
          <w:rFonts w:eastAsia="Times New Roman"/>
          <w:bCs/>
          <w:i/>
          <w:iCs/>
        </w:rPr>
        <w:t>Australian Journal of Education, 51</w:t>
      </w:r>
      <w:r w:rsidRPr="00895D3A">
        <w:rPr>
          <w:rFonts w:eastAsia="Times New Roman"/>
          <w:bCs/>
        </w:rPr>
        <w:t>(3), 276-285.</w:t>
      </w:r>
    </w:p>
    <w:p w14:paraId="47AD6EEA" w14:textId="67B57743" w:rsidR="000515BF" w:rsidRDefault="000515BF" w:rsidP="000515BF">
      <w:pPr>
        <w:spacing w:line="240" w:lineRule="auto"/>
        <w:ind w:left="360" w:hanging="360"/>
      </w:pPr>
      <w:r w:rsidRPr="00A32D17">
        <w:t>D</w:t>
      </w:r>
      <w:r>
        <w:t>enning, B., &amp; Taylor B</w:t>
      </w:r>
      <w:r w:rsidRPr="00A32D17">
        <w:t xml:space="preserve">. (2008). Morse v. Frederick and the Regulation of Student </w:t>
      </w:r>
      <w:proofErr w:type="spellStart"/>
      <w:r w:rsidRPr="00A32D17">
        <w:t>Cyberspeech</w:t>
      </w:r>
      <w:proofErr w:type="spellEnd"/>
      <w:r w:rsidRPr="00A32D17">
        <w:t>. Hastings Constitutional Law Quarterly, 35, 835-921.</w:t>
      </w:r>
    </w:p>
    <w:p w14:paraId="0B382F5B" w14:textId="76C18E7F" w:rsidR="00446912" w:rsidRDefault="00446912" w:rsidP="00446912">
      <w:r>
        <w:t>Morse v. Frederick, 551 (U.S. 393 2007)</w:t>
      </w:r>
      <w:r w:rsidR="00FD28CA">
        <w:t>.</w:t>
      </w:r>
    </w:p>
    <w:p w14:paraId="7DA40021" w14:textId="77777777" w:rsidR="000515BF" w:rsidRDefault="000515BF" w:rsidP="000515BF">
      <w:pPr>
        <w:spacing w:line="240" w:lineRule="auto"/>
        <w:ind w:left="360" w:hanging="360"/>
        <w:rPr>
          <w:rFonts w:eastAsia="Times New Roman"/>
          <w:highlight w:val="white"/>
        </w:rPr>
      </w:pPr>
      <w:r>
        <w:rPr>
          <w:rFonts w:eastAsia="Times New Roman"/>
          <w:highlight w:val="white"/>
        </w:rPr>
        <w:t xml:space="preserve">DiBenedetto, C., &amp; Myers, B. (2016). A Conceptual Model for the Study of Student Readiness in the 21st Century 1. </w:t>
      </w:r>
      <w:r w:rsidRPr="001555D9">
        <w:rPr>
          <w:rFonts w:eastAsia="Times New Roman"/>
          <w:i/>
          <w:iCs/>
          <w:highlight w:val="white"/>
        </w:rPr>
        <w:t>NACTA Journal, 60</w:t>
      </w:r>
      <w:r>
        <w:rPr>
          <w:rFonts w:eastAsia="Times New Roman"/>
          <w:highlight w:val="white"/>
        </w:rPr>
        <w:t>(1a), 28-35.</w:t>
      </w:r>
    </w:p>
    <w:p w14:paraId="17A5DB57" w14:textId="77777777" w:rsidR="000515BF" w:rsidRDefault="000515BF" w:rsidP="000515BF">
      <w:pPr>
        <w:ind w:left="360" w:hanging="360"/>
        <w:rPr>
          <w:rFonts w:eastAsia="Arial"/>
        </w:rPr>
      </w:pPr>
      <w:r w:rsidRPr="00B86697">
        <w:rPr>
          <w:rFonts w:eastAsia="Arial"/>
        </w:rPr>
        <w:t xml:space="preserve">Dietrich, C. (2010). Decision making: Factors that influence decision making, heuristics used, and decision outcomes. </w:t>
      </w:r>
      <w:r w:rsidRPr="00B86697">
        <w:rPr>
          <w:rFonts w:eastAsia="Arial"/>
          <w:i/>
        </w:rPr>
        <w:t>Inquiries Journal</w:t>
      </w:r>
      <w:r w:rsidRPr="00B86697">
        <w:rPr>
          <w:rFonts w:eastAsia="Arial"/>
        </w:rPr>
        <w:t xml:space="preserve">, </w:t>
      </w:r>
      <w:r w:rsidRPr="00B86697">
        <w:rPr>
          <w:rFonts w:eastAsia="Arial"/>
          <w:i/>
        </w:rPr>
        <w:t>2</w:t>
      </w:r>
      <w:r w:rsidRPr="00B86697">
        <w:rPr>
          <w:rFonts w:eastAsia="Arial"/>
        </w:rPr>
        <w:t>(02).</w:t>
      </w:r>
    </w:p>
    <w:p w14:paraId="50DC5B11" w14:textId="77777777" w:rsidR="000515BF" w:rsidRPr="005608D5" w:rsidRDefault="000515BF" w:rsidP="000515BF">
      <w:pPr>
        <w:pStyle w:val="Bibliography"/>
        <w:ind w:left="360" w:hanging="360"/>
        <w:rPr>
          <w:noProof/>
        </w:rPr>
      </w:pPr>
      <w:r w:rsidRPr="005608D5">
        <w:rPr>
          <w:noProof/>
        </w:rPr>
        <w:t xml:space="preserve">Draxton, S. L. (2012). </w:t>
      </w:r>
      <w:r w:rsidRPr="005608D5">
        <w:rPr>
          <w:i/>
          <w:iCs/>
          <w:noProof/>
        </w:rPr>
        <w:t>“Switch my Desk Mate” and “I Need 20 Minutes for Writing”: The Impact of Student Voice on the Teacher's Approach to Pedagogy.</w:t>
      </w:r>
      <w:r w:rsidRPr="005608D5">
        <w:rPr>
          <w:noProof/>
        </w:rPr>
        <w:t xml:space="preserve"> Ann Arbor: ProQuest Dissertations Publishing.</w:t>
      </w:r>
    </w:p>
    <w:p w14:paraId="309E7970" w14:textId="77777777" w:rsidR="000515BF" w:rsidRPr="00B86697" w:rsidRDefault="000515BF" w:rsidP="000515BF">
      <w:pPr>
        <w:spacing w:line="240" w:lineRule="auto"/>
        <w:ind w:left="360" w:hanging="360"/>
        <w:rPr>
          <w:rFonts w:eastAsia="Times New Roman"/>
          <w:highlight w:val="white"/>
        </w:rPr>
      </w:pPr>
      <w:proofErr w:type="spellStart"/>
      <w:r w:rsidRPr="00B86697">
        <w:rPr>
          <w:rFonts w:eastAsia="Times New Roman"/>
          <w:highlight w:val="white"/>
        </w:rPr>
        <w:t>Dubanoski</w:t>
      </w:r>
      <w:proofErr w:type="spellEnd"/>
      <w:r w:rsidRPr="00B86697">
        <w:rPr>
          <w:rFonts w:eastAsia="Times New Roman"/>
          <w:highlight w:val="white"/>
        </w:rPr>
        <w:t xml:space="preserve">, Inaba, &amp; </w:t>
      </w:r>
      <w:proofErr w:type="spellStart"/>
      <w:r w:rsidRPr="00B86697">
        <w:rPr>
          <w:rFonts w:eastAsia="Times New Roman"/>
          <w:highlight w:val="white"/>
        </w:rPr>
        <w:t>Gerkewicz</w:t>
      </w:r>
      <w:proofErr w:type="spellEnd"/>
      <w:r w:rsidRPr="00B86697">
        <w:rPr>
          <w:rFonts w:eastAsia="Times New Roman"/>
          <w:highlight w:val="white"/>
        </w:rPr>
        <w:t xml:space="preserve">. (1983). Corporal punishment in schools: Myths, </w:t>
      </w:r>
      <w:proofErr w:type="gramStart"/>
      <w:r w:rsidRPr="00B86697">
        <w:rPr>
          <w:rFonts w:eastAsia="Times New Roman"/>
          <w:highlight w:val="white"/>
        </w:rPr>
        <w:t>problems</w:t>
      </w:r>
      <w:proofErr w:type="gramEnd"/>
      <w:r w:rsidRPr="00B86697">
        <w:rPr>
          <w:rFonts w:eastAsia="Times New Roman"/>
          <w:highlight w:val="white"/>
        </w:rPr>
        <w:t xml:space="preserve"> and alternatives. </w:t>
      </w:r>
      <w:r w:rsidRPr="006B61D3">
        <w:rPr>
          <w:rFonts w:eastAsia="Times New Roman"/>
          <w:i/>
          <w:iCs/>
          <w:highlight w:val="white"/>
        </w:rPr>
        <w:t>Child Abuse &amp; Neglect, 7</w:t>
      </w:r>
      <w:r w:rsidRPr="00B86697">
        <w:rPr>
          <w:rFonts w:eastAsia="Times New Roman"/>
          <w:highlight w:val="white"/>
        </w:rPr>
        <w:t>(3), 271-278.</w:t>
      </w:r>
    </w:p>
    <w:p w14:paraId="4AA5847F" w14:textId="77777777" w:rsidR="000515BF" w:rsidRPr="00A830B4" w:rsidRDefault="000515BF" w:rsidP="000515BF">
      <w:pPr>
        <w:ind w:left="360" w:hanging="360"/>
        <w:rPr>
          <w:rFonts w:eastAsia="Times New Roman"/>
        </w:rPr>
      </w:pPr>
      <w:r w:rsidRPr="00A830B4">
        <w:rPr>
          <w:rFonts w:eastAsia="Times New Roman"/>
        </w:rPr>
        <w:t>Duckworth, A. L., &amp; Seligman, M. E. (2005). Self-discipline outdoes IQ in predicting academic performance of adolescents. </w:t>
      </w:r>
      <w:r w:rsidRPr="00A830B4">
        <w:rPr>
          <w:rFonts w:eastAsia="Times New Roman"/>
          <w:i/>
        </w:rPr>
        <w:t>Psychological science</w:t>
      </w:r>
      <w:r w:rsidRPr="00A830B4">
        <w:rPr>
          <w:rFonts w:eastAsia="Times New Roman"/>
        </w:rPr>
        <w:t>, </w:t>
      </w:r>
      <w:r w:rsidRPr="00A830B4">
        <w:rPr>
          <w:rFonts w:eastAsia="Times New Roman"/>
          <w:i/>
        </w:rPr>
        <w:t>16</w:t>
      </w:r>
      <w:r w:rsidRPr="00A830B4">
        <w:rPr>
          <w:rFonts w:eastAsia="Times New Roman"/>
        </w:rPr>
        <w:t>(12), 939-944.</w:t>
      </w:r>
    </w:p>
    <w:p w14:paraId="4AD8C890" w14:textId="77777777" w:rsidR="000515BF" w:rsidRPr="00576306" w:rsidRDefault="000515BF" w:rsidP="000515BF">
      <w:pPr>
        <w:spacing w:line="240" w:lineRule="auto"/>
        <w:ind w:left="360" w:hanging="360"/>
        <w:rPr>
          <w:rFonts w:eastAsia="Times New Roman"/>
          <w:highlight w:val="white"/>
        </w:rPr>
      </w:pPr>
      <w:r w:rsidRPr="00576306">
        <w:rPr>
          <w:rFonts w:eastAsia="Times New Roman"/>
          <w:highlight w:val="white"/>
        </w:rPr>
        <w:t xml:space="preserve">DuFour, R., &amp; </w:t>
      </w:r>
      <w:proofErr w:type="spellStart"/>
      <w:r w:rsidRPr="00576306">
        <w:rPr>
          <w:rFonts w:eastAsia="Times New Roman"/>
          <w:highlight w:val="white"/>
        </w:rPr>
        <w:t>Eaker</w:t>
      </w:r>
      <w:proofErr w:type="spellEnd"/>
      <w:r w:rsidRPr="00576306">
        <w:rPr>
          <w:rFonts w:eastAsia="Times New Roman"/>
          <w:highlight w:val="white"/>
        </w:rPr>
        <w:t>, R. (2009). </w:t>
      </w:r>
      <w:r w:rsidRPr="00576306">
        <w:rPr>
          <w:rFonts w:eastAsia="Times New Roman"/>
          <w:i/>
          <w:highlight w:val="white"/>
        </w:rPr>
        <w:t xml:space="preserve">Professional Learning Communities at </w:t>
      </w:r>
      <w:proofErr w:type="spellStart"/>
      <w:r w:rsidRPr="00576306">
        <w:rPr>
          <w:rFonts w:eastAsia="Times New Roman"/>
          <w:i/>
          <w:highlight w:val="white"/>
        </w:rPr>
        <w:t>WorkTM</w:t>
      </w:r>
      <w:proofErr w:type="spellEnd"/>
      <w:r w:rsidRPr="00576306">
        <w:rPr>
          <w:rFonts w:eastAsia="Times New Roman"/>
          <w:i/>
          <w:highlight w:val="white"/>
        </w:rPr>
        <w:t>: Best Practices for Enhancing Students Achievement</w:t>
      </w:r>
      <w:r w:rsidRPr="00576306">
        <w:rPr>
          <w:rFonts w:eastAsia="Times New Roman"/>
          <w:highlight w:val="white"/>
        </w:rPr>
        <w:t>. Solution Tree Press.</w:t>
      </w:r>
    </w:p>
    <w:p w14:paraId="799320A3" w14:textId="77777777" w:rsidR="000515BF" w:rsidRDefault="000515BF" w:rsidP="000515BF">
      <w:pPr>
        <w:spacing w:line="240" w:lineRule="auto"/>
        <w:ind w:left="360" w:hanging="360"/>
        <w:rPr>
          <w:rFonts w:eastAsia="Times New Roman"/>
        </w:rPr>
      </w:pPr>
      <w:proofErr w:type="spellStart"/>
      <w:r w:rsidRPr="00AC4B25">
        <w:rPr>
          <w:rFonts w:eastAsia="Times New Roman"/>
        </w:rPr>
        <w:t>Dulin</w:t>
      </w:r>
      <w:proofErr w:type="spellEnd"/>
      <w:r w:rsidRPr="00AC4B25">
        <w:rPr>
          <w:rFonts w:eastAsia="Times New Roman"/>
        </w:rPr>
        <w:t>, C. D. (2016). Impact of School Uniforms on Student Discipline and the Learning Climate: A Comparative Case Study of Two Middle Schools with Uniform Dress Codes and Two Middle Schools Without Uniform Dress Codes.</w:t>
      </w:r>
    </w:p>
    <w:p w14:paraId="1C5815BD" w14:textId="77777777" w:rsidR="000515BF" w:rsidRPr="00BE5AAC" w:rsidRDefault="000515BF" w:rsidP="000515BF">
      <w:pPr>
        <w:pStyle w:val="Bibliography"/>
        <w:ind w:left="360" w:hanging="360"/>
        <w:rPr>
          <w:noProof/>
        </w:rPr>
      </w:pPr>
      <w:r w:rsidRPr="00BE5AAC">
        <w:rPr>
          <w:noProof/>
        </w:rPr>
        <w:t xml:space="preserve">Edwards, J. (2008). A matter of opinion? The involvement of student voice in aspects of school management, policy development and initial teacher training. </w:t>
      </w:r>
      <w:r w:rsidRPr="00BE5AAC">
        <w:rPr>
          <w:i/>
          <w:iCs/>
          <w:noProof/>
        </w:rPr>
        <w:t>Management in Education</w:t>
      </w:r>
      <w:r w:rsidRPr="00BE5AAC">
        <w:rPr>
          <w:noProof/>
        </w:rPr>
        <w:t>,</w:t>
      </w:r>
      <w:r>
        <w:rPr>
          <w:noProof/>
        </w:rPr>
        <w:t xml:space="preserve"> </w:t>
      </w:r>
      <w:r w:rsidRPr="006B61D3">
        <w:rPr>
          <w:i/>
          <w:iCs/>
          <w:noProof/>
        </w:rPr>
        <w:t>22</w:t>
      </w:r>
      <w:r w:rsidRPr="00BE5AAC">
        <w:rPr>
          <w:noProof/>
        </w:rPr>
        <w:t>(3): 13–14.</w:t>
      </w:r>
    </w:p>
    <w:p w14:paraId="7A46A556" w14:textId="77777777" w:rsidR="000515BF" w:rsidRDefault="000515BF" w:rsidP="000515BF">
      <w:pPr>
        <w:spacing w:line="240" w:lineRule="auto"/>
        <w:ind w:left="360" w:hanging="360"/>
        <w:rPr>
          <w:rFonts w:eastAsia="Times New Roman"/>
        </w:rPr>
      </w:pPr>
      <w:proofErr w:type="spellStart"/>
      <w:r w:rsidRPr="002C4526">
        <w:rPr>
          <w:rFonts w:eastAsia="Times New Roman"/>
        </w:rPr>
        <w:t>Egré</w:t>
      </w:r>
      <w:proofErr w:type="spellEnd"/>
      <w:r w:rsidRPr="002C4526">
        <w:rPr>
          <w:rFonts w:eastAsia="Times New Roman"/>
        </w:rPr>
        <w:t xml:space="preserve">, P. (2010). Qualitative judgments, quantitative judgments, and norm-sensitivity. </w:t>
      </w:r>
      <w:r w:rsidRPr="006B61D3">
        <w:rPr>
          <w:rFonts w:eastAsia="Times New Roman"/>
          <w:i/>
          <w:iCs/>
        </w:rPr>
        <w:t>Behavioral and Brain Sciences, 33</w:t>
      </w:r>
      <w:r w:rsidRPr="002C4526">
        <w:rPr>
          <w:rFonts w:eastAsia="Times New Roman"/>
        </w:rPr>
        <w:t>(4), 335-336.</w:t>
      </w:r>
    </w:p>
    <w:p w14:paraId="0341BE7F" w14:textId="77777777" w:rsidR="000515BF" w:rsidRPr="00C74E87" w:rsidRDefault="000515BF" w:rsidP="000515BF">
      <w:pPr>
        <w:spacing w:line="240" w:lineRule="auto"/>
        <w:ind w:left="360" w:hanging="360"/>
        <w:rPr>
          <w:rFonts w:eastAsia="Times New Roman"/>
        </w:rPr>
      </w:pPr>
      <w:proofErr w:type="spellStart"/>
      <w:r w:rsidRPr="00846DAE">
        <w:t>Eich</w:t>
      </w:r>
      <w:proofErr w:type="spellEnd"/>
      <w:r w:rsidRPr="00846DAE">
        <w:t xml:space="preserve">, D. (2008). A Grounded Theory of High-Quality Leadership Programs: Perspectives </w:t>
      </w:r>
      <w:proofErr w:type="gramStart"/>
      <w:r w:rsidRPr="00846DAE">
        <w:t>From</w:t>
      </w:r>
      <w:proofErr w:type="gramEnd"/>
      <w:r w:rsidRPr="00846DAE">
        <w:t xml:space="preserve"> Student Leadership Development Programs in Higher Education. Journal of Leadership &amp; Organizational Studies, 15(2), 176-187.</w:t>
      </w:r>
    </w:p>
    <w:p w14:paraId="0C35B122" w14:textId="77777777" w:rsidR="000515BF" w:rsidRPr="00105FCD" w:rsidRDefault="000515BF" w:rsidP="000515BF">
      <w:pPr>
        <w:ind w:left="360" w:hanging="360"/>
        <w:rPr>
          <w:rFonts w:eastAsia="Times New Roman"/>
          <w:highlight w:val="white"/>
        </w:rPr>
      </w:pPr>
      <w:r w:rsidRPr="00105FCD">
        <w:rPr>
          <w:rFonts w:eastAsia="Times New Roman"/>
          <w:highlight w:val="white"/>
        </w:rPr>
        <w:t>Eichel, J., &amp; Goldman, L. (2001). Safety Makes Sense: A Program to Prevent Unintentional Injuries in New York City Public Schools. </w:t>
      </w:r>
      <w:r w:rsidRPr="00105FCD">
        <w:rPr>
          <w:rFonts w:eastAsia="Times New Roman"/>
          <w:i/>
          <w:highlight w:val="white"/>
        </w:rPr>
        <w:t>Journal of School Health,71</w:t>
      </w:r>
      <w:r w:rsidRPr="00105FCD">
        <w:rPr>
          <w:rFonts w:eastAsia="Times New Roman"/>
          <w:highlight w:val="white"/>
        </w:rPr>
        <w:t>(5), 180-183.</w:t>
      </w:r>
    </w:p>
    <w:p w14:paraId="02D9122A" w14:textId="77777777" w:rsidR="000515BF" w:rsidRPr="00411221" w:rsidRDefault="000515BF" w:rsidP="000515BF">
      <w:pPr>
        <w:ind w:left="360" w:hanging="360"/>
        <w:rPr>
          <w:shd w:val="clear" w:color="auto" w:fill="FFFFFF"/>
        </w:rPr>
      </w:pPr>
      <w:r w:rsidRPr="00411221">
        <w:rPr>
          <w:shd w:val="clear" w:color="auto" w:fill="FFFFFF"/>
        </w:rPr>
        <w:t xml:space="preserve">El </w:t>
      </w:r>
      <w:proofErr w:type="spellStart"/>
      <w:r w:rsidRPr="00411221">
        <w:rPr>
          <w:shd w:val="clear" w:color="auto" w:fill="FFFFFF"/>
        </w:rPr>
        <w:t>Nemar</w:t>
      </w:r>
      <w:proofErr w:type="spellEnd"/>
      <w:r w:rsidRPr="00411221">
        <w:rPr>
          <w:shd w:val="clear" w:color="auto" w:fill="FFFFFF"/>
        </w:rPr>
        <w:t xml:space="preserve">, S., </w:t>
      </w:r>
      <w:proofErr w:type="spellStart"/>
      <w:r w:rsidRPr="00411221">
        <w:rPr>
          <w:shd w:val="clear" w:color="auto" w:fill="FFFFFF"/>
        </w:rPr>
        <w:t>Vrontis</w:t>
      </w:r>
      <w:proofErr w:type="spellEnd"/>
      <w:r w:rsidRPr="00411221">
        <w:rPr>
          <w:shd w:val="clear" w:color="auto" w:fill="FFFFFF"/>
        </w:rPr>
        <w:t xml:space="preserve">, D., &amp; </w:t>
      </w:r>
      <w:proofErr w:type="spellStart"/>
      <w:r w:rsidRPr="00411221">
        <w:rPr>
          <w:shd w:val="clear" w:color="auto" w:fill="FFFFFF"/>
        </w:rPr>
        <w:t>Thrassou</w:t>
      </w:r>
      <w:proofErr w:type="spellEnd"/>
      <w:r w:rsidRPr="00411221">
        <w:rPr>
          <w:shd w:val="clear" w:color="auto" w:fill="FFFFFF"/>
        </w:rPr>
        <w:t>, A. (2018). An innovative stakeholder framework for the Student-Choice Decision making process. </w:t>
      </w:r>
      <w:r w:rsidRPr="00411221">
        <w:rPr>
          <w:i/>
          <w:iCs/>
          <w:shd w:val="clear" w:color="auto" w:fill="FFFFFF"/>
        </w:rPr>
        <w:t>Journal of Business Research</w:t>
      </w:r>
      <w:r w:rsidRPr="00411221">
        <w:rPr>
          <w:shd w:val="clear" w:color="auto" w:fill="FFFFFF"/>
        </w:rPr>
        <w:t>.</w:t>
      </w:r>
    </w:p>
    <w:p w14:paraId="5C9A9131" w14:textId="77777777" w:rsidR="000515BF" w:rsidRDefault="000515BF" w:rsidP="000515BF">
      <w:pPr>
        <w:spacing w:line="240" w:lineRule="auto"/>
        <w:ind w:left="360" w:hanging="360"/>
        <w:rPr>
          <w:rFonts w:eastAsia="Times New Roman"/>
        </w:rPr>
      </w:pPr>
      <w:r w:rsidRPr="002C4526">
        <w:rPr>
          <w:rFonts w:eastAsia="Times New Roman"/>
        </w:rPr>
        <w:t>Elmore, R. F. (2000). Building a new structure for school leadership. </w:t>
      </w:r>
      <w:r w:rsidRPr="002C4526">
        <w:rPr>
          <w:rFonts w:eastAsia="Times New Roman"/>
          <w:i/>
        </w:rPr>
        <w:t>Albert Shanker Institute</w:t>
      </w:r>
      <w:r w:rsidRPr="002C4526">
        <w:rPr>
          <w:rFonts w:eastAsia="Times New Roman"/>
        </w:rPr>
        <w:t>.</w:t>
      </w:r>
    </w:p>
    <w:p w14:paraId="30C0DB60" w14:textId="77777777" w:rsidR="000515BF" w:rsidRDefault="000515BF" w:rsidP="000515BF">
      <w:pPr>
        <w:spacing w:line="240" w:lineRule="auto"/>
        <w:ind w:left="360" w:hanging="360"/>
        <w:rPr>
          <w:rFonts w:eastAsia="Gungsuh"/>
        </w:rPr>
      </w:pPr>
      <w:r w:rsidRPr="002C4526">
        <w:rPr>
          <w:rFonts w:eastAsia="Gungsuh"/>
        </w:rPr>
        <w:lastRenderedPageBreak/>
        <w:t xml:space="preserve">Enoch, J. (2002). Resisting the script of Indian education: </w:t>
      </w:r>
      <w:proofErr w:type="spellStart"/>
      <w:r w:rsidRPr="002C4526">
        <w:rPr>
          <w:rFonts w:eastAsia="Gungsuh"/>
        </w:rPr>
        <w:t>Zitkala</w:t>
      </w:r>
      <w:proofErr w:type="spellEnd"/>
      <w:r w:rsidRPr="002C4526">
        <w:rPr>
          <w:rFonts w:eastAsia="Gungsuh"/>
        </w:rPr>
        <w:t xml:space="preserve"> Sa and the Carlisle Indian school. </w:t>
      </w:r>
      <w:proofErr w:type="spellStart"/>
      <w:r w:rsidRPr="002C4526">
        <w:rPr>
          <w:rFonts w:eastAsia="Gungsuh"/>
          <w:i/>
          <w:iCs/>
        </w:rPr>
        <w:t>大</w:t>
      </w:r>
      <w:r w:rsidRPr="002C4526">
        <w:rPr>
          <w:rFonts w:ascii="MS Mincho" w:eastAsia="MS Mincho" w:hAnsi="MS Mincho" w:cs="MS Mincho" w:hint="eastAsia"/>
          <w:i/>
          <w:iCs/>
        </w:rPr>
        <w:t>学</w:t>
      </w:r>
      <w:r w:rsidRPr="002C4526">
        <w:rPr>
          <w:rFonts w:ascii="Gungsuh" w:eastAsia="Gungsuh" w:hAnsi="Gungsuh" w:cs="Gungsuh" w:hint="eastAsia"/>
          <w:i/>
          <w:iCs/>
        </w:rPr>
        <w:t>英</w:t>
      </w:r>
      <w:r w:rsidRPr="002C4526">
        <w:rPr>
          <w:rFonts w:ascii="SimSun" w:eastAsia="SimSun" w:hAnsi="SimSun" w:cs="SimSun" w:hint="eastAsia"/>
          <w:i/>
          <w:iCs/>
        </w:rPr>
        <w:t>语</w:t>
      </w:r>
      <w:proofErr w:type="spellEnd"/>
      <w:r w:rsidRPr="002C4526">
        <w:rPr>
          <w:rFonts w:eastAsia="Gungsuh"/>
          <w:i/>
          <w:iCs/>
        </w:rPr>
        <w:t>/#/</w:t>
      </w:r>
      <w:r w:rsidRPr="002C4526">
        <w:rPr>
          <w:rFonts w:eastAsia="Gungsuh"/>
          <w:i/>
          <w:iCs/>
        </w:rPr>
        <w:t>大學英語</w:t>
      </w:r>
      <w:r w:rsidRPr="002C4526">
        <w:rPr>
          <w:rFonts w:eastAsia="Gungsuh"/>
          <w:i/>
          <w:iCs/>
        </w:rPr>
        <w:t xml:space="preserve"> [[Ta Hsueh Ying Yu </w:t>
      </w:r>
      <w:r w:rsidRPr="002C4526">
        <w:rPr>
          <w:rFonts w:eastAsia="Gungsuh"/>
          <w:i/>
          <w:iCs/>
        </w:rPr>
        <w:t>（</w:t>
      </w:r>
      <w:r w:rsidRPr="002C4526">
        <w:rPr>
          <w:rFonts w:eastAsia="Gungsuh"/>
          <w:i/>
          <w:iCs/>
        </w:rPr>
        <w:t xml:space="preserve">Hsueh Shu Pan </w:t>
      </w:r>
      <w:r w:rsidRPr="002C4526">
        <w:rPr>
          <w:rFonts w:eastAsia="Gungsuh"/>
          <w:i/>
          <w:iCs/>
        </w:rPr>
        <w:t>）</w:t>
      </w:r>
      <w:r w:rsidRPr="002C4526">
        <w:rPr>
          <w:rFonts w:eastAsia="Gungsuh"/>
          <w:i/>
          <w:iCs/>
        </w:rPr>
        <w:t>]], 65</w:t>
      </w:r>
      <w:r w:rsidRPr="002C4526">
        <w:rPr>
          <w:rFonts w:eastAsia="Gungsuh"/>
        </w:rPr>
        <w:t>(2), 117.</w:t>
      </w:r>
    </w:p>
    <w:p w14:paraId="71ACBBE7" w14:textId="77777777" w:rsidR="000515BF" w:rsidRDefault="000515BF" w:rsidP="000515BF">
      <w:pPr>
        <w:ind w:left="360" w:hanging="360"/>
        <w:rPr>
          <w:rFonts w:eastAsia="Times New Roman"/>
        </w:rPr>
      </w:pPr>
      <w:r w:rsidRPr="00ED2638">
        <w:rPr>
          <w:rFonts w:eastAsia="Times New Roman"/>
        </w:rPr>
        <w:t xml:space="preserve">Everett, S., &amp; Price, J. (1995). Students' perceptions of violence in the public schools: The MetLife survey. </w:t>
      </w:r>
      <w:r w:rsidRPr="00ED2638">
        <w:rPr>
          <w:rFonts w:eastAsia="Times New Roman"/>
          <w:i/>
          <w:iCs/>
        </w:rPr>
        <w:t>The Journal of Adolescent Health: Official Publication of the Society for Adolescent Medicine, 17</w:t>
      </w:r>
      <w:r w:rsidRPr="00ED2638">
        <w:rPr>
          <w:rFonts w:eastAsia="Times New Roman"/>
        </w:rPr>
        <w:t>(6), 345-52.</w:t>
      </w:r>
    </w:p>
    <w:p w14:paraId="0AB17872" w14:textId="5632F222" w:rsidR="000515BF" w:rsidRDefault="000515BF" w:rsidP="000515BF">
      <w:pPr>
        <w:spacing w:after="0" w:line="240" w:lineRule="auto"/>
        <w:ind w:left="360" w:hanging="360"/>
      </w:pPr>
      <w:r w:rsidRPr="00DB018A">
        <w:t>Every Student Succeeds Act (ESSA). PL No 114-95. Retrieved May 2, 2019 from https: //www.congress. gov/bill/114th-congress/senate-bill/1177/text</w:t>
      </w:r>
      <w:r w:rsidR="00B54A33">
        <w:t>.</w:t>
      </w:r>
    </w:p>
    <w:p w14:paraId="4A102059" w14:textId="77777777" w:rsidR="00F36C0A" w:rsidRDefault="00F36C0A" w:rsidP="00F36C0A">
      <w:pPr>
        <w:spacing w:after="0" w:line="240" w:lineRule="auto"/>
        <w:ind w:left="360" w:hanging="360"/>
      </w:pPr>
    </w:p>
    <w:p w14:paraId="556653B4" w14:textId="77777777" w:rsidR="000515BF" w:rsidRPr="00AB04D8" w:rsidRDefault="000515BF" w:rsidP="000515BF">
      <w:pPr>
        <w:spacing w:line="240" w:lineRule="auto"/>
        <w:ind w:left="360" w:hanging="360"/>
      </w:pPr>
      <w:r w:rsidRPr="003C1145">
        <w:t>Every Student Succeeds Act of 2015, Pub. L. No. 114-95 § 114 Stat. 1177 (2015-2016).</w:t>
      </w:r>
    </w:p>
    <w:p w14:paraId="51A5F343" w14:textId="77777777" w:rsidR="000515BF" w:rsidRDefault="000515BF" w:rsidP="000515BF">
      <w:pPr>
        <w:ind w:left="360" w:hanging="360"/>
        <w:rPr>
          <w:rFonts w:eastAsia="Times New Roman"/>
        </w:rPr>
      </w:pPr>
      <w:r w:rsidRPr="0070302A">
        <w:rPr>
          <w:rFonts w:eastAsia="Times New Roman"/>
        </w:rPr>
        <w:t xml:space="preserve">Feds release ESSA regulations. (2017). </w:t>
      </w:r>
      <w:r w:rsidRPr="0070302A">
        <w:rPr>
          <w:rFonts w:eastAsia="Times New Roman"/>
          <w:i/>
          <w:iCs/>
        </w:rPr>
        <w:t>ASHA Leader, 22</w:t>
      </w:r>
      <w:r w:rsidRPr="0070302A">
        <w:rPr>
          <w:rFonts w:eastAsia="Times New Roman"/>
        </w:rPr>
        <w:t>(2), 11.</w:t>
      </w:r>
    </w:p>
    <w:p w14:paraId="66722721" w14:textId="77777777" w:rsidR="000515BF" w:rsidRPr="0070302A" w:rsidRDefault="000515BF" w:rsidP="000515BF">
      <w:pPr>
        <w:ind w:left="360" w:hanging="360"/>
        <w:rPr>
          <w:rFonts w:eastAsia="Times New Roman"/>
        </w:rPr>
      </w:pPr>
      <w:r w:rsidRPr="00FB1368">
        <w:rPr>
          <w:rFonts w:eastAsia="Times New Roman"/>
        </w:rPr>
        <w:t xml:space="preserve">Feeney, E. (2009). </w:t>
      </w:r>
      <w:proofErr w:type="gramStart"/>
      <w:r w:rsidRPr="00FB1368">
        <w:rPr>
          <w:rFonts w:eastAsia="Times New Roman"/>
        </w:rPr>
        <w:t>Taking a Look</w:t>
      </w:r>
      <w:proofErr w:type="gramEnd"/>
      <w:r w:rsidRPr="00FB1368">
        <w:rPr>
          <w:rFonts w:eastAsia="Times New Roman"/>
        </w:rPr>
        <w:t xml:space="preserve"> at a School's Leadership Capacity: The Role and Function of High School Department Chairs. The Clearing House, 82(5), 212-218.</w:t>
      </w:r>
    </w:p>
    <w:p w14:paraId="44541C5E" w14:textId="77777777" w:rsidR="000515BF" w:rsidRDefault="000515BF" w:rsidP="000515BF">
      <w:pPr>
        <w:spacing w:line="240" w:lineRule="auto"/>
        <w:ind w:left="360" w:hanging="360"/>
        <w:rPr>
          <w:rFonts w:ascii="Arial" w:eastAsia="Arial" w:hAnsi="Arial" w:cs="Arial"/>
          <w:color w:val="222222"/>
          <w:sz w:val="20"/>
          <w:szCs w:val="20"/>
        </w:rPr>
      </w:pPr>
      <w:r w:rsidRPr="002C4526">
        <w:rPr>
          <w:rFonts w:eastAsia="Times New Roman"/>
        </w:rPr>
        <w:t>Firmin, M., Smith, S., &amp; Perry, L. (2006). School uniforms: A qualitative analysis of aims and accomplishments at two Christian schools. </w:t>
      </w:r>
      <w:r w:rsidRPr="002C4526">
        <w:rPr>
          <w:rFonts w:eastAsia="Times New Roman"/>
          <w:i/>
        </w:rPr>
        <w:t>Journal of Research on Christian Education</w:t>
      </w:r>
      <w:r w:rsidRPr="002C4526">
        <w:rPr>
          <w:rFonts w:eastAsia="Times New Roman"/>
        </w:rPr>
        <w:t>, </w:t>
      </w:r>
      <w:r w:rsidRPr="002C4526">
        <w:rPr>
          <w:rFonts w:eastAsia="Times New Roman"/>
          <w:i/>
        </w:rPr>
        <w:t>15</w:t>
      </w:r>
      <w:r w:rsidRPr="002C4526">
        <w:rPr>
          <w:rFonts w:eastAsia="Times New Roman"/>
        </w:rPr>
        <w:t>(2), 143-168</w:t>
      </w:r>
      <w:r w:rsidRPr="002C4526">
        <w:rPr>
          <w:rFonts w:ascii="Arial" w:eastAsia="Arial" w:hAnsi="Arial" w:cs="Arial"/>
          <w:color w:val="222222"/>
          <w:sz w:val="20"/>
          <w:szCs w:val="20"/>
        </w:rPr>
        <w:t>.</w:t>
      </w:r>
    </w:p>
    <w:p w14:paraId="69D113E5" w14:textId="77777777" w:rsidR="000515BF" w:rsidRDefault="000515BF" w:rsidP="000515BF">
      <w:pPr>
        <w:spacing w:line="240" w:lineRule="auto"/>
        <w:ind w:left="360" w:hanging="360"/>
        <w:rPr>
          <w:rFonts w:eastAsia="Times New Roman"/>
        </w:rPr>
      </w:pPr>
      <w:r w:rsidRPr="00B667C3">
        <w:rPr>
          <w:rFonts w:eastAsia="Times New Roman"/>
        </w:rPr>
        <w:t xml:space="preserve">Font, &amp; Gershoff. (2017). Contextual factors associated with the use of corporal punishment in U.S. public schools. </w:t>
      </w:r>
      <w:r w:rsidRPr="006B61D3">
        <w:rPr>
          <w:rFonts w:eastAsia="Times New Roman"/>
          <w:i/>
          <w:iCs/>
        </w:rPr>
        <w:t>Children and Youth Services Review, 79,</w:t>
      </w:r>
      <w:r w:rsidRPr="00B667C3">
        <w:rPr>
          <w:rFonts w:eastAsia="Times New Roman"/>
        </w:rPr>
        <w:t xml:space="preserve"> 408-417.</w:t>
      </w:r>
    </w:p>
    <w:p w14:paraId="14F5188D" w14:textId="77777777" w:rsidR="000515BF" w:rsidRDefault="000515BF" w:rsidP="000515BF">
      <w:pPr>
        <w:spacing w:line="240" w:lineRule="auto"/>
        <w:ind w:left="360" w:hanging="360"/>
        <w:rPr>
          <w:rFonts w:eastAsia="Times New Roman"/>
        </w:rPr>
      </w:pPr>
      <w:r w:rsidRPr="00612176">
        <w:rPr>
          <w:rFonts w:eastAsia="Times New Roman"/>
        </w:rPr>
        <w:t>Foote, C., &amp; O'Hair, Mary John. (2000). Perceptions of Teachers and Administrators in an Oklahoma School District regarding a Safe School Environment, ProQuest Dissertations and Theses.</w:t>
      </w:r>
    </w:p>
    <w:p w14:paraId="19BBA354" w14:textId="77777777" w:rsidR="000515BF" w:rsidRPr="005C6C1B" w:rsidRDefault="000515BF" w:rsidP="000515BF">
      <w:pPr>
        <w:spacing w:line="240" w:lineRule="auto"/>
        <w:ind w:left="360" w:hanging="360"/>
        <w:rPr>
          <w:rFonts w:eastAsia="Arial"/>
          <w:color w:val="222222"/>
        </w:rPr>
      </w:pPr>
      <w:proofErr w:type="spellStart"/>
      <w:r w:rsidRPr="00901AD5">
        <w:rPr>
          <w:rFonts w:eastAsia="Arial"/>
        </w:rPr>
        <w:t>Fossey</w:t>
      </w:r>
      <w:proofErr w:type="spellEnd"/>
      <w:r w:rsidRPr="00901AD5">
        <w:rPr>
          <w:rFonts w:eastAsia="Arial"/>
        </w:rPr>
        <w:t xml:space="preserve">, R., &amp; </w:t>
      </w:r>
      <w:proofErr w:type="spellStart"/>
      <w:r w:rsidRPr="00901AD5">
        <w:rPr>
          <w:rFonts w:eastAsia="Arial"/>
        </w:rPr>
        <w:t>DeMitchell</w:t>
      </w:r>
      <w:proofErr w:type="spellEnd"/>
      <w:r w:rsidRPr="00901AD5">
        <w:rPr>
          <w:rFonts w:eastAsia="Arial"/>
        </w:rPr>
        <w:t xml:space="preserve">, Todd A. (2014). Student dress codes and the First Amendment legal challenges and policy issues / Richard </w:t>
      </w:r>
      <w:proofErr w:type="spellStart"/>
      <w:r w:rsidRPr="00901AD5">
        <w:rPr>
          <w:rFonts w:eastAsia="Arial"/>
        </w:rPr>
        <w:t>Fossey</w:t>
      </w:r>
      <w:proofErr w:type="spellEnd"/>
      <w:r w:rsidRPr="00901AD5">
        <w:rPr>
          <w:rFonts w:eastAsia="Arial"/>
        </w:rPr>
        <w:t xml:space="preserve"> and Todd A. </w:t>
      </w:r>
      <w:proofErr w:type="spellStart"/>
      <w:r w:rsidRPr="00901AD5">
        <w:rPr>
          <w:rFonts w:eastAsia="Arial"/>
        </w:rPr>
        <w:t>DeMitchell</w:t>
      </w:r>
      <w:proofErr w:type="spellEnd"/>
      <w:r w:rsidRPr="00901AD5">
        <w:rPr>
          <w:rFonts w:eastAsia="Arial"/>
        </w:rPr>
        <w:t>. Lanham, Maryland: Rowman &amp; Littlefield</w:t>
      </w:r>
      <w:r w:rsidRPr="005C6C1B">
        <w:rPr>
          <w:rFonts w:eastAsia="Arial"/>
          <w:color w:val="222222"/>
        </w:rPr>
        <w:t>.</w:t>
      </w:r>
    </w:p>
    <w:p w14:paraId="4E7599A4" w14:textId="77777777" w:rsidR="000515BF" w:rsidRPr="006E1166" w:rsidRDefault="000515BF" w:rsidP="000515BF">
      <w:pPr>
        <w:spacing w:line="240" w:lineRule="auto"/>
        <w:ind w:left="360" w:hanging="360"/>
        <w:rPr>
          <w:rFonts w:eastAsia="Times New Roman"/>
          <w:highlight w:val="white"/>
        </w:rPr>
      </w:pPr>
      <w:r w:rsidRPr="006E1166">
        <w:rPr>
          <w:rFonts w:eastAsia="Times New Roman"/>
          <w:highlight w:val="white"/>
        </w:rPr>
        <w:t>Fraenkel, J. R., Wallen, N. E., &amp; Hyun, H. H. (2011). </w:t>
      </w:r>
      <w:r w:rsidRPr="006E1166">
        <w:rPr>
          <w:rFonts w:eastAsia="Times New Roman"/>
          <w:i/>
          <w:highlight w:val="white"/>
        </w:rPr>
        <w:t>How to design and evaluate research in education</w:t>
      </w:r>
      <w:r w:rsidRPr="006E1166">
        <w:rPr>
          <w:rFonts w:eastAsia="Times New Roman"/>
          <w:highlight w:val="white"/>
        </w:rPr>
        <w:t>. New York: McGraw-Hill Humanities/Social Sciences/Languages.</w:t>
      </w:r>
    </w:p>
    <w:p w14:paraId="10941766" w14:textId="77777777" w:rsidR="000515BF" w:rsidRDefault="000515BF" w:rsidP="000515BF">
      <w:pPr>
        <w:spacing w:line="240" w:lineRule="auto"/>
        <w:ind w:left="360" w:hanging="360"/>
        <w:rPr>
          <w:rFonts w:eastAsia="Times New Roman"/>
          <w:highlight w:val="white"/>
        </w:rPr>
      </w:pPr>
      <w:proofErr w:type="spellStart"/>
      <w:r w:rsidRPr="001B449E">
        <w:rPr>
          <w:rFonts w:eastAsia="Times New Roman"/>
          <w:highlight w:val="white"/>
        </w:rPr>
        <w:t>Fréchette</w:t>
      </w:r>
      <w:proofErr w:type="spellEnd"/>
      <w:r w:rsidRPr="001B449E">
        <w:rPr>
          <w:rFonts w:eastAsia="Times New Roman"/>
          <w:highlight w:val="white"/>
        </w:rPr>
        <w:t xml:space="preserve">, &amp; Romano. (2017). How do parents label their physical disciplinary practices? A focus on the definition of corporal punishment. </w:t>
      </w:r>
      <w:r w:rsidRPr="006B61D3">
        <w:rPr>
          <w:rFonts w:eastAsia="Times New Roman"/>
          <w:i/>
          <w:iCs/>
          <w:highlight w:val="white"/>
        </w:rPr>
        <w:t>Child Abuse &amp; Neglect, 71,</w:t>
      </w:r>
      <w:r w:rsidRPr="001B449E">
        <w:rPr>
          <w:rFonts w:eastAsia="Times New Roman"/>
          <w:highlight w:val="white"/>
        </w:rPr>
        <w:t xml:space="preserve"> 92-103.</w:t>
      </w:r>
    </w:p>
    <w:p w14:paraId="1C527056" w14:textId="77777777" w:rsidR="000515BF" w:rsidRDefault="000515BF" w:rsidP="000515BF">
      <w:pPr>
        <w:ind w:left="360" w:hanging="360"/>
        <w:rPr>
          <w:rFonts w:eastAsia="Times New Roman"/>
        </w:rPr>
      </w:pPr>
      <w:r w:rsidRPr="00DD1DEB">
        <w:rPr>
          <w:rFonts w:eastAsia="Times New Roman"/>
        </w:rPr>
        <w:t xml:space="preserve">Furlong, M., &amp; Morrison, G. (2000). The School in School Violence: Definitions and Facts. </w:t>
      </w:r>
      <w:r w:rsidRPr="00DD1DEB">
        <w:rPr>
          <w:rFonts w:eastAsia="Times New Roman"/>
          <w:i/>
          <w:iCs/>
        </w:rPr>
        <w:t>Journal of Emotional and Behavioral Disorders, 8</w:t>
      </w:r>
      <w:r w:rsidRPr="00DD1DEB">
        <w:rPr>
          <w:rFonts w:eastAsia="Times New Roman"/>
        </w:rPr>
        <w:t>(2), 71-82.</w:t>
      </w:r>
    </w:p>
    <w:p w14:paraId="21AC4346" w14:textId="77777777" w:rsidR="000515BF" w:rsidRDefault="000515BF" w:rsidP="000515BF">
      <w:pPr>
        <w:ind w:left="360" w:hanging="360"/>
        <w:rPr>
          <w:rFonts w:eastAsia="Times New Roman"/>
        </w:rPr>
      </w:pPr>
      <w:proofErr w:type="spellStart"/>
      <w:r w:rsidRPr="00277556">
        <w:rPr>
          <w:rFonts w:eastAsia="Times New Roman"/>
        </w:rPr>
        <w:t>Geddis</w:t>
      </w:r>
      <w:proofErr w:type="spellEnd"/>
      <w:r w:rsidRPr="00277556">
        <w:rPr>
          <w:rFonts w:eastAsia="Times New Roman"/>
        </w:rPr>
        <w:t xml:space="preserve">, C. (2005). School Uniforms Reduce Distractions, Aid Safety. </w:t>
      </w:r>
      <w:r w:rsidRPr="00277556">
        <w:rPr>
          <w:rFonts w:eastAsia="Times New Roman"/>
          <w:i/>
          <w:iCs/>
        </w:rPr>
        <w:t>Education Week., 24</w:t>
      </w:r>
      <w:r w:rsidRPr="00277556">
        <w:rPr>
          <w:rFonts w:eastAsia="Times New Roman"/>
        </w:rPr>
        <w:t>(25), 33.</w:t>
      </w:r>
    </w:p>
    <w:p w14:paraId="689D9876" w14:textId="77777777" w:rsidR="000515BF" w:rsidRPr="00AD7476" w:rsidRDefault="000515BF" w:rsidP="000515BF">
      <w:pPr>
        <w:ind w:left="360" w:hanging="360"/>
        <w:rPr>
          <w:rFonts w:eastAsia="Times New Roman"/>
        </w:rPr>
      </w:pPr>
      <w:r w:rsidRPr="00AD7476">
        <w:rPr>
          <w:rFonts w:eastAsia="Times New Roman"/>
        </w:rPr>
        <w:t xml:space="preserve">Gentile, Elisabetta A. (2011). Dressed for Success? The Effect of School Uniforms on Student Achievement and Behavior. </w:t>
      </w:r>
      <w:r w:rsidRPr="00AD7476">
        <w:rPr>
          <w:rFonts w:eastAsia="Times New Roman"/>
          <w:i/>
        </w:rPr>
        <w:t>Journal of Urban Economics., 71</w:t>
      </w:r>
      <w:r w:rsidRPr="00AD7476">
        <w:rPr>
          <w:rFonts w:eastAsia="Times New Roman"/>
        </w:rPr>
        <w:t>(1), 1-17.</w:t>
      </w:r>
    </w:p>
    <w:p w14:paraId="00EEE460" w14:textId="7B7FE2DB" w:rsidR="000515BF" w:rsidRPr="001962EA" w:rsidRDefault="000515BF" w:rsidP="000515BF">
      <w:pPr>
        <w:ind w:left="360" w:hanging="360"/>
        <w:rPr>
          <w:rFonts w:eastAsia="Times New Roman"/>
        </w:rPr>
      </w:pPr>
      <w:proofErr w:type="spellStart"/>
      <w:r w:rsidRPr="001962EA">
        <w:rPr>
          <w:rFonts w:eastAsia="Times New Roman"/>
        </w:rPr>
        <w:t>Gereluk</w:t>
      </w:r>
      <w:proofErr w:type="spellEnd"/>
      <w:r w:rsidRPr="001962EA">
        <w:rPr>
          <w:rFonts w:eastAsia="Times New Roman"/>
        </w:rPr>
        <w:t xml:space="preserve">, D. (2007). What Not </w:t>
      </w:r>
      <w:proofErr w:type="gramStart"/>
      <w:r w:rsidRPr="001962EA">
        <w:rPr>
          <w:rFonts w:eastAsia="Times New Roman"/>
        </w:rPr>
        <w:t>To</w:t>
      </w:r>
      <w:proofErr w:type="gramEnd"/>
      <w:r w:rsidRPr="001962EA">
        <w:rPr>
          <w:rFonts w:eastAsia="Times New Roman"/>
        </w:rPr>
        <w:t xml:space="preserve"> Wear: Dress Codes and Uniform Policies in the Common School.</w:t>
      </w:r>
      <w:r w:rsidRPr="001962EA">
        <w:rPr>
          <w:rFonts w:eastAsia="Times New Roman"/>
          <w:i/>
        </w:rPr>
        <w:t xml:space="preserve"> Journal of Philosophy of Education., 41</w:t>
      </w:r>
      <w:r w:rsidRPr="001962EA">
        <w:rPr>
          <w:rFonts w:eastAsia="Times New Roman"/>
        </w:rPr>
        <w:t>(4), 643-657</w:t>
      </w:r>
      <w:r w:rsidR="00B54A33">
        <w:rPr>
          <w:rFonts w:eastAsia="Times New Roman"/>
        </w:rPr>
        <w:t>.</w:t>
      </w:r>
    </w:p>
    <w:p w14:paraId="67BBF3DD" w14:textId="77777777" w:rsidR="000515BF" w:rsidRDefault="000515BF" w:rsidP="000515BF">
      <w:pPr>
        <w:ind w:left="360" w:hanging="360"/>
        <w:rPr>
          <w:rFonts w:eastAsia="Times New Roman"/>
        </w:rPr>
      </w:pPr>
      <w:proofErr w:type="spellStart"/>
      <w:r w:rsidRPr="00031510">
        <w:rPr>
          <w:rFonts w:eastAsia="Times New Roman"/>
        </w:rPr>
        <w:lastRenderedPageBreak/>
        <w:t>Giancola</w:t>
      </w:r>
      <w:proofErr w:type="spellEnd"/>
      <w:r w:rsidRPr="00031510">
        <w:rPr>
          <w:rFonts w:eastAsia="Times New Roman"/>
        </w:rPr>
        <w:t>, S., &amp; Bear, G. (2003). Face fidelity: Perspectives from a local evaluation of the Safe Schools/Healthy Students initiative.</w:t>
      </w:r>
      <w:r w:rsidRPr="00031510">
        <w:rPr>
          <w:rFonts w:eastAsia="Times New Roman"/>
          <w:i/>
          <w:iCs/>
        </w:rPr>
        <w:t xml:space="preserve"> Psychology in the Schools, 40</w:t>
      </w:r>
      <w:r w:rsidRPr="00031510">
        <w:rPr>
          <w:rFonts w:eastAsia="Times New Roman"/>
        </w:rPr>
        <w:t>(5), 515-529.</w:t>
      </w:r>
    </w:p>
    <w:p w14:paraId="30875FF2" w14:textId="77777777" w:rsidR="000515BF" w:rsidRDefault="000515BF" w:rsidP="000515BF">
      <w:pPr>
        <w:ind w:left="360" w:hanging="360"/>
        <w:rPr>
          <w:rFonts w:eastAsia="Times New Roman"/>
        </w:rPr>
      </w:pPr>
      <w:r w:rsidRPr="002C4526">
        <w:rPr>
          <w:rFonts w:eastAsia="Times New Roman"/>
        </w:rPr>
        <w:t xml:space="preserve">Gilbert, C. (1999). We Are What We Wear: Revisiting Student Dress Codes. </w:t>
      </w:r>
      <w:r w:rsidRPr="002C4526">
        <w:rPr>
          <w:rFonts w:eastAsia="Times New Roman"/>
          <w:i/>
        </w:rPr>
        <w:t>Brigham Young University Education and Law Journal, 1999</w:t>
      </w:r>
      <w:r w:rsidRPr="002C4526">
        <w:rPr>
          <w:rFonts w:eastAsia="Times New Roman"/>
        </w:rPr>
        <w:t>, 3-137.</w:t>
      </w:r>
    </w:p>
    <w:p w14:paraId="5478931D" w14:textId="0ED1EAD4" w:rsidR="000515BF" w:rsidRDefault="000515BF" w:rsidP="000515BF">
      <w:pPr>
        <w:shd w:val="clear" w:color="auto" w:fill="FFFFFF"/>
        <w:spacing w:after="0" w:line="300" w:lineRule="atLeast"/>
        <w:textAlignment w:val="baseline"/>
        <w:rPr>
          <w:rFonts w:eastAsia="Times New Roman"/>
        </w:rPr>
      </w:pPr>
      <w:r w:rsidRPr="00571D2F">
        <w:rPr>
          <w:rFonts w:eastAsia="Times New Roman"/>
        </w:rPr>
        <w:t>Gino, F., Moore, D., &amp; Bazerman, M. (2009). No Harm, No Foul: The Outcome Bias in Ethical Judgments. SSRN Electronic Journal, SSRN Electronic Journal, 2009.</w:t>
      </w:r>
    </w:p>
    <w:p w14:paraId="262A83B6" w14:textId="77777777" w:rsidR="00266AC0" w:rsidRPr="00571D2F" w:rsidRDefault="00266AC0" w:rsidP="000515BF">
      <w:pPr>
        <w:shd w:val="clear" w:color="auto" w:fill="FFFFFF"/>
        <w:spacing w:after="0" w:line="300" w:lineRule="atLeast"/>
        <w:textAlignment w:val="baseline"/>
        <w:rPr>
          <w:rFonts w:eastAsia="Times New Roman"/>
        </w:rPr>
      </w:pPr>
    </w:p>
    <w:p w14:paraId="30B0B553" w14:textId="77777777" w:rsidR="000515BF" w:rsidRPr="000612DA" w:rsidRDefault="000515BF" w:rsidP="000515BF">
      <w:pPr>
        <w:ind w:left="360" w:hanging="360"/>
        <w:rPr>
          <w:rFonts w:eastAsia="Times New Roman"/>
          <w:highlight w:val="white"/>
        </w:rPr>
      </w:pPr>
      <w:proofErr w:type="spellStart"/>
      <w:r w:rsidRPr="000612DA">
        <w:rPr>
          <w:rFonts w:eastAsia="Times New Roman"/>
          <w:highlight w:val="white"/>
        </w:rPr>
        <w:t>Girotto</w:t>
      </w:r>
      <w:proofErr w:type="spellEnd"/>
      <w:r w:rsidRPr="000612DA">
        <w:rPr>
          <w:rFonts w:eastAsia="Times New Roman"/>
          <w:highlight w:val="white"/>
        </w:rPr>
        <w:t xml:space="preserve">, V., </w:t>
      </w:r>
      <w:proofErr w:type="spellStart"/>
      <w:r w:rsidRPr="000612DA">
        <w:rPr>
          <w:rFonts w:eastAsia="Times New Roman"/>
          <w:highlight w:val="white"/>
        </w:rPr>
        <w:t>Surian</w:t>
      </w:r>
      <w:proofErr w:type="spellEnd"/>
      <w:r w:rsidRPr="000612DA">
        <w:rPr>
          <w:rFonts w:eastAsia="Times New Roman"/>
          <w:highlight w:val="white"/>
        </w:rPr>
        <w:t xml:space="preserve">, L., &amp; Siegal, M. (2010). Morals, beliefs, and counterfactuals. </w:t>
      </w:r>
      <w:r w:rsidRPr="006B61D3">
        <w:rPr>
          <w:rFonts w:eastAsia="Times New Roman"/>
          <w:i/>
          <w:iCs/>
          <w:highlight w:val="white"/>
        </w:rPr>
        <w:t>Behavioral and Brain Sciences, 33</w:t>
      </w:r>
      <w:r w:rsidRPr="000612DA">
        <w:rPr>
          <w:rFonts w:eastAsia="Times New Roman"/>
          <w:highlight w:val="white"/>
        </w:rPr>
        <w:t>(4), 337-338.</w:t>
      </w:r>
    </w:p>
    <w:p w14:paraId="0628F950" w14:textId="77777777" w:rsidR="000515BF" w:rsidRPr="002C4526" w:rsidRDefault="000515BF" w:rsidP="000515BF">
      <w:pPr>
        <w:spacing w:line="240" w:lineRule="auto"/>
        <w:ind w:left="360" w:hanging="360"/>
        <w:rPr>
          <w:rFonts w:ascii="Arial" w:eastAsia="Arial" w:hAnsi="Arial" w:cs="Arial"/>
          <w:color w:val="222222"/>
          <w:sz w:val="20"/>
          <w:szCs w:val="20"/>
        </w:rPr>
      </w:pPr>
      <w:r w:rsidRPr="002C4526">
        <w:rPr>
          <w:rFonts w:eastAsia="Times New Roman"/>
        </w:rPr>
        <w:t xml:space="preserve">Glasser, W. (1990). The quality </w:t>
      </w:r>
      <w:proofErr w:type="gramStart"/>
      <w:r w:rsidRPr="002C4526">
        <w:rPr>
          <w:rFonts w:eastAsia="Times New Roman"/>
        </w:rPr>
        <w:t>school</w:t>
      </w:r>
      <w:proofErr w:type="gramEnd"/>
      <w:r w:rsidRPr="002C4526">
        <w:rPr>
          <w:rFonts w:eastAsia="Times New Roman"/>
        </w:rPr>
        <w:t>. </w:t>
      </w:r>
      <w:r w:rsidRPr="002C4526">
        <w:rPr>
          <w:rFonts w:eastAsia="Times New Roman"/>
          <w:i/>
        </w:rPr>
        <w:t xml:space="preserve">Phi Delta </w:t>
      </w:r>
      <w:proofErr w:type="spellStart"/>
      <w:r w:rsidRPr="002C4526">
        <w:rPr>
          <w:rFonts w:eastAsia="Times New Roman"/>
          <w:i/>
        </w:rPr>
        <w:t>Kappan</w:t>
      </w:r>
      <w:proofErr w:type="spellEnd"/>
      <w:r w:rsidRPr="002C4526">
        <w:rPr>
          <w:rFonts w:eastAsia="Times New Roman"/>
        </w:rPr>
        <w:t>, </w:t>
      </w:r>
      <w:r w:rsidRPr="002C4526">
        <w:rPr>
          <w:rFonts w:eastAsia="Times New Roman"/>
          <w:i/>
        </w:rPr>
        <w:t>71</w:t>
      </w:r>
      <w:r w:rsidRPr="002C4526">
        <w:rPr>
          <w:rFonts w:eastAsia="Times New Roman"/>
        </w:rPr>
        <w:t>(6), 424</w:t>
      </w:r>
      <w:r w:rsidRPr="002C4526">
        <w:rPr>
          <w:rFonts w:ascii="Arial" w:eastAsia="Arial" w:hAnsi="Arial" w:cs="Arial"/>
          <w:color w:val="222222"/>
          <w:sz w:val="20"/>
          <w:szCs w:val="20"/>
        </w:rPr>
        <w:t>-35.</w:t>
      </w:r>
    </w:p>
    <w:p w14:paraId="6CF12277" w14:textId="77777777" w:rsidR="000515BF" w:rsidRDefault="000515BF" w:rsidP="000515BF">
      <w:pPr>
        <w:spacing w:line="240" w:lineRule="auto"/>
        <w:ind w:left="360" w:hanging="360"/>
      </w:pPr>
      <w:r w:rsidRPr="002C4526">
        <w:t xml:space="preserve">Gold, N., Colman, A., &amp; Pulford, B. (2011). Normative theory in decision making and moral reasoning. </w:t>
      </w:r>
      <w:r w:rsidRPr="006B61D3">
        <w:rPr>
          <w:i/>
          <w:iCs/>
        </w:rPr>
        <w:t>Behavioral and Brain Sciences, 34</w:t>
      </w:r>
      <w:r w:rsidRPr="002C4526">
        <w:t>(5), 256-257.</w:t>
      </w:r>
    </w:p>
    <w:p w14:paraId="79C4161B" w14:textId="77777777" w:rsidR="000515BF" w:rsidRDefault="000515BF" w:rsidP="000515BF">
      <w:pPr>
        <w:ind w:left="360" w:hanging="360"/>
        <w:rPr>
          <w:rFonts w:eastAsia="Times New Roman"/>
        </w:rPr>
      </w:pPr>
      <w:r w:rsidRPr="0015122E">
        <w:rPr>
          <w:rFonts w:eastAsia="Times New Roman"/>
        </w:rPr>
        <w:t>Goldstein, S. E., Young, A., &amp; Boyd, C. (2008). Relational aggression at school: Associations with school safety and social climate. </w:t>
      </w:r>
      <w:r w:rsidRPr="0015122E">
        <w:rPr>
          <w:rFonts w:eastAsia="Times New Roman"/>
          <w:i/>
        </w:rPr>
        <w:t>Journal of Youth and Adolescence</w:t>
      </w:r>
      <w:r w:rsidRPr="0015122E">
        <w:rPr>
          <w:rFonts w:eastAsia="Times New Roman"/>
        </w:rPr>
        <w:t>, </w:t>
      </w:r>
      <w:r w:rsidRPr="0015122E">
        <w:rPr>
          <w:rFonts w:eastAsia="Times New Roman"/>
          <w:i/>
        </w:rPr>
        <w:t>37</w:t>
      </w:r>
      <w:r w:rsidRPr="0015122E">
        <w:rPr>
          <w:rFonts w:eastAsia="Times New Roman"/>
        </w:rPr>
        <w:t>(6), 641-654.</w:t>
      </w:r>
    </w:p>
    <w:p w14:paraId="7290F2C8" w14:textId="77777777" w:rsidR="000515BF" w:rsidRDefault="000515BF" w:rsidP="000515BF">
      <w:pPr>
        <w:spacing w:line="240" w:lineRule="auto"/>
        <w:ind w:left="360" w:hanging="360"/>
        <w:rPr>
          <w:rFonts w:eastAsia="Times New Roman"/>
          <w:color w:val="222222"/>
        </w:rPr>
      </w:pPr>
      <w:r w:rsidRPr="002C4526">
        <w:rPr>
          <w:rFonts w:eastAsia="Times New Roman"/>
          <w:color w:val="222222"/>
        </w:rPr>
        <w:t xml:space="preserve">Goodson, I. F. (2013). STUDYING TEACHERS’LIVES: PROBLEMS AND POSSIBILITIES. </w:t>
      </w:r>
      <w:r w:rsidRPr="00031510">
        <w:rPr>
          <w:rFonts w:eastAsia="Times New Roman"/>
        </w:rPr>
        <w:t>In </w:t>
      </w:r>
      <w:r w:rsidRPr="00031510">
        <w:rPr>
          <w:rFonts w:eastAsia="Times New Roman"/>
          <w:i/>
        </w:rPr>
        <w:t xml:space="preserve">Studying teachers' lives </w:t>
      </w:r>
      <w:r w:rsidRPr="00031510">
        <w:rPr>
          <w:rFonts w:eastAsia="Times New Roman"/>
        </w:rPr>
        <w:t>(</w:t>
      </w:r>
      <w:r w:rsidRPr="002C4526">
        <w:rPr>
          <w:rFonts w:eastAsia="Times New Roman"/>
          <w:color w:val="222222"/>
        </w:rPr>
        <w:t>pp. 246-261). Routledge.</w:t>
      </w:r>
    </w:p>
    <w:p w14:paraId="3DBECEEE" w14:textId="564C4440" w:rsidR="000515BF" w:rsidRDefault="000515BF" w:rsidP="000515BF">
      <w:pPr>
        <w:ind w:left="360" w:hanging="360"/>
        <w:rPr>
          <w:rStyle w:val="Hyperlink"/>
          <w:color w:val="auto"/>
        </w:rPr>
      </w:pPr>
      <w:r w:rsidRPr="002C4526">
        <w:t>GovTrack.us. (2019). S. 844 — 112th Congress: Race to the Top Act of 2011. Retrieved from</w:t>
      </w:r>
      <w:r w:rsidRPr="001B6972">
        <w:t xml:space="preserve"> </w:t>
      </w:r>
      <w:hyperlink r:id="rId10" w:history="1">
        <w:r w:rsidRPr="001B6972">
          <w:rPr>
            <w:rStyle w:val="Hyperlink"/>
            <w:color w:val="auto"/>
          </w:rPr>
          <w:t>https://www.govtrack.us/congress/bills/112/s844</w:t>
        </w:r>
      </w:hyperlink>
      <w:r w:rsidR="00993390" w:rsidRPr="00993390">
        <w:rPr>
          <w:rStyle w:val="Hyperlink"/>
          <w:color w:val="auto"/>
          <w:u w:val="none"/>
        </w:rPr>
        <w:t>.</w:t>
      </w:r>
    </w:p>
    <w:p w14:paraId="5C154611" w14:textId="77777777" w:rsidR="000515BF" w:rsidRDefault="000515BF" w:rsidP="000515BF">
      <w:pPr>
        <w:shd w:val="clear" w:color="auto" w:fill="FFFFFF"/>
        <w:spacing w:after="0" w:line="240" w:lineRule="auto"/>
        <w:textAlignment w:val="baseline"/>
        <w:rPr>
          <w:rFonts w:ascii="Arial" w:hAnsi="Arial" w:cs="Arial"/>
          <w:color w:val="222222"/>
          <w:sz w:val="20"/>
          <w:szCs w:val="20"/>
          <w:shd w:val="clear" w:color="auto" w:fill="FFFFFF"/>
        </w:rPr>
      </w:pPr>
      <w:r w:rsidRPr="00E97EC9">
        <w:rPr>
          <w:shd w:val="clear" w:color="auto" w:fill="FFFFFF"/>
        </w:rPr>
        <w:t xml:space="preserve">Graham, J., Haidt, J., &amp; </w:t>
      </w:r>
      <w:proofErr w:type="spellStart"/>
      <w:r w:rsidRPr="00E97EC9">
        <w:rPr>
          <w:shd w:val="clear" w:color="auto" w:fill="FFFFFF"/>
        </w:rPr>
        <w:t>Nosek</w:t>
      </w:r>
      <w:proofErr w:type="spellEnd"/>
      <w:r w:rsidRPr="00E97EC9">
        <w:rPr>
          <w:shd w:val="clear" w:color="auto" w:fill="FFFFFF"/>
        </w:rPr>
        <w:t>, B. A. (2009). Liberals and conservatives rely on different sets of moral foundations. </w:t>
      </w:r>
      <w:r w:rsidRPr="00E97EC9">
        <w:rPr>
          <w:i/>
          <w:iCs/>
          <w:shd w:val="clear" w:color="auto" w:fill="FFFFFF"/>
        </w:rPr>
        <w:t>Journal of personality and social psychology</w:t>
      </w:r>
      <w:r w:rsidRPr="00E97EC9">
        <w:rPr>
          <w:shd w:val="clear" w:color="auto" w:fill="FFFFFF"/>
        </w:rPr>
        <w:t>, </w:t>
      </w:r>
      <w:r w:rsidRPr="00E97EC9">
        <w:rPr>
          <w:i/>
          <w:iCs/>
          <w:shd w:val="clear" w:color="auto" w:fill="FFFFFF"/>
        </w:rPr>
        <w:t>96</w:t>
      </w:r>
      <w:r w:rsidRPr="00E97EC9">
        <w:rPr>
          <w:shd w:val="clear" w:color="auto" w:fill="FFFFFF"/>
        </w:rPr>
        <w:t>(5), 1029</w:t>
      </w:r>
      <w:r>
        <w:rPr>
          <w:rFonts w:ascii="Arial" w:hAnsi="Arial" w:cs="Arial"/>
          <w:color w:val="222222"/>
          <w:sz w:val="20"/>
          <w:szCs w:val="20"/>
          <w:shd w:val="clear" w:color="auto" w:fill="FFFFFF"/>
        </w:rPr>
        <w:t>.</w:t>
      </w:r>
    </w:p>
    <w:p w14:paraId="372DF090" w14:textId="77777777" w:rsidR="000515BF" w:rsidRDefault="000515BF" w:rsidP="000515BF">
      <w:pPr>
        <w:shd w:val="clear" w:color="auto" w:fill="FFFFFF"/>
        <w:spacing w:after="0" w:line="240" w:lineRule="auto"/>
        <w:textAlignment w:val="baseline"/>
        <w:rPr>
          <w:rFonts w:ascii="Arial" w:hAnsi="Arial" w:cs="Arial"/>
          <w:color w:val="222222"/>
          <w:sz w:val="20"/>
          <w:szCs w:val="20"/>
          <w:shd w:val="clear" w:color="auto" w:fill="FFFFFF"/>
        </w:rPr>
      </w:pPr>
    </w:p>
    <w:p w14:paraId="78729DD9" w14:textId="77777777" w:rsidR="000515BF" w:rsidRDefault="000515BF" w:rsidP="000515BF">
      <w:pPr>
        <w:shd w:val="clear" w:color="auto" w:fill="FFFFFF"/>
        <w:spacing w:after="0" w:line="240" w:lineRule="auto"/>
        <w:textAlignment w:val="baseline"/>
        <w:rPr>
          <w:shd w:val="clear" w:color="auto" w:fill="FFFFFF"/>
        </w:rPr>
      </w:pPr>
      <w:r w:rsidRPr="008801C8">
        <w:rPr>
          <w:shd w:val="clear" w:color="auto" w:fill="FFFFFF"/>
        </w:rPr>
        <w:t xml:space="preserve">Graham, J., Haidt, J., </w:t>
      </w:r>
      <w:proofErr w:type="spellStart"/>
      <w:r w:rsidRPr="008801C8">
        <w:rPr>
          <w:shd w:val="clear" w:color="auto" w:fill="FFFFFF"/>
        </w:rPr>
        <w:t>Koleva</w:t>
      </w:r>
      <w:proofErr w:type="spellEnd"/>
      <w:r w:rsidRPr="008801C8">
        <w:rPr>
          <w:shd w:val="clear" w:color="auto" w:fill="FFFFFF"/>
        </w:rPr>
        <w:t xml:space="preserve">, S., </w:t>
      </w:r>
      <w:proofErr w:type="spellStart"/>
      <w:r w:rsidRPr="008801C8">
        <w:rPr>
          <w:shd w:val="clear" w:color="auto" w:fill="FFFFFF"/>
        </w:rPr>
        <w:t>Motyl</w:t>
      </w:r>
      <w:proofErr w:type="spellEnd"/>
      <w:r w:rsidRPr="008801C8">
        <w:rPr>
          <w:shd w:val="clear" w:color="auto" w:fill="FFFFFF"/>
        </w:rPr>
        <w:t xml:space="preserve">, M., </w:t>
      </w:r>
      <w:proofErr w:type="spellStart"/>
      <w:r w:rsidRPr="008801C8">
        <w:rPr>
          <w:shd w:val="clear" w:color="auto" w:fill="FFFFFF"/>
        </w:rPr>
        <w:t>Iyer</w:t>
      </w:r>
      <w:proofErr w:type="spellEnd"/>
      <w:r w:rsidRPr="008801C8">
        <w:rPr>
          <w:shd w:val="clear" w:color="auto" w:fill="FFFFFF"/>
        </w:rPr>
        <w:t>, R., Wojcik, S. P., &amp; Ditto, P. H. (2013). Moral foundations theory: The pragmatic validity of moral pluralism. In </w:t>
      </w:r>
      <w:r w:rsidRPr="008801C8">
        <w:rPr>
          <w:i/>
          <w:iCs/>
          <w:shd w:val="clear" w:color="auto" w:fill="FFFFFF"/>
        </w:rPr>
        <w:t>Advances in experimental social psychology</w:t>
      </w:r>
      <w:r w:rsidRPr="008801C8">
        <w:rPr>
          <w:shd w:val="clear" w:color="auto" w:fill="FFFFFF"/>
        </w:rPr>
        <w:t> (Vol. 47, pp. 55-130). Academic Press.</w:t>
      </w:r>
    </w:p>
    <w:p w14:paraId="601E905B" w14:textId="77777777" w:rsidR="000515BF" w:rsidRPr="000B5B5F" w:rsidRDefault="000515BF" w:rsidP="000515BF">
      <w:pPr>
        <w:shd w:val="clear" w:color="auto" w:fill="FFFFFF"/>
        <w:spacing w:after="0" w:line="240" w:lineRule="auto"/>
        <w:textAlignment w:val="baseline"/>
        <w:rPr>
          <w:rFonts w:ascii="Arial" w:hAnsi="Arial" w:cs="Arial"/>
          <w:color w:val="222222"/>
          <w:sz w:val="20"/>
          <w:szCs w:val="20"/>
          <w:shd w:val="clear" w:color="auto" w:fill="FFFFFF"/>
        </w:rPr>
      </w:pPr>
    </w:p>
    <w:p w14:paraId="0F94DD16" w14:textId="77777777" w:rsidR="000515BF" w:rsidRPr="002D1129" w:rsidRDefault="000515BF" w:rsidP="000515BF">
      <w:pPr>
        <w:ind w:left="360" w:hanging="360"/>
        <w:rPr>
          <w:u w:val="single"/>
        </w:rPr>
      </w:pPr>
      <w:r w:rsidRPr="00505893">
        <w:rPr>
          <w:color w:val="222222"/>
          <w:shd w:val="clear" w:color="auto" w:fill="FFFFFF"/>
        </w:rPr>
        <w:t xml:space="preserve">Graham, J., </w:t>
      </w:r>
      <w:proofErr w:type="spellStart"/>
      <w:r w:rsidRPr="00505893">
        <w:rPr>
          <w:color w:val="222222"/>
          <w:shd w:val="clear" w:color="auto" w:fill="FFFFFF"/>
        </w:rPr>
        <w:t>Nosek</w:t>
      </w:r>
      <w:proofErr w:type="spellEnd"/>
      <w:r w:rsidRPr="00505893">
        <w:rPr>
          <w:color w:val="222222"/>
          <w:shd w:val="clear" w:color="auto" w:fill="FFFFFF"/>
        </w:rPr>
        <w:t xml:space="preserve">, B. A., Haidt, J., </w:t>
      </w:r>
      <w:proofErr w:type="spellStart"/>
      <w:r w:rsidRPr="00505893">
        <w:rPr>
          <w:color w:val="222222"/>
          <w:shd w:val="clear" w:color="auto" w:fill="FFFFFF"/>
        </w:rPr>
        <w:t>Iyer</w:t>
      </w:r>
      <w:proofErr w:type="spellEnd"/>
      <w:r w:rsidRPr="00505893">
        <w:rPr>
          <w:color w:val="222222"/>
          <w:shd w:val="clear" w:color="auto" w:fill="FFFFFF"/>
        </w:rPr>
        <w:t xml:space="preserve">, R., </w:t>
      </w:r>
      <w:proofErr w:type="spellStart"/>
      <w:r w:rsidRPr="00505893">
        <w:rPr>
          <w:color w:val="222222"/>
          <w:shd w:val="clear" w:color="auto" w:fill="FFFFFF"/>
        </w:rPr>
        <w:t>Koleva</w:t>
      </w:r>
      <w:proofErr w:type="spellEnd"/>
      <w:r w:rsidRPr="00505893">
        <w:rPr>
          <w:color w:val="222222"/>
          <w:shd w:val="clear" w:color="auto" w:fill="FFFFFF"/>
        </w:rPr>
        <w:t xml:space="preserve">, S., &amp; </w:t>
      </w:r>
      <w:r w:rsidRPr="008C2ED5">
        <w:rPr>
          <w:shd w:val="clear" w:color="auto" w:fill="FFFFFF"/>
        </w:rPr>
        <w:t>Ditto, P. H. (2011). Mapping the moral domain. </w:t>
      </w:r>
      <w:r w:rsidRPr="008C2ED5">
        <w:rPr>
          <w:i/>
          <w:iCs/>
          <w:shd w:val="clear" w:color="auto" w:fill="FFFFFF"/>
        </w:rPr>
        <w:t>Journal of personality and social psychology</w:t>
      </w:r>
      <w:r w:rsidRPr="008C2ED5">
        <w:rPr>
          <w:shd w:val="clear" w:color="auto" w:fill="FFFFFF"/>
        </w:rPr>
        <w:t>, </w:t>
      </w:r>
      <w:r w:rsidRPr="008C2ED5">
        <w:rPr>
          <w:i/>
          <w:iCs/>
          <w:shd w:val="clear" w:color="auto" w:fill="FFFFFF"/>
        </w:rPr>
        <w:t>101</w:t>
      </w:r>
      <w:r w:rsidRPr="008C2ED5">
        <w:rPr>
          <w:shd w:val="clear" w:color="auto" w:fill="FFFFFF"/>
        </w:rPr>
        <w:t>(2), 366.</w:t>
      </w:r>
    </w:p>
    <w:p w14:paraId="5CF2494A" w14:textId="77777777" w:rsidR="000515BF" w:rsidRDefault="000515BF" w:rsidP="000515BF">
      <w:pPr>
        <w:ind w:left="360" w:hanging="360"/>
        <w:rPr>
          <w:rFonts w:eastAsia="Times New Roman"/>
          <w:highlight w:val="white"/>
        </w:rPr>
      </w:pPr>
      <w:r w:rsidRPr="00FD007E">
        <w:rPr>
          <w:rFonts w:eastAsia="Times New Roman"/>
          <w:highlight w:val="white"/>
        </w:rPr>
        <w:t xml:space="preserve">Graves, D. (2014). Want to improve morale? Address the critical issues. </w:t>
      </w:r>
      <w:r w:rsidRPr="006B61D3">
        <w:rPr>
          <w:rFonts w:eastAsia="Times New Roman"/>
          <w:i/>
          <w:iCs/>
          <w:highlight w:val="white"/>
        </w:rPr>
        <w:t>Ophthalmology Times, 39</w:t>
      </w:r>
      <w:r w:rsidRPr="00FD007E">
        <w:rPr>
          <w:rFonts w:eastAsia="Times New Roman"/>
          <w:highlight w:val="white"/>
        </w:rPr>
        <w:t>(13), 29-30.</w:t>
      </w:r>
    </w:p>
    <w:p w14:paraId="55F293D8" w14:textId="77777777" w:rsidR="000515BF" w:rsidRPr="00FD007E" w:rsidRDefault="000515BF" w:rsidP="000515BF">
      <w:pPr>
        <w:spacing w:line="240" w:lineRule="auto"/>
        <w:ind w:left="360" w:hanging="360"/>
        <w:rPr>
          <w:rFonts w:eastAsia="Times New Roman"/>
          <w:highlight w:val="white"/>
        </w:rPr>
      </w:pPr>
      <w:r w:rsidRPr="00C71737">
        <w:rPr>
          <w:shd w:val="clear" w:color="auto" w:fill="FFFFFF"/>
        </w:rPr>
        <w:t xml:space="preserve">Greenberg, M. T., Weissberg, R. P., </w:t>
      </w:r>
      <w:proofErr w:type="spellStart"/>
      <w:r w:rsidRPr="00C71737">
        <w:rPr>
          <w:shd w:val="clear" w:color="auto" w:fill="FFFFFF"/>
        </w:rPr>
        <w:t>O'brien</w:t>
      </w:r>
      <w:proofErr w:type="spellEnd"/>
      <w:r w:rsidRPr="00C71737">
        <w:rPr>
          <w:shd w:val="clear" w:color="auto" w:fill="FFFFFF"/>
        </w:rPr>
        <w:t>, M. U., Zins, J. E., Fredericks, L., Resnik, H., &amp; Elias, M. J. (2003). Enhancing school-based prevention and youth development through coordinated social, emotional, and academic learning. </w:t>
      </w:r>
      <w:r w:rsidRPr="00C71737">
        <w:rPr>
          <w:i/>
          <w:iCs/>
          <w:shd w:val="clear" w:color="auto" w:fill="FFFFFF"/>
        </w:rPr>
        <w:t>American psychologist</w:t>
      </w:r>
      <w:r w:rsidRPr="00C71737">
        <w:rPr>
          <w:shd w:val="clear" w:color="auto" w:fill="FFFFFF"/>
        </w:rPr>
        <w:t>, </w:t>
      </w:r>
      <w:r w:rsidRPr="00C71737">
        <w:rPr>
          <w:i/>
          <w:iCs/>
          <w:shd w:val="clear" w:color="auto" w:fill="FFFFFF"/>
        </w:rPr>
        <w:t>58</w:t>
      </w:r>
      <w:r w:rsidRPr="00C71737">
        <w:rPr>
          <w:shd w:val="clear" w:color="auto" w:fill="FFFFFF"/>
        </w:rPr>
        <w:t>(6-7), 466</w:t>
      </w:r>
      <w:r>
        <w:rPr>
          <w:rFonts w:ascii="Arial" w:hAnsi="Arial" w:cs="Arial"/>
          <w:color w:val="222222"/>
          <w:sz w:val="20"/>
          <w:szCs w:val="20"/>
          <w:shd w:val="clear" w:color="auto" w:fill="FFFFFF"/>
        </w:rPr>
        <w:t>.</w:t>
      </w:r>
    </w:p>
    <w:p w14:paraId="561E97E4" w14:textId="77777777" w:rsidR="000515BF" w:rsidRDefault="000515BF" w:rsidP="000515BF">
      <w:pPr>
        <w:spacing w:line="240" w:lineRule="auto"/>
        <w:ind w:left="360" w:hanging="360"/>
        <w:rPr>
          <w:shd w:val="clear" w:color="auto" w:fill="FFFFFF"/>
        </w:rPr>
      </w:pPr>
      <w:r w:rsidRPr="00F43A80">
        <w:rPr>
          <w:shd w:val="clear" w:color="auto" w:fill="FFFFFF"/>
        </w:rPr>
        <w:t>Gregg, J. (1995). Discipline, control, and the school mathematics tradition. </w:t>
      </w:r>
      <w:r w:rsidRPr="00F43A80">
        <w:rPr>
          <w:i/>
          <w:iCs/>
          <w:shd w:val="clear" w:color="auto" w:fill="FFFFFF"/>
        </w:rPr>
        <w:t>Teaching and Teacher Education</w:t>
      </w:r>
      <w:r w:rsidRPr="00F43A80">
        <w:rPr>
          <w:shd w:val="clear" w:color="auto" w:fill="FFFFFF"/>
        </w:rPr>
        <w:t>, </w:t>
      </w:r>
      <w:r w:rsidRPr="00F43A80">
        <w:rPr>
          <w:i/>
          <w:iCs/>
          <w:shd w:val="clear" w:color="auto" w:fill="FFFFFF"/>
        </w:rPr>
        <w:t>11</w:t>
      </w:r>
      <w:r w:rsidRPr="00F43A80">
        <w:rPr>
          <w:shd w:val="clear" w:color="auto" w:fill="FFFFFF"/>
        </w:rPr>
        <w:t>(6), 579-593.</w:t>
      </w:r>
    </w:p>
    <w:p w14:paraId="6EB5D82C" w14:textId="1BF3B18E" w:rsidR="000515BF" w:rsidRPr="00B937C7" w:rsidRDefault="000515BF" w:rsidP="000515BF">
      <w:pPr>
        <w:spacing w:line="240" w:lineRule="auto"/>
        <w:ind w:left="360" w:hanging="360"/>
        <w:rPr>
          <w:shd w:val="clear" w:color="auto" w:fill="FFFFFF"/>
        </w:rPr>
      </w:pPr>
      <w:r w:rsidRPr="005B2563">
        <w:t xml:space="preserve">Gregory, Anne, &amp; </w:t>
      </w:r>
      <w:proofErr w:type="spellStart"/>
      <w:r w:rsidRPr="005B2563">
        <w:t>Ripski</w:t>
      </w:r>
      <w:proofErr w:type="spellEnd"/>
      <w:r w:rsidRPr="005B2563">
        <w:t xml:space="preserve">, Michael B. (2008). Adolescent trust in teachers: </w:t>
      </w:r>
      <w:r>
        <w:t xml:space="preserve">     </w:t>
      </w:r>
      <w:r w:rsidRPr="005B2563">
        <w:t>Implications for behavior in the high school classroom.</w:t>
      </w:r>
      <w:r>
        <w:t xml:space="preserve"> </w:t>
      </w:r>
      <w:r w:rsidRPr="005B2563">
        <w:t>(FEATURED ARTICLE)</w:t>
      </w:r>
      <w:r w:rsidR="00FD7D8F">
        <w:t xml:space="preserve"> </w:t>
      </w:r>
      <w:r w:rsidRPr="005B2563">
        <w:t>(Report). School Psychology Review, 37(3), 337-353.</w:t>
      </w:r>
    </w:p>
    <w:p w14:paraId="513301BA" w14:textId="77777777" w:rsidR="000515BF" w:rsidRPr="00644302" w:rsidRDefault="000515BF" w:rsidP="000515BF">
      <w:pPr>
        <w:pStyle w:val="Bibliography"/>
        <w:tabs>
          <w:tab w:val="left" w:pos="0"/>
        </w:tabs>
        <w:ind w:left="360" w:hanging="360"/>
        <w:rPr>
          <w:noProof/>
        </w:rPr>
      </w:pPr>
      <w:r w:rsidRPr="005D1638">
        <w:rPr>
          <w:noProof/>
        </w:rPr>
        <w:lastRenderedPageBreak/>
        <w:t xml:space="preserve">Gullatt, D. (1999). Rationales and Strategies for Amending the School Dress Code to Accommodate Student Uniforms. </w:t>
      </w:r>
      <w:r w:rsidRPr="005D1638">
        <w:rPr>
          <w:i/>
          <w:iCs/>
          <w:noProof/>
        </w:rPr>
        <w:t>American Secondary Education</w:t>
      </w:r>
      <w:r w:rsidRPr="006B61D3">
        <w:rPr>
          <w:i/>
          <w:iCs/>
          <w:noProof/>
        </w:rPr>
        <w:t>, 27</w:t>
      </w:r>
      <w:r w:rsidRPr="005D1638">
        <w:rPr>
          <w:noProof/>
        </w:rPr>
        <w:t>(4), 39-47.</w:t>
      </w:r>
    </w:p>
    <w:p w14:paraId="2CD60C38" w14:textId="77777777" w:rsidR="000515BF" w:rsidRPr="00BC4060" w:rsidRDefault="000515BF" w:rsidP="000515BF">
      <w:pPr>
        <w:shd w:val="clear" w:color="auto" w:fill="FFFFFF"/>
        <w:spacing w:after="0" w:line="300" w:lineRule="atLeast"/>
        <w:textAlignment w:val="baseline"/>
        <w:rPr>
          <w:shd w:val="clear" w:color="auto" w:fill="FFFFFF"/>
        </w:rPr>
      </w:pPr>
      <w:r w:rsidRPr="00BC4060">
        <w:rPr>
          <w:shd w:val="clear" w:color="auto" w:fill="FFFFFF"/>
        </w:rPr>
        <w:t>Haidt, J., &amp; Joseph, C. (2004). Intuitive ethics: How innately prepared intuitions generate culturally variable virtues. </w:t>
      </w:r>
      <w:r w:rsidRPr="00BC4060">
        <w:rPr>
          <w:i/>
          <w:iCs/>
          <w:shd w:val="clear" w:color="auto" w:fill="FFFFFF"/>
        </w:rPr>
        <w:t>Daedalus</w:t>
      </w:r>
      <w:r w:rsidRPr="00BC4060">
        <w:rPr>
          <w:shd w:val="clear" w:color="auto" w:fill="FFFFFF"/>
        </w:rPr>
        <w:t>, </w:t>
      </w:r>
      <w:r w:rsidRPr="00BC4060">
        <w:rPr>
          <w:i/>
          <w:iCs/>
          <w:shd w:val="clear" w:color="auto" w:fill="FFFFFF"/>
        </w:rPr>
        <w:t>133</w:t>
      </w:r>
      <w:r w:rsidRPr="00BC4060">
        <w:rPr>
          <w:shd w:val="clear" w:color="auto" w:fill="FFFFFF"/>
        </w:rPr>
        <w:t>(4), 55-66.</w:t>
      </w:r>
    </w:p>
    <w:p w14:paraId="2A9F9D68" w14:textId="77777777" w:rsidR="000515BF" w:rsidRPr="00BE1DE0" w:rsidRDefault="000515BF" w:rsidP="000515BF">
      <w:pPr>
        <w:shd w:val="clear" w:color="auto" w:fill="FFFFFF"/>
        <w:spacing w:after="0" w:line="300" w:lineRule="atLeast"/>
        <w:textAlignment w:val="baseline"/>
        <w:rPr>
          <w:rFonts w:eastAsia="Times New Roman"/>
          <w:color w:val="333333"/>
        </w:rPr>
      </w:pPr>
    </w:p>
    <w:p w14:paraId="4866692F" w14:textId="77777777" w:rsidR="000515BF" w:rsidRPr="002C4526" w:rsidRDefault="000515BF" w:rsidP="000515BF">
      <w:pPr>
        <w:spacing w:line="240" w:lineRule="auto"/>
        <w:ind w:left="360" w:hanging="360"/>
        <w:rPr>
          <w:rFonts w:eastAsia="Times New Roman"/>
        </w:rPr>
      </w:pPr>
      <w:r w:rsidRPr="002C4526">
        <w:rPr>
          <w:shd w:val="clear" w:color="auto" w:fill="FFFFFF"/>
        </w:rPr>
        <w:t xml:space="preserve">Han, B., </w:t>
      </w:r>
      <w:proofErr w:type="spellStart"/>
      <w:r w:rsidRPr="002C4526">
        <w:rPr>
          <w:shd w:val="clear" w:color="auto" w:fill="FFFFFF"/>
        </w:rPr>
        <w:t>Dalal</w:t>
      </w:r>
      <w:proofErr w:type="spellEnd"/>
      <w:r w:rsidRPr="002C4526">
        <w:rPr>
          <w:shd w:val="clear" w:color="auto" w:fill="FFFFFF"/>
        </w:rPr>
        <w:t>, S. R., &amp; McCaffrey, D. F. (2012). Simultaneous one-sided tests with application to education evaluation systems. </w:t>
      </w:r>
      <w:r w:rsidRPr="002C4526">
        <w:rPr>
          <w:i/>
          <w:iCs/>
          <w:shd w:val="clear" w:color="auto" w:fill="FFFFFF"/>
        </w:rPr>
        <w:t>Journal of Educational and Behavioral Statistics</w:t>
      </w:r>
      <w:r w:rsidRPr="002C4526">
        <w:rPr>
          <w:shd w:val="clear" w:color="auto" w:fill="FFFFFF"/>
        </w:rPr>
        <w:t>, </w:t>
      </w:r>
      <w:r w:rsidRPr="002C4526">
        <w:rPr>
          <w:i/>
          <w:iCs/>
          <w:shd w:val="clear" w:color="auto" w:fill="FFFFFF"/>
        </w:rPr>
        <w:t>37</w:t>
      </w:r>
      <w:r w:rsidRPr="002C4526">
        <w:rPr>
          <w:shd w:val="clear" w:color="auto" w:fill="FFFFFF"/>
        </w:rPr>
        <w:t>(1), 114-136.</w:t>
      </w:r>
    </w:p>
    <w:p w14:paraId="1BDE1814" w14:textId="77777777" w:rsidR="000515BF" w:rsidRDefault="000515BF" w:rsidP="000515BF">
      <w:pPr>
        <w:ind w:left="360" w:hanging="360"/>
        <w:rPr>
          <w:shd w:val="clear" w:color="auto" w:fill="FFFFFF"/>
        </w:rPr>
      </w:pPr>
      <w:r w:rsidRPr="00233B0F">
        <w:rPr>
          <w:shd w:val="clear" w:color="auto" w:fill="FFFFFF"/>
        </w:rPr>
        <w:t>Han, S. (2010). A mandatory uniform policy in urban schools: Findings from the school survey on crime and safety: 2003-04. </w:t>
      </w:r>
      <w:r w:rsidRPr="00233B0F">
        <w:rPr>
          <w:i/>
          <w:iCs/>
          <w:shd w:val="clear" w:color="auto" w:fill="FFFFFF"/>
        </w:rPr>
        <w:t>International Journal of Education Policy and Leadership</w:t>
      </w:r>
      <w:r w:rsidRPr="00233B0F">
        <w:rPr>
          <w:shd w:val="clear" w:color="auto" w:fill="FFFFFF"/>
        </w:rPr>
        <w:t>, </w:t>
      </w:r>
      <w:r w:rsidRPr="00233B0F">
        <w:rPr>
          <w:i/>
          <w:iCs/>
          <w:shd w:val="clear" w:color="auto" w:fill="FFFFFF"/>
        </w:rPr>
        <w:t>5</w:t>
      </w:r>
      <w:r w:rsidRPr="00233B0F">
        <w:rPr>
          <w:shd w:val="clear" w:color="auto" w:fill="FFFFFF"/>
        </w:rPr>
        <w:t>(8).</w:t>
      </w:r>
    </w:p>
    <w:p w14:paraId="324E6F3D" w14:textId="77777777" w:rsidR="000515BF" w:rsidRDefault="000515BF" w:rsidP="000515BF">
      <w:pPr>
        <w:ind w:left="360" w:hanging="360"/>
        <w:rPr>
          <w:shd w:val="clear" w:color="auto" w:fill="FFFFFF"/>
        </w:rPr>
      </w:pPr>
      <w:r w:rsidRPr="00A12F5D">
        <w:rPr>
          <w:shd w:val="clear" w:color="auto" w:fill="FFFFFF"/>
        </w:rPr>
        <w:t xml:space="preserve">Harrel, </w:t>
      </w:r>
      <w:proofErr w:type="spellStart"/>
      <w:r w:rsidRPr="00A12F5D">
        <w:rPr>
          <w:shd w:val="clear" w:color="auto" w:fill="FFFFFF"/>
        </w:rPr>
        <w:t>LaTricia</w:t>
      </w:r>
      <w:proofErr w:type="spellEnd"/>
      <w:r w:rsidRPr="00A12F5D">
        <w:rPr>
          <w:shd w:val="clear" w:color="auto" w:fill="FFFFFF"/>
        </w:rPr>
        <w:t xml:space="preserve"> Graybill, Kelly, </w:t>
      </w:r>
      <w:proofErr w:type="spellStart"/>
      <w:r w:rsidRPr="00A12F5D">
        <w:rPr>
          <w:shd w:val="clear" w:color="auto" w:fill="FFFFFF"/>
        </w:rPr>
        <w:t>Donice</w:t>
      </w:r>
      <w:proofErr w:type="spellEnd"/>
      <w:r w:rsidRPr="00A12F5D">
        <w:rPr>
          <w:shd w:val="clear" w:color="auto" w:fill="FFFFFF"/>
        </w:rPr>
        <w:t xml:space="preserve"> H., </w:t>
      </w:r>
      <w:proofErr w:type="spellStart"/>
      <w:r w:rsidRPr="00A12F5D">
        <w:rPr>
          <w:shd w:val="clear" w:color="auto" w:fill="FFFFFF"/>
        </w:rPr>
        <w:t>Cacy</w:t>
      </w:r>
      <w:proofErr w:type="spellEnd"/>
      <w:r w:rsidRPr="00A12F5D">
        <w:rPr>
          <w:shd w:val="clear" w:color="auto" w:fill="FFFFFF"/>
        </w:rPr>
        <w:t xml:space="preserve">, Lora, &amp; </w:t>
      </w:r>
      <w:proofErr w:type="spellStart"/>
      <w:r w:rsidRPr="00A12F5D">
        <w:rPr>
          <w:shd w:val="clear" w:color="auto" w:fill="FFFFFF"/>
        </w:rPr>
        <w:t>Sisler</w:t>
      </w:r>
      <w:proofErr w:type="spellEnd"/>
      <w:r w:rsidRPr="00A12F5D">
        <w:rPr>
          <w:shd w:val="clear" w:color="auto" w:fill="FFFFFF"/>
        </w:rPr>
        <w:t xml:space="preserve">, </w:t>
      </w:r>
      <w:proofErr w:type="spellStart"/>
      <w:r w:rsidRPr="00A12F5D">
        <w:rPr>
          <w:shd w:val="clear" w:color="auto" w:fill="FFFFFF"/>
        </w:rPr>
        <w:t>Grovalynn</w:t>
      </w:r>
      <w:proofErr w:type="spellEnd"/>
      <w:r w:rsidRPr="00A12F5D">
        <w:rPr>
          <w:shd w:val="clear" w:color="auto" w:fill="FFFFFF"/>
        </w:rPr>
        <w:t>. (2016). Opinions of High School Student Leaders and School Administrators Concerning Dress and Dress Restrictions.</w:t>
      </w:r>
    </w:p>
    <w:p w14:paraId="060E44F1" w14:textId="77777777" w:rsidR="000515BF" w:rsidRPr="00B414CA" w:rsidRDefault="000515BF" w:rsidP="000515BF">
      <w:pPr>
        <w:ind w:left="360" w:hanging="360"/>
        <w:rPr>
          <w:rFonts w:eastAsia="Times New Roman"/>
        </w:rPr>
      </w:pPr>
      <w:r w:rsidRPr="00B414CA">
        <w:rPr>
          <w:shd w:val="clear" w:color="auto" w:fill="FFFFFF"/>
        </w:rPr>
        <w:t xml:space="preserve">Hausman, C. S. (2000). Principal role in magnet schools: transformed or </w:t>
      </w:r>
      <w:proofErr w:type="gramStart"/>
      <w:r w:rsidRPr="00B414CA">
        <w:rPr>
          <w:shd w:val="clear" w:color="auto" w:fill="FFFFFF"/>
        </w:rPr>
        <w:t>entrenched?.</w:t>
      </w:r>
      <w:proofErr w:type="gramEnd"/>
      <w:r w:rsidRPr="00B414CA">
        <w:rPr>
          <w:shd w:val="clear" w:color="auto" w:fill="FFFFFF"/>
        </w:rPr>
        <w:t> </w:t>
      </w:r>
      <w:r w:rsidRPr="00B414CA">
        <w:rPr>
          <w:i/>
          <w:iCs/>
          <w:shd w:val="clear" w:color="auto" w:fill="FFFFFF"/>
        </w:rPr>
        <w:t>Journal of Educational Administration</w:t>
      </w:r>
      <w:r w:rsidRPr="00B414CA">
        <w:rPr>
          <w:shd w:val="clear" w:color="auto" w:fill="FFFFFF"/>
        </w:rPr>
        <w:t>, </w:t>
      </w:r>
      <w:r w:rsidRPr="00B414CA">
        <w:rPr>
          <w:i/>
          <w:iCs/>
          <w:shd w:val="clear" w:color="auto" w:fill="FFFFFF"/>
        </w:rPr>
        <w:t>38</w:t>
      </w:r>
      <w:r w:rsidRPr="00B414CA">
        <w:rPr>
          <w:shd w:val="clear" w:color="auto" w:fill="FFFFFF"/>
        </w:rPr>
        <w:t>(1), 25-46.</w:t>
      </w:r>
    </w:p>
    <w:p w14:paraId="6C77737E" w14:textId="77777777" w:rsidR="000515BF" w:rsidRDefault="000515BF" w:rsidP="000515BF">
      <w:pPr>
        <w:ind w:left="360" w:hanging="360"/>
        <w:rPr>
          <w:shd w:val="clear" w:color="auto" w:fill="FFFFFF"/>
        </w:rPr>
      </w:pPr>
      <w:r w:rsidRPr="00936B9A">
        <w:rPr>
          <w:shd w:val="clear" w:color="auto" w:fill="FFFFFF"/>
        </w:rPr>
        <w:t xml:space="preserve">Heck, R. H., </w:t>
      </w:r>
      <w:bookmarkStart w:id="322" w:name="_Hlk12388329"/>
      <w:r w:rsidRPr="00936B9A">
        <w:rPr>
          <w:shd w:val="clear" w:color="auto" w:fill="FFFFFF"/>
        </w:rPr>
        <w:t xml:space="preserve">&amp; </w:t>
      </w:r>
      <w:proofErr w:type="spellStart"/>
      <w:r w:rsidRPr="00936B9A">
        <w:rPr>
          <w:shd w:val="clear" w:color="auto" w:fill="FFFFFF"/>
        </w:rPr>
        <w:t>Hallinger</w:t>
      </w:r>
      <w:bookmarkEnd w:id="322"/>
      <w:proofErr w:type="spellEnd"/>
      <w:r w:rsidRPr="00936B9A">
        <w:rPr>
          <w:shd w:val="clear" w:color="auto" w:fill="FFFFFF"/>
        </w:rPr>
        <w:t xml:space="preserve">, P. (2005). The study of educational leadership and management: where does the field stand </w:t>
      </w:r>
      <w:proofErr w:type="gramStart"/>
      <w:r w:rsidRPr="00936B9A">
        <w:rPr>
          <w:shd w:val="clear" w:color="auto" w:fill="FFFFFF"/>
        </w:rPr>
        <w:t>today?.</w:t>
      </w:r>
      <w:proofErr w:type="gramEnd"/>
      <w:r w:rsidRPr="00936B9A">
        <w:rPr>
          <w:shd w:val="clear" w:color="auto" w:fill="FFFFFF"/>
        </w:rPr>
        <w:t> </w:t>
      </w:r>
      <w:r w:rsidRPr="00936B9A">
        <w:rPr>
          <w:i/>
          <w:iCs/>
          <w:shd w:val="clear" w:color="auto" w:fill="FFFFFF"/>
        </w:rPr>
        <w:t>Educational Management Administration &amp; Leadership</w:t>
      </w:r>
      <w:r w:rsidRPr="00936B9A">
        <w:rPr>
          <w:shd w:val="clear" w:color="auto" w:fill="FFFFFF"/>
        </w:rPr>
        <w:t>, </w:t>
      </w:r>
      <w:r w:rsidRPr="00936B9A">
        <w:rPr>
          <w:i/>
          <w:iCs/>
          <w:shd w:val="clear" w:color="auto" w:fill="FFFFFF"/>
        </w:rPr>
        <w:t>33</w:t>
      </w:r>
      <w:r w:rsidRPr="00936B9A">
        <w:rPr>
          <w:shd w:val="clear" w:color="auto" w:fill="FFFFFF"/>
        </w:rPr>
        <w:t>(2), 229-244.</w:t>
      </w:r>
    </w:p>
    <w:p w14:paraId="3D968D7A" w14:textId="77777777" w:rsidR="000515BF" w:rsidRPr="002C492B" w:rsidRDefault="000515BF" w:rsidP="000515BF">
      <w:pPr>
        <w:ind w:left="360" w:hanging="360"/>
        <w:rPr>
          <w:shd w:val="clear" w:color="auto" w:fill="FFFFFF"/>
        </w:rPr>
      </w:pPr>
      <w:r w:rsidRPr="002C492B">
        <w:rPr>
          <w:rFonts w:eastAsia="Times New Roman"/>
        </w:rPr>
        <w:t>Henig, S. (2008). Bong Hits 4 Jesus Dude. Newsweek, 152(22), 10.</w:t>
      </w:r>
    </w:p>
    <w:p w14:paraId="53BE5FF4" w14:textId="77777777" w:rsidR="000515BF" w:rsidRPr="002C4526" w:rsidRDefault="000515BF" w:rsidP="000515BF">
      <w:pPr>
        <w:ind w:left="360" w:hanging="360"/>
        <w:rPr>
          <w:rFonts w:eastAsia="Times New Roman"/>
        </w:rPr>
      </w:pPr>
      <w:proofErr w:type="spellStart"/>
      <w:r w:rsidRPr="002C4526">
        <w:rPr>
          <w:shd w:val="clear" w:color="auto" w:fill="FFFFFF"/>
        </w:rPr>
        <w:t>Hemelt</w:t>
      </w:r>
      <w:proofErr w:type="spellEnd"/>
      <w:r w:rsidRPr="002C4526">
        <w:rPr>
          <w:shd w:val="clear" w:color="auto" w:fill="FFFFFF"/>
        </w:rPr>
        <w:t>, S. W. (2011). Performance effects of failure to make Adequate Yearly Progress (AYP): Evidence from a regression discontinuity framework. </w:t>
      </w:r>
      <w:r w:rsidRPr="002C4526">
        <w:rPr>
          <w:i/>
          <w:iCs/>
          <w:shd w:val="clear" w:color="auto" w:fill="FFFFFF"/>
        </w:rPr>
        <w:t>Economics of Education review</w:t>
      </w:r>
      <w:r w:rsidRPr="002C4526">
        <w:rPr>
          <w:shd w:val="clear" w:color="auto" w:fill="FFFFFF"/>
        </w:rPr>
        <w:t>, </w:t>
      </w:r>
      <w:r w:rsidRPr="002C4526">
        <w:rPr>
          <w:i/>
          <w:iCs/>
          <w:shd w:val="clear" w:color="auto" w:fill="FFFFFF"/>
        </w:rPr>
        <w:t>30</w:t>
      </w:r>
      <w:r w:rsidRPr="002C4526">
        <w:rPr>
          <w:shd w:val="clear" w:color="auto" w:fill="FFFFFF"/>
        </w:rPr>
        <w:t>(4), 702-723.</w:t>
      </w:r>
    </w:p>
    <w:p w14:paraId="4973FD4A" w14:textId="77777777" w:rsidR="000515BF" w:rsidRDefault="000515BF" w:rsidP="000515BF">
      <w:pPr>
        <w:spacing w:line="240" w:lineRule="auto"/>
        <w:ind w:left="360" w:hanging="360"/>
        <w:rPr>
          <w:rFonts w:eastAsia="Times New Roman"/>
        </w:rPr>
      </w:pPr>
      <w:r w:rsidRPr="002C4526">
        <w:rPr>
          <w:rFonts w:eastAsia="Times New Roman"/>
        </w:rPr>
        <w:t xml:space="preserve">Henry, Gary T., Kershaw, David C., </w:t>
      </w:r>
      <w:proofErr w:type="spellStart"/>
      <w:r w:rsidRPr="002C4526">
        <w:rPr>
          <w:rFonts w:eastAsia="Times New Roman"/>
        </w:rPr>
        <w:t>Zulli</w:t>
      </w:r>
      <w:proofErr w:type="spellEnd"/>
      <w:r w:rsidRPr="002C4526">
        <w:rPr>
          <w:rFonts w:eastAsia="Times New Roman"/>
        </w:rPr>
        <w:t>, Rebecca A., &amp; Smith, Adrienne A. (2012). Incorporating teacher effectiveness into teacher preparation program evaluation.</w:t>
      </w:r>
      <w:r>
        <w:rPr>
          <w:rFonts w:eastAsia="Times New Roman"/>
        </w:rPr>
        <w:t xml:space="preserve"> </w:t>
      </w:r>
      <w:r w:rsidRPr="002C4526">
        <w:rPr>
          <w:rFonts w:eastAsia="Times New Roman"/>
        </w:rPr>
        <w:t xml:space="preserve">(Theme </w:t>
      </w:r>
      <w:proofErr w:type="gramStart"/>
      <w:r w:rsidRPr="002C4526">
        <w:rPr>
          <w:rFonts w:eastAsia="Times New Roman"/>
        </w:rPr>
        <w:t>Articles)(</w:t>
      </w:r>
      <w:proofErr w:type="gramEnd"/>
      <w:r w:rsidRPr="002C4526">
        <w:rPr>
          <w:rFonts w:eastAsia="Times New Roman"/>
        </w:rPr>
        <w:t>Report). </w:t>
      </w:r>
      <w:r w:rsidRPr="002C4526">
        <w:rPr>
          <w:rFonts w:eastAsia="Times New Roman"/>
          <w:i/>
        </w:rPr>
        <w:t>Journal of Teacher Education,</w:t>
      </w:r>
      <w:r w:rsidRPr="002C4526">
        <w:rPr>
          <w:rFonts w:eastAsia="Times New Roman"/>
        </w:rPr>
        <w:t> </w:t>
      </w:r>
      <w:r w:rsidRPr="002C4526">
        <w:rPr>
          <w:rFonts w:eastAsia="Times New Roman"/>
          <w:i/>
        </w:rPr>
        <w:t>63</w:t>
      </w:r>
      <w:r w:rsidRPr="002C4526">
        <w:rPr>
          <w:rFonts w:eastAsia="Times New Roman"/>
        </w:rPr>
        <w:t>(5), 335-355.</w:t>
      </w:r>
    </w:p>
    <w:p w14:paraId="01C8DE12" w14:textId="77777777" w:rsidR="000515BF" w:rsidRPr="00C50830" w:rsidRDefault="000515BF" w:rsidP="000515BF">
      <w:pPr>
        <w:ind w:left="360" w:hanging="360"/>
        <w:rPr>
          <w:rFonts w:eastAsia="Times New Roman"/>
        </w:rPr>
      </w:pPr>
      <w:r w:rsidRPr="00C50830">
        <w:rPr>
          <w:rFonts w:eastAsia="Times New Roman"/>
        </w:rPr>
        <w:t>Hernandez, Thomas J., &amp; Seem, Susan R. (2004). A safe school climate: A systemic approach and the school counselor. </w:t>
      </w:r>
      <w:r w:rsidRPr="00C50830">
        <w:rPr>
          <w:rFonts w:eastAsia="Times New Roman"/>
          <w:i/>
        </w:rPr>
        <w:t>Professional School Counseling,</w:t>
      </w:r>
      <w:r w:rsidRPr="00C50830">
        <w:rPr>
          <w:rFonts w:eastAsia="Times New Roman"/>
        </w:rPr>
        <w:t> </w:t>
      </w:r>
      <w:r w:rsidRPr="00C50830">
        <w:rPr>
          <w:rFonts w:eastAsia="Times New Roman"/>
          <w:i/>
        </w:rPr>
        <w:t>7</w:t>
      </w:r>
      <w:r w:rsidRPr="00C50830">
        <w:rPr>
          <w:rFonts w:eastAsia="Times New Roman"/>
        </w:rPr>
        <w:t>(4), 256.</w:t>
      </w:r>
    </w:p>
    <w:p w14:paraId="11FC1862" w14:textId="77777777" w:rsidR="000515BF" w:rsidRPr="002C4526" w:rsidRDefault="000515BF" w:rsidP="000515BF">
      <w:pPr>
        <w:ind w:left="360" w:hanging="360"/>
        <w:rPr>
          <w:rFonts w:eastAsia="Times New Roman"/>
        </w:rPr>
      </w:pPr>
      <w:proofErr w:type="spellStart"/>
      <w:r w:rsidRPr="002C4526">
        <w:rPr>
          <w:shd w:val="clear" w:color="auto" w:fill="FFFFFF"/>
        </w:rPr>
        <w:t>Hesapcioglu</w:t>
      </w:r>
      <w:proofErr w:type="spellEnd"/>
      <w:r w:rsidRPr="002C4526">
        <w:rPr>
          <w:shd w:val="clear" w:color="auto" w:fill="FFFFFF"/>
        </w:rPr>
        <w:t xml:space="preserve">, M. &amp; </w:t>
      </w:r>
      <w:proofErr w:type="spellStart"/>
      <w:r w:rsidRPr="002C4526">
        <w:rPr>
          <w:shd w:val="clear" w:color="auto" w:fill="FFFFFF"/>
        </w:rPr>
        <w:t>Giorgetti</w:t>
      </w:r>
      <w:proofErr w:type="spellEnd"/>
      <w:r w:rsidRPr="002C4526">
        <w:rPr>
          <w:shd w:val="clear" w:color="auto" w:fill="FFFFFF"/>
        </w:rPr>
        <w:t>, F. (2009). The Origin of Black Smock and White Collar. </w:t>
      </w:r>
      <w:r w:rsidRPr="002C4526">
        <w:rPr>
          <w:i/>
          <w:iCs/>
          <w:shd w:val="clear" w:color="auto" w:fill="FFFFFF"/>
        </w:rPr>
        <w:t>Educational Sciences: Theory and Practice</w:t>
      </w:r>
      <w:r w:rsidRPr="002C4526">
        <w:rPr>
          <w:shd w:val="clear" w:color="auto" w:fill="FFFFFF"/>
        </w:rPr>
        <w:t>, </w:t>
      </w:r>
      <w:r w:rsidRPr="002C4526">
        <w:rPr>
          <w:i/>
          <w:iCs/>
          <w:shd w:val="clear" w:color="auto" w:fill="FFFFFF"/>
        </w:rPr>
        <w:t>9</w:t>
      </w:r>
      <w:r w:rsidRPr="002C4526">
        <w:rPr>
          <w:shd w:val="clear" w:color="auto" w:fill="FFFFFF"/>
        </w:rPr>
        <w:t>(4), 1739-1750.</w:t>
      </w:r>
    </w:p>
    <w:p w14:paraId="0F4011CB" w14:textId="77777777" w:rsidR="000515BF" w:rsidRDefault="000515BF" w:rsidP="000515BF">
      <w:pPr>
        <w:ind w:left="360" w:hanging="360"/>
        <w:rPr>
          <w:rFonts w:eastAsia="Times New Roman"/>
        </w:rPr>
      </w:pPr>
      <w:r w:rsidRPr="002C4526">
        <w:rPr>
          <w:rFonts w:eastAsia="Times New Roman"/>
        </w:rPr>
        <w:t xml:space="preserve">Hinson, J., &amp; Wilson, C. (2019). Working memory loads differentially influence frame-induced bias and normative choice in risky decision making. </w:t>
      </w:r>
      <w:proofErr w:type="spellStart"/>
      <w:r w:rsidRPr="002C4526">
        <w:rPr>
          <w:rFonts w:eastAsia="Times New Roman"/>
        </w:rPr>
        <w:t>PLoS</w:t>
      </w:r>
      <w:proofErr w:type="spellEnd"/>
      <w:r w:rsidRPr="002C4526">
        <w:rPr>
          <w:rFonts w:eastAsia="Times New Roman"/>
        </w:rPr>
        <w:t xml:space="preserve"> One, 14(3), E0214571.</w:t>
      </w:r>
    </w:p>
    <w:p w14:paraId="27F746FB" w14:textId="77777777" w:rsidR="000515BF" w:rsidRPr="005B1648" w:rsidRDefault="000515BF" w:rsidP="000515BF">
      <w:pPr>
        <w:ind w:left="360" w:hanging="360"/>
        <w:rPr>
          <w:rFonts w:eastAsia="Times New Roman"/>
        </w:rPr>
      </w:pPr>
      <w:r w:rsidRPr="005B1648">
        <w:rPr>
          <w:shd w:val="clear" w:color="auto" w:fill="FFFFFF"/>
        </w:rPr>
        <w:t>Hirsch, P. M. (1972). Processing fads and fashions: An organization-set analysis of cultural industry systems. </w:t>
      </w:r>
      <w:r w:rsidRPr="005B1648">
        <w:rPr>
          <w:i/>
          <w:iCs/>
          <w:shd w:val="clear" w:color="auto" w:fill="FFFFFF"/>
        </w:rPr>
        <w:t>American journal of sociology</w:t>
      </w:r>
      <w:r w:rsidRPr="005B1648">
        <w:rPr>
          <w:shd w:val="clear" w:color="auto" w:fill="FFFFFF"/>
        </w:rPr>
        <w:t>, </w:t>
      </w:r>
      <w:r w:rsidRPr="005B1648">
        <w:rPr>
          <w:i/>
          <w:iCs/>
          <w:shd w:val="clear" w:color="auto" w:fill="FFFFFF"/>
        </w:rPr>
        <w:t>77</w:t>
      </w:r>
      <w:r w:rsidRPr="005B1648">
        <w:rPr>
          <w:shd w:val="clear" w:color="auto" w:fill="FFFFFF"/>
        </w:rPr>
        <w:t>(4), 639-659.</w:t>
      </w:r>
    </w:p>
    <w:p w14:paraId="546AC16E" w14:textId="77777777" w:rsidR="000515BF" w:rsidRPr="005545B1" w:rsidRDefault="000515BF" w:rsidP="000515BF">
      <w:pPr>
        <w:spacing w:line="240" w:lineRule="auto"/>
        <w:ind w:left="360" w:hanging="360"/>
        <w:rPr>
          <w:rFonts w:eastAsia="Times New Roman"/>
          <w:highlight w:val="white"/>
        </w:rPr>
      </w:pPr>
      <w:r w:rsidRPr="005545B1">
        <w:rPr>
          <w:rFonts w:eastAsia="Times New Roman"/>
          <w:highlight w:val="white"/>
        </w:rPr>
        <w:t xml:space="preserve">Hoge, John, Foster, Stuart J., Nickell, Pat, &amp; Field, Sherry L. (2002). Mandatory school uniforms: A debate for students. </w:t>
      </w:r>
      <w:r w:rsidRPr="005545B1">
        <w:rPr>
          <w:rFonts w:eastAsia="Times New Roman"/>
          <w:i/>
          <w:highlight w:val="white"/>
        </w:rPr>
        <w:t>Social Education, 66</w:t>
      </w:r>
      <w:r w:rsidRPr="005545B1">
        <w:rPr>
          <w:rFonts w:eastAsia="Times New Roman"/>
          <w:highlight w:val="white"/>
        </w:rPr>
        <w:t>(5), 284-291.</w:t>
      </w:r>
    </w:p>
    <w:p w14:paraId="1E8B8649" w14:textId="77777777" w:rsidR="000515BF" w:rsidRDefault="000515BF" w:rsidP="000515BF">
      <w:pPr>
        <w:spacing w:line="240" w:lineRule="auto"/>
        <w:ind w:left="360" w:hanging="360"/>
        <w:rPr>
          <w:rFonts w:eastAsia="Times New Roman"/>
        </w:rPr>
      </w:pPr>
      <w:r w:rsidRPr="00DC05DE">
        <w:rPr>
          <w:rFonts w:eastAsia="Times New Roman"/>
        </w:rPr>
        <w:lastRenderedPageBreak/>
        <w:t xml:space="preserve">Hoge, John, Foster, Stuart J., Nickell, Pat, &amp; Field, Sherry L. (2002). Mandatory school uniforms: A debate for students. </w:t>
      </w:r>
      <w:r w:rsidRPr="00DC05DE">
        <w:rPr>
          <w:rFonts w:eastAsia="Times New Roman"/>
          <w:i/>
        </w:rPr>
        <w:t>Social Education, 66</w:t>
      </w:r>
      <w:r w:rsidRPr="00DC05DE">
        <w:rPr>
          <w:rFonts w:eastAsia="Times New Roman"/>
        </w:rPr>
        <w:t>(5), 284-291.</w:t>
      </w:r>
    </w:p>
    <w:p w14:paraId="69AB5284" w14:textId="77777777" w:rsidR="000515BF" w:rsidRDefault="000515BF" w:rsidP="000515BF">
      <w:pPr>
        <w:ind w:left="360" w:hanging="360"/>
        <w:rPr>
          <w:rFonts w:eastAsia="Times New Roman"/>
        </w:rPr>
      </w:pPr>
      <w:r w:rsidRPr="00526100">
        <w:rPr>
          <w:rFonts w:eastAsia="Times New Roman"/>
        </w:rPr>
        <w:t xml:space="preserve">Holloman, Lillian O., </w:t>
      </w:r>
      <w:proofErr w:type="spellStart"/>
      <w:r w:rsidRPr="00526100">
        <w:rPr>
          <w:rFonts w:eastAsia="Times New Roman"/>
        </w:rPr>
        <w:t>LaPoint</w:t>
      </w:r>
      <w:proofErr w:type="spellEnd"/>
      <w:r w:rsidRPr="00526100">
        <w:rPr>
          <w:rFonts w:eastAsia="Times New Roman"/>
        </w:rPr>
        <w:t xml:space="preserve">, Velma, Alleyne, Sylvan I., Palmer, Ruth J., &amp; Sanders-Phillips, Kathy. (1996). Dress-related behavioral problems and violence in the </w:t>
      </w:r>
      <w:proofErr w:type="gramStart"/>
      <w:r w:rsidRPr="00526100">
        <w:rPr>
          <w:rFonts w:eastAsia="Times New Roman"/>
        </w:rPr>
        <w:t>public school</w:t>
      </w:r>
      <w:proofErr w:type="gramEnd"/>
      <w:r w:rsidRPr="00526100">
        <w:rPr>
          <w:rFonts w:eastAsia="Times New Roman"/>
        </w:rPr>
        <w:t xml:space="preserve"> setting: Prevention, intervention, and policy - a holistic approach. (Educating Children in a Violent Society, part 1). </w:t>
      </w:r>
      <w:r w:rsidRPr="00526100">
        <w:rPr>
          <w:rFonts w:eastAsia="Times New Roman"/>
          <w:i/>
          <w:iCs/>
        </w:rPr>
        <w:t>Journal of Negro Education, 65</w:t>
      </w:r>
      <w:r w:rsidRPr="00526100">
        <w:rPr>
          <w:rFonts w:eastAsia="Times New Roman"/>
        </w:rPr>
        <w:t>(3), 267-281.</w:t>
      </w:r>
    </w:p>
    <w:p w14:paraId="6C899467" w14:textId="77777777" w:rsidR="000515BF" w:rsidRPr="00BE5A8D" w:rsidRDefault="000515BF" w:rsidP="000515BF">
      <w:pPr>
        <w:ind w:left="360" w:hanging="360"/>
        <w:rPr>
          <w:rFonts w:eastAsia="Times New Roman"/>
        </w:rPr>
      </w:pPr>
      <w:r w:rsidRPr="005B712C">
        <w:rPr>
          <w:shd w:val="clear" w:color="auto" w:fill="FFFFFF"/>
        </w:rPr>
        <w:t>Holmes, M. (1998). Change and tradition in education: The loss of community.</w:t>
      </w:r>
      <w:r>
        <w:rPr>
          <w:shd w:val="clear" w:color="auto" w:fill="FFFFFF"/>
        </w:rPr>
        <w:t xml:space="preserve"> </w:t>
      </w:r>
      <w:r w:rsidRPr="005B712C">
        <w:rPr>
          <w:shd w:val="clear" w:color="auto" w:fill="FFFFFF"/>
        </w:rPr>
        <w:t>In </w:t>
      </w:r>
      <w:r w:rsidRPr="005B712C">
        <w:rPr>
          <w:i/>
          <w:iCs/>
          <w:shd w:val="clear" w:color="auto" w:fill="FFFFFF"/>
        </w:rPr>
        <w:t>International handbook of educational change</w:t>
      </w:r>
      <w:r w:rsidRPr="005B712C">
        <w:rPr>
          <w:shd w:val="clear" w:color="auto" w:fill="FFFFFF"/>
        </w:rPr>
        <w:t> (pp. 242-260). Springer, Dordrecht.</w:t>
      </w:r>
    </w:p>
    <w:p w14:paraId="750F1652" w14:textId="77777777" w:rsidR="000515BF" w:rsidRDefault="000515BF" w:rsidP="000515BF">
      <w:pPr>
        <w:spacing w:line="240" w:lineRule="auto"/>
        <w:ind w:left="360" w:hanging="360"/>
        <w:rPr>
          <w:rFonts w:eastAsia="Times New Roman"/>
        </w:rPr>
      </w:pPr>
      <w:r w:rsidRPr="00033CD1">
        <w:rPr>
          <w:rFonts w:eastAsia="Times New Roman"/>
        </w:rPr>
        <w:t xml:space="preserve">Honig, M., &amp; Coburn, C. (2008). Evidence-Based Decision Making in School District Central Offices: Toward a Policy and Research Agenda. </w:t>
      </w:r>
      <w:r w:rsidRPr="006B61D3">
        <w:rPr>
          <w:rFonts w:eastAsia="Times New Roman"/>
          <w:i/>
          <w:iCs/>
        </w:rPr>
        <w:t>Educational Policy, 22</w:t>
      </w:r>
      <w:r w:rsidRPr="00033CD1">
        <w:rPr>
          <w:rFonts w:eastAsia="Times New Roman"/>
        </w:rPr>
        <w:t>(4), 578-608.</w:t>
      </w:r>
    </w:p>
    <w:p w14:paraId="5ED83F00" w14:textId="77777777" w:rsidR="000515BF" w:rsidRDefault="000515BF" w:rsidP="000515BF">
      <w:pPr>
        <w:ind w:left="360" w:hanging="360"/>
        <w:rPr>
          <w:rFonts w:eastAsia="Times New Roman"/>
        </w:rPr>
      </w:pPr>
      <w:r w:rsidRPr="00167D05">
        <w:rPr>
          <w:rFonts w:eastAsia="Times New Roman"/>
        </w:rPr>
        <w:t>Howe, H. (1996). School uniforms: Leaning toward the Spartans and away from the Athenians. </w:t>
      </w:r>
      <w:r w:rsidRPr="00167D05">
        <w:rPr>
          <w:rFonts w:eastAsia="Times New Roman"/>
          <w:i/>
        </w:rPr>
        <w:t>Education Week</w:t>
      </w:r>
      <w:r w:rsidRPr="00167D05">
        <w:rPr>
          <w:rFonts w:eastAsia="Times New Roman"/>
        </w:rPr>
        <w:t>, </w:t>
      </w:r>
      <w:r w:rsidRPr="00167D05">
        <w:rPr>
          <w:rFonts w:eastAsia="Times New Roman"/>
          <w:i/>
        </w:rPr>
        <w:t>15</w:t>
      </w:r>
      <w:r w:rsidRPr="00167D05">
        <w:rPr>
          <w:rFonts w:eastAsia="Times New Roman"/>
        </w:rPr>
        <w:t>(28), 52.</w:t>
      </w:r>
    </w:p>
    <w:p w14:paraId="28F5BC8B" w14:textId="77777777" w:rsidR="000515BF" w:rsidRPr="000F0649" w:rsidRDefault="000515BF" w:rsidP="000515BF">
      <w:pPr>
        <w:ind w:left="360" w:hanging="360"/>
        <w:rPr>
          <w:rFonts w:eastAsia="Times New Roman"/>
        </w:rPr>
      </w:pPr>
      <w:r w:rsidRPr="000F0649">
        <w:rPr>
          <w:rFonts w:eastAsia="Times New Roman"/>
        </w:rPr>
        <w:t xml:space="preserve">Irvin, L., Tobin, T., Sprague, J., </w:t>
      </w:r>
      <w:proofErr w:type="spellStart"/>
      <w:r w:rsidRPr="000F0649">
        <w:rPr>
          <w:rFonts w:eastAsia="Times New Roman"/>
        </w:rPr>
        <w:t>Sugai</w:t>
      </w:r>
      <w:proofErr w:type="spellEnd"/>
      <w:r w:rsidRPr="000F0649">
        <w:rPr>
          <w:rFonts w:eastAsia="Times New Roman"/>
        </w:rPr>
        <w:t xml:space="preserve">, G., &amp; Vincent, C. (2004). Validity of Office Discipline Referral Measures as Indices of School-Wide Behavioral Status and Effects of School-Wide Behavioral Interventions. </w:t>
      </w:r>
      <w:r w:rsidRPr="00BB265F">
        <w:rPr>
          <w:rFonts w:eastAsia="Times New Roman"/>
          <w:i/>
          <w:iCs/>
        </w:rPr>
        <w:t>Journal of Positive Behavior Interventions, 6</w:t>
      </w:r>
      <w:r w:rsidRPr="000F0649">
        <w:rPr>
          <w:rFonts w:eastAsia="Times New Roman"/>
        </w:rPr>
        <w:t>(3), 131-147.</w:t>
      </w:r>
    </w:p>
    <w:p w14:paraId="764ED64B" w14:textId="77777777" w:rsidR="000515BF" w:rsidRDefault="000515BF" w:rsidP="000515BF">
      <w:pPr>
        <w:ind w:left="360" w:hanging="360"/>
        <w:rPr>
          <w:shd w:val="clear" w:color="auto" w:fill="FFFFFF"/>
        </w:rPr>
      </w:pPr>
      <w:r w:rsidRPr="00167D05">
        <w:rPr>
          <w:shd w:val="clear" w:color="auto" w:fill="FFFFFF"/>
        </w:rPr>
        <w:t>Jacob, B. (2017). The changing federal role in school accountability. </w:t>
      </w:r>
      <w:r w:rsidRPr="00167D05">
        <w:rPr>
          <w:i/>
          <w:iCs/>
          <w:shd w:val="clear" w:color="auto" w:fill="FFFFFF"/>
        </w:rPr>
        <w:t>Journal of Policy Analysis and Management</w:t>
      </w:r>
      <w:r w:rsidRPr="00167D05">
        <w:rPr>
          <w:shd w:val="clear" w:color="auto" w:fill="FFFFFF"/>
        </w:rPr>
        <w:t>, </w:t>
      </w:r>
      <w:r w:rsidRPr="00167D05">
        <w:rPr>
          <w:i/>
          <w:iCs/>
          <w:shd w:val="clear" w:color="auto" w:fill="FFFFFF"/>
        </w:rPr>
        <w:t>36</w:t>
      </w:r>
      <w:r w:rsidRPr="00167D05">
        <w:rPr>
          <w:shd w:val="clear" w:color="auto" w:fill="FFFFFF"/>
        </w:rPr>
        <w:t>(2), 469-477.</w:t>
      </w:r>
    </w:p>
    <w:p w14:paraId="497FE51F" w14:textId="77777777" w:rsidR="000515BF" w:rsidRDefault="000515BF" w:rsidP="000515BF">
      <w:pPr>
        <w:spacing w:line="240" w:lineRule="auto"/>
        <w:ind w:left="360" w:hanging="360"/>
        <w:rPr>
          <w:rFonts w:eastAsia="Times New Roman"/>
        </w:rPr>
      </w:pPr>
      <w:r w:rsidRPr="002C4526">
        <w:rPr>
          <w:rFonts w:eastAsia="Times New Roman"/>
        </w:rPr>
        <w:t>Jacob, B., &amp; Rockoff, J. (2011). Organizing Schools to Improve Student Achievement: Start Times, Grade Configurations, and Teacher Assignments. Discussion Paper Series (Hamilton Project), (8), 1-2,5-23.</w:t>
      </w:r>
    </w:p>
    <w:p w14:paraId="4A85A310" w14:textId="77777777" w:rsidR="000515BF" w:rsidRDefault="000515BF" w:rsidP="000515BF">
      <w:pPr>
        <w:ind w:left="360" w:hanging="360"/>
        <w:rPr>
          <w:shd w:val="clear" w:color="auto" w:fill="FFFFFF"/>
        </w:rPr>
      </w:pPr>
      <w:r w:rsidRPr="008A4C65">
        <w:rPr>
          <w:shd w:val="clear" w:color="auto" w:fill="FFFFFF"/>
        </w:rPr>
        <w:t>Jacob, S. (2013). Creating safe and welcoming schools for LGBT students: Ethical and legal issues. </w:t>
      </w:r>
      <w:r w:rsidRPr="008A4C65">
        <w:rPr>
          <w:i/>
          <w:iCs/>
          <w:shd w:val="clear" w:color="auto" w:fill="FFFFFF"/>
        </w:rPr>
        <w:t>Journal of School Violence</w:t>
      </w:r>
      <w:r w:rsidRPr="008A4C65">
        <w:rPr>
          <w:shd w:val="clear" w:color="auto" w:fill="FFFFFF"/>
        </w:rPr>
        <w:t>, </w:t>
      </w:r>
      <w:r w:rsidRPr="008A4C65">
        <w:rPr>
          <w:i/>
          <w:iCs/>
          <w:shd w:val="clear" w:color="auto" w:fill="FFFFFF"/>
        </w:rPr>
        <w:t>12</w:t>
      </w:r>
      <w:r w:rsidRPr="008A4C65">
        <w:rPr>
          <w:shd w:val="clear" w:color="auto" w:fill="FFFFFF"/>
        </w:rPr>
        <w:t>(1), 98-115.</w:t>
      </w:r>
    </w:p>
    <w:p w14:paraId="03CD7DA0" w14:textId="77777777" w:rsidR="000515BF" w:rsidRDefault="000515BF" w:rsidP="000515BF">
      <w:pPr>
        <w:pStyle w:val="Bibliography"/>
        <w:ind w:left="720" w:hanging="720"/>
        <w:rPr>
          <w:noProof/>
        </w:rPr>
      </w:pPr>
      <w:r>
        <w:rPr>
          <w:noProof/>
        </w:rPr>
        <w:t xml:space="preserve">Johnson, J. W. (1997). </w:t>
      </w:r>
      <w:r>
        <w:rPr>
          <w:i/>
          <w:iCs/>
          <w:noProof/>
        </w:rPr>
        <w:t>The struggle for student rights: Tinker v. Des Moines and the 1960s.</w:t>
      </w:r>
      <w:r>
        <w:rPr>
          <w:noProof/>
        </w:rPr>
        <w:t xml:space="preserve"> Lawrence: University Press of Kansas.</w:t>
      </w:r>
    </w:p>
    <w:p w14:paraId="7D590A4F" w14:textId="77777777" w:rsidR="000515BF" w:rsidRPr="00167D05" w:rsidRDefault="000515BF" w:rsidP="000515BF">
      <w:pPr>
        <w:ind w:left="360" w:hanging="360"/>
        <w:rPr>
          <w:rFonts w:eastAsia="Times New Roman"/>
          <w:highlight w:val="white"/>
        </w:rPr>
      </w:pPr>
      <w:r w:rsidRPr="00167D05">
        <w:rPr>
          <w:rFonts w:eastAsia="Times New Roman"/>
          <w:highlight w:val="white"/>
        </w:rPr>
        <w:t xml:space="preserve">Joseph, R. (2006). The Excluded Stakeholder: In Search of Student Voice in the Systemic Change Process. </w:t>
      </w:r>
      <w:r w:rsidRPr="00167D05">
        <w:rPr>
          <w:rFonts w:eastAsia="Times New Roman"/>
          <w:i/>
          <w:iCs/>
          <w:highlight w:val="white"/>
        </w:rPr>
        <w:t>Educational Technology, 46</w:t>
      </w:r>
      <w:r w:rsidRPr="00167D05">
        <w:rPr>
          <w:rFonts w:eastAsia="Times New Roman"/>
          <w:highlight w:val="white"/>
        </w:rPr>
        <w:t>(2), 34-38.</w:t>
      </w:r>
    </w:p>
    <w:p w14:paraId="5BED78D3" w14:textId="77777777" w:rsidR="000515BF" w:rsidRPr="002C4526" w:rsidRDefault="000515BF" w:rsidP="000515BF">
      <w:pPr>
        <w:spacing w:line="240" w:lineRule="auto"/>
        <w:ind w:left="360" w:hanging="360"/>
        <w:rPr>
          <w:rFonts w:eastAsia="Times New Roman"/>
        </w:rPr>
      </w:pPr>
      <w:proofErr w:type="spellStart"/>
      <w:r w:rsidRPr="002C4526">
        <w:rPr>
          <w:rFonts w:eastAsia="Times New Roman"/>
        </w:rPr>
        <w:t>Kaestle</w:t>
      </w:r>
      <w:proofErr w:type="spellEnd"/>
      <w:r w:rsidRPr="002C4526">
        <w:rPr>
          <w:rFonts w:eastAsia="Times New Roman"/>
        </w:rPr>
        <w:t>, C., &amp; Smith, M. (1982). The federal role in elementary and secondary education, 1940-1980. </w:t>
      </w:r>
      <w:r w:rsidRPr="002C4526">
        <w:rPr>
          <w:rFonts w:eastAsia="Times New Roman"/>
          <w:i/>
        </w:rPr>
        <w:t>Harvard Educational Review</w:t>
      </w:r>
      <w:r w:rsidRPr="002C4526">
        <w:rPr>
          <w:rFonts w:eastAsia="Times New Roman"/>
        </w:rPr>
        <w:t>, </w:t>
      </w:r>
      <w:r w:rsidRPr="002C4526">
        <w:rPr>
          <w:rFonts w:eastAsia="Times New Roman"/>
          <w:i/>
        </w:rPr>
        <w:t>52</w:t>
      </w:r>
      <w:r w:rsidRPr="002C4526">
        <w:rPr>
          <w:rFonts w:eastAsia="Times New Roman"/>
        </w:rPr>
        <w:t>(4), 384-408.</w:t>
      </w:r>
    </w:p>
    <w:p w14:paraId="404127DF" w14:textId="77777777" w:rsidR="000515BF" w:rsidRPr="002C4526" w:rsidRDefault="000515BF" w:rsidP="000515BF">
      <w:pPr>
        <w:spacing w:line="240" w:lineRule="auto"/>
        <w:ind w:left="360" w:hanging="360"/>
        <w:rPr>
          <w:shd w:val="clear" w:color="auto" w:fill="FFFFFF"/>
        </w:rPr>
      </w:pPr>
      <w:r w:rsidRPr="002C4526">
        <w:rPr>
          <w:shd w:val="clear" w:color="auto" w:fill="FFFFFF"/>
        </w:rPr>
        <w:t>Kahneman, D., &amp; Tversky, A. (2013). Choices, values, and frames. In </w:t>
      </w:r>
      <w:r w:rsidRPr="002C4526">
        <w:rPr>
          <w:i/>
          <w:iCs/>
          <w:shd w:val="clear" w:color="auto" w:fill="FFFFFF"/>
        </w:rPr>
        <w:t>Handbook of the Fundamentals of Financial Decision Making: Part I</w:t>
      </w:r>
      <w:r w:rsidRPr="002C4526">
        <w:rPr>
          <w:shd w:val="clear" w:color="auto" w:fill="FFFFFF"/>
        </w:rPr>
        <w:t> (pp. 269-278).</w:t>
      </w:r>
    </w:p>
    <w:p w14:paraId="1EA35B19" w14:textId="77777777" w:rsidR="000515BF" w:rsidRDefault="000515BF" w:rsidP="000515BF">
      <w:pPr>
        <w:ind w:left="360" w:hanging="360"/>
        <w:rPr>
          <w:rFonts w:eastAsia="Times New Roman"/>
        </w:rPr>
      </w:pPr>
      <w:r w:rsidRPr="002A0558">
        <w:rPr>
          <w:rFonts w:eastAsia="Times New Roman"/>
        </w:rPr>
        <w:t xml:space="preserve">Kaufman, P., Chen, X., Choy, S. P., Chandler, K. A., Chapman, C. D., Rand, M. R., &amp; </w:t>
      </w:r>
      <w:proofErr w:type="spellStart"/>
      <w:r w:rsidRPr="002A0558">
        <w:rPr>
          <w:rFonts w:eastAsia="Times New Roman"/>
        </w:rPr>
        <w:t>Ringel</w:t>
      </w:r>
      <w:proofErr w:type="spellEnd"/>
      <w:r w:rsidRPr="002A0558">
        <w:rPr>
          <w:rFonts w:eastAsia="Times New Roman"/>
        </w:rPr>
        <w:t>, C. (1999). Indicators of School Crime and Safety, 1998. </w:t>
      </w:r>
      <w:r w:rsidRPr="002A0558">
        <w:rPr>
          <w:rFonts w:eastAsia="Times New Roman"/>
          <w:i/>
        </w:rPr>
        <w:t>Education Statistics Quarterly</w:t>
      </w:r>
      <w:r w:rsidRPr="002A0558">
        <w:rPr>
          <w:rFonts w:eastAsia="Times New Roman"/>
        </w:rPr>
        <w:t>, </w:t>
      </w:r>
      <w:r w:rsidRPr="002A0558">
        <w:rPr>
          <w:rFonts w:eastAsia="Times New Roman"/>
          <w:i/>
        </w:rPr>
        <w:t>1</w:t>
      </w:r>
      <w:r w:rsidRPr="002A0558">
        <w:rPr>
          <w:rFonts w:eastAsia="Times New Roman"/>
        </w:rPr>
        <w:t>(1), 42-45.</w:t>
      </w:r>
    </w:p>
    <w:p w14:paraId="7BEA93B0" w14:textId="77777777" w:rsidR="000515BF" w:rsidRPr="001B449E" w:rsidRDefault="000515BF" w:rsidP="000515BF">
      <w:pPr>
        <w:spacing w:line="240" w:lineRule="auto"/>
        <w:ind w:left="360" w:hanging="360"/>
        <w:rPr>
          <w:rFonts w:eastAsia="Times New Roman"/>
          <w:highlight w:val="white"/>
        </w:rPr>
      </w:pPr>
      <w:r w:rsidRPr="001B449E">
        <w:rPr>
          <w:rFonts w:eastAsia="Times New Roman"/>
          <w:highlight w:val="white"/>
        </w:rPr>
        <w:t xml:space="preserve">Kennedy, Brianna L., Murphy, Amy S., &amp; Jordan, Adam. (2017). Middle School Administrators’ Beliefs and Choices about Using Corporal Punishment and Exclusionary Discipline. </w:t>
      </w:r>
      <w:r w:rsidRPr="001B449E">
        <w:rPr>
          <w:rFonts w:eastAsia="Times New Roman"/>
          <w:i/>
          <w:highlight w:val="white"/>
        </w:rPr>
        <w:t>American Journal of Education, 123(</w:t>
      </w:r>
      <w:r w:rsidRPr="001B449E">
        <w:rPr>
          <w:rFonts w:eastAsia="Times New Roman"/>
          <w:highlight w:val="white"/>
        </w:rPr>
        <w:t>2), 243-6744.</w:t>
      </w:r>
    </w:p>
    <w:p w14:paraId="7130BD52" w14:textId="77777777" w:rsidR="000515BF" w:rsidRPr="002C4526" w:rsidRDefault="000515BF" w:rsidP="000515BF">
      <w:pPr>
        <w:spacing w:line="240" w:lineRule="auto"/>
        <w:ind w:left="360" w:hanging="360"/>
        <w:rPr>
          <w:rFonts w:eastAsia="Times New Roman"/>
          <w:color w:val="3A3A3A"/>
        </w:rPr>
      </w:pPr>
      <w:r w:rsidRPr="00671909">
        <w:rPr>
          <w:rFonts w:eastAsia="Times New Roman"/>
        </w:rPr>
        <w:lastRenderedPageBreak/>
        <w:t>King, James D. (1996). Uniforms as a safety measure.</w:t>
      </w:r>
      <w:r>
        <w:rPr>
          <w:rFonts w:eastAsia="Times New Roman"/>
        </w:rPr>
        <w:t xml:space="preserve"> </w:t>
      </w:r>
      <w:r w:rsidRPr="00671909">
        <w:rPr>
          <w:rFonts w:eastAsia="Times New Roman"/>
        </w:rPr>
        <w:t xml:space="preserve">(Security Solutions). </w:t>
      </w:r>
      <w:r w:rsidRPr="00671909">
        <w:rPr>
          <w:rFonts w:eastAsia="Times New Roman"/>
          <w:i/>
        </w:rPr>
        <w:t>American School &amp; University, 68</w:t>
      </w:r>
      <w:r w:rsidRPr="00671909">
        <w:rPr>
          <w:rFonts w:eastAsia="Times New Roman"/>
        </w:rPr>
        <w:t>(6), 11</w:t>
      </w:r>
      <w:r w:rsidRPr="002C4526">
        <w:rPr>
          <w:rFonts w:eastAsia="Times New Roman"/>
          <w:color w:val="3A3A3A"/>
        </w:rPr>
        <w:t>.</w:t>
      </w:r>
    </w:p>
    <w:p w14:paraId="75DBF2B0" w14:textId="77777777" w:rsidR="000515BF" w:rsidRPr="002C4526" w:rsidRDefault="000515BF" w:rsidP="000515BF">
      <w:pPr>
        <w:ind w:left="360" w:hanging="360"/>
        <w:rPr>
          <w:rFonts w:eastAsia="Times New Roman"/>
        </w:rPr>
      </w:pPr>
      <w:r w:rsidRPr="002C4526">
        <w:rPr>
          <w:rFonts w:eastAsia="Times New Roman"/>
        </w:rPr>
        <w:t xml:space="preserve">King, K. (1998). Should school uniforms be mandated in elementary schools? </w:t>
      </w:r>
      <w:r w:rsidRPr="006B61D3">
        <w:rPr>
          <w:rFonts w:eastAsia="Times New Roman"/>
          <w:i/>
          <w:iCs/>
        </w:rPr>
        <w:t>The</w:t>
      </w:r>
      <w:r w:rsidRPr="002C4526">
        <w:rPr>
          <w:rFonts w:eastAsia="Times New Roman"/>
        </w:rPr>
        <w:t xml:space="preserve"> </w:t>
      </w:r>
      <w:r w:rsidRPr="006B61D3">
        <w:rPr>
          <w:rFonts w:eastAsia="Times New Roman"/>
          <w:i/>
          <w:iCs/>
        </w:rPr>
        <w:t>Journal of School Health, 68</w:t>
      </w:r>
      <w:r w:rsidRPr="002C4526">
        <w:rPr>
          <w:rFonts w:eastAsia="Times New Roman"/>
        </w:rPr>
        <w:t>(1), 32-7.</w:t>
      </w:r>
    </w:p>
    <w:p w14:paraId="11FA4C8A" w14:textId="77777777" w:rsidR="000515BF" w:rsidRDefault="000515BF" w:rsidP="000515BF">
      <w:pPr>
        <w:spacing w:line="240" w:lineRule="auto"/>
        <w:ind w:left="360" w:hanging="360"/>
        <w:rPr>
          <w:rFonts w:eastAsia="Times New Roman"/>
        </w:rPr>
      </w:pPr>
      <w:r w:rsidRPr="002C4526">
        <w:rPr>
          <w:rFonts w:eastAsia="Times New Roman"/>
        </w:rPr>
        <w:t xml:space="preserve">Klarman, M. (2011). Has the Supreme Court Been More a Friend or Foe to African Americans? </w:t>
      </w:r>
      <w:r w:rsidRPr="002C4526">
        <w:rPr>
          <w:rFonts w:eastAsia="Times New Roman"/>
          <w:i/>
          <w:iCs/>
        </w:rPr>
        <w:t>Daedalus, 140</w:t>
      </w:r>
      <w:r w:rsidRPr="002C4526">
        <w:rPr>
          <w:rFonts w:eastAsia="Times New Roman"/>
        </w:rPr>
        <w:t>(2), 101-108.</w:t>
      </w:r>
    </w:p>
    <w:p w14:paraId="4A5714B0" w14:textId="77777777" w:rsidR="000515BF" w:rsidRDefault="000515BF" w:rsidP="000515BF">
      <w:pPr>
        <w:ind w:left="360" w:hanging="360"/>
        <w:rPr>
          <w:rFonts w:eastAsia="Times New Roman"/>
        </w:rPr>
      </w:pPr>
      <w:r w:rsidRPr="00D540A9">
        <w:rPr>
          <w:rFonts w:eastAsia="Times New Roman"/>
        </w:rPr>
        <w:t xml:space="preserve">Kohlberg, L. (1966). Moral Education in the Schools: A Developmental View. </w:t>
      </w:r>
      <w:r w:rsidRPr="00D540A9">
        <w:rPr>
          <w:rFonts w:eastAsia="Times New Roman"/>
          <w:i/>
          <w:iCs/>
        </w:rPr>
        <w:t>The School Review, 74</w:t>
      </w:r>
      <w:r w:rsidRPr="00D540A9">
        <w:rPr>
          <w:rFonts w:eastAsia="Times New Roman"/>
        </w:rPr>
        <w:t>(1), 1-30.</w:t>
      </w:r>
    </w:p>
    <w:p w14:paraId="09C17384" w14:textId="77777777" w:rsidR="000515BF" w:rsidRDefault="000515BF" w:rsidP="000515BF">
      <w:pPr>
        <w:spacing w:line="240" w:lineRule="auto"/>
        <w:ind w:left="360" w:hanging="360"/>
        <w:rPr>
          <w:rFonts w:eastAsia="Times New Roman"/>
        </w:rPr>
      </w:pPr>
      <w:r w:rsidRPr="002C4526">
        <w:rPr>
          <w:rFonts w:eastAsia="Times New Roman"/>
        </w:rPr>
        <w:t xml:space="preserve">Kothari, </w:t>
      </w:r>
      <w:proofErr w:type="spellStart"/>
      <w:r w:rsidRPr="002C4526">
        <w:rPr>
          <w:rFonts w:eastAsia="Times New Roman"/>
        </w:rPr>
        <w:t>Godlewski</w:t>
      </w:r>
      <w:proofErr w:type="spellEnd"/>
      <w:r w:rsidRPr="002C4526">
        <w:rPr>
          <w:rFonts w:eastAsia="Times New Roman"/>
        </w:rPr>
        <w:t xml:space="preserve">, </w:t>
      </w:r>
      <w:proofErr w:type="spellStart"/>
      <w:r w:rsidRPr="002C4526">
        <w:rPr>
          <w:rFonts w:eastAsia="Times New Roman"/>
        </w:rPr>
        <w:t>Mcbeath</w:t>
      </w:r>
      <w:proofErr w:type="spellEnd"/>
      <w:r w:rsidRPr="002C4526">
        <w:rPr>
          <w:rFonts w:eastAsia="Times New Roman"/>
        </w:rPr>
        <w:t xml:space="preserve">, </w:t>
      </w:r>
      <w:proofErr w:type="spellStart"/>
      <w:r w:rsidRPr="002C4526">
        <w:rPr>
          <w:rFonts w:eastAsia="Times New Roman"/>
        </w:rPr>
        <w:t>Mcgee</w:t>
      </w:r>
      <w:proofErr w:type="spellEnd"/>
      <w:r w:rsidRPr="002C4526">
        <w:rPr>
          <w:rFonts w:eastAsia="Times New Roman"/>
        </w:rPr>
        <w:t xml:space="preserve">, </w:t>
      </w:r>
      <w:proofErr w:type="spellStart"/>
      <w:r w:rsidRPr="002C4526">
        <w:rPr>
          <w:rFonts w:eastAsia="Times New Roman"/>
        </w:rPr>
        <w:t>Waid</w:t>
      </w:r>
      <w:proofErr w:type="spellEnd"/>
      <w:r w:rsidRPr="002C4526">
        <w:rPr>
          <w:rFonts w:eastAsia="Times New Roman"/>
        </w:rPr>
        <w:t>, Lipscomb, &amp; Bank. (2018). A longitudinal analysis of school discipline events among youth in foster care. </w:t>
      </w:r>
      <w:r w:rsidRPr="002C4526">
        <w:rPr>
          <w:rFonts w:eastAsia="Times New Roman"/>
          <w:i/>
        </w:rPr>
        <w:t>Children and Youth Services Review,</w:t>
      </w:r>
      <w:r w:rsidRPr="002C4526">
        <w:rPr>
          <w:rFonts w:eastAsia="Times New Roman"/>
        </w:rPr>
        <w:t> </w:t>
      </w:r>
      <w:r w:rsidRPr="002C4526">
        <w:rPr>
          <w:rFonts w:eastAsia="Times New Roman"/>
          <w:i/>
        </w:rPr>
        <w:t>93</w:t>
      </w:r>
      <w:r w:rsidRPr="002C4526">
        <w:rPr>
          <w:rFonts w:eastAsia="Times New Roman"/>
        </w:rPr>
        <w:t>, 117-125.</w:t>
      </w:r>
    </w:p>
    <w:p w14:paraId="5D793EAE" w14:textId="77777777" w:rsidR="000515BF" w:rsidRPr="00720E43" w:rsidRDefault="000515BF" w:rsidP="000515BF">
      <w:pPr>
        <w:ind w:left="360" w:hanging="360"/>
        <w:rPr>
          <w:rFonts w:eastAsia="Times New Roman"/>
        </w:rPr>
      </w:pPr>
      <w:r w:rsidRPr="00720E43">
        <w:rPr>
          <w:rFonts w:eastAsia="Times New Roman"/>
        </w:rPr>
        <w:t xml:space="preserve">Krause, M. (2018). Associational versus correlational research study design and data analysis. </w:t>
      </w:r>
      <w:r w:rsidRPr="00720E43">
        <w:rPr>
          <w:rFonts w:eastAsia="Times New Roman"/>
          <w:i/>
          <w:iCs/>
        </w:rPr>
        <w:t>Quality &amp; Quantity, 52</w:t>
      </w:r>
      <w:r w:rsidRPr="00720E43">
        <w:rPr>
          <w:rFonts w:eastAsia="Times New Roman"/>
        </w:rPr>
        <w:t>(6), 2691-2707.</w:t>
      </w:r>
    </w:p>
    <w:p w14:paraId="0F668E1A" w14:textId="77777777" w:rsidR="000515BF" w:rsidRDefault="000515BF" w:rsidP="000515BF">
      <w:pPr>
        <w:spacing w:line="240" w:lineRule="auto"/>
        <w:ind w:left="360" w:hanging="360"/>
        <w:rPr>
          <w:rFonts w:eastAsia="Times New Roman"/>
        </w:rPr>
      </w:pPr>
      <w:proofErr w:type="spellStart"/>
      <w:r>
        <w:rPr>
          <w:rFonts w:eastAsia="Times New Roman"/>
          <w:highlight w:val="white"/>
        </w:rPr>
        <w:t>Krskova</w:t>
      </w:r>
      <w:proofErr w:type="spellEnd"/>
      <w:r>
        <w:rPr>
          <w:rFonts w:eastAsia="Times New Roman"/>
          <w:highlight w:val="white"/>
        </w:rPr>
        <w:t>, H. (2017). School discipline, investment, competitiveness and mediating educational performance.</w:t>
      </w:r>
      <w:r w:rsidRPr="006C7247">
        <w:rPr>
          <w:rFonts w:eastAsia="Times New Roman"/>
          <w:i/>
          <w:iCs/>
          <w:highlight w:val="white"/>
        </w:rPr>
        <w:t xml:space="preserve"> The International Journal of Educational Management., 31</w:t>
      </w:r>
      <w:r>
        <w:rPr>
          <w:rFonts w:eastAsia="Times New Roman"/>
          <w:highlight w:val="white"/>
        </w:rPr>
        <w:t>(3), 293.</w:t>
      </w:r>
    </w:p>
    <w:p w14:paraId="6C663CB5" w14:textId="77777777" w:rsidR="000515BF" w:rsidRPr="0082073C" w:rsidRDefault="000515BF" w:rsidP="000515BF">
      <w:pPr>
        <w:spacing w:line="240" w:lineRule="auto"/>
        <w:ind w:left="360" w:hanging="360"/>
        <w:rPr>
          <w:rFonts w:eastAsia="Times New Roman"/>
          <w:highlight w:val="white"/>
        </w:rPr>
      </w:pPr>
      <w:r w:rsidRPr="004C5FBC">
        <w:rPr>
          <w:shd w:val="clear" w:color="auto" w:fill="FFFFFF"/>
        </w:rPr>
        <w:t xml:space="preserve">Kugler, M., </w:t>
      </w:r>
      <w:proofErr w:type="spellStart"/>
      <w:r w:rsidRPr="004C5FBC">
        <w:rPr>
          <w:shd w:val="clear" w:color="auto" w:fill="FFFFFF"/>
        </w:rPr>
        <w:t>Jost</w:t>
      </w:r>
      <w:proofErr w:type="spellEnd"/>
      <w:r w:rsidRPr="004C5FBC">
        <w:rPr>
          <w:shd w:val="clear" w:color="auto" w:fill="FFFFFF"/>
        </w:rPr>
        <w:t xml:space="preserve">, J. T., &amp; </w:t>
      </w:r>
      <w:proofErr w:type="spellStart"/>
      <w:r w:rsidRPr="004C5FBC">
        <w:rPr>
          <w:shd w:val="clear" w:color="auto" w:fill="FFFFFF"/>
        </w:rPr>
        <w:t>Noorbaloochi</w:t>
      </w:r>
      <w:proofErr w:type="spellEnd"/>
      <w:r w:rsidRPr="004C5FBC">
        <w:rPr>
          <w:shd w:val="clear" w:color="auto" w:fill="FFFFFF"/>
        </w:rPr>
        <w:t>, S. (2014). Another look at moral foundations theory: Do authoritarianism and social dominance orientation explain liberal-conservative differences in “moral” intuitions? </w:t>
      </w:r>
      <w:r w:rsidRPr="004C5FBC">
        <w:rPr>
          <w:i/>
          <w:iCs/>
          <w:shd w:val="clear" w:color="auto" w:fill="FFFFFF"/>
        </w:rPr>
        <w:t>Social Justice Research</w:t>
      </w:r>
      <w:r w:rsidRPr="004C5FBC">
        <w:rPr>
          <w:shd w:val="clear" w:color="auto" w:fill="FFFFFF"/>
        </w:rPr>
        <w:t>, </w:t>
      </w:r>
      <w:r w:rsidRPr="004C5FBC">
        <w:rPr>
          <w:i/>
          <w:iCs/>
          <w:shd w:val="clear" w:color="auto" w:fill="FFFFFF"/>
        </w:rPr>
        <w:t>27</w:t>
      </w:r>
      <w:r w:rsidRPr="004C5FBC">
        <w:rPr>
          <w:shd w:val="clear" w:color="auto" w:fill="FFFFFF"/>
        </w:rPr>
        <w:t>(4), 413-431.</w:t>
      </w:r>
    </w:p>
    <w:p w14:paraId="2933CD9D" w14:textId="77777777" w:rsidR="000515BF" w:rsidRDefault="000515BF" w:rsidP="000515BF">
      <w:pPr>
        <w:spacing w:line="240" w:lineRule="auto"/>
        <w:ind w:left="360" w:hanging="360"/>
        <w:rPr>
          <w:rFonts w:eastAsia="Times New Roman"/>
        </w:rPr>
      </w:pPr>
      <w:proofErr w:type="spellStart"/>
      <w:r w:rsidRPr="005C4B40">
        <w:rPr>
          <w:rFonts w:eastAsia="Times New Roman"/>
        </w:rPr>
        <w:t>Kupchik</w:t>
      </w:r>
      <w:proofErr w:type="spellEnd"/>
      <w:r w:rsidRPr="005C4B40">
        <w:rPr>
          <w:rFonts w:eastAsia="Times New Roman"/>
        </w:rPr>
        <w:t xml:space="preserve">, A., &amp; </w:t>
      </w:r>
      <w:proofErr w:type="spellStart"/>
      <w:r w:rsidRPr="005C4B40">
        <w:rPr>
          <w:rFonts w:eastAsia="Times New Roman"/>
        </w:rPr>
        <w:t>Catlaw</w:t>
      </w:r>
      <w:proofErr w:type="spellEnd"/>
      <w:r w:rsidRPr="005C4B40">
        <w:rPr>
          <w:rFonts w:eastAsia="Times New Roman"/>
        </w:rPr>
        <w:t xml:space="preserve">, T. (2015). Discipline and Participation: The Long-Term Effects of Suspension and School Security on the Political and Civic Engagement of Youth. </w:t>
      </w:r>
      <w:r w:rsidRPr="00DA1877">
        <w:rPr>
          <w:rFonts w:eastAsia="Times New Roman"/>
          <w:i/>
          <w:iCs/>
        </w:rPr>
        <w:t>Youth &amp; Society, 47</w:t>
      </w:r>
      <w:r w:rsidRPr="005C4B40">
        <w:rPr>
          <w:rFonts w:eastAsia="Times New Roman"/>
        </w:rPr>
        <w:t>(1), 95-124.</w:t>
      </w:r>
    </w:p>
    <w:p w14:paraId="4363BC34" w14:textId="77777777" w:rsidR="000515BF" w:rsidRDefault="000515BF" w:rsidP="000515BF">
      <w:pPr>
        <w:spacing w:line="240" w:lineRule="auto"/>
        <w:ind w:left="360" w:hanging="360"/>
        <w:rPr>
          <w:shd w:val="clear" w:color="auto" w:fill="FFFFFF"/>
        </w:rPr>
      </w:pPr>
      <w:proofErr w:type="spellStart"/>
      <w:r w:rsidRPr="00F153D7">
        <w:rPr>
          <w:shd w:val="clear" w:color="auto" w:fill="FFFFFF"/>
        </w:rPr>
        <w:t>Kutsyuruba</w:t>
      </w:r>
      <w:proofErr w:type="spellEnd"/>
      <w:r w:rsidRPr="00F153D7">
        <w:rPr>
          <w:shd w:val="clear" w:color="auto" w:fill="FFFFFF"/>
        </w:rPr>
        <w:t>, B., Klinger, D. A., &amp; Hussain, A. (2015). Relationships among school climate, school safety, and student achievement and well‐being: a review of the literature. </w:t>
      </w:r>
      <w:r w:rsidRPr="00F153D7">
        <w:rPr>
          <w:i/>
          <w:iCs/>
          <w:shd w:val="clear" w:color="auto" w:fill="FFFFFF"/>
        </w:rPr>
        <w:t>Review of Education</w:t>
      </w:r>
      <w:r w:rsidRPr="00F153D7">
        <w:rPr>
          <w:shd w:val="clear" w:color="auto" w:fill="FFFFFF"/>
        </w:rPr>
        <w:t>, </w:t>
      </w:r>
      <w:r w:rsidRPr="00F153D7">
        <w:rPr>
          <w:i/>
          <w:iCs/>
          <w:shd w:val="clear" w:color="auto" w:fill="FFFFFF"/>
        </w:rPr>
        <w:t>3</w:t>
      </w:r>
      <w:r w:rsidRPr="00F153D7">
        <w:rPr>
          <w:shd w:val="clear" w:color="auto" w:fill="FFFFFF"/>
        </w:rPr>
        <w:t>(2), 103-135.</w:t>
      </w:r>
    </w:p>
    <w:p w14:paraId="6437EB42" w14:textId="7F7AFA79" w:rsidR="000515BF" w:rsidRDefault="000515BF" w:rsidP="000515BF">
      <w:pPr>
        <w:pStyle w:val="Bibliography"/>
        <w:ind w:left="720" w:hanging="720"/>
        <w:rPr>
          <w:noProof/>
        </w:rPr>
      </w:pPr>
      <w:r>
        <w:rPr>
          <w:noProof/>
        </w:rPr>
        <w:t>Laughlin. (2005). Retrieved from http://www.oklegislature.gov: http://www.oklegislature.gov/cf_pdf/200506%20INT/sb/sb737%20int.pdf</w:t>
      </w:r>
      <w:r w:rsidR="00AC568F">
        <w:rPr>
          <w:noProof/>
        </w:rPr>
        <w:t>.</w:t>
      </w:r>
    </w:p>
    <w:p w14:paraId="5049310C" w14:textId="77777777" w:rsidR="000515BF" w:rsidRDefault="000515BF" w:rsidP="000515BF">
      <w:pPr>
        <w:pStyle w:val="Bibliography"/>
        <w:ind w:left="360" w:hanging="360"/>
        <w:rPr>
          <w:noProof/>
        </w:rPr>
      </w:pPr>
      <w:r>
        <w:rPr>
          <w:noProof/>
        </w:rPr>
        <w:t xml:space="preserve">Lawrence, R. (2007). Special Theme Issue: School Crime and Juvenile Justice. </w:t>
      </w:r>
      <w:r>
        <w:rPr>
          <w:i/>
          <w:iCs/>
          <w:noProof/>
        </w:rPr>
        <w:t>Criminal Justice Review</w:t>
      </w:r>
      <w:r>
        <w:rPr>
          <w:noProof/>
        </w:rPr>
        <w:t>, 32(4), 337-338.</w:t>
      </w:r>
    </w:p>
    <w:p w14:paraId="22EB6CAF" w14:textId="77777777" w:rsidR="000515BF" w:rsidRDefault="000515BF" w:rsidP="000515BF">
      <w:pPr>
        <w:pStyle w:val="Bibliography"/>
        <w:ind w:left="360" w:hanging="360"/>
        <w:rPr>
          <w:noProof/>
        </w:rPr>
      </w:pPr>
      <w:r>
        <w:rPr>
          <w:noProof/>
        </w:rPr>
        <w:t xml:space="preserve">Lee, J. (2004). How Feasible is Adequate Yearly Progress (AYP)? Simulations of School AYP "Uniform Averaging" and "Safe Harbor" under the No Child Left Behind Act. </w:t>
      </w:r>
      <w:r>
        <w:rPr>
          <w:i/>
          <w:iCs/>
          <w:noProof/>
        </w:rPr>
        <w:t>Education Policy Analysis Archives</w:t>
      </w:r>
      <w:r>
        <w:rPr>
          <w:noProof/>
        </w:rPr>
        <w:t>, 12, 14.</w:t>
      </w:r>
    </w:p>
    <w:p w14:paraId="3CB52873" w14:textId="77777777" w:rsidR="000515BF" w:rsidRPr="008A35EA" w:rsidRDefault="000515BF" w:rsidP="000515BF">
      <w:pPr>
        <w:spacing w:line="240" w:lineRule="auto"/>
        <w:ind w:left="360" w:hanging="360"/>
        <w:rPr>
          <w:rFonts w:eastAsia="Times New Roman"/>
          <w:highlight w:val="white"/>
        </w:rPr>
      </w:pPr>
      <w:proofErr w:type="spellStart"/>
      <w:r w:rsidRPr="008A35EA">
        <w:rPr>
          <w:rFonts w:eastAsia="Times New Roman"/>
          <w:highlight w:val="white"/>
        </w:rPr>
        <w:t>Leinhardt</w:t>
      </w:r>
      <w:proofErr w:type="spellEnd"/>
      <w:r w:rsidRPr="008A35EA">
        <w:rPr>
          <w:rFonts w:eastAsia="Times New Roman"/>
          <w:highlight w:val="white"/>
        </w:rPr>
        <w:t xml:space="preserve">, G. (1986). The cognitive skill of teaching. </w:t>
      </w:r>
      <w:r w:rsidRPr="008A35EA">
        <w:rPr>
          <w:rFonts w:eastAsia="Times New Roman"/>
          <w:i/>
          <w:iCs/>
          <w:highlight w:val="white"/>
        </w:rPr>
        <w:t>Journal of Educational Psychology, 78(</w:t>
      </w:r>
      <w:r w:rsidRPr="008A35EA">
        <w:rPr>
          <w:rFonts w:eastAsia="Times New Roman"/>
          <w:highlight w:val="white"/>
        </w:rPr>
        <w:t>2), 75.</w:t>
      </w:r>
    </w:p>
    <w:p w14:paraId="0CDDAA6F" w14:textId="77777777" w:rsidR="000515BF" w:rsidRDefault="000515BF" w:rsidP="000515BF">
      <w:pPr>
        <w:spacing w:line="240" w:lineRule="auto"/>
        <w:ind w:left="360" w:hanging="360"/>
        <w:rPr>
          <w:rFonts w:eastAsia="Times New Roman"/>
        </w:rPr>
      </w:pPr>
      <w:proofErr w:type="spellStart"/>
      <w:r w:rsidRPr="00B0229E">
        <w:rPr>
          <w:rFonts w:eastAsia="Times New Roman"/>
          <w:highlight w:val="white"/>
        </w:rPr>
        <w:t>Lengnick</w:t>
      </w:r>
      <w:proofErr w:type="spellEnd"/>
      <w:r w:rsidRPr="00B0229E">
        <w:rPr>
          <w:rFonts w:eastAsia="Times New Roman"/>
          <w:highlight w:val="white"/>
        </w:rPr>
        <w:t>-Hall, C. A., &amp; Sanders, M. M. (1997). Designing effective learning systems for management education: Student roles, requisite variety, and practicing what we teach. </w:t>
      </w:r>
      <w:r w:rsidRPr="00B0229E">
        <w:rPr>
          <w:rFonts w:eastAsia="Times New Roman"/>
          <w:i/>
          <w:highlight w:val="white"/>
        </w:rPr>
        <w:t>Academy of management Journal</w:t>
      </w:r>
      <w:r w:rsidRPr="00B0229E">
        <w:rPr>
          <w:rFonts w:eastAsia="Times New Roman"/>
          <w:highlight w:val="white"/>
        </w:rPr>
        <w:t>, </w:t>
      </w:r>
      <w:r w:rsidRPr="00B0229E">
        <w:rPr>
          <w:rFonts w:eastAsia="Times New Roman"/>
          <w:i/>
          <w:highlight w:val="white"/>
        </w:rPr>
        <w:t>40</w:t>
      </w:r>
      <w:r w:rsidRPr="00B0229E">
        <w:rPr>
          <w:rFonts w:eastAsia="Times New Roman"/>
          <w:highlight w:val="white"/>
        </w:rPr>
        <w:t>(6), 1334-1368.</w:t>
      </w:r>
    </w:p>
    <w:p w14:paraId="2EE011F5" w14:textId="77777777" w:rsidR="000515BF" w:rsidRPr="006608A3" w:rsidRDefault="000515BF" w:rsidP="000515BF">
      <w:pPr>
        <w:spacing w:line="240" w:lineRule="auto"/>
        <w:ind w:left="360" w:hanging="360"/>
        <w:rPr>
          <w:rFonts w:eastAsia="Times New Roman"/>
          <w:highlight w:val="white"/>
        </w:rPr>
      </w:pPr>
      <w:r w:rsidRPr="005B2563">
        <w:rPr>
          <w:shd w:val="clear" w:color="auto" w:fill="FFFFFF"/>
        </w:rPr>
        <w:t>Lenski, G. E. (2013). </w:t>
      </w:r>
      <w:r w:rsidRPr="005B2563">
        <w:rPr>
          <w:i/>
          <w:iCs/>
          <w:shd w:val="clear" w:color="auto" w:fill="FFFFFF"/>
        </w:rPr>
        <w:t>Power and privilege: A theory of social stratification</w:t>
      </w:r>
      <w:r w:rsidRPr="005B2563">
        <w:rPr>
          <w:shd w:val="clear" w:color="auto" w:fill="FFFFFF"/>
        </w:rPr>
        <w:t>. UNC Press Books.</w:t>
      </w:r>
    </w:p>
    <w:p w14:paraId="651DAF3B" w14:textId="77777777" w:rsidR="000515BF" w:rsidRDefault="000515BF" w:rsidP="000515BF">
      <w:pPr>
        <w:spacing w:line="240" w:lineRule="auto"/>
        <w:ind w:left="360" w:hanging="360"/>
        <w:rPr>
          <w:noProof/>
        </w:rPr>
      </w:pPr>
      <w:r>
        <w:rPr>
          <w:noProof/>
        </w:rPr>
        <w:lastRenderedPageBreak/>
        <w:t xml:space="preserve">Lenzi , M., Sharkey, J., Furlong, M., Mayworm, A., Hunnicutt, K., &amp; Vieno, A. (2017). School Sense of Community, Teacher Support, and Students’ School Safety Perceptions. </w:t>
      </w:r>
      <w:r>
        <w:rPr>
          <w:i/>
          <w:iCs/>
          <w:noProof/>
        </w:rPr>
        <w:t>American Journal of Community Psychology</w:t>
      </w:r>
      <w:r w:rsidRPr="00DA1877">
        <w:rPr>
          <w:i/>
          <w:iCs/>
          <w:noProof/>
        </w:rPr>
        <w:t>, 60</w:t>
      </w:r>
      <w:r>
        <w:rPr>
          <w:noProof/>
        </w:rPr>
        <w:t>(3-4), 527-537.</w:t>
      </w:r>
    </w:p>
    <w:p w14:paraId="3ED8525C" w14:textId="77777777" w:rsidR="000515BF" w:rsidRDefault="000515BF" w:rsidP="000515BF">
      <w:pPr>
        <w:ind w:left="360" w:hanging="360"/>
        <w:rPr>
          <w:rFonts w:eastAsia="Times New Roman"/>
        </w:rPr>
      </w:pPr>
      <w:r w:rsidRPr="002C4526">
        <w:rPr>
          <w:rFonts w:eastAsia="Times New Roman"/>
        </w:rPr>
        <w:t xml:space="preserve">Levin, B. (1986). Educating youth for citizenship: The conflict between authority and individual rights in the public school. </w:t>
      </w:r>
      <w:r w:rsidRPr="002C4526">
        <w:rPr>
          <w:rFonts w:eastAsia="Times New Roman"/>
          <w:i/>
          <w:iCs/>
        </w:rPr>
        <w:t>Yale Law Journal, 95</w:t>
      </w:r>
      <w:r w:rsidRPr="002C4526">
        <w:rPr>
          <w:rFonts w:eastAsia="Times New Roman"/>
        </w:rPr>
        <w:t>(8), 1647.</w:t>
      </w:r>
    </w:p>
    <w:p w14:paraId="0BDC6ACB" w14:textId="77777777" w:rsidR="000515BF" w:rsidRDefault="000515BF" w:rsidP="000515BF">
      <w:pPr>
        <w:ind w:left="360" w:hanging="360"/>
        <w:rPr>
          <w:rFonts w:eastAsia="Arial"/>
        </w:rPr>
      </w:pPr>
      <w:r w:rsidRPr="002C4526">
        <w:rPr>
          <w:rFonts w:eastAsia="Arial"/>
        </w:rPr>
        <w:t xml:space="preserve">Loewenstein, G., &amp; Lerner, J. S. (2003). The role of affect in decision making. </w:t>
      </w:r>
      <w:r w:rsidRPr="002C4526">
        <w:rPr>
          <w:rFonts w:eastAsia="Arial"/>
          <w:i/>
        </w:rPr>
        <w:t>Handbook of affective science</w:t>
      </w:r>
      <w:r w:rsidRPr="002C4526">
        <w:rPr>
          <w:rFonts w:eastAsia="Arial"/>
        </w:rPr>
        <w:t xml:space="preserve">, </w:t>
      </w:r>
      <w:r w:rsidRPr="002C4526">
        <w:rPr>
          <w:rFonts w:eastAsia="Arial"/>
          <w:i/>
        </w:rPr>
        <w:t>619</w:t>
      </w:r>
      <w:r w:rsidRPr="002C4526">
        <w:rPr>
          <w:rFonts w:eastAsia="Arial"/>
        </w:rPr>
        <w:t>(642), 3.</w:t>
      </w:r>
    </w:p>
    <w:p w14:paraId="21F99948" w14:textId="77777777" w:rsidR="000515BF" w:rsidRPr="001E06A2" w:rsidRDefault="000515BF" w:rsidP="000515BF">
      <w:pPr>
        <w:spacing w:line="240" w:lineRule="auto"/>
        <w:ind w:left="360" w:hanging="360"/>
        <w:rPr>
          <w:rFonts w:eastAsia="Times New Roman"/>
          <w:highlight w:val="white"/>
        </w:rPr>
      </w:pPr>
      <w:r w:rsidRPr="001E06A2">
        <w:rPr>
          <w:rFonts w:eastAsia="Times New Roman"/>
          <w:highlight w:val="white"/>
        </w:rPr>
        <w:t xml:space="preserve">Lopez, Rebecca, A. (2003). The long beach unified school district uniform initiative: A prevention-intervention strategy for urban schools. </w:t>
      </w:r>
      <w:r w:rsidRPr="001E06A2">
        <w:rPr>
          <w:rFonts w:eastAsia="Times New Roman"/>
          <w:i/>
          <w:iCs/>
          <w:highlight w:val="white"/>
        </w:rPr>
        <w:t>Journal of Negro Education, 72</w:t>
      </w:r>
      <w:r w:rsidRPr="00E57658">
        <w:rPr>
          <w:rFonts w:eastAsia="Times New Roman"/>
          <w:highlight w:val="white"/>
        </w:rPr>
        <w:t>(</w:t>
      </w:r>
      <w:r w:rsidRPr="001E06A2">
        <w:rPr>
          <w:rFonts w:eastAsia="Times New Roman"/>
          <w:highlight w:val="white"/>
        </w:rPr>
        <w:t>4), 396-405.</w:t>
      </w:r>
    </w:p>
    <w:p w14:paraId="7F7A2715" w14:textId="77777777" w:rsidR="000515BF" w:rsidRDefault="000515BF" w:rsidP="000515BF">
      <w:pPr>
        <w:spacing w:line="240" w:lineRule="auto"/>
        <w:ind w:left="360" w:hanging="360"/>
        <w:rPr>
          <w:rFonts w:eastAsia="Times New Roman"/>
          <w:highlight w:val="white"/>
        </w:rPr>
      </w:pPr>
      <w:r w:rsidRPr="00516066">
        <w:rPr>
          <w:rFonts w:eastAsia="Times New Roman"/>
          <w:highlight w:val="white"/>
        </w:rPr>
        <w:t>Loughran, J. J. (2002). Effective reflective practice: In search of meaning in learning about teaching. </w:t>
      </w:r>
      <w:r w:rsidRPr="00516066">
        <w:rPr>
          <w:rFonts w:eastAsia="Times New Roman"/>
          <w:i/>
          <w:highlight w:val="white"/>
        </w:rPr>
        <w:t>Journal of teacher education</w:t>
      </w:r>
      <w:r w:rsidRPr="00516066">
        <w:rPr>
          <w:rFonts w:eastAsia="Times New Roman"/>
          <w:highlight w:val="white"/>
        </w:rPr>
        <w:t>, </w:t>
      </w:r>
      <w:r w:rsidRPr="00516066">
        <w:rPr>
          <w:rFonts w:eastAsia="Times New Roman"/>
          <w:i/>
          <w:highlight w:val="white"/>
        </w:rPr>
        <w:t>53</w:t>
      </w:r>
      <w:r w:rsidRPr="00516066">
        <w:rPr>
          <w:rFonts w:eastAsia="Times New Roman"/>
          <w:highlight w:val="white"/>
        </w:rPr>
        <w:t>(1), 33-43.</w:t>
      </w:r>
    </w:p>
    <w:p w14:paraId="0C3A5F39" w14:textId="77777777" w:rsidR="000515BF" w:rsidRDefault="000515BF" w:rsidP="000515BF">
      <w:pPr>
        <w:pStyle w:val="Bibliography"/>
        <w:ind w:left="360" w:hanging="360"/>
        <w:rPr>
          <w:noProof/>
        </w:rPr>
      </w:pPr>
      <w:r w:rsidRPr="002106AE">
        <w:rPr>
          <w:noProof/>
        </w:rPr>
        <w:t xml:space="preserve">Luiselli, J. K., Putnam, R. F., &amp; Handler, M. W. (2005). Whole‐school positive behaviour support: effects on student discipline problems and academic performance. </w:t>
      </w:r>
      <w:r w:rsidRPr="002106AE">
        <w:rPr>
          <w:i/>
          <w:iCs/>
          <w:noProof/>
        </w:rPr>
        <w:t>Educational psychology</w:t>
      </w:r>
      <w:r w:rsidRPr="00DA1877">
        <w:rPr>
          <w:i/>
          <w:iCs/>
          <w:noProof/>
        </w:rPr>
        <w:t>, 25</w:t>
      </w:r>
      <w:r w:rsidRPr="002106AE">
        <w:rPr>
          <w:noProof/>
        </w:rPr>
        <w:t>(2-3), 183-198.</w:t>
      </w:r>
    </w:p>
    <w:p w14:paraId="3663B44C" w14:textId="77777777" w:rsidR="000515BF" w:rsidRPr="003F1537" w:rsidRDefault="000515BF" w:rsidP="000515BF">
      <w:pPr>
        <w:pStyle w:val="Bibliography"/>
        <w:ind w:left="360" w:hanging="360"/>
        <w:rPr>
          <w:noProof/>
        </w:rPr>
      </w:pPr>
      <w:r w:rsidRPr="003F1537">
        <w:rPr>
          <w:shd w:val="clear" w:color="auto" w:fill="FFFFFF"/>
        </w:rPr>
        <w:t>Lynch, A., &amp; Strauss, M. (2007). </w:t>
      </w:r>
      <w:r w:rsidRPr="003F1537">
        <w:rPr>
          <w:i/>
          <w:iCs/>
          <w:shd w:val="clear" w:color="auto" w:fill="FFFFFF"/>
        </w:rPr>
        <w:t>Changing fashion: a critical introduction to trend analysis and cultural meaning</w:t>
      </w:r>
      <w:r w:rsidRPr="003F1537">
        <w:rPr>
          <w:shd w:val="clear" w:color="auto" w:fill="FFFFFF"/>
        </w:rPr>
        <w:t>. Berg.</w:t>
      </w:r>
    </w:p>
    <w:p w14:paraId="2A088FFE" w14:textId="77777777" w:rsidR="000515BF" w:rsidRPr="007773C4" w:rsidRDefault="000515BF" w:rsidP="000515BF">
      <w:pPr>
        <w:ind w:left="360" w:hanging="360"/>
        <w:rPr>
          <w:rFonts w:eastAsia="Times New Roman"/>
          <w:b/>
          <w:bCs/>
        </w:rPr>
      </w:pPr>
      <w:proofErr w:type="spellStart"/>
      <w:r w:rsidRPr="007773C4">
        <w:rPr>
          <w:shd w:val="clear" w:color="auto" w:fill="FFFFFF"/>
        </w:rPr>
        <w:t>Mackenbach</w:t>
      </w:r>
      <w:proofErr w:type="spellEnd"/>
      <w:r w:rsidRPr="007773C4">
        <w:rPr>
          <w:shd w:val="clear" w:color="auto" w:fill="FFFFFF"/>
        </w:rPr>
        <w:t xml:space="preserve">, J. D., </w:t>
      </w:r>
      <w:proofErr w:type="spellStart"/>
      <w:r w:rsidRPr="007773C4">
        <w:rPr>
          <w:shd w:val="clear" w:color="auto" w:fill="FFFFFF"/>
        </w:rPr>
        <w:t>Ringoot</w:t>
      </w:r>
      <w:proofErr w:type="spellEnd"/>
      <w:r w:rsidRPr="007773C4">
        <w:rPr>
          <w:shd w:val="clear" w:color="auto" w:fill="FFFFFF"/>
        </w:rPr>
        <w:t xml:space="preserve">, A. P., Van Der Ende, J., Verhulst, F. C., </w:t>
      </w:r>
      <w:proofErr w:type="spellStart"/>
      <w:r w:rsidRPr="007773C4">
        <w:rPr>
          <w:shd w:val="clear" w:color="auto" w:fill="FFFFFF"/>
        </w:rPr>
        <w:t>Jaddoe</w:t>
      </w:r>
      <w:proofErr w:type="spellEnd"/>
      <w:r w:rsidRPr="007773C4">
        <w:rPr>
          <w:shd w:val="clear" w:color="auto" w:fill="FFFFFF"/>
        </w:rPr>
        <w:t xml:space="preserve">, V. W., </w:t>
      </w:r>
      <w:proofErr w:type="spellStart"/>
      <w:r w:rsidRPr="007773C4">
        <w:rPr>
          <w:shd w:val="clear" w:color="auto" w:fill="FFFFFF"/>
        </w:rPr>
        <w:t>Hofman</w:t>
      </w:r>
      <w:proofErr w:type="spellEnd"/>
      <w:r w:rsidRPr="007773C4">
        <w:rPr>
          <w:shd w:val="clear" w:color="auto" w:fill="FFFFFF"/>
        </w:rPr>
        <w:t xml:space="preserve">, A., ... &amp; </w:t>
      </w:r>
      <w:proofErr w:type="spellStart"/>
      <w:r w:rsidRPr="007773C4">
        <w:rPr>
          <w:shd w:val="clear" w:color="auto" w:fill="FFFFFF"/>
        </w:rPr>
        <w:t>Tiemeier</w:t>
      </w:r>
      <w:proofErr w:type="spellEnd"/>
      <w:r w:rsidRPr="007773C4">
        <w:rPr>
          <w:shd w:val="clear" w:color="auto" w:fill="FFFFFF"/>
        </w:rPr>
        <w:t>, H. W. (2014). Exploring the relation of harsh parental discipline with child emotional and behavioral problems by using multiple informants. The generation R study. </w:t>
      </w:r>
      <w:proofErr w:type="spellStart"/>
      <w:r w:rsidRPr="007773C4">
        <w:rPr>
          <w:i/>
          <w:iCs/>
          <w:shd w:val="clear" w:color="auto" w:fill="FFFFFF"/>
        </w:rPr>
        <w:t>PloS</w:t>
      </w:r>
      <w:proofErr w:type="spellEnd"/>
      <w:r w:rsidRPr="007773C4">
        <w:rPr>
          <w:i/>
          <w:iCs/>
          <w:shd w:val="clear" w:color="auto" w:fill="FFFFFF"/>
        </w:rPr>
        <w:t xml:space="preserve"> one</w:t>
      </w:r>
      <w:r w:rsidRPr="007773C4">
        <w:rPr>
          <w:shd w:val="clear" w:color="auto" w:fill="FFFFFF"/>
        </w:rPr>
        <w:t>, </w:t>
      </w:r>
      <w:r w:rsidRPr="007773C4">
        <w:rPr>
          <w:i/>
          <w:iCs/>
          <w:shd w:val="clear" w:color="auto" w:fill="FFFFFF"/>
        </w:rPr>
        <w:t>9</w:t>
      </w:r>
      <w:r w:rsidRPr="007773C4">
        <w:rPr>
          <w:shd w:val="clear" w:color="auto" w:fill="FFFFFF"/>
        </w:rPr>
        <w:t>(8), e104793.</w:t>
      </w:r>
    </w:p>
    <w:p w14:paraId="2588C896" w14:textId="77777777" w:rsidR="000515BF" w:rsidRPr="00E14814" w:rsidRDefault="000515BF" w:rsidP="000515BF">
      <w:pPr>
        <w:ind w:left="360" w:hanging="360"/>
        <w:rPr>
          <w:rFonts w:eastAsia="Times New Roman"/>
          <w:highlight w:val="white"/>
        </w:rPr>
      </w:pPr>
      <w:r w:rsidRPr="00E14814">
        <w:rPr>
          <w:rFonts w:eastAsia="Times New Roman"/>
          <w:highlight w:val="white"/>
        </w:rPr>
        <w:t xml:space="preserve">Madan, A. (2010). Emile Durkheim on Moral Education. </w:t>
      </w:r>
      <w:r w:rsidRPr="00F86DCF">
        <w:rPr>
          <w:rFonts w:eastAsia="Times New Roman"/>
          <w:i/>
          <w:iCs/>
          <w:highlight w:val="white"/>
        </w:rPr>
        <w:t>Contemporary Education Dialogue, 7(</w:t>
      </w:r>
      <w:r w:rsidRPr="00E14814">
        <w:rPr>
          <w:rFonts w:eastAsia="Times New Roman"/>
          <w:highlight w:val="white"/>
        </w:rPr>
        <w:t>2), 225-248.</w:t>
      </w:r>
    </w:p>
    <w:p w14:paraId="0B83D6A5" w14:textId="77777777" w:rsidR="000515BF" w:rsidRDefault="000515BF" w:rsidP="000515BF">
      <w:pPr>
        <w:pStyle w:val="Bibliography"/>
        <w:ind w:left="360" w:hanging="360"/>
        <w:rPr>
          <w:noProof/>
        </w:rPr>
      </w:pPr>
      <w:r w:rsidRPr="00537616">
        <w:rPr>
          <w:noProof/>
        </w:rPr>
        <w:t xml:space="preserve">Mager, U., &amp; Nowak, P. (2012). Effects of student participation in decision making at school. A systematic review and synthesis of empirical research. </w:t>
      </w:r>
      <w:r w:rsidRPr="00537616">
        <w:rPr>
          <w:i/>
          <w:iCs/>
          <w:noProof/>
        </w:rPr>
        <w:t>Educational Research Review</w:t>
      </w:r>
      <w:r w:rsidRPr="00537616">
        <w:rPr>
          <w:noProof/>
        </w:rPr>
        <w:t xml:space="preserve">, </w:t>
      </w:r>
      <w:r w:rsidRPr="00DA1877">
        <w:rPr>
          <w:i/>
          <w:iCs/>
          <w:noProof/>
        </w:rPr>
        <w:t>7,</w:t>
      </w:r>
      <w:r w:rsidRPr="00537616">
        <w:rPr>
          <w:noProof/>
        </w:rPr>
        <w:t xml:space="preserve"> 38-61.</w:t>
      </w:r>
    </w:p>
    <w:p w14:paraId="5BCE3B9A" w14:textId="77777777" w:rsidR="000515BF" w:rsidRPr="00233B0F" w:rsidRDefault="000515BF" w:rsidP="000515BF">
      <w:pPr>
        <w:ind w:left="360" w:hanging="360"/>
        <w:rPr>
          <w:rFonts w:eastAsia="Times New Roman"/>
          <w:highlight w:val="white"/>
        </w:rPr>
      </w:pPr>
      <w:proofErr w:type="spellStart"/>
      <w:proofErr w:type="gramStart"/>
      <w:r w:rsidRPr="00233B0F">
        <w:rPr>
          <w:rFonts w:eastAsia="Times New Roman"/>
          <w:highlight w:val="white"/>
        </w:rPr>
        <w:t>Mahlangu,V</w:t>
      </w:r>
      <w:proofErr w:type="spellEnd"/>
      <w:r w:rsidRPr="00233B0F">
        <w:rPr>
          <w:rFonts w:eastAsia="Times New Roman"/>
          <w:highlight w:val="white"/>
        </w:rPr>
        <w:t>.</w:t>
      </w:r>
      <w:proofErr w:type="gramEnd"/>
      <w:r w:rsidRPr="00233B0F">
        <w:rPr>
          <w:rFonts w:eastAsia="Times New Roman"/>
          <w:highlight w:val="white"/>
        </w:rPr>
        <w:t xml:space="preserve"> (2017). Implementation of School Uniform Policy and the Violation of Students’ Human Rights in Schools. </w:t>
      </w:r>
      <w:r w:rsidRPr="00233B0F">
        <w:rPr>
          <w:rFonts w:eastAsia="Times New Roman"/>
          <w:i/>
          <w:highlight w:val="white"/>
        </w:rPr>
        <w:t>BCES Conference Books, 15</w:t>
      </w:r>
      <w:r w:rsidRPr="00233B0F">
        <w:rPr>
          <w:rFonts w:eastAsia="Times New Roman"/>
          <w:highlight w:val="white"/>
        </w:rPr>
        <w:t>, 122-128.</w:t>
      </w:r>
    </w:p>
    <w:p w14:paraId="11D15D9D" w14:textId="77777777" w:rsidR="000515BF" w:rsidRPr="00431D83" w:rsidRDefault="000515BF" w:rsidP="000515BF">
      <w:pPr>
        <w:pStyle w:val="Bibliography"/>
        <w:ind w:left="360" w:hanging="360"/>
        <w:rPr>
          <w:noProof/>
        </w:rPr>
      </w:pPr>
      <w:proofErr w:type="spellStart"/>
      <w:r w:rsidRPr="00431D83">
        <w:rPr>
          <w:shd w:val="clear" w:color="auto" w:fill="FFFFFF"/>
        </w:rPr>
        <w:t>Malarney</w:t>
      </w:r>
      <w:proofErr w:type="spellEnd"/>
      <w:r w:rsidRPr="00431D83">
        <w:rPr>
          <w:shd w:val="clear" w:color="auto" w:fill="FFFFFF"/>
        </w:rPr>
        <w:t>, S. K. (2014). Rituals, Symbols &amp; Non-Traditional Greek-Letter Organizations.</w:t>
      </w:r>
    </w:p>
    <w:p w14:paraId="2800FB45" w14:textId="77777777" w:rsidR="000515BF" w:rsidRDefault="000515BF" w:rsidP="000515BF">
      <w:pPr>
        <w:pStyle w:val="Bibliography"/>
        <w:ind w:left="360" w:hanging="360"/>
        <w:rPr>
          <w:noProof/>
        </w:rPr>
      </w:pPr>
      <w:r>
        <w:rPr>
          <w:noProof/>
        </w:rPr>
        <w:t xml:space="preserve">Mancini, G. (1997). School uniforms: Dressing for success or conformity? </w:t>
      </w:r>
      <w:r>
        <w:rPr>
          <w:i/>
          <w:iCs/>
          <w:noProof/>
        </w:rPr>
        <w:t>The Education Digest</w:t>
      </w:r>
      <w:r>
        <w:rPr>
          <w:noProof/>
        </w:rPr>
        <w:t>,</w:t>
      </w:r>
      <w:r w:rsidRPr="00F86DCF">
        <w:rPr>
          <w:i/>
          <w:iCs/>
          <w:noProof/>
        </w:rPr>
        <w:t xml:space="preserve"> 63</w:t>
      </w:r>
      <w:r>
        <w:rPr>
          <w:noProof/>
        </w:rPr>
        <w:t>(4), 62.</w:t>
      </w:r>
    </w:p>
    <w:p w14:paraId="48B4587D" w14:textId="77777777" w:rsidR="000515BF" w:rsidRDefault="000515BF" w:rsidP="000515BF">
      <w:pPr>
        <w:ind w:left="360" w:hanging="360"/>
        <w:rPr>
          <w:rFonts w:eastAsia="Times New Roman"/>
        </w:rPr>
      </w:pPr>
      <w:r w:rsidRPr="002C4526">
        <w:rPr>
          <w:rFonts w:eastAsia="Times New Roman"/>
        </w:rPr>
        <w:t xml:space="preserve">Manna, P., &amp; Ryan, L. (2011). Competitive Grants and Educational Federalism: President Obama’s Race to the Top Program in Theory and Practice. </w:t>
      </w:r>
      <w:r w:rsidRPr="002C4526">
        <w:rPr>
          <w:rFonts w:eastAsia="Times New Roman"/>
          <w:i/>
          <w:iCs/>
        </w:rPr>
        <w:t>Publius: The Journal of Federalism, 41</w:t>
      </w:r>
      <w:r w:rsidRPr="002C4526">
        <w:rPr>
          <w:rFonts w:eastAsia="Times New Roman"/>
        </w:rPr>
        <w:t>(3), 522-546.</w:t>
      </w:r>
    </w:p>
    <w:p w14:paraId="49B385C2" w14:textId="77777777" w:rsidR="000515BF" w:rsidRPr="007C7EE9" w:rsidRDefault="000515BF" w:rsidP="000515BF">
      <w:pPr>
        <w:ind w:left="360" w:hanging="360"/>
        <w:rPr>
          <w:rFonts w:eastAsia="Times New Roman"/>
        </w:rPr>
      </w:pPr>
      <w:proofErr w:type="spellStart"/>
      <w:r w:rsidRPr="009C2FB1">
        <w:rPr>
          <w:iCs/>
        </w:rPr>
        <w:t>Malin</w:t>
      </w:r>
      <w:proofErr w:type="spellEnd"/>
      <w:r>
        <w:rPr>
          <w:iCs/>
        </w:rPr>
        <w:t>, J</w:t>
      </w:r>
      <w:r w:rsidRPr="009C2FB1">
        <w:rPr>
          <w:iCs/>
        </w:rPr>
        <w:t>. (1996). VERNONIA SCHOOL DISTRICT 47J V. ACTON: A FURTHER EROSION OF THE FOURTH AMENDMENT. Brooklyn Law Review, 62, 469-1687.</w:t>
      </w:r>
    </w:p>
    <w:p w14:paraId="071F2EDC" w14:textId="77777777" w:rsidR="000515BF" w:rsidRPr="004F27F1" w:rsidRDefault="000515BF" w:rsidP="000515BF">
      <w:pPr>
        <w:ind w:left="360" w:hanging="360"/>
        <w:rPr>
          <w:rFonts w:eastAsia="Times New Roman"/>
        </w:rPr>
      </w:pPr>
      <w:r w:rsidRPr="004F27F1">
        <w:rPr>
          <w:rFonts w:eastAsia="Times New Roman"/>
        </w:rPr>
        <w:lastRenderedPageBreak/>
        <w:t xml:space="preserve">Maslow, A. (1943). A theory of human motivation. </w:t>
      </w:r>
      <w:r w:rsidRPr="004F27F1">
        <w:rPr>
          <w:rFonts w:eastAsia="Times New Roman"/>
          <w:i/>
        </w:rPr>
        <w:t>The Psychological Review., 50</w:t>
      </w:r>
      <w:r w:rsidRPr="004F27F1">
        <w:rPr>
          <w:rFonts w:eastAsia="Times New Roman"/>
        </w:rPr>
        <w:t>(4), 370.</w:t>
      </w:r>
    </w:p>
    <w:p w14:paraId="5255570F" w14:textId="77777777" w:rsidR="000515BF" w:rsidRDefault="000515BF" w:rsidP="000515BF">
      <w:pPr>
        <w:ind w:left="360" w:hanging="360"/>
        <w:rPr>
          <w:rFonts w:eastAsia="Times New Roman"/>
          <w:color w:val="000000"/>
        </w:rPr>
      </w:pPr>
      <w:r w:rsidRPr="002C4526">
        <w:rPr>
          <w:rFonts w:eastAsia="Times New Roman"/>
          <w:color w:val="000000"/>
        </w:rPr>
        <w:t>Mathis, W., &amp; Trujillo, Tina M. (2016). Learning from the federal market-based reforms: Lessons for ESSA / edited by William J. Mathis, Tina M. Trujillo. (NEPC series).</w:t>
      </w:r>
    </w:p>
    <w:p w14:paraId="2EF9A993" w14:textId="77777777" w:rsidR="000515BF" w:rsidRPr="00C715A0" w:rsidRDefault="000515BF" w:rsidP="000515BF">
      <w:pPr>
        <w:ind w:left="360" w:hanging="360"/>
        <w:rPr>
          <w:rFonts w:eastAsia="Times New Roman"/>
        </w:rPr>
      </w:pPr>
      <w:r w:rsidRPr="00C715A0">
        <w:rPr>
          <w:rFonts w:eastAsia="Times New Roman"/>
        </w:rPr>
        <w:t xml:space="preserve">Mayer, G. (1995). Preventing antisocial behavior in the schools. </w:t>
      </w:r>
      <w:r w:rsidRPr="00C715A0">
        <w:rPr>
          <w:rFonts w:eastAsia="Times New Roman"/>
          <w:i/>
          <w:iCs/>
        </w:rPr>
        <w:t>Journal of Applied Behavior Analysis, 28</w:t>
      </w:r>
      <w:r w:rsidRPr="00C715A0">
        <w:rPr>
          <w:rFonts w:eastAsia="Times New Roman"/>
        </w:rPr>
        <w:t>(4), 467-478.</w:t>
      </w:r>
    </w:p>
    <w:p w14:paraId="3AEB3F0D" w14:textId="77777777" w:rsidR="000515BF" w:rsidRDefault="000515BF" w:rsidP="000515BF">
      <w:pPr>
        <w:ind w:left="360" w:hanging="360"/>
        <w:rPr>
          <w:rFonts w:eastAsia="Times New Roman"/>
        </w:rPr>
      </w:pPr>
      <w:r>
        <w:rPr>
          <w:rFonts w:eastAsia="Times New Roman"/>
        </w:rPr>
        <w:t xml:space="preserve">McGregor, Glenda. (2000). Kids who "talk back"--Critically literate or disruptive youth? </w:t>
      </w:r>
      <w:r w:rsidRPr="00883024">
        <w:rPr>
          <w:rFonts w:eastAsia="Times New Roman"/>
          <w:i/>
          <w:iCs/>
        </w:rPr>
        <w:t>Journal of Adolescent &amp; Adult Literacy, 44</w:t>
      </w:r>
      <w:r>
        <w:rPr>
          <w:rFonts w:eastAsia="Times New Roman"/>
        </w:rPr>
        <w:t>(3), 220-228.</w:t>
      </w:r>
    </w:p>
    <w:p w14:paraId="6DDE969C" w14:textId="77777777" w:rsidR="000515BF" w:rsidRDefault="000515BF" w:rsidP="000515BF">
      <w:pPr>
        <w:spacing w:line="240" w:lineRule="auto"/>
        <w:ind w:left="360" w:hanging="360"/>
        <w:rPr>
          <w:rFonts w:eastAsia="Times New Roman"/>
        </w:rPr>
      </w:pPr>
      <w:proofErr w:type="spellStart"/>
      <w:r w:rsidRPr="002C4526">
        <w:rPr>
          <w:rFonts w:eastAsia="Times New Roman"/>
        </w:rPr>
        <w:t>Meadmore</w:t>
      </w:r>
      <w:proofErr w:type="spellEnd"/>
      <w:r w:rsidRPr="002C4526">
        <w:rPr>
          <w:rFonts w:eastAsia="Times New Roman"/>
        </w:rPr>
        <w:t xml:space="preserve">, D. (1996). Of uniform appearance: A symbol of school discipline and governmentality. Discourse: </w:t>
      </w:r>
      <w:r w:rsidRPr="00DA1877">
        <w:rPr>
          <w:rFonts w:eastAsia="Times New Roman"/>
          <w:i/>
          <w:iCs/>
        </w:rPr>
        <w:t>Studies in the Cultural Politics of Education, 17</w:t>
      </w:r>
      <w:r w:rsidRPr="002C4526">
        <w:rPr>
          <w:rFonts w:eastAsia="Times New Roman"/>
        </w:rPr>
        <w:t>(2), 209.</w:t>
      </w:r>
    </w:p>
    <w:p w14:paraId="0F44C40E" w14:textId="77777777" w:rsidR="000515BF" w:rsidRDefault="000515BF" w:rsidP="000515BF">
      <w:pPr>
        <w:spacing w:line="240" w:lineRule="auto"/>
        <w:ind w:left="360" w:hanging="360"/>
        <w:rPr>
          <w:rFonts w:eastAsia="Times New Roman"/>
          <w:color w:val="222222"/>
        </w:rPr>
      </w:pPr>
      <w:r w:rsidRPr="00C50830">
        <w:rPr>
          <w:rFonts w:eastAsia="Times New Roman"/>
        </w:rPr>
        <w:t>Meyer, J. W., Tyack, D., Nagel, J., &amp; Gordon, A. (1979). Public education as nation-building in America: Enrollments and bureaucratization in the American states, 1870-1930. </w:t>
      </w:r>
      <w:r w:rsidRPr="00C50830">
        <w:rPr>
          <w:rFonts w:eastAsia="Times New Roman"/>
          <w:i/>
        </w:rPr>
        <w:t>American journal of Sociology</w:t>
      </w:r>
      <w:r w:rsidRPr="00C50830">
        <w:rPr>
          <w:rFonts w:eastAsia="Times New Roman"/>
        </w:rPr>
        <w:t>, </w:t>
      </w:r>
      <w:r w:rsidRPr="00C50830">
        <w:rPr>
          <w:rFonts w:eastAsia="Times New Roman"/>
          <w:i/>
        </w:rPr>
        <w:t>85</w:t>
      </w:r>
      <w:r w:rsidRPr="00C50830">
        <w:rPr>
          <w:rFonts w:eastAsia="Times New Roman"/>
        </w:rPr>
        <w:t>(3), 591-613</w:t>
      </w:r>
      <w:r w:rsidRPr="002C4526">
        <w:rPr>
          <w:rFonts w:eastAsia="Times New Roman"/>
          <w:color w:val="222222"/>
        </w:rPr>
        <w:t>.</w:t>
      </w:r>
    </w:p>
    <w:p w14:paraId="5C21F76B" w14:textId="77777777" w:rsidR="000515BF" w:rsidRDefault="000515BF" w:rsidP="000515BF">
      <w:pPr>
        <w:ind w:left="360" w:hanging="360"/>
        <w:rPr>
          <w:rFonts w:eastAsia="Times New Roman"/>
        </w:rPr>
      </w:pPr>
      <w:r w:rsidRPr="00720E43">
        <w:rPr>
          <w:rFonts w:eastAsia="Times New Roman"/>
        </w:rPr>
        <w:t xml:space="preserve">Mills, G. E. &amp; Gay, L. R. (2019).  </w:t>
      </w:r>
      <w:r w:rsidRPr="00720E43">
        <w:rPr>
          <w:rFonts w:eastAsia="Times New Roman"/>
          <w:i/>
        </w:rPr>
        <w:t>Educational research: Competencies for analysis and applications</w:t>
      </w:r>
      <w:r w:rsidRPr="00720E43">
        <w:rPr>
          <w:rFonts w:eastAsia="Times New Roman"/>
        </w:rPr>
        <w:t xml:space="preserve"> (10</w:t>
      </w:r>
      <w:r w:rsidRPr="00720E43">
        <w:rPr>
          <w:rFonts w:eastAsia="Times New Roman"/>
          <w:vertAlign w:val="superscript"/>
        </w:rPr>
        <w:t>th</w:t>
      </w:r>
      <w:r w:rsidRPr="00720E43">
        <w:rPr>
          <w:rFonts w:eastAsia="Times New Roman"/>
        </w:rPr>
        <w:t xml:space="preserve"> ed.). New York, NY: Pearson Merrill</w:t>
      </w:r>
      <w:r w:rsidRPr="00720E43">
        <w:rPr>
          <w:rFonts w:eastAsia="Times New Roman"/>
          <w:i/>
        </w:rPr>
        <w:t xml:space="preserve"> </w:t>
      </w:r>
      <w:r w:rsidRPr="00720E43">
        <w:rPr>
          <w:rFonts w:eastAsia="Times New Roman"/>
        </w:rPr>
        <w:t>Prentice</w:t>
      </w:r>
      <w:r w:rsidRPr="00720E43">
        <w:rPr>
          <w:rFonts w:eastAsia="Times New Roman"/>
          <w:i/>
        </w:rPr>
        <w:t xml:space="preserve"> </w:t>
      </w:r>
      <w:r w:rsidRPr="00720E43">
        <w:rPr>
          <w:rFonts w:eastAsia="Times New Roman"/>
        </w:rPr>
        <w:t>Hall.</w:t>
      </w:r>
    </w:p>
    <w:p w14:paraId="1E1DB5C4" w14:textId="77777777" w:rsidR="000515BF" w:rsidRDefault="000515BF" w:rsidP="000515BF">
      <w:pPr>
        <w:spacing w:line="240" w:lineRule="auto"/>
        <w:ind w:left="360" w:hanging="360"/>
        <w:rPr>
          <w:rFonts w:eastAsia="Times New Roman"/>
          <w:color w:val="222222"/>
          <w:highlight w:val="white"/>
        </w:rPr>
      </w:pPr>
      <w:r>
        <w:rPr>
          <w:rFonts w:eastAsia="Times New Roman"/>
          <w:color w:val="222222"/>
          <w:highlight w:val="white"/>
        </w:rPr>
        <w:t>Mitchell, T. R. (1985). An evaluation of the validity of correlational research conducted in organizations. </w:t>
      </w:r>
      <w:r>
        <w:rPr>
          <w:rFonts w:eastAsia="Times New Roman"/>
          <w:i/>
          <w:color w:val="222222"/>
          <w:highlight w:val="white"/>
        </w:rPr>
        <w:t>Academy of Management review</w:t>
      </w:r>
      <w:r>
        <w:rPr>
          <w:rFonts w:eastAsia="Times New Roman"/>
          <w:color w:val="222222"/>
          <w:highlight w:val="white"/>
        </w:rPr>
        <w:t>, </w:t>
      </w:r>
      <w:r>
        <w:rPr>
          <w:rFonts w:eastAsia="Times New Roman"/>
          <w:i/>
          <w:color w:val="222222"/>
          <w:highlight w:val="white"/>
        </w:rPr>
        <w:t>10</w:t>
      </w:r>
      <w:r>
        <w:rPr>
          <w:rFonts w:eastAsia="Times New Roman"/>
          <w:color w:val="222222"/>
          <w:highlight w:val="white"/>
        </w:rPr>
        <w:t>(2), 192-205.</w:t>
      </w:r>
    </w:p>
    <w:p w14:paraId="74D2D746" w14:textId="77777777" w:rsidR="000515BF" w:rsidRPr="00B53540" w:rsidRDefault="000515BF" w:rsidP="000515BF">
      <w:pPr>
        <w:spacing w:line="240" w:lineRule="auto"/>
        <w:ind w:left="360" w:hanging="360"/>
        <w:rPr>
          <w:rFonts w:eastAsia="Times New Roman"/>
          <w:highlight w:val="white"/>
        </w:rPr>
      </w:pPr>
      <w:r w:rsidRPr="00B53540">
        <w:rPr>
          <w:rFonts w:eastAsia="Times New Roman"/>
          <w:highlight w:val="white"/>
        </w:rPr>
        <w:t xml:space="preserve">Mitra, D. L. (2004). The significance of students: can increasing" student voice" in schools lead to gains in youth </w:t>
      </w:r>
      <w:proofErr w:type="gramStart"/>
      <w:r w:rsidRPr="00B53540">
        <w:rPr>
          <w:rFonts w:eastAsia="Times New Roman"/>
          <w:highlight w:val="white"/>
        </w:rPr>
        <w:t>development?.</w:t>
      </w:r>
      <w:proofErr w:type="gramEnd"/>
      <w:r w:rsidRPr="00B53540">
        <w:rPr>
          <w:rFonts w:eastAsia="Times New Roman"/>
          <w:highlight w:val="white"/>
        </w:rPr>
        <w:t> </w:t>
      </w:r>
      <w:r w:rsidRPr="00B53540">
        <w:rPr>
          <w:rFonts w:eastAsia="Times New Roman"/>
          <w:i/>
          <w:highlight w:val="white"/>
        </w:rPr>
        <w:t>Teachers college record</w:t>
      </w:r>
      <w:r w:rsidRPr="00B53540">
        <w:rPr>
          <w:rFonts w:eastAsia="Times New Roman"/>
          <w:highlight w:val="white"/>
        </w:rPr>
        <w:t>, </w:t>
      </w:r>
      <w:r w:rsidRPr="00B53540">
        <w:rPr>
          <w:rFonts w:eastAsia="Times New Roman"/>
          <w:i/>
          <w:highlight w:val="white"/>
        </w:rPr>
        <w:t>106</w:t>
      </w:r>
      <w:r w:rsidRPr="00B53540">
        <w:rPr>
          <w:rFonts w:eastAsia="Times New Roman"/>
          <w:highlight w:val="white"/>
        </w:rPr>
        <w:t>, 651-688.</w:t>
      </w:r>
    </w:p>
    <w:p w14:paraId="579985AD" w14:textId="77777777" w:rsidR="000515BF" w:rsidRDefault="000515BF" w:rsidP="000515BF">
      <w:pPr>
        <w:spacing w:line="240" w:lineRule="auto"/>
        <w:ind w:left="360" w:hanging="360"/>
        <w:rPr>
          <w:rFonts w:eastAsia="Times New Roman"/>
        </w:rPr>
      </w:pPr>
      <w:r w:rsidRPr="002C4526">
        <w:rPr>
          <w:rFonts w:eastAsia="Times New Roman"/>
        </w:rPr>
        <w:t xml:space="preserve">Moore, D. L. (1994). Decolonializing Criticism: Reading Dialectics and </w:t>
      </w:r>
      <w:proofErr w:type="spellStart"/>
      <w:r w:rsidRPr="002C4526">
        <w:rPr>
          <w:rFonts w:eastAsia="Times New Roman"/>
        </w:rPr>
        <w:t>Dialogics</w:t>
      </w:r>
      <w:proofErr w:type="spellEnd"/>
      <w:r w:rsidRPr="002C4526">
        <w:rPr>
          <w:rFonts w:eastAsia="Times New Roman"/>
        </w:rPr>
        <w:t xml:space="preserve"> in Native American Literatures. </w:t>
      </w:r>
      <w:r w:rsidRPr="002C4526">
        <w:rPr>
          <w:rFonts w:eastAsia="Times New Roman"/>
          <w:i/>
        </w:rPr>
        <w:t>Studies in American Indian Literatures</w:t>
      </w:r>
      <w:r w:rsidRPr="002C4526">
        <w:rPr>
          <w:rFonts w:eastAsia="Times New Roman"/>
        </w:rPr>
        <w:t>, 7-35.</w:t>
      </w:r>
    </w:p>
    <w:p w14:paraId="37AA1165" w14:textId="77777777" w:rsidR="000515BF" w:rsidRPr="003F1026" w:rsidRDefault="000515BF" w:rsidP="000515BF">
      <w:pPr>
        <w:spacing w:line="240" w:lineRule="auto"/>
        <w:ind w:left="360" w:hanging="360"/>
        <w:rPr>
          <w:color w:val="222222"/>
          <w:shd w:val="clear" w:color="auto" w:fill="FFFFFF"/>
        </w:rPr>
      </w:pPr>
      <w:r w:rsidRPr="003F1026">
        <w:rPr>
          <w:color w:val="222222"/>
          <w:shd w:val="clear" w:color="auto" w:fill="FFFFFF"/>
        </w:rPr>
        <w:t>Morley, E., &amp; Rossman, S. B. (1996). Cities in schools: Supporting school safety through services to at-risk youth. </w:t>
      </w:r>
      <w:r w:rsidRPr="003F1026">
        <w:rPr>
          <w:i/>
          <w:iCs/>
          <w:color w:val="222222"/>
          <w:shd w:val="clear" w:color="auto" w:fill="FFFFFF"/>
        </w:rPr>
        <w:t>Education and Urban Society</w:t>
      </w:r>
      <w:r w:rsidRPr="003F1026">
        <w:rPr>
          <w:color w:val="222222"/>
          <w:shd w:val="clear" w:color="auto" w:fill="FFFFFF"/>
        </w:rPr>
        <w:t>, </w:t>
      </w:r>
      <w:r w:rsidRPr="003F1026">
        <w:rPr>
          <w:i/>
          <w:iCs/>
          <w:color w:val="222222"/>
          <w:shd w:val="clear" w:color="auto" w:fill="FFFFFF"/>
        </w:rPr>
        <w:t>28</w:t>
      </w:r>
      <w:r w:rsidRPr="003F1026">
        <w:rPr>
          <w:color w:val="222222"/>
          <w:shd w:val="clear" w:color="auto" w:fill="FFFFFF"/>
        </w:rPr>
        <w:t>(4), 473-491.</w:t>
      </w:r>
    </w:p>
    <w:p w14:paraId="126A177A" w14:textId="77777777" w:rsidR="000515BF" w:rsidRDefault="000515BF" w:rsidP="000515BF">
      <w:pPr>
        <w:spacing w:line="240" w:lineRule="auto"/>
        <w:ind w:left="360" w:hanging="360"/>
      </w:pPr>
      <w:r w:rsidRPr="0013128C">
        <w:t xml:space="preserve">Morris, D., Garn, Gregg, Vaughn, Courtney Ann, </w:t>
      </w:r>
      <w:proofErr w:type="spellStart"/>
      <w:r w:rsidRPr="0013128C">
        <w:t>Brandes</w:t>
      </w:r>
      <w:proofErr w:type="spellEnd"/>
      <w:r w:rsidRPr="0013128C">
        <w:t>, Joyce, DeMoss, Susan, &amp; Maiden, Jeff. (2009). An Examination of the Influence of No Child Left Behind on Parental Involvement Policies, Practices, and Programs in Oklahoma Public Schools: A Mixed Methods Study, ProQuest Dissertations and Theses.</w:t>
      </w:r>
    </w:p>
    <w:p w14:paraId="0B135740" w14:textId="77777777" w:rsidR="000515BF" w:rsidRDefault="000515BF" w:rsidP="000515BF">
      <w:pPr>
        <w:spacing w:line="240" w:lineRule="auto"/>
        <w:ind w:left="360" w:hanging="360"/>
        <w:rPr>
          <w:rFonts w:eastAsia="Times New Roman"/>
        </w:rPr>
      </w:pPr>
      <w:r w:rsidRPr="002C4526">
        <w:rPr>
          <w:rFonts w:eastAsia="Times New Roman"/>
        </w:rPr>
        <w:t xml:space="preserve">Morris, R. (1990). Native American rhetoric: Dancing in the shadows of the ghost dance. </w:t>
      </w:r>
      <w:r w:rsidRPr="002C4526">
        <w:rPr>
          <w:rFonts w:eastAsia="Times New Roman"/>
          <w:i/>
          <w:iCs/>
        </w:rPr>
        <w:t>The Quarterly Journal of Speech, 76</w:t>
      </w:r>
      <w:r w:rsidRPr="002C4526">
        <w:rPr>
          <w:rFonts w:eastAsia="Times New Roman"/>
        </w:rPr>
        <w:t>(2), 164.</w:t>
      </w:r>
    </w:p>
    <w:p w14:paraId="0006E102" w14:textId="77777777" w:rsidR="000515BF" w:rsidRPr="00B354D0" w:rsidRDefault="000515BF" w:rsidP="000515BF">
      <w:pPr>
        <w:spacing w:line="240" w:lineRule="auto"/>
        <w:ind w:left="360" w:hanging="360"/>
        <w:rPr>
          <w:rFonts w:eastAsia="Times New Roman"/>
        </w:rPr>
      </w:pPr>
      <w:r w:rsidRPr="00B354D0">
        <w:rPr>
          <w:noProof/>
        </w:rPr>
        <w:t>Morse v. Frederick, 551 (U.S. 393 2007).</w:t>
      </w:r>
    </w:p>
    <w:p w14:paraId="22F2CA64" w14:textId="77777777" w:rsidR="000515BF" w:rsidRDefault="000515BF" w:rsidP="000515BF">
      <w:pPr>
        <w:ind w:left="360" w:hanging="360"/>
        <w:rPr>
          <w:shd w:val="clear" w:color="auto" w:fill="FFFFFF"/>
        </w:rPr>
      </w:pPr>
      <w:r w:rsidRPr="002C4526">
        <w:rPr>
          <w:shd w:val="clear" w:color="auto" w:fill="FFFFFF"/>
        </w:rPr>
        <w:t xml:space="preserve">Murnane, R. J., &amp; </w:t>
      </w:r>
      <w:proofErr w:type="spellStart"/>
      <w:r w:rsidRPr="002C4526">
        <w:rPr>
          <w:shd w:val="clear" w:color="auto" w:fill="FFFFFF"/>
        </w:rPr>
        <w:t>Papay</w:t>
      </w:r>
      <w:proofErr w:type="spellEnd"/>
      <w:r w:rsidRPr="002C4526">
        <w:rPr>
          <w:shd w:val="clear" w:color="auto" w:fill="FFFFFF"/>
        </w:rPr>
        <w:t>, J. P. (2010). Teachers' views on no child left behind: Support for the principles, concerns about the practices. </w:t>
      </w:r>
      <w:r w:rsidRPr="002C4526">
        <w:rPr>
          <w:i/>
          <w:iCs/>
          <w:shd w:val="clear" w:color="auto" w:fill="FFFFFF"/>
        </w:rPr>
        <w:t>Journal of Economic perspectives</w:t>
      </w:r>
      <w:r w:rsidRPr="002C4526">
        <w:rPr>
          <w:shd w:val="clear" w:color="auto" w:fill="FFFFFF"/>
        </w:rPr>
        <w:t>, </w:t>
      </w:r>
      <w:r w:rsidRPr="002C4526">
        <w:rPr>
          <w:i/>
          <w:iCs/>
          <w:shd w:val="clear" w:color="auto" w:fill="FFFFFF"/>
        </w:rPr>
        <w:t>24</w:t>
      </w:r>
      <w:r w:rsidRPr="002C4526">
        <w:rPr>
          <w:shd w:val="clear" w:color="auto" w:fill="FFFFFF"/>
        </w:rPr>
        <w:t>(3), 151-66.</w:t>
      </w:r>
    </w:p>
    <w:p w14:paraId="574B2ECD" w14:textId="77777777" w:rsidR="000515BF" w:rsidRDefault="000515BF" w:rsidP="000515BF">
      <w:pPr>
        <w:spacing w:line="240" w:lineRule="auto"/>
        <w:ind w:left="360" w:hanging="360"/>
        <w:rPr>
          <w:rFonts w:eastAsia="Times New Roman"/>
        </w:rPr>
      </w:pPr>
      <w:r w:rsidRPr="00403DCD">
        <w:rPr>
          <w:rFonts w:eastAsia="Times New Roman"/>
        </w:rPr>
        <w:t>Murray, R. K. (1997). The impact of school uniforms on school climate. </w:t>
      </w:r>
      <w:r w:rsidRPr="00403DCD">
        <w:rPr>
          <w:rFonts w:eastAsia="Times New Roman"/>
          <w:i/>
        </w:rPr>
        <w:t>NASSP Bulletin</w:t>
      </w:r>
      <w:r w:rsidRPr="00403DCD">
        <w:rPr>
          <w:rFonts w:eastAsia="Times New Roman"/>
        </w:rPr>
        <w:t>, </w:t>
      </w:r>
      <w:r w:rsidRPr="00403DCD">
        <w:rPr>
          <w:rFonts w:eastAsia="Times New Roman"/>
          <w:i/>
        </w:rPr>
        <w:t>81</w:t>
      </w:r>
      <w:r w:rsidRPr="00403DCD">
        <w:rPr>
          <w:rFonts w:eastAsia="Times New Roman"/>
        </w:rPr>
        <w:t>(593), 106-112.</w:t>
      </w:r>
    </w:p>
    <w:p w14:paraId="7A4F5918" w14:textId="6EF2826C" w:rsidR="000515BF" w:rsidRPr="00431D83" w:rsidRDefault="000515BF" w:rsidP="000515BF">
      <w:pPr>
        <w:spacing w:line="240" w:lineRule="auto"/>
        <w:ind w:left="360" w:hanging="360"/>
        <w:rPr>
          <w:rFonts w:eastAsia="Times New Roman"/>
        </w:rPr>
      </w:pPr>
      <w:proofErr w:type="spellStart"/>
      <w:r w:rsidRPr="00431D83">
        <w:rPr>
          <w:shd w:val="clear" w:color="auto" w:fill="FFFFFF"/>
        </w:rPr>
        <w:t>Myhra</w:t>
      </w:r>
      <w:proofErr w:type="spellEnd"/>
      <w:r w:rsidRPr="00431D83">
        <w:rPr>
          <w:shd w:val="clear" w:color="auto" w:fill="FFFFFF"/>
        </w:rPr>
        <w:t>, A. G. (1998). No shoes, no shirt, no education: Dress codes and freedom of expression behind the postmodern schoolhouse gates. </w:t>
      </w:r>
      <w:r w:rsidRPr="00431D83">
        <w:rPr>
          <w:i/>
          <w:iCs/>
          <w:shd w:val="clear" w:color="auto" w:fill="FFFFFF"/>
        </w:rPr>
        <w:t>Seton Hall Const. LJ</w:t>
      </w:r>
      <w:r w:rsidRPr="00431D83">
        <w:rPr>
          <w:shd w:val="clear" w:color="auto" w:fill="FFFFFF"/>
        </w:rPr>
        <w:t>, </w:t>
      </w:r>
      <w:r w:rsidRPr="00431D83">
        <w:rPr>
          <w:i/>
          <w:iCs/>
          <w:shd w:val="clear" w:color="auto" w:fill="FFFFFF"/>
        </w:rPr>
        <w:t>9</w:t>
      </w:r>
      <w:r w:rsidRPr="00431D83">
        <w:rPr>
          <w:shd w:val="clear" w:color="auto" w:fill="FFFFFF"/>
        </w:rPr>
        <w:t>, 337</w:t>
      </w:r>
      <w:r w:rsidR="00774513">
        <w:rPr>
          <w:shd w:val="clear" w:color="auto" w:fill="FFFFFF"/>
        </w:rPr>
        <w:t>.</w:t>
      </w:r>
    </w:p>
    <w:p w14:paraId="5119D9C4" w14:textId="77777777" w:rsidR="000515BF" w:rsidRPr="002C4526" w:rsidRDefault="000515BF" w:rsidP="000515BF">
      <w:pPr>
        <w:ind w:left="360" w:hanging="360"/>
        <w:rPr>
          <w:rFonts w:eastAsia="Times New Roman"/>
          <w:i/>
        </w:rPr>
      </w:pPr>
      <w:r w:rsidRPr="002C4526">
        <w:rPr>
          <w:rFonts w:eastAsia="Times New Roman"/>
        </w:rPr>
        <w:lastRenderedPageBreak/>
        <w:t>National Center for Education Statistics, issuing body. (n.d.). </w:t>
      </w:r>
      <w:r w:rsidRPr="002C4526">
        <w:rPr>
          <w:rFonts w:eastAsia="Times New Roman"/>
          <w:i/>
        </w:rPr>
        <w:t>The School Survey on Crime and Safety (SSOCS).</w:t>
      </w:r>
    </w:p>
    <w:p w14:paraId="67C40B58" w14:textId="77777777" w:rsidR="000515BF" w:rsidRPr="002C4526" w:rsidRDefault="000515BF" w:rsidP="000515BF">
      <w:pPr>
        <w:ind w:left="360" w:hanging="360"/>
        <w:rPr>
          <w:rFonts w:eastAsia="Times New Roman"/>
        </w:rPr>
      </w:pPr>
      <w:r w:rsidRPr="002C4526">
        <w:rPr>
          <w:rFonts w:eastAsia="Times New Roman"/>
        </w:rPr>
        <w:t>National Center for Education Statistics. (2004). </w:t>
      </w:r>
      <w:r w:rsidRPr="002C4526">
        <w:rPr>
          <w:rFonts w:eastAsia="Times New Roman"/>
          <w:i/>
        </w:rPr>
        <w:t>Crime, Violence, Discipline, and Safety in U.S. Public Schools, Findings from the School Survey on Crime and Safety ... First Look</w:t>
      </w:r>
      <w:r w:rsidRPr="002C4526">
        <w:rPr>
          <w:rFonts w:eastAsia="Times New Roman"/>
        </w:rPr>
        <w:t>.</w:t>
      </w:r>
    </w:p>
    <w:p w14:paraId="66F41252" w14:textId="77777777" w:rsidR="000515BF" w:rsidRDefault="000515BF" w:rsidP="000515BF">
      <w:pPr>
        <w:spacing w:line="240" w:lineRule="auto"/>
        <w:ind w:left="360" w:hanging="360"/>
        <w:rPr>
          <w:rFonts w:eastAsia="Times New Roman"/>
        </w:rPr>
      </w:pPr>
      <w:r w:rsidRPr="002C4526">
        <w:rPr>
          <w:rFonts w:eastAsia="Times New Roman"/>
        </w:rPr>
        <w:t xml:space="preserve">National Commission on Excellence in Education. (1983). A nation at risk: The imperative for educational reform. </w:t>
      </w:r>
      <w:r w:rsidRPr="00BF1BEC">
        <w:rPr>
          <w:rFonts w:eastAsia="Times New Roman"/>
          <w:i/>
          <w:iCs/>
        </w:rPr>
        <w:t>The Elementary School Journal., 84</w:t>
      </w:r>
      <w:r w:rsidRPr="002C4526">
        <w:rPr>
          <w:rFonts w:eastAsia="Times New Roman"/>
        </w:rPr>
        <w:t>(2), 113.</w:t>
      </w:r>
    </w:p>
    <w:p w14:paraId="3C6FCE72" w14:textId="77777777" w:rsidR="000515BF" w:rsidRDefault="000515BF" w:rsidP="000515BF">
      <w:pPr>
        <w:spacing w:line="240" w:lineRule="auto"/>
        <w:ind w:left="360" w:hanging="360"/>
        <w:rPr>
          <w:color w:val="222222"/>
          <w:shd w:val="clear" w:color="auto" w:fill="FFFFFF"/>
        </w:rPr>
      </w:pPr>
      <w:r w:rsidRPr="00907F70">
        <w:rPr>
          <w:shd w:val="clear" w:color="auto" w:fill="FFFFFF"/>
        </w:rPr>
        <w:t>Neville-Shepard, M. (2019). Disciplining the Female Student Body: Consequential Transference in Arguments for School Dress Codes. </w:t>
      </w:r>
      <w:r w:rsidRPr="00907F70">
        <w:rPr>
          <w:i/>
          <w:iCs/>
          <w:shd w:val="clear" w:color="auto" w:fill="FFFFFF"/>
        </w:rPr>
        <w:t>Women's Studies in Communication</w:t>
      </w:r>
      <w:r w:rsidRPr="00907F70">
        <w:rPr>
          <w:shd w:val="clear" w:color="auto" w:fill="FFFFFF"/>
        </w:rPr>
        <w:t>, </w:t>
      </w:r>
      <w:r w:rsidRPr="00907F70">
        <w:rPr>
          <w:i/>
          <w:iCs/>
          <w:shd w:val="clear" w:color="auto" w:fill="FFFFFF"/>
        </w:rPr>
        <w:t>42</w:t>
      </w:r>
      <w:r w:rsidRPr="00907F70">
        <w:rPr>
          <w:shd w:val="clear" w:color="auto" w:fill="FFFFFF"/>
        </w:rPr>
        <w:t>(1), 1-20</w:t>
      </w:r>
      <w:r w:rsidRPr="00907F70">
        <w:rPr>
          <w:color w:val="222222"/>
          <w:shd w:val="clear" w:color="auto" w:fill="FFFFFF"/>
        </w:rPr>
        <w:t>.</w:t>
      </w:r>
    </w:p>
    <w:p w14:paraId="284FD284" w14:textId="77777777" w:rsidR="000515BF" w:rsidRPr="00031CA3" w:rsidRDefault="000515BF" w:rsidP="000515BF">
      <w:pPr>
        <w:spacing w:line="240" w:lineRule="auto"/>
        <w:ind w:left="360" w:hanging="360"/>
        <w:rPr>
          <w:shd w:val="clear" w:color="auto" w:fill="FFFFFF"/>
        </w:rPr>
      </w:pPr>
      <w:r w:rsidRPr="00031CA3">
        <w:rPr>
          <w:noProof/>
        </w:rPr>
        <w:t xml:space="preserve">Nishigai, M. (2001). From Categorizing to Balancing Liberty Interests in Constitutional Jurisprudence: An Emerging Sliding-Scale Test in the Seventh Circuit and Public School Uniform Policies. </w:t>
      </w:r>
      <w:r w:rsidRPr="00031CA3">
        <w:rPr>
          <w:i/>
          <w:iCs/>
          <w:noProof/>
        </w:rPr>
        <w:t>Academic Law Reviews</w:t>
      </w:r>
      <w:r w:rsidRPr="00031CA3">
        <w:rPr>
          <w:noProof/>
        </w:rPr>
        <w:t>.</w:t>
      </w:r>
    </w:p>
    <w:p w14:paraId="194BE966" w14:textId="77777777" w:rsidR="000515BF" w:rsidRPr="002C4526" w:rsidRDefault="000515BF" w:rsidP="000515BF">
      <w:pPr>
        <w:ind w:left="360" w:hanging="360"/>
        <w:rPr>
          <w:rFonts w:eastAsia="Times New Roman"/>
        </w:rPr>
      </w:pPr>
      <w:r w:rsidRPr="007B0B25">
        <w:t>No Child Left Behind Act of 2001, P.L. 107-110, 20 U.S.C. § 6319 (2002).</w:t>
      </w:r>
    </w:p>
    <w:p w14:paraId="1045A08F" w14:textId="77777777" w:rsidR="000515BF" w:rsidRPr="004F27F1" w:rsidRDefault="000515BF" w:rsidP="000515BF">
      <w:pPr>
        <w:ind w:left="360" w:hanging="360"/>
        <w:rPr>
          <w:rFonts w:eastAsia="Times New Roman"/>
        </w:rPr>
      </w:pPr>
      <w:proofErr w:type="spellStart"/>
      <w:r w:rsidRPr="004F27F1">
        <w:rPr>
          <w:rFonts w:eastAsia="Times New Roman"/>
        </w:rPr>
        <w:t>Noltemeyer</w:t>
      </w:r>
      <w:proofErr w:type="spellEnd"/>
      <w:r w:rsidRPr="004F27F1">
        <w:rPr>
          <w:rFonts w:eastAsia="Times New Roman"/>
        </w:rPr>
        <w:t>, Bush, Patton, &amp; Bergen. (2012). The relationship among deficiency needs and growth needs: An empirical investigation of Maslow's theory.</w:t>
      </w:r>
      <w:r w:rsidRPr="0064650D">
        <w:rPr>
          <w:rFonts w:eastAsia="Times New Roman"/>
          <w:i/>
          <w:iCs/>
        </w:rPr>
        <w:t xml:space="preserve"> Children and Youth Services Review, 34</w:t>
      </w:r>
      <w:r w:rsidRPr="004F27F1">
        <w:rPr>
          <w:rFonts w:eastAsia="Times New Roman"/>
        </w:rPr>
        <w:t>(9), 1862-1867.</w:t>
      </w:r>
    </w:p>
    <w:p w14:paraId="5A2D51C2" w14:textId="77777777" w:rsidR="000515BF" w:rsidRDefault="000515BF" w:rsidP="000515BF">
      <w:pPr>
        <w:ind w:left="360" w:hanging="360"/>
        <w:rPr>
          <w:shd w:val="clear" w:color="auto" w:fill="FFFFFF"/>
        </w:rPr>
      </w:pPr>
      <w:r w:rsidRPr="005613EF">
        <w:rPr>
          <w:shd w:val="clear" w:color="auto" w:fill="FFFFFF"/>
        </w:rPr>
        <w:t>Northrop, L., &amp; Kelly, S. (2018). AYP Status, urbanicity, and sector: School-to-school variation in instruction. </w:t>
      </w:r>
      <w:r w:rsidRPr="005613EF">
        <w:rPr>
          <w:i/>
          <w:iCs/>
          <w:shd w:val="clear" w:color="auto" w:fill="FFFFFF"/>
        </w:rPr>
        <w:t>Urban Education</w:t>
      </w:r>
      <w:r w:rsidRPr="005613EF">
        <w:rPr>
          <w:shd w:val="clear" w:color="auto" w:fill="FFFFFF"/>
        </w:rPr>
        <w:t>, </w:t>
      </w:r>
      <w:r w:rsidRPr="005613EF">
        <w:rPr>
          <w:i/>
          <w:iCs/>
          <w:shd w:val="clear" w:color="auto" w:fill="FFFFFF"/>
        </w:rPr>
        <w:t>53</w:t>
      </w:r>
      <w:r w:rsidRPr="005613EF">
        <w:rPr>
          <w:shd w:val="clear" w:color="auto" w:fill="FFFFFF"/>
        </w:rPr>
        <w:t>(5), 591-620.</w:t>
      </w:r>
    </w:p>
    <w:p w14:paraId="17A66814" w14:textId="77777777" w:rsidR="000515BF" w:rsidRPr="00251F87" w:rsidRDefault="000515BF" w:rsidP="000515BF">
      <w:pPr>
        <w:spacing w:line="240" w:lineRule="auto"/>
        <w:ind w:left="360" w:hanging="360"/>
        <w:rPr>
          <w:rFonts w:eastAsia="Times New Roman"/>
          <w:highlight w:val="white"/>
        </w:rPr>
      </w:pPr>
      <w:proofErr w:type="spellStart"/>
      <w:r w:rsidRPr="00251F87">
        <w:rPr>
          <w:rFonts w:eastAsia="Times New Roman"/>
          <w:highlight w:val="white"/>
        </w:rPr>
        <w:t>Norum</w:t>
      </w:r>
      <w:proofErr w:type="spellEnd"/>
      <w:r w:rsidRPr="00251F87">
        <w:rPr>
          <w:rFonts w:eastAsia="Times New Roman"/>
          <w:highlight w:val="white"/>
        </w:rPr>
        <w:t xml:space="preserve">, P., </w:t>
      </w:r>
      <w:proofErr w:type="spellStart"/>
      <w:r w:rsidRPr="00251F87">
        <w:rPr>
          <w:rFonts w:eastAsia="Times New Roman"/>
          <w:highlight w:val="white"/>
        </w:rPr>
        <w:t>Weagley</w:t>
      </w:r>
      <w:proofErr w:type="spellEnd"/>
      <w:r w:rsidRPr="00251F87">
        <w:rPr>
          <w:rFonts w:eastAsia="Times New Roman"/>
          <w:highlight w:val="white"/>
        </w:rPr>
        <w:t xml:space="preserve">, R., &amp; Norton, M. (1998). The Effect of Uniforms on Nonuniform Apparel Expenditures. </w:t>
      </w:r>
      <w:r w:rsidRPr="00251F87">
        <w:rPr>
          <w:rFonts w:eastAsia="Times New Roman"/>
          <w:i/>
          <w:iCs/>
          <w:highlight w:val="white"/>
        </w:rPr>
        <w:t>Family and Consumer Sciences Research Journal, 26(</w:t>
      </w:r>
      <w:r w:rsidRPr="00251F87">
        <w:rPr>
          <w:rFonts w:eastAsia="Times New Roman"/>
          <w:highlight w:val="white"/>
        </w:rPr>
        <w:t>3), 259-280.</w:t>
      </w:r>
    </w:p>
    <w:p w14:paraId="65F3909E" w14:textId="77777777" w:rsidR="000515BF" w:rsidRPr="00215550" w:rsidRDefault="000515BF" w:rsidP="000515BF">
      <w:pPr>
        <w:spacing w:line="240" w:lineRule="auto"/>
        <w:ind w:left="360" w:hanging="360"/>
        <w:rPr>
          <w:highlight w:val="green"/>
          <w:shd w:val="clear" w:color="auto" w:fill="FFFFFF"/>
        </w:rPr>
      </w:pPr>
      <w:r w:rsidRPr="00215550">
        <w:rPr>
          <w:shd w:val="clear" w:color="auto" w:fill="FFFFFF"/>
        </w:rPr>
        <w:t>O'Brien, E. L. (2011). Should a student in school be seen and not heard? An examination of student participation in US schools. </w:t>
      </w:r>
      <w:r w:rsidRPr="00215550">
        <w:rPr>
          <w:i/>
          <w:iCs/>
          <w:shd w:val="clear" w:color="auto" w:fill="FFFFFF"/>
        </w:rPr>
        <w:t>Law, Social Justice and Global Development Journal</w:t>
      </w:r>
      <w:r w:rsidRPr="00215550">
        <w:rPr>
          <w:shd w:val="clear" w:color="auto" w:fill="FFFFFF"/>
        </w:rPr>
        <w:t>, </w:t>
      </w:r>
      <w:r w:rsidRPr="00215550">
        <w:rPr>
          <w:i/>
          <w:iCs/>
          <w:shd w:val="clear" w:color="auto" w:fill="FFFFFF"/>
        </w:rPr>
        <w:t>16</w:t>
      </w:r>
      <w:r w:rsidRPr="00215550">
        <w:rPr>
          <w:shd w:val="clear" w:color="auto" w:fill="FFFFFF"/>
        </w:rPr>
        <w:t>.</w:t>
      </w:r>
    </w:p>
    <w:p w14:paraId="4BFFF6EF" w14:textId="2BE7FBE1" w:rsidR="000515BF" w:rsidRPr="00AC568F" w:rsidRDefault="000515BF" w:rsidP="000515BF">
      <w:pPr>
        <w:spacing w:line="240" w:lineRule="auto"/>
        <w:ind w:left="360" w:hanging="360"/>
        <w:rPr>
          <w:rFonts w:eastAsia="Times New Roman"/>
        </w:rPr>
      </w:pPr>
      <w:r w:rsidRPr="006568BD">
        <w:rPr>
          <w:rFonts w:eastAsia="Times New Roman"/>
          <w:i/>
        </w:rPr>
        <w:t>Oklahoma Public School District Directory</w:t>
      </w:r>
      <w:r w:rsidRPr="006568BD">
        <w:rPr>
          <w:rFonts w:eastAsia="Times New Roman"/>
        </w:rPr>
        <w:t xml:space="preserve">. (2018, February). Retrieved from </w:t>
      </w:r>
      <w:hyperlink r:id="rId11" w:anchor="%7B%7D">
        <w:bookmarkStart w:id="323" w:name="_Hlk19461180"/>
        <w:r w:rsidRPr="006568BD">
          <w:rPr>
            <w:rFonts w:eastAsia="Times New Roman"/>
            <w:u w:val="single"/>
          </w:rPr>
          <w:t>https</w:t>
        </w:r>
        <w:bookmarkEnd w:id="323"/>
        <w:r w:rsidRPr="006568BD">
          <w:rPr>
            <w:rFonts w:eastAsia="Times New Roman"/>
            <w:u w:val="single"/>
          </w:rPr>
          <w:t>://data.ok.gov/dataset/oklahoma-public-school-district-directory/resource/d2ff62a6-bb2a-473c-9a85-0d5a2d059ede#{}</w:t>
        </w:r>
      </w:hyperlink>
      <w:r w:rsidR="00AC568F">
        <w:rPr>
          <w:rFonts w:eastAsia="Times New Roman"/>
        </w:rPr>
        <w:t>.</w:t>
      </w:r>
    </w:p>
    <w:p w14:paraId="35B0FA21" w14:textId="7DB6AD64" w:rsidR="000515BF" w:rsidRDefault="000515BF" w:rsidP="000515BF">
      <w:pPr>
        <w:spacing w:line="240" w:lineRule="auto"/>
        <w:ind w:left="360" w:hanging="360"/>
      </w:pPr>
      <w:r w:rsidRPr="000727E2">
        <w:rPr>
          <w:noProof/>
        </w:rPr>
        <w:t xml:space="preserve">Oklahoma State Department of Education </w:t>
      </w:r>
      <w:r>
        <w:rPr>
          <w:noProof/>
        </w:rPr>
        <w:t xml:space="preserve"> </w:t>
      </w:r>
      <w:r w:rsidRPr="000727E2">
        <w:rPr>
          <w:noProof/>
        </w:rPr>
        <w:t>(2020, January). Retrieved from https://sde.ok.gov/documents/state-student-public-enrollment</w:t>
      </w:r>
      <w:r w:rsidR="00AC568F">
        <w:rPr>
          <w:noProof/>
        </w:rPr>
        <w:t>.</w:t>
      </w:r>
    </w:p>
    <w:p w14:paraId="61788C84" w14:textId="6426E08B" w:rsidR="000515BF" w:rsidRPr="00FD5F54" w:rsidRDefault="000515BF" w:rsidP="000515BF">
      <w:pPr>
        <w:spacing w:line="240" w:lineRule="auto"/>
        <w:ind w:left="360" w:hanging="360"/>
        <w:rPr>
          <w:rFonts w:eastAsia="Times New Roman"/>
          <w:iCs/>
          <w:u w:val="single"/>
        </w:rPr>
      </w:pPr>
      <w:r w:rsidRPr="007155C7">
        <w:t>Oklahoma Statute §24-100.4. (2005).</w:t>
      </w:r>
      <w:r w:rsidRPr="007155C7">
        <w:rPr>
          <w:noProof/>
        </w:rPr>
        <w:t xml:space="preserve"> Retrieved from: http://www.oklegislature.gov/cf_pdf/2005-06%20INT/sb/sb737%20int.pdf</w:t>
      </w:r>
      <w:r w:rsidR="00AC568F">
        <w:rPr>
          <w:noProof/>
        </w:rPr>
        <w:t>.</w:t>
      </w:r>
    </w:p>
    <w:p w14:paraId="68B39D8F" w14:textId="77777777" w:rsidR="000515BF" w:rsidRDefault="000515BF" w:rsidP="000515BF">
      <w:pPr>
        <w:ind w:left="360" w:hanging="360"/>
        <w:rPr>
          <w:rFonts w:eastAsia="Times New Roman"/>
        </w:rPr>
      </w:pPr>
      <w:r w:rsidRPr="009B5141">
        <w:rPr>
          <w:rFonts w:eastAsia="Times New Roman"/>
        </w:rPr>
        <w:t xml:space="preserve">Opie, George L. (1996). The Multiethnic Placement Act: A critical analysis of why the act is not in the best interests of children. </w:t>
      </w:r>
      <w:r w:rsidRPr="0064650D">
        <w:rPr>
          <w:rFonts w:eastAsia="Times New Roman"/>
          <w:i/>
          <w:iCs/>
        </w:rPr>
        <w:t>Southern Illinois University Law Journal, 20,</w:t>
      </w:r>
      <w:r w:rsidRPr="009B5141">
        <w:rPr>
          <w:rFonts w:eastAsia="Times New Roman"/>
        </w:rPr>
        <w:t xml:space="preserve"> 605-619.</w:t>
      </w:r>
    </w:p>
    <w:p w14:paraId="4DB06F95" w14:textId="77777777" w:rsidR="000515BF" w:rsidRDefault="000515BF" w:rsidP="000515BF">
      <w:pPr>
        <w:ind w:left="360" w:hanging="360"/>
        <w:rPr>
          <w:rFonts w:eastAsia="Times New Roman"/>
        </w:rPr>
      </w:pPr>
      <w:proofErr w:type="spellStart"/>
      <w:r w:rsidRPr="005613EF">
        <w:rPr>
          <w:rFonts w:eastAsia="Times New Roman"/>
        </w:rPr>
        <w:t>Osher</w:t>
      </w:r>
      <w:proofErr w:type="spellEnd"/>
      <w:r w:rsidRPr="005613EF">
        <w:rPr>
          <w:rFonts w:eastAsia="Times New Roman"/>
        </w:rPr>
        <w:t>, David, Bear, George G., Sprague, Jeffrey R., &amp; Doyle, Walter. (2010). How Can We Improve School Discipline?</w:t>
      </w:r>
      <w:r>
        <w:rPr>
          <w:rFonts w:eastAsia="Times New Roman"/>
        </w:rPr>
        <w:t xml:space="preserve"> </w:t>
      </w:r>
      <w:r w:rsidRPr="005613EF">
        <w:rPr>
          <w:rFonts w:eastAsia="Times New Roman"/>
        </w:rPr>
        <w:t>(Report).</w:t>
      </w:r>
      <w:r>
        <w:rPr>
          <w:rFonts w:eastAsia="Times New Roman"/>
          <w:i/>
          <w:iCs/>
        </w:rPr>
        <w:t xml:space="preserve"> </w:t>
      </w:r>
      <w:r w:rsidRPr="005613EF">
        <w:rPr>
          <w:rFonts w:eastAsia="Times New Roman"/>
          <w:i/>
          <w:iCs/>
        </w:rPr>
        <w:t>Educational Researcher, 39</w:t>
      </w:r>
      <w:r w:rsidRPr="005613EF">
        <w:rPr>
          <w:rFonts w:eastAsia="Times New Roman"/>
        </w:rPr>
        <w:t>(4), 48.</w:t>
      </w:r>
    </w:p>
    <w:p w14:paraId="04B591E8" w14:textId="77777777" w:rsidR="000515BF" w:rsidRPr="00290F8F" w:rsidRDefault="000515BF" w:rsidP="000515BF">
      <w:pPr>
        <w:ind w:left="360" w:hanging="360"/>
        <w:rPr>
          <w:rFonts w:eastAsia="Times New Roman"/>
        </w:rPr>
      </w:pPr>
      <w:r w:rsidRPr="00290F8F">
        <w:rPr>
          <w:shd w:val="clear" w:color="auto" w:fill="FFFFFF"/>
        </w:rPr>
        <w:t>Padgett, J. B. (1998). Teachers' Perceptions of the Effect Uniforms or Strict Dress Codes Have on Elementary School Children.</w:t>
      </w:r>
    </w:p>
    <w:p w14:paraId="44AB1E8A" w14:textId="77777777" w:rsidR="000515BF" w:rsidRPr="00FD46D8" w:rsidRDefault="000515BF" w:rsidP="000515BF">
      <w:pPr>
        <w:ind w:left="360" w:hanging="360"/>
        <w:rPr>
          <w:rFonts w:eastAsia="Times New Roman"/>
          <w:highlight w:val="white"/>
        </w:rPr>
      </w:pPr>
      <w:r w:rsidRPr="00FD46D8">
        <w:rPr>
          <w:rFonts w:eastAsia="Times New Roman"/>
          <w:highlight w:val="white"/>
        </w:rPr>
        <w:lastRenderedPageBreak/>
        <w:t>Pas, E., Bradshaw, C., &amp; Mitchell, M. (2011). Examining the validity of office discipline referrals as an indicator of student behavior problems. </w:t>
      </w:r>
      <w:r w:rsidRPr="00FD46D8">
        <w:rPr>
          <w:rFonts w:eastAsia="Times New Roman"/>
          <w:i/>
          <w:highlight w:val="white"/>
        </w:rPr>
        <w:t>Psychology in the Schools,</w:t>
      </w:r>
      <w:r w:rsidRPr="00FD46D8">
        <w:rPr>
          <w:rFonts w:eastAsia="Times New Roman"/>
          <w:highlight w:val="white"/>
        </w:rPr>
        <w:t> </w:t>
      </w:r>
      <w:r w:rsidRPr="00FD46D8">
        <w:rPr>
          <w:rFonts w:eastAsia="Times New Roman"/>
          <w:i/>
          <w:highlight w:val="white"/>
        </w:rPr>
        <w:t>48</w:t>
      </w:r>
      <w:r w:rsidRPr="00FD46D8">
        <w:rPr>
          <w:rFonts w:eastAsia="Times New Roman"/>
          <w:highlight w:val="white"/>
        </w:rPr>
        <w:t>(6), 541-555.</w:t>
      </w:r>
    </w:p>
    <w:p w14:paraId="73BF62E1" w14:textId="77777777" w:rsidR="000515BF" w:rsidRDefault="000515BF" w:rsidP="000515BF">
      <w:pPr>
        <w:ind w:left="360" w:hanging="360"/>
        <w:rPr>
          <w:rFonts w:eastAsia="Times New Roman"/>
        </w:rPr>
      </w:pPr>
      <w:proofErr w:type="spellStart"/>
      <w:r w:rsidRPr="002C4526">
        <w:rPr>
          <w:rFonts w:eastAsia="Times New Roman"/>
        </w:rPr>
        <w:t>Pedzich</w:t>
      </w:r>
      <w:proofErr w:type="spellEnd"/>
      <w:r w:rsidRPr="002C4526">
        <w:rPr>
          <w:rFonts w:eastAsia="Times New Roman"/>
        </w:rPr>
        <w:t xml:space="preserve">, J. (2002). Student Dress Codes in Public Schools: A Selective Annotated Bibliography. </w:t>
      </w:r>
      <w:r w:rsidRPr="002C4526">
        <w:rPr>
          <w:rFonts w:eastAsia="Times New Roman"/>
          <w:i/>
          <w:iCs/>
        </w:rPr>
        <w:t>Law Library Journal, 94(</w:t>
      </w:r>
      <w:r w:rsidRPr="002C4526">
        <w:rPr>
          <w:rFonts w:eastAsia="Times New Roman"/>
        </w:rPr>
        <w:t>1), 41-57.</w:t>
      </w:r>
    </w:p>
    <w:p w14:paraId="10414E46" w14:textId="77777777" w:rsidR="000515BF" w:rsidRDefault="000515BF" w:rsidP="000515BF">
      <w:pPr>
        <w:ind w:left="360" w:hanging="360"/>
        <w:rPr>
          <w:rFonts w:eastAsia="Times New Roman"/>
        </w:rPr>
      </w:pPr>
      <w:r w:rsidRPr="00FF69A9">
        <w:rPr>
          <w:rFonts w:eastAsia="Times New Roman"/>
        </w:rPr>
        <w:t xml:space="preserve">Pellerin, L. (2005). Student Disengagement and the Socialization Styles of High Schools. </w:t>
      </w:r>
      <w:r w:rsidRPr="00FF69A9">
        <w:rPr>
          <w:rFonts w:eastAsia="Times New Roman"/>
          <w:i/>
        </w:rPr>
        <w:t>Social Forces, 84</w:t>
      </w:r>
      <w:r w:rsidRPr="00FF69A9">
        <w:rPr>
          <w:rFonts w:eastAsia="Times New Roman"/>
        </w:rPr>
        <w:t>(2), 1159-1179.</w:t>
      </w:r>
    </w:p>
    <w:p w14:paraId="346482B6" w14:textId="77777777" w:rsidR="000515BF" w:rsidRPr="00C50830" w:rsidRDefault="000515BF" w:rsidP="000515BF">
      <w:pPr>
        <w:ind w:left="360" w:hanging="360"/>
        <w:rPr>
          <w:rFonts w:eastAsia="Times New Roman"/>
        </w:rPr>
      </w:pPr>
      <w:proofErr w:type="spellStart"/>
      <w:r w:rsidRPr="00C50830">
        <w:rPr>
          <w:rFonts w:eastAsia="Times New Roman"/>
        </w:rPr>
        <w:t>Perumean</w:t>
      </w:r>
      <w:proofErr w:type="spellEnd"/>
      <w:r w:rsidRPr="00C50830">
        <w:rPr>
          <w:rFonts w:eastAsia="Times New Roman"/>
        </w:rPr>
        <w:t xml:space="preserve">-Chaney, S., &amp; Sutton, E. (2013). Students and Perceived School Safety: The Impact of School Security Measures. </w:t>
      </w:r>
      <w:r w:rsidRPr="00C50830">
        <w:rPr>
          <w:rFonts w:eastAsia="Times New Roman"/>
          <w:i/>
          <w:iCs/>
        </w:rPr>
        <w:t>American Journal of Criminal Justice, 38</w:t>
      </w:r>
      <w:r w:rsidRPr="00C50830">
        <w:rPr>
          <w:rFonts w:eastAsia="Times New Roman"/>
        </w:rPr>
        <w:t>(4), 570-588.</w:t>
      </w:r>
    </w:p>
    <w:p w14:paraId="0EF74B33" w14:textId="77777777" w:rsidR="000515BF" w:rsidRDefault="000515BF" w:rsidP="000515BF">
      <w:pPr>
        <w:spacing w:line="240" w:lineRule="auto"/>
        <w:ind w:left="360" w:hanging="360"/>
        <w:rPr>
          <w:rFonts w:eastAsia="Times New Roman"/>
        </w:rPr>
      </w:pPr>
      <w:proofErr w:type="spellStart"/>
      <w:r w:rsidRPr="002C4526">
        <w:rPr>
          <w:rFonts w:eastAsia="Times New Roman"/>
        </w:rPr>
        <w:t>Piacentini</w:t>
      </w:r>
      <w:proofErr w:type="spellEnd"/>
      <w:r w:rsidRPr="002C4526">
        <w:rPr>
          <w:rFonts w:eastAsia="Times New Roman"/>
        </w:rPr>
        <w:t>, M., &amp; Mailer, G. (2004). Symbolic consumption in teenagers' clothing choices. </w:t>
      </w:r>
      <w:r w:rsidRPr="002C4526">
        <w:rPr>
          <w:rFonts w:eastAsia="Times New Roman"/>
          <w:i/>
        </w:rPr>
        <w:t xml:space="preserve">Journal of Consumer </w:t>
      </w:r>
      <w:proofErr w:type="spellStart"/>
      <w:r w:rsidRPr="002C4526">
        <w:rPr>
          <w:rFonts w:eastAsia="Times New Roman"/>
          <w:i/>
        </w:rPr>
        <w:t>Behaviour</w:t>
      </w:r>
      <w:proofErr w:type="spellEnd"/>
      <w:r w:rsidRPr="002C4526">
        <w:rPr>
          <w:rFonts w:eastAsia="Times New Roman"/>
          <w:i/>
        </w:rPr>
        <w:t>: An International Research Review</w:t>
      </w:r>
      <w:r w:rsidRPr="002C4526">
        <w:rPr>
          <w:rFonts w:eastAsia="Times New Roman"/>
        </w:rPr>
        <w:t>, </w:t>
      </w:r>
      <w:r w:rsidRPr="002C4526">
        <w:rPr>
          <w:rFonts w:eastAsia="Times New Roman"/>
          <w:i/>
        </w:rPr>
        <w:t>3</w:t>
      </w:r>
      <w:r w:rsidRPr="002C4526">
        <w:rPr>
          <w:rFonts w:eastAsia="Times New Roman"/>
        </w:rPr>
        <w:t>(3), 251-262.</w:t>
      </w:r>
    </w:p>
    <w:p w14:paraId="400C9727" w14:textId="77777777" w:rsidR="000515BF" w:rsidRPr="00483A26" w:rsidRDefault="000515BF" w:rsidP="000515BF">
      <w:pPr>
        <w:spacing w:line="240" w:lineRule="auto"/>
        <w:ind w:left="360" w:hanging="360"/>
        <w:rPr>
          <w:rFonts w:eastAsia="Times New Roman"/>
        </w:rPr>
      </w:pPr>
      <w:proofErr w:type="spellStart"/>
      <w:r w:rsidRPr="00483A26">
        <w:rPr>
          <w:shd w:val="clear" w:color="auto" w:fill="FFFFFF"/>
        </w:rPr>
        <w:t>Plasco</w:t>
      </w:r>
      <w:proofErr w:type="spellEnd"/>
      <w:r w:rsidRPr="00483A26">
        <w:rPr>
          <w:shd w:val="clear" w:color="auto" w:fill="FFFFFF"/>
        </w:rPr>
        <w:t>, M. R. (1969). School student dress and appearance regulations. </w:t>
      </w:r>
      <w:proofErr w:type="spellStart"/>
      <w:proofErr w:type="gramStart"/>
      <w:r w:rsidRPr="00483A26">
        <w:rPr>
          <w:i/>
          <w:iCs/>
          <w:shd w:val="clear" w:color="auto" w:fill="FFFFFF"/>
        </w:rPr>
        <w:t>Clev</w:t>
      </w:r>
      <w:proofErr w:type="spellEnd"/>
      <w:r w:rsidRPr="00483A26">
        <w:rPr>
          <w:i/>
          <w:iCs/>
          <w:shd w:val="clear" w:color="auto" w:fill="FFFFFF"/>
        </w:rPr>
        <w:t>.-</w:t>
      </w:r>
      <w:proofErr w:type="gramEnd"/>
      <w:r w:rsidRPr="00483A26">
        <w:rPr>
          <w:i/>
          <w:iCs/>
          <w:shd w:val="clear" w:color="auto" w:fill="FFFFFF"/>
        </w:rPr>
        <w:t>Marshall L. Rev.</w:t>
      </w:r>
      <w:r w:rsidRPr="00483A26">
        <w:rPr>
          <w:shd w:val="clear" w:color="auto" w:fill="FFFFFF"/>
        </w:rPr>
        <w:t>, </w:t>
      </w:r>
      <w:r w:rsidRPr="00483A26">
        <w:rPr>
          <w:i/>
          <w:iCs/>
          <w:shd w:val="clear" w:color="auto" w:fill="FFFFFF"/>
        </w:rPr>
        <w:t>18</w:t>
      </w:r>
      <w:r w:rsidRPr="00483A26">
        <w:rPr>
          <w:shd w:val="clear" w:color="auto" w:fill="FFFFFF"/>
        </w:rPr>
        <w:t>, 143.</w:t>
      </w:r>
    </w:p>
    <w:p w14:paraId="3E0F92C7" w14:textId="77777777" w:rsidR="000515BF" w:rsidRDefault="000515BF" w:rsidP="000515BF">
      <w:pPr>
        <w:spacing w:line="240" w:lineRule="auto"/>
        <w:ind w:left="360" w:hanging="360"/>
        <w:rPr>
          <w:rFonts w:eastAsia="Times New Roman"/>
        </w:rPr>
      </w:pPr>
      <w:proofErr w:type="spellStart"/>
      <w:r w:rsidRPr="002C4526">
        <w:rPr>
          <w:rFonts w:eastAsia="Times New Roman"/>
        </w:rPr>
        <w:t>Plecki</w:t>
      </w:r>
      <w:proofErr w:type="spellEnd"/>
      <w:r w:rsidRPr="002C4526">
        <w:rPr>
          <w:rFonts w:eastAsia="Times New Roman"/>
        </w:rPr>
        <w:t>, Margaret L., Elfers, Ana M., &amp; Nakamura, Yugo. (2012). Using evidence for teacher education program improvement and accountability: An illustrative case of the role of value-added measures. (Theme Articles)</w:t>
      </w:r>
      <w:r>
        <w:rPr>
          <w:rFonts w:eastAsia="Times New Roman"/>
        </w:rPr>
        <w:t xml:space="preserve"> </w:t>
      </w:r>
      <w:r w:rsidRPr="002C4526">
        <w:rPr>
          <w:rFonts w:eastAsia="Times New Roman"/>
        </w:rPr>
        <w:t>(Report). </w:t>
      </w:r>
      <w:r w:rsidRPr="002C4526">
        <w:rPr>
          <w:rFonts w:eastAsia="Times New Roman"/>
          <w:i/>
        </w:rPr>
        <w:t>Journal of Teacher Education,</w:t>
      </w:r>
      <w:r w:rsidRPr="002C4526">
        <w:rPr>
          <w:rFonts w:eastAsia="Times New Roman"/>
        </w:rPr>
        <w:t> </w:t>
      </w:r>
      <w:r w:rsidRPr="002C4526">
        <w:rPr>
          <w:rFonts w:eastAsia="Times New Roman"/>
          <w:i/>
        </w:rPr>
        <w:t>63</w:t>
      </w:r>
      <w:r w:rsidRPr="002C4526">
        <w:rPr>
          <w:rFonts w:eastAsia="Times New Roman"/>
        </w:rPr>
        <w:t>(5), 318-334.</w:t>
      </w:r>
    </w:p>
    <w:p w14:paraId="767EAD70" w14:textId="77777777" w:rsidR="000515BF" w:rsidRPr="002C4526" w:rsidRDefault="000515BF" w:rsidP="000515BF">
      <w:pPr>
        <w:ind w:left="360" w:hanging="360"/>
        <w:rPr>
          <w:rFonts w:eastAsia="Times New Roman"/>
        </w:rPr>
      </w:pPr>
      <w:r w:rsidRPr="002C4526">
        <w:rPr>
          <w:rFonts w:eastAsia="Times New Roman"/>
        </w:rPr>
        <w:t xml:space="preserve">Porter, A., Linn, R., &amp; Trimble, C. (2005). The Effects of State Decisions About NCLB Adequate Yearly Progress Targets. </w:t>
      </w:r>
      <w:r w:rsidRPr="002C4526">
        <w:rPr>
          <w:rFonts w:eastAsia="Times New Roman"/>
          <w:i/>
        </w:rPr>
        <w:t>Educational Measurement: Issues and Practice, 24</w:t>
      </w:r>
      <w:r w:rsidRPr="002C4526">
        <w:rPr>
          <w:rFonts w:eastAsia="Times New Roman"/>
        </w:rPr>
        <w:t>(4), 32-39.</w:t>
      </w:r>
    </w:p>
    <w:p w14:paraId="74D09706" w14:textId="77777777" w:rsidR="000515BF" w:rsidRDefault="000515BF" w:rsidP="000515BF">
      <w:pPr>
        <w:spacing w:line="240" w:lineRule="auto"/>
        <w:ind w:left="360" w:hanging="360"/>
        <w:rPr>
          <w:rFonts w:eastAsia="Times New Roman"/>
        </w:rPr>
      </w:pPr>
      <w:r w:rsidRPr="002C4526">
        <w:rPr>
          <w:rFonts w:eastAsia="Times New Roman"/>
        </w:rPr>
        <w:t xml:space="preserve">Pratt, M. G., &amp; </w:t>
      </w:r>
      <w:proofErr w:type="spellStart"/>
      <w:r w:rsidRPr="002C4526">
        <w:rPr>
          <w:rFonts w:eastAsia="Times New Roman"/>
        </w:rPr>
        <w:t>Rafaeli</w:t>
      </w:r>
      <w:proofErr w:type="spellEnd"/>
      <w:r w:rsidRPr="002C4526">
        <w:rPr>
          <w:rFonts w:eastAsia="Times New Roman"/>
        </w:rPr>
        <w:t>, A. (1997). Organizational dress as a symbol of multilayered social identities. </w:t>
      </w:r>
      <w:r w:rsidRPr="002C4526">
        <w:rPr>
          <w:rFonts w:eastAsia="Times New Roman"/>
          <w:i/>
        </w:rPr>
        <w:t>Academy of management journal</w:t>
      </w:r>
      <w:r w:rsidRPr="002C4526">
        <w:rPr>
          <w:rFonts w:eastAsia="Times New Roman"/>
        </w:rPr>
        <w:t>, </w:t>
      </w:r>
      <w:r w:rsidRPr="002C4526">
        <w:rPr>
          <w:rFonts w:eastAsia="Times New Roman"/>
          <w:i/>
        </w:rPr>
        <w:t>40</w:t>
      </w:r>
      <w:r w:rsidRPr="002C4526">
        <w:rPr>
          <w:rFonts w:eastAsia="Times New Roman"/>
        </w:rPr>
        <w:t>(4), 862-898.</w:t>
      </w:r>
    </w:p>
    <w:p w14:paraId="013EAC68" w14:textId="77777777" w:rsidR="000515BF" w:rsidRDefault="000515BF" w:rsidP="000515BF">
      <w:pPr>
        <w:ind w:left="360" w:hanging="360"/>
        <w:rPr>
          <w:rFonts w:eastAsia="Times New Roman"/>
        </w:rPr>
      </w:pPr>
      <w:r w:rsidRPr="00C50830">
        <w:rPr>
          <w:rFonts w:eastAsia="Times New Roman"/>
        </w:rPr>
        <w:t>Raby, R. (2010). “Tank Tops Are Ok but I Don’t Want to See Her Thong”. </w:t>
      </w:r>
      <w:r w:rsidRPr="00C50830">
        <w:rPr>
          <w:rFonts w:eastAsia="Times New Roman"/>
          <w:i/>
        </w:rPr>
        <w:t>Youth &amp; Society.,</w:t>
      </w:r>
      <w:r w:rsidRPr="00C50830">
        <w:rPr>
          <w:rFonts w:eastAsia="Times New Roman"/>
        </w:rPr>
        <w:t> </w:t>
      </w:r>
      <w:r w:rsidRPr="00C50830">
        <w:rPr>
          <w:rFonts w:eastAsia="Times New Roman"/>
          <w:i/>
        </w:rPr>
        <w:t>41</w:t>
      </w:r>
      <w:r w:rsidRPr="00C50830">
        <w:rPr>
          <w:rFonts w:eastAsia="Times New Roman"/>
        </w:rPr>
        <w:t>(3), 333-356.</w:t>
      </w:r>
    </w:p>
    <w:p w14:paraId="5C68C28F" w14:textId="77777777" w:rsidR="000515BF" w:rsidRDefault="000515BF" w:rsidP="000515BF">
      <w:pPr>
        <w:spacing w:line="240" w:lineRule="auto"/>
        <w:ind w:left="360" w:hanging="360"/>
        <w:rPr>
          <w:rFonts w:eastAsia="Times New Roman"/>
          <w:highlight w:val="white"/>
        </w:rPr>
      </w:pPr>
      <w:r>
        <w:rPr>
          <w:rFonts w:eastAsia="Times New Roman"/>
          <w:highlight w:val="white"/>
        </w:rPr>
        <w:t xml:space="preserve">Ramirez, Ferrer, Cheng, Cavanaugh, &amp; Peek-Asa. (2011). Violation of School Behavioral Policies and Its Relationship with Overall Crime. </w:t>
      </w:r>
      <w:r w:rsidRPr="00D3485F">
        <w:rPr>
          <w:rFonts w:eastAsia="Times New Roman"/>
          <w:i/>
          <w:iCs/>
          <w:highlight w:val="white"/>
        </w:rPr>
        <w:t>Annals of Epidemiology, 21</w:t>
      </w:r>
      <w:r>
        <w:rPr>
          <w:rFonts w:eastAsia="Times New Roman"/>
          <w:highlight w:val="white"/>
        </w:rPr>
        <w:t>(3), 214-220.</w:t>
      </w:r>
    </w:p>
    <w:p w14:paraId="39FCCB4E" w14:textId="77777777" w:rsidR="000515BF" w:rsidRPr="00730E89" w:rsidRDefault="000515BF" w:rsidP="000515BF">
      <w:pPr>
        <w:pStyle w:val="Bibliography"/>
        <w:ind w:left="360" w:hanging="360"/>
        <w:rPr>
          <w:noProof/>
        </w:rPr>
      </w:pPr>
      <w:r w:rsidRPr="00730E89">
        <w:rPr>
          <w:noProof/>
        </w:rPr>
        <w:t xml:space="preserve">Ravid, R. (2011). </w:t>
      </w:r>
      <w:r w:rsidRPr="00730E89">
        <w:rPr>
          <w:i/>
          <w:iCs/>
          <w:noProof/>
        </w:rPr>
        <w:t>Practical Statistics for Educators 4th Edition.</w:t>
      </w:r>
      <w:r w:rsidRPr="00730E89">
        <w:rPr>
          <w:noProof/>
        </w:rPr>
        <w:t xml:space="preserve"> Lanhan: Rowman &amp; Little Publisher, Inc.</w:t>
      </w:r>
    </w:p>
    <w:p w14:paraId="32104F18" w14:textId="77777777" w:rsidR="000515BF" w:rsidRPr="00857E6D" w:rsidRDefault="000515BF" w:rsidP="000515BF">
      <w:pPr>
        <w:ind w:left="360" w:hanging="360"/>
        <w:rPr>
          <w:rFonts w:eastAsia="Times New Roman"/>
          <w:highlight w:val="white"/>
        </w:rPr>
      </w:pPr>
      <w:proofErr w:type="spellStart"/>
      <w:r w:rsidRPr="00857E6D">
        <w:rPr>
          <w:rFonts w:eastAsia="Times New Roman"/>
          <w:highlight w:val="white"/>
        </w:rPr>
        <w:t>Rebell</w:t>
      </w:r>
      <w:proofErr w:type="spellEnd"/>
      <w:r w:rsidRPr="00857E6D">
        <w:rPr>
          <w:rFonts w:eastAsia="Times New Roman"/>
          <w:highlight w:val="white"/>
        </w:rPr>
        <w:t xml:space="preserve">, Michael A. (2012). The Right to Comprehensive Educational Opportunity. </w:t>
      </w:r>
      <w:r w:rsidRPr="00857E6D">
        <w:rPr>
          <w:rFonts w:eastAsia="Times New Roman"/>
          <w:i/>
          <w:iCs/>
          <w:highlight w:val="white"/>
        </w:rPr>
        <w:t>Harvard Civil Rights-Civil Liberties Law Review,</w:t>
      </w:r>
      <w:r w:rsidRPr="00857E6D">
        <w:rPr>
          <w:rFonts w:eastAsia="Times New Roman"/>
          <w:highlight w:val="white"/>
        </w:rPr>
        <w:t xml:space="preserve"> 47, 47-573.</w:t>
      </w:r>
    </w:p>
    <w:p w14:paraId="36B72ACE" w14:textId="77777777" w:rsidR="000515BF" w:rsidRDefault="000515BF" w:rsidP="000515BF">
      <w:pPr>
        <w:spacing w:line="240" w:lineRule="auto"/>
        <w:ind w:left="360" w:hanging="360"/>
        <w:rPr>
          <w:rFonts w:eastAsia="Times New Roman"/>
        </w:rPr>
      </w:pPr>
      <w:r w:rsidRPr="00C50830">
        <w:rPr>
          <w:rFonts w:eastAsia="Times New Roman"/>
        </w:rPr>
        <w:t xml:space="preserve">Reich, Kathleen, </w:t>
      </w:r>
      <w:proofErr w:type="spellStart"/>
      <w:r w:rsidRPr="00C50830">
        <w:rPr>
          <w:rFonts w:eastAsia="Times New Roman"/>
        </w:rPr>
        <w:t>Culross</w:t>
      </w:r>
      <w:proofErr w:type="spellEnd"/>
      <w:r w:rsidRPr="00C50830">
        <w:rPr>
          <w:rFonts w:eastAsia="Times New Roman"/>
        </w:rPr>
        <w:t>, Patti L., &amp; Behrman, Richard E. (2002). Children, youth, and gun violence: Analysis and recommendations. </w:t>
      </w:r>
      <w:r w:rsidRPr="00C50830">
        <w:rPr>
          <w:rFonts w:eastAsia="Times New Roman"/>
          <w:i/>
        </w:rPr>
        <w:t>The Future of Children,</w:t>
      </w:r>
      <w:r w:rsidRPr="00C50830">
        <w:rPr>
          <w:rFonts w:eastAsia="Times New Roman"/>
        </w:rPr>
        <w:t> </w:t>
      </w:r>
      <w:r w:rsidRPr="00C50830">
        <w:rPr>
          <w:rFonts w:eastAsia="Times New Roman"/>
          <w:i/>
        </w:rPr>
        <w:t>12</w:t>
      </w:r>
      <w:r w:rsidRPr="00C50830">
        <w:rPr>
          <w:rFonts w:eastAsia="Times New Roman"/>
        </w:rPr>
        <w:t>(2), 4-23.</w:t>
      </w:r>
    </w:p>
    <w:p w14:paraId="2BF1E792" w14:textId="77777777" w:rsidR="000515BF" w:rsidRPr="00C962E3" w:rsidRDefault="000515BF" w:rsidP="000515BF">
      <w:pPr>
        <w:spacing w:line="240" w:lineRule="auto"/>
        <w:ind w:left="360" w:hanging="360"/>
        <w:rPr>
          <w:rFonts w:eastAsia="Times New Roman"/>
        </w:rPr>
      </w:pPr>
      <w:r w:rsidRPr="00C962E3">
        <w:rPr>
          <w:shd w:val="clear" w:color="auto" w:fill="FFFFFF"/>
        </w:rPr>
        <w:t>Robinson, C., &amp; Taylor, C. (2007). Theorizing student voice: Values and perspectives. </w:t>
      </w:r>
      <w:r w:rsidRPr="00C962E3">
        <w:rPr>
          <w:i/>
          <w:iCs/>
          <w:shd w:val="clear" w:color="auto" w:fill="FFFFFF"/>
        </w:rPr>
        <w:t>Improving schools</w:t>
      </w:r>
      <w:r w:rsidRPr="00C962E3">
        <w:rPr>
          <w:shd w:val="clear" w:color="auto" w:fill="FFFFFF"/>
        </w:rPr>
        <w:t>, </w:t>
      </w:r>
      <w:r w:rsidRPr="00C962E3">
        <w:rPr>
          <w:i/>
          <w:iCs/>
          <w:shd w:val="clear" w:color="auto" w:fill="FFFFFF"/>
        </w:rPr>
        <w:t>10</w:t>
      </w:r>
      <w:r w:rsidRPr="00C962E3">
        <w:rPr>
          <w:shd w:val="clear" w:color="auto" w:fill="FFFFFF"/>
        </w:rPr>
        <w:t>(1), 5-17.</w:t>
      </w:r>
    </w:p>
    <w:p w14:paraId="7A4D917F" w14:textId="77777777" w:rsidR="000515BF" w:rsidRDefault="000515BF" w:rsidP="000515BF">
      <w:pPr>
        <w:ind w:left="360" w:hanging="360"/>
        <w:rPr>
          <w:rFonts w:eastAsia="Times New Roman"/>
        </w:rPr>
      </w:pPr>
      <w:proofErr w:type="spellStart"/>
      <w:r>
        <w:rPr>
          <w:rFonts w:eastAsia="Times New Roman"/>
        </w:rPr>
        <w:t>Roddis</w:t>
      </w:r>
      <w:proofErr w:type="spellEnd"/>
      <w:r>
        <w:rPr>
          <w:rFonts w:eastAsia="Times New Roman"/>
        </w:rPr>
        <w:t xml:space="preserve">, P. (1998). Safety in Schools. </w:t>
      </w:r>
      <w:r>
        <w:rPr>
          <w:rFonts w:eastAsia="Times New Roman"/>
          <w:i/>
        </w:rPr>
        <w:t>The Safety &amp; Health Practitioner, 16</w:t>
      </w:r>
      <w:r>
        <w:rPr>
          <w:rFonts w:eastAsia="Times New Roman"/>
        </w:rPr>
        <w:t>(4), 22-24.</w:t>
      </w:r>
    </w:p>
    <w:p w14:paraId="0CD39D97" w14:textId="77777777" w:rsidR="000515BF" w:rsidRPr="00F36F64" w:rsidRDefault="000515BF" w:rsidP="000515BF">
      <w:pPr>
        <w:spacing w:line="240" w:lineRule="auto"/>
        <w:ind w:left="360" w:hanging="360"/>
        <w:rPr>
          <w:shd w:val="clear" w:color="auto" w:fill="FFFFFF"/>
        </w:rPr>
      </w:pPr>
      <w:proofErr w:type="spellStart"/>
      <w:r w:rsidRPr="00F36F64">
        <w:rPr>
          <w:shd w:val="clear" w:color="auto" w:fill="FFFFFF"/>
        </w:rPr>
        <w:t>Rojewski</w:t>
      </w:r>
      <w:proofErr w:type="spellEnd"/>
      <w:r w:rsidRPr="00F36F64">
        <w:rPr>
          <w:shd w:val="clear" w:color="auto" w:fill="FFFFFF"/>
        </w:rPr>
        <w:t>, J. (2002). Preparing the workforce of tomorrow: A conceptual framework for career and technical education. </w:t>
      </w:r>
      <w:r w:rsidRPr="00F36F64">
        <w:rPr>
          <w:i/>
          <w:iCs/>
          <w:shd w:val="clear" w:color="auto" w:fill="FFFFFF"/>
        </w:rPr>
        <w:t>Journal of Vocational Education Research</w:t>
      </w:r>
      <w:r w:rsidRPr="00F36F64">
        <w:rPr>
          <w:shd w:val="clear" w:color="auto" w:fill="FFFFFF"/>
        </w:rPr>
        <w:t>, </w:t>
      </w:r>
      <w:r w:rsidRPr="00F36F64">
        <w:rPr>
          <w:i/>
          <w:iCs/>
          <w:shd w:val="clear" w:color="auto" w:fill="FFFFFF"/>
        </w:rPr>
        <w:t>27</w:t>
      </w:r>
      <w:r w:rsidRPr="00F36F64">
        <w:rPr>
          <w:shd w:val="clear" w:color="auto" w:fill="FFFFFF"/>
        </w:rPr>
        <w:t>(1), 7-35.</w:t>
      </w:r>
    </w:p>
    <w:p w14:paraId="2D51656D" w14:textId="77777777" w:rsidR="000515BF" w:rsidRPr="00365DFF" w:rsidRDefault="000515BF" w:rsidP="000515BF">
      <w:pPr>
        <w:spacing w:line="240" w:lineRule="auto"/>
        <w:ind w:left="360" w:hanging="360"/>
        <w:rPr>
          <w:rFonts w:eastAsia="Times New Roman"/>
        </w:rPr>
      </w:pPr>
      <w:proofErr w:type="spellStart"/>
      <w:r w:rsidRPr="00365DFF">
        <w:rPr>
          <w:rFonts w:eastAsia="Times New Roman"/>
        </w:rPr>
        <w:lastRenderedPageBreak/>
        <w:t>Rooksby</w:t>
      </w:r>
      <w:proofErr w:type="spellEnd"/>
      <w:r>
        <w:rPr>
          <w:rFonts w:eastAsia="Times New Roman"/>
        </w:rPr>
        <w:t xml:space="preserve">, </w:t>
      </w:r>
      <w:r w:rsidRPr="00365DFF">
        <w:rPr>
          <w:rFonts w:eastAsia="Times New Roman"/>
        </w:rPr>
        <w:t>J</w:t>
      </w:r>
      <w:r>
        <w:rPr>
          <w:rFonts w:eastAsia="Times New Roman"/>
        </w:rPr>
        <w:t xml:space="preserve">. </w:t>
      </w:r>
      <w:r w:rsidRPr="00365DFF">
        <w:rPr>
          <w:rFonts w:eastAsia="Times New Roman"/>
        </w:rPr>
        <w:t>(2014). UNIVERSITY TM: TRADEMARK RIGHTS ACCRETION IN HIGHER EDUCATION</w:t>
      </w:r>
      <w:r w:rsidRPr="00365DFF">
        <w:rPr>
          <w:rFonts w:eastAsia="Times New Roman"/>
          <w:i/>
          <w:iCs/>
        </w:rPr>
        <w:t>. Harvard Journal of Law &amp; Technology, 27,</w:t>
      </w:r>
      <w:r w:rsidRPr="00365DFF">
        <w:rPr>
          <w:rFonts w:eastAsia="Times New Roman"/>
        </w:rPr>
        <w:t xml:space="preserve"> 349-587.</w:t>
      </w:r>
    </w:p>
    <w:p w14:paraId="26ACC996" w14:textId="77777777" w:rsidR="000515BF" w:rsidRDefault="000515BF" w:rsidP="000515BF">
      <w:pPr>
        <w:spacing w:line="240" w:lineRule="auto"/>
        <w:ind w:left="360" w:hanging="360"/>
        <w:rPr>
          <w:rFonts w:eastAsia="Times New Roman"/>
          <w:highlight w:val="white"/>
        </w:rPr>
      </w:pPr>
      <w:r w:rsidRPr="000D07D9">
        <w:rPr>
          <w:rFonts w:eastAsia="Times New Roman"/>
          <w:highlight w:val="white"/>
        </w:rPr>
        <w:t>Rosen, L. (2005). </w:t>
      </w:r>
      <w:r w:rsidRPr="000D07D9">
        <w:rPr>
          <w:rFonts w:eastAsia="Times New Roman"/>
          <w:i/>
          <w:highlight w:val="white"/>
        </w:rPr>
        <w:t>School discipline: Best practices for administrators</w:t>
      </w:r>
      <w:r w:rsidRPr="000D07D9">
        <w:rPr>
          <w:rFonts w:eastAsia="Times New Roman"/>
          <w:highlight w:val="white"/>
        </w:rPr>
        <w:t>. Corwin press.</w:t>
      </w:r>
    </w:p>
    <w:p w14:paraId="4DBE41CE" w14:textId="77777777" w:rsidR="000515BF" w:rsidRDefault="000515BF" w:rsidP="000515BF">
      <w:pPr>
        <w:spacing w:line="240" w:lineRule="auto"/>
        <w:ind w:left="360" w:hanging="360"/>
        <w:rPr>
          <w:shd w:val="clear" w:color="auto" w:fill="FFFFFF"/>
        </w:rPr>
      </w:pPr>
      <w:r w:rsidRPr="00F36F64">
        <w:rPr>
          <w:shd w:val="clear" w:color="auto" w:fill="FFFFFF"/>
        </w:rPr>
        <w:t xml:space="preserve">Rubinstein, A., &amp; </w:t>
      </w:r>
      <w:proofErr w:type="spellStart"/>
      <w:r w:rsidRPr="00F36F64">
        <w:rPr>
          <w:shd w:val="clear" w:color="auto" w:fill="FFFFFF"/>
        </w:rPr>
        <w:t>Salant</w:t>
      </w:r>
      <w:proofErr w:type="spellEnd"/>
      <w:r w:rsidRPr="00F36F64">
        <w:rPr>
          <w:shd w:val="clear" w:color="auto" w:fill="FFFFFF"/>
        </w:rPr>
        <w:t>, Y. (2006). A model of choice from lists. </w:t>
      </w:r>
      <w:r w:rsidRPr="00F36F64">
        <w:rPr>
          <w:i/>
          <w:iCs/>
          <w:shd w:val="clear" w:color="auto" w:fill="FFFFFF"/>
        </w:rPr>
        <w:t>Theoretical Economics</w:t>
      </w:r>
      <w:r w:rsidRPr="00F36F64">
        <w:rPr>
          <w:shd w:val="clear" w:color="auto" w:fill="FFFFFF"/>
        </w:rPr>
        <w:t>, </w:t>
      </w:r>
      <w:r w:rsidRPr="00F36F64">
        <w:rPr>
          <w:i/>
          <w:iCs/>
          <w:shd w:val="clear" w:color="auto" w:fill="FFFFFF"/>
        </w:rPr>
        <w:t>1</w:t>
      </w:r>
      <w:r w:rsidRPr="00F36F64">
        <w:rPr>
          <w:shd w:val="clear" w:color="auto" w:fill="FFFFFF"/>
        </w:rPr>
        <w:t>(1), 3-17.</w:t>
      </w:r>
    </w:p>
    <w:p w14:paraId="16EF4C29" w14:textId="77777777" w:rsidR="000515BF" w:rsidRPr="00E93AD5" w:rsidRDefault="000515BF" w:rsidP="000515BF">
      <w:pPr>
        <w:ind w:left="360" w:hanging="360"/>
        <w:rPr>
          <w:rFonts w:eastAsia="Times New Roman"/>
        </w:rPr>
      </w:pPr>
      <w:r w:rsidRPr="00E93AD5">
        <w:rPr>
          <w:rFonts w:eastAsia="Times New Roman"/>
        </w:rPr>
        <w:t xml:space="preserve">Rutherford, R., Goldstein, A., &amp; </w:t>
      </w:r>
      <w:proofErr w:type="spellStart"/>
      <w:r w:rsidRPr="00E93AD5">
        <w:rPr>
          <w:rFonts w:eastAsia="Times New Roman"/>
        </w:rPr>
        <w:t>Conoley</w:t>
      </w:r>
      <w:proofErr w:type="spellEnd"/>
      <w:r w:rsidRPr="00E93AD5">
        <w:rPr>
          <w:rFonts w:eastAsia="Times New Roman"/>
        </w:rPr>
        <w:t xml:space="preserve">, J. (2001). School Violence Intervention: A Practical Handbook. </w:t>
      </w:r>
      <w:r w:rsidRPr="00E93AD5">
        <w:rPr>
          <w:rFonts w:eastAsia="Times New Roman"/>
          <w:i/>
        </w:rPr>
        <w:t>Behavioral Disorders,</w:t>
      </w:r>
      <w:r w:rsidRPr="00E93AD5">
        <w:rPr>
          <w:rFonts w:eastAsia="Times New Roman"/>
        </w:rPr>
        <w:t xml:space="preserve"> </w:t>
      </w:r>
      <w:r w:rsidRPr="00E93AD5">
        <w:rPr>
          <w:rFonts w:eastAsia="Times New Roman"/>
          <w:i/>
        </w:rPr>
        <w:t>26</w:t>
      </w:r>
      <w:r w:rsidRPr="00E93AD5">
        <w:rPr>
          <w:rFonts w:eastAsia="Times New Roman"/>
        </w:rPr>
        <w:t>(4), 370-372.</w:t>
      </w:r>
    </w:p>
    <w:p w14:paraId="75498FF1" w14:textId="77777777" w:rsidR="000515BF" w:rsidRPr="00E40927" w:rsidRDefault="000515BF" w:rsidP="000515BF">
      <w:pPr>
        <w:spacing w:line="240" w:lineRule="auto"/>
        <w:ind w:left="360" w:hanging="360"/>
        <w:rPr>
          <w:rFonts w:eastAsia="Times New Roman"/>
          <w:highlight w:val="white"/>
        </w:rPr>
      </w:pPr>
      <w:r w:rsidRPr="00E40927">
        <w:rPr>
          <w:rFonts w:eastAsia="Times New Roman"/>
          <w:highlight w:val="white"/>
        </w:rPr>
        <w:t>Ryan, James E. (2004). The perverse incentives of the No Child Left Behind ACT. </w:t>
      </w:r>
      <w:r w:rsidRPr="00E40927">
        <w:rPr>
          <w:rFonts w:eastAsia="Times New Roman"/>
          <w:i/>
          <w:highlight w:val="white"/>
        </w:rPr>
        <w:t>New York University Law Review,</w:t>
      </w:r>
      <w:r w:rsidRPr="00E40927">
        <w:rPr>
          <w:rFonts w:eastAsia="Times New Roman"/>
          <w:highlight w:val="white"/>
        </w:rPr>
        <w:t> </w:t>
      </w:r>
      <w:r w:rsidRPr="00E40927">
        <w:rPr>
          <w:rFonts w:eastAsia="Times New Roman"/>
          <w:i/>
          <w:highlight w:val="white"/>
        </w:rPr>
        <w:t>79</w:t>
      </w:r>
      <w:r w:rsidRPr="00E40927">
        <w:rPr>
          <w:rFonts w:eastAsia="Times New Roman"/>
          <w:highlight w:val="white"/>
        </w:rPr>
        <w:t>, 932-2417.</w:t>
      </w:r>
    </w:p>
    <w:p w14:paraId="22240298" w14:textId="77777777" w:rsidR="000515BF" w:rsidRDefault="000515BF" w:rsidP="000515BF">
      <w:pPr>
        <w:spacing w:line="240" w:lineRule="auto"/>
        <w:ind w:left="360" w:hanging="360"/>
        <w:rPr>
          <w:rFonts w:eastAsia="Times New Roman"/>
        </w:rPr>
      </w:pPr>
      <w:proofErr w:type="spellStart"/>
      <w:r w:rsidRPr="002C4526">
        <w:rPr>
          <w:rFonts w:eastAsia="Times New Roman"/>
        </w:rPr>
        <w:t>Sabancilar</w:t>
      </w:r>
      <w:proofErr w:type="spellEnd"/>
      <w:r w:rsidRPr="002C4526">
        <w:rPr>
          <w:rFonts w:eastAsia="Times New Roman"/>
        </w:rPr>
        <w:t xml:space="preserve">, D. (2018). School uniform in contemporary art as individual and social memory object. </w:t>
      </w:r>
      <w:proofErr w:type="spellStart"/>
      <w:r w:rsidRPr="00E40927">
        <w:rPr>
          <w:rFonts w:eastAsia="Times New Roman"/>
          <w:i/>
          <w:iCs/>
        </w:rPr>
        <w:t>Idil</w:t>
      </w:r>
      <w:proofErr w:type="spellEnd"/>
      <w:r w:rsidRPr="00E40927">
        <w:rPr>
          <w:rFonts w:eastAsia="Times New Roman"/>
          <w:i/>
          <w:iCs/>
        </w:rPr>
        <w:t xml:space="preserve"> </w:t>
      </w:r>
      <w:proofErr w:type="spellStart"/>
      <w:r w:rsidRPr="00E40927">
        <w:rPr>
          <w:rFonts w:eastAsia="Times New Roman"/>
          <w:i/>
          <w:iCs/>
        </w:rPr>
        <w:t>Sanat</w:t>
      </w:r>
      <w:proofErr w:type="spellEnd"/>
      <w:r w:rsidRPr="00E40927">
        <w:rPr>
          <w:rFonts w:eastAsia="Times New Roman"/>
          <w:i/>
          <w:iCs/>
        </w:rPr>
        <w:t xml:space="preserve"> </w:t>
      </w:r>
      <w:proofErr w:type="spellStart"/>
      <w:r w:rsidRPr="00E40927">
        <w:rPr>
          <w:rFonts w:eastAsia="Times New Roman"/>
          <w:i/>
          <w:iCs/>
        </w:rPr>
        <w:t>Ve</w:t>
      </w:r>
      <w:proofErr w:type="spellEnd"/>
      <w:r w:rsidRPr="00E40927">
        <w:rPr>
          <w:rFonts w:eastAsia="Times New Roman"/>
          <w:i/>
          <w:iCs/>
        </w:rPr>
        <w:t xml:space="preserve"> </w:t>
      </w:r>
      <w:proofErr w:type="spellStart"/>
      <w:r w:rsidRPr="00E40927">
        <w:rPr>
          <w:rFonts w:eastAsia="Times New Roman"/>
          <w:i/>
          <w:iCs/>
        </w:rPr>
        <w:t>Dil</w:t>
      </w:r>
      <w:proofErr w:type="spellEnd"/>
      <w:r w:rsidRPr="00E40927">
        <w:rPr>
          <w:rFonts w:eastAsia="Times New Roman"/>
          <w:i/>
          <w:iCs/>
        </w:rPr>
        <w:t xml:space="preserve"> </w:t>
      </w:r>
      <w:proofErr w:type="spellStart"/>
      <w:r w:rsidRPr="00E40927">
        <w:rPr>
          <w:rFonts w:eastAsia="Times New Roman"/>
          <w:i/>
          <w:iCs/>
        </w:rPr>
        <w:t>Dergisi</w:t>
      </w:r>
      <w:proofErr w:type="spellEnd"/>
      <w:r w:rsidRPr="002C4526">
        <w:rPr>
          <w:rFonts w:eastAsia="Times New Roman"/>
          <w:i/>
          <w:iCs/>
        </w:rPr>
        <w:t>, 7</w:t>
      </w:r>
      <w:r w:rsidRPr="002C4526">
        <w:rPr>
          <w:rFonts w:eastAsia="Times New Roman"/>
        </w:rPr>
        <w:t>(43), 335-342.</w:t>
      </w:r>
    </w:p>
    <w:p w14:paraId="5A844660" w14:textId="77777777" w:rsidR="000515BF" w:rsidRPr="00C26B47" w:rsidRDefault="000515BF" w:rsidP="000515BF">
      <w:pPr>
        <w:rPr>
          <w:shd w:val="clear" w:color="auto" w:fill="FFFFFF"/>
        </w:rPr>
      </w:pPr>
      <w:r w:rsidRPr="003C3050">
        <w:rPr>
          <w:rFonts w:eastAsia="Times New Roman"/>
          <w:highlight w:val="white"/>
        </w:rPr>
        <w:t>Sachs-Ericsson, Verona, Joiner, &amp; Preacher. (2006). Parental verbal abuse and the mediating role of self-criticism in adult internalizing disorders.</w:t>
      </w:r>
      <w:r w:rsidRPr="003C3050">
        <w:rPr>
          <w:rFonts w:eastAsia="Times New Roman"/>
          <w:i/>
          <w:iCs/>
          <w:highlight w:val="white"/>
        </w:rPr>
        <w:t xml:space="preserve"> Journal of </w:t>
      </w:r>
      <w:r w:rsidRPr="00C26B47">
        <w:rPr>
          <w:rFonts w:eastAsia="Times New Roman"/>
          <w:i/>
          <w:iCs/>
          <w:highlight w:val="white"/>
        </w:rPr>
        <w:t>Affective Disorders, 93</w:t>
      </w:r>
      <w:r w:rsidRPr="00C26B47">
        <w:rPr>
          <w:rFonts w:eastAsia="Times New Roman"/>
          <w:highlight w:val="white"/>
        </w:rPr>
        <w:t>(1-3), 71-78.</w:t>
      </w:r>
      <w:r w:rsidRPr="00C26B47">
        <w:rPr>
          <w:shd w:val="clear" w:color="auto" w:fill="FFFFFF"/>
        </w:rPr>
        <w:t xml:space="preserve"> </w:t>
      </w:r>
    </w:p>
    <w:p w14:paraId="1F8CC3D1" w14:textId="77777777" w:rsidR="000515BF" w:rsidRPr="00C26B47" w:rsidRDefault="000515BF" w:rsidP="000515BF">
      <w:pPr>
        <w:rPr>
          <w:rFonts w:eastAsia="Times New Roman"/>
        </w:rPr>
      </w:pPr>
      <w:bookmarkStart w:id="324" w:name="_Hlk33282371"/>
      <w:proofErr w:type="spellStart"/>
      <w:r w:rsidRPr="00C26B47">
        <w:rPr>
          <w:shd w:val="clear" w:color="auto" w:fill="FFFFFF"/>
        </w:rPr>
        <w:t>Samii</w:t>
      </w:r>
      <w:proofErr w:type="spellEnd"/>
      <w:r w:rsidRPr="00C26B47">
        <w:rPr>
          <w:shd w:val="clear" w:color="auto" w:fill="FFFFFF"/>
        </w:rPr>
        <w:t>, C. (2016</w:t>
      </w:r>
      <w:bookmarkEnd w:id="324"/>
      <w:r w:rsidRPr="00C26B47">
        <w:rPr>
          <w:shd w:val="clear" w:color="auto" w:fill="FFFFFF"/>
        </w:rPr>
        <w:t>). Causal empiricism in quantitative research. </w:t>
      </w:r>
      <w:r w:rsidRPr="00C26B47">
        <w:rPr>
          <w:i/>
          <w:iCs/>
          <w:shd w:val="clear" w:color="auto" w:fill="FFFFFF"/>
        </w:rPr>
        <w:t>The Journal of Politics</w:t>
      </w:r>
      <w:r w:rsidRPr="00C26B47">
        <w:rPr>
          <w:shd w:val="clear" w:color="auto" w:fill="FFFFFF"/>
        </w:rPr>
        <w:t>, </w:t>
      </w:r>
      <w:r w:rsidRPr="00C26B47">
        <w:rPr>
          <w:i/>
          <w:iCs/>
          <w:shd w:val="clear" w:color="auto" w:fill="FFFFFF"/>
        </w:rPr>
        <w:t>78</w:t>
      </w:r>
      <w:r w:rsidRPr="00C26B47">
        <w:rPr>
          <w:shd w:val="clear" w:color="auto" w:fill="FFFFFF"/>
        </w:rPr>
        <w:t>(3), 941-955.</w:t>
      </w:r>
    </w:p>
    <w:p w14:paraId="7640F4D3" w14:textId="77777777" w:rsidR="000515BF" w:rsidRPr="00193F26" w:rsidRDefault="000515BF" w:rsidP="000515BF">
      <w:pPr>
        <w:spacing w:line="240" w:lineRule="auto"/>
        <w:ind w:left="360" w:hanging="360"/>
        <w:rPr>
          <w:rFonts w:eastAsia="Times New Roman"/>
          <w:highlight w:val="white"/>
        </w:rPr>
      </w:pPr>
      <w:r w:rsidRPr="00193F26">
        <w:rPr>
          <w:rFonts w:eastAsia="Times New Roman"/>
          <w:highlight w:val="white"/>
        </w:rPr>
        <w:t xml:space="preserve">Sanchez, J. E., </w:t>
      </w:r>
      <w:proofErr w:type="spellStart"/>
      <w:r w:rsidRPr="00193F26">
        <w:rPr>
          <w:rFonts w:eastAsia="Times New Roman"/>
          <w:highlight w:val="white"/>
        </w:rPr>
        <w:t>Yoxsimer</w:t>
      </w:r>
      <w:proofErr w:type="spellEnd"/>
      <w:r w:rsidRPr="00193F26">
        <w:rPr>
          <w:rFonts w:eastAsia="Times New Roman"/>
          <w:highlight w:val="white"/>
        </w:rPr>
        <w:t>, A., &amp; Hill, G. C. (2012). Uniforms in the middle school: Student opinions, discipline data, and school police data. </w:t>
      </w:r>
      <w:r w:rsidRPr="00193F26">
        <w:rPr>
          <w:rFonts w:eastAsia="Times New Roman"/>
          <w:i/>
          <w:highlight w:val="white"/>
        </w:rPr>
        <w:t>Journal of School Violence</w:t>
      </w:r>
      <w:r w:rsidRPr="00193F26">
        <w:rPr>
          <w:rFonts w:eastAsia="Times New Roman"/>
          <w:highlight w:val="white"/>
        </w:rPr>
        <w:t>, </w:t>
      </w:r>
      <w:r w:rsidRPr="00193F26">
        <w:rPr>
          <w:rFonts w:eastAsia="Times New Roman"/>
          <w:i/>
          <w:highlight w:val="white"/>
        </w:rPr>
        <w:t>11</w:t>
      </w:r>
      <w:r w:rsidRPr="00193F26">
        <w:rPr>
          <w:rFonts w:eastAsia="Times New Roman"/>
          <w:highlight w:val="white"/>
        </w:rPr>
        <w:t>(4), 345-356.</w:t>
      </w:r>
    </w:p>
    <w:p w14:paraId="34FD42EE" w14:textId="77777777" w:rsidR="000515BF" w:rsidRPr="007B2293" w:rsidRDefault="000515BF" w:rsidP="000515BF">
      <w:pPr>
        <w:ind w:left="360" w:hanging="360"/>
        <w:rPr>
          <w:rFonts w:eastAsia="Times New Roman"/>
        </w:rPr>
      </w:pPr>
      <w:r w:rsidRPr="007B2293">
        <w:rPr>
          <w:rFonts w:eastAsia="Times New Roman"/>
        </w:rPr>
        <w:t xml:space="preserve">Sanger, &amp; </w:t>
      </w:r>
      <w:proofErr w:type="spellStart"/>
      <w:r w:rsidRPr="007B2293">
        <w:rPr>
          <w:rFonts w:eastAsia="Times New Roman"/>
        </w:rPr>
        <w:t>Osguthorpe</w:t>
      </w:r>
      <w:proofErr w:type="spellEnd"/>
      <w:r w:rsidRPr="007B2293">
        <w:rPr>
          <w:rFonts w:eastAsia="Times New Roman"/>
        </w:rPr>
        <w:t xml:space="preserve">. (2013). Modeling as moral education: Documenting, analyzing, and addressing a central belief of preservice teachers. </w:t>
      </w:r>
      <w:r w:rsidRPr="007B2293">
        <w:rPr>
          <w:rFonts w:eastAsia="Times New Roman"/>
          <w:i/>
          <w:iCs/>
        </w:rPr>
        <w:t>Teaching and Teacher Education, 29</w:t>
      </w:r>
      <w:r w:rsidRPr="007B2293">
        <w:rPr>
          <w:rFonts w:eastAsia="Times New Roman"/>
        </w:rPr>
        <w:t>(1), 167-176.</w:t>
      </w:r>
    </w:p>
    <w:p w14:paraId="72FD7D19" w14:textId="77777777" w:rsidR="000515BF" w:rsidRDefault="000515BF" w:rsidP="000515BF">
      <w:pPr>
        <w:spacing w:line="240" w:lineRule="auto"/>
        <w:ind w:left="360" w:hanging="360"/>
        <w:rPr>
          <w:rFonts w:eastAsia="Times New Roman"/>
          <w:i/>
          <w:highlight w:val="white"/>
        </w:rPr>
      </w:pPr>
      <w:proofErr w:type="spellStart"/>
      <w:r>
        <w:rPr>
          <w:rFonts w:eastAsia="Times New Roman"/>
          <w:highlight w:val="white"/>
        </w:rPr>
        <w:t>Sarke</w:t>
      </w:r>
      <w:proofErr w:type="spellEnd"/>
      <w:r>
        <w:rPr>
          <w:rFonts w:eastAsia="Times New Roman"/>
          <w:highlight w:val="white"/>
        </w:rPr>
        <w:t xml:space="preserve">, D, M. (1998). COED naked constitutional law: The benefits and harms of uniform dress requirements in American public schools. </w:t>
      </w:r>
      <w:r>
        <w:rPr>
          <w:rFonts w:eastAsia="Times New Roman"/>
          <w:i/>
          <w:highlight w:val="white"/>
        </w:rPr>
        <w:t xml:space="preserve">Boston University Law Review, 78, </w:t>
      </w:r>
      <w:r w:rsidRPr="00202145">
        <w:rPr>
          <w:rFonts w:eastAsia="Times New Roman"/>
          <w:iCs/>
          <w:highlight w:val="white"/>
        </w:rPr>
        <w:t>153-1583</w:t>
      </w:r>
      <w:r>
        <w:rPr>
          <w:rFonts w:eastAsia="Times New Roman"/>
          <w:i/>
          <w:highlight w:val="white"/>
        </w:rPr>
        <w:t xml:space="preserve">. </w:t>
      </w:r>
    </w:p>
    <w:p w14:paraId="01B523B8" w14:textId="77777777" w:rsidR="000515BF" w:rsidRDefault="000515BF" w:rsidP="000515BF">
      <w:pPr>
        <w:pStyle w:val="Bibliography"/>
        <w:ind w:left="360" w:hanging="360"/>
        <w:rPr>
          <w:noProof/>
        </w:rPr>
      </w:pPr>
      <w:r>
        <w:rPr>
          <w:noProof/>
        </w:rPr>
        <w:t xml:space="preserve">Scala, C., Gallagher, S., &amp; Schneps, S. E. (1997). Causes and Outcomes of Pediatric Injuries Occurring at School. </w:t>
      </w:r>
      <w:r>
        <w:rPr>
          <w:i/>
          <w:iCs/>
          <w:noProof/>
        </w:rPr>
        <w:t>Journal of School Health</w:t>
      </w:r>
      <w:r w:rsidRPr="0064650D">
        <w:rPr>
          <w:i/>
          <w:iCs/>
          <w:noProof/>
        </w:rPr>
        <w:t>, 67</w:t>
      </w:r>
      <w:r>
        <w:rPr>
          <w:noProof/>
        </w:rPr>
        <w:t>(9), 384-389.</w:t>
      </w:r>
    </w:p>
    <w:p w14:paraId="1D27F23C" w14:textId="795016CA" w:rsidR="000515BF" w:rsidRDefault="000515BF" w:rsidP="000515BF">
      <w:pPr>
        <w:spacing w:line="240" w:lineRule="auto"/>
        <w:ind w:left="360" w:hanging="360"/>
        <w:rPr>
          <w:rFonts w:eastAsia="Times New Roman"/>
          <w:highlight w:val="white"/>
        </w:rPr>
      </w:pPr>
      <w:r w:rsidRPr="00742FEF">
        <w:rPr>
          <w:rFonts w:eastAsia="Times New Roman"/>
          <w:highlight w:val="white"/>
        </w:rPr>
        <w:t xml:space="preserve">Scanlon, T. (2010). Ambiguity of “intention”. </w:t>
      </w:r>
      <w:r w:rsidRPr="0064650D">
        <w:rPr>
          <w:rFonts w:eastAsia="Times New Roman"/>
          <w:i/>
          <w:iCs/>
          <w:highlight w:val="white"/>
        </w:rPr>
        <w:t>Behavioral and Brain Sciences, 33</w:t>
      </w:r>
      <w:r w:rsidRPr="00742FEF">
        <w:rPr>
          <w:rFonts w:eastAsia="Times New Roman"/>
          <w:highlight w:val="white"/>
        </w:rPr>
        <w:t>(4), 348-349.</w:t>
      </w:r>
    </w:p>
    <w:p w14:paraId="2D83E27C" w14:textId="77777777" w:rsidR="002D794E" w:rsidRPr="002D794E" w:rsidRDefault="002D794E" w:rsidP="002D794E">
      <w:r w:rsidRPr="002D794E">
        <w:rPr>
          <w:shd w:val="clear" w:color="auto" w:fill="FFFFFF"/>
        </w:rPr>
        <w:t>Schmidt, F. L. (2016). Statistical significance testing and cumulative knowledge in psychology: Implications for training of researchers. In </w:t>
      </w:r>
      <w:r w:rsidRPr="002D794E">
        <w:rPr>
          <w:i/>
          <w:iCs/>
          <w:shd w:val="clear" w:color="auto" w:fill="FFFFFF"/>
        </w:rPr>
        <w:t>Annual Convention of the American Psychological Association, 102nd, Aug, 1994, Los Angeles, CA, US; An earlier version of this article was presented as the presidential address to the Division of Evaluation, Measurement and Statistics (Division 5 of the American Psychological Association) at the aforementioned convention.</w:t>
      </w:r>
      <w:r w:rsidRPr="002D794E">
        <w:rPr>
          <w:shd w:val="clear" w:color="auto" w:fill="FFFFFF"/>
        </w:rPr>
        <w:t>. American Psychological Association.</w:t>
      </w:r>
    </w:p>
    <w:p w14:paraId="2084979B" w14:textId="284B4157" w:rsidR="000515BF" w:rsidRDefault="000515BF" w:rsidP="000515BF">
      <w:pPr>
        <w:spacing w:after="0" w:line="240" w:lineRule="auto"/>
        <w:ind w:left="360" w:hanging="360"/>
        <w:rPr>
          <w:rFonts w:eastAsia="Times New Roman"/>
        </w:rPr>
      </w:pPr>
      <w:r w:rsidRPr="002C4526">
        <w:rPr>
          <w:rFonts w:eastAsia="Times New Roman"/>
        </w:rPr>
        <w:t xml:space="preserve">Schneider, B. (2004). Spare the Rod: Judging School Discipline: The Crisis of Moral Authority by Richard Arum, with </w:t>
      </w:r>
      <w:proofErr w:type="spellStart"/>
      <w:r w:rsidRPr="002C4526">
        <w:rPr>
          <w:rFonts w:eastAsia="Times New Roman"/>
        </w:rPr>
        <w:t>Irenee</w:t>
      </w:r>
      <w:proofErr w:type="spellEnd"/>
      <w:r w:rsidRPr="002C4526">
        <w:rPr>
          <w:rFonts w:eastAsia="Times New Roman"/>
        </w:rPr>
        <w:t xml:space="preserve"> R. Beattie, Richard Pitt, Jennifer </w:t>
      </w:r>
      <w:proofErr w:type="gramStart"/>
      <w:r w:rsidRPr="002C4526">
        <w:rPr>
          <w:rFonts w:eastAsia="Times New Roman"/>
        </w:rPr>
        <w:t>Thompson</w:t>
      </w:r>
      <w:proofErr w:type="gramEnd"/>
      <w:r w:rsidRPr="002C4526">
        <w:rPr>
          <w:rFonts w:eastAsia="Times New Roman"/>
        </w:rPr>
        <w:t xml:space="preserve"> and Sandra Way. Cambridge, MA: Harvard University Press, 2003, 321 Pages. </w:t>
      </w:r>
      <w:r w:rsidRPr="002C4526">
        <w:rPr>
          <w:rFonts w:eastAsia="Times New Roman"/>
          <w:i/>
        </w:rPr>
        <w:t>Contexts,</w:t>
      </w:r>
      <w:r w:rsidRPr="002C4526">
        <w:rPr>
          <w:rFonts w:eastAsia="Times New Roman"/>
        </w:rPr>
        <w:t xml:space="preserve"> </w:t>
      </w:r>
      <w:r w:rsidRPr="002C4526">
        <w:rPr>
          <w:rFonts w:eastAsia="Times New Roman"/>
          <w:i/>
        </w:rPr>
        <w:t>3</w:t>
      </w:r>
      <w:r w:rsidRPr="002C4526">
        <w:rPr>
          <w:rFonts w:eastAsia="Times New Roman"/>
        </w:rPr>
        <w:t>(3), 64-65.</w:t>
      </w:r>
    </w:p>
    <w:p w14:paraId="6A167F78" w14:textId="77777777" w:rsidR="002D794E" w:rsidRDefault="002D794E" w:rsidP="000515BF">
      <w:pPr>
        <w:spacing w:after="0" w:line="240" w:lineRule="auto"/>
        <w:ind w:left="360" w:hanging="360"/>
        <w:rPr>
          <w:rFonts w:eastAsia="Times New Roman"/>
        </w:rPr>
      </w:pPr>
    </w:p>
    <w:p w14:paraId="19B8DB72" w14:textId="77777777" w:rsidR="000515BF" w:rsidRPr="00403DCD" w:rsidRDefault="000515BF" w:rsidP="000515BF">
      <w:pPr>
        <w:spacing w:line="240" w:lineRule="auto"/>
        <w:ind w:left="360" w:hanging="360"/>
        <w:rPr>
          <w:rFonts w:eastAsia="Times New Roman"/>
        </w:rPr>
      </w:pPr>
      <w:r w:rsidRPr="00403DCD">
        <w:rPr>
          <w:rFonts w:eastAsia="Times New Roman"/>
        </w:rPr>
        <w:lastRenderedPageBreak/>
        <w:t xml:space="preserve">Scribner, Samantha M. Paredes, Crow, Gary M., Lopez, Gerardo R., &amp; </w:t>
      </w:r>
      <w:proofErr w:type="spellStart"/>
      <w:r w:rsidRPr="00403DCD">
        <w:rPr>
          <w:rFonts w:eastAsia="Times New Roman"/>
        </w:rPr>
        <w:t>Murtadha</w:t>
      </w:r>
      <w:proofErr w:type="spellEnd"/>
      <w:r w:rsidRPr="00403DCD">
        <w:rPr>
          <w:rFonts w:eastAsia="Times New Roman"/>
        </w:rPr>
        <w:t xml:space="preserve">, </w:t>
      </w:r>
      <w:proofErr w:type="spellStart"/>
      <w:r w:rsidRPr="00403DCD">
        <w:rPr>
          <w:rFonts w:eastAsia="Times New Roman"/>
        </w:rPr>
        <w:t>Khaula</w:t>
      </w:r>
      <w:proofErr w:type="spellEnd"/>
      <w:r w:rsidRPr="00403DCD">
        <w:rPr>
          <w:rFonts w:eastAsia="Times New Roman"/>
        </w:rPr>
        <w:t>. (2011). "Successful" principals: A contested notion for superintendents and principals.</w:t>
      </w:r>
      <w:r>
        <w:rPr>
          <w:rFonts w:eastAsia="Times New Roman"/>
        </w:rPr>
        <w:t xml:space="preserve"> </w:t>
      </w:r>
      <w:r w:rsidRPr="00403DCD">
        <w:rPr>
          <w:rFonts w:eastAsia="Times New Roman"/>
        </w:rPr>
        <w:t xml:space="preserve">(Report). </w:t>
      </w:r>
      <w:r w:rsidRPr="00117311">
        <w:rPr>
          <w:rFonts w:eastAsia="Times New Roman"/>
          <w:i/>
          <w:iCs/>
        </w:rPr>
        <w:t>Journal of School Leadership, 21</w:t>
      </w:r>
      <w:r w:rsidRPr="00403DCD">
        <w:rPr>
          <w:rFonts w:eastAsia="Times New Roman"/>
        </w:rPr>
        <w:t>(3), 390.</w:t>
      </w:r>
    </w:p>
    <w:p w14:paraId="63C7587D" w14:textId="77777777" w:rsidR="000515BF" w:rsidRDefault="000515BF" w:rsidP="000515BF">
      <w:pPr>
        <w:ind w:left="360" w:hanging="360"/>
      </w:pPr>
      <w:r w:rsidRPr="00323569">
        <w:t xml:space="preserve">Seiler, G. (2013). Reconstructing Science Curricula Through Student Voice and Choice. </w:t>
      </w:r>
      <w:r w:rsidRPr="00323569">
        <w:rPr>
          <w:i/>
          <w:iCs/>
        </w:rPr>
        <w:t>Education and Urban Society, 45</w:t>
      </w:r>
      <w:r w:rsidRPr="00323569">
        <w:t>(3), 362-384.</w:t>
      </w:r>
    </w:p>
    <w:p w14:paraId="719A9676" w14:textId="77777777" w:rsidR="000515BF" w:rsidRPr="006568BD" w:rsidRDefault="000515BF" w:rsidP="000515BF">
      <w:pPr>
        <w:spacing w:line="240" w:lineRule="auto"/>
        <w:ind w:left="360" w:hanging="360"/>
        <w:rPr>
          <w:shd w:val="clear" w:color="auto" w:fill="FFFFFF"/>
        </w:rPr>
      </w:pPr>
      <w:r w:rsidRPr="006568BD">
        <w:rPr>
          <w:shd w:val="clear" w:color="auto" w:fill="FFFFFF"/>
        </w:rPr>
        <w:t xml:space="preserve">Sharp, J. L., Mobley, C., Hammond, C., </w:t>
      </w:r>
      <w:proofErr w:type="spellStart"/>
      <w:r w:rsidRPr="006568BD">
        <w:rPr>
          <w:shd w:val="clear" w:color="auto" w:fill="FFFFFF"/>
        </w:rPr>
        <w:t>Withington</w:t>
      </w:r>
      <w:proofErr w:type="spellEnd"/>
      <w:r w:rsidRPr="006568BD">
        <w:rPr>
          <w:shd w:val="clear" w:color="auto" w:fill="FFFFFF"/>
        </w:rPr>
        <w:t xml:space="preserve">, C., Drew, S., </w:t>
      </w:r>
      <w:proofErr w:type="spellStart"/>
      <w:r w:rsidRPr="006568BD">
        <w:rPr>
          <w:shd w:val="clear" w:color="auto" w:fill="FFFFFF"/>
        </w:rPr>
        <w:t>Stringfield</w:t>
      </w:r>
      <w:proofErr w:type="spellEnd"/>
      <w:r w:rsidRPr="006568BD">
        <w:rPr>
          <w:shd w:val="clear" w:color="auto" w:fill="FFFFFF"/>
        </w:rPr>
        <w:t xml:space="preserve">, S., &amp; </w:t>
      </w:r>
      <w:proofErr w:type="spellStart"/>
      <w:r w:rsidRPr="006568BD">
        <w:rPr>
          <w:shd w:val="clear" w:color="auto" w:fill="FFFFFF"/>
        </w:rPr>
        <w:t>Stipanovic</w:t>
      </w:r>
      <w:proofErr w:type="spellEnd"/>
      <w:r w:rsidRPr="006568BD">
        <w:rPr>
          <w:shd w:val="clear" w:color="auto" w:fill="FFFFFF"/>
        </w:rPr>
        <w:t xml:space="preserve">, N. (2012). A </w:t>
      </w:r>
      <w:proofErr w:type="gramStart"/>
      <w:r w:rsidRPr="006568BD">
        <w:rPr>
          <w:shd w:val="clear" w:color="auto" w:fill="FFFFFF"/>
        </w:rPr>
        <w:t>mixed methods</w:t>
      </w:r>
      <w:proofErr w:type="gramEnd"/>
      <w:r w:rsidRPr="006568BD">
        <w:rPr>
          <w:shd w:val="clear" w:color="auto" w:fill="FFFFFF"/>
        </w:rPr>
        <w:t xml:space="preserve"> sampling methodology for a multisite case study. </w:t>
      </w:r>
      <w:r w:rsidRPr="006568BD">
        <w:rPr>
          <w:i/>
          <w:iCs/>
          <w:shd w:val="clear" w:color="auto" w:fill="FFFFFF"/>
        </w:rPr>
        <w:t>Journal of Mixed Methods Research</w:t>
      </w:r>
      <w:r w:rsidRPr="006568BD">
        <w:rPr>
          <w:shd w:val="clear" w:color="auto" w:fill="FFFFFF"/>
        </w:rPr>
        <w:t>, </w:t>
      </w:r>
      <w:r w:rsidRPr="006568BD">
        <w:rPr>
          <w:i/>
          <w:iCs/>
          <w:shd w:val="clear" w:color="auto" w:fill="FFFFFF"/>
        </w:rPr>
        <w:t>6</w:t>
      </w:r>
      <w:r w:rsidRPr="006568BD">
        <w:rPr>
          <w:shd w:val="clear" w:color="auto" w:fill="FFFFFF"/>
        </w:rPr>
        <w:t>(1), 34-54.</w:t>
      </w:r>
    </w:p>
    <w:p w14:paraId="528B3204" w14:textId="77777777" w:rsidR="000515BF" w:rsidRDefault="000515BF" w:rsidP="000515BF">
      <w:pPr>
        <w:ind w:left="360" w:hanging="360"/>
        <w:rPr>
          <w:rFonts w:eastAsia="Times New Roman"/>
        </w:rPr>
      </w:pPr>
      <w:r w:rsidRPr="00691362">
        <w:rPr>
          <w:rFonts w:eastAsia="Times New Roman"/>
        </w:rPr>
        <w:t xml:space="preserve">Shelton, A., Owens, E., &amp; Song, H. (2009). An Examination of </w:t>
      </w:r>
      <w:proofErr w:type="gramStart"/>
      <w:r w:rsidRPr="00691362">
        <w:rPr>
          <w:rFonts w:eastAsia="Times New Roman"/>
        </w:rPr>
        <w:t>Public School</w:t>
      </w:r>
      <w:proofErr w:type="gramEnd"/>
      <w:r w:rsidRPr="00691362">
        <w:rPr>
          <w:rFonts w:eastAsia="Times New Roman"/>
        </w:rPr>
        <w:t xml:space="preserve"> Safety Measures Across Geographic Settings. </w:t>
      </w:r>
      <w:r w:rsidRPr="00691362">
        <w:rPr>
          <w:rFonts w:eastAsia="Times New Roman"/>
          <w:i/>
        </w:rPr>
        <w:t>Journal of School Health,</w:t>
      </w:r>
      <w:r w:rsidRPr="00691362">
        <w:rPr>
          <w:rFonts w:eastAsia="Times New Roman"/>
        </w:rPr>
        <w:t> </w:t>
      </w:r>
      <w:r w:rsidRPr="00691362">
        <w:rPr>
          <w:rFonts w:eastAsia="Times New Roman"/>
          <w:i/>
        </w:rPr>
        <w:t>79</w:t>
      </w:r>
      <w:r w:rsidRPr="00691362">
        <w:rPr>
          <w:rFonts w:eastAsia="Times New Roman"/>
        </w:rPr>
        <w:t>(1), 24-29.</w:t>
      </w:r>
    </w:p>
    <w:p w14:paraId="410A94C0" w14:textId="77777777" w:rsidR="000515BF" w:rsidRPr="00EC3A2C" w:rsidRDefault="000515BF" w:rsidP="000515BF">
      <w:pPr>
        <w:ind w:left="360" w:hanging="360"/>
        <w:rPr>
          <w:rFonts w:eastAsia="Times New Roman"/>
        </w:rPr>
      </w:pPr>
      <w:r w:rsidRPr="00EC3A2C">
        <w:rPr>
          <w:rFonts w:eastAsia="Times New Roman"/>
        </w:rPr>
        <w:t xml:space="preserve">Skiba, Simmons, Peterson, McKelvey, Forde, </w:t>
      </w:r>
      <w:proofErr w:type="spellStart"/>
      <w:r w:rsidRPr="00EC3A2C">
        <w:rPr>
          <w:rFonts w:eastAsia="Times New Roman"/>
        </w:rPr>
        <w:t>Gallini</w:t>
      </w:r>
      <w:proofErr w:type="spellEnd"/>
      <w:r w:rsidRPr="00EC3A2C">
        <w:rPr>
          <w:rFonts w:eastAsia="Times New Roman"/>
        </w:rPr>
        <w:t xml:space="preserve">, &amp; Skiba, R. (2004). </w:t>
      </w:r>
      <w:proofErr w:type="spellStart"/>
      <w:r w:rsidRPr="00EC3A2C">
        <w:rPr>
          <w:rFonts w:eastAsia="Times New Roman"/>
        </w:rPr>
        <w:t>Beyong</w:t>
      </w:r>
      <w:proofErr w:type="spellEnd"/>
      <w:r w:rsidRPr="00EC3A2C">
        <w:rPr>
          <w:rFonts w:eastAsia="Times New Roman"/>
        </w:rPr>
        <w:t xml:space="preserve"> Guns, Drugs, and Gangs: The Structure of Student Perceptions of School Safety. </w:t>
      </w:r>
      <w:r w:rsidRPr="00EC3A2C">
        <w:rPr>
          <w:rFonts w:eastAsia="Times New Roman"/>
          <w:i/>
          <w:iCs/>
        </w:rPr>
        <w:t>Journal of School Violence, 3</w:t>
      </w:r>
      <w:r w:rsidRPr="00EC3A2C">
        <w:rPr>
          <w:rFonts w:eastAsia="Times New Roman"/>
        </w:rPr>
        <w:t>(2-3), 149-171.</w:t>
      </w:r>
    </w:p>
    <w:p w14:paraId="4DF966A9" w14:textId="77777777" w:rsidR="000515BF" w:rsidRDefault="000515BF" w:rsidP="000515BF">
      <w:pPr>
        <w:spacing w:line="240" w:lineRule="auto"/>
        <w:ind w:left="360" w:hanging="360"/>
        <w:rPr>
          <w:rFonts w:eastAsia="Times New Roman"/>
        </w:rPr>
      </w:pPr>
      <w:r w:rsidRPr="002C4526">
        <w:rPr>
          <w:rFonts w:eastAsia="Times New Roman"/>
        </w:rPr>
        <w:t>Stanley, M. S. (1996). School uniforms and safety. </w:t>
      </w:r>
      <w:r w:rsidRPr="002C4526">
        <w:rPr>
          <w:rFonts w:eastAsia="Times New Roman"/>
          <w:i/>
        </w:rPr>
        <w:t>Education and Urban Society</w:t>
      </w:r>
      <w:r w:rsidRPr="002C4526">
        <w:rPr>
          <w:rFonts w:eastAsia="Times New Roman"/>
        </w:rPr>
        <w:t>, </w:t>
      </w:r>
      <w:r w:rsidRPr="002C4526">
        <w:rPr>
          <w:rFonts w:eastAsia="Times New Roman"/>
          <w:i/>
        </w:rPr>
        <w:t>28</w:t>
      </w:r>
      <w:r w:rsidRPr="002C4526">
        <w:rPr>
          <w:rFonts w:eastAsia="Times New Roman"/>
        </w:rPr>
        <w:t>(4), 424-435.</w:t>
      </w:r>
    </w:p>
    <w:p w14:paraId="73E44439" w14:textId="77777777" w:rsidR="000515BF" w:rsidRDefault="000515BF" w:rsidP="000515BF">
      <w:pPr>
        <w:ind w:left="360" w:hanging="360"/>
        <w:rPr>
          <w:rFonts w:eastAsia="Times New Roman"/>
          <w:highlight w:val="white"/>
        </w:rPr>
      </w:pPr>
      <w:r w:rsidRPr="004D58C1">
        <w:rPr>
          <w:rFonts w:eastAsia="Times New Roman"/>
          <w:highlight w:val="white"/>
        </w:rPr>
        <w:t xml:space="preserve">Starr, Jennifer. (2000). CHALK TALK: School Violence and Its Effect on the Constitutionality of </w:t>
      </w:r>
      <w:proofErr w:type="gramStart"/>
      <w:r w:rsidRPr="004D58C1">
        <w:rPr>
          <w:rFonts w:eastAsia="Times New Roman"/>
          <w:highlight w:val="white"/>
        </w:rPr>
        <w:t>Public School</w:t>
      </w:r>
      <w:proofErr w:type="gramEnd"/>
      <w:r w:rsidRPr="004D58C1">
        <w:rPr>
          <w:rFonts w:eastAsia="Times New Roman"/>
          <w:highlight w:val="white"/>
        </w:rPr>
        <w:t xml:space="preserve"> Uniform Policies. </w:t>
      </w:r>
      <w:r w:rsidRPr="004D58C1">
        <w:rPr>
          <w:rFonts w:eastAsia="Times New Roman"/>
          <w:i/>
          <w:highlight w:val="white"/>
        </w:rPr>
        <w:t>Journal of Law &amp; Education, 29,</w:t>
      </w:r>
      <w:r>
        <w:rPr>
          <w:rFonts w:eastAsia="Times New Roman"/>
          <w:highlight w:val="white"/>
        </w:rPr>
        <w:t xml:space="preserve"> </w:t>
      </w:r>
      <w:r w:rsidRPr="004D58C1">
        <w:rPr>
          <w:rFonts w:eastAsia="Times New Roman"/>
          <w:highlight w:val="white"/>
        </w:rPr>
        <w:t>113-553.</w:t>
      </w:r>
    </w:p>
    <w:p w14:paraId="171A2EF4" w14:textId="77777777" w:rsidR="000515BF" w:rsidRPr="00F60777" w:rsidRDefault="000515BF" w:rsidP="000515BF">
      <w:pPr>
        <w:spacing w:line="240" w:lineRule="auto"/>
        <w:ind w:left="360" w:hanging="360"/>
        <w:rPr>
          <w:rFonts w:eastAsia="Times New Roman"/>
          <w:highlight w:val="white"/>
        </w:rPr>
      </w:pPr>
      <w:r w:rsidRPr="00F60777">
        <w:rPr>
          <w:rFonts w:eastAsia="Times New Roman"/>
          <w:highlight w:val="white"/>
        </w:rPr>
        <w:t xml:space="preserve">Steen, Sam, &amp; </w:t>
      </w:r>
      <w:proofErr w:type="spellStart"/>
      <w:r w:rsidRPr="00F60777">
        <w:rPr>
          <w:rFonts w:eastAsia="Times New Roman"/>
          <w:highlight w:val="white"/>
        </w:rPr>
        <w:t>Noguera</w:t>
      </w:r>
      <w:proofErr w:type="spellEnd"/>
      <w:r w:rsidRPr="00F60777">
        <w:rPr>
          <w:rFonts w:eastAsia="Times New Roman"/>
          <w:highlight w:val="white"/>
        </w:rPr>
        <w:t xml:space="preserve">, Pedro A. (2010). A broader and bolder approach to school reform: Expanded partnership roles for school counselors. (Report). </w:t>
      </w:r>
      <w:r w:rsidRPr="00F60777">
        <w:rPr>
          <w:rFonts w:eastAsia="Times New Roman"/>
          <w:i/>
          <w:iCs/>
          <w:highlight w:val="white"/>
        </w:rPr>
        <w:t>Professional School Counseling, 14</w:t>
      </w:r>
      <w:r w:rsidRPr="00F60777">
        <w:rPr>
          <w:rFonts w:eastAsia="Times New Roman"/>
          <w:highlight w:val="white"/>
        </w:rPr>
        <w:t>(1), 42-52.</w:t>
      </w:r>
    </w:p>
    <w:p w14:paraId="6287FE03" w14:textId="77777777" w:rsidR="000515BF" w:rsidRDefault="000515BF" w:rsidP="000515BF">
      <w:pPr>
        <w:spacing w:line="240" w:lineRule="auto"/>
        <w:ind w:left="360" w:hanging="360"/>
        <w:rPr>
          <w:rFonts w:eastAsia="Times New Roman"/>
          <w:highlight w:val="white"/>
        </w:rPr>
      </w:pPr>
      <w:proofErr w:type="spellStart"/>
      <w:r>
        <w:rPr>
          <w:rFonts w:eastAsia="Times New Roman"/>
          <w:highlight w:val="white"/>
        </w:rPr>
        <w:t>Stinchcomb</w:t>
      </w:r>
      <w:proofErr w:type="spellEnd"/>
      <w:r>
        <w:rPr>
          <w:rFonts w:eastAsia="Times New Roman"/>
          <w:highlight w:val="white"/>
        </w:rPr>
        <w:t xml:space="preserve">, J., Bazemore, G., &amp; </w:t>
      </w:r>
      <w:proofErr w:type="spellStart"/>
      <w:r>
        <w:rPr>
          <w:rFonts w:eastAsia="Times New Roman"/>
          <w:highlight w:val="white"/>
        </w:rPr>
        <w:t>Riestenberg</w:t>
      </w:r>
      <w:proofErr w:type="spellEnd"/>
      <w:r>
        <w:rPr>
          <w:rFonts w:eastAsia="Times New Roman"/>
          <w:highlight w:val="white"/>
        </w:rPr>
        <w:t xml:space="preserve">, N. (2006). Beyond Zero Tolerance: Restoring Justice in Secondary Schools. </w:t>
      </w:r>
      <w:r w:rsidRPr="00E40927">
        <w:rPr>
          <w:rFonts w:eastAsia="Times New Roman"/>
          <w:i/>
          <w:iCs/>
          <w:highlight w:val="white"/>
        </w:rPr>
        <w:t>Youth Violence and Juvenile Justice, 4</w:t>
      </w:r>
      <w:r>
        <w:rPr>
          <w:rFonts w:eastAsia="Times New Roman"/>
          <w:highlight w:val="white"/>
        </w:rPr>
        <w:t>(2), 123-147.</w:t>
      </w:r>
    </w:p>
    <w:p w14:paraId="16289BD9" w14:textId="49C71CCA" w:rsidR="000515BF" w:rsidRDefault="000515BF" w:rsidP="000515BF">
      <w:pPr>
        <w:spacing w:after="0" w:line="240" w:lineRule="auto"/>
        <w:ind w:left="360" w:hanging="360"/>
        <w:rPr>
          <w:rFonts w:eastAsia="Times New Roman"/>
        </w:rPr>
      </w:pPr>
      <w:r w:rsidRPr="006F1337">
        <w:rPr>
          <w:rFonts w:eastAsia="Times New Roman"/>
        </w:rPr>
        <w:t xml:space="preserve">Subramanian, J., Anderson, V., Morgaine, K., &amp; Thomson, W. (2013). The importance of ‘student voice’ in dental education. </w:t>
      </w:r>
      <w:r w:rsidRPr="006F1337">
        <w:rPr>
          <w:rFonts w:eastAsia="Times New Roman"/>
          <w:i/>
          <w:iCs/>
        </w:rPr>
        <w:t>European Journal of Dental Education, 17</w:t>
      </w:r>
      <w:r w:rsidRPr="006F1337">
        <w:rPr>
          <w:rFonts w:eastAsia="Times New Roman"/>
        </w:rPr>
        <w:t>(1), E136-E141.</w:t>
      </w:r>
    </w:p>
    <w:p w14:paraId="76A841C7" w14:textId="77777777" w:rsidR="00824E04" w:rsidRDefault="00824E04" w:rsidP="000515BF">
      <w:pPr>
        <w:spacing w:after="0" w:line="240" w:lineRule="auto"/>
        <w:ind w:left="360" w:hanging="360"/>
        <w:rPr>
          <w:rFonts w:eastAsia="Times New Roman"/>
        </w:rPr>
      </w:pPr>
    </w:p>
    <w:p w14:paraId="2EEF96BF" w14:textId="77777777" w:rsidR="000515BF" w:rsidRDefault="000515BF" w:rsidP="000515BF">
      <w:pPr>
        <w:ind w:left="360" w:hanging="360"/>
        <w:rPr>
          <w:rFonts w:eastAsia="Times New Roman"/>
        </w:rPr>
      </w:pPr>
      <w:proofErr w:type="spellStart"/>
      <w:r w:rsidRPr="00BE7900">
        <w:rPr>
          <w:rFonts w:eastAsia="Times New Roman"/>
        </w:rPr>
        <w:t>Sugai</w:t>
      </w:r>
      <w:proofErr w:type="spellEnd"/>
      <w:r w:rsidRPr="00BE7900">
        <w:rPr>
          <w:rFonts w:eastAsia="Times New Roman"/>
        </w:rPr>
        <w:t xml:space="preserve">, G., Sprague, J. R., Horner, R. H., &amp; Walker, H. M. (2000). Preventing school violence: The use of office discipline referrals to assess and monitor school-wide discipline interventions. </w:t>
      </w:r>
      <w:r w:rsidRPr="00BE7900">
        <w:rPr>
          <w:rFonts w:eastAsia="Times New Roman"/>
          <w:i/>
        </w:rPr>
        <w:t>Journal of Emotional and Behavioral Disorders</w:t>
      </w:r>
      <w:r w:rsidRPr="00BE7900">
        <w:rPr>
          <w:rFonts w:eastAsia="Times New Roman"/>
        </w:rPr>
        <w:t xml:space="preserve">, </w:t>
      </w:r>
      <w:r w:rsidRPr="00BE7900">
        <w:rPr>
          <w:rFonts w:eastAsia="Times New Roman"/>
          <w:i/>
        </w:rPr>
        <w:t>8</w:t>
      </w:r>
      <w:r w:rsidRPr="00BE7900">
        <w:rPr>
          <w:rFonts w:eastAsia="Times New Roman"/>
        </w:rPr>
        <w:t>(2), 94-101.</w:t>
      </w:r>
    </w:p>
    <w:p w14:paraId="3876D8BB" w14:textId="77777777" w:rsidR="000515BF" w:rsidRDefault="000515BF" w:rsidP="000515BF">
      <w:pPr>
        <w:spacing w:line="240" w:lineRule="auto"/>
        <w:ind w:left="360" w:hanging="360"/>
        <w:rPr>
          <w:rFonts w:eastAsia="Times New Roman"/>
          <w:highlight w:val="white"/>
        </w:rPr>
      </w:pPr>
      <w:r w:rsidRPr="00B53540">
        <w:rPr>
          <w:rFonts w:eastAsia="Times New Roman"/>
          <w:highlight w:val="white"/>
        </w:rPr>
        <w:t xml:space="preserve">Taylor, C., &amp; Robinson, C. (2009). Student voice: </w:t>
      </w:r>
      <w:proofErr w:type="spellStart"/>
      <w:r w:rsidRPr="00B53540">
        <w:rPr>
          <w:rFonts w:eastAsia="Times New Roman"/>
          <w:highlight w:val="white"/>
        </w:rPr>
        <w:t>Theoriing</w:t>
      </w:r>
      <w:proofErr w:type="spellEnd"/>
      <w:r w:rsidRPr="00B53540">
        <w:rPr>
          <w:rFonts w:eastAsia="Times New Roman"/>
          <w:highlight w:val="white"/>
        </w:rPr>
        <w:t xml:space="preserve"> power and participation. </w:t>
      </w:r>
      <w:r w:rsidRPr="00B53540">
        <w:rPr>
          <w:rFonts w:eastAsia="Times New Roman"/>
          <w:i/>
          <w:highlight w:val="white"/>
        </w:rPr>
        <w:t>Pedagogy, Culture &amp; Society</w:t>
      </w:r>
      <w:r w:rsidRPr="00B53540">
        <w:rPr>
          <w:rFonts w:eastAsia="Times New Roman"/>
          <w:highlight w:val="white"/>
        </w:rPr>
        <w:t>, </w:t>
      </w:r>
      <w:r w:rsidRPr="00B53540">
        <w:rPr>
          <w:rFonts w:eastAsia="Times New Roman"/>
          <w:i/>
          <w:highlight w:val="white"/>
        </w:rPr>
        <w:t>17</w:t>
      </w:r>
      <w:r w:rsidRPr="00B53540">
        <w:rPr>
          <w:rFonts w:eastAsia="Times New Roman"/>
          <w:highlight w:val="white"/>
        </w:rPr>
        <w:t>(2), 161-175.</w:t>
      </w:r>
    </w:p>
    <w:p w14:paraId="42655261" w14:textId="77777777" w:rsidR="000515BF" w:rsidRDefault="000515BF" w:rsidP="000515BF">
      <w:pPr>
        <w:spacing w:line="240" w:lineRule="auto"/>
        <w:ind w:left="360" w:hanging="360"/>
        <w:rPr>
          <w:rFonts w:eastAsia="Times New Roman"/>
          <w:color w:val="222222"/>
          <w:highlight w:val="white"/>
        </w:rPr>
      </w:pPr>
      <w:r>
        <w:rPr>
          <w:rFonts w:eastAsia="Times New Roman"/>
          <w:color w:val="222222"/>
          <w:highlight w:val="white"/>
        </w:rPr>
        <w:t>Thompson, B., Diamond, K. E., McWilliam, R., Snyder, P., &amp; Snyder, S. W. (2005). Evaluating the quality of evidence from correlational research for evidence-based practice. </w:t>
      </w:r>
      <w:r>
        <w:rPr>
          <w:rFonts w:eastAsia="Times New Roman"/>
          <w:i/>
          <w:color w:val="222222"/>
          <w:highlight w:val="white"/>
        </w:rPr>
        <w:t>Exceptional Children</w:t>
      </w:r>
      <w:r>
        <w:rPr>
          <w:rFonts w:eastAsia="Times New Roman"/>
          <w:color w:val="222222"/>
          <w:highlight w:val="white"/>
        </w:rPr>
        <w:t>, </w:t>
      </w:r>
      <w:r>
        <w:rPr>
          <w:rFonts w:eastAsia="Times New Roman"/>
          <w:i/>
          <w:color w:val="222222"/>
          <w:highlight w:val="white"/>
        </w:rPr>
        <w:t>71</w:t>
      </w:r>
      <w:r>
        <w:rPr>
          <w:rFonts w:eastAsia="Times New Roman"/>
          <w:color w:val="222222"/>
          <w:highlight w:val="white"/>
        </w:rPr>
        <w:t>(2), 181-194.</w:t>
      </w:r>
    </w:p>
    <w:p w14:paraId="441621EA" w14:textId="77777777" w:rsidR="000515BF" w:rsidRPr="000449A9" w:rsidRDefault="000515BF" w:rsidP="000515BF">
      <w:pPr>
        <w:spacing w:line="240" w:lineRule="auto"/>
        <w:ind w:left="360" w:hanging="360"/>
        <w:rPr>
          <w:rFonts w:eastAsia="Times New Roman"/>
          <w:highlight w:val="white"/>
        </w:rPr>
      </w:pPr>
      <w:r w:rsidRPr="000449A9">
        <w:rPr>
          <w:rFonts w:eastAsia="Times New Roman"/>
          <w:highlight w:val="white"/>
        </w:rPr>
        <w:t xml:space="preserve">Thorns, A., Lloyd, G., </w:t>
      </w:r>
      <w:proofErr w:type="spellStart"/>
      <w:r w:rsidRPr="000449A9">
        <w:rPr>
          <w:rFonts w:eastAsia="Times New Roman"/>
          <w:highlight w:val="white"/>
        </w:rPr>
        <w:t>Szmukler</w:t>
      </w:r>
      <w:proofErr w:type="spellEnd"/>
      <w:r w:rsidRPr="000449A9">
        <w:rPr>
          <w:rFonts w:eastAsia="Times New Roman"/>
          <w:highlight w:val="white"/>
        </w:rPr>
        <w:t>, G., &amp; Welsh, J. (1998). Certifying fitness for corporal punishment. </w:t>
      </w:r>
      <w:r w:rsidRPr="000449A9">
        <w:rPr>
          <w:rFonts w:eastAsia="Times New Roman"/>
          <w:i/>
          <w:highlight w:val="white"/>
        </w:rPr>
        <w:t>BMJ (Clinical research ed.)</w:t>
      </w:r>
      <w:r w:rsidRPr="000449A9">
        <w:rPr>
          <w:rFonts w:eastAsia="Times New Roman"/>
          <w:highlight w:val="white"/>
        </w:rPr>
        <w:t>, </w:t>
      </w:r>
      <w:r w:rsidRPr="000449A9">
        <w:rPr>
          <w:rFonts w:eastAsia="Times New Roman"/>
          <w:i/>
          <w:highlight w:val="white"/>
        </w:rPr>
        <w:t>317</w:t>
      </w:r>
      <w:r w:rsidRPr="000449A9">
        <w:rPr>
          <w:rFonts w:eastAsia="Times New Roman"/>
          <w:highlight w:val="white"/>
        </w:rPr>
        <w:t>(7163), 939-941.</w:t>
      </w:r>
    </w:p>
    <w:p w14:paraId="201FDD36" w14:textId="77777777" w:rsidR="000515BF" w:rsidRDefault="000515BF" w:rsidP="000515BF">
      <w:pPr>
        <w:pStyle w:val="Bibliography"/>
        <w:ind w:left="360" w:hanging="360"/>
        <w:rPr>
          <w:noProof/>
        </w:rPr>
      </w:pPr>
      <w:r w:rsidRPr="00B51357">
        <w:rPr>
          <w:noProof/>
        </w:rPr>
        <w:lastRenderedPageBreak/>
        <w:t xml:space="preserve">Tian, A., Schroeder, J., Häubl, G., Risen, J., Norton, M., Gino, F., &amp; Kitayama, S. (2018). Enacting Rituals to Improve Self-Control. </w:t>
      </w:r>
      <w:r w:rsidRPr="00B51357">
        <w:rPr>
          <w:i/>
          <w:iCs/>
          <w:noProof/>
        </w:rPr>
        <w:t>Journal of Personality and Social Psychology</w:t>
      </w:r>
      <w:r w:rsidRPr="00B51357">
        <w:rPr>
          <w:noProof/>
        </w:rPr>
        <w:t xml:space="preserve">, </w:t>
      </w:r>
      <w:r w:rsidRPr="00B51357">
        <w:rPr>
          <w:i/>
          <w:iCs/>
          <w:noProof/>
        </w:rPr>
        <w:t>114</w:t>
      </w:r>
      <w:r w:rsidRPr="00B51357">
        <w:rPr>
          <w:noProof/>
        </w:rPr>
        <w:t>(6), 851-876.</w:t>
      </w:r>
    </w:p>
    <w:p w14:paraId="017613DF" w14:textId="77777777" w:rsidR="000515BF" w:rsidRDefault="000515BF" w:rsidP="000515BF">
      <w:pPr>
        <w:pStyle w:val="Bibliography"/>
        <w:ind w:left="720" w:hanging="720"/>
        <w:rPr>
          <w:noProof/>
        </w:rPr>
      </w:pPr>
      <w:r>
        <w:rPr>
          <w:noProof/>
        </w:rPr>
        <w:t>Tinker v. Des Moines Independent Community School District, 393 (U.S. 503 1969).</w:t>
      </w:r>
    </w:p>
    <w:p w14:paraId="29E50EC8" w14:textId="77777777" w:rsidR="000515BF" w:rsidRPr="0072464A" w:rsidRDefault="000515BF" w:rsidP="000515BF">
      <w:pPr>
        <w:spacing w:line="240" w:lineRule="auto"/>
        <w:ind w:left="360" w:hanging="360"/>
        <w:rPr>
          <w:rFonts w:eastAsia="Times New Roman"/>
          <w:highlight w:val="white"/>
        </w:rPr>
      </w:pPr>
      <w:proofErr w:type="spellStart"/>
      <w:r w:rsidRPr="0072464A">
        <w:rPr>
          <w:rFonts w:eastAsia="Times New Roman"/>
          <w:highlight w:val="white"/>
        </w:rPr>
        <w:t>Tomasevski</w:t>
      </w:r>
      <w:proofErr w:type="spellEnd"/>
      <w:r w:rsidRPr="0072464A">
        <w:rPr>
          <w:rFonts w:eastAsia="Times New Roman"/>
          <w:highlight w:val="white"/>
        </w:rPr>
        <w:t xml:space="preserve">, Katarina. (2005). Globalizing what: Education as a human right or as a traded service? </w:t>
      </w:r>
      <w:r w:rsidRPr="0072464A">
        <w:rPr>
          <w:rFonts w:eastAsia="Times New Roman"/>
          <w:i/>
          <w:iCs/>
          <w:highlight w:val="white"/>
        </w:rPr>
        <w:t>Indiana Journal of Global Legal Studies, 12</w:t>
      </w:r>
      <w:r w:rsidRPr="0072464A">
        <w:rPr>
          <w:rFonts w:eastAsia="Times New Roman"/>
          <w:highlight w:val="white"/>
        </w:rPr>
        <w:t>(1), 1-78.</w:t>
      </w:r>
    </w:p>
    <w:p w14:paraId="5374CE0C" w14:textId="77777777" w:rsidR="000515BF" w:rsidRDefault="000515BF" w:rsidP="000515BF">
      <w:pPr>
        <w:ind w:left="360" w:hanging="360"/>
      </w:pPr>
      <w:bookmarkStart w:id="325" w:name="_Hlk10535526"/>
      <w:proofErr w:type="spellStart"/>
      <w:r w:rsidRPr="00164AFE">
        <w:t>Trafimow</w:t>
      </w:r>
      <w:bookmarkEnd w:id="325"/>
      <w:proofErr w:type="spellEnd"/>
      <w:r w:rsidRPr="00164AFE">
        <w:t xml:space="preserve">, D. (2016). The attenuation of correlation coefficients: A statistical </w:t>
      </w:r>
      <w:r w:rsidRPr="00EF2E7F">
        <w:t xml:space="preserve">literacy issue. </w:t>
      </w:r>
      <w:r w:rsidRPr="006D3CC5">
        <w:rPr>
          <w:i/>
          <w:iCs/>
        </w:rPr>
        <w:t>Teaching Statistics, 38</w:t>
      </w:r>
      <w:r w:rsidRPr="00EF2E7F">
        <w:t>(1), 25-28.</w:t>
      </w:r>
    </w:p>
    <w:p w14:paraId="43117AF6" w14:textId="77777777" w:rsidR="000515BF" w:rsidRPr="00491FC2" w:rsidRDefault="000515BF" w:rsidP="000515BF">
      <w:pPr>
        <w:ind w:left="360" w:hanging="360"/>
      </w:pPr>
      <w:proofErr w:type="spellStart"/>
      <w:r w:rsidRPr="00491FC2">
        <w:t>Tripepi</w:t>
      </w:r>
      <w:proofErr w:type="spellEnd"/>
      <w:r w:rsidRPr="00491FC2">
        <w:t>, G., Jager, K., Dekker, F., &amp; Zoccali, C. (2008). Linear and logistic regression analysis. Kidney International, 73(7), 806-810.</w:t>
      </w:r>
    </w:p>
    <w:p w14:paraId="10A71460" w14:textId="77777777" w:rsidR="000515BF" w:rsidRPr="002C4526" w:rsidRDefault="000515BF" w:rsidP="000515BF">
      <w:pPr>
        <w:spacing w:line="240" w:lineRule="auto"/>
        <w:ind w:left="360" w:hanging="360"/>
        <w:rPr>
          <w:shd w:val="clear" w:color="auto" w:fill="FFFFFF"/>
        </w:rPr>
      </w:pPr>
      <w:bookmarkStart w:id="326" w:name="_Hlk12052702"/>
      <w:r w:rsidRPr="002C4526">
        <w:rPr>
          <w:shd w:val="clear" w:color="auto" w:fill="FFFFFF"/>
        </w:rPr>
        <w:t xml:space="preserve">Tversky, A., &amp; Kahneman, D. (1981). </w:t>
      </w:r>
      <w:bookmarkEnd w:id="326"/>
      <w:r w:rsidRPr="002C4526">
        <w:rPr>
          <w:shd w:val="clear" w:color="auto" w:fill="FFFFFF"/>
        </w:rPr>
        <w:t>The framing of decisions and the psychology of choice. </w:t>
      </w:r>
      <w:r w:rsidRPr="002C4526">
        <w:rPr>
          <w:i/>
          <w:iCs/>
          <w:shd w:val="clear" w:color="auto" w:fill="FFFFFF"/>
        </w:rPr>
        <w:t>Science</w:t>
      </w:r>
      <w:r w:rsidRPr="002C4526">
        <w:rPr>
          <w:shd w:val="clear" w:color="auto" w:fill="FFFFFF"/>
        </w:rPr>
        <w:t>, </w:t>
      </w:r>
      <w:r w:rsidRPr="002C4526">
        <w:rPr>
          <w:i/>
          <w:iCs/>
          <w:shd w:val="clear" w:color="auto" w:fill="FFFFFF"/>
        </w:rPr>
        <w:t>211</w:t>
      </w:r>
      <w:r w:rsidRPr="002C4526">
        <w:rPr>
          <w:shd w:val="clear" w:color="auto" w:fill="FFFFFF"/>
        </w:rPr>
        <w:t>(4481), 453-458.</w:t>
      </w:r>
    </w:p>
    <w:p w14:paraId="74C554A7" w14:textId="77777777" w:rsidR="000515BF" w:rsidRDefault="000515BF" w:rsidP="000515BF">
      <w:pPr>
        <w:spacing w:line="240" w:lineRule="auto"/>
        <w:ind w:left="360" w:hanging="360"/>
        <w:rPr>
          <w:shd w:val="clear" w:color="auto" w:fill="FFFFFF"/>
        </w:rPr>
      </w:pPr>
      <w:bookmarkStart w:id="327" w:name="_Hlk12101480"/>
      <w:r w:rsidRPr="00DA7E43">
        <w:rPr>
          <w:shd w:val="clear" w:color="auto" w:fill="FFFFFF"/>
        </w:rPr>
        <w:t xml:space="preserve">Tversky, A., &amp; </w:t>
      </w:r>
      <w:proofErr w:type="spellStart"/>
      <w:r w:rsidRPr="00DA7E43">
        <w:rPr>
          <w:shd w:val="clear" w:color="auto" w:fill="FFFFFF"/>
        </w:rPr>
        <w:t>Shafir</w:t>
      </w:r>
      <w:proofErr w:type="spellEnd"/>
      <w:r w:rsidRPr="00DA7E43">
        <w:rPr>
          <w:shd w:val="clear" w:color="auto" w:fill="FFFFFF"/>
        </w:rPr>
        <w:t>, E. (1992</w:t>
      </w:r>
      <w:bookmarkEnd w:id="327"/>
      <w:r w:rsidRPr="00DA7E43">
        <w:rPr>
          <w:shd w:val="clear" w:color="auto" w:fill="FFFFFF"/>
        </w:rPr>
        <w:t>). Choice under conflict: The dynamics of deferred decision. </w:t>
      </w:r>
      <w:r w:rsidRPr="00DA7E43">
        <w:rPr>
          <w:i/>
          <w:iCs/>
          <w:shd w:val="clear" w:color="auto" w:fill="FFFFFF"/>
        </w:rPr>
        <w:t>Psychological science</w:t>
      </w:r>
      <w:r w:rsidRPr="00DA7E43">
        <w:rPr>
          <w:shd w:val="clear" w:color="auto" w:fill="FFFFFF"/>
        </w:rPr>
        <w:t>, </w:t>
      </w:r>
      <w:r w:rsidRPr="00DA7E43">
        <w:rPr>
          <w:i/>
          <w:iCs/>
          <w:shd w:val="clear" w:color="auto" w:fill="FFFFFF"/>
        </w:rPr>
        <w:t>3</w:t>
      </w:r>
      <w:r w:rsidRPr="00DA7E43">
        <w:rPr>
          <w:shd w:val="clear" w:color="auto" w:fill="FFFFFF"/>
        </w:rPr>
        <w:t>(6), 358-361.</w:t>
      </w:r>
    </w:p>
    <w:p w14:paraId="514D8A32" w14:textId="77777777" w:rsidR="000515BF" w:rsidRDefault="000515BF" w:rsidP="000515BF">
      <w:pPr>
        <w:spacing w:line="240" w:lineRule="auto"/>
        <w:ind w:left="360" w:hanging="360"/>
        <w:rPr>
          <w:rFonts w:eastAsia="Times New Roman"/>
        </w:rPr>
      </w:pPr>
      <w:r>
        <w:rPr>
          <w:rFonts w:eastAsia="Times New Roman"/>
        </w:rPr>
        <w:t xml:space="preserve">U.S. Department of Education (2016). Compendium of school discipline laws and regulations for the 50 states, District of </w:t>
      </w:r>
      <w:proofErr w:type="gramStart"/>
      <w:r>
        <w:rPr>
          <w:rFonts w:eastAsia="Times New Roman"/>
        </w:rPr>
        <w:t>Columbia</w:t>
      </w:r>
      <w:proofErr w:type="gramEnd"/>
      <w:r>
        <w:rPr>
          <w:rFonts w:eastAsia="Times New Roman"/>
        </w:rPr>
        <w:t xml:space="preserve"> and the U.S. Territories. Retrieved from </w:t>
      </w:r>
      <w:hyperlink r:id="rId12">
        <w:r w:rsidRPr="0032720D">
          <w:rPr>
            <w:rFonts w:eastAsia="Times New Roman"/>
            <w:u w:val="single"/>
          </w:rPr>
          <w:t>https://safesupportivelearning.ed.gov/school-discipline-compendium</w:t>
        </w:r>
      </w:hyperlink>
      <w:r w:rsidRPr="0032720D">
        <w:rPr>
          <w:rFonts w:eastAsia="Times New Roman"/>
        </w:rPr>
        <w:t>.</w:t>
      </w:r>
    </w:p>
    <w:p w14:paraId="26BB8000" w14:textId="77777777" w:rsidR="000515BF" w:rsidRDefault="000515BF" w:rsidP="000515BF">
      <w:pPr>
        <w:pStyle w:val="Bibliography"/>
        <w:ind w:left="360" w:hanging="360"/>
        <w:rPr>
          <w:noProof/>
        </w:rPr>
      </w:pPr>
      <w:r w:rsidRPr="000E3EBA">
        <w:rPr>
          <w:noProof/>
        </w:rPr>
        <w:t xml:space="preserve">UNCRC. (2015, December). </w:t>
      </w:r>
      <w:r w:rsidRPr="000E3EBA">
        <w:rPr>
          <w:i/>
          <w:iCs/>
          <w:noProof/>
        </w:rPr>
        <w:t>Save the Children</w:t>
      </w:r>
      <w:r w:rsidRPr="000E3EBA">
        <w:rPr>
          <w:noProof/>
        </w:rPr>
        <w:t xml:space="preserve">. Retrieved from </w:t>
      </w:r>
      <w:hyperlink r:id="rId13" w:history="1">
        <w:r w:rsidRPr="0032720D">
          <w:rPr>
            <w:rStyle w:val="Hyperlink"/>
            <w:noProof/>
            <w:color w:val="auto"/>
          </w:rPr>
          <w:t>http://www.savethechildren.org.uk/about-us/what-we-do/child-rights/un-convention-on-the-rights-of-the-child</w:t>
        </w:r>
      </w:hyperlink>
      <w:r w:rsidRPr="0032720D">
        <w:rPr>
          <w:noProof/>
        </w:rPr>
        <w:t>.</w:t>
      </w:r>
    </w:p>
    <w:p w14:paraId="022A3FB1" w14:textId="77777777" w:rsidR="000515BF" w:rsidRDefault="000515BF" w:rsidP="000515BF">
      <w:pPr>
        <w:pStyle w:val="Bibliography"/>
        <w:ind w:left="720" w:hanging="720"/>
        <w:rPr>
          <w:noProof/>
        </w:rPr>
      </w:pPr>
      <w:r>
        <w:rPr>
          <w:noProof/>
        </w:rPr>
        <w:t>United States v. O'Brien , 391 (U.S. 367 1968).</w:t>
      </w:r>
    </w:p>
    <w:p w14:paraId="29DA2BEA" w14:textId="77777777" w:rsidR="000515BF" w:rsidRDefault="000515BF" w:rsidP="000515BF">
      <w:pPr>
        <w:pBdr>
          <w:top w:val="nil"/>
          <w:left w:val="nil"/>
          <w:bottom w:val="nil"/>
          <w:right w:val="nil"/>
          <w:between w:val="nil"/>
        </w:pBdr>
        <w:spacing w:after="200" w:line="276" w:lineRule="auto"/>
        <w:ind w:left="360" w:hanging="360"/>
        <w:rPr>
          <w:rFonts w:eastAsia="Times New Roman"/>
        </w:rPr>
      </w:pPr>
      <w:r w:rsidRPr="00C7111A">
        <w:rPr>
          <w:rFonts w:eastAsia="Times New Roman"/>
        </w:rPr>
        <w:t xml:space="preserve">United States. (1997). </w:t>
      </w:r>
      <w:r w:rsidRPr="00C7111A">
        <w:rPr>
          <w:rFonts w:eastAsia="Times New Roman"/>
          <w:i/>
        </w:rPr>
        <w:t>Evaluating the net impact of school-to-work: Proceedings of a roundtable. U.S. Dept. of Labor, Employment and Training Administration, Office of Policy and Research.</w:t>
      </w:r>
      <w:r w:rsidRPr="00287D03">
        <w:rPr>
          <w:rFonts w:eastAsia="Times New Roman"/>
        </w:rPr>
        <w:t xml:space="preserve"> </w:t>
      </w:r>
    </w:p>
    <w:p w14:paraId="31D375D8" w14:textId="77777777" w:rsidR="000515BF" w:rsidRPr="00D44D61" w:rsidRDefault="000515BF" w:rsidP="000515BF">
      <w:pPr>
        <w:ind w:left="360" w:hanging="360"/>
        <w:rPr>
          <w:rFonts w:eastAsia="Times New Roman"/>
        </w:rPr>
      </w:pPr>
      <w:proofErr w:type="spellStart"/>
      <w:r w:rsidRPr="00D44D61">
        <w:rPr>
          <w:color w:val="222222"/>
          <w:shd w:val="clear" w:color="auto" w:fill="FFFFFF"/>
        </w:rPr>
        <w:t>Vlachou</w:t>
      </w:r>
      <w:proofErr w:type="spellEnd"/>
      <w:r w:rsidRPr="00D44D61">
        <w:rPr>
          <w:color w:val="222222"/>
          <w:shd w:val="clear" w:color="auto" w:fill="FFFFFF"/>
        </w:rPr>
        <w:t xml:space="preserve">, A. (2004). Education and inclusive </w:t>
      </w:r>
      <w:proofErr w:type="gramStart"/>
      <w:r w:rsidRPr="00D44D61">
        <w:rPr>
          <w:color w:val="222222"/>
          <w:shd w:val="clear" w:color="auto" w:fill="FFFFFF"/>
        </w:rPr>
        <w:t>policy-making</w:t>
      </w:r>
      <w:proofErr w:type="gramEnd"/>
      <w:r w:rsidRPr="00D44D61">
        <w:rPr>
          <w:color w:val="222222"/>
          <w:shd w:val="clear" w:color="auto" w:fill="FFFFFF"/>
        </w:rPr>
        <w:t>: Implications for research and practice. </w:t>
      </w:r>
      <w:r w:rsidRPr="00D44D61">
        <w:rPr>
          <w:i/>
          <w:iCs/>
          <w:color w:val="222222"/>
          <w:shd w:val="clear" w:color="auto" w:fill="FFFFFF"/>
        </w:rPr>
        <w:t>International Journal of Inclusive Education</w:t>
      </w:r>
      <w:r w:rsidRPr="00D44D61">
        <w:rPr>
          <w:color w:val="222222"/>
          <w:shd w:val="clear" w:color="auto" w:fill="FFFFFF"/>
        </w:rPr>
        <w:t>, </w:t>
      </w:r>
      <w:r w:rsidRPr="00D44D61">
        <w:rPr>
          <w:i/>
          <w:iCs/>
          <w:color w:val="222222"/>
          <w:shd w:val="clear" w:color="auto" w:fill="FFFFFF"/>
        </w:rPr>
        <w:t>8</w:t>
      </w:r>
      <w:r w:rsidRPr="00D44D61">
        <w:rPr>
          <w:color w:val="222222"/>
          <w:shd w:val="clear" w:color="auto" w:fill="FFFFFF"/>
        </w:rPr>
        <w:t>(1), 3-21.</w:t>
      </w:r>
    </w:p>
    <w:p w14:paraId="185CB50A" w14:textId="77777777" w:rsidR="000515BF" w:rsidRPr="005D70EC" w:rsidRDefault="000515BF" w:rsidP="000515BF">
      <w:pPr>
        <w:ind w:left="360" w:hanging="360"/>
        <w:rPr>
          <w:shd w:val="clear" w:color="auto" w:fill="FFFFFF"/>
        </w:rPr>
      </w:pPr>
      <w:r w:rsidRPr="005D70EC">
        <w:rPr>
          <w:shd w:val="clear" w:color="auto" w:fill="FFFFFF"/>
        </w:rPr>
        <w:t>Voight, A. (2015). Student voice for school‐climate improvement: A case study of an urban middle school. </w:t>
      </w:r>
      <w:r w:rsidRPr="005D70EC">
        <w:rPr>
          <w:i/>
          <w:iCs/>
          <w:shd w:val="clear" w:color="auto" w:fill="FFFFFF"/>
        </w:rPr>
        <w:t>Journal of Community &amp; Applied Social Psychology</w:t>
      </w:r>
      <w:r w:rsidRPr="005D70EC">
        <w:rPr>
          <w:shd w:val="clear" w:color="auto" w:fill="FFFFFF"/>
        </w:rPr>
        <w:t>, </w:t>
      </w:r>
      <w:r w:rsidRPr="005D70EC">
        <w:rPr>
          <w:i/>
          <w:iCs/>
          <w:shd w:val="clear" w:color="auto" w:fill="FFFFFF"/>
        </w:rPr>
        <w:t>25</w:t>
      </w:r>
      <w:r w:rsidRPr="005D70EC">
        <w:rPr>
          <w:shd w:val="clear" w:color="auto" w:fill="FFFFFF"/>
        </w:rPr>
        <w:t>(4), 310-326.</w:t>
      </w:r>
    </w:p>
    <w:p w14:paraId="379A04BE" w14:textId="77777777" w:rsidR="000515BF" w:rsidRDefault="000515BF" w:rsidP="000515BF">
      <w:pPr>
        <w:ind w:left="360" w:hanging="360"/>
        <w:rPr>
          <w:rFonts w:eastAsia="Times New Roman"/>
        </w:rPr>
      </w:pPr>
      <w:r w:rsidRPr="00114698">
        <w:rPr>
          <w:rFonts w:eastAsia="Times New Roman"/>
        </w:rPr>
        <w:t>Volokh, A. (2000). A brief guide to school-violence prevention. </w:t>
      </w:r>
      <w:r w:rsidRPr="00114698">
        <w:rPr>
          <w:rFonts w:eastAsia="Times New Roman"/>
          <w:i/>
          <w:iCs/>
        </w:rPr>
        <w:t>JL &amp; Fam. Stud.</w:t>
      </w:r>
      <w:r w:rsidRPr="00114698">
        <w:rPr>
          <w:rFonts w:eastAsia="Times New Roman"/>
        </w:rPr>
        <w:t>, </w:t>
      </w:r>
      <w:r w:rsidRPr="00114698">
        <w:rPr>
          <w:rFonts w:eastAsia="Times New Roman"/>
          <w:i/>
          <w:iCs/>
        </w:rPr>
        <w:t>2</w:t>
      </w:r>
      <w:r w:rsidRPr="00114698">
        <w:rPr>
          <w:rFonts w:eastAsia="Times New Roman"/>
        </w:rPr>
        <w:t>, 99.</w:t>
      </w:r>
    </w:p>
    <w:p w14:paraId="2AB4CB23" w14:textId="77777777" w:rsidR="000515BF" w:rsidRDefault="000515BF" w:rsidP="000515BF">
      <w:pPr>
        <w:ind w:left="360" w:hanging="360"/>
        <w:rPr>
          <w:shd w:val="clear" w:color="auto" w:fill="FFFFFF"/>
        </w:rPr>
      </w:pPr>
      <w:proofErr w:type="spellStart"/>
      <w:r w:rsidRPr="00CA458A">
        <w:rPr>
          <w:shd w:val="clear" w:color="auto" w:fill="FFFFFF"/>
        </w:rPr>
        <w:t>Vopat</w:t>
      </w:r>
      <w:proofErr w:type="spellEnd"/>
      <w:r w:rsidRPr="00CA458A">
        <w:rPr>
          <w:shd w:val="clear" w:color="auto" w:fill="FFFFFF"/>
        </w:rPr>
        <w:t>, M. C. (2010). Mandatory school uniforms and freedom of expression. </w:t>
      </w:r>
      <w:r w:rsidRPr="00CA458A">
        <w:rPr>
          <w:i/>
          <w:iCs/>
          <w:shd w:val="clear" w:color="auto" w:fill="FFFFFF"/>
        </w:rPr>
        <w:t>Ethics and Education</w:t>
      </w:r>
      <w:r w:rsidRPr="00CA458A">
        <w:rPr>
          <w:shd w:val="clear" w:color="auto" w:fill="FFFFFF"/>
        </w:rPr>
        <w:t>, </w:t>
      </w:r>
      <w:r w:rsidRPr="00CA458A">
        <w:rPr>
          <w:i/>
          <w:iCs/>
          <w:shd w:val="clear" w:color="auto" w:fill="FFFFFF"/>
        </w:rPr>
        <w:t>5</w:t>
      </w:r>
      <w:r w:rsidRPr="00CA458A">
        <w:rPr>
          <w:shd w:val="clear" w:color="auto" w:fill="FFFFFF"/>
        </w:rPr>
        <w:t>(3), 203-215.</w:t>
      </w:r>
    </w:p>
    <w:p w14:paraId="74E1B695" w14:textId="77777777" w:rsidR="000515BF" w:rsidRPr="002C4526" w:rsidRDefault="000515BF" w:rsidP="000515BF">
      <w:pPr>
        <w:ind w:left="360" w:hanging="360"/>
        <w:rPr>
          <w:rFonts w:eastAsia="Times New Roman"/>
        </w:rPr>
      </w:pPr>
      <w:r w:rsidRPr="002C4526">
        <w:rPr>
          <w:rFonts w:eastAsia="Times New Roman"/>
        </w:rPr>
        <w:t xml:space="preserve">Wade, K., </w:t>
      </w:r>
      <w:bookmarkStart w:id="328" w:name="_Hlk12269780"/>
      <w:r w:rsidRPr="002C4526">
        <w:rPr>
          <w:rFonts w:eastAsia="Times New Roman"/>
        </w:rPr>
        <w:t>&amp; Stafford</w:t>
      </w:r>
      <w:bookmarkEnd w:id="328"/>
      <w:r w:rsidRPr="002C4526">
        <w:rPr>
          <w:rFonts w:eastAsia="Times New Roman"/>
        </w:rPr>
        <w:t xml:space="preserve">, M. (2003). Public School Uniforms: Effect on Perceptions of Gang Presence, School Climate, and Student Self-Perceptions. </w:t>
      </w:r>
      <w:r w:rsidRPr="002C4526">
        <w:rPr>
          <w:rFonts w:eastAsia="Times New Roman"/>
          <w:i/>
        </w:rPr>
        <w:t>Education and Urban Society, 35</w:t>
      </w:r>
      <w:r w:rsidRPr="002C4526">
        <w:rPr>
          <w:rFonts w:eastAsia="Times New Roman"/>
        </w:rPr>
        <w:t>(4), 399-420.</w:t>
      </w:r>
    </w:p>
    <w:p w14:paraId="12266D2A" w14:textId="77777777" w:rsidR="000515BF" w:rsidRDefault="000515BF" w:rsidP="000515BF">
      <w:pPr>
        <w:spacing w:line="240" w:lineRule="auto"/>
        <w:ind w:left="360" w:hanging="360"/>
        <w:rPr>
          <w:rFonts w:eastAsia="Times New Roman"/>
          <w:highlight w:val="white"/>
        </w:rPr>
      </w:pPr>
      <w:r>
        <w:rPr>
          <w:rFonts w:eastAsia="Times New Roman"/>
          <w:highlight w:val="white"/>
        </w:rPr>
        <w:lastRenderedPageBreak/>
        <w:t xml:space="preserve">Walling, D. (2006). College Knowledge: What It Really Takes for Students to Succeed and What We Can Do to Get Them Ready (review). </w:t>
      </w:r>
      <w:r w:rsidRPr="005F4922">
        <w:rPr>
          <w:rFonts w:eastAsia="Times New Roman"/>
          <w:i/>
          <w:iCs/>
          <w:highlight w:val="white"/>
        </w:rPr>
        <w:t>The Review of Higher Education, 29</w:t>
      </w:r>
      <w:r>
        <w:rPr>
          <w:rFonts w:eastAsia="Times New Roman"/>
          <w:highlight w:val="white"/>
        </w:rPr>
        <w:t>(4), 541-542.</w:t>
      </w:r>
    </w:p>
    <w:p w14:paraId="6736A19F" w14:textId="77777777" w:rsidR="000515BF" w:rsidRPr="002C4526" w:rsidRDefault="000515BF" w:rsidP="000515BF">
      <w:pPr>
        <w:spacing w:line="240" w:lineRule="auto"/>
        <w:ind w:left="360" w:hanging="360"/>
        <w:rPr>
          <w:rFonts w:eastAsia="Times New Roman"/>
        </w:rPr>
      </w:pPr>
      <w:proofErr w:type="spellStart"/>
      <w:r w:rsidRPr="002C4526">
        <w:rPr>
          <w:rFonts w:eastAsia="Times New Roman"/>
        </w:rPr>
        <w:t>Wiessner</w:t>
      </w:r>
      <w:proofErr w:type="spellEnd"/>
      <w:r w:rsidRPr="002C4526">
        <w:rPr>
          <w:rFonts w:eastAsia="Times New Roman"/>
        </w:rPr>
        <w:t xml:space="preserve">, S. (1999). Rights and Status of Indigenous Peoples: A Global Comparative and International Legal Analysis. </w:t>
      </w:r>
      <w:r w:rsidRPr="002C4526">
        <w:rPr>
          <w:rFonts w:eastAsia="Times New Roman"/>
          <w:i/>
          <w:iCs/>
        </w:rPr>
        <w:t>Harvard Human Rights Journal, 12,</w:t>
      </w:r>
      <w:r w:rsidRPr="002C4526">
        <w:rPr>
          <w:rFonts w:eastAsia="Times New Roman"/>
        </w:rPr>
        <w:t xml:space="preserve"> 57-407.</w:t>
      </w:r>
    </w:p>
    <w:p w14:paraId="35E347E6" w14:textId="27C93CDE" w:rsidR="000515BF" w:rsidRDefault="000515BF" w:rsidP="000515BF">
      <w:pPr>
        <w:spacing w:after="0" w:line="240" w:lineRule="auto"/>
        <w:ind w:left="360" w:hanging="360"/>
        <w:rPr>
          <w:rFonts w:eastAsia="Times New Roman"/>
        </w:rPr>
      </w:pPr>
      <w:r w:rsidRPr="00870534">
        <w:rPr>
          <w:rFonts w:eastAsia="Times New Roman"/>
        </w:rPr>
        <w:t xml:space="preserve">Wilkins, J. (1999). School Uniforms. (not clear that school uniforms will reduce violence). </w:t>
      </w:r>
      <w:r w:rsidRPr="00870534">
        <w:rPr>
          <w:rFonts w:eastAsia="Times New Roman"/>
          <w:i/>
          <w:iCs/>
        </w:rPr>
        <w:t>The Humanist, 59</w:t>
      </w:r>
      <w:r w:rsidRPr="00870534">
        <w:rPr>
          <w:rFonts w:eastAsia="Times New Roman"/>
        </w:rPr>
        <w:t>(2), 19-22.</w:t>
      </w:r>
    </w:p>
    <w:p w14:paraId="6E30E7DD" w14:textId="77777777" w:rsidR="00824E04" w:rsidRDefault="00824E04" w:rsidP="000515BF">
      <w:pPr>
        <w:spacing w:after="0" w:line="240" w:lineRule="auto"/>
        <w:ind w:left="360" w:hanging="360"/>
        <w:rPr>
          <w:rFonts w:eastAsia="Times New Roman"/>
        </w:rPr>
      </w:pPr>
    </w:p>
    <w:p w14:paraId="6B4A150C" w14:textId="77777777" w:rsidR="000515BF" w:rsidRDefault="000515BF" w:rsidP="000515BF">
      <w:pPr>
        <w:spacing w:line="240" w:lineRule="auto"/>
        <w:ind w:left="360" w:hanging="360"/>
        <w:rPr>
          <w:rFonts w:eastAsia="Times New Roman"/>
        </w:rPr>
      </w:pPr>
      <w:r w:rsidRPr="00960BC5">
        <w:rPr>
          <w:rFonts w:eastAsia="Times New Roman"/>
        </w:rPr>
        <w:t xml:space="preserve">Wilson, A. (1998). Public School Dress Codes: The Constitutional Debate. </w:t>
      </w:r>
      <w:r w:rsidRPr="0064650D">
        <w:rPr>
          <w:rFonts w:eastAsia="Times New Roman"/>
          <w:i/>
          <w:iCs/>
        </w:rPr>
        <w:t>Brigham Young University Education and Law Journal, 1998,</w:t>
      </w:r>
      <w:r w:rsidRPr="00960BC5">
        <w:rPr>
          <w:rFonts w:eastAsia="Times New Roman"/>
        </w:rPr>
        <w:t xml:space="preserve"> 147-239.</w:t>
      </w:r>
    </w:p>
    <w:p w14:paraId="14166D0A" w14:textId="77777777" w:rsidR="000515BF" w:rsidRPr="00DC2A95" w:rsidRDefault="000515BF" w:rsidP="000515BF">
      <w:pPr>
        <w:spacing w:line="240" w:lineRule="auto"/>
        <w:ind w:left="360" w:hanging="360"/>
        <w:rPr>
          <w:rFonts w:eastAsia="Times New Roman"/>
        </w:rPr>
      </w:pPr>
      <w:r w:rsidRPr="00DC2A95">
        <w:rPr>
          <w:shd w:val="clear" w:color="auto" w:fill="FFFFFF"/>
        </w:rPr>
        <w:t>Wolfe, A. T. (2004). Theodore v. Delaware Valley School District: School drug testing and its limitations under the Pennsylvania Constitution. </w:t>
      </w:r>
      <w:r w:rsidRPr="00DC2A95">
        <w:rPr>
          <w:i/>
          <w:iCs/>
          <w:shd w:val="clear" w:color="auto" w:fill="FFFFFF"/>
        </w:rPr>
        <w:t>Widener LJ</w:t>
      </w:r>
      <w:r w:rsidRPr="00DC2A95">
        <w:rPr>
          <w:shd w:val="clear" w:color="auto" w:fill="FFFFFF"/>
        </w:rPr>
        <w:t>, </w:t>
      </w:r>
      <w:r w:rsidRPr="00DC2A95">
        <w:rPr>
          <w:i/>
          <w:iCs/>
          <w:shd w:val="clear" w:color="auto" w:fill="FFFFFF"/>
        </w:rPr>
        <w:t>14</w:t>
      </w:r>
      <w:r w:rsidRPr="00DC2A95">
        <w:rPr>
          <w:shd w:val="clear" w:color="auto" w:fill="FFFFFF"/>
        </w:rPr>
        <w:t>, 505</w:t>
      </w:r>
      <w:r w:rsidRPr="00B0782E">
        <w:rPr>
          <w:color w:val="222222"/>
          <w:shd w:val="clear" w:color="auto" w:fill="FFFFFF"/>
        </w:rPr>
        <w:t>.</w:t>
      </w:r>
    </w:p>
    <w:p w14:paraId="3B61DFE4" w14:textId="77777777" w:rsidR="000515BF" w:rsidRDefault="000515BF" w:rsidP="000515BF">
      <w:pPr>
        <w:ind w:left="360" w:hanging="360"/>
        <w:rPr>
          <w:rFonts w:eastAsia="Times New Roman"/>
        </w:rPr>
      </w:pPr>
      <w:r w:rsidRPr="00781243">
        <w:rPr>
          <w:rFonts w:eastAsia="Times New Roman"/>
        </w:rPr>
        <w:t xml:space="preserve">Wolfe, R., &amp; Johnson, S. (1995). Personality as a Predictor of College Performance. </w:t>
      </w:r>
      <w:r w:rsidRPr="00B67629">
        <w:rPr>
          <w:rFonts w:eastAsia="Times New Roman"/>
          <w:i/>
          <w:iCs/>
        </w:rPr>
        <w:t>Educational and Psychological Measurement, 55</w:t>
      </w:r>
      <w:r w:rsidRPr="00781243">
        <w:rPr>
          <w:rFonts w:eastAsia="Times New Roman"/>
        </w:rPr>
        <w:t>(2), 177-185.</w:t>
      </w:r>
    </w:p>
    <w:p w14:paraId="34D6FDB4" w14:textId="77777777" w:rsidR="000515BF" w:rsidRPr="002C4526" w:rsidRDefault="000515BF" w:rsidP="000515BF">
      <w:pPr>
        <w:spacing w:line="240" w:lineRule="auto"/>
        <w:ind w:left="360" w:hanging="360"/>
        <w:rPr>
          <w:rFonts w:eastAsia="Times New Roman"/>
        </w:rPr>
      </w:pPr>
      <w:r w:rsidRPr="002C4526">
        <w:rPr>
          <w:rFonts w:eastAsia="Times New Roman"/>
        </w:rPr>
        <w:t xml:space="preserve">Workman, J., &amp; </w:t>
      </w:r>
      <w:proofErr w:type="spellStart"/>
      <w:r w:rsidRPr="002C4526">
        <w:rPr>
          <w:rFonts w:eastAsia="Times New Roman"/>
        </w:rPr>
        <w:t>Studak</w:t>
      </w:r>
      <w:proofErr w:type="spellEnd"/>
      <w:r w:rsidRPr="002C4526">
        <w:rPr>
          <w:rFonts w:eastAsia="Times New Roman"/>
        </w:rPr>
        <w:t xml:space="preserve">, C. (2008). Use of the Means/Ends Test to Evaluate Public School Dress-Code Policies. </w:t>
      </w:r>
      <w:r w:rsidRPr="002C4526">
        <w:rPr>
          <w:rFonts w:eastAsia="Times New Roman"/>
          <w:i/>
        </w:rPr>
        <w:t>Educational Policy,</w:t>
      </w:r>
      <w:r w:rsidRPr="002C4526">
        <w:rPr>
          <w:rFonts w:eastAsia="Times New Roman"/>
        </w:rPr>
        <w:t xml:space="preserve"> </w:t>
      </w:r>
      <w:r w:rsidRPr="002C4526">
        <w:rPr>
          <w:rFonts w:eastAsia="Times New Roman"/>
          <w:i/>
        </w:rPr>
        <w:t>22</w:t>
      </w:r>
      <w:r w:rsidRPr="002C4526">
        <w:rPr>
          <w:rFonts w:eastAsia="Times New Roman"/>
        </w:rPr>
        <w:t>(2), 295-326.</w:t>
      </w:r>
    </w:p>
    <w:p w14:paraId="36CFADFF" w14:textId="77777777" w:rsidR="000515BF" w:rsidRDefault="000515BF" w:rsidP="000515BF">
      <w:pPr>
        <w:pStyle w:val="Bibliography"/>
        <w:ind w:left="360" w:hanging="360"/>
        <w:rPr>
          <w:noProof/>
        </w:rPr>
      </w:pPr>
      <w:r w:rsidRPr="006679C8">
        <w:rPr>
          <w:noProof/>
        </w:rPr>
        <w:t xml:space="preserve">Wright, K. M. (2012). </w:t>
      </w:r>
      <w:r w:rsidRPr="006679C8">
        <w:rPr>
          <w:i/>
          <w:iCs/>
          <w:noProof/>
        </w:rPr>
        <w:t>Rural School District Dress Code Implementation: Perceptions of Stakeholders After First Year.</w:t>
      </w:r>
      <w:r w:rsidRPr="006679C8">
        <w:rPr>
          <w:noProof/>
        </w:rPr>
        <w:t xml:space="preserve"> New Castle: Ann Arbor</w:t>
      </w:r>
      <w:r>
        <w:rPr>
          <w:noProof/>
        </w:rPr>
        <w:t>.</w:t>
      </w:r>
    </w:p>
    <w:p w14:paraId="5852CDAD" w14:textId="77777777" w:rsidR="000515BF" w:rsidRPr="00837E10" w:rsidRDefault="000515BF" w:rsidP="000515BF">
      <w:pPr>
        <w:pStyle w:val="Bibliography"/>
        <w:ind w:left="360" w:hanging="360"/>
        <w:rPr>
          <w:noProof/>
        </w:rPr>
      </w:pPr>
      <w:proofErr w:type="spellStart"/>
      <w:r w:rsidRPr="00837E10">
        <w:rPr>
          <w:shd w:val="clear" w:color="auto" w:fill="FFFFFF"/>
        </w:rPr>
        <w:t>Yesilkagit</w:t>
      </w:r>
      <w:proofErr w:type="spellEnd"/>
      <w:r w:rsidRPr="00837E10">
        <w:rPr>
          <w:shd w:val="clear" w:color="auto" w:fill="FFFFFF"/>
        </w:rPr>
        <w:t>, K. (2010). The future of administrative tradition: Tradition as ideas and structure. In </w:t>
      </w:r>
      <w:r w:rsidRPr="00837E10">
        <w:rPr>
          <w:i/>
          <w:iCs/>
          <w:shd w:val="clear" w:color="auto" w:fill="FFFFFF"/>
        </w:rPr>
        <w:t>Tradition and public administration</w:t>
      </w:r>
      <w:r w:rsidRPr="00837E10">
        <w:rPr>
          <w:shd w:val="clear" w:color="auto" w:fill="FFFFFF"/>
        </w:rPr>
        <w:t> (pp. 145-157). Palgrave Macmillan, London.</w:t>
      </w:r>
    </w:p>
    <w:p w14:paraId="7BA94EF8" w14:textId="77777777" w:rsidR="000515BF" w:rsidRDefault="000515BF" w:rsidP="000515BF">
      <w:pPr>
        <w:spacing w:after="0" w:line="240" w:lineRule="auto"/>
        <w:ind w:left="360" w:hanging="360"/>
        <w:rPr>
          <w:rFonts w:eastAsia="Times New Roman"/>
        </w:rPr>
      </w:pPr>
      <w:r w:rsidRPr="002C4526">
        <w:rPr>
          <w:rFonts w:eastAsia="Times New Roman"/>
        </w:rPr>
        <w:t xml:space="preserve">Yeung, Ryan R. (2009). Are School Uniforms a Good </w:t>
      </w:r>
      <w:proofErr w:type="gramStart"/>
      <w:r w:rsidRPr="002C4526">
        <w:rPr>
          <w:rFonts w:eastAsia="Times New Roman"/>
        </w:rPr>
        <w:t>Fit?:</w:t>
      </w:r>
      <w:proofErr w:type="gramEnd"/>
      <w:r w:rsidRPr="002C4526">
        <w:rPr>
          <w:rFonts w:eastAsia="Times New Roman"/>
        </w:rPr>
        <w:t xml:space="preserve"> Results From the ECLS-K and the NELS. </w:t>
      </w:r>
      <w:r w:rsidRPr="00CC4494">
        <w:rPr>
          <w:rFonts w:eastAsia="Times New Roman"/>
          <w:i/>
          <w:iCs/>
        </w:rPr>
        <w:t>Educational Policy., 23</w:t>
      </w:r>
      <w:r w:rsidRPr="002C4526">
        <w:rPr>
          <w:rFonts w:eastAsia="Times New Roman"/>
        </w:rPr>
        <w:t>(6), 847-874.</w:t>
      </w:r>
    </w:p>
    <w:p w14:paraId="29477A3B" w14:textId="77777777" w:rsidR="000515BF" w:rsidRDefault="000515BF" w:rsidP="000515BF">
      <w:pPr>
        <w:spacing w:after="0" w:line="240" w:lineRule="auto"/>
        <w:ind w:left="360" w:hanging="360"/>
        <w:rPr>
          <w:rFonts w:eastAsia="Times New Roman"/>
        </w:rPr>
      </w:pPr>
    </w:p>
    <w:p w14:paraId="3628DFE8" w14:textId="77777777" w:rsidR="000515BF" w:rsidRPr="00B07D7F" w:rsidRDefault="000515BF" w:rsidP="000515BF">
      <w:pPr>
        <w:rPr>
          <w:shd w:val="clear" w:color="auto" w:fill="FFFFFF"/>
        </w:rPr>
      </w:pPr>
      <w:proofErr w:type="spellStart"/>
      <w:r w:rsidRPr="00B07D7F">
        <w:rPr>
          <w:shd w:val="clear" w:color="auto" w:fill="FFFFFF"/>
        </w:rPr>
        <w:t>Yoxsimer</w:t>
      </w:r>
      <w:proofErr w:type="spellEnd"/>
      <w:r w:rsidRPr="00B07D7F">
        <w:rPr>
          <w:shd w:val="clear" w:color="auto" w:fill="FFFFFF"/>
        </w:rPr>
        <w:t>, A. D. (2015). </w:t>
      </w:r>
      <w:r w:rsidRPr="00B07D7F">
        <w:rPr>
          <w:i/>
          <w:iCs/>
          <w:shd w:val="clear" w:color="auto" w:fill="FFFFFF"/>
        </w:rPr>
        <w:t>A Factor Analysis of the Student School Uniform Survey</w:t>
      </w:r>
      <w:r w:rsidRPr="00B07D7F">
        <w:rPr>
          <w:shd w:val="clear" w:color="auto" w:fill="FFFFFF"/>
        </w:rPr>
        <w:t> (Doctoral dissertation).</w:t>
      </w:r>
    </w:p>
    <w:p w14:paraId="5922A324" w14:textId="77777777" w:rsidR="000515BF" w:rsidRDefault="000515BF" w:rsidP="000515BF">
      <w:pPr>
        <w:spacing w:line="240" w:lineRule="auto"/>
        <w:ind w:left="360" w:hanging="360"/>
        <w:rPr>
          <w:rFonts w:eastAsia="Times New Roman"/>
          <w:highlight w:val="white"/>
        </w:rPr>
      </w:pPr>
      <w:r w:rsidRPr="00264F6B">
        <w:rPr>
          <w:rFonts w:eastAsia="Times New Roman"/>
          <w:highlight w:val="white"/>
        </w:rPr>
        <w:t xml:space="preserve">Zhao, Y. (2010). Preparing Globally Competent Teachers: A New Imperative for Teacher Education. </w:t>
      </w:r>
      <w:r w:rsidRPr="00264F6B">
        <w:rPr>
          <w:rFonts w:eastAsia="Times New Roman"/>
          <w:i/>
          <w:iCs/>
          <w:highlight w:val="white"/>
        </w:rPr>
        <w:t>Journal of Teacher Education, 61</w:t>
      </w:r>
      <w:r w:rsidRPr="00264F6B">
        <w:rPr>
          <w:rFonts w:eastAsia="Times New Roman"/>
          <w:highlight w:val="white"/>
        </w:rPr>
        <w:t>(5), 422-431.</w:t>
      </w:r>
    </w:p>
    <w:p w14:paraId="20D99072" w14:textId="77777777" w:rsidR="000515BF" w:rsidRDefault="000515BF" w:rsidP="000515BF">
      <w:pPr>
        <w:spacing w:line="240" w:lineRule="auto"/>
        <w:ind w:left="360" w:hanging="360"/>
        <w:rPr>
          <w:rFonts w:eastAsia="Times New Roman"/>
          <w:highlight w:val="white"/>
        </w:rPr>
      </w:pPr>
      <w:proofErr w:type="spellStart"/>
      <w:r w:rsidRPr="007773C4">
        <w:rPr>
          <w:rFonts w:eastAsia="Times New Roman"/>
          <w:highlight w:val="white"/>
        </w:rPr>
        <w:t>Zhe</w:t>
      </w:r>
      <w:proofErr w:type="spellEnd"/>
      <w:r w:rsidRPr="007773C4">
        <w:rPr>
          <w:rFonts w:eastAsia="Times New Roman"/>
          <w:highlight w:val="white"/>
        </w:rPr>
        <w:t>, Elizabeth J., &amp; Nickerson, Amanda B. (2007). Effects of an intruder crisis drill on children's knowledge, anxiety, and perceptions of school safety. (RESEARCH BRIEF)</w:t>
      </w:r>
      <w:r>
        <w:rPr>
          <w:rFonts w:eastAsia="Times New Roman"/>
          <w:highlight w:val="white"/>
        </w:rPr>
        <w:t xml:space="preserve"> </w:t>
      </w:r>
      <w:r w:rsidRPr="007773C4">
        <w:rPr>
          <w:rFonts w:eastAsia="Times New Roman"/>
          <w:highlight w:val="white"/>
        </w:rPr>
        <w:t xml:space="preserve">(Report). </w:t>
      </w:r>
      <w:r w:rsidRPr="007773C4">
        <w:rPr>
          <w:rFonts w:eastAsia="Times New Roman"/>
          <w:i/>
          <w:iCs/>
          <w:highlight w:val="white"/>
        </w:rPr>
        <w:t>School Psychology Review, 36</w:t>
      </w:r>
      <w:r w:rsidRPr="007773C4">
        <w:rPr>
          <w:rFonts w:eastAsia="Times New Roman"/>
          <w:highlight w:val="white"/>
        </w:rPr>
        <w:t>(3), 501-508.</w:t>
      </w:r>
    </w:p>
    <w:p w14:paraId="55871C43" w14:textId="77777777" w:rsidR="000515BF" w:rsidRDefault="000515BF" w:rsidP="000515BF">
      <w:pPr>
        <w:spacing w:line="240" w:lineRule="auto"/>
        <w:ind w:left="360" w:hanging="360"/>
        <w:rPr>
          <w:rFonts w:eastAsia="Times New Roman"/>
          <w:highlight w:val="white"/>
        </w:rPr>
      </w:pPr>
    </w:p>
    <w:p w14:paraId="3B540EAE" w14:textId="77777777" w:rsidR="000515BF" w:rsidRDefault="000515BF" w:rsidP="000515BF">
      <w:pPr>
        <w:spacing w:line="240" w:lineRule="auto"/>
        <w:ind w:left="360" w:hanging="360"/>
        <w:rPr>
          <w:rFonts w:eastAsia="Times New Roman"/>
          <w:highlight w:val="white"/>
        </w:rPr>
      </w:pPr>
    </w:p>
    <w:p w14:paraId="22C408F9" w14:textId="77777777" w:rsidR="000515BF" w:rsidRDefault="000515BF" w:rsidP="000515BF">
      <w:pPr>
        <w:spacing w:line="240" w:lineRule="auto"/>
        <w:ind w:left="360" w:hanging="360"/>
        <w:rPr>
          <w:rFonts w:eastAsia="Times New Roman"/>
          <w:highlight w:val="white"/>
        </w:rPr>
      </w:pPr>
    </w:p>
    <w:p w14:paraId="5598F12D" w14:textId="77777777" w:rsidR="000515BF" w:rsidRDefault="000515BF" w:rsidP="000515BF">
      <w:pPr>
        <w:spacing w:line="240" w:lineRule="auto"/>
        <w:ind w:left="360" w:hanging="360"/>
        <w:rPr>
          <w:rFonts w:eastAsia="Times New Roman"/>
          <w:highlight w:val="white"/>
        </w:rPr>
      </w:pPr>
    </w:p>
    <w:p w14:paraId="67693871" w14:textId="77777777" w:rsidR="000515BF" w:rsidRDefault="000515BF" w:rsidP="000515BF">
      <w:pPr>
        <w:spacing w:line="240" w:lineRule="auto"/>
        <w:ind w:left="360" w:hanging="360"/>
        <w:rPr>
          <w:rFonts w:eastAsia="Times New Roman"/>
          <w:highlight w:val="white"/>
        </w:rPr>
      </w:pPr>
    </w:p>
    <w:p w14:paraId="4AA732DF" w14:textId="77777777" w:rsidR="000515BF" w:rsidRDefault="000515BF" w:rsidP="000515BF">
      <w:pPr>
        <w:spacing w:line="240" w:lineRule="auto"/>
        <w:ind w:left="360" w:hanging="360"/>
        <w:rPr>
          <w:rFonts w:eastAsia="Times New Roman"/>
          <w:highlight w:val="white"/>
        </w:rPr>
      </w:pPr>
    </w:p>
    <w:p w14:paraId="0B577D77" w14:textId="77777777" w:rsidR="000515BF" w:rsidRDefault="000515BF" w:rsidP="000515BF">
      <w:pPr>
        <w:spacing w:line="240" w:lineRule="auto"/>
        <w:ind w:left="360" w:hanging="360"/>
        <w:rPr>
          <w:rFonts w:eastAsia="Times New Roman"/>
          <w:highlight w:val="white"/>
        </w:rPr>
      </w:pPr>
    </w:p>
    <w:p w14:paraId="24BB076F" w14:textId="6FFBEDA7" w:rsidR="0035378D" w:rsidRPr="000B3601" w:rsidRDefault="0035378D" w:rsidP="0035378D">
      <w:pPr>
        <w:pStyle w:val="Heading1"/>
        <w:spacing w:line="480" w:lineRule="auto"/>
        <w:rPr>
          <w:rFonts w:ascii="Times New Roman" w:hAnsi="Times New Roman" w:cs="Times New Roman"/>
          <w:b w:val="0"/>
          <w:bCs w:val="0"/>
          <w:color w:val="auto"/>
          <w:sz w:val="24"/>
          <w:szCs w:val="24"/>
        </w:rPr>
      </w:pPr>
      <w:bookmarkStart w:id="329" w:name="_Toc47983100"/>
      <w:bookmarkStart w:id="330" w:name="_Toc54764494"/>
      <w:r w:rsidRPr="000B3601">
        <w:rPr>
          <w:rFonts w:ascii="Times New Roman" w:hAnsi="Times New Roman" w:cs="Times New Roman"/>
          <w:b w:val="0"/>
          <w:bCs w:val="0"/>
          <w:color w:val="auto"/>
          <w:sz w:val="24"/>
          <w:szCs w:val="24"/>
        </w:rPr>
        <w:lastRenderedPageBreak/>
        <w:t>Appendix A. Dress Code Policy Questionnaire</w:t>
      </w:r>
      <w:bookmarkEnd w:id="329"/>
      <w:bookmarkEnd w:id="330"/>
    </w:p>
    <w:p w14:paraId="361902AB" w14:textId="77777777" w:rsidR="0035378D" w:rsidRPr="00715B04" w:rsidRDefault="0035378D" w:rsidP="0035378D">
      <w:pPr>
        <w:pStyle w:val="NormalWeb"/>
        <w:shd w:val="clear" w:color="auto" w:fill="FFFFFF"/>
        <w:spacing w:before="0" w:beforeAutospacing="0" w:after="0" w:afterAutospacing="0"/>
      </w:pPr>
      <w:r>
        <w:t>Q26.</w:t>
      </w:r>
      <w:r w:rsidRPr="00715B04">
        <w:t xml:space="preserve"> Dress Code Policy Questionnaire</w:t>
      </w:r>
    </w:p>
    <w:p w14:paraId="78882FB0" w14:textId="77777777" w:rsidR="0035378D" w:rsidRPr="00715B04" w:rsidRDefault="0035378D" w:rsidP="0035378D">
      <w:pPr>
        <w:pStyle w:val="NormalWeb"/>
        <w:shd w:val="clear" w:color="auto" w:fill="FFFFFF"/>
        <w:spacing w:before="0" w:beforeAutospacing="0" w:after="0" w:afterAutospacing="0"/>
      </w:pPr>
      <w:r w:rsidRPr="00715B04">
        <w:br/>
        <w:t>Consent to Participate in Research at the University of Oklahoma</w:t>
      </w:r>
    </w:p>
    <w:p w14:paraId="1B9A5D6A" w14:textId="77777777" w:rsidR="0035378D" w:rsidRPr="00715B04" w:rsidRDefault="0035378D" w:rsidP="0035378D">
      <w:pPr>
        <w:pStyle w:val="NormalWeb"/>
        <w:shd w:val="clear" w:color="auto" w:fill="FFFFFF"/>
        <w:spacing w:before="0" w:beforeAutospacing="0" w:after="0" w:afterAutospacing="0"/>
      </w:pPr>
      <w:r w:rsidRPr="00715B04">
        <w:t> </w:t>
      </w:r>
    </w:p>
    <w:p w14:paraId="0BFE6355" w14:textId="77777777" w:rsidR="0035378D" w:rsidRPr="00715B04" w:rsidRDefault="0035378D" w:rsidP="0035378D">
      <w:pPr>
        <w:pStyle w:val="NormalWeb"/>
        <w:shd w:val="clear" w:color="auto" w:fill="FFFFFF"/>
        <w:spacing w:before="0" w:beforeAutospacing="0" w:after="0" w:afterAutospacing="0"/>
      </w:pPr>
      <w:r w:rsidRPr="00715B04">
        <w:t>You are invited to participate in research about the school administrator’s desire to implement a dress code policy.</w:t>
      </w:r>
    </w:p>
    <w:p w14:paraId="393573B8" w14:textId="77777777" w:rsidR="0035378D" w:rsidRPr="00715B04" w:rsidRDefault="0035378D" w:rsidP="0035378D">
      <w:pPr>
        <w:pStyle w:val="NormalWeb"/>
        <w:shd w:val="clear" w:color="auto" w:fill="FFFFFF"/>
        <w:spacing w:before="0" w:beforeAutospacing="0" w:after="0" w:afterAutospacing="0"/>
      </w:pPr>
      <w:r w:rsidRPr="00715B04">
        <w:t> </w:t>
      </w:r>
    </w:p>
    <w:p w14:paraId="52A52A64" w14:textId="77777777" w:rsidR="0035378D" w:rsidRPr="00715B04" w:rsidRDefault="0035378D" w:rsidP="0035378D">
      <w:pPr>
        <w:pStyle w:val="NormalWeb"/>
        <w:shd w:val="clear" w:color="auto" w:fill="FFFFFF"/>
        <w:spacing w:before="0" w:beforeAutospacing="0" w:after="0" w:afterAutospacing="0"/>
      </w:pPr>
      <w:r w:rsidRPr="00715B04">
        <w:t>If you agree to participate, you will complete this online survey. There are no risks or benefits. You may exclude any questions that you do not feel comfortable answering. Your participation is voluntary, and your responses will be completely anonymous.</w:t>
      </w:r>
    </w:p>
    <w:p w14:paraId="25582249" w14:textId="77777777" w:rsidR="0035378D" w:rsidRPr="00715B04" w:rsidRDefault="0035378D" w:rsidP="0035378D">
      <w:pPr>
        <w:pStyle w:val="NormalWeb"/>
        <w:shd w:val="clear" w:color="auto" w:fill="FFFFFF"/>
        <w:spacing w:before="0" w:beforeAutospacing="0" w:after="0" w:afterAutospacing="0"/>
      </w:pPr>
      <w:r w:rsidRPr="00715B04">
        <w:t> </w:t>
      </w:r>
    </w:p>
    <w:p w14:paraId="412809D6" w14:textId="77777777" w:rsidR="0035378D" w:rsidRPr="00715B04" w:rsidRDefault="0035378D" w:rsidP="0035378D">
      <w:pPr>
        <w:pStyle w:val="NormalWeb"/>
        <w:shd w:val="clear" w:color="auto" w:fill="FFFFFF"/>
        <w:spacing w:before="0" w:beforeAutospacing="0" w:after="0" w:afterAutospacing="0"/>
      </w:pPr>
      <w:r w:rsidRPr="00715B04">
        <w:t>If you choose to participate now, you may stop participating at any time and for any reason. In the future, after removing all identifiers, your data may be shared with other researchers or used in future research without obtaining additional consent from you.</w:t>
      </w:r>
    </w:p>
    <w:p w14:paraId="380E1CE0" w14:textId="77777777" w:rsidR="0035378D" w:rsidRPr="00715B04" w:rsidRDefault="0035378D" w:rsidP="0035378D">
      <w:pPr>
        <w:pStyle w:val="NormalWeb"/>
        <w:shd w:val="clear" w:color="auto" w:fill="FFFFFF"/>
        <w:spacing w:before="0" w:beforeAutospacing="0" w:after="0" w:afterAutospacing="0"/>
      </w:pPr>
      <w:r w:rsidRPr="00715B04">
        <w:t> </w:t>
      </w:r>
    </w:p>
    <w:p w14:paraId="107697D1" w14:textId="77777777" w:rsidR="0035378D" w:rsidRPr="00715B04" w:rsidRDefault="0035378D" w:rsidP="0035378D">
      <w:pPr>
        <w:pStyle w:val="NormalWeb"/>
        <w:shd w:val="clear" w:color="auto" w:fill="FFFFFF"/>
        <w:spacing w:before="0" w:beforeAutospacing="0" w:after="0" w:afterAutospacing="0"/>
      </w:pPr>
      <w:r w:rsidRPr="00715B04">
        <w:t>The data will be collected from an online survey system that has privacy and security policies for keeping your information confidential. No assurance can be made as to their use of the data you provide. If you have questions about this research, please contact James Hein: james.c.hein-1@ou.edu (405) 355-2045.</w:t>
      </w:r>
    </w:p>
    <w:p w14:paraId="30AAE99E" w14:textId="77777777" w:rsidR="0035378D" w:rsidRPr="00715B04" w:rsidRDefault="0035378D" w:rsidP="0035378D">
      <w:pPr>
        <w:pStyle w:val="NormalWeb"/>
        <w:shd w:val="clear" w:color="auto" w:fill="FFFFFF"/>
        <w:spacing w:before="0" w:beforeAutospacing="0" w:after="0" w:afterAutospacing="0"/>
      </w:pPr>
      <w:r w:rsidRPr="00715B04">
        <w:t> </w:t>
      </w:r>
    </w:p>
    <w:p w14:paraId="27D1312F" w14:textId="77777777" w:rsidR="0035378D" w:rsidRPr="00715B04" w:rsidRDefault="0035378D" w:rsidP="0035378D">
      <w:pPr>
        <w:pStyle w:val="NormalWeb"/>
        <w:shd w:val="clear" w:color="auto" w:fill="FFFFFF"/>
        <w:spacing w:before="0" w:beforeAutospacing="0" w:after="0" w:afterAutospacing="0"/>
      </w:pPr>
      <w:r w:rsidRPr="00715B04">
        <w:t>You may also contact the University of Oklahoma – Norman Campus Institutional Review Board at 405-325-8110 or irb@ou.edu with questions, concerns or complaints about your rights as a research participant, or if you do not want to talk to the researcher.</w:t>
      </w:r>
    </w:p>
    <w:p w14:paraId="1F58A94C" w14:textId="77777777" w:rsidR="0035378D" w:rsidRPr="00715B04" w:rsidRDefault="0035378D" w:rsidP="0035378D">
      <w:pPr>
        <w:pStyle w:val="NormalWeb"/>
        <w:shd w:val="clear" w:color="auto" w:fill="FFFFFF"/>
        <w:spacing w:before="0" w:beforeAutospacing="0" w:after="0" w:afterAutospacing="0"/>
      </w:pPr>
      <w:r w:rsidRPr="00715B04">
        <w:t> </w:t>
      </w:r>
    </w:p>
    <w:p w14:paraId="27639E8E" w14:textId="77777777" w:rsidR="0035378D" w:rsidRPr="00715B04" w:rsidRDefault="0035378D" w:rsidP="0035378D">
      <w:pPr>
        <w:pStyle w:val="NormalWeb"/>
        <w:shd w:val="clear" w:color="auto" w:fill="FFFFFF"/>
        <w:spacing w:before="0" w:beforeAutospacing="0" w:after="0" w:afterAutospacing="0"/>
      </w:pPr>
      <w:r w:rsidRPr="00715B04">
        <w:t>Please print this document for your records. By providing information to the researcher(s), I am agreeing to participate in this research.</w:t>
      </w:r>
    </w:p>
    <w:p w14:paraId="33C66E2D" w14:textId="77777777" w:rsidR="0035378D" w:rsidRPr="00715B04" w:rsidRDefault="0035378D" w:rsidP="0035378D">
      <w:pPr>
        <w:pStyle w:val="NormalWeb"/>
        <w:shd w:val="clear" w:color="auto" w:fill="FFFFFF"/>
        <w:spacing w:before="0" w:beforeAutospacing="0" w:after="0" w:afterAutospacing="0"/>
      </w:pPr>
      <w:r w:rsidRPr="00715B04">
        <w:t> </w:t>
      </w:r>
    </w:p>
    <w:p w14:paraId="5E7D7DDA" w14:textId="77777777" w:rsidR="0035378D" w:rsidRPr="00715B04" w:rsidRDefault="0035378D" w:rsidP="0035378D">
      <w:pPr>
        <w:pStyle w:val="NormalWeb"/>
        <w:shd w:val="clear" w:color="auto" w:fill="FFFFFF"/>
        <w:spacing w:before="0" w:beforeAutospacing="0" w:after="0" w:afterAutospacing="0"/>
      </w:pPr>
      <w:r w:rsidRPr="00715B04">
        <w:t>Statement by person agreeing to participate in this survey:</w:t>
      </w:r>
    </w:p>
    <w:p w14:paraId="0F51F54E" w14:textId="77777777" w:rsidR="0035378D" w:rsidRPr="00715B04" w:rsidRDefault="0035378D" w:rsidP="0035378D">
      <w:pPr>
        <w:pStyle w:val="NormalWeb"/>
        <w:shd w:val="clear" w:color="auto" w:fill="FFFFFF"/>
        <w:spacing w:before="0" w:beforeAutospacing="0" w:after="0" w:afterAutospacing="0"/>
      </w:pPr>
      <w:r w:rsidRPr="00715B04">
        <w:t> </w:t>
      </w:r>
    </w:p>
    <w:p w14:paraId="563C7465" w14:textId="77777777" w:rsidR="0035378D" w:rsidRPr="00715B04" w:rsidRDefault="0035378D" w:rsidP="0035378D">
      <w:pPr>
        <w:pStyle w:val="NormalWeb"/>
        <w:shd w:val="clear" w:color="auto" w:fill="FFFFFF"/>
        <w:spacing w:before="0" w:beforeAutospacing="0" w:after="0" w:afterAutospacing="0"/>
      </w:pPr>
      <w:r w:rsidRPr="00715B04">
        <w:t>I have read this informed consent document and I understand each part of the document, and I freely and voluntarily choose to participate in the study.</w:t>
      </w:r>
    </w:p>
    <w:p w14:paraId="684A3655" w14:textId="77777777" w:rsidR="0035378D" w:rsidRDefault="0035378D" w:rsidP="0035378D">
      <w:pPr>
        <w:spacing w:line="276" w:lineRule="auto"/>
      </w:pPr>
      <w:r>
        <w:t>__Yes, I Consent</w:t>
      </w:r>
    </w:p>
    <w:p w14:paraId="02134D73" w14:textId="77777777" w:rsidR="0035378D" w:rsidRDefault="0035378D" w:rsidP="0035378D">
      <w:pPr>
        <w:spacing w:line="276" w:lineRule="auto"/>
      </w:pPr>
      <w:r>
        <w:t xml:space="preserve">__No, I do not Consent </w:t>
      </w:r>
    </w:p>
    <w:p w14:paraId="70591657" w14:textId="77777777" w:rsidR="0035378D" w:rsidRPr="0035378D" w:rsidRDefault="0035378D" w:rsidP="0035378D">
      <w:pPr>
        <w:rPr>
          <w:lang w:eastAsia="ja-JP"/>
        </w:rPr>
      </w:pPr>
    </w:p>
    <w:p w14:paraId="0ADDD95F" w14:textId="0DC3DB05" w:rsidR="000515BF" w:rsidRDefault="000515BF" w:rsidP="000515BF">
      <w:pPr>
        <w:pStyle w:val="ListParagraph"/>
        <w:spacing w:line="276" w:lineRule="auto"/>
        <w:ind w:left="0"/>
        <w:rPr>
          <w:shd w:val="clear" w:color="auto" w:fill="FFFFFF"/>
        </w:rPr>
      </w:pPr>
      <w:r>
        <w:t xml:space="preserve">1. </w:t>
      </w:r>
      <w:r w:rsidR="0035378D">
        <w:t xml:space="preserve">Q24: </w:t>
      </w:r>
      <w:r>
        <w:rPr>
          <w:shd w:val="clear" w:color="auto" w:fill="FFFFFF"/>
        </w:rPr>
        <w:t xml:space="preserve">Please select the grade level that </w:t>
      </w:r>
      <w:bookmarkStart w:id="331" w:name="_Hlk35191848"/>
      <w:r>
        <w:rPr>
          <w:shd w:val="clear" w:color="auto" w:fill="FFFFFF"/>
        </w:rPr>
        <w:t xml:space="preserve">best describes your </w:t>
      </w:r>
      <w:bookmarkEnd w:id="331"/>
      <w:r>
        <w:rPr>
          <w:shd w:val="clear" w:color="auto" w:fill="FFFFFF"/>
        </w:rPr>
        <w:t>campus:</w:t>
      </w:r>
    </w:p>
    <w:p w14:paraId="7BE8DA6A" w14:textId="77777777" w:rsidR="000515BF" w:rsidRDefault="000515BF" w:rsidP="000515BF">
      <w:pPr>
        <w:pStyle w:val="ListParagraph"/>
        <w:numPr>
          <w:ilvl w:val="1"/>
          <w:numId w:val="15"/>
        </w:numPr>
        <w:spacing w:line="276" w:lineRule="auto"/>
        <w:ind w:left="1080"/>
      </w:pPr>
      <w:r>
        <w:t xml:space="preserve">Elementary </w:t>
      </w:r>
    </w:p>
    <w:p w14:paraId="2F100A99" w14:textId="77777777" w:rsidR="000515BF" w:rsidRDefault="000515BF" w:rsidP="000515BF">
      <w:pPr>
        <w:pStyle w:val="ListParagraph"/>
        <w:numPr>
          <w:ilvl w:val="1"/>
          <w:numId w:val="15"/>
        </w:numPr>
        <w:spacing w:line="240" w:lineRule="auto"/>
        <w:ind w:left="1080"/>
      </w:pPr>
      <w:r>
        <w:t>Middle School or Junior High</w:t>
      </w:r>
    </w:p>
    <w:p w14:paraId="15734D40" w14:textId="77777777" w:rsidR="000515BF" w:rsidRDefault="000515BF" w:rsidP="000515BF">
      <w:pPr>
        <w:pStyle w:val="ListParagraph"/>
        <w:numPr>
          <w:ilvl w:val="1"/>
          <w:numId w:val="15"/>
        </w:numPr>
        <w:spacing w:line="240" w:lineRule="auto"/>
        <w:ind w:left="1080"/>
      </w:pPr>
      <w:r>
        <w:t xml:space="preserve">High School </w:t>
      </w:r>
    </w:p>
    <w:p w14:paraId="03675689" w14:textId="77777777" w:rsidR="000515BF" w:rsidRDefault="000515BF" w:rsidP="000515BF">
      <w:pPr>
        <w:pStyle w:val="ListParagraph"/>
        <w:numPr>
          <w:ilvl w:val="1"/>
          <w:numId w:val="15"/>
        </w:numPr>
        <w:spacing w:line="240" w:lineRule="auto"/>
        <w:ind w:left="1080"/>
      </w:pPr>
      <w:r>
        <w:t>All grade levels</w:t>
      </w:r>
    </w:p>
    <w:p w14:paraId="2E6F87C8" w14:textId="77777777" w:rsidR="000515BF" w:rsidRDefault="000515BF" w:rsidP="000515BF">
      <w:pPr>
        <w:spacing w:line="480" w:lineRule="auto"/>
      </w:pPr>
      <w:r>
        <w:t xml:space="preserve">The following is the original wording of the question from the research that it was based on: </w:t>
      </w:r>
    </w:p>
    <w:p w14:paraId="07B8DE79" w14:textId="77777777" w:rsidR="000515BF" w:rsidRDefault="000515BF" w:rsidP="000515BF">
      <w:pPr>
        <w:spacing w:line="480" w:lineRule="auto"/>
      </w:pPr>
      <w:r>
        <w:lastRenderedPageBreak/>
        <w:t xml:space="preserve">“Which of the following best describes the grade level of the students with whom you are currently working? 1 \ Early Childhood 2 \ Elementary 3 \ Middle Level 4 \ Secondary 5 \ Multi-Level 6 \ Other” </w:t>
      </w:r>
      <w:bookmarkStart w:id="332" w:name="_Hlk36297400"/>
      <w:r>
        <w:t>(</w:t>
      </w:r>
      <w:r>
        <w:rPr>
          <w:shd w:val="clear" w:color="auto" w:fill="FFFFFF"/>
        </w:rPr>
        <w:t>Bradley 2013, p. 78).</w:t>
      </w:r>
      <w:bookmarkEnd w:id="332"/>
    </w:p>
    <w:p w14:paraId="5A3B8120" w14:textId="77777777" w:rsidR="000515BF" w:rsidRDefault="000515BF" w:rsidP="000515BF">
      <w:pPr>
        <w:spacing w:line="480" w:lineRule="auto"/>
        <w:rPr>
          <w:rFonts w:eastAsia="Times New Roman"/>
        </w:rPr>
      </w:pPr>
      <w:r>
        <w:t>“What level is taught on your campus? a. Elementary b. Middle School”</w:t>
      </w:r>
      <w:r>
        <w:rPr>
          <w:rFonts w:eastAsia="Times New Roman"/>
        </w:rPr>
        <w:t xml:space="preserve"> (Foote &amp; O'Hair, 2000, p. 95).</w:t>
      </w:r>
    </w:p>
    <w:p w14:paraId="37D5992B" w14:textId="21BED47B" w:rsidR="000515BF" w:rsidRDefault="000515BF" w:rsidP="000515BF">
      <w:pPr>
        <w:spacing w:line="276" w:lineRule="auto"/>
        <w:ind w:left="360" w:hanging="360"/>
      </w:pPr>
      <w:r>
        <w:t xml:space="preserve">2. </w:t>
      </w:r>
      <w:r w:rsidR="0035378D">
        <w:t xml:space="preserve">Q25: </w:t>
      </w:r>
      <w:r>
        <w:t>Please select the number of years of experience you have:</w:t>
      </w:r>
    </w:p>
    <w:p w14:paraId="1861D9B8" w14:textId="77777777" w:rsidR="000515BF" w:rsidRDefault="000515BF" w:rsidP="000515BF">
      <w:pPr>
        <w:pStyle w:val="ListParagraph"/>
        <w:numPr>
          <w:ilvl w:val="0"/>
          <w:numId w:val="16"/>
        </w:numPr>
        <w:spacing w:line="276" w:lineRule="auto"/>
      </w:pPr>
      <w:r>
        <w:t>0-5</w:t>
      </w:r>
    </w:p>
    <w:p w14:paraId="7CEA2C2D" w14:textId="77777777" w:rsidR="000515BF" w:rsidRDefault="000515BF" w:rsidP="000515BF">
      <w:pPr>
        <w:pStyle w:val="ListParagraph"/>
        <w:numPr>
          <w:ilvl w:val="0"/>
          <w:numId w:val="16"/>
        </w:numPr>
        <w:spacing w:line="240" w:lineRule="auto"/>
      </w:pPr>
      <w:r>
        <w:t>6-10</w:t>
      </w:r>
    </w:p>
    <w:p w14:paraId="3EADAD5D" w14:textId="77777777" w:rsidR="000515BF" w:rsidRDefault="000515BF" w:rsidP="000515BF">
      <w:pPr>
        <w:pStyle w:val="ListParagraph"/>
        <w:numPr>
          <w:ilvl w:val="0"/>
          <w:numId w:val="16"/>
        </w:numPr>
        <w:spacing w:line="240" w:lineRule="auto"/>
      </w:pPr>
      <w:r>
        <w:t>11-15</w:t>
      </w:r>
    </w:p>
    <w:p w14:paraId="27E09BBC" w14:textId="77777777" w:rsidR="000515BF" w:rsidRDefault="000515BF" w:rsidP="000515BF">
      <w:pPr>
        <w:pStyle w:val="ListParagraph"/>
        <w:numPr>
          <w:ilvl w:val="0"/>
          <w:numId w:val="16"/>
        </w:numPr>
        <w:spacing w:line="240" w:lineRule="auto"/>
      </w:pPr>
      <w:r>
        <w:t>16-20</w:t>
      </w:r>
    </w:p>
    <w:p w14:paraId="6EC331B1" w14:textId="77777777" w:rsidR="000515BF" w:rsidRDefault="000515BF" w:rsidP="000515BF">
      <w:pPr>
        <w:pStyle w:val="ListParagraph"/>
        <w:numPr>
          <w:ilvl w:val="0"/>
          <w:numId w:val="16"/>
        </w:numPr>
        <w:spacing w:line="240" w:lineRule="auto"/>
      </w:pPr>
      <w:r>
        <w:t>21 or more</w:t>
      </w:r>
    </w:p>
    <w:p w14:paraId="51564E8F" w14:textId="77777777" w:rsidR="000515BF" w:rsidRDefault="000515BF" w:rsidP="000515BF">
      <w:pPr>
        <w:spacing w:line="480" w:lineRule="auto"/>
      </w:pPr>
      <w:r>
        <w:t>The following is the original wording of the question from the research that it was based on:</w:t>
      </w:r>
    </w:p>
    <w:p w14:paraId="77109624" w14:textId="77777777" w:rsidR="000515BF" w:rsidRDefault="000515BF" w:rsidP="000515BF">
      <w:pPr>
        <w:spacing w:line="480" w:lineRule="auto"/>
      </w:pPr>
      <w:r>
        <w:t>“How many years of experience do you have? a. 0-5 years b. 6-10 years c. 11-15 years d. 16-20 years e. 21 or over”</w:t>
      </w:r>
      <w:r>
        <w:rPr>
          <w:rFonts w:eastAsia="Times New Roman"/>
        </w:rPr>
        <w:t xml:space="preserve"> (Foote &amp; O'Hair, 2000, p. 95).</w:t>
      </w:r>
    </w:p>
    <w:p w14:paraId="525CED3F" w14:textId="77777777" w:rsidR="000515BF" w:rsidRDefault="000515BF" w:rsidP="000515BF">
      <w:pPr>
        <w:autoSpaceDE w:val="0"/>
        <w:autoSpaceDN w:val="0"/>
        <w:adjustRightInd w:val="0"/>
        <w:spacing w:after="0" w:line="240" w:lineRule="auto"/>
      </w:pPr>
    </w:p>
    <w:p w14:paraId="520661A1" w14:textId="77777777" w:rsidR="000515BF" w:rsidRDefault="000515BF" w:rsidP="000515BF">
      <w:pPr>
        <w:autoSpaceDE w:val="0"/>
        <w:autoSpaceDN w:val="0"/>
        <w:adjustRightInd w:val="0"/>
        <w:spacing w:after="0" w:line="240" w:lineRule="auto"/>
      </w:pPr>
    </w:p>
    <w:p w14:paraId="59DC2BDD" w14:textId="329052E5" w:rsidR="000515BF" w:rsidRDefault="000515BF" w:rsidP="000515BF">
      <w:pPr>
        <w:spacing w:after="0" w:line="276" w:lineRule="auto"/>
        <w:rPr>
          <w:shd w:val="clear" w:color="auto" w:fill="FFFFFF"/>
        </w:rPr>
      </w:pPr>
      <w:r>
        <w:t xml:space="preserve">3. </w:t>
      </w:r>
      <w:r w:rsidR="0035378D">
        <w:t xml:space="preserve">Q20: </w:t>
      </w:r>
      <w:r>
        <w:rPr>
          <w:shd w:val="clear" w:color="auto" w:fill="FFFFFF"/>
        </w:rPr>
        <w:t>Please select your Gender you identify with:</w:t>
      </w:r>
    </w:p>
    <w:p w14:paraId="6E8B96F9" w14:textId="77777777" w:rsidR="000515BF" w:rsidRDefault="000515BF" w:rsidP="000515BF">
      <w:pPr>
        <w:pStyle w:val="ListParagraph"/>
        <w:numPr>
          <w:ilvl w:val="0"/>
          <w:numId w:val="12"/>
        </w:numPr>
        <w:autoSpaceDE w:val="0"/>
        <w:autoSpaceDN w:val="0"/>
        <w:adjustRightInd w:val="0"/>
        <w:spacing w:after="0" w:line="276" w:lineRule="auto"/>
      </w:pPr>
      <w:r>
        <w:t>Female</w:t>
      </w:r>
    </w:p>
    <w:p w14:paraId="7C2BB88D" w14:textId="77777777" w:rsidR="000515BF" w:rsidRDefault="000515BF" w:rsidP="000515BF">
      <w:pPr>
        <w:pStyle w:val="ListParagraph"/>
        <w:numPr>
          <w:ilvl w:val="0"/>
          <w:numId w:val="12"/>
        </w:numPr>
        <w:autoSpaceDE w:val="0"/>
        <w:autoSpaceDN w:val="0"/>
        <w:adjustRightInd w:val="0"/>
        <w:spacing w:after="0" w:line="240" w:lineRule="auto"/>
      </w:pPr>
      <w:r>
        <w:t>Male</w:t>
      </w:r>
    </w:p>
    <w:p w14:paraId="34540138" w14:textId="77777777" w:rsidR="000515BF" w:rsidRDefault="000515BF" w:rsidP="000515BF">
      <w:pPr>
        <w:pStyle w:val="ListParagraph"/>
        <w:numPr>
          <w:ilvl w:val="0"/>
          <w:numId w:val="12"/>
        </w:numPr>
        <w:autoSpaceDE w:val="0"/>
        <w:autoSpaceDN w:val="0"/>
        <w:adjustRightInd w:val="0"/>
        <w:spacing w:after="0" w:line="240" w:lineRule="auto"/>
      </w:pPr>
      <w:r>
        <w:rPr>
          <w:shd w:val="clear" w:color="auto" w:fill="FFFFFF"/>
        </w:rPr>
        <w:t>Transgender Female</w:t>
      </w:r>
    </w:p>
    <w:p w14:paraId="15BF8EE6" w14:textId="77777777" w:rsidR="000515BF" w:rsidRDefault="000515BF" w:rsidP="000515BF">
      <w:pPr>
        <w:pStyle w:val="ListParagraph"/>
        <w:numPr>
          <w:ilvl w:val="0"/>
          <w:numId w:val="12"/>
        </w:numPr>
        <w:autoSpaceDE w:val="0"/>
        <w:autoSpaceDN w:val="0"/>
        <w:adjustRightInd w:val="0"/>
        <w:spacing w:after="0" w:line="240" w:lineRule="auto"/>
      </w:pPr>
      <w:r>
        <w:rPr>
          <w:shd w:val="clear" w:color="auto" w:fill="FFFFFF"/>
        </w:rPr>
        <w:t>Transgender Male</w:t>
      </w:r>
    </w:p>
    <w:p w14:paraId="70D9C0F4" w14:textId="77777777" w:rsidR="000515BF" w:rsidRDefault="000515BF" w:rsidP="000515BF">
      <w:pPr>
        <w:pStyle w:val="ListParagraph"/>
        <w:numPr>
          <w:ilvl w:val="0"/>
          <w:numId w:val="12"/>
        </w:numPr>
        <w:autoSpaceDE w:val="0"/>
        <w:autoSpaceDN w:val="0"/>
        <w:adjustRightInd w:val="0"/>
        <w:spacing w:after="0" w:line="240" w:lineRule="auto"/>
      </w:pPr>
      <w:r>
        <w:t>Gender Variant/Non-Conforming</w:t>
      </w:r>
    </w:p>
    <w:p w14:paraId="6CCC41B4" w14:textId="77777777" w:rsidR="000515BF" w:rsidRDefault="000515BF" w:rsidP="000515BF">
      <w:pPr>
        <w:pStyle w:val="ListParagraph"/>
        <w:numPr>
          <w:ilvl w:val="0"/>
          <w:numId w:val="12"/>
        </w:numPr>
        <w:autoSpaceDE w:val="0"/>
        <w:autoSpaceDN w:val="0"/>
        <w:adjustRightInd w:val="0"/>
        <w:spacing w:after="0" w:line="240" w:lineRule="auto"/>
      </w:pPr>
      <w:bookmarkStart w:id="333" w:name="_Hlk35178196"/>
      <w:r>
        <w:t xml:space="preserve">Prefer Not to Answer </w:t>
      </w:r>
    </w:p>
    <w:bookmarkEnd w:id="333"/>
    <w:p w14:paraId="73019A56" w14:textId="77777777" w:rsidR="000515BF" w:rsidRDefault="000515BF" w:rsidP="000515BF">
      <w:pPr>
        <w:spacing w:after="0" w:line="480" w:lineRule="auto"/>
        <w:ind w:left="360" w:hanging="360"/>
        <w:rPr>
          <w:shd w:val="clear" w:color="auto" w:fill="FFFFFF"/>
        </w:rPr>
      </w:pPr>
    </w:p>
    <w:p w14:paraId="1F8AD080" w14:textId="77777777" w:rsidR="000515BF" w:rsidRDefault="000515BF" w:rsidP="000515BF">
      <w:pPr>
        <w:spacing w:line="480" w:lineRule="auto"/>
      </w:pPr>
      <w:r>
        <w:t xml:space="preserve">The following is the original wording of the question from the research that it was based on: </w:t>
      </w:r>
    </w:p>
    <w:p w14:paraId="2B6D90B3" w14:textId="77777777" w:rsidR="000515BF" w:rsidRDefault="000515BF" w:rsidP="000515BF">
      <w:pPr>
        <w:spacing w:line="480" w:lineRule="auto"/>
        <w:rPr>
          <w:shd w:val="clear" w:color="auto" w:fill="FFFFFF"/>
        </w:rPr>
      </w:pPr>
      <w:r>
        <w:t>“Are you male or female? 1 \ Male 2 \ Female” (</w:t>
      </w:r>
      <w:r>
        <w:rPr>
          <w:shd w:val="clear" w:color="auto" w:fill="FFFFFF"/>
        </w:rPr>
        <w:t>Bradley, 2013</w:t>
      </w:r>
      <w:bookmarkStart w:id="334" w:name="_Hlk40789086"/>
      <w:r>
        <w:rPr>
          <w:shd w:val="clear" w:color="auto" w:fill="FFFFFF"/>
        </w:rPr>
        <w:t>, p. 77</w:t>
      </w:r>
      <w:bookmarkEnd w:id="334"/>
      <w:r>
        <w:rPr>
          <w:shd w:val="clear" w:color="auto" w:fill="FFFFFF"/>
        </w:rPr>
        <w:t>).</w:t>
      </w:r>
    </w:p>
    <w:p w14:paraId="2554E078" w14:textId="754E15D3" w:rsidR="000515BF" w:rsidRDefault="000515BF" w:rsidP="000515BF">
      <w:pPr>
        <w:spacing w:line="276" w:lineRule="auto"/>
        <w:ind w:left="360" w:hanging="360"/>
        <w:rPr>
          <w:shd w:val="clear" w:color="auto" w:fill="FFFFFF"/>
        </w:rPr>
      </w:pPr>
      <w:r>
        <w:t xml:space="preserve">4. </w:t>
      </w:r>
      <w:r w:rsidR="0035378D">
        <w:t xml:space="preserve">Q26: </w:t>
      </w:r>
      <w:r>
        <w:t xml:space="preserve">Which of the following </w:t>
      </w:r>
      <w:r>
        <w:rPr>
          <w:shd w:val="clear" w:color="auto" w:fill="FFFFFF"/>
        </w:rPr>
        <w:t>best describes your school district:</w:t>
      </w:r>
    </w:p>
    <w:p w14:paraId="44343356" w14:textId="77777777" w:rsidR="000515BF" w:rsidRDefault="000515BF" w:rsidP="000515BF">
      <w:pPr>
        <w:pStyle w:val="ListParagraph"/>
        <w:numPr>
          <w:ilvl w:val="0"/>
          <w:numId w:val="17"/>
        </w:numPr>
        <w:spacing w:line="276" w:lineRule="auto"/>
      </w:pPr>
      <w:r>
        <w:t>Urban</w:t>
      </w:r>
    </w:p>
    <w:p w14:paraId="21A2389F" w14:textId="77777777" w:rsidR="000515BF" w:rsidRDefault="000515BF" w:rsidP="000515BF">
      <w:pPr>
        <w:pStyle w:val="ListParagraph"/>
        <w:numPr>
          <w:ilvl w:val="0"/>
          <w:numId w:val="17"/>
        </w:numPr>
        <w:spacing w:line="240" w:lineRule="auto"/>
      </w:pPr>
      <w:r>
        <w:t>Suburban</w:t>
      </w:r>
    </w:p>
    <w:p w14:paraId="6762DF16" w14:textId="77777777" w:rsidR="000515BF" w:rsidRDefault="000515BF" w:rsidP="000515BF">
      <w:pPr>
        <w:pStyle w:val="ListParagraph"/>
        <w:numPr>
          <w:ilvl w:val="0"/>
          <w:numId w:val="17"/>
        </w:numPr>
        <w:spacing w:line="240" w:lineRule="auto"/>
      </w:pPr>
      <w:r>
        <w:lastRenderedPageBreak/>
        <w:t>Rural</w:t>
      </w:r>
    </w:p>
    <w:p w14:paraId="57153917" w14:textId="77777777" w:rsidR="000515BF" w:rsidRDefault="000515BF" w:rsidP="000515BF">
      <w:pPr>
        <w:spacing w:line="480" w:lineRule="auto"/>
      </w:pPr>
      <w:r>
        <w:t>The following is the original wording of the question from the research that it was based on:</w:t>
      </w:r>
    </w:p>
    <w:p w14:paraId="643C08FC" w14:textId="77777777" w:rsidR="000515BF" w:rsidRDefault="000515BF" w:rsidP="000515BF">
      <w:pPr>
        <w:spacing w:line="480" w:lineRule="auto"/>
      </w:pPr>
      <w:r>
        <w:t xml:space="preserve">“I consider my school district to be: ___rural ___suburban ___urban” (Morris, Garn, Vaughn, </w:t>
      </w:r>
      <w:proofErr w:type="spellStart"/>
      <w:r>
        <w:t>Brandes</w:t>
      </w:r>
      <w:proofErr w:type="spellEnd"/>
      <w:r>
        <w:t>, DeMoss, &amp; Maiden, 2009, p. 175).</w:t>
      </w:r>
    </w:p>
    <w:p w14:paraId="6E319F62" w14:textId="7A2B9708" w:rsidR="000515BF" w:rsidRDefault="000515BF" w:rsidP="000515BF">
      <w:pPr>
        <w:spacing w:line="276" w:lineRule="auto"/>
      </w:pPr>
      <w:r>
        <w:t xml:space="preserve">5. </w:t>
      </w:r>
      <w:r w:rsidR="0035378D">
        <w:t xml:space="preserve">Q13: </w:t>
      </w:r>
      <w:r>
        <w:rPr>
          <w:shd w:val="clear" w:color="auto" w:fill="FFFFFF"/>
        </w:rPr>
        <w:t>Please select your Generational Status that you identify with:</w:t>
      </w:r>
    </w:p>
    <w:p w14:paraId="00BC6BC4" w14:textId="77777777" w:rsidR="000515BF" w:rsidRDefault="000515BF" w:rsidP="000515BF">
      <w:pPr>
        <w:pStyle w:val="ListParagraph"/>
        <w:numPr>
          <w:ilvl w:val="0"/>
          <w:numId w:val="3"/>
        </w:numPr>
        <w:autoSpaceDE w:val="0"/>
        <w:autoSpaceDN w:val="0"/>
        <w:adjustRightInd w:val="0"/>
        <w:spacing w:after="0" w:line="276" w:lineRule="auto"/>
      </w:pPr>
      <w:r>
        <w:t xml:space="preserve">Gen Z or </w:t>
      </w:r>
      <w:proofErr w:type="gramStart"/>
      <w:r>
        <w:t>Centennials:</w:t>
      </w:r>
      <w:proofErr w:type="gramEnd"/>
      <w:r>
        <w:t xml:space="preserve"> born 1996 or after </w:t>
      </w:r>
    </w:p>
    <w:p w14:paraId="577EE6BD" w14:textId="77777777" w:rsidR="000515BF" w:rsidRDefault="000515BF" w:rsidP="000515BF">
      <w:pPr>
        <w:pStyle w:val="ListParagraph"/>
        <w:numPr>
          <w:ilvl w:val="0"/>
          <w:numId w:val="3"/>
        </w:numPr>
        <w:autoSpaceDE w:val="0"/>
        <w:autoSpaceDN w:val="0"/>
        <w:adjustRightInd w:val="0"/>
        <w:spacing w:after="0" w:line="240" w:lineRule="auto"/>
      </w:pPr>
      <w:r>
        <w:t xml:space="preserve">Millennials or Gen Y: born 1977 to 1995 </w:t>
      </w:r>
    </w:p>
    <w:p w14:paraId="3A66C4C4" w14:textId="77777777" w:rsidR="000515BF" w:rsidRDefault="000515BF" w:rsidP="000515BF">
      <w:pPr>
        <w:pStyle w:val="ListParagraph"/>
        <w:numPr>
          <w:ilvl w:val="0"/>
          <w:numId w:val="3"/>
        </w:numPr>
        <w:autoSpaceDE w:val="0"/>
        <w:autoSpaceDN w:val="0"/>
        <w:adjustRightInd w:val="0"/>
        <w:spacing w:after="0" w:line="240" w:lineRule="auto"/>
      </w:pPr>
      <w:r>
        <w:t xml:space="preserve">Generation X: born 1965 to 1976 </w:t>
      </w:r>
    </w:p>
    <w:p w14:paraId="13976BEC" w14:textId="77777777" w:rsidR="000515BF" w:rsidRDefault="000515BF" w:rsidP="000515BF">
      <w:pPr>
        <w:pStyle w:val="ListParagraph"/>
        <w:numPr>
          <w:ilvl w:val="0"/>
          <w:numId w:val="3"/>
        </w:numPr>
        <w:autoSpaceDE w:val="0"/>
        <w:autoSpaceDN w:val="0"/>
        <w:adjustRightInd w:val="0"/>
        <w:spacing w:after="0" w:line="240" w:lineRule="auto"/>
      </w:pPr>
      <w:r>
        <w:t xml:space="preserve">Baby Boomers: born 1946 two 1964 </w:t>
      </w:r>
    </w:p>
    <w:p w14:paraId="3313F29C" w14:textId="77777777" w:rsidR="000515BF" w:rsidRDefault="000515BF" w:rsidP="000515BF">
      <w:pPr>
        <w:pStyle w:val="ListParagraph"/>
        <w:numPr>
          <w:ilvl w:val="0"/>
          <w:numId w:val="3"/>
        </w:numPr>
        <w:autoSpaceDE w:val="0"/>
        <w:autoSpaceDN w:val="0"/>
        <w:adjustRightInd w:val="0"/>
        <w:spacing w:after="0" w:line="240" w:lineRule="auto"/>
      </w:pPr>
      <w:r>
        <w:t xml:space="preserve">Traditionalists or Silent Generation: born 1945 or before </w:t>
      </w:r>
    </w:p>
    <w:p w14:paraId="1F4F1527" w14:textId="77777777" w:rsidR="000515BF" w:rsidRDefault="000515BF" w:rsidP="000515BF">
      <w:pPr>
        <w:pStyle w:val="ListParagraph"/>
        <w:autoSpaceDE w:val="0"/>
        <w:autoSpaceDN w:val="0"/>
        <w:adjustRightInd w:val="0"/>
        <w:spacing w:after="0" w:line="240" w:lineRule="auto"/>
        <w:ind w:left="1080"/>
      </w:pPr>
    </w:p>
    <w:p w14:paraId="37EB41C6" w14:textId="77777777" w:rsidR="000515BF" w:rsidRDefault="000515BF" w:rsidP="000515BF">
      <w:pPr>
        <w:spacing w:line="480" w:lineRule="auto"/>
      </w:pPr>
      <w:r>
        <w:t xml:space="preserve">The following is the original wording of the question from the research that it was based on: </w:t>
      </w:r>
    </w:p>
    <w:p w14:paraId="57472324" w14:textId="77777777" w:rsidR="000515BF" w:rsidRDefault="000515BF" w:rsidP="000515BF">
      <w:pPr>
        <w:spacing w:line="480" w:lineRule="auto"/>
      </w:pPr>
      <w:r>
        <w:t>“What is your age?” (</w:t>
      </w:r>
      <w:r>
        <w:rPr>
          <w:shd w:val="clear" w:color="auto" w:fill="FFFFFF"/>
        </w:rPr>
        <w:t>Bradley, 2013, p. 77).</w:t>
      </w:r>
    </w:p>
    <w:p w14:paraId="5F1C1097" w14:textId="15EADC1E" w:rsidR="000515BF" w:rsidRDefault="000515BF" w:rsidP="000515BF">
      <w:pPr>
        <w:spacing w:after="0" w:line="276" w:lineRule="auto"/>
      </w:pPr>
      <w:r>
        <w:t xml:space="preserve">6. </w:t>
      </w:r>
      <w:r w:rsidR="00105DD0">
        <w:t xml:space="preserve">Q22: </w:t>
      </w:r>
      <w:r>
        <w:rPr>
          <w:shd w:val="clear" w:color="auto" w:fill="FFFFFF"/>
        </w:rPr>
        <w:t>Please select the</w:t>
      </w:r>
      <w:r>
        <w:t xml:space="preserve"> student enrollment of your school district:</w:t>
      </w:r>
    </w:p>
    <w:p w14:paraId="52B55C01" w14:textId="77777777" w:rsidR="000515BF" w:rsidRDefault="000515BF" w:rsidP="000515BF">
      <w:pPr>
        <w:pStyle w:val="ListParagraph"/>
        <w:numPr>
          <w:ilvl w:val="0"/>
          <w:numId w:val="14"/>
        </w:numPr>
        <w:spacing w:line="276" w:lineRule="auto"/>
      </w:pPr>
      <w:bookmarkStart w:id="335" w:name="_Hlk35178869"/>
      <w:r>
        <w:t xml:space="preserve">Fewer than 500 </w:t>
      </w:r>
    </w:p>
    <w:p w14:paraId="12976277" w14:textId="77777777" w:rsidR="000515BF" w:rsidRDefault="000515BF" w:rsidP="000515BF">
      <w:pPr>
        <w:pStyle w:val="ListParagraph"/>
        <w:numPr>
          <w:ilvl w:val="0"/>
          <w:numId w:val="14"/>
        </w:numPr>
        <w:spacing w:line="240" w:lineRule="auto"/>
      </w:pPr>
      <w:r>
        <w:t xml:space="preserve">500-1,000 </w:t>
      </w:r>
    </w:p>
    <w:bookmarkEnd w:id="335"/>
    <w:p w14:paraId="54A92960" w14:textId="77777777" w:rsidR="000515BF" w:rsidRDefault="000515BF" w:rsidP="000515BF">
      <w:pPr>
        <w:pStyle w:val="ListParagraph"/>
        <w:numPr>
          <w:ilvl w:val="0"/>
          <w:numId w:val="14"/>
        </w:numPr>
        <w:spacing w:line="240" w:lineRule="auto"/>
      </w:pPr>
      <w:r>
        <w:t xml:space="preserve">1,001-5,000 </w:t>
      </w:r>
    </w:p>
    <w:p w14:paraId="78A51FEA" w14:textId="77777777" w:rsidR="000515BF" w:rsidRDefault="000515BF" w:rsidP="000515BF">
      <w:pPr>
        <w:pStyle w:val="ListParagraph"/>
        <w:numPr>
          <w:ilvl w:val="0"/>
          <w:numId w:val="14"/>
        </w:numPr>
        <w:spacing w:line="240" w:lineRule="auto"/>
      </w:pPr>
      <w:r>
        <w:t xml:space="preserve"> 5,001-10,000 </w:t>
      </w:r>
    </w:p>
    <w:p w14:paraId="71C63E41" w14:textId="77777777" w:rsidR="000515BF" w:rsidRDefault="000515BF" w:rsidP="000515BF">
      <w:pPr>
        <w:pStyle w:val="ListParagraph"/>
        <w:numPr>
          <w:ilvl w:val="0"/>
          <w:numId w:val="14"/>
        </w:numPr>
        <w:spacing w:line="240" w:lineRule="auto"/>
      </w:pPr>
      <w:r>
        <w:t>More than 10,000</w:t>
      </w:r>
    </w:p>
    <w:p w14:paraId="5D4F3354" w14:textId="77777777" w:rsidR="000515BF" w:rsidRDefault="000515BF" w:rsidP="000515BF">
      <w:pPr>
        <w:spacing w:line="480" w:lineRule="auto"/>
      </w:pPr>
      <w:r>
        <w:t xml:space="preserve">The following is the original wording of the question from the research that it was based on: </w:t>
      </w:r>
    </w:p>
    <w:p w14:paraId="42711720" w14:textId="77777777" w:rsidR="000515BF" w:rsidRDefault="000515BF" w:rsidP="000515BF">
      <w:pPr>
        <w:spacing w:line="480" w:lineRule="auto"/>
      </w:pPr>
      <w:r>
        <w:t>“Which of the following best describes the student enrollment of your school district? 1 \ Fewer than 500 2 \ 500-1,000 3 \ 1,001-5,000 4 \ 5,001-10,000 5 \ More than 10,000” (</w:t>
      </w:r>
      <w:r>
        <w:rPr>
          <w:shd w:val="clear" w:color="auto" w:fill="FFFFFF"/>
        </w:rPr>
        <w:t>Bradley, 2013, p. 77).</w:t>
      </w:r>
    </w:p>
    <w:p w14:paraId="0790F8E6" w14:textId="7962419D" w:rsidR="000515BF" w:rsidRDefault="000515BF" w:rsidP="000515BF">
      <w:pPr>
        <w:spacing w:line="276" w:lineRule="auto"/>
      </w:pPr>
      <w:r>
        <w:t xml:space="preserve">7. </w:t>
      </w:r>
      <w:r w:rsidR="00105DD0">
        <w:t xml:space="preserve">Q23: </w:t>
      </w:r>
      <w:r>
        <w:t>Which of the following best describes the poverty index (free/reduced rate) of your school or district?</w:t>
      </w:r>
    </w:p>
    <w:p w14:paraId="5FA953F6" w14:textId="77777777" w:rsidR="000515BF" w:rsidRDefault="000515BF" w:rsidP="00F647BF">
      <w:pPr>
        <w:pStyle w:val="ListParagraph"/>
        <w:numPr>
          <w:ilvl w:val="1"/>
          <w:numId w:val="20"/>
        </w:numPr>
        <w:spacing w:line="276" w:lineRule="auto"/>
        <w:ind w:left="1080"/>
      </w:pPr>
      <w:bookmarkStart w:id="336" w:name="_Hlk35189563"/>
      <w:r>
        <w:t xml:space="preserve">80% </w:t>
      </w:r>
    </w:p>
    <w:p w14:paraId="7E06FE59" w14:textId="77777777" w:rsidR="000515BF" w:rsidRDefault="000515BF" w:rsidP="00F647BF">
      <w:pPr>
        <w:pStyle w:val="ListParagraph"/>
        <w:numPr>
          <w:ilvl w:val="1"/>
          <w:numId w:val="20"/>
        </w:numPr>
        <w:spacing w:line="240" w:lineRule="auto"/>
        <w:ind w:left="1080"/>
      </w:pPr>
      <w:r>
        <w:t xml:space="preserve">71-80% </w:t>
      </w:r>
    </w:p>
    <w:p w14:paraId="6D589171" w14:textId="77777777" w:rsidR="000515BF" w:rsidRDefault="000515BF" w:rsidP="00F647BF">
      <w:pPr>
        <w:pStyle w:val="ListParagraph"/>
        <w:numPr>
          <w:ilvl w:val="1"/>
          <w:numId w:val="20"/>
        </w:numPr>
        <w:spacing w:line="240" w:lineRule="auto"/>
        <w:ind w:left="1080"/>
      </w:pPr>
      <w:r>
        <w:t xml:space="preserve">61-70% </w:t>
      </w:r>
    </w:p>
    <w:p w14:paraId="79D098A7" w14:textId="77777777" w:rsidR="000515BF" w:rsidRDefault="000515BF" w:rsidP="00F647BF">
      <w:pPr>
        <w:pStyle w:val="ListParagraph"/>
        <w:numPr>
          <w:ilvl w:val="1"/>
          <w:numId w:val="20"/>
        </w:numPr>
        <w:spacing w:line="240" w:lineRule="auto"/>
        <w:ind w:left="1080"/>
      </w:pPr>
      <w:r>
        <w:t xml:space="preserve">51-60% </w:t>
      </w:r>
    </w:p>
    <w:p w14:paraId="527D4191" w14:textId="77777777" w:rsidR="000515BF" w:rsidRDefault="000515BF" w:rsidP="00F647BF">
      <w:pPr>
        <w:pStyle w:val="ListParagraph"/>
        <w:numPr>
          <w:ilvl w:val="1"/>
          <w:numId w:val="20"/>
        </w:numPr>
        <w:spacing w:line="240" w:lineRule="auto"/>
        <w:ind w:left="1080"/>
      </w:pPr>
      <w:r>
        <w:t xml:space="preserve">41-50% </w:t>
      </w:r>
    </w:p>
    <w:p w14:paraId="2A493E1B" w14:textId="77777777" w:rsidR="000515BF" w:rsidRDefault="000515BF" w:rsidP="00F647BF">
      <w:pPr>
        <w:pStyle w:val="ListParagraph"/>
        <w:numPr>
          <w:ilvl w:val="1"/>
          <w:numId w:val="20"/>
        </w:numPr>
        <w:spacing w:line="240" w:lineRule="auto"/>
        <w:ind w:left="1080"/>
      </w:pPr>
      <w:r>
        <w:t xml:space="preserve"> 31-40% </w:t>
      </w:r>
    </w:p>
    <w:p w14:paraId="56E050E6" w14:textId="77777777" w:rsidR="000515BF" w:rsidRDefault="000515BF" w:rsidP="00F647BF">
      <w:pPr>
        <w:pStyle w:val="ListParagraph"/>
        <w:numPr>
          <w:ilvl w:val="1"/>
          <w:numId w:val="20"/>
        </w:numPr>
        <w:spacing w:line="240" w:lineRule="auto"/>
        <w:ind w:left="1080"/>
      </w:pPr>
      <w:r>
        <w:lastRenderedPageBreak/>
        <w:t xml:space="preserve">21-30% </w:t>
      </w:r>
    </w:p>
    <w:p w14:paraId="768C5F25" w14:textId="77777777" w:rsidR="000515BF" w:rsidRDefault="000515BF" w:rsidP="00F647BF">
      <w:pPr>
        <w:pStyle w:val="ListParagraph"/>
        <w:numPr>
          <w:ilvl w:val="1"/>
          <w:numId w:val="20"/>
        </w:numPr>
        <w:spacing w:line="240" w:lineRule="auto"/>
        <w:ind w:left="1080"/>
      </w:pPr>
      <w:r>
        <w:t>0-20%</w:t>
      </w:r>
    </w:p>
    <w:bookmarkEnd w:id="336"/>
    <w:p w14:paraId="022AF53F" w14:textId="77777777" w:rsidR="000515BF" w:rsidRDefault="000515BF" w:rsidP="000515BF">
      <w:pPr>
        <w:spacing w:line="480" w:lineRule="auto"/>
      </w:pPr>
      <w:r>
        <w:t xml:space="preserve">The following is the original wording of the question from the research that it was based on: </w:t>
      </w:r>
    </w:p>
    <w:p w14:paraId="450F2D74" w14:textId="77777777" w:rsidR="000515BF" w:rsidRDefault="000515BF" w:rsidP="000515BF">
      <w:pPr>
        <w:spacing w:line="480" w:lineRule="auto"/>
      </w:pPr>
      <w:r>
        <w:t>“Which of the following best describes the poverty index (free/reduced rate) of your school or district? 1 \ 80% + 2 \ 71-80% 3 \ 61-70% 4 \ 51-60% 5 \ 41-50% 6 \ 31-40% 7 \ 21-30% 8 \ 0-20%” (</w:t>
      </w:r>
      <w:r>
        <w:rPr>
          <w:shd w:val="clear" w:color="auto" w:fill="FFFFFF"/>
        </w:rPr>
        <w:t>Bradley, 2013, p. 78).</w:t>
      </w:r>
    </w:p>
    <w:p w14:paraId="724FA47D" w14:textId="507FDD5C" w:rsidR="000515BF" w:rsidRDefault="000515BF" w:rsidP="000515BF">
      <w:pPr>
        <w:spacing w:line="276" w:lineRule="auto"/>
      </w:pPr>
      <w:r>
        <w:t xml:space="preserve">8. </w:t>
      </w:r>
      <w:r w:rsidR="00105DD0">
        <w:t>Q</w:t>
      </w:r>
      <w:proofErr w:type="gramStart"/>
      <w:r w:rsidR="00105DD0">
        <w:t>1:</w:t>
      </w:r>
      <w:r w:rsidRPr="00A75DC2">
        <w:t>I</w:t>
      </w:r>
      <w:proofErr w:type="gramEnd"/>
      <w:r w:rsidRPr="00A75DC2">
        <w:t xml:space="preserve"> believe that</w:t>
      </w:r>
      <w:r>
        <w:t xml:space="preserve"> a dress code improves school discipline. </w:t>
      </w:r>
    </w:p>
    <w:p w14:paraId="74664F16" w14:textId="77777777" w:rsidR="000515BF" w:rsidRDefault="000515BF" w:rsidP="000515BF">
      <w:pPr>
        <w:autoSpaceDE w:val="0"/>
        <w:autoSpaceDN w:val="0"/>
        <w:adjustRightInd w:val="0"/>
        <w:spacing w:after="0" w:line="276" w:lineRule="auto"/>
        <w:rPr>
          <w:bCs/>
        </w:rPr>
      </w:pPr>
      <w:bookmarkStart w:id="337" w:name="_Hlk40964993"/>
      <w:r>
        <w:rPr>
          <w:bCs/>
        </w:rPr>
        <w:t xml:space="preserve">1                          </w:t>
      </w:r>
      <w:r>
        <w:t xml:space="preserve">2                          </w:t>
      </w:r>
      <w:r>
        <w:rPr>
          <w:bCs/>
        </w:rPr>
        <w:t xml:space="preserve">3                        </w:t>
      </w:r>
      <w:r>
        <w:t xml:space="preserve">4                    </w:t>
      </w:r>
      <w:r>
        <w:rPr>
          <w:bCs/>
        </w:rPr>
        <w:t>5</w:t>
      </w:r>
    </w:p>
    <w:bookmarkEnd w:id="337"/>
    <w:p w14:paraId="13F4EC9E" w14:textId="77777777" w:rsidR="000515BF" w:rsidRDefault="000515BF" w:rsidP="000515BF">
      <w:pPr>
        <w:autoSpaceDE w:val="0"/>
        <w:autoSpaceDN w:val="0"/>
        <w:adjustRightInd w:val="0"/>
        <w:spacing w:after="0" w:line="240" w:lineRule="auto"/>
      </w:pPr>
      <w:r>
        <w:t>Strongly       Somewhat       Neither Agree       Somewhat        Strongly</w:t>
      </w:r>
    </w:p>
    <w:p w14:paraId="362612FC"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bookmarkStart w:id="338" w:name="_Hlk40703419"/>
      <w:proofErr w:type="spellStart"/>
      <w:r>
        <w:t>Disagree</w:t>
      </w:r>
      <w:bookmarkEnd w:id="338"/>
      <w:proofErr w:type="spellEnd"/>
    </w:p>
    <w:p w14:paraId="6DB3201E" w14:textId="77777777" w:rsidR="000515BF" w:rsidRDefault="000515BF" w:rsidP="000515BF">
      <w:pPr>
        <w:spacing w:line="240" w:lineRule="auto"/>
      </w:pPr>
      <w:r>
        <w:t xml:space="preserve">                                              </w:t>
      </w:r>
    </w:p>
    <w:p w14:paraId="0BE3FF2F" w14:textId="77777777" w:rsidR="000515BF" w:rsidRDefault="000515BF" w:rsidP="000515BF">
      <w:pPr>
        <w:spacing w:line="480" w:lineRule="auto"/>
      </w:pPr>
      <w:r>
        <w:t xml:space="preserve">The following is the original wording of the question from the research that it was based on: </w:t>
      </w:r>
    </w:p>
    <w:p w14:paraId="44C17149" w14:textId="77777777" w:rsidR="000515BF" w:rsidRDefault="000515BF" w:rsidP="000515BF">
      <w:pPr>
        <w:pStyle w:val="CommentText"/>
        <w:spacing w:line="480" w:lineRule="auto"/>
        <w:rPr>
          <w:sz w:val="24"/>
          <w:szCs w:val="24"/>
        </w:rPr>
      </w:pPr>
      <w:r w:rsidRPr="00907C5C">
        <w:rPr>
          <w:sz w:val="24"/>
          <w:szCs w:val="24"/>
        </w:rPr>
        <w:t xml:space="preserve">“I believe that a dress code improves student behavior” </w:t>
      </w:r>
      <w:bookmarkStart w:id="339" w:name="_Hlk36284925"/>
      <w:r w:rsidRPr="00907C5C">
        <w:rPr>
          <w:sz w:val="24"/>
          <w:szCs w:val="24"/>
        </w:rPr>
        <w:t>(</w:t>
      </w:r>
      <w:proofErr w:type="spellStart"/>
      <w:r w:rsidRPr="00907C5C">
        <w:rPr>
          <w:sz w:val="24"/>
          <w:szCs w:val="24"/>
        </w:rPr>
        <w:t>DeMitchell</w:t>
      </w:r>
      <w:proofErr w:type="spellEnd"/>
      <w:r w:rsidRPr="00907C5C">
        <w:rPr>
          <w:sz w:val="24"/>
          <w:szCs w:val="24"/>
        </w:rPr>
        <w:t xml:space="preserve">, </w:t>
      </w:r>
      <w:proofErr w:type="spellStart"/>
      <w:r w:rsidRPr="00907C5C">
        <w:rPr>
          <w:sz w:val="24"/>
          <w:szCs w:val="24"/>
        </w:rPr>
        <w:t>Fossey</w:t>
      </w:r>
      <w:proofErr w:type="spellEnd"/>
      <w:r w:rsidRPr="00907C5C">
        <w:rPr>
          <w:sz w:val="24"/>
          <w:szCs w:val="24"/>
        </w:rPr>
        <w:t>, &amp; Cobb, 2000, p. 38</w:t>
      </w:r>
      <w:r w:rsidRPr="00907C5C">
        <w:rPr>
          <w:rFonts w:eastAsia="Times New Roman"/>
          <w:sz w:val="24"/>
          <w:szCs w:val="24"/>
        </w:rPr>
        <w:t>).</w:t>
      </w:r>
      <w:bookmarkEnd w:id="339"/>
    </w:p>
    <w:p w14:paraId="4C23D4BC" w14:textId="77777777" w:rsidR="000515BF" w:rsidRDefault="000515BF" w:rsidP="000515BF">
      <w:pPr>
        <w:pStyle w:val="CommentText"/>
        <w:spacing w:line="480" w:lineRule="auto"/>
        <w:rPr>
          <w:sz w:val="24"/>
          <w:szCs w:val="24"/>
        </w:rPr>
      </w:pPr>
      <w:r>
        <w:rPr>
          <w:sz w:val="24"/>
          <w:szCs w:val="24"/>
        </w:rPr>
        <w:t xml:space="preserve">“Classroom behaviors would improve if students were dressed professionally” </w:t>
      </w:r>
      <w:r>
        <w:rPr>
          <w:sz w:val="24"/>
          <w:szCs w:val="24"/>
          <w:shd w:val="clear" w:color="auto" w:fill="FFFFFF"/>
        </w:rPr>
        <w:t xml:space="preserve">(Padgett, </w:t>
      </w:r>
      <w:bookmarkStart w:id="340" w:name="_Hlk40793816"/>
      <w:r>
        <w:rPr>
          <w:sz w:val="24"/>
          <w:szCs w:val="24"/>
          <w:shd w:val="clear" w:color="auto" w:fill="FFFFFF"/>
        </w:rPr>
        <w:t>1998, p. 71</w:t>
      </w:r>
      <w:bookmarkEnd w:id="340"/>
      <w:r>
        <w:rPr>
          <w:sz w:val="24"/>
          <w:szCs w:val="24"/>
          <w:shd w:val="clear" w:color="auto" w:fill="FFFFFF"/>
        </w:rPr>
        <w:t>).</w:t>
      </w:r>
    </w:p>
    <w:p w14:paraId="15A51A9F" w14:textId="77777777" w:rsidR="000515BF" w:rsidRDefault="000515BF" w:rsidP="000515BF">
      <w:pPr>
        <w:spacing w:line="480" w:lineRule="auto"/>
        <w:rPr>
          <w:shd w:val="clear" w:color="auto" w:fill="FFFFFF"/>
        </w:rPr>
      </w:pPr>
      <w:r>
        <w:t xml:space="preserve">“Discipline would improve if a strict dress code or uniform policy was enforced” </w:t>
      </w:r>
      <w:r>
        <w:rPr>
          <w:shd w:val="clear" w:color="auto" w:fill="FFFFFF"/>
        </w:rPr>
        <w:t>(Padgett, 1998, p. 71).</w:t>
      </w:r>
    </w:p>
    <w:p w14:paraId="79FB15EF" w14:textId="75C0BDD9" w:rsidR="000515BF" w:rsidRDefault="000515BF" w:rsidP="000515BF">
      <w:pPr>
        <w:autoSpaceDE w:val="0"/>
        <w:autoSpaceDN w:val="0"/>
        <w:adjustRightInd w:val="0"/>
        <w:spacing w:after="0" w:line="276" w:lineRule="auto"/>
      </w:pPr>
      <w:r>
        <w:t xml:space="preserve">9. </w:t>
      </w:r>
      <w:r w:rsidR="00105DD0">
        <w:t xml:space="preserve">Q4: </w:t>
      </w:r>
      <w:r w:rsidRPr="00A75DC2">
        <w:t>School leader should consider the legal implications of designing and implementing</w:t>
      </w:r>
      <w:r>
        <w:t xml:space="preserve"> a school dress code policy.</w:t>
      </w:r>
    </w:p>
    <w:p w14:paraId="3085594D"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06BFB2F9" w14:textId="77777777" w:rsidR="000515BF" w:rsidRDefault="000515BF" w:rsidP="000515BF">
      <w:pPr>
        <w:autoSpaceDE w:val="0"/>
        <w:autoSpaceDN w:val="0"/>
        <w:adjustRightInd w:val="0"/>
        <w:spacing w:after="0" w:line="276" w:lineRule="auto"/>
      </w:pPr>
      <w:r>
        <w:t xml:space="preserve"> Strongly       Somewhat       Neither Agree       Somewhat        Strongly</w:t>
      </w:r>
    </w:p>
    <w:p w14:paraId="03419F53" w14:textId="77777777" w:rsidR="000515BF" w:rsidRDefault="000515BF" w:rsidP="000515BF">
      <w:pPr>
        <w:spacing w:line="240" w:lineRule="auto"/>
      </w:pPr>
      <w:r>
        <w:t xml:space="preserve"> 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0789F4B8" w14:textId="77777777" w:rsidR="000515BF" w:rsidRDefault="000515BF" w:rsidP="000515BF">
      <w:pPr>
        <w:autoSpaceDE w:val="0"/>
        <w:autoSpaceDN w:val="0"/>
        <w:adjustRightInd w:val="0"/>
        <w:spacing w:after="0" w:line="240" w:lineRule="auto"/>
      </w:pPr>
    </w:p>
    <w:p w14:paraId="527DE7D9" w14:textId="77777777" w:rsidR="000515BF" w:rsidRDefault="000515BF" w:rsidP="000515BF">
      <w:pPr>
        <w:spacing w:line="480" w:lineRule="auto"/>
      </w:pPr>
      <w:bookmarkStart w:id="341" w:name="_Hlk36285003"/>
      <w:r>
        <w:t xml:space="preserve">The following is the original wording of the question from the research that it was based on: </w:t>
      </w:r>
    </w:p>
    <w:bookmarkEnd w:id="341"/>
    <w:p w14:paraId="433458B9" w14:textId="77777777" w:rsidR="000515BF" w:rsidRDefault="000515BF" w:rsidP="000515BF">
      <w:pPr>
        <w:spacing w:line="480" w:lineRule="auto"/>
      </w:pPr>
      <w:r>
        <w:lastRenderedPageBreak/>
        <w:t>“Students do not have a constitutional right to wear clothes of their choice to school” (</w:t>
      </w:r>
      <w:proofErr w:type="spellStart"/>
      <w:r>
        <w:t>DeMitchell</w:t>
      </w:r>
      <w:proofErr w:type="spellEnd"/>
      <w:r>
        <w:t xml:space="preserve">, </w:t>
      </w:r>
      <w:proofErr w:type="spellStart"/>
      <w:r>
        <w:t>Fossey</w:t>
      </w:r>
      <w:proofErr w:type="spellEnd"/>
      <w:r>
        <w:t>, &amp; Cobb, 2000, p. 39</w:t>
      </w:r>
      <w:r>
        <w:rPr>
          <w:rFonts w:eastAsia="Times New Roman"/>
        </w:rPr>
        <w:t>).</w:t>
      </w:r>
    </w:p>
    <w:p w14:paraId="4A3C8726" w14:textId="4AF71B87" w:rsidR="000515BF" w:rsidRDefault="000515BF" w:rsidP="000515BF">
      <w:pPr>
        <w:pStyle w:val="ListParagraph"/>
        <w:spacing w:line="276" w:lineRule="auto"/>
        <w:ind w:left="0"/>
        <w:rPr>
          <w:shd w:val="clear" w:color="auto" w:fill="FFFFFF"/>
        </w:rPr>
      </w:pPr>
      <w:r>
        <w:t xml:space="preserve">10. </w:t>
      </w:r>
      <w:r w:rsidR="00105DD0">
        <w:t xml:space="preserve">Q27: </w:t>
      </w:r>
      <w:r w:rsidRPr="00446502">
        <w:rPr>
          <w:shd w:val="clear" w:color="auto" w:fill="FFFFFF"/>
        </w:rPr>
        <w:t>I believe that dress</w:t>
      </w:r>
      <w:r>
        <w:rPr>
          <w:shd w:val="clear" w:color="auto" w:fill="FFFFFF"/>
        </w:rPr>
        <w:t xml:space="preserve"> codes prepare students for the future in the work field and/or posts-secondary education.  </w:t>
      </w:r>
    </w:p>
    <w:p w14:paraId="0F19A3C2"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65AC12FB" w14:textId="77777777" w:rsidR="000515BF" w:rsidRDefault="000515BF" w:rsidP="000515BF">
      <w:pPr>
        <w:autoSpaceDE w:val="0"/>
        <w:autoSpaceDN w:val="0"/>
        <w:adjustRightInd w:val="0"/>
        <w:spacing w:after="0" w:line="276" w:lineRule="auto"/>
      </w:pPr>
      <w:r>
        <w:t>Strongly       Somewhat       Neither Agree       Somewhat        Strongly</w:t>
      </w:r>
    </w:p>
    <w:p w14:paraId="1561084B"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4687E84F" w14:textId="77777777" w:rsidR="000515BF" w:rsidRDefault="000515BF" w:rsidP="000515BF">
      <w:pPr>
        <w:spacing w:line="480" w:lineRule="auto"/>
      </w:pPr>
      <w:r>
        <w:t xml:space="preserve">The following is the original wording of the question from the research that it was based on: </w:t>
      </w:r>
    </w:p>
    <w:p w14:paraId="66E7E7FA" w14:textId="77777777" w:rsidR="000515BF" w:rsidRDefault="000515BF" w:rsidP="000515BF">
      <w:pPr>
        <w:autoSpaceDE w:val="0"/>
        <w:autoSpaceDN w:val="0"/>
        <w:adjustRightInd w:val="0"/>
        <w:spacing w:after="0" w:line="480" w:lineRule="auto"/>
      </w:pPr>
      <w:r>
        <w:t>“Dress and appearance are very important in obtaining a job”</w:t>
      </w:r>
      <w:r>
        <w:rPr>
          <w:shd w:val="clear" w:color="auto" w:fill="FFFFFF"/>
        </w:rPr>
        <w:t xml:space="preserve"> (Harrel, </w:t>
      </w:r>
      <w:proofErr w:type="spellStart"/>
      <w:r>
        <w:rPr>
          <w:shd w:val="clear" w:color="auto" w:fill="FFFFFF"/>
        </w:rPr>
        <w:t>LaTricia</w:t>
      </w:r>
      <w:proofErr w:type="spellEnd"/>
      <w:r>
        <w:rPr>
          <w:shd w:val="clear" w:color="auto" w:fill="FFFFFF"/>
        </w:rPr>
        <w:t xml:space="preserve"> Graybill, Kelly, </w:t>
      </w:r>
      <w:proofErr w:type="spellStart"/>
      <w:r>
        <w:rPr>
          <w:shd w:val="clear" w:color="auto" w:fill="FFFFFF"/>
        </w:rPr>
        <w:t>Donice</w:t>
      </w:r>
      <w:proofErr w:type="spellEnd"/>
      <w:r>
        <w:rPr>
          <w:shd w:val="clear" w:color="auto" w:fill="FFFFFF"/>
        </w:rPr>
        <w:t xml:space="preserve"> H., </w:t>
      </w:r>
      <w:proofErr w:type="spellStart"/>
      <w:r>
        <w:rPr>
          <w:shd w:val="clear" w:color="auto" w:fill="FFFFFF"/>
        </w:rPr>
        <w:t>Cacy</w:t>
      </w:r>
      <w:proofErr w:type="spellEnd"/>
      <w:r>
        <w:rPr>
          <w:shd w:val="clear" w:color="auto" w:fill="FFFFFF"/>
        </w:rPr>
        <w:t xml:space="preserve">, Lora, &amp; </w:t>
      </w:r>
      <w:proofErr w:type="spellStart"/>
      <w:r>
        <w:rPr>
          <w:shd w:val="clear" w:color="auto" w:fill="FFFFFF"/>
        </w:rPr>
        <w:t>Sisler</w:t>
      </w:r>
      <w:proofErr w:type="spellEnd"/>
      <w:r>
        <w:rPr>
          <w:shd w:val="clear" w:color="auto" w:fill="FFFFFF"/>
        </w:rPr>
        <w:t xml:space="preserve">, </w:t>
      </w:r>
      <w:proofErr w:type="spellStart"/>
      <w:r>
        <w:rPr>
          <w:shd w:val="clear" w:color="auto" w:fill="FFFFFF"/>
        </w:rPr>
        <w:t>Grovalynn</w:t>
      </w:r>
      <w:proofErr w:type="spellEnd"/>
      <w:r>
        <w:rPr>
          <w:shd w:val="clear" w:color="auto" w:fill="FFFFFF"/>
        </w:rPr>
        <w:t>, 2016)</w:t>
      </w:r>
      <w:r>
        <w:t>.</w:t>
      </w:r>
    </w:p>
    <w:p w14:paraId="69BB5462" w14:textId="77777777" w:rsidR="000515BF" w:rsidRDefault="000515BF" w:rsidP="000515BF">
      <w:pPr>
        <w:spacing w:line="480" w:lineRule="auto"/>
        <w:rPr>
          <w:rFonts w:eastAsia="Times New Roman"/>
        </w:rPr>
      </w:pPr>
      <w:r>
        <w:t>“I believe that a dress code policy prepares students for the realities of the work world once they leave school” (</w:t>
      </w:r>
      <w:proofErr w:type="spellStart"/>
      <w:r>
        <w:t>DeMitchell</w:t>
      </w:r>
      <w:proofErr w:type="spellEnd"/>
      <w:r>
        <w:t xml:space="preserve">, </w:t>
      </w:r>
      <w:proofErr w:type="spellStart"/>
      <w:r>
        <w:t>Fossey</w:t>
      </w:r>
      <w:proofErr w:type="spellEnd"/>
      <w:r>
        <w:t>, &amp; Cobb, 2000, p. 39</w:t>
      </w:r>
      <w:r>
        <w:rPr>
          <w:rFonts w:eastAsia="Times New Roman"/>
        </w:rPr>
        <w:t>).</w:t>
      </w:r>
    </w:p>
    <w:p w14:paraId="52A12963" w14:textId="5CE28E3D" w:rsidR="000515BF" w:rsidRDefault="000515BF" w:rsidP="000515BF">
      <w:pPr>
        <w:spacing w:line="276" w:lineRule="auto"/>
      </w:pPr>
      <w:r>
        <w:t xml:space="preserve">11. </w:t>
      </w:r>
      <w:r w:rsidR="00105DD0">
        <w:t xml:space="preserve">Q29: </w:t>
      </w:r>
      <w:r w:rsidRPr="008B2FBB">
        <w:rPr>
          <w:shd w:val="clear" w:color="auto" w:fill="FFFFFF"/>
        </w:rPr>
        <w:t>I believe</w:t>
      </w:r>
      <w:r>
        <w:rPr>
          <w:shd w:val="clear" w:color="auto" w:fill="FFFFFF"/>
        </w:rPr>
        <w:t xml:space="preserve"> that s</w:t>
      </w:r>
      <w:r>
        <w:t xml:space="preserve">tudents should have leadership roles in the development of school </w:t>
      </w:r>
      <w:r>
        <w:rPr>
          <w:shd w:val="clear" w:color="auto" w:fill="FFFFFF"/>
        </w:rPr>
        <w:t>dress code policies</w:t>
      </w:r>
      <w:r>
        <w:t>.</w:t>
      </w:r>
    </w:p>
    <w:p w14:paraId="0BBDA97D"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061BD0D1" w14:textId="77777777" w:rsidR="000515BF" w:rsidRDefault="000515BF" w:rsidP="000515BF">
      <w:pPr>
        <w:autoSpaceDE w:val="0"/>
        <w:autoSpaceDN w:val="0"/>
        <w:adjustRightInd w:val="0"/>
        <w:spacing w:after="0" w:line="276" w:lineRule="auto"/>
      </w:pPr>
      <w:r>
        <w:t>Strongly       Somewhat       Neither Agree       Somewhat        Strongly</w:t>
      </w:r>
    </w:p>
    <w:p w14:paraId="7426A270"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09328B97" w14:textId="77777777" w:rsidR="000515BF" w:rsidRDefault="000515BF" w:rsidP="000515BF">
      <w:pPr>
        <w:spacing w:line="480" w:lineRule="auto"/>
      </w:pPr>
      <w:r>
        <w:t xml:space="preserve">The following is the original wording of the question from the research that it was based on: </w:t>
      </w:r>
    </w:p>
    <w:p w14:paraId="7321DEB8" w14:textId="77777777" w:rsidR="000515BF" w:rsidRDefault="000515BF" w:rsidP="000515BF">
      <w:pPr>
        <w:spacing w:line="240" w:lineRule="auto"/>
      </w:pPr>
      <w:r>
        <w:t>“I believe that a dress code policy prepares students for the realities of the work world once they leave school” (</w:t>
      </w:r>
      <w:proofErr w:type="spellStart"/>
      <w:r>
        <w:t>DeMitchell</w:t>
      </w:r>
      <w:proofErr w:type="spellEnd"/>
      <w:r>
        <w:t xml:space="preserve">, </w:t>
      </w:r>
      <w:proofErr w:type="spellStart"/>
      <w:r>
        <w:t>Fossey</w:t>
      </w:r>
      <w:proofErr w:type="spellEnd"/>
      <w:r>
        <w:t>, &amp; Cobb, 2000, p. 39</w:t>
      </w:r>
      <w:r>
        <w:rPr>
          <w:rFonts w:eastAsia="Times New Roman"/>
        </w:rPr>
        <w:t>).</w:t>
      </w:r>
    </w:p>
    <w:p w14:paraId="756A21E4" w14:textId="7C47AC18" w:rsidR="000515BF" w:rsidRDefault="000515BF" w:rsidP="000515BF">
      <w:pPr>
        <w:autoSpaceDE w:val="0"/>
        <w:autoSpaceDN w:val="0"/>
        <w:adjustRightInd w:val="0"/>
        <w:spacing w:after="0" w:line="276" w:lineRule="auto"/>
      </w:pPr>
      <w:r>
        <w:rPr>
          <w:shd w:val="clear" w:color="auto" w:fill="FFFFFF"/>
        </w:rPr>
        <w:t>12.</w:t>
      </w:r>
      <w:r w:rsidRPr="0081515A">
        <w:t xml:space="preserve"> </w:t>
      </w:r>
      <w:r w:rsidR="00105DD0">
        <w:t xml:space="preserve">Q5: </w:t>
      </w:r>
      <w:r w:rsidRPr="0081515A">
        <w:t>I believe</w:t>
      </w:r>
      <w:r>
        <w:t xml:space="preserve"> the benefits of school dress codes outweigh the trouble of enforcing them.</w:t>
      </w:r>
    </w:p>
    <w:p w14:paraId="03A31B26"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235522E6" w14:textId="77777777" w:rsidR="000515BF" w:rsidRDefault="000515BF" w:rsidP="000515BF">
      <w:pPr>
        <w:autoSpaceDE w:val="0"/>
        <w:autoSpaceDN w:val="0"/>
        <w:adjustRightInd w:val="0"/>
        <w:spacing w:after="0" w:line="276" w:lineRule="auto"/>
      </w:pPr>
      <w:r>
        <w:t>Strongly       Somewhat       Neither Agree       Somewhat        Strongly</w:t>
      </w:r>
    </w:p>
    <w:p w14:paraId="14289DD6"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753BCAC5" w14:textId="77777777" w:rsidR="000515BF" w:rsidRDefault="000515BF" w:rsidP="000515BF">
      <w:pPr>
        <w:spacing w:line="240" w:lineRule="auto"/>
      </w:pPr>
    </w:p>
    <w:p w14:paraId="11DED1F8" w14:textId="77777777" w:rsidR="000515BF" w:rsidRDefault="000515BF" w:rsidP="000515BF">
      <w:pPr>
        <w:spacing w:line="480" w:lineRule="auto"/>
      </w:pPr>
      <w:r>
        <w:t xml:space="preserve">The following is the original wording of the question from the research that it was based on: </w:t>
      </w:r>
    </w:p>
    <w:p w14:paraId="2C29C7E0" w14:textId="77777777" w:rsidR="000515BF" w:rsidRDefault="000515BF" w:rsidP="000515BF">
      <w:pPr>
        <w:spacing w:line="480" w:lineRule="auto"/>
        <w:rPr>
          <w:rFonts w:eastAsia="Times New Roman"/>
        </w:rPr>
      </w:pPr>
      <w:r>
        <w:t>“I believe that dress codes are worth the trouble of enforcing” (</w:t>
      </w:r>
      <w:proofErr w:type="spellStart"/>
      <w:r>
        <w:t>DeMitchell</w:t>
      </w:r>
      <w:proofErr w:type="spellEnd"/>
      <w:r>
        <w:t xml:space="preserve">, </w:t>
      </w:r>
      <w:proofErr w:type="spellStart"/>
      <w:r>
        <w:t>Fossey</w:t>
      </w:r>
      <w:proofErr w:type="spellEnd"/>
      <w:r>
        <w:t>, &amp; Cobb, 2000, p. 39</w:t>
      </w:r>
      <w:r>
        <w:rPr>
          <w:rFonts w:eastAsia="Times New Roman"/>
        </w:rPr>
        <w:t>).</w:t>
      </w:r>
    </w:p>
    <w:p w14:paraId="59E5995E" w14:textId="2E66F636" w:rsidR="000515BF" w:rsidRDefault="000515BF" w:rsidP="000515BF">
      <w:pPr>
        <w:spacing w:line="276" w:lineRule="auto"/>
      </w:pPr>
      <w:r>
        <w:lastRenderedPageBreak/>
        <w:t>13</w:t>
      </w:r>
      <w:r w:rsidRPr="008F59CA">
        <w:t xml:space="preserve">. </w:t>
      </w:r>
      <w:r w:rsidR="00105DD0">
        <w:t xml:space="preserve">Q6: </w:t>
      </w:r>
      <w:r w:rsidRPr="008F59CA">
        <w:t>I believe</w:t>
      </w:r>
      <w:r>
        <w:t xml:space="preserve"> that dress codes reduce sexual harassment. </w:t>
      </w:r>
    </w:p>
    <w:p w14:paraId="58397F71"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30DAF927" w14:textId="77777777" w:rsidR="000515BF" w:rsidRDefault="000515BF" w:rsidP="000515BF">
      <w:pPr>
        <w:autoSpaceDE w:val="0"/>
        <w:autoSpaceDN w:val="0"/>
        <w:adjustRightInd w:val="0"/>
        <w:spacing w:after="0" w:line="276" w:lineRule="auto"/>
      </w:pPr>
      <w:r>
        <w:t>Strongly       Somewhat       Neither Agree       Somewhat        Strongly</w:t>
      </w:r>
    </w:p>
    <w:p w14:paraId="5B95249C"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03AA4D8A" w14:textId="77777777" w:rsidR="000515BF" w:rsidRDefault="000515BF" w:rsidP="000515BF">
      <w:pPr>
        <w:spacing w:line="480" w:lineRule="auto"/>
      </w:pPr>
      <w:r>
        <w:t xml:space="preserve">The following is the original wording of the question from the research that it was based on: </w:t>
      </w:r>
    </w:p>
    <w:p w14:paraId="376D6AF2" w14:textId="77777777" w:rsidR="000515BF" w:rsidRDefault="000515BF" w:rsidP="000515BF">
      <w:pPr>
        <w:autoSpaceDE w:val="0"/>
        <w:autoSpaceDN w:val="0"/>
        <w:adjustRightInd w:val="0"/>
        <w:spacing w:after="0" w:line="480" w:lineRule="auto"/>
        <w:rPr>
          <w:rFonts w:eastAsia="Times New Roman"/>
        </w:rPr>
      </w:pPr>
      <w:r>
        <w:t>“I believe that dress codes reduce student-to-student sexual harassment” (</w:t>
      </w:r>
      <w:proofErr w:type="spellStart"/>
      <w:r>
        <w:t>DeMitchell</w:t>
      </w:r>
      <w:proofErr w:type="spellEnd"/>
      <w:r>
        <w:t xml:space="preserve">, </w:t>
      </w:r>
      <w:proofErr w:type="spellStart"/>
      <w:r>
        <w:t>Fossey</w:t>
      </w:r>
      <w:proofErr w:type="spellEnd"/>
      <w:r>
        <w:t>, &amp; Cobb, 2000, p. 39</w:t>
      </w:r>
      <w:r>
        <w:rPr>
          <w:rFonts w:eastAsia="Times New Roman"/>
        </w:rPr>
        <w:t>).</w:t>
      </w:r>
    </w:p>
    <w:p w14:paraId="7BAC8826" w14:textId="77777777" w:rsidR="000515BF" w:rsidRDefault="000515BF" w:rsidP="000515BF">
      <w:pPr>
        <w:autoSpaceDE w:val="0"/>
        <w:autoSpaceDN w:val="0"/>
        <w:adjustRightInd w:val="0"/>
        <w:spacing w:after="0" w:line="480" w:lineRule="auto"/>
        <w:rPr>
          <w:rFonts w:eastAsia="Times New Roman"/>
        </w:rPr>
      </w:pPr>
    </w:p>
    <w:p w14:paraId="24F00986" w14:textId="2BEDC7A2" w:rsidR="000515BF" w:rsidRDefault="000515BF" w:rsidP="000515BF">
      <w:pPr>
        <w:spacing w:line="276" w:lineRule="auto"/>
      </w:pPr>
      <w:r>
        <w:t xml:space="preserve">14. </w:t>
      </w:r>
      <w:r w:rsidR="00105DD0">
        <w:t xml:space="preserve">Q7: </w:t>
      </w:r>
      <w:r w:rsidRPr="008F59CA">
        <w:t>I support</w:t>
      </w:r>
      <w:r>
        <w:t xml:space="preserve"> a mandatory school </w:t>
      </w:r>
      <w:r>
        <w:rPr>
          <w:shd w:val="clear" w:color="auto" w:fill="FFFFFF"/>
        </w:rPr>
        <w:t xml:space="preserve">dress codes </w:t>
      </w:r>
      <w:r>
        <w:t xml:space="preserve">policy.     </w:t>
      </w:r>
    </w:p>
    <w:p w14:paraId="27AA2CED" w14:textId="77777777" w:rsidR="000515BF" w:rsidRPr="004E0AA8" w:rsidRDefault="000515BF" w:rsidP="000515BF">
      <w:pPr>
        <w:autoSpaceDE w:val="0"/>
        <w:autoSpaceDN w:val="0"/>
        <w:adjustRightInd w:val="0"/>
        <w:spacing w:after="0" w:line="276" w:lineRule="auto"/>
        <w:rPr>
          <w:bCs/>
        </w:rPr>
      </w:pPr>
      <w:r>
        <w:t xml:space="preserve"> </w:t>
      </w:r>
      <w:r>
        <w:rPr>
          <w:bCs/>
        </w:rPr>
        <w:t xml:space="preserve">1                          </w:t>
      </w:r>
      <w:r>
        <w:t xml:space="preserve">2                          </w:t>
      </w:r>
      <w:r>
        <w:rPr>
          <w:bCs/>
        </w:rPr>
        <w:t xml:space="preserve">3                        </w:t>
      </w:r>
      <w:r>
        <w:t xml:space="preserve">4                    </w:t>
      </w:r>
      <w:r>
        <w:rPr>
          <w:bCs/>
        </w:rPr>
        <w:t>5</w:t>
      </w:r>
      <w:r>
        <w:t xml:space="preserve">                                                                          </w:t>
      </w:r>
    </w:p>
    <w:p w14:paraId="468A525E" w14:textId="77777777" w:rsidR="000515BF" w:rsidRDefault="000515BF" w:rsidP="000515BF">
      <w:pPr>
        <w:autoSpaceDE w:val="0"/>
        <w:autoSpaceDN w:val="0"/>
        <w:adjustRightInd w:val="0"/>
        <w:spacing w:after="0" w:line="276" w:lineRule="auto"/>
      </w:pPr>
      <w:r>
        <w:t>Strongly       Somewhat       Neither Agree       Somewhat        Strongly</w:t>
      </w:r>
    </w:p>
    <w:p w14:paraId="4386CAEC"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2523935B" w14:textId="77777777" w:rsidR="000515BF" w:rsidRDefault="000515BF" w:rsidP="000515BF">
      <w:pPr>
        <w:spacing w:line="480" w:lineRule="auto"/>
      </w:pPr>
      <w:r>
        <w:t xml:space="preserve">The following is the original wording of the question from the research that it was based on: </w:t>
      </w:r>
    </w:p>
    <w:p w14:paraId="60D8D8CE" w14:textId="77777777" w:rsidR="000515BF" w:rsidRDefault="000515BF" w:rsidP="000515BF">
      <w:pPr>
        <w:spacing w:line="480" w:lineRule="auto"/>
      </w:pPr>
      <w:r>
        <w:t>“I support the implementation of a mandatory school uniform policy” (</w:t>
      </w:r>
      <w:proofErr w:type="spellStart"/>
      <w:r>
        <w:t>DeMitchell</w:t>
      </w:r>
      <w:proofErr w:type="spellEnd"/>
      <w:r>
        <w:t xml:space="preserve">, </w:t>
      </w:r>
      <w:proofErr w:type="spellStart"/>
      <w:r>
        <w:t>Fossey</w:t>
      </w:r>
      <w:proofErr w:type="spellEnd"/>
      <w:r>
        <w:t>, &amp; Cobb, 2000, p. 39</w:t>
      </w:r>
      <w:r>
        <w:rPr>
          <w:rFonts w:eastAsia="Times New Roman"/>
        </w:rPr>
        <w:t>).</w:t>
      </w:r>
    </w:p>
    <w:p w14:paraId="7A02535D" w14:textId="52F725B5" w:rsidR="000515BF" w:rsidRDefault="000515BF" w:rsidP="000515BF">
      <w:pPr>
        <w:spacing w:line="276" w:lineRule="auto"/>
      </w:pPr>
      <w:r>
        <w:t xml:space="preserve">15. </w:t>
      </w:r>
      <w:r w:rsidR="00105DD0">
        <w:t xml:space="preserve">Q8: </w:t>
      </w:r>
      <w:r w:rsidRPr="008603A7">
        <w:t>I believe</w:t>
      </w:r>
      <w:r>
        <w:t xml:space="preserve"> that students should have input on developing a dress code. </w:t>
      </w:r>
    </w:p>
    <w:p w14:paraId="464512A4"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62E90128" w14:textId="77777777" w:rsidR="000515BF" w:rsidRDefault="000515BF" w:rsidP="000515BF">
      <w:pPr>
        <w:autoSpaceDE w:val="0"/>
        <w:autoSpaceDN w:val="0"/>
        <w:adjustRightInd w:val="0"/>
        <w:spacing w:after="0" w:line="276" w:lineRule="auto"/>
      </w:pPr>
      <w:r>
        <w:t>Strongly       Somewhat       Neither Agree       Somewhat        Strongly</w:t>
      </w:r>
    </w:p>
    <w:p w14:paraId="1FDE44BC"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2CFF94AC" w14:textId="77777777" w:rsidR="000515BF" w:rsidRDefault="000515BF" w:rsidP="000515BF">
      <w:pPr>
        <w:spacing w:line="480" w:lineRule="auto"/>
      </w:pPr>
      <w:r>
        <w:t xml:space="preserve">The following is the original wording of the question from the research that it was based on: </w:t>
      </w:r>
    </w:p>
    <w:p w14:paraId="63F7630C" w14:textId="77777777" w:rsidR="000515BF" w:rsidRDefault="000515BF" w:rsidP="000515BF">
      <w:pPr>
        <w:spacing w:line="480" w:lineRule="auto"/>
        <w:rPr>
          <w:shd w:val="clear" w:color="auto" w:fill="FFFFFF"/>
        </w:rPr>
      </w:pPr>
      <w:r w:rsidRPr="00693884">
        <w:t>“A student-teacher-parent committee</w:t>
      </w:r>
      <w:r>
        <w:t xml:space="preserve"> should decide the dress code or uniform for the school”</w:t>
      </w:r>
      <w:r>
        <w:rPr>
          <w:shd w:val="clear" w:color="auto" w:fill="FFFFFF"/>
        </w:rPr>
        <w:t xml:space="preserve"> (Padgett</w:t>
      </w:r>
      <w:r>
        <w:t xml:space="preserve">, </w:t>
      </w:r>
      <w:r>
        <w:rPr>
          <w:shd w:val="clear" w:color="auto" w:fill="FFFFFF"/>
        </w:rPr>
        <w:t>1998, p. 72).</w:t>
      </w:r>
    </w:p>
    <w:p w14:paraId="249FB806" w14:textId="24475BB7" w:rsidR="000515BF" w:rsidRDefault="000515BF" w:rsidP="000515BF">
      <w:pPr>
        <w:autoSpaceDE w:val="0"/>
        <w:autoSpaceDN w:val="0"/>
        <w:adjustRightInd w:val="0"/>
        <w:spacing w:after="0" w:line="276" w:lineRule="auto"/>
      </w:pPr>
      <w:r>
        <w:t xml:space="preserve">16. </w:t>
      </w:r>
      <w:r w:rsidR="00105DD0">
        <w:t xml:space="preserve">Q9: </w:t>
      </w:r>
      <w:r w:rsidRPr="00460EC5">
        <w:t>I believe</w:t>
      </w:r>
      <w:r>
        <w:t xml:space="preserve"> that a dress code improves school safety.</w:t>
      </w:r>
    </w:p>
    <w:p w14:paraId="1E6390E7" w14:textId="77777777" w:rsidR="000515BF" w:rsidRPr="0087223A"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6CBAB5C6" w14:textId="77777777" w:rsidR="000515BF" w:rsidRDefault="000515BF" w:rsidP="000515BF">
      <w:pPr>
        <w:autoSpaceDE w:val="0"/>
        <w:autoSpaceDN w:val="0"/>
        <w:adjustRightInd w:val="0"/>
        <w:spacing w:after="0" w:line="276" w:lineRule="auto"/>
      </w:pPr>
      <w:bookmarkStart w:id="342" w:name="_Hlk36286256"/>
      <w:r>
        <w:t>Strongly       Somewhat       Neither Agree       Somewhat        Strongly</w:t>
      </w:r>
    </w:p>
    <w:p w14:paraId="51DC4E30"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0BB05897" w14:textId="77777777" w:rsidR="000515BF" w:rsidRDefault="000515BF" w:rsidP="000515BF">
      <w:pPr>
        <w:spacing w:line="240" w:lineRule="auto"/>
      </w:pPr>
    </w:p>
    <w:p w14:paraId="07434178" w14:textId="77777777" w:rsidR="000515BF" w:rsidRDefault="000515BF" w:rsidP="000515BF">
      <w:pPr>
        <w:spacing w:line="480" w:lineRule="auto"/>
      </w:pPr>
      <w:r>
        <w:lastRenderedPageBreak/>
        <w:t xml:space="preserve">The following is the original wording of the question from the research that it was based on: </w:t>
      </w:r>
    </w:p>
    <w:bookmarkEnd w:id="342"/>
    <w:p w14:paraId="3A335D4E" w14:textId="77777777" w:rsidR="000515BF" w:rsidRDefault="000515BF" w:rsidP="000515BF">
      <w:pPr>
        <w:spacing w:line="480" w:lineRule="auto"/>
      </w:pPr>
      <w:r>
        <w:t>“My school is safer because we wear uniforms” (</w:t>
      </w:r>
      <w:proofErr w:type="spellStart"/>
      <w:r>
        <w:rPr>
          <w:shd w:val="clear" w:color="auto" w:fill="FFFFFF"/>
        </w:rPr>
        <w:t>Yoxsimer</w:t>
      </w:r>
      <w:proofErr w:type="spellEnd"/>
      <w:r>
        <w:rPr>
          <w:shd w:val="clear" w:color="auto" w:fill="FFFFFF"/>
        </w:rPr>
        <w:t xml:space="preserve">, 2015, </w:t>
      </w:r>
      <w:bookmarkStart w:id="343" w:name="_Hlk40794226"/>
      <w:r>
        <w:rPr>
          <w:shd w:val="clear" w:color="auto" w:fill="FFFFFF"/>
        </w:rPr>
        <w:t>p. 139</w:t>
      </w:r>
      <w:bookmarkEnd w:id="343"/>
      <w:r>
        <w:t>).</w:t>
      </w:r>
    </w:p>
    <w:p w14:paraId="5F8F4277" w14:textId="77777777" w:rsidR="000515BF" w:rsidRDefault="000515BF" w:rsidP="000515BF">
      <w:pPr>
        <w:spacing w:line="480" w:lineRule="auto"/>
      </w:pPr>
      <w:r>
        <w:t>“I feel safer wearing a uniform at school” (</w:t>
      </w:r>
      <w:proofErr w:type="spellStart"/>
      <w:r>
        <w:rPr>
          <w:shd w:val="clear" w:color="auto" w:fill="FFFFFF"/>
        </w:rPr>
        <w:t>Yoxsimer</w:t>
      </w:r>
      <w:proofErr w:type="spellEnd"/>
      <w:r>
        <w:rPr>
          <w:shd w:val="clear" w:color="auto" w:fill="FFFFFF"/>
        </w:rPr>
        <w:t>, 2015</w:t>
      </w:r>
      <w:r w:rsidRPr="00693884">
        <w:rPr>
          <w:shd w:val="clear" w:color="auto" w:fill="FFFFFF"/>
        </w:rPr>
        <w:t xml:space="preserve"> </w:t>
      </w:r>
      <w:r>
        <w:rPr>
          <w:shd w:val="clear" w:color="auto" w:fill="FFFFFF"/>
        </w:rPr>
        <w:t>p. 139</w:t>
      </w:r>
      <w:r>
        <w:t>).</w:t>
      </w:r>
    </w:p>
    <w:p w14:paraId="15F5B3DD" w14:textId="5DEF7E07" w:rsidR="000515BF" w:rsidRDefault="000515BF" w:rsidP="000515BF">
      <w:pPr>
        <w:spacing w:line="276" w:lineRule="auto"/>
      </w:pPr>
      <w:r>
        <w:t xml:space="preserve">17. </w:t>
      </w:r>
      <w:r w:rsidR="00105DD0">
        <w:t xml:space="preserve">Q10: </w:t>
      </w:r>
      <w:r w:rsidRPr="00460EC5">
        <w:t>I believe dress codes should be based on the community’s customs, values, and beliefs.</w:t>
      </w:r>
      <w:r>
        <w:t xml:space="preserve"> </w:t>
      </w:r>
    </w:p>
    <w:p w14:paraId="0E01D697"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77922642" w14:textId="77777777" w:rsidR="000515BF" w:rsidRDefault="000515BF" w:rsidP="000515BF">
      <w:pPr>
        <w:autoSpaceDE w:val="0"/>
        <w:autoSpaceDN w:val="0"/>
        <w:adjustRightInd w:val="0"/>
        <w:spacing w:after="0" w:line="276" w:lineRule="auto"/>
      </w:pPr>
      <w:r>
        <w:t>Strongly       Somewhat       Neither Agree       Somewhat        Strongly</w:t>
      </w:r>
    </w:p>
    <w:p w14:paraId="3CD2B627"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7AA2B986" w14:textId="77777777" w:rsidR="000515BF" w:rsidRDefault="000515BF" w:rsidP="000515BF">
      <w:pPr>
        <w:spacing w:line="240" w:lineRule="auto"/>
      </w:pPr>
    </w:p>
    <w:p w14:paraId="4FB45532" w14:textId="77777777" w:rsidR="000515BF" w:rsidRDefault="000515BF" w:rsidP="000515BF">
      <w:pPr>
        <w:spacing w:line="480" w:lineRule="auto"/>
      </w:pPr>
      <w:r>
        <w:t xml:space="preserve">The following is the original wording of the question from the research that it was based on: </w:t>
      </w:r>
    </w:p>
    <w:p w14:paraId="54354165" w14:textId="77777777" w:rsidR="000515BF" w:rsidRDefault="000515BF" w:rsidP="000515BF">
      <w:pPr>
        <w:spacing w:line="480" w:lineRule="auto"/>
      </w:pPr>
      <w:r>
        <w:t>“</w:t>
      </w:r>
      <w:r w:rsidRPr="002D4FF7">
        <w:t>My family likes</w:t>
      </w:r>
      <w:r>
        <w:t xml:space="preserve"> that I wear a uniform to school” </w:t>
      </w:r>
      <w:bookmarkStart w:id="344" w:name="_Hlk36286959"/>
      <w:r>
        <w:t>(</w:t>
      </w:r>
      <w:proofErr w:type="spellStart"/>
      <w:r>
        <w:rPr>
          <w:shd w:val="clear" w:color="auto" w:fill="FFFFFF"/>
        </w:rPr>
        <w:t>Yoxsimer</w:t>
      </w:r>
      <w:bookmarkStart w:id="345" w:name="_Hlk40795743"/>
      <w:proofErr w:type="spellEnd"/>
      <w:r>
        <w:rPr>
          <w:shd w:val="clear" w:color="auto" w:fill="FFFFFF"/>
        </w:rPr>
        <w:t>, 2015</w:t>
      </w:r>
      <w:r w:rsidRPr="00693884">
        <w:rPr>
          <w:shd w:val="clear" w:color="auto" w:fill="FFFFFF"/>
        </w:rPr>
        <w:t xml:space="preserve"> </w:t>
      </w:r>
      <w:r>
        <w:rPr>
          <w:shd w:val="clear" w:color="auto" w:fill="FFFFFF"/>
        </w:rPr>
        <w:t>p. 139</w:t>
      </w:r>
      <w:bookmarkEnd w:id="345"/>
      <w:r>
        <w:t>).</w:t>
      </w:r>
      <w:bookmarkEnd w:id="344"/>
    </w:p>
    <w:p w14:paraId="1A1A9E8E" w14:textId="77777777" w:rsidR="000515BF" w:rsidRDefault="000515BF" w:rsidP="000515BF">
      <w:pPr>
        <w:pStyle w:val="CommentText"/>
        <w:spacing w:line="480" w:lineRule="auto"/>
        <w:rPr>
          <w:sz w:val="24"/>
          <w:szCs w:val="24"/>
        </w:rPr>
      </w:pPr>
      <w:r>
        <w:rPr>
          <w:sz w:val="24"/>
          <w:szCs w:val="24"/>
        </w:rPr>
        <w:t>“Dress and appearance reflect a person's values” (</w:t>
      </w:r>
      <w:r>
        <w:rPr>
          <w:sz w:val="24"/>
          <w:szCs w:val="24"/>
          <w:shd w:val="clear" w:color="auto" w:fill="FFFFFF"/>
        </w:rPr>
        <w:t xml:space="preserve">Harrel, </w:t>
      </w:r>
      <w:proofErr w:type="spellStart"/>
      <w:r>
        <w:rPr>
          <w:sz w:val="24"/>
          <w:szCs w:val="24"/>
          <w:shd w:val="clear" w:color="auto" w:fill="FFFFFF"/>
        </w:rPr>
        <w:t>LaTricia</w:t>
      </w:r>
      <w:proofErr w:type="spellEnd"/>
      <w:r>
        <w:rPr>
          <w:sz w:val="24"/>
          <w:szCs w:val="24"/>
          <w:shd w:val="clear" w:color="auto" w:fill="FFFFFF"/>
        </w:rPr>
        <w:t xml:space="preserve"> Graybill, Kelly, </w:t>
      </w:r>
      <w:proofErr w:type="spellStart"/>
      <w:r>
        <w:rPr>
          <w:sz w:val="24"/>
          <w:szCs w:val="24"/>
          <w:shd w:val="clear" w:color="auto" w:fill="FFFFFF"/>
        </w:rPr>
        <w:t>Donice</w:t>
      </w:r>
      <w:proofErr w:type="spellEnd"/>
      <w:r>
        <w:rPr>
          <w:sz w:val="24"/>
          <w:szCs w:val="24"/>
          <w:shd w:val="clear" w:color="auto" w:fill="FFFFFF"/>
        </w:rPr>
        <w:t xml:space="preserve"> H., </w:t>
      </w:r>
      <w:proofErr w:type="spellStart"/>
      <w:r>
        <w:rPr>
          <w:sz w:val="24"/>
          <w:szCs w:val="24"/>
          <w:shd w:val="clear" w:color="auto" w:fill="FFFFFF"/>
        </w:rPr>
        <w:t>Cacy</w:t>
      </w:r>
      <w:proofErr w:type="spellEnd"/>
      <w:r>
        <w:rPr>
          <w:sz w:val="24"/>
          <w:szCs w:val="24"/>
          <w:shd w:val="clear" w:color="auto" w:fill="FFFFFF"/>
        </w:rPr>
        <w:t xml:space="preserve">, Lora, &amp; </w:t>
      </w:r>
      <w:proofErr w:type="spellStart"/>
      <w:r>
        <w:rPr>
          <w:sz w:val="24"/>
          <w:szCs w:val="24"/>
          <w:shd w:val="clear" w:color="auto" w:fill="FFFFFF"/>
        </w:rPr>
        <w:t>Sisler</w:t>
      </w:r>
      <w:proofErr w:type="spellEnd"/>
      <w:r>
        <w:rPr>
          <w:sz w:val="24"/>
          <w:szCs w:val="24"/>
          <w:shd w:val="clear" w:color="auto" w:fill="FFFFFF"/>
        </w:rPr>
        <w:t xml:space="preserve">, </w:t>
      </w:r>
      <w:proofErr w:type="spellStart"/>
      <w:r>
        <w:rPr>
          <w:sz w:val="24"/>
          <w:szCs w:val="24"/>
          <w:shd w:val="clear" w:color="auto" w:fill="FFFFFF"/>
        </w:rPr>
        <w:t>Grovalynn</w:t>
      </w:r>
      <w:bookmarkStart w:id="346" w:name="_Hlk40795480"/>
      <w:proofErr w:type="spellEnd"/>
      <w:r>
        <w:rPr>
          <w:sz w:val="24"/>
          <w:szCs w:val="24"/>
          <w:shd w:val="clear" w:color="auto" w:fill="FFFFFF"/>
        </w:rPr>
        <w:t>, 1974, p. 65</w:t>
      </w:r>
      <w:bookmarkEnd w:id="346"/>
      <w:r>
        <w:rPr>
          <w:sz w:val="24"/>
          <w:szCs w:val="24"/>
          <w:shd w:val="clear" w:color="auto" w:fill="FFFFFF"/>
        </w:rPr>
        <w:t>).</w:t>
      </w:r>
    </w:p>
    <w:p w14:paraId="0A415F6B" w14:textId="77777777" w:rsidR="000515BF" w:rsidRDefault="000515BF" w:rsidP="000515BF">
      <w:pPr>
        <w:spacing w:line="240" w:lineRule="auto"/>
        <w:rPr>
          <w:shd w:val="clear" w:color="auto" w:fill="FFFFFF"/>
        </w:rPr>
      </w:pPr>
      <w:r>
        <w:t>“</w:t>
      </w:r>
      <w:r w:rsidRPr="002D4FF7">
        <w:t>Extreme dress</w:t>
      </w:r>
      <w:r>
        <w:t xml:space="preserve"> indicates rebellion against established custom” (</w:t>
      </w:r>
      <w:r>
        <w:rPr>
          <w:shd w:val="clear" w:color="auto" w:fill="FFFFFF"/>
        </w:rPr>
        <w:t xml:space="preserve">Harrel, </w:t>
      </w:r>
      <w:proofErr w:type="spellStart"/>
      <w:r>
        <w:rPr>
          <w:shd w:val="clear" w:color="auto" w:fill="FFFFFF"/>
        </w:rPr>
        <w:t>LaTricia</w:t>
      </w:r>
      <w:proofErr w:type="spellEnd"/>
      <w:r>
        <w:rPr>
          <w:shd w:val="clear" w:color="auto" w:fill="FFFFFF"/>
        </w:rPr>
        <w:t xml:space="preserve"> Graybill, Kelly, </w:t>
      </w:r>
      <w:proofErr w:type="spellStart"/>
      <w:r>
        <w:rPr>
          <w:shd w:val="clear" w:color="auto" w:fill="FFFFFF"/>
        </w:rPr>
        <w:t>Donice</w:t>
      </w:r>
      <w:proofErr w:type="spellEnd"/>
      <w:r>
        <w:rPr>
          <w:shd w:val="clear" w:color="auto" w:fill="FFFFFF"/>
        </w:rPr>
        <w:t xml:space="preserve"> H., </w:t>
      </w:r>
      <w:proofErr w:type="spellStart"/>
      <w:r>
        <w:rPr>
          <w:shd w:val="clear" w:color="auto" w:fill="FFFFFF"/>
        </w:rPr>
        <w:t>Cacy</w:t>
      </w:r>
      <w:proofErr w:type="spellEnd"/>
      <w:r>
        <w:rPr>
          <w:shd w:val="clear" w:color="auto" w:fill="FFFFFF"/>
        </w:rPr>
        <w:t xml:space="preserve">, Lora, &amp; </w:t>
      </w:r>
      <w:proofErr w:type="spellStart"/>
      <w:r>
        <w:rPr>
          <w:shd w:val="clear" w:color="auto" w:fill="FFFFFF"/>
        </w:rPr>
        <w:t>Sisler</w:t>
      </w:r>
      <w:proofErr w:type="spellEnd"/>
      <w:r>
        <w:rPr>
          <w:shd w:val="clear" w:color="auto" w:fill="FFFFFF"/>
        </w:rPr>
        <w:t xml:space="preserve">, </w:t>
      </w:r>
      <w:proofErr w:type="spellStart"/>
      <w:r>
        <w:rPr>
          <w:shd w:val="clear" w:color="auto" w:fill="FFFFFF"/>
        </w:rPr>
        <w:t>Grovalynn</w:t>
      </w:r>
      <w:proofErr w:type="spellEnd"/>
      <w:r>
        <w:rPr>
          <w:shd w:val="clear" w:color="auto" w:fill="FFFFFF"/>
        </w:rPr>
        <w:t>, 1974, p. 65).</w:t>
      </w:r>
    </w:p>
    <w:p w14:paraId="08F63755" w14:textId="77777777" w:rsidR="000515BF" w:rsidRDefault="000515BF" w:rsidP="000515BF">
      <w:pPr>
        <w:spacing w:line="240" w:lineRule="auto"/>
      </w:pPr>
    </w:p>
    <w:p w14:paraId="68B578D7" w14:textId="1F00BC5E" w:rsidR="000515BF" w:rsidRDefault="000515BF" w:rsidP="000515BF">
      <w:pPr>
        <w:spacing w:line="276" w:lineRule="auto"/>
      </w:pPr>
      <w:r>
        <w:t xml:space="preserve">18. </w:t>
      </w:r>
      <w:r w:rsidR="00105DD0">
        <w:t xml:space="preserve">Q11: </w:t>
      </w:r>
      <w:r w:rsidRPr="00FA0DB5">
        <w:t>I believe dress codes</w:t>
      </w:r>
      <w:r>
        <w:t xml:space="preserve"> should be based on values I learned growing up. </w:t>
      </w:r>
    </w:p>
    <w:p w14:paraId="14E9BC74"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65EF7AA4" w14:textId="77777777" w:rsidR="000515BF" w:rsidRDefault="000515BF" w:rsidP="000515BF">
      <w:pPr>
        <w:autoSpaceDE w:val="0"/>
        <w:autoSpaceDN w:val="0"/>
        <w:adjustRightInd w:val="0"/>
        <w:spacing w:after="0" w:line="276" w:lineRule="auto"/>
      </w:pPr>
      <w:r>
        <w:t>Strongly       Somewhat       Neither Agree       Somewhat        Strongly</w:t>
      </w:r>
    </w:p>
    <w:p w14:paraId="2F40D0E0"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6499FF68" w14:textId="77777777" w:rsidR="000515BF" w:rsidRDefault="000515BF" w:rsidP="000515BF">
      <w:pPr>
        <w:spacing w:line="480" w:lineRule="auto"/>
      </w:pPr>
      <w:r>
        <w:t xml:space="preserve">The following is the original wording of the question from the research that it was based on: </w:t>
      </w:r>
    </w:p>
    <w:p w14:paraId="02E8376A" w14:textId="77777777" w:rsidR="000515BF" w:rsidRDefault="000515BF" w:rsidP="000515BF">
      <w:pPr>
        <w:spacing w:line="480" w:lineRule="auto"/>
      </w:pPr>
      <w:r>
        <w:t>“My family likes that I wear a uniform to school” (</w:t>
      </w:r>
      <w:proofErr w:type="spellStart"/>
      <w:r>
        <w:rPr>
          <w:shd w:val="clear" w:color="auto" w:fill="FFFFFF"/>
        </w:rPr>
        <w:t>Yoxsimer</w:t>
      </w:r>
      <w:proofErr w:type="spellEnd"/>
      <w:r>
        <w:rPr>
          <w:shd w:val="clear" w:color="auto" w:fill="FFFFFF"/>
        </w:rPr>
        <w:t>, 2015, p. 139</w:t>
      </w:r>
      <w:r>
        <w:t>).</w:t>
      </w:r>
    </w:p>
    <w:p w14:paraId="21A28FF0" w14:textId="1525E64A" w:rsidR="000515BF" w:rsidRDefault="000515BF" w:rsidP="000515BF">
      <w:pPr>
        <w:autoSpaceDE w:val="0"/>
        <w:autoSpaceDN w:val="0"/>
        <w:adjustRightInd w:val="0"/>
        <w:spacing w:after="0" w:line="276" w:lineRule="auto"/>
        <w:rPr>
          <w:shd w:val="clear" w:color="auto" w:fill="FFFFFF"/>
        </w:rPr>
      </w:pPr>
      <w:r>
        <w:t xml:space="preserve">19. </w:t>
      </w:r>
      <w:r w:rsidR="00105DD0">
        <w:t xml:space="preserve">Q12: </w:t>
      </w:r>
      <w:r w:rsidRPr="00BA0149">
        <w:rPr>
          <w:shd w:val="clear" w:color="auto" w:fill="FFFFFF"/>
        </w:rPr>
        <w:t>I was exposed</w:t>
      </w:r>
      <w:r>
        <w:rPr>
          <w:shd w:val="clear" w:color="auto" w:fill="FFFFFF"/>
        </w:rPr>
        <w:t xml:space="preserve"> to strict dress codes growing up in my generation.</w:t>
      </w:r>
    </w:p>
    <w:p w14:paraId="7478A707"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53ACBB44" w14:textId="77777777" w:rsidR="000515BF" w:rsidRDefault="000515BF" w:rsidP="000515BF">
      <w:pPr>
        <w:autoSpaceDE w:val="0"/>
        <w:autoSpaceDN w:val="0"/>
        <w:adjustRightInd w:val="0"/>
        <w:spacing w:after="0" w:line="276" w:lineRule="auto"/>
      </w:pPr>
      <w:bookmarkStart w:id="347" w:name="_Hlk36287335"/>
      <w:r>
        <w:t>Strongly       Somewhat       Neither Agree       Somewhat        Strongly</w:t>
      </w:r>
    </w:p>
    <w:p w14:paraId="24990622"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1D8D0572" w14:textId="77777777" w:rsidR="000515BF" w:rsidRDefault="000515BF" w:rsidP="000515BF">
      <w:pPr>
        <w:spacing w:line="480" w:lineRule="auto"/>
      </w:pPr>
      <w:r>
        <w:t xml:space="preserve">The following is the original wording of the question from the research that it was based on: </w:t>
      </w:r>
    </w:p>
    <w:bookmarkEnd w:id="347"/>
    <w:p w14:paraId="461697A4" w14:textId="77777777" w:rsidR="000515BF" w:rsidRDefault="000515BF" w:rsidP="000515BF">
      <w:pPr>
        <w:spacing w:line="480" w:lineRule="auto"/>
      </w:pPr>
      <w:r>
        <w:lastRenderedPageBreak/>
        <w:t>“At school, I have gotten detention because I did not wear my uniform” (</w:t>
      </w:r>
      <w:proofErr w:type="spellStart"/>
      <w:r>
        <w:rPr>
          <w:shd w:val="clear" w:color="auto" w:fill="FFFFFF"/>
        </w:rPr>
        <w:t>Yoxsimer</w:t>
      </w:r>
      <w:proofErr w:type="spellEnd"/>
      <w:r>
        <w:rPr>
          <w:shd w:val="clear" w:color="auto" w:fill="FFFFFF"/>
        </w:rPr>
        <w:t>, 2015, p. 138</w:t>
      </w:r>
      <w:r>
        <w:t>).</w:t>
      </w:r>
    </w:p>
    <w:p w14:paraId="6BC45561" w14:textId="4CEDB2A1" w:rsidR="000515BF" w:rsidRDefault="000515BF" w:rsidP="000515BF">
      <w:pPr>
        <w:spacing w:line="276" w:lineRule="auto"/>
      </w:pPr>
      <w:r>
        <w:rPr>
          <w:shd w:val="clear" w:color="auto" w:fill="FFFFFF"/>
        </w:rPr>
        <w:t xml:space="preserve">20. </w:t>
      </w:r>
      <w:r w:rsidR="00105DD0">
        <w:rPr>
          <w:shd w:val="clear" w:color="auto" w:fill="FFFFFF"/>
        </w:rPr>
        <w:t xml:space="preserve">Q14: </w:t>
      </w:r>
      <w:r w:rsidRPr="006F10FB">
        <w:t>I talk to students</w:t>
      </w:r>
      <w:r>
        <w:t xml:space="preserve"> about dress codes and listen to their concerns. </w:t>
      </w:r>
    </w:p>
    <w:p w14:paraId="660C4C2B"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00D2F70D" w14:textId="77777777" w:rsidR="000515BF" w:rsidRDefault="000515BF" w:rsidP="000515BF">
      <w:pPr>
        <w:autoSpaceDE w:val="0"/>
        <w:autoSpaceDN w:val="0"/>
        <w:adjustRightInd w:val="0"/>
        <w:spacing w:after="0" w:line="276" w:lineRule="auto"/>
      </w:pPr>
      <w:r>
        <w:t>Strongly       Somewhat       Neither Agree       Somewhat        Strongly</w:t>
      </w:r>
    </w:p>
    <w:p w14:paraId="385C50A4"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488E6FC8" w14:textId="77777777" w:rsidR="000515BF" w:rsidRDefault="000515BF" w:rsidP="000515BF">
      <w:pPr>
        <w:spacing w:line="480" w:lineRule="auto"/>
      </w:pPr>
      <w:r w:rsidRPr="007C2D98">
        <w:t>The following is</w:t>
      </w:r>
      <w:r>
        <w:t xml:space="preserve"> the original wording of the question from the research that it was based on: </w:t>
      </w:r>
    </w:p>
    <w:p w14:paraId="1B63268C" w14:textId="77777777" w:rsidR="000515BF" w:rsidRDefault="000515BF" w:rsidP="000515BF">
      <w:pPr>
        <w:spacing w:after="0" w:line="480" w:lineRule="auto"/>
        <w:rPr>
          <w:shd w:val="clear" w:color="auto" w:fill="FFFFFF"/>
        </w:rPr>
      </w:pPr>
      <w:r>
        <w:t>“</w:t>
      </w:r>
      <w:r w:rsidRPr="00284F3C">
        <w:t>The administrators</w:t>
      </w:r>
      <w:r>
        <w:t xml:space="preserve"> in this school talk to students often and listen to their ideas” (Bollinger &amp; </w:t>
      </w:r>
      <w:proofErr w:type="spellStart"/>
      <w:r>
        <w:t>Obermiller</w:t>
      </w:r>
      <w:proofErr w:type="spellEnd"/>
      <w:r>
        <w:t>, 2012, p. 177).</w:t>
      </w:r>
    </w:p>
    <w:p w14:paraId="45CA88FF" w14:textId="77777777" w:rsidR="000515BF" w:rsidRDefault="000515BF" w:rsidP="000515BF">
      <w:pPr>
        <w:spacing w:line="240" w:lineRule="auto"/>
      </w:pPr>
    </w:p>
    <w:p w14:paraId="05F68B10" w14:textId="125EBDEA" w:rsidR="000515BF" w:rsidRDefault="000515BF" w:rsidP="000515BF">
      <w:pPr>
        <w:spacing w:line="276" w:lineRule="auto"/>
      </w:pPr>
      <w:r>
        <w:t xml:space="preserve">21. </w:t>
      </w:r>
      <w:r w:rsidR="00105DD0">
        <w:t xml:space="preserve">Q15: </w:t>
      </w:r>
      <w:r w:rsidRPr="00542EE4">
        <w:t>Student voice affects</w:t>
      </w:r>
      <w:r>
        <w:t xml:space="preserve"> student achievement and student engagement.</w:t>
      </w:r>
    </w:p>
    <w:p w14:paraId="5E4191EB"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1487CB8D" w14:textId="77777777" w:rsidR="000515BF" w:rsidRDefault="000515BF" w:rsidP="000515BF">
      <w:pPr>
        <w:autoSpaceDE w:val="0"/>
        <w:autoSpaceDN w:val="0"/>
        <w:adjustRightInd w:val="0"/>
        <w:spacing w:after="0" w:line="276" w:lineRule="auto"/>
      </w:pPr>
      <w:r>
        <w:t>Strongly       Somewhat       Neither Agree       Somewhat        Strongly</w:t>
      </w:r>
    </w:p>
    <w:p w14:paraId="38989845"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511663CF" w14:textId="77777777" w:rsidR="000515BF" w:rsidRDefault="000515BF" w:rsidP="000515BF">
      <w:pPr>
        <w:spacing w:line="480" w:lineRule="auto"/>
      </w:pPr>
      <w:r>
        <w:t xml:space="preserve">The following is the original wording of the question from the research that it was based on: </w:t>
      </w:r>
    </w:p>
    <w:p w14:paraId="62FFE6BF" w14:textId="77777777" w:rsidR="000515BF" w:rsidRDefault="000515BF" w:rsidP="000515BF">
      <w:pPr>
        <w:spacing w:line="480" w:lineRule="auto"/>
      </w:pPr>
      <w:r>
        <w:t xml:space="preserve">“Student voice affects student achievement and student engagement” </w:t>
      </w:r>
      <w:r>
        <w:rPr>
          <w:rFonts w:eastAsia="Times New Roman"/>
        </w:rPr>
        <w:t xml:space="preserve">(Alexander, B., </w:t>
      </w:r>
      <w:proofErr w:type="spellStart"/>
      <w:r>
        <w:rPr>
          <w:rFonts w:eastAsia="Times New Roman"/>
        </w:rPr>
        <w:t>Kacirek</w:t>
      </w:r>
      <w:proofErr w:type="spellEnd"/>
      <w:r>
        <w:rPr>
          <w:rFonts w:eastAsia="Times New Roman"/>
        </w:rPr>
        <w:t xml:space="preserve">, Kit, Grover, Kenda, &amp; </w:t>
      </w:r>
      <w:proofErr w:type="spellStart"/>
      <w:r>
        <w:rPr>
          <w:rFonts w:eastAsia="Times New Roman"/>
        </w:rPr>
        <w:t>Stiefer</w:t>
      </w:r>
      <w:proofErr w:type="spellEnd"/>
      <w:r>
        <w:rPr>
          <w:rFonts w:eastAsia="Times New Roman"/>
        </w:rPr>
        <w:t>, Theresa, 2017</w:t>
      </w:r>
      <w:r>
        <w:t>).</w:t>
      </w:r>
    </w:p>
    <w:p w14:paraId="0E441278" w14:textId="77777777" w:rsidR="000515BF" w:rsidRDefault="000515BF" w:rsidP="000515BF">
      <w:pPr>
        <w:spacing w:after="0" w:line="240" w:lineRule="auto"/>
      </w:pPr>
    </w:p>
    <w:p w14:paraId="64853A57" w14:textId="0396C1F0" w:rsidR="000515BF" w:rsidRDefault="000515BF" w:rsidP="000515BF">
      <w:pPr>
        <w:spacing w:line="276" w:lineRule="auto"/>
      </w:pPr>
      <w:r>
        <w:t xml:space="preserve">22. </w:t>
      </w:r>
      <w:r w:rsidR="00105DD0">
        <w:t xml:space="preserve">Q16: </w:t>
      </w:r>
      <w:r w:rsidRPr="00FA6EF3">
        <w:t>Student voice gives students the opportunity to participate in their learning and give them a voice</w:t>
      </w:r>
      <w:r>
        <w:t xml:space="preserve"> in how they learn.</w:t>
      </w:r>
    </w:p>
    <w:p w14:paraId="661C1703"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5EABAE25" w14:textId="77777777" w:rsidR="000515BF" w:rsidRDefault="000515BF" w:rsidP="000515BF">
      <w:pPr>
        <w:autoSpaceDE w:val="0"/>
        <w:autoSpaceDN w:val="0"/>
        <w:adjustRightInd w:val="0"/>
        <w:spacing w:after="0" w:line="240" w:lineRule="auto"/>
      </w:pPr>
      <w:r>
        <w:t>Strongly       Somewhat       Neither Agree       Somewhat        Strongly</w:t>
      </w:r>
    </w:p>
    <w:p w14:paraId="7B44BC65"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16FC71AB" w14:textId="77777777" w:rsidR="000515BF" w:rsidRDefault="000515BF" w:rsidP="000515BF">
      <w:pPr>
        <w:spacing w:line="480" w:lineRule="auto"/>
      </w:pPr>
      <w:r>
        <w:t xml:space="preserve">The following is the original wording of the question from the research that it was based on: </w:t>
      </w:r>
    </w:p>
    <w:p w14:paraId="6DA17413" w14:textId="77777777" w:rsidR="000515BF" w:rsidRDefault="000515BF" w:rsidP="000515BF">
      <w:pPr>
        <w:spacing w:line="480" w:lineRule="auto"/>
      </w:pPr>
      <w:r>
        <w:t xml:space="preserve">“Student voice gives students the opportunity to actually participate in their learning and give them a voice in how they learn” </w:t>
      </w:r>
      <w:r>
        <w:rPr>
          <w:rFonts w:eastAsia="Times New Roman"/>
        </w:rPr>
        <w:t xml:space="preserve">(Alexander, B., </w:t>
      </w:r>
      <w:proofErr w:type="spellStart"/>
      <w:r>
        <w:rPr>
          <w:rFonts w:eastAsia="Times New Roman"/>
        </w:rPr>
        <w:t>Kacirek</w:t>
      </w:r>
      <w:proofErr w:type="spellEnd"/>
      <w:r>
        <w:rPr>
          <w:rFonts w:eastAsia="Times New Roman"/>
        </w:rPr>
        <w:t xml:space="preserve">, Kit, Grover, Kenda, &amp; </w:t>
      </w:r>
      <w:proofErr w:type="spellStart"/>
      <w:r>
        <w:rPr>
          <w:rFonts w:eastAsia="Times New Roman"/>
        </w:rPr>
        <w:t>Stiefer</w:t>
      </w:r>
      <w:proofErr w:type="spellEnd"/>
      <w:r>
        <w:rPr>
          <w:rFonts w:eastAsia="Times New Roman"/>
        </w:rPr>
        <w:t>, Theresa, 2017</w:t>
      </w:r>
      <w:r>
        <w:t>).</w:t>
      </w:r>
    </w:p>
    <w:p w14:paraId="65EEFDA1" w14:textId="45F930A0" w:rsidR="000515BF" w:rsidRDefault="000515BF" w:rsidP="000515BF">
      <w:pPr>
        <w:spacing w:line="276" w:lineRule="auto"/>
      </w:pPr>
      <w:r>
        <w:lastRenderedPageBreak/>
        <w:t xml:space="preserve">23. </w:t>
      </w:r>
      <w:bookmarkStart w:id="348" w:name="_Hlk35189929"/>
      <w:r w:rsidR="00105DD0">
        <w:t xml:space="preserve">Q17: </w:t>
      </w:r>
      <w:r w:rsidRPr="00313EB3">
        <w:t>Dress codes are</w:t>
      </w:r>
      <w:r>
        <w:t xml:space="preserve"> necessary to maintain cleanliness and health standards.</w:t>
      </w:r>
    </w:p>
    <w:p w14:paraId="1C84E5BA" w14:textId="77777777" w:rsidR="000515BF" w:rsidRDefault="000515BF" w:rsidP="000515BF">
      <w:pPr>
        <w:autoSpaceDE w:val="0"/>
        <w:autoSpaceDN w:val="0"/>
        <w:adjustRightInd w:val="0"/>
        <w:spacing w:after="0" w:line="276" w:lineRule="auto"/>
        <w:rPr>
          <w:bCs/>
        </w:rPr>
      </w:pPr>
      <w:r>
        <w:rPr>
          <w:bCs/>
        </w:rPr>
        <w:t xml:space="preserve">1                          </w:t>
      </w:r>
      <w:r>
        <w:t xml:space="preserve">2                          </w:t>
      </w:r>
      <w:r>
        <w:rPr>
          <w:bCs/>
        </w:rPr>
        <w:t xml:space="preserve">3                        </w:t>
      </w:r>
      <w:r>
        <w:t xml:space="preserve">4                    </w:t>
      </w:r>
      <w:r>
        <w:rPr>
          <w:bCs/>
        </w:rPr>
        <w:t>5</w:t>
      </w:r>
    </w:p>
    <w:p w14:paraId="316DDB0D" w14:textId="77777777" w:rsidR="000515BF" w:rsidRDefault="000515BF" w:rsidP="000515BF">
      <w:pPr>
        <w:autoSpaceDE w:val="0"/>
        <w:autoSpaceDN w:val="0"/>
        <w:adjustRightInd w:val="0"/>
        <w:spacing w:after="0" w:line="276" w:lineRule="auto"/>
      </w:pPr>
      <w:r>
        <w:t>Strongly       Somewhat       Neither Agree       Somewhat        Strongly</w:t>
      </w:r>
    </w:p>
    <w:p w14:paraId="5E794A54"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6E2552BA" w14:textId="77777777" w:rsidR="000515BF" w:rsidRDefault="000515BF" w:rsidP="000515BF">
      <w:pPr>
        <w:spacing w:line="480" w:lineRule="auto"/>
      </w:pPr>
      <w:r>
        <w:t xml:space="preserve">The following is the original wording of the question from the research that it was based on: </w:t>
      </w:r>
    </w:p>
    <w:p w14:paraId="28E39E16" w14:textId="77777777" w:rsidR="000515BF" w:rsidRDefault="000515BF" w:rsidP="000515BF">
      <w:pPr>
        <w:spacing w:line="480" w:lineRule="auto"/>
      </w:pPr>
      <w:r>
        <w:t>“Dress codes are necessary to maintain cleanliness and health standards”</w:t>
      </w:r>
      <w:r>
        <w:rPr>
          <w:rFonts w:eastAsia="Times New Roman"/>
        </w:rPr>
        <w:t xml:space="preserve"> (Alexander, B., </w:t>
      </w:r>
      <w:proofErr w:type="spellStart"/>
      <w:r>
        <w:rPr>
          <w:rFonts w:eastAsia="Times New Roman"/>
        </w:rPr>
        <w:t>Kacirek</w:t>
      </w:r>
      <w:proofErr w:type="spellEnd"/>
      <w:r>
        <w:rPr>
          <w:rFonts w:eastAsia="Times New Roman"/>
        </w:rPr>
        <w:t xml:space="preserve">, Kit, Grover, Kenda, &amp; </w:t>
      </w:r>
      <w:proofErr w:type="spellStart"/>
      <w:r>
        <w:rPr>
          <w:rFonts w:eastAsia="Times New Roman"/>
        </w:rPr>
        <w:t>Stiefer</w:t>
      </w:r>
      <w:proofErr w:type="spellEnd"/>
      <w:r>
        <w:rPr>
          <w:rFonts w:eastAsia="Times New Roman"/>
        </w:rPr>
        <w:t>, Theresa, 2017</w:t>
      </w:r>
      <w:r>
        <w:t>).</w:t>
      </w:r>
    </w:p>
    <w:bookmarkEnd w:id="348"/>
    <w:p w14:paraId="3F3476DA" w14:textId="132C9E3C" w:rsidR="000515BF" w:rsidRDefault="000515BF" w:rsidP="000515BF">
      <w:pPr>
        <w:spacing w:line="276" w:lineRule="auto"/>
      </w:pPr>
      <w:r>
        <w:t xml:space="preserve">24. </w:t>
      </w:r>
      <w:bookmarkStart w:id="349" w:name="_Hlk36295159"/>
      <w:r w:rsidR="00105DD0">
        <w:t xml:space="preserve">Q18: </w:t>
      </w:r>
      <w:r w:rsidRPr="00313EB3">
        <w:t>Extreme dress</w:t>
      </w:r>
      <w:r>
        <w:t xml:space="preserve"> indicates rebellion against established custom.</w:t>
      </w:r>
    </w:p>
    <w:p w14:paraId="5AC06043" w14:textId="77777777" w:rsidR="000515BF" w:rsidRDefault="000515BF" w:rsidP="000515BF">
      <w:pPr>
        <w:autoSpaceDE w:val="0"/>
        <w:autoSpaceDN w:val="0"/>
        <w:adjustRightInd w:val="0"/>
        <w:spacing w:after="0" w:line="276" w:lineRule="auto"/>
        <w:rPr>
          <w:bCs/>
        </w:rPr>
      </w:pPr>
      <w:bookmarkStart w:id="350" w:name="_Hlk35178468"/>
      <w:r>
        <w:rPr>
          <w:bCs/>
        </w:rPr>
        <w:t xml:space="preserve">1                          </w:t>
      </w:r>
      <w:r>
        <w:t xml:space="preserve">2                          </w:t>
      </w:r>
      <w:r>
        <w:rPr>
          <w:bCs/>
        </w:rPr>
        <w:t xml:space="preserve">3                        </w:t>
      </w:r>
      <w:r>
        <w:t xml:space="preserve">4                    </w:t>
      </w:r>
      <w:r>
        <w:rPr>
          <w:bCs/>
        </w:rPr>
        <w:t>5</w:t>
      </w:r>
    </w:p>
    <w:p w14:paraId="2139C6BB" w14:textId="77777777" w:rsidR="000515BF" w:rsidRDefault="000515BF" w:rsidP="000515BF">
      <w:pPr>
        <w:autoSpaceDE w:val="0"/>
        <w:autoSpaceDN w:val="0"/>
        <w:adjustRightInd w:val="0"/>
        <w:spacing w:after="0" w:line="276" w:lineRule="auto"/>
      </w:pPr>
      <w:r>
        <w:t>Strongly       Somewhat       Neither Agree       Somewhat        Strongly</w:t>
      </w:r>
    </w:p>
    <w:p w14:paraId="4089A5FC"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7BB19B45" w14:textId="77777777" w:rsidR="000515BF" w:rsidRDefault="000515BF" w:rsidP="000515BF">
      <w:pPr>
        <w:spacing w:line="480" w:lineRule="auto"/>
      </w:pPr>
      <w:r>
        <w:t xml:space="preserve">The following is the original wording of the question from the research that it was based on: </w:t>
      </w:r>
    </w:p>
    <w:p w14:paraId="679EA764" w14:textId="77777777" w:rsidR="000515BF" w:rsidRDefault="000515BF" w:rsidP="000515BF">
      <w:pPr>
        <w:spacing w:line="480" w:lineRule="auto"/>
      </w:pPr>
      <w:r>
        <w:t>“Extreme dress indicates rebellion against established custom”</w:t>
      </w:r>
      <w:r>
        <w:rPr>
          <w:rFonts w:eastAsia="Times New Roman"/>
        </w:rPr>
        <w:t xml:space="preserve"> (Alexander, B., </w:t>
      </w:r>
      <w:proofErr w:type="spellStart"/>
      <w:r>
        <w:rPr>
          <w:rFonts w:eastAsia="Times New Roman"/>
        </w:rPr>
        <w:t>Kacirek</w:t>
      </w:r>
      <w:proofErr w:type="spellEnd"/>
      <w:r>
        <w:rPr>
          <w:rFonts w:eastAsia="Times New Roman"/>
        </w:rPr>
        <w:t xml:space="preserve">, Kit, Grover, Kenda, &amp; </w:t>
      </w:r>
      <w:proofErr w:type="spellStart"/>
      <w:r>
        <w:rPr>
          <w:rFonts w:eastAsia="Times New Roman"/>
        </w:rPr>
        <w:t>Stiefer</w:t>
      </w:r>
      <w:proofErr w:type="spellEnd"/>
      <w:r>
        <w:rPr>
          <w:rFonts w:eastAsia="Times New Roman"/>
        </w:rPr>
        <w:t>, Theresa, 2017</w:t>
      </w:r>
      <w:r>
        <w:t>).</w:t>
      </w:r>
    </w:p>
    <w:bookmarkEnd w:id="349"/>
    <w:bookmarkEnd w:id="350"/>
    <w:p w14:paraId="4C8894F3" w14:textId="40E5E308" w:rsidR="000515BF" w:rsidRDefault="000515BF" w:rsidP="000515BF">
      <w:pPr>
        <w:spacing w:line="276" w:lineRule="auto"/>
      </w:pPr>
      <w:r>
        <w:t xml:space="preserve">25. </w:t>
      </w:r>
      <w:r w:rsidR="00105DD0">
        <w:t xml:space="preserve">Q19: </w:t>
      </w:r>
      <w:r w:rsidRPr="009C60E9">
        <w:t>The dress code</w:t>
      </w:r>
      <w:r>
        <w:t xml:space="preserve"> policy that I propose or implement for my school is based on research. </w:t>
      </w:r>
    </w:p>
    <w:p w14:paraId="2EC6FE27" w14:textId="77777777" w:rsidR="000515BF" w:rsidRDefault="000515BF" w:rsidP="000515BF">
      <w:pPr>
        <w:autoSpaceDE w:val="0"/>
        <w:autoSpaceDN w:val="0"/>
        <w:adjustRightInd w:val="0"/>
        <w:spacing w:after="0" w:line="276" w:lineRule="auto"/>
        <w:rPr>
          <w:bCs/>
        </w:rPr>
      </w:pPr>
      <w:bookmarkStart w:id="351" w:name="_Hlk35192144"/>
      <w:r>
        <w:rPr>
          <w:bCs/>
        </w:rPr>
        <w:t xml:space="preserve">1                          </w:t>
      </w:r>
      <w:r>
        <w:t xml:space="preserve">2                          </w:t>
      </w:r>
      <w:r>
        <w:rPr>
          <w:bCs/>
        </w:rPr>
        <w:t xml:space="preserve">3                        </w:t>
      </w:r>
      <w:r>
        <w:t xml:space="preserve">4                    </w:t>
      </w:r>
      <w:r>
        <w:rPr>
          <w:bCs/>
        </w:rPr>
        <w:t>5</w:t>
      </w:r>
    </w:p>
    <w:p w14:paraId="2310E9C6" w14:textId="77777777" w:rsidR="000515BF" w:rsidRDefault="000515BF" w:rsidP="000515BF">
      <w:pPr>
        <w:autoSpaceDE w:val="0"/>
        <w:autoSpaceDN w:val="0"/>
        <w:adjustRightInd w:val="0"/>
        <w:spacing w:after="0" w:line="276" w:lineRule="auto"/>
      </w:pPr>
      <w:r>
        <w:t>Strongly       Somewhat       Neither Agree       Somewhat        Strongly</w:t>
      </w:r>
    </w:p>
    <w:p w14:paraId="5AE50EF8" w14:textId="77777777" w:rsidR="000515BF" w:rsidRDefault="000515BF" w:rsidP="000515BF">
      <w:pPr>
        <w:spacing w:line="240" w:lineRule="auto"/>
      </w:pPr>
      <w:r>
        <w:t xml:space="preserve">Agree           </w:t>
      </w:r>
      <w:proofErr w:type="spellStart"/>
      <w:r>
        <w:t>Agree</w:t>
      </w:r>
      <w:proofErr w:type="spellEnd"/>
      <w:r>
        <w:t xml:space="preserve">              nor Disagree          </w:t>
      </w:r>
      <w:proofErr w:type="spellStart"/>
      <w:r>
        <w:t>Disagree</w:t>
      </w:r>
      <w:proofErr w:type="spellEnd"/>
      <w:r>
        <w:t xml:space="preserve">          </w:t>
      </w:r>
      <w:proofErr w:type="spellStart"/>
      <w:r>
        <w:t>Disagree</w:t>
      </w:r>
      <w:proofErr w:type="spellEnd"/>
    </w:p>
    <w:p w14:paraId="207C2938" w14:textId="77777777" w:rsidR="000515BF" w:rsidRPr="00460EC5" w:rsidRDefault="000515BF" w:rsidP="000515BF">
      <w:pPr>
        <w:spacing w:line="480" w:lineRule="auto"/>
      </w:pPr>
      <w:r w:rsidRPr="00A7764C">
        <w:t>The following</w:t>
      </w:r>
      <w:r w:rsidRPr="00460EC5">
        <w:t xml:space="preserve"> is the research the above question is based on: </w:t>
      </w:r>
    </w:p>
    <w:bookmarkEnd w:id="351"/>
    <w:p w14:paraId="56461D1D" w14:textId="77777777" w:rsidR="000515BF" w:rsidRPr="00460EC5" w:rsidRDefault="000515BF" w:rsidP="000515BF">
      <w:pPr>
        <w:pStyle w:val="ListParagraph"/>
        <w:spacing w:line="480" w:lineRule="auto"/>
      </w:pPr>
      <w:r w:rsidRPr="00460EC5">
        <w:t xml:space="preserve">The following recommendations can assist researchers in examining the effectiveness of school uniforms in preventing and/or reducing school violence: 1) Studies should be conducted which investigate parent, teacher, and student perceptions regarding school uniforms and violence prevention. 2) Studies should use trend analyses to determine whether any decline in violence represents true change or predictable change in trend within the school and/or school district. 3) Studies should statistically control for possible intervening variables associated with violence reduction to determine cause-and-effect </w:t>
      </w:r>
      <w:r w:rsidRPr="00460EC5">
        <w:lastRenderedPageBreak/>
        <w:t>relationships between school uniforms and violence reduction. 4) Studies should compare the prevalence of violence in schools mandating uniforms with schools mandating dress codes. 5) Studies should obtain data from both experimental groups (those required to wear uniforms) and control groups (those not required to wear uniforms). 6) Studies should examine how schools mandating uniforms address the issue of providing school uniforms to low-income families. 7) Studies should focus on identifying the means to adequately evaluate the effect of mandatory uniform with programs on the prevalence of school violence. (</w:t>
      </w:r>
      <w:r>
        <w:t>King, 1998, p. 37</w:t>
      </w:r>
      <w:r w:rsidRPr="00460EC5">
        <w:t>)</w:t>
      </w:r>
    </w:p>
    <w:p w14:paraId="5AD7BE38" w14:textId="77777777" w:rsidR="000515BF" w:rsidRDefault="000515BF" w:rsidP="000515BF">
      <w:pPr>
        <w:spacing w:line="240" w:lineRule="auto"/>
        <w:ind w:left="360" w:hanging="360"/>
      </w:pPr>
    </w:p>
    <w:p w14:paraId="21A95EA2" w14:textId="77777777" w:rsidR="000515BF" w:rsidRDefault="000515BF" w:rsidP="000515BF">
      <w:pPr>
        <w:spacing w:line="240" w:lineRule="auto"/>
        <w:ind w:left="360" w:hanging="360"/>
      </w:pPr>
    </w:p>
    <w:p w14:paraId="79A04317" w14:textId="77777777" w:rsidR="000515BF" w:rsidRDefault="000515BF" w:rsidP="000515BF">
      <w:pPr>
        <w:spacing w:line="240" w:lineRule="auto"/>
        <w:ind w:left="360" w:hanging="360"/>
        <w:rPr>
          <w:rFonts w:eastAsia="Times New Roman"/>
          <w:highlight w:val="white"/>
        </w:rPr>
      </w:pPr>
    </w:p>
    <w:p w14:paraId="143ACC2F" w14:textId="3ED7F08B" w:rsidR="000515BF" w:rsidRDefault="000515BF" w:rsidP="000515BF">
      <w:pPr>
        <w:spacing w:line="240" w:lineRule="auto"/>
        <w:ind w:left="360" w:hanging="360"/>
        <w:rPr>
          <w:rFonts w:eastAsia="Times New Roman"/>
          <w:highlight w:val="white"/>
        </w:rPr>
      </w:pPr>
    </w:p>
    <w:p w14:paraId="7D33CFA5" w14:textId="47B1F443" w:rsidR="00CF47D2" w:rsidRDefault="00CF47D2" w:rsidP="000515BF">
      <w:pPr>
        <w:spacing w:line="240" w:lineRule="auto"/>
        <w:ind w:left="360" w:hanging="360"/>
        <w:rPr>
          <w:rFonts w:eastAsia="Times New Roman"/>
          <w:highlight w:val="white"/>
        </w:rPr>
      </w:pPr>
    </w:p>
    <w:p w14:paraId="10F489FB" w14:textId="105E1B48" w:rsidR="00CF47D2" w:rsidRDefault="00CF47D2" w:rsidP="000515BF">
      <w:pPr>
        <w:spacing w:line="240" w:lineRule="auto"/>
        <w:ind w:left="360" w:hanging="360"/>
        <w:rPr>
          <w:rFonts w:eastAsia="Times New Roman"/>
          <w:highlight w:val="white"/>
        </w:rPr>
      </w:pPr>
    </w:p>
    <w:p w14:paraId="05495C5F" w14:textId="6A69595D" w:rsidR="00CF47D2" w:rsidRDefault="00CF47D2" w:rsidP="000515BF">
      <w:pPr>
        <w:spacing w:line="240" w:lineRule="auto"/>
        <w:ind w:left="360" w:hanging="360"/>
        <w:rPr>
          <w:rFonts w:eastAsia="Times New Roman"/>
          <w:highlight w:val="white"/>
        </w:rPr>
      </w:pPr>
    </w:p>
    <w:p w14:paraId="66962F1B" w14:textId="2A9A1559" w:rsidR="00CF47D2" w:rsidRDefault="00CF47D2" w:rsidP="000515BF">
      <w:pPr>
        <w:spacing w:line="240" w:lineRule="auto"/>
        <w:ind w:left="360" w:hanging="360"/>
        <w:rPr>
          <w:rFonts w:eastAsia="Times New Roman"/>
          <w:highlight w:val="white"/>
        </w:rPr>
      </w:pPr>
    </w:p>
    <w:p w14:paraId="7431B871" w14:textId="327DC156" w:rsidR="00CF47D2" w:rsidRDefault="00CF47D2" w:rsidP="000515BF">
      <w:pPr>
        <w:spacing w:line="240" w:lineRule="auto"/>
        <w:ind w:left="360" w:hanging="360"/>
        <w:rPr>
          <w:rFonts w:eastAsia="Times New Roman"/>
          <w:highlight w:val="white"/>
        </w:rPr>
      </w:pPr>
    </w:p>
    <w:p w14:paraId="1D6EC481" w14:textId="3D754E8C" w:rsidR="00CF47D2" w:rsidRDefault="00CF47D2" w:rsidP="000515BF">
      <w:pPr>
        <w:spacing w:line="240" w:lineRule="auto"/>
        <w:ind w:left="360" w:hanging="360"/>
        <w:rPr>
          <w:rFonts w:eastAsia="Times New Roman"/>
          <w:highlight w:val="white"/>
        </w:rPr>
      </w:pPr>
    </w:p>
    <w:p w14:paraId="585327DA" w14:textId="092CAB9E" w:rsidR="00CF47D2" w:rsidRDefault="00CF47D2" w:rsidP="000515BF">
      <w:pPr>
        <w:spacing w:line="240" w:lineRule="auto"/>
        <w:ind w:left="360" w:hanging="360"/>
        <w:rPr>
          <w:rFonts w:eastAsia="Times New Roman"/>
          <w:highlight w:val="white"/>
        </w:rPr>
      </w:pPr>
    </w:p>
    <w:p w14:paraId="7E4168F9" w14:textId="77777777" w:rsidR="000114C6" w:rsidRPr="000114C6" w:rsidRDefault="000114C6" w:rsidP="000114C6">
      <w:pPr>
        <w:pStyle w:val="Heading1"/>
        <w:rPr>
          <w:rFonts w:ascii="Times New Roman" w:eastAsia="Times New Roman" w:hAnsi="Times New Roman" w:cs="Times New Roman"/>
          <w:b w:val="0"/>
          <w:bCs w:val="0"/>
          <w:color w:val="auto"/>
          <w:sz w:val="24"/>
          <w:szCs w:val="24"/>
          <w:highlight w:val="white"/>
        </w:rPr>
      </w:pPr>
      <w:bookmarkStart w:id="352" w:name="_Toc47983101"/>
      <w:bookmarkStart w:id="353" w:name="_Toc54764495"/>
      <w:bookmarkStart w:id="354" w:name="_Hlk45223813"/>
      <w:r w:rsidRPr="000114C6">
        <w:rPr>
          <w:rFonts w:ascii="Times New Roman" w:hAnsi="Times New Roman" w:cs="Times New Roman"/>
          <w:b w:val="0"/>
          <w:bCs w:val="0"/>
          <w:color w:val="auto"/>
          <w:sz w:val="24"/>
          <w:szCs w:val="24"/>
        </w:rPr>
        <w:lastRenderedPageBreak/>
        <w:t xml:space="preserve">Appendix B. </w:t>
      </w:r>
      <w:bookmarkStart w:id="355" w:name="_Hlk45291425"/>
      <w:r w:rsidRPr="000114C6">
        <w:rPr>
          <w:rFonts w:ascii="Times New Roman" w:hAnsi="Times New Roman" w:cs="Times New Roman"/>
          <w:b w:val="0"/>
          <w:bCs w:val="0"/>
          <w:color w:val="auto"/>
          <w:sz w:val="24"/>
          <w:szCs w:val="24"/>
        </w:rPr>
        <w:t>Research Question 4 Scatterplot: Violation of Assumption of Pearson</w:t>
      </w:r>
      <w:bookmarkEnd w:id="352"/>
      <w:bookmarkEnd w:id="353"/>
      <w:bookmarkEnd w:id="355"/>
    </w:p>
    <w:bookmarkEnd w:id="354"/>
    <w:p w14:paraId="77833B1D" w14:textId="31559A09" w:rsidR="00CF47D2" w:rsidRPr="00264F6B" w:rsidRDefault="000114C6" w:rsidP="000515BF">
      <w:pPr>
        <w:spacing w:line="240" w:lineRule="auto"/>
        <w:ind w:left="360" w:hanging="360"/>
        <w:rPr>
          <w:rFonts w:eastAsia="Times New Roman"/>
          <w:highlight w:val="white"/>
        </w:rPr>
      </w:pPr>
      <w:r>
        <w:rPr>
          <w:noProof/>
        </w:rPr>
        <w:drawing>
          <wp:inline distT="0" distB="0" distL="0" distR="0" wp14:anchorId="3C032063" wp14:editId="63B91E3F">
            <wp:extent cx="5943600" cy="47548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2EB7E03F" w14:textId="25279079" w:rsidR="000515BF" w:rsidRDefault="000515BF" w:rsidP="000515BF">
      <w:pPr>
        <w:spacing w:after="0" w:line="240" w:lineRule="auto"/>
        <w:rPr>
          <w:rFonts w:eastAsia="Times New Roman"/>
        </w:rPr>
      </w:pPr>
    </w:p>
    <w:p w14:paraId="79DE3910" w14:textId="5D40031C" w:rsidR="008D4876" w:rsidRDefault="008D4876" w:rsidP="000515BF">
      <w:pPr>
        <w:spacing w:after="0" w:line="240" w:lineRule="auto"/>
        <w:rPr>
          <w:rFonts w:eastAsia="Times New Roman"/>
        </w:rPr>
      </w:pPr>
    </w:p>
    <w:p w14:paraId="7BC44360" w14:textId="3359C3E5" w:rsidR="008D4876" w:rsidRDefault="008D4876" w:rsidP="000515BF">
      <w:pPr>
        <w:spacing w:after="0" w:line="240" w:lineRule="auto"/>
        <w:rPr>
          <w:rFonts w:eastAsia="Times New Roman"/>
        </w:rPr>
      </w:pPr>
    </w:p>
    <w:p w14:paraId="15BCF226" w14:textId="0CA25A00" w:rsidR="008D4876" w:rsidRDefault="008D4876" w:rsidP="000515BF">
      <w:pPr>
        <w:spacing w:after="0" w:line="240" w:lineRule="auto"/>
        <w:rPr>
          <w:rFonts w:eastAsia="Times New Roman"/>
        </w:rPr>
      </w:pPr>
    </w:p>
    <w:p w14:paraId="4B635C56" w14:textId="3DDA1AC5" w:rsidR="008D4876" w:rsidRDefault="008D4876" w:rsidP="000515BF">
      <w:pPr>
        <w:spacing w:after="0" w:line="240" w:lineRule="auto"/>
        <w:rPr>
          <w:rFonts w:eastAsia="Times New Roman"/>
        </w:rPr>
      </w:pPr>
    </w:p>
    <w:p w14:paraId="7341D500" w14:textId="3F954E3F" w:rsidR="008D4876" w:rsidRDefault="008D4876" w:rsidP="000515BF">
      <w:pPr>
        <w:spacing w:after="0" w:line="240" w:lineRule="auto"/>
        <w:rPr>
          <w:rFonts w:eastAsia="Times New Roman"/>
        </w:rPr>
      </w:pPr>
    </w:p>
    <w:p w14:paraId="5DE79A6E" w14:textId="191C5C1C" w:rsidR="008D4876" w:rsidRDefault="008D4876" w:rsidP="000515BF">
      <w:pPr>
        <w:spacing w:after="0" w:line="240" w:lineRule="auto"/>
        <w:rPr>
          <w:rFonts w:eastAsia="Times New Roman"/>
        </w:rPr>
      </w:pPr>
    </w:p>
    <w:p w14:paraId="70065218" w14:textId="3D885E33" w:rsidR="008D4876" w:rsidRDefault="008D4876" w:rsidP="000515BF">
      <w:pPr>
        <w:spacing w:after="0" w:line="240" w:lineRule="auto"/>
        <w:rPr>
          <w:rFonts w:eastAsia="Times New Roman"/>
        </w:rPr>
      </w:pPr>
    </w:p>
    <w:p w14:paraId="3392B18E" w14:textId="1DB26510" w:rsidR="008D4876" w:rsidRDefault="008D4876" w:rsidP="000515BF">
      <w:pPr>
        <w:spacing w:after="0" w:line="240" w:lineRule="auto"/>
        <w:rPr>
          <w:rFonts w:eastAsia="Times New Roman"/>
        </w:rPr>
      </w:pPr>
    </w:p>
    <w:p w14:paraId="5FDBCD6F" w14:textId="0E650520" w:rsidR="008D4876" w:rsidRDefault="008D4876" w:rsidP="000515BF">
      <w:pPr>
        <w:spacing w:after="0" w:line="240" w:lineRule="auto"/>
        <w:rPr>
          <w:rFonts w:eastAsia="Times New Roman"/>
        </w:rPr>
      </w:pPr>
    </w:p>
    <w:p w14:paraId="54826262" w14:textId="29052790" w:rsidR="008D4876" w:rsidRDefault="008D4876" w:rsidP="000515BF">
      <w:pPr>
        <w:spacing w:after="0" w:line="240" w:lineRule="auto"/>
        <w:rPr>
          <w:rFonts w:eastAsia="Times New Roman"/>
        </w:rPr>
      </w:pPr>
    </w:p>
    <w:p w14:paraId="45CB909C" w14:textId="2D778D96" w:rsidR="008D4876" w:rsidRDefault="008D4876" w:rsidP="000515BF">
      <w:pPr>
        <w:spacing w:after="0" w:line="240" w:lineRule="auto"/>
        <w:rPr>
          <w:rFonts w:eastAsia="Times New Roman"/>
        </w:rPr>
      </w:pPr>
    </w:p>
    <w:p w14:paraId="5E7F6FF5" w14:textId="59F6FA3F" w:rsidR="008D4876" w:rsidRDefault="008D4876" w:rsidP="000515BF">
      <w:pPr>
        <w:spacing w:after="0" w:line="240" w:lineRule="auto"/>
        <w:rPr>
          <w:rFonts w:eastAsia="Times New Roman"/>
        </w:rPr>
      </w:pPr>
    </w:p>
    <w:p w14:paraId="72EB2078" w14:textId="414996C7" w:rsidR="008D4876" w:rsidRDefault="008D4876" w:rsidP="000515BF">
      <w:pPr>
        <w:spacing w:after="0" w:line="240" w:lineRule="auto"/>
        <w:rPr>
          <w:rFonts w:eastAsia="Times New Roman"/>
        </w:rPr>
      </w:pPr>
    </w:p>
    <w:p w14:paraId="3F2A1B72" w14:textId="77777777" w:rsidR="008D4876" w:rsidRPr="00403DCD" w:rsidRDefault="008D4876" w:rsidP="000515BF">
      <w:pPr>
        <w:spacing w:after="0" w:line="240" w:lineRule="auto"/>
        <w:rPr>
          <w:rFonts w:eastAsia="Times New Roman"/>
        </w:rPr>
      </w:pPr>
    </w:p>
    <w:p w14:paraId="160892F3" w14:textId="77777777" w:rsidR="000114C6" w:rsidRPr="000114C6" w:rsidRDefault="000114C6" w:rsidP="000114C6">
      <w:pPr>
        <w:pStyle w:val="Heading1"/>
        <w:rPr>
          <w:rFonts w:ascii="Times New Roman" w:hAnsi="Times New Roman" w:cs="Times New Roman"/>
          <w:b w:val="0"/>
          <w:bCs w:val="0"/>
          <w:color w:val="auto"/>
          <w:sz w:val="24"/>
          <w:szCs w:val="24"/>
        </w:rPr>
      </w:pPr>
      <w:bookmarkStart w:id="356" w:name="_Toc54764496"/>
      <w:r w:rsidRPr="000114C6">
        <w:rPr>
          <w:rFonts w:ascii="Times New Roman" w:hAnsi="Times New Roman" w:cs="Times New Roman"/>
          <w:b w:val="0"/>
          <w:bCs w:val="0"/>
          <w:color w:val="auto"/>
          <w:sz w:val="24"/>
          <w:szCs w:val="24"/>
        </w:rPr>
        <w:lastRenderedPageBreak/>
        <w:t xml:space="preserve">Appendix C. </w:t>
      </w:r>
      <w:bookmarkStart w:id="357" w:name="_Hlk48236208"/>
      <w:r w:rsidRPr="000114C6">
        <w:rPr>
          <w:rFonts w:ascii="Times New Roman" w:hAnsi="Times New Roman" w:cs="Times New Roman"/>
          <w:b w:val="0"/>
          <w:bCs w:val="0"/>
          <w:color w:val="auto"/>
          <w:sz w:val="24"/>
          <w:szCs w:val="24"/>
        </w:rPr>
        <w:t>Research Question 4 Outliers: Violation of Assumption of Pearson</w:t>
      </w:r>
      <w:bookmarkEnd w:id="356"/>
      <w:bookmarkEnd w:id="357"/>
    </w:p>
    <w:p w14:paraId="428AB889" w14:textId="56576EE4" w:rsidR="008D4876" w:rsidRDefault="008D4876" w:rsidP="008D4876">
      <w:pPr>
        <w:rPr>
          <w:lang w:eastAsia="ja-JP"/>
        </w:rPr>
      </w:pPr>
    </w:p>
    <w:p w14:paraId="4C695446" w14:textId="78ECC3CC" w:rsidR="00A65405" w:rsidRPr="008D4876" w:rsidRDefault="000114C6" w:rsidP="008D4876">
      <w:pPr>
        <w:rPr>
          <w:lang w:eastAsia="ja-JP"/>
        </w:rPr>
      </w:pPr>
      <w:r>
        <w:rPr>
          <w:noProof/>
        </w:rPr>
        <w:drawing>
          <wp:inline distT="0" distB="0" distL="0" distR="0" wp14:anchorId="2E2074A1" wp14:editId="2E27005B">
            <wp:extent cx="5942814" cy="3295934"/>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6683" cy="3320264"/>
                    </a:xfrm>
                    <a:prstGeom prst="rect">
                      <a:avLst/>
                    </a:prstGeom>
                    <a:noFill/>
                    <a:ln>
                      <a:noFill/>
                    </a:ln>
                  </pic:spPr>
                </pic:pic>
              </a:graphicData>
            </a:graphic>
          </wp:inline>
        </w:drawing>
      </w:r>
    </w:p>
    <w:p w14:paraId="72A7186B" w14:textId="2A668587" w:rsidR="00136F54" w:rsidRDefault="000114C6" w:rsidP="009A5A6B">
      <w:r>
        <w:rPr>
          <w:noProof/>
        </w:rPr>
        <w:drawing>
          <wp:inline distT="0" distB="0" distL="0" distR="0" wp14:anchorId="3A1D64D5" wp14:editId="14B22296">
            <wp:extent cx="5942591" cy="3295935"/>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8113" cy="3310090"/>
                    </a:xfrm>
                    <a:prstGeom prst="rect">
                      <a:avLst/>
                    </a:prstGeom>
                    <a:noFill/>
                    <a:ln>
                      <a:noFill/>
                    </a:ln>
                  </pic:spPr>
                </pic:pic>
              </a:graphicData>
            </a:graphic>
          </wp:inline>
        </w:drawing>
      </w:r>
    </w:p>
    <w:p w14:paraId="16611F40" w14:textId="26F8AAF3" w:rsidR="003E5C69" w:rsidRDefault="003E5C69" w:rsidP="009A5A6B"/>
    <w:p w14:paraId="2CC2F7CE" w14:textId="4EA97745" w:rsidR="003E5C69" w:rsidRDefault="003E5C69" w:rsidP="009A5A6B"/>
    <w:p w14:paraId="56517F50" w14:textId="0F8DF376" w:rsidR="003E5C69" w:rsidRDefault="003E5C69" w:rsidP="009A5A6B"/>
    <w:p w14:paraId="06C11928" w14:textId="77777777" w:rsidR="000114C6" w:rsidRPr="000114C6" w:rsidRDefault="000114C6" w:rsidP="000114C6">
      <w:pPr>
        <w:pStyle w:val="Heading1"/>
        <w:rPr>
          <w:rFonts w:ascii="Times New Roman" w:eastAsia="Times New Roman" w:hAnsi="Times New Roman" w:cs="Times New Roman"/>
          <w:b w:val="0"/>
          <w:bCs w:val="0"/>
          <w:color w:val="auto"/>
          <w:sz w:val="24"/>
          <w:szCs w:val="24"/>
          <w:highlight w:val="white"/>
        </w:rPr>
      </w:pPr>
      <w:bookmarkStart w:id="358" w:name="_Toc54764497"/>
      <w:r w:rsidRPr="000114C6">
        <w:rPr>
          <w:rFonts w:ascii="Times New Roman" w:hAnsi="Times New Roman" w:cs="Times New Roman"/>
          <w:b w:val="0"/>
          <w:bCs w:val="0"/>
          <w:color w:val="auto"/>
          <w:sz w:val="24"/>
          <w:szCs w:val="24"/>
        </w:rPr>
        <w:lastRenderedPageBreak/>
        <w:t>Appendix D. Research Question 5 Scatterplot: Violation of Assumption of Pearson</w:t>
      </w:r>
      <w:bookmarkEnd w:id="358"/>
    </w:p>
    <w:p w14:paraId="2133F1CF" w14:textId="6D001730" w:rsidR="00D14A1D" w:rsidRDefault="000114C6" w:rsidP="00D14A1D">
      <w:pPr>
        <w:rPr>
          <w:highlight w:val="yellow"/>
        </w:rPr>
      </w:pPr>
      <w:r>
        <w:rPr>
          <w:noProof/>
        </w:rPr>
        <w:drawing>
          <wp:inline distT="0" distB="0" distL="0" distR="0" wp14:anchorId="378676C3" wp14:editId="102B1A12">
            <wp:extent cx="5943600" cy="47561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55B6B3F0" w14:textId="77777777" w:rsidR="000F1520" w:rsidRDefault="000F1520" w:rsidP="000F1520">
      <w:pPr>
        <w:spacing w:line="480" w:lineRule="auto"/>
      </w:pPr>
    </w:p>
    <w:p w14:paraId="753B83CB" w14:textId="77777777" w:rsidR="000F1520" w:rsidRDefault="000F1520" w:rsidP="000F1520">
      <w:pPr>
        <w:spacing w:line="480" w:lineRule="auto"/>
      </w:pPr>
    </w:p>
    <w:p w14:paraId="20140673" w14:textId="77777777" w:rsidR="000F1520" w:rsidRDefault="000F1520" w:rsidP="000F1520">
      <w:pPr>
        <w:spacing w:line="480" w:lineRule="auto"/>
      </w:pPr>
    </w:p>
    <w:p w14:paraId="5A26A64F" w14:textId="77777777" w:rsidR="000F1520" w:rsidRDefault="000F1520" w:rsidP="000F1520">
      <w:pPr>
        <w:spacing w:line="480" w:lineRule="auto"/>
      </w:pPr>
    </w:p>
    <w:p w14:paraId="4873220E" w14:textId="77777777" w:rsidR="000F1520" w:rsidRDefault="000F1520" w:rsidP="000F1520">
      <w:pPr>
        <w:spacing w:line="480" w:lineRule="auto"/>
      </w:pPr>
    </w:p>
    <w:p w14:paraId="674F1A2C" w14:textId="77777777" w:rsidR="000F1520" w:rsidRDefault="000F1520" w:rsidP="000F1520">
      <w:pPr>
        <w:spacing w:line="480" w:lineRule="auto"/>
      </w:pPr>
    </w:p>
    <w:p w14:paraId="42E4870D" w14:textId="77777777" w:rsidR="000F1520" w:rsidRDefault="000F1520" w:rsidP="000F1520">
      <w:pPr>
        <w:spacing w:line="480" w:lineRule="auto"/>
      </w:pPr>
    </w:p>
    <w:p w14:paraId="6A060BBB" w14:textId="77777777" w:rsidR="000114C6" w:rsidRPr="000114C6" w:rsidRDefault="000114C6" w:rsidP="000114C6">
      <w:pPr>
        <w:pStyle w:val="Heading1"/>
        <w:rPr>
          <w:rFonts w:ascii="Times New Roman" w:hAnsi="Times New Roman" w:cs="Times New Roman"/>
          <w:b w:val="0"/>
          <w:bCs w:val="0"/>
          <w:sz w:val="24"/>
          <w:szCs w:val="24"/>
        </w:rPr>
      </w:pPr>
      <w:bookmarkStart w:id="359" w:name="_Toc54764498"/>
      <w:bookmarkStart w:id="360" w:name="_Hlk49004163"/>
      <w:r w:rsidRPr="000114C6">
        <w:rPr>
          <w:rFonts w:ascii="Times New Roman" w:hAnsi="Times New Roman" w:cs="Times New Roman"/>
          <w:b w:val="0"/>
          <w:bCs w:val="0"/>
          <w:color w:val="auto"/>
          <w:sz w:val="24"/>
          <w:szCs w:val="24"/>
        </w:rPr>
        <w:lastRenderedPageBreak/>
        <w:t>Appendix E. Research Question 5 Outliers: Violation of Assumption of Pearson</w:t>
      </w:r>
      <w:bookmarkEnd w:id="359"/>
    </w:p>
    <w:bookmarkEnd w:id="360"/>
    <w:p w14:paraId="3540DF27" w14:textId="61E2A032" w:rsidR="00D14A1D" w:rsidRDefault="000114C6" w:rsidP="000F1520">
      <w:pPr>
        <w:rPr>
          <w:highlight w:val="yellow"/>
        </w:rPr>
      </w:pPr>
      <w:r>
        <w:rPr>
          <w:noProof/>
        </w:rPr>
        <w:drawing>
          <wp:inline distT="0" distB="0" distL="0" distR="0" wp14:anchorId="4E287E4C" wp14:editId="0282052D">
            <wp:extent cx="5942965" cy="2729552"/>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1314" cy="2756351"/>
                    </a:xfrm>
                    <a:prstGeom prst="rect">
                      <a:avLst/>
                    </a:prstGeom>
                    <a:noFill/>
                    <a:ln>
                      <a:noFill/>
                    </a:ln>
                  </pic:spPr>
                </pic:pic>
              </a:graphicData>
            </a:graphic>
          </wp:inline>
        </w:drawing>
      </w:r>
    </w:p>
    <w:p w14:paraId="46744E60" w14:textId="76EFA24C" w:rsidR="00C571E4" w:rsidRDefault="00C571E4" w:rsidP="000F1520">
      <w:pPr>
        <w:rPr>
          <w:highlight w:val="yellow"/>
        </w:rPr>
      </w:pPr>
    </w:p>
    <w:p w14:paraId="62322D40" w14:textId="07FA9CFD" w:rsidR="00C571E4" w:rsidRDefault="00884AD8" w:rsidP="000F1520">
      <w:pPr>
        <w:rPr>
          <w:highlight w:val="yellow"/>
        </w:rPr>
      </w:pPr>
      <w:r>
        <w:rPr>
          <w:noProof/>
        </w:rPr>
        <w:drawing>
          <wp:inline distT="0" distB="0" distL="0" distR="0" wp14:anchorId="346547E3" wp14:editId="2C83AF3A">
            <wp:extent cx="5942591" cy="3295935"/>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8113" cy="3310090"/>
                    </a:xfrm>
                    <a:prstGeom prst="rect">
                      <a:avLst/>
                    </a:prstGeom>
                    <a:noFill/>
                    <a:ln>
                      <a:noFill/>
                    </a:ln>
                  </pic:spPr>
                </pic:pic>
              </a:graphicData>
            </a:graphic>
          </wp:inline>
        </w:drawing>
      </w:r>
    </w:p>
    <w:p w14:paraId="163CC874" w14:textId="77777777" w:rsidR="000114C6" w:rsidRPr="000114C6" w:rsidRDefault="000114C6" w:rsidP="000114C6">
      <w:pPr>
        <w:pStyle w:val="Heading1"/>
        <w:rPr>
          <w:rFonts w:ascii="Times New Roman" w:eastAsia="Times New Roman" w:hAnsi="Times New Roman" w:cs="Times New Roman"/>
          <w:b w:val="0"/>
          <w:bCs w:val="0"/>
          <w:color w:val="auto"/>
          <w:sz w:val="24"/>
          <w:szCs w:val="24"/>
          <w:highlight w:val="white"/>
        </w:rPr>
      </w:pPr>
      <w:bookmarkStart w:id="361" w:name="_Toc48292127"/>
      <w:bookmarkStart w:id="362" w:name="_Toc54764499"/>
      <w:bookmarkStart w:id="363" w:name="_Toc48292128"/>
      <w:r w:rsidRPr="000114C6">
        <w:rPr>
          <w:rFonts w:ascii="Times New Roman" w:hAnsi="Times New Roman" w:cs="Times New Roman"/>
          <w:b w:val="0"/>
          <w:bCs w:val="0"/>
          <w:color w:val="auto"/>
          <w:sz w:val="24"/>
          <w:szCs w:val="24"/>
        </w:rPr>
        <w:lastRenderedPageBreak/>
        <w:t>Appendix F. Research Question 6 Scatterplot: Violation of Assumption of Pearson</w:t>
      </w:r>
      <w:bookmarkEnd w:id="361"/>
      <w:bookmarkEnd w:id="362"/>
    </w:p>
    <w:bookmarkEnd w:id="363"/>
    <w:p w14:paraId="50FC66A2" w14:textId="737E619F" w:rsidR="00416B26" w:rsidRDefault="000114C6" w:rsidP="00416B26">
      <w:pPr>
        <w:spacing w:line="480" w:lineRule="auto"/>
      </w:pPr>
      <w:r>
        <w:rPr>
          <w:noProof/>
        </w:rPr>
        <w:drawing>
          <wp:inline distT="0" distB="0" distL="0" distR="0" wp14:anchorId="527402E0" wp14:editId="106D863D">
            <wp:extent cx="5943600" cy="475615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10AD01B5" w14:textId="77777777" w:rsidR="000114C6" w:rsidRPr="000114C6" w:rsidRDefault="000114C6" w:rsidP="000114C6">
      <w:pPr>
        <w:pStyle w:val="Heading1"/>
        <w:rPr>
          <w:rFonts w:ascii="Times New Roman" w:hAnsi="Times New Roman" w:cs="Times New Roman"/>
          <w:b w:val="0"/>
          <w:bCs w:val="0"/>
          <w:sz w:val="24"/>
          <w:szCs w:val="24"/>
        </w:rPr>
      </w:pPr>
      <w:bookmarkStart w:id="364" w:name="_Toc54764500"/>
      <w:r w:rsidRPr="000114C6">
        <w:rPr>
          <w:rFonts w:ascii="Times New Roman" w:hAnsi="Times New Roman" w:cs="Times New Roman"/>
          <w:b w:val="0"/>
          <w:bCs w:val="0"/>
          <w:color w:val="auto"/>
          <w:sz w:val="24"/>
          <w:szCs w:val="24"/>
        </w:rPr>
        <w:lastRenderedPageBreak/>
        <w:t>Appendix G. Research Question 6 Outliers: Violation of Assumption of Pearson</w:t>
      </w:r>
      <w:bookmarkEnd w:id="364"/>
    </w:p>
    <w:p w14:paraId="59301558" w14:textId="09E91ED1" w:rsidR="00DC768D" w:rsidRDefault="000114C6" w:rsidP="00470B49">
      <w:pPr>
        <w:rPr>
          <w:noProof/>
        </w:rPr>
      </w:pPr>
      <w:r>
        <w:rPr>
          <w:noProof/>
        </w:rPr>
        <w:drawing>
          <wp:inline distT="0" distB="0" distL="0" distR="0" wp14:anchorId="4F4FF358" wp14:editId="49375262">
            <wp:extent cx="5943151" cy="2975212"/>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6063" cy="2986682"/>
                    </a:xfrm>
                    <a:prstGeom prst="rect">
                      <a:avLst/>
                    </a:prstGeom>
                    <a:noFill/>
                    <a:ln>
                      <a:noFill/>
                    </a:ln>
                  </pic:spPr>
                </pic:pic>
              </a:graphicData>
            </a:graphic>
          </wp:inline>
        </w:drawing>
      </w:r>
    </w:p>
    <w:p w14:paraId="4BC1EBD0" w14:textId="624877BB" w:rsidR="00D14A1D" w:rsidRDefault="000114C6" w:rsidP="00470B49">
      <w:pPr>
        <w:rPr>
          <w:b/>
          <w:bCs/>
          <w:highlight w:val="yellow"/>
        </w:rPr>
      </w:pPr>
      <w:r>
        <w:rPr>
          <w:noProof/>
        </w:rPr>
        <w:drawing>
          <wp:inline distT="0" distB="0" distL="0" distR="0" wp14:anchorId="112639DF" wp14:editId="0286D9EF">
            <wp:extent cx="5942357" cy="3125338"/>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9881" cy="3134554"/>
                    </a:xfrm>
                    <a:prstGeom prst="rect">
                      <a:avLst/>
                    </a:prstGeom>
                    <a:noFill/>
                    <a:ln>
                      <a:noFill/>
                    </a:ln>
                  </pic:spPr>
                </pic:pic>
              </a:graphicData>
            </a:graphic>
          </wp:inline>
        </w:drawing>
      </w:r>
    </w:p>
    <w:p w14:paraId="7F53412C" w14:textId="77777777" w:rsidR="00D14A1D" w:rsidRDefault="00D14A1D" w:rsidP="003E5C69">
      <w:pPr>
        <w:pStyle w:val="Heading1"/>
        <w:rPr>
          <w:rFonts w:ascii="Times New Roman" w:hAnsi="Times New Roman" w:cs="Times New Roman"/>
          <w:b w:val="0"/>
          <w:bCs w:val="0"/>
          <w:color w:val="auto"/>
          <w:sz w:val="24"/>
          <w:szCs w:val="24"/>
          <w:highlight w:val="yellow"/>
        </w:rPr>
      </w:pPr>
    </w:p>
    <w:p w14:paraId="44ECE8EA" w14:textId="77777777" w:rsidR="00D14A1D" w:rsidRDefault="00D14A1D" w:rsidP="003E5C69">
      <w:pPr>
        <w:pStyle w:val="Heading1"/>
        <w:rPr>
          <w:rFonts w:ascii="Times New Roman" w:hAnsi="Times New Roman" w:cs="Times New Roman"/>
          <w:b w:val="0"/>
          <w:bCs w:val="0"/>
          <w:color w:val="auto"/>
          <w:sz w:val="24"/>
          <w:szCs w:val="24"/>
          <w:highlight w:val="yellow"/>
        </w:rPr>
      </w:pPr>
    </w:p>
    <w:p w14:paraId="71892E69" w14:textId="546CEE92" w:rsidR="003E5C69" w:rsidRDefault="003E5C69" w:rsidP="009A5A6B"/>
    <w:sectPr w:rsidR="003E5C69" w:rsidSect="000B1B08">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9E16F" w14:textId="77777777" w:rsidR="00166A3E" w:rsidRDefault="00166A3E" w:rsidP="001C60AE">
      <w:pPr>
        <w:spacing w:after="0" w:line="240" w:lineRule="auto"/>
      </w:pPr>
      <w:r>
        <w:separator/>
      </w:r>
    </w:p>
  </w:endnote>
  <w:endnote w:type="continuationSeparator" w:id="0">
    <w:p w14:paraId="343C9F71" w14:textId="77777777" w:rsidR="00166A3E" w:rsidRDefault="00166A3E" w:rsidP="001C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 w:name="+mn-cs">
    <w:panose1 w:val="00000000000000000000"/>
    <w:charset w:val="00"/>
    <w:family w:val="roman"/>
    <w:notTrueType/>
    <w:pitch w:val="default"/>
  </w:font>
  <w:font w:name="LiberationSans">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DF435" w14:textId="77777777" w:rsidR="00FF4252" w:rsidRDefault="00FF4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3E8A8" w14:textId="77777777" w:rsidR="00166A3E" w:rsidRDefault="00166A3E" w:rsidP="001C60AE">
      <w:pPr>
        <w:spacing w:after="0" w:line="240" w:lineRule="auto"/>
      </w:pPr>
      <w:r>
        <w:separator/>
      </w:r>
    </w:p>
  </w:footnote>
  <w:footnote w:type="continuationSeparator" w:id="0">
    <w:p w14:paraId="47738C4E" w14:textId="77777777" w:rsidR="00166A3E" w:rsidRDefault="00166A3E" w:rsidP="001C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0873" w14:textId="77777777" w:rsidR="00FF4252" w:rsidRDefault="00FF4252">
    <w:pPr>
      <w:pStyle w:val="Header"/>
      <w:jc w:val="right"/>
    </w:pPr>
  </w:p>
  <w:p w14:paraId="2B34EE1C" w14:textId="77777777" w:rsidR="00FF4252" w:rsidRPr="00A26524" w:rsidRDefault="00FF4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3064644"/>
      <w:docPartObj>
        <w:docPartGallery w:val="Page Numbers (Top of Page)"/>
        <w:docPartUnique/>
      </w:docPartObj>
    </w:sdtPr>
    <w:sdtEndPr>
      <w:rPr>
        <w:noProof/>
      </w:rPr>
    </w:sdtEndPr>
    <w:sdtContent>
      <w:p w14:paraId="16451B95" w14:textId="7F813CA1" w:rsidR="00FF4252" w:rsidRDefault="00FF4252">
        <w:pPr>
          <w:pStyle w:val="Header"/>
          <w:jc w:val="right"/>
        </w:pPr>
        <w:r>
          <w:fldChar w:fldCharType="begin"/>
        </w:r>
        <w:r>
          <w:instrText xml:space="preserve"> PAGE   \* MERGEFORMAT </w:instrText>
        </w:r>
        <w:r>
          <w:fldChar w:fldCharType="separate"/>
        </w:r>
        <w:r>
          <w:rPr>
            <w:noProof/>
          </w:rPr>
          <w:t>x</w:t>
        </w:r>
        <w:r>
          <w:rPr>
            <w:noProof/>
          </w:rPr>
          <w:fldChar w:fldCharType="end"/>
        </w:r>
      </w:p>
    </w:sdtContent>
  </w:sdt>
  <w:p w14:paraId="204E2E89" w14:textId="77777777" w:rsidR="00FF4252" w:rsidRPr="00A26524" w:rsidRDefault="00FF4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0137700"/>
      <w:docPartObj>
        <w:docPartGallery w:val="Page Numbers (Top of Page)"/>
        <w:docPartUnique/>
      </w:docPartObj>
    </w:sdtPr>
    <w:sdtEndPr>
      <w:rPr>
        <w:noProof/>
      </w:rPr>
    </w:sdtEndPr>
    <w:sdtContent>
      <w:p w14:paraId="053C66DC" w14:textId="77777777" w:rsidR="00FF4252" w:rsidRDefault="00FF4252">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14:paraId="7942B26D" w14:textId="77777777" w:rsidR="00FF4252" w:rsidRPr="00A26524" w:rsidRDefault="00FF4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8574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75725C"/>
    <w:multiLevelType w:val="multilevel"/>
    <w:tmpl w:val="C5060C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C33358"/>
    <w:multiLevelType w:val="hybridMultilevel"/>
    <w:tmpl w:val="0AF0EBB2"/>
    <w:lvl w:ilvl="0" w:tplc="BF8868F4">
      <w:start w:val="1"/>
      <w:numFmt w:val="bullet"/>
      <w:lvlText w:val="•"/>
      <w:lvlJc w:val="left"/>
      <w:pPr>
        <w:tabs>
          <w:tab w:val="num" w:pos="720"/>
        </w:tabs>
        <w:ind w:left="720" w:hanging="360"/>
      </w:pPr>
      <w:rPr>
        <w:rFonts w:ascii="Arial" w:hAnsi="Arial" w:hint="default"/>
      </w:rPr>
    </w:lvl>
    <w:lvl w:ilvl="1" w:tplc="B964C7E8" w:tentative="1">
      <w:start w:val="1"/>
      <w:numFmt w:val="bullet"/>
      <w:lvlText w:val="•"/>
      <w:lvlJc w:val="left"/>
      <w:pPr>
        <w:tabs>
          <w:tab w:val="num" w:pos="1440"/>
        </w:tabs>
        <w:ind w:left="1440" w:hanging="360"/>
      </w:pPr>
      <w:rPr>
        <w:rFonts w:ascii="Arial" w:hAnsi="Arial" w:hint="default"/>
      </w:rPr>
    </w:lvl>
    <w:lvl w:ilvl="2" w:tplc="874A8342" w:tentative="1">
      <w:start w:val="1"/>
      <w:numFmt w:val="bullet"/>
      <w:lvlText w:val="•"/>
      <w:lvlJc w:val="left"/>
      <w:pPr>
        <w:tabs>
          <w:tab w:val="num" w:pos="2160"/>
        </w:tabs>
        <w:ind w:left="2160" w:hanging="360"/>
      </w:pPr>
      <w:rPr>
        <w:rFonts w:ascii="Arial" w:hAnsi="Arial" w:hint="default"/>
      </w:rPr>
    </w:lvl>
    <w:lvl w:ilvl="3" w:tplc="D8CED45C" w:tentative="1">
      <w:start w:val="1"/>
      <w:numFmt w:val="bullet"/>
      <w:lvlText w:val="•"/>
      <w:lvlJc w:val="left"/>
      <w:pPr>
        <w:tabs>
          <w:tab w:val="num" w:pos="2880"/>
        </w:tabs>
        <w:ind w:left="2880" w:hanging="360"/>
      </w:pPr>
      <w:rPr>
        <w:rFonts w:ascii="Arial" w:hAnsi="Arial" w:hint="default"/>
      </w:rPr>
    </w:lvl>
    <w:lvl w:ilvl="4" w:tplc="725E1B8C" w:tentative="1">
      <w:start w:val="1"/>
      <w:numFmt w:val="bullet"/>
      <w:lvlText w:val="•"/>
      <w:lvlJc w:val="left"/>
      <w:pPr>
        <w:tabs>
          <w:tab w:val="num" w:pos="3600"/>
        </w:tabs>
        <w:ind w:left="3600" w:hanging="360"/>
      </w:pPr>
      <w:rPr>
        <w:rFonts w:ascii="Arial" w:hAnsi="Arial" w:hint="default"/>
      </w:rPr>
    </w:lvl>
    <w:lvl w:ilvl="5" w:tplc="32CAD2AC" w:tentative="1">
      <w:start w:val="1"/>
      <w:numFmt w:val="bullet"/>
      <w:lvlText w:val="•"/>
      <w:lvlJc w:val="left"/>
      <w:pPr>
        <w:tabs>
          <w:tab w:val="num" w:pos="4320"/>
        </w:tabs>
        <w:ind w:left="4320" w:hanging="360"/>
      </w:pPr>
      <w:rPr>
        <w:rFonts w:ascii="Arial" w:hAnsi="Arial" w:hint="default"/>
      </w:rPr>
    </w:lvl>
    <w:lvl w:ilvl="6" w:tplc="CE6CB056" w:tentative="1">
      <w:start w:val="1"/>
      <w:numFmt w:val="bullet"/>
      <w:lvlText w:val="•"/>
      <w:lvlJc w:val="left"/>
      <w:pPr>
        <w:tabs>
          <w:tab w:val="num" w:pos="5040"/>
        </w:tabs>
        <w:ind w:left="5040" w:hanging="360"/>
      </w:pPr>
      <w:rPr>
        <w:rFonts w:ascii="Arial" w:hAnsi="Arial" w:hint="default"/>
      </w:rPr>
    </w:lvl>
    <w:lvl w:ilvl="7" w:tplc="70EEC28E" w:tentative="1">
      <w:start w:val="1"/>
      <w:numFmt w:val="bullet"/>
      <w:lvlText w:val="•"/>
      <w:lvlJc w:val="left"/>
      <w:pPr>
        <w:tabs>
          <w:tab w:val="num" w:pos="5760"/>
        </w:tabs>
        <w:ind w:left="5760" w:hanging="360"/>
      </w:pPr>
      <w:rPr>
        <w:rFonts w:ascii="Arial" w:hAnsi="Arial" w:hint="default"/>
      </w:rPr>
    </w:lvl>
    <w:lvl w:ilvl="8" w:tplc="6C0209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0147BD"/>
    <w:multiLevelType w:val="hybridMultilevel"/>
    <w:tmpl w:val="F5C42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BB6A73"/>
    <w:multiLevelType w:val="hybridMultilevel"/>
    <w:tmpl w:val="8E9EAC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EB7F07"/>
    <w:multiLevelType w:val="hybridMultilevel"/>
    <w:tmpl w:val="F2AEA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03405"/>
    <w:multiLevelType w:val="hybridMultilevel"/>
    <w:tmpl w:val="78A0F8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7C0F4E"/>
    <w:multiLevelType w:val="hybridMultilevel"/>
    <w:tmpl w:val="C024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C30008"/>
    <w:multiLevelType w:val="hybridMultilevel"/>
    <w:tmpl w:val="C9B6E2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A60F13"/>
    <w:multiLevelType w:val="hybridMultilevel"/>
    <w:tmpl w:val="EC4EF7D8"/>
    <w:lvl w:ilvl="0" w:tplc="D36C5E22">
      <w:start w:val="1"/>
      <w:numFmt w:val="bullet"/>
      <w:lvlText w:val="•"/>
      <w:lvlJc w:val="left"/>
      <w:pPr>
        <w:tabs>
          <w:tab w:val="num" w:pos="720"/>
        </w:tabs>
        <w:ind w:left="720" w:hanging="360"/>
      </w:pPr>
      <w:rPr>
        <w:rFonts w:ascii="Arial" w:hAnsi="Arial" w:hint="default"/>
      </w:rPr>
    </w:lvl>
    <w:lvl w:ilvl="1" w:tplc="A6523328" w:tentative="1">
      <w:start w:val="1"/>
      <w:numFmt w:val="bullet"/>
      <w:lvlText w:val="•"/>
      <w:lvlJc w:val="left"/>
      <w:pPr>
        <w:tabs>
          <w:tab w:val="num" w:pos="1440"/>
        </w:tabs>
        <w:ind w:left="1440" w:hanging="360"/>
      </w:pPr>
      <w:rPr>
        <w:rFonts w:ascii="Arial" w:hAnsi="Arial" w:hint="default"/>
      </w:rPr>
    </w:lvl>
    <w:lvl w:ilvl="2" w:tplc="031C9E3C" w:tentative="1">
      <w:start w:val="1"/>
      <w:numFmt w:val="bullet"/>
      <w:lvlText w:val="•"/>
      <w:lvlJc w:val="left"/>
      <w:pPr>
        <w:tabs>
          <w:tab w:val="num" w:pos="2160"/>
        </w:tabs>
        <w:ind w:left="2160" w:hanging="360"/>
      </w:pPr>
      <w:rPr>
        <w:rFonts w:ascii="Arial" w:hAnsi="Arial" w:hint="default"/>
      </w:rPr>
    </w:lvl>
    <w:lvl w:ilvl="3" w:tplc="F2E6E3B2" w:tentative="1">
      <w:start w:val="1"/>
      <w:numFmt w:val="bullet"/>
      <w:lvlText w:val="•"/>
      <w:lvlJc w:val="left"/>
      <w:pPr>
        <w:tabs>
          <w:tab w:val="num" w:pos="2880"/>
        </w:tabs>
        <w:ind w:left="2880" w:hanging="360"/>
      </w:pPr>
      <w:rPr>
        <w:rFonts w:ascii="Arial" w:hAnsi="Arial" w:hint="default"/>
      </w:rPr>
    </w:lvl>
    <w:lvl w:ilvl="4" w:tplc="CF66FD50" w:tentative="1">
      <w:start w:val="1"/>
      <w:numFmt w:val="bullet"/>
      <w:lvlText w:val="•"/>
      <w:lvlJc w:val="left"/>
      <w:pPr>
        <w:tabs>
          <w:tab w:val="num" w:pos="3600"/>
        </w:tabs>
        <w:ind w:left="3600" w:hanging="360"/>
      </w:pPr>
      <w:rPr>
        <w:rFonts w:ascii="Arial" w:hAnsi="Arial" w:hint="default"/>
      </w:rPr>
    </w:lvl>
    <w:lvl w:ilvl="5" w:tplc="97BEEA9E" w:tentative="1">
      <w:start w:val="1"/>
      <w:numFmt w:val="bullet"/>
      <w:lvlText w:val="•"/>
      <w:lvlJc w:val="left"/>
      <w:pPr>
        <w:tabs>
          <w:tab w:val="num" w:pos="4320"/>
        </w:tabs>
        <w:ind w:left="4320" w:hanging="360"/>
      </w:pPr>
      <w:rPr>
        <w:rFonts w:ascii="Arial" w:hAnsi="Arial" w:hint="default"/>
      </w:rPr>
    </w:lvl>
    <w:lvl w:ilvl="6" w:tplc="6D9438FA" w:tentative="1">
      <w:start w:val="1"/>
      <w:numFmt w:val="bullet"/>
      <w:lvlText w:val="•"/>
      <w:lvlJc w:val="left"/>
      <w:pPr>
        <w:tabs>
          <w:tab w:val="num" w:pos="5040"/>
        </w:tabs>
        <w:ind w:left="5040" w:hanging="360"/>
      </w:pPr>
      <w:rPr>
        <w:rFonts w:ascii="Arial" w:hAnsi="Arial" w:hint="default"/>
      </w:rPr>
    </w:lvl>
    <w:lvl w:ilvl="7" w:tplc="2B4427BC" w:tentative="1">
      <w:start w:val="1"/>
      <w:numFmt w:val="bullet"/>
      <w:lvlText w:val="•"/>
      <w:lvlJc w:val="left"/>
      <w:pPr>
        <w:tabs>
          <w:tab w:val="num" w:pos="5760"/>
        </w:tabs>
        <w:ind w:left="5760" w:hanging="360"/>
      </w:pPr>
      <w:rPr>
        <w:rFonts w:ascii="Arial" w:hAnsi="Arial" w:hint="default"/>
      </w:rPr>
    </w:lvl>
    <w:lvl w:ilvl="8" w:tplc="C9F68B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A60B4B"/>
    <w:multiLevelType w:val="multilevel"/>
    <w:tmpl w:val="C5060C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12100B3"/>
    <w:multiLevelType w:val="hybridMultilevel"/>
    <w:tmpl w:val="F5C42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5D6A19"/>
    <w:multiLevelType w:val="multilevel"/>
    <w:tmpl w:val="C5060C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AE46D64"/>
    <w:multiLevelType w:val="hybridMultilevel"/>
    <w:tmpl w:val="C9B6E2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875B4C"/>
    <w:multiLevelType w:val="hybridMultilevel"/>
    <w:tmpl w:val="5ECC2FAE"/>
    <w:lvl w:ilvl="0" w:tplc="8040B40A">
      <w:start w:val="1"/>
      <w:numFmt w:val="bullet"/>
      <w:lvlText w:val="•"/>
      <w:lvlJc w:val="left"/>
      <w:pPr>
        <w:tabs>
          <w:tab w:val="num" w:pos="720"/>
        </w:tabs>
        <w:ind w:left="720" w:hanging="360"/>
      </w:pPr>
      <w:rPr>
        <w:rFonts w:ascii="Arial" w:hAnsi="Arial" w:hint="default"/>
      </w:rPr>
    </w:lvl>
    <w:lvl w:ilvl="1" w:tplc="77A8F5C8" w:tentative="1">
      <w:start w:val="1"/>
      <w:numFmt w:val="bullet"/>
      <w:lvlText w:val="•"/>
      <w:lvlJc w:val="left"/>
      <w:pPr>
        <w:tabs>
          <w:tab w:val="num" w:pos="1440"/>
        </w:tabs>
        <w:ind w:left="1440" w:hanging="360"/>
      </w:pPr>
      <w:rPr>
        <w:rFonts w:ascii="Arial" w:hAnsi="Arial" w:hint="default"/>
      </w:rPr>
    </w:lvl>
    <w:lvl w:ilvl="2" w:tplc="7A9644CE" w:tentative="1">
      <w:start w:val="1"/>
      <w:numFmt w:val="bullet"/>
      <w:lvlText w:val="•"/>
      <w:lvlJc w:val="left"/>
      <w:pPr>
        <w:tabs>
          <w:tab w:val="num" w:pos="2160"/>
        </w:tabs>
        <w:ind w:left="2160" w:hanging="360"/>
      </w:pPr>
      <w:rPr>
        <w:rFonts w:ascii="Arial" w:hAnsi="Arial" w:hint="default"/>
      </w:rPr>
    </w:lvl>
    <w:lvl w:ilvl="3" w:tplc="F266D23C" w:tentative="1">
      <w:start w:val="1"/>
      <w:numFmt w:val="bullet"/>
      <w:lvlText w:val="•"/>
      <w:lvlJc w:val="left"/>
      <w:pPr>
        <w:tabs>
          <w:tab w:val="num" w:pos="2880"/>
        </w:tabs>
        <w:ind w:left="2880" w:hanging="360"/>
      </w:pPr>
      <w:rPr>
        <w:rFonts w:ascii="Arial" w:hAnsi="Arial" w:hint="default"/>
      </w:rPr>
    </w:lvl>
    <w:lvl w:ilvl="4" w:tplc="F2427F7A" w:tentative="1">
      <w:start w:val="1"/>
      <w:numFmt w:val="bullet"/>
      <w:lvlText w:val="•"/>
      <w:lvlJc w:val="left"/>
      <w:pPr>
        <w:tabs>
          <w:tab w:val="num" w:pos="3600"/>
        </w:tabs>
        <w:ind w:left="3600" w:hanging="360"/>
      </w:pPr>
      <w:rPr>
        <w:rFonts w:ascii="Arial" w:hAnsi="Arial" w:hint="default"/>
      </w:rPr>
    </w:lvl>
    <w:lvl w:ilvl="5" w:tplc="D06C355A" w:tentative="1">
      <w:start w:val="1"/>
      <w:numFmt w:val="bullet"/>
      <w:lvlText w:val="•"/>
      <w:lvlJc w:val="left"/>
      <w:pPr>
        <w:tabs>
          <w:tab w:val="num" w:pos="4320"/>
        </w:tabs>
        <w:ind w:left="4320" w:hanging="360"/>
      </w:pPr>
      <w:rPr>
        <w:rFonts w:ascii="Arial" w:hAnsi="Arial" w:hint="default"/>
      </w:rPr>
    </w:lvl>
    <w:lvl w:ilvl="6" w:tplc="47063898" w:tentative="1">
      <w:start w:val="1"/>
      <w:numFmt w:val="bullet"/>
      <w:lvlText w:val="•"/>
      <w:lvlJc w:val="left"/>
      <w:pPr>
        <w:tabs>
          <w:tab w:val="num" w:pos="5040"/>
        </w:tabs>
        <w:ind w:left="5040" w:hanging="360"/>
      </w:pPr>
      <w:rPr>
        <w:rFonts w:ascii="Arial" w:hAnsi="Arial" w:hint="default"/>
      </w:rPr>
    </w:lvl>
    <w:lvl w:ilvl="7" w:tplc="A274EC7A" w:tentative="1">
      <w:start w:val="1"/>
      <w:numFmt w:val="bullet"/>
      <w:lvlText w:val="•"/>
      <w:lvlJc w:val="left"/>
      <w:pPr>
        <w:tabs>
          <w:tab w:val="num" w:pos="5760"/>
        </w:tabs>
        <w:ind w:left="5760" w:hanging="360"/>
      </w:pPr>
      <w:rPr>
        <w:rFonts w:ascii="Arial" w:hAnsi="Arial" w:hint="default"/>
      </w:rPr>
    </w:lvl>
    <w:lvl w:ilvl="8" w:tplc="8FAC5AC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FF02138"/>
    <w:multiLevelType w:val="hybridMultilevel"/>
    <w:tmpl w:val="F5C421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811716"/>
    <w:multiLevelType w:val="multilevel"/>
    <w:tmpl w:val="C5060C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7"/>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3"/>
  </w:num>
  <w:num w:numId="7">
    <w:abstractNumId w:val="15"/>
  </w:num>
  <w:num w:numId="8">
    <w:abstractNumId w:val="4"/>
  </w:num>
  <w:num w:numId="9">
    <w:abstractNumId w:val="0"/>
  </w:num>
  <w:num w:numId="10">
    <w:abstractNumId w:val="8"/>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4"/>
  </w:num>
  <w:num w:numId="20">
    <w:abstractNumId w:val="6"/>
  </w:num>
  <w:num w:numId="21">
    <w:abstractNumId w:val="9"/>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D3B"/>
    <w:rsid w:val="000010D6"/>
    <w:rsid w:val="00001CA7"/>
    <w:rsid w:val="00001CB7"/>
    <w:rsid w:val="00002089"/>
    <w:rsid w:val="000028DD"/>
    <w:rsid w:val="00002A54"/>
    <w:rsid w:val="00002AD6"/>
    <w:rsid w:val="00003517"/>
    <w:rsid w:val="00003E05"/>
    <w:rsid w:val="0000407D"/>
    <w:rsid w:val="0000447E"/>
    <w:rsid w:val="00004851"/>
    <w:rsid w:val="00004C5A"/>
    <w:rsid w:val="00005C48"/>
    <w:rsid w:val="000062AD"/>
    <w:rsid w:val="0000697B"/>
    <w:rsid w:val="00007CCB"/>
    <w:rsid w:val="00010292"/>
    <w:rsid w:val="000102B2"/>
    <w:rsid w:val="00010916"/>
    <w:rsid w:val="000109A3"/>
    <w:rsid w:val="000114C6"/>
    <w:rsid w:val="00011F66"/>
    <w:rsid w:val="00012653"/>
    <w:rsid w:val="000126D2"/>
    <w:rsid w:val="00012D3E"/>
    <w:rsid w:val="0001330F"/>
    <w:rsid w:val="000154CA"/>
    <w:rsid w:val="00015639"/>
    <w:rsid w:val="00015C7E"/>
    <w:rsid w:val="000162A4"/>
    <w:rsid w:val="0001788A"/>
    <w:rsid w:val="00017A66"/>
    <w:rsid w:val="00020A18"/>
    <w:rsid w:val="00020C99"/>
    <w:rsid w:val="00020CF9"/>
    <w:rsid w:val="00021013"/>
    <w:rsid w:val="00021871"/>
    <w:rsid w:val="00021BAD"/>
    <w:rsid w:val="00021F19"/>
    <w:rsid w:val="00022CA6"/>
    <w:rsid w:val="00022DBF"/>
    <w:rsid w:val="0002368B"/>
    <w:rsid w:val="00023813"/>
    <w:rsid w:val="00023BD6"/>
    <w:rsid w:val="00024C36"/>
    <w:rsid w:val="000252F7"/>
    <w:rsid w:val="000259B8"/>
    <w:rsid w:val="000268CD"/>
    <w:rsid w:val="00027CB5"/>
    <w:rsid w:val="000304E2"/>
    <w:rsid w:val="0003118C"/>
    <w:rsid w:val="00031323"/>
    <w:rsid w:val="00031510"/>
    <w:rsid w:val="0003160B"/>
    <w:rsid w:val="00031A4A"/>
    <w:rsid w:val="00031CA3"/>
    <w:rsid w:val="000324B3"/>
    <w:rsid w:val="00034CC1"/>
    <w:rsid w:val="00034E02"/>
    <w:rsid w:val="00036443"/>
    <w:rsid w:val="000379CC"/>
    <w:rsid w:val="000403FF"/>
    <w:rsid w:val="00041E7F"/>
    <w:rsid w:val="000434CE"/>
    <w:rsid w:val="00044108"/>
    <w:rsid w:val="000449A9"/>
    <w:rsid w:val="00044C82"/>
    <w:rsid w:val="0004571A"/>
    <w:rsid w:val="00045C7D"/>
    <w:rsid w:val="00045EF0"/>
    <w:rsid w:val="000467E8"/>
    <w:rsid w:val="00046BF4"/>
    <w:rsid w:val="000513CA"/>
    <w:rsid w:val="000515BF"/>
    <w:rsid w:val="000515D7"/>
    <w:rsid w:val="00051B9A"/>
    <w:rsid w:val="000530C0"/>
    <w:rsid w:val="000536FE"/>
    <w:rsid w:val="000551AE"/>
    <w:rsid w:val="00056322"/>
    <w:rsid w:val="000577C6"/>
    <w:rsid w:val="00057AEE"/>
    <w:rsid w:val="000601C9"/>
    <w:rsid w:val="000606D2"/>
    <w:rsid w:val="00060742"/>
    <w:rsid w:val="00060B41"/>
    <w:rsid w:val="000612DA"/>
    <w:rsid w:val="00061933"/>
    <w:rsid w:val="00062040"/>
    <w:rsid w:val="00062467"/>
    <w:rsid w:val="00062BB1"/>
    <w:rsid w:val="000633F8"/>
    <w:rsid w:val="00063A37"/>
    <w:rsid w:val="00063F40"/>
    <w:rsid w:val="000641B4"/>
    <w:rsid w:val="000645D1"/>
    <w:rsid w:val="00064965"/>
    <w:rsid w:val="00064FBD"/>
    <w:rsid w:val="000652C2"/>
    <w:rsid w:val="000704F3"/>
    <w:rsid w:val="00070693"/>
    <w:rsid w:val="00070A1C"/>
    <w:rsid w:val="00070AD5"/>
    <w:rsid w:val="00071BFB"/>
    <w:rsid w:val="000727CE"/>
    <w:rsid w:val="000727E2"/>
    <w:rsid w:val="000736D4"/>
    <w:rsid w:val="00073A68"/>
    <w:rsid w:val="00073B20"/>
    <w:rsid w:val="000744D5"/>
    <w:rsid w:val="0007558E"/>
    <w:rsid w:val="000756A5"/>
    <w:rsid w:val="000767B9"/>
    <w:rsid w:val="00076A57"/>
    <w:rsid w:val="00077889"/>
    <w:rsid w:val="00080A07"/>
    <w:rsid w:val="00081A8A"/>
    <w:rsid w:val="00082199"/>
    <w:rsid w:val="00082BA3"/>
    <w:rsid w:val="000832E3"/>
    <w:rsid w:val="00085062"/>
    <w:rsid w:val="000851BC"/>
    <w:rsid w:val="000863C8"/>
    <w:rsid w:val="000868C5"/>
    <w:rsid w:val="000873FE"/>
    <w:rsid w:val="000879B6"/>
    <w:rsid w:val="00087A02"/>
    <w:rsid w:val="00087FB8"/>
    <w:rsid w:val="000905F6"/>
    <w:rsid w:val="00091D2E"/>
    <w:rsid w:val="0009277A"/>
    <w:rsid w:val="00092AFD"/>
    <w:rsid w:val="00092B1F"/>
    <w:rsid w:val="00094460"/>
    <w:rsid w:val="00094ABF"/>
    <w:rsid w:val="00095DED"/>
    <w:rsid w:val="0009734A"/>
    <w:rsid w:val="000973D4"/>
    <w:rsid w:val="00097552"/>
    <w:rsid w:val="000976E4"/>
    <w:rsid w:val="000979B7"/>
    <w:rsid w:val="00097A5F"/>
    <w:rsid w:val="00097C08"/>
    <w:rsid w:val="000A0230"/>
    <w:rsid w:val="000A0792"/>
    <w:rsid w:val="000A08B9"/>
    <w:rsid w:val="000A2045"/>
    <w:rsid w:val="000A218B"/>
    <w:rsid w:val="000A241E"/>
    <w:rsid w:val="000A2824"/>
    <w:rsid w:val="000A2909"/>
    <w:rsid w:val="000A30EB"/>
    <w:rsid w:val="000A5BE6"/>
    <w:rsid w:val="000A5DD8"/>
    <w:rsid w:val="000A5E8C"/>
    <w:rsid w:val="000A670E"/>
    <w:rsid w:val="000A672F"/>
    <w:rsid w:val="000A7E48"/>
    <w:rsid w:val="000B0C34"/>
    <w:rsid w:val="000B1B08"/>
    <w:rsid w:val="000B1F3D"/>
    <w:rsid w:val="000B26BE"/>
    <w:rsid w:val="000B272F"/>
    <w:rsid w:val="000B2BBC"/>
    <w:rsid w:val="000B32CF"/>
    <w:rsid w:val="000B362B"/>
    <w:rsid w:val="000B3648"/>
    <w:rsid w:val="000B5766"/>
    <w:rsid w:val="000B582C"/>
    <w:rsid w:val="000B5B5F"/>
    <w:rsid w:val="000B64F0"/>
    <w:rsid w:val="000B7049"/>
    <w:rsid w:val="000B7CA7"/>
    <w:rsid w:val="000B7D2F"/>
    <w:rsid w:val="000B7EC5"/>
    <w:rsid w:val="000C1AD0"/>
    <w:rsid w:val="000C1C2C"/>
    <w:rsid w:val="000C4671"/>
    <w:rsid w:val="000C4CE0"/>
    <w:rsid w:val="000C5642"/>
    <w:rsid w:val="000C58C3"/>
    <w:rsid w:val="000C654A"/>
    <w:rsid w:val="000C679F"/>
    <w:rsid w:val="000C7ECE"/>
    <w:rsid w:val="000D0236"/>
    <w:rsid w:val="000D07D9"/>
    <w:rsid w:val="000D07E3"/>
    <w:rsid w:val="000D0899"/>
    <w:rsid w:val="000D18B5"/>
    <w:rsid w:val="000D2173"/>
    <w:rsid w:val="000D23E0"/>
    <w:rsid w:val="000D24B1"/>
    <w:rsid w:val="000D32FA"/>
    <w:rsid w:val="000D36E5"/>
    <w:rsid w:val="000D4C69"/>
    <w:rsid w:val="000D52A2"/>
    <w:rsid w:val="000D5A26"/>
    <w:rsid w:val="000D5A32"/>
    <w:rsid w:val="000D63C8"/>
    <w:rsid w:val="000D63DA"/>
    <w:rsid w:val="000D7C50"/>
    <w:rsid w:val="000D7E59"/>
    <w:rsid w:val="000D7E7D"/>
    <w:rsid w:val="000E05A0"/>
    <w:rsid w:val="000E082E"/>
    <w:rsid w:val="000E0DCA"/>
    <w:rsid w:val="000E1046"/>
    <w:rsid w:val="000E1788"/>
    <w:rsid w:val="000E17AF"/>
    <w:rsid w:val="000E1EE4"/>
    <w:rsid w:val="000E1FB5"/>
    <w:rsid w:val="000E2145"/>
    <w:rsid w:val="000E2749"/>
    <w:rsid w:val="000E27DD"/>
    <w:rsid w:val="000E3022"/>
    <w:rsid w:val="000E3043"/>
    <w:rsid w:val="000E39C2"/>
    <w:rsid w:val="000E3EBA"/>
    <w:rsid w:val="000E3FBB"/>
    <w:rsid w:val="000E4926"/>
    <w:rsid w:val="000E567D"/>
    <w:rsid w:val="000E6B0D"/>
    <w:rsid w:val="000E6D8E"/>
    <w:rsid w:val="000E6F9D"/>
    <w:rsid w:val="000E718C"/>
    <w:rsid w:val="000E75FB"/>
    <w:rsid w:val="000E7D5C"/>
    <w:rsid w:val="000F00B7"/>
    <w:rsid w:val="000F036A"/>
    <w:rsid w:val="000F0649"/>
    <w:rsid w:val="000F08FB"/>
    <w:rsid w:val="000F107D"/>
    <w:rsid w:val="000F13BE"/>
    <w:rsid w:val="000F1520"/>
    <w:rsid w:val="000F23AA"/>
    <w:rsid w:val="000F2875"/>
    <w:rsid w:val="000F2F00"/>
    <w:rsid w:val="000F3601"/>
    <w:rsid w:val="000F39E0"/>
    <w:rsid w:val="000F5DF7"/>
    <w:rsid w:val="000F5F43"/>
    <w:rsid w:val="000F67A2"/>
    <w:rsid w:val="000F792E"/>
    <w:rsid w:val="00100D06"/>
    <w:rsid w:val="00101C3E"/>
    <w:rsid w:val="001020E1"/>
    <w:rsid w:val="0010272C"/>
    <w:rsid w:val="00102D18"/>
    <w:rsid w:val="00103FA4"/>
    <w:rsid w:val="001041AE"/>
    <w:rsid w:val="00105D91"/>
    <w:rsid w:val="00105DD0"/>
    <w:rsid w:val="00105FCD"/>
    <w:rsid w:val="00106552"/>
    <w:rsid w:val="0010679C"/>
    <w:rsid w:val="00106BA9"/>
    <w:rsid w:val="00107324"/>
    <w:rsid w:val="00110723"/>
    <w:rsid w:val="001111B7"/>
    <w:rsid w:val="00111E81"/>
    <w:rsid w:val="00112B1E"/>
    <w:rsid w:val="0011310E"/>
    <w:rsid w:val="001145B4"/>
    <w:rsid w:val="00114698"/>
    <w:rsid w:val="001158D1"/>
    <w:rsid w:val="00116309"/>
    <w:rsid w:val="001171CA"/>
    <w:rsid w:val="00117311"/>
    <w:rsid w:val="001176E9"/>
    <w:rsid w:val="00117FC2"/>
    <w:rsid w:val="0012074E"/>
    <w:rsid w:val="00121C4A"/>
    <w:rsid w:val="00122337"/>
    <w:rsid w:val="001231F4"/>
    <w:rsid w:val="0012482C"/>
    <w:rsid w:val="001248CA"/>
    <w:rsid w:val="00124C59"/>
    <w:rsid w:val="001275D5"/>
    <w:rsid w:val="0013003D"/>
    <w:rsid w:val="001300CC"/>
    <w:rsid w:val="00130FAB"/>
    <w:rsid w:val="00131498"/>
    <w:rsid w:val="00131D5A"/>
    <w:rsid w:val="00131D9A"/>
    <w:rsid w:val="00132CE1"/>
    <w:rsid w:val="001348E7"/>
    <w:rsid w:val="00136F54"/>
    <w:rsid w:val="00137FB2"/>
    <w:rsid w:val="00141BA4"/>
    <w:rsid w:val="00141CFD"/>
    <w:rsid w:val="0014239A"/>
    <w:rsid w:val="001429BB"/>
    <w:rsid w:val="00142EF4"/>
    <w:rsid w:val="00144256"/>
    <w:rsid w:val="00144F85"/>
    <w:rsid w:val="00144FFA"/>
    <w:rsid w:val="001454FC"/>
    <w:rsid w:val="0014566C"/>
    <w:rsid w:val="00145DFF"/>
    <w:rsid w:val="001476BF"/>
    <w:rsid w:val="001478A6"/>
    <w:rsid w:val="0015060C"/>
    <w:rsid w:val="00150C0A"/>
    <w:rsid w:val="0015122E"/>
    <w:rsid w:val="00152E34"/>
    <w:rsid w:val="001534D9"/>
    <w:rsid w:val="00153AB5"/>
    <w:rsid w:val="0015483C"/>
    <w:rsid w:val="0015503C"/>
    <w:rsid w:val="001554CE"/>
    <w:rsid w:val="001555D9"/>
    <w:rsid w:val="001558CF"/>
    <w:rsid w:val="0015619D"/>
    <w:rsid w:val="001561E8"/>
    <w:rsid w:val="00160195"/>
    <w:rsid w:val="0016074A"/>
    <w:rsid w:val="0016130C"/>
    <w:rsid w:val="0016176B"/>
    <w:rsid w:val="00161EB2"/>
    <w:rsid w:val="00162043"/>
    <w:rsid w:val="0016286B"/>
    <w:rsid w:val="00162B01"/>
    <w:rsid w:val="00162C79"/>
    <w:rsid w:val="00162E41"/>
    <w:rsid w:val="00163CD6"/>
    <w:rsid w:val="00164465"/>
    <w:rsid w:val="00165098"/>
    <w:rsid w:val="0016582F"/>
    <w:rsid w:val="00165E7C"/>
    <w:rsid w:val="00166096"/>
    <w:rsid w:val="00166913"/>
    <w:rsid w:val="00166A3E"/>
    <w:rsid w:val="00166E6B"/>
    <w:rsid w:val="00167763"/>
    <w:rsid w:val="001679D3"/>
    <w:rsid w:val="00167D05"/>
    <w:rsid w:val="001707D3"/>
    <w:rsid w:val="00170A36"/>
    <w:rsid w:val="00171229"/>
    <w:rsid w:val="00171535"/>
    <w:rsid w:val="00174BA5"/>
    <w:rsid w:val="00176174"/>
    <w:rsid w:val="00176F41"/>
    <w:rsid w:val="001778F8"/>
    <w:rsid w:val="00177B9B"/>
    <w:rsid w:val="00177D6C"/>
    <w:rsid w:val="001802A7"/>
    <w:rsid w:val="001811C2"/>
    <w:rsid w:val="001811FB"/>
    <w:rsid w:val="00182147"/>
    <w:rsid w:val="00182982"/>
    <w:rsid w:val="00182E5C"/>
    <w:rsid w:val="00182F64"/>
    <w:rsid w:val="00183A81"/>
    <w:rsid w:val="00184296"/>
    <w:rsid w:val="0018443D"/>
    <w:rsid w:val="00184890"/>
    <w:rsid w:val="00184EB8"/>
    <w:rsid w:val="001852E4"/>
    <w:rsid w:val="001872F0"/>
    <w:rsid w:val="00187458"/>
    <w:rsid w:val="0018755E"/>
    <w:rsid w:val="00187F11"/>
    <w:rsid w:val="0019014A"/>
    <w:rsid w:val="00190334"/>
    <w:rsid w:val="0019076B"/>
    <w:rsid w:val="00190DC2"/>
    <w:rsid w:val="00191213"/>
    <w:rsid w:val="00191493"/>
    <w:rsid w:val="00191F32"/>
    <w:rsid w:val="001921A5"/>
    <w:rsid w:val="00192D38"/>
    <w:rsid w:val="00193F26"/>
    <w:rsid w:val="00193F67"/>
    <w:rsid w:val="001941EF"/>
    <w:rsid w:val="001943B1"/>
    <w:rsid w:val="0019468D"/>
    <w:rsid w:val="001952B3"/>
    <w:rsid w:val="001962EA"/>
    <w:rsid w:val="001977A8"/>
    <w:rsid w:val="001A00D9"/>
    <w:rsid w:val="001A0D8F"/>
    <w:rsid w:val="001A1B11"/>
    <w:rsid w:val="001A1B48"/>
    <w:rsid w:val="001A1E7B"/>
    <w:rsid w:val="001A2261"/>
    <w:rsid w:val="001A288B"/>
    <w:rsid w:val="001A2B03"/>
    <w:rsid w:val="001A35BC"/>
    <w:rsid w:val="001A37F0"/>
    <w:rsid w:val="001A3F30"/>
    <w:rsid w:val="001A477B"/>
    <w:rsid w:val="001A480B"/>
    <w:rsid w:val="001A5128"/>
    <w:rsid w:val="001A522D"/>
    <w:rsid w:val="001A52A8"/>
    <w:rsid w:val="001A57E5"/>
    <w:rsid w:val="001A5DFA"/>
    <w:rsid w:val="001A602D"/>
    <w:rsid w:val="001A665F"/>
    <w:rsid w:val="001A6759"/>
    <w:rsid w:val="001A693B"/>
    <w:rsid w:val="001B202A"/>
    <w:rsid w:val="001B204D"/>
    <w:rsid w:val="001B2C62"/>
    <w:rsid w:val="001B32FF"/>
    <w:rsid w:val="001B3C3E"/>
    <w:rsid w:val="001B449E"/>
    <w:rsid w:val="001B44E7"/>
    <w:rsid w:val="001B4E04"/>
    <w:rsid w:val="001B6972"/>
    <w:rsid w:val="001B6C68"/>
    <w:rsid w:val="001B6CDA"/>
    <w:rsid w:val="001B74A4"/>
    <w:rsid w:val="001C0D94"/>
    <w:rsid w:val="001C217C"/>
    <w:rsid w:val="001C45C3"/>
    <w:rsid w:val="001C45DB"/>
    <w:rsid w:val="001C5BB5"/>
    <w:rsid w:val="001C60AE"/>
    <w:rsid w:val="001C6C54"/>
    <w:rsid w:val="001C6D6D"/>
    <w:rsid w:val="001C7294"/>
    <w:rsid w:val="001C76AE"/>
    <w:rsid w:val="001C7CBD"/>
    <w:rsid w:val="001D1EF4"/>
    <w:rsid w:val="001D3303"/>
    <w:rsid w:val="001D4759"/>
    <w:rsid w:val="001D5233"/>
    <w:rsid w:val="001D588F"/>
    <w:rsid w:val="001D5D52"/>
    <w:rsid w:val="001D6351"/>
    <w:rsid w:val="001D6534"/>
    <w:rsid w:val="001D6ED6"/>
    <w:rsid w:val="001D7E1A"/>
    <w:rsid w:val="001E0089"/>
    <w:rsid w:val="001E0301"/>
    <w:rsid w:val="001E0551"/>
    <w:rsid w:val="001E06A2"/>
    <w:rsid w:val="001E09F8"/>
    <w:rsid w:val="001E1BE3"/>
    <w:rsid w:val="001E28E2"/>
    <w:rsid w:val="001E31B4"/>
    <w:rsid w:val="001E3E03"/>
    <w:rsid w:val="001E473A"/>
    <w:rsid w:val="001E4D96"/>
    <w:rsid w:val="001E52CD"/>
    <w:rsid w:val="001E55C4"/>
    <w:rsid w:val="001E5B83"/>
    <w:rsid w:val="001E6378"/>
    <w:rsid w:val="001E63ED"/>
    <w:rsid w:val="001E6413"/>
    <w:rsid w:val="001E6BBA"/>
    <w:rsid w:val="001E70F4"/>
    <w:rsid w:val="001F004A"/>
    <w:rsid w:val="001F05B5"/>
    <w:rsid w:val="001F0703"/>
    <w:rsid w:val="001F0881"/>
    <w:rsid w:val="001F1307"/>
    <w:rsid w:val="001F1F67"/>
    <w:rsid w:val="001F1F7E"/>
    <w:rsid w:val="001F2236"/>
    <w:rsid w:val="001F2332"/>
    <w:rsid w:val="001F2800"/>
    <w:rsid w:val="001F2E9D"/>
    <w:rsid w:val="001F3664"/>
    <w:rsid w:val="001F3EB7"/>
    <w:rsid w:val="001F5085"/>
    <w:rsid w:val="001F5BFB"/>
    <w:rsid w:val="001F5D50"/>
    <w:rsid w:val="001F67D4"/>
    <w:rsid w:val="001F6922"/>
    <w:rsid w:val="001F6C50"/>
    <w:rsid w:val="001F7929"/>
    <w:rsid w:val="001F7E17"/>
    <w:rsid w:val="0020024F"/>
    <w:rsid w:val="0020089F"/>
    <w:rsid w:val="00200A49"/>
    <w:rsid w:val="00200C91"/>
    <w:rsid w:val="00201399"/>
    <w:rsid w:val="002016BF"/>
    <w:rsid w:val="00201C97"/>
    <w:rsid w:val="00202145"/>
    <w:rsid w:val="0020232F"/>
    <w:rsid w:val="002024DD"/>
    <w:rsid w:val="0020630C"/>
    <w:rsid w:val="002077B1"/>
    <w:rsid w:val="00207D6D"/>
    <w:rsid w:val="002106AE"/>
    <w:rsid w:val="00210A95"/>
    <w:rsid w:val="00210CB0"/>
    <w:rsid w:val="00210E58"/>
    <w:rsid w:val="0021181D"/>
    <w:rsid w:val="00211A2C"/>
    <w:rsid w:val="002124FE"/>
    <w:rsid w:val="00212BD6"/>
    <w:rsid w:val="00212D13"/>
    <w:rsid w:val="002148D0"/>
    <w:rsid w:val="002150E4"/>
    <w:rsid w:val="00215550"/>
    <w:rsid w:val="00215FB4"/>
    <w:rsid w:val="00216B6B"/>
    <w:rsid w:val="0021704B"/>
    <w:rsid w:val="00217E7F"/>
    <w:rsid w:val="00217E91"/>
    <w:rsid w:val="0022013A"/>
    <w:rsid w:val="002226C9"/>
    <w:rsid w:val="00222949"/>
    <w:rsid w:val="00222967"/>
    <w:rsid w:val="002230C4"/>
    <w:rsid w:val="002244E3"/>
    <w:rsid w:val="0022563C"/>
    <w:rsid w:val="00225A73"/>
    <w:rsid w:val="00225FF9"/>
    <w:rsid w:val="002260E6"/>
    <w:rsid w:val="002266DF"/>
    <w:rsid w:val="00226D9F"/>
    <w:rsid w:val="00230878"/>
    <w:rsid w:val="00230D2A"/>
    <w:rsid w:val="00233042"/>
    <w:rsid w:val="00233B0F"/>
    <w:rsid w:val="00233BB8"/>
    <w:rsid w:val="0023495D"/>
    <w:rsid w:val="00235BF6"/>
    <w:rsid w:val="00235ECD"/>
    <w:rsid w:val="002363A3"/>
    <w:rsid w:val="00236401"/>
    <w:rsid w:val="00236422"/>
    <w:rsid w:val="002365FF"/>
    <w:rsid w:val="002371A1"/>
    <w:rsid w:val="0023783D"/>
    <w:rsid w:val="00237860"/>
    <w:rsid w:val="00237DB2"/>
    <w:rsid w:val="002406EF"/>
    <w:rsid w:val="00240978"/>
    <w:rsid w:val="00240CE2"/>
    <w:rsid w:val="00241E86"/>
    <w:rsid w:val="00242D7B"/>
    <w:rsid w:val="00242FBA"/>
    <w:rsid w:val="0024437D"/>
    <w:rsid w:val="002446BD"/>
    <w:rsid w:val="002449DC"/>
    <w:rsid w:val="002452B1"/>
    <w:rsid w:val="00250323"/>
    <w:rsid w:val="0025034A"/>
    <w:rsid w:val="00250F64"/>
    <w:rsid w:val="002515DC"/>
    <w:rsid w:val="00251F87"/>
    <w:rsid w:val="00253EAC"/>
    <w:rsid w:val="00254097"/>
    <w:rsid w:val="00255000"/>
    <w:rsid w:val="0025518F"/>
    <w:rsid w:val="002558BB"/>
    <w:rsid w:val="0025687C"/>
    <w:rsid w:val="002572A5"/>
    <w:rsid w:val="00257E93"/>
    <w:rsid w:val="0026091E"/>
    <w:rsid w:val="00260CC8"/>
    <w:rsid w:val="00261082"/>
    <w:rsid w:val="00261F78"/>
    <w:rsid w:val="00261F88"/>
    <w:rsid w:val="00262464"/>
    <w:rsid w:val="00262D9C"/>
    <w:rsid w:val="00263A4B"/>
    <w:rsid w:val="00264B10"/>
    <w:rsid w:val="00264DEC"/>
    <w:rsid w:val="00264F6B"/>
    <w:rsid w:val="002668E4"/>
    <w:rsid w:val="002669F4"/>
    <w:rsid w:val="00266AC0"/>
    <w:rsid w:val="002670F5"/>
    <w:rsid w:val="002672B8"/>
    <w:rsid w:val="00267F34"/>
    <w:rsid w:val="002711FC"/>
    <w:rsid w:val="00271289"/>
    <w:rsid w:val="002713F1"/>
    <w:rsid w:val="00272405"/>
    <w:rsid w:val="00272588"/>
    <w:rsid w:val="00272746"/>
    <w:rsid w:val="002734E2"/>
    <w:rsid w:val="002736AB"/>
    <w:rsid w:val="00274021"/>
    <w:rsid w:val="00274351"/>
    <w:rsid w:val="0027456E"/>
    <w:rsid w:val="00277556"/>
    <w:rsid w:val="00277AFE"/>
    <w:rsid w:val="0028021E"/>
    <w:rsid w:val="00281651"/>
    <w:rsid w:val="00281684"/>
    <w:rsid w:val="00281E1D"/>
    <w:rsid w:val="00284F4C"/>
    <w:rsid w:val="0028558A"/>
    <w:rsid w:val="002855AC"/>
    <w:rsid w:val="0028572C"/>
    <w:rsid w:val="00285C0A"/>
    <w:rsid w:val="00286664"/>
    <w:rsid w:val="00287C94"/>
    <w:rsid w:val="00287D03"/>
    <w:rsid w:val="00287D81"/>
    <w:rsid w:val="002908B2"/>
    <w:rsid w:val="00290A14"/>
    <w:rsid w:val="00290C7D"/>
    <w:rsid w:val="00290EE5"/>
    <w:rsid w:val="00290F8F"/>
    <w:rsid w:val="00292272"/>
    <w:rsid w:val="002925BB"/>
    <w:rsid w:val="002927B9"/>
    <w:rsid w:val="00292946"/>
    <w:rsid w:val="00293559"/>
    <w:rsid w:val="00293A9B"/>
    <w:rsid w:val="00293C50"/>
    <w:rsid w:val="00293F41"/>
    <w:rsid w:val="00295135"/>
    <w:rsid w:val="0029534C"/>
    <w:rsid w:val="002954A2"/>
    <w:rsid w:val="00295FD4"/>
    <w:rsid w:val="00296240"/>
    <w:rsid w:val="00296AED"/>
    <w:rsid w:val="00296F0C"/>
    <w:rsid w:val="00296F9A"/>
    <w:rsid w:val="0029792F"/>
    <w:rsid w:val="002A038C"/>
    <w:rsid w:val="002A0415"/>
    <w:rsid w:val="002A0558"/>
    <w:rsid w:val="002A0B8D"/>
    <w:rsid w:val="002A0FA0"/>
    <w:rsid w:val="002A225C"/>
    <w:rsid w:val="002A2B8B"/>
    <w:rsid w:val="002A2F1E"/>
    <w:rsid w:val="002A3376"/>
    <w:rsid w:val="002A504A"/>
    <w:rsid w:val="002A5733"/>
    <w:rsid w:val="002A6301"/>
    <w:rsid w:val="002A7294"/>
    <w:rsid w:val="002A73E2"/>
    <w:rsid w:val="002A777D"/>
    <w:rsid w:val="002B0290"/>
    <w:rsid w:val="002B029D"/>
    <w:rsid w:val="002B0DEF"/>
    <w:rsid w:val="002B0F22"/>
    <w:rsid w:val="002B110D"/>
    <w:rsid w:val="002B1B3A"/>
    <w:rsid w:val="002B2AA0"/>
    <w:rsid w:val="002B43F9"/>
    <w:rsid w:val="002B493E"/>
    <w:rsid w:val="002B4B6F"/>
    <w:rsid w:val="002B63AE"/>
    <w:rsid w:val="002B6CEF"/>
    <w:rsid w:val="002B79E0"/>
    <w:rsid w:val="002C029A"/>
    <w:rsid w:val="002C09A7"/>
    <w:rsid w:val="002C0EAB"/>
    <w:rsid w:val="002C11AC"/>
    <w:rsid w:val="002C2C7C"/>
    <w:rsid w:val="002C3943"/>
    <w:rsid w:val="002C4526"/>
    <w:rsid w:val="002C492B"/>
    <w:rsid w:val="002C52D9"/>
    <w:rsid w:val="002C7ABB"/>
    <w:rsid w:val="002D00B2"/>
    <w:rsid w:val="002D1129"/>
    <w:rsid w:val="002D22A9"/>
    <w:rsid w:val="002D2C55"/>
    <w:rsid w:val="002D4234"/>
    <w:rsid w:val="002D4E52"/>
    <w:rsid w:val="002D4ED1"/>
    <w:rsid w:val="002D794E"/>
    <w:rsid w:val="002E0054"/>
    <w:rsid w:val="002E0A56"/>
    <w:rsid w:val="002E1CE9"/>
    <w:rsid w:val="002E2414"/>
    <w:rsid w:val="002E26E3"/>
    <w:rsid w:val="002E27C9"/>
    <w:rsid w:val="002E2CDB"/>
    <w:rsid w:val="002E366B"/>
    <w:rsid w:val="002E3C55"/>
    <w:rsid w:val="002E3E4C"/>
    <w:rsid w:val="002E4848"/>
    <w:rsid w:val="002E495C"/>
    <w:rsid w:val="002E4B9E"/>
    <w:rsid w:val="002E53AF"/>
    <w:rsid w:val="002E56F7"/>
    <w:rsid w:val="002E5AE0"/>
    <w:rsid w:val="002E6740"/>
    <w:rsid w:val="002E7600"/>
    <w:rsid w:val="002E7D61"/>
    <w:rsid w:val="002F0A19"/>
    <w:rsid w:val="002F137E"/>
    <w:rsid w:val="002F1988"/>
    <w:rsid w:val="002F20E9"/>
    <w:rsid w:val="002F2463"/>
    <w:rsid w:val="002F3CC0"/>
    <w:rsid w:val="002F4034"/>
    <w:rsid w:val="002F409E"/>
    <w:rsid w:val="002F42E3"/>
    <w:rsid w:val="002F4F81"/>
    <w:rsid w:val="002F59C9"/>
    <w:rsid w:val="002F6051"/>
    <w:rsid w:val="002F6526"/>
    <w:rsid w:val="002F652E"/>
    <w:rsid w:val="002F7774"/>
    <w:rsid w:val="002F7A36"/>
    <w:rsid w:val="002F7BBE"/>
    <w:rsid w:val="003013D2"/>
    <w:rsid w:val="00301472"/>
    <w:rsid w:val="00301D91"/>
    <w:rsid w:val="00303316"/>
    <w:rsid w:val="00303C8B"/>
    <w:rsid w:val="00303DD9"/>
    <w:rsid w:val="0030546A"/>
    <w:rsid w:val="0030562C"/>
    <w:rsid w:val="003059B3"/>
    <w:rsid w:val="00306EB9"/>
    <w:rsid w:val="00307366"/>
    <w:rsid w:val="00307A41"/>
    <w:rsid w:val="003109F0"/>
    <w:rsid w:val="00310E62"/>
    <w:rsid w:val="00312385"/>
    <w:rsid w:val="00312976"/>
    <w:rsid w:val="00312AC5"/>
    <w:rsid w:val="00312B43"/>
    <w:rsid w:val="00313AA8"/>
    <w:rsid w:val="003143D2"/>
    <w:rsid w:val="0031473C"/>
    <w:rsid w:val="00315276"/>
    <w:rsid w:val="00315322"/>
    <w:rsid w:val="003154A3"/>
    <w:rsid w:val="003161E2"/>
    <w:rsid w:val="003166F7"/>
    <w:rsid w:val="003169DE"/>
    <w:rsid w:val="00316FD3"/>
    <w:rsid w:val="00317008"/>
    <w:rsid w:val="00317030"/>
    <w:rsid w:val="00317E0F"/>
    <w:rsid w:val="003208DE"/>
    <w:rsid w:val="00320BDF"/>
    <w:rsid w:val="00321192"/>
    <w:rsid w:val="0032122A"/>
    <w:rsid w:val="00321A12"/>
    <w:rsid w:val="003221AC"/>
    <w:rsid w:val="0032300B"/>
    <w:rsid w:val="003231AC"/>
    <w:rsid w:val="00323569"/>
    <w:rsid w:val="00323652"/>
    <w:rsid w:val="00323664"/>
    <w:rsid w:val="0032457C"/>
    <w:rsid w:val="0032492C"/>
    <w:rsid w:val="0032518D"/>
    <w:rsid w:val="00325B8D"/>
    <w:rsid w:val="00326DFD"/>
    <w:rsid w:val="0032720D"/>
    <w:rsid w:val="00330D29"/>
    <w:rsid w:val="003311F4"/>
    <w:rsid w:val="003332D8"/>
    <w:rsid w:val="00333543"/>
    <w:rsid w:val="00333804"/>
    <w:rsid w:val="00333CB5"/>
    <w:rsid w:val="00335701"/>
    <w:rsid w:val="00336278"/>
    <w:rsid w:val="0033682D"/>
    <w:rsid w:val="003369F1"/>
    <w:rsid w:val="0034035C"/>
    <w:rsid w:val="003404BB"/>
    <w:rsid w:val="003406A0"/>
    <w:rsid w:val="00340843"/>
    <w:rsid w:val="00341575"/>
    <w:rsid w:val="00341E32"/>
    <w:rsid w:val="00342A9C"/>
    <w:rsid w:val="00343F98"/>
    <w:rsid w:val="00343FB6"/>
    <w:rsid w:val="00345AED"/>
    <w:rsid w:val="00346147"/>
    <w:rsid w:val="0034665B"/>
    <w:rsid w:val="0034688F"/>
    <w:rsid w:val="0034710B"/>
    <w:rsid w:val="003477C6"/>
    <w:rsid w:val="00347D82"/>
    <w:rsid w:val="003504DE"/>
    <w:rsid w:val="00351EF4"/>
    <w:rsid w:val="00352646"/>
    <w:rsid w:val="00352A3C"/>
    <w:rsid w:val="003533CB"/>
    <w:rsid w:val="0035378D"/>
    <w:rsid w:val="00353AF7"/>
    <w:rsid w:val="00353D84"/>
    <w:rsid w:val="00353FF6"/>
    <w:rsid w:val="0035436B"/>
    <w:rsid w:val="003544D9"/>
    <w:rsid w:val="00356A02"/>
    <w:rsid w:val="00356A3A"/>
    <w:rsid w:val="00357A4F"/>
    <w:rsid w:val="00357CB8"/>
    <w:rsid w:val="003615AB"/>
    <w:rsid w:val="00361984"/>
    <w:rsid w:val="00361B8F"/>
    <w:rsid w:val="0036232E"/>
    <w:rsid w:val="00362355"/>
    <w:rsid w:val="00362C6E"/>
    <w:rsid w:val="00363AAA"/>
    <w:rsid w:val="00364723"/>
    <w:rsid w:val="00365B0F"/>
    <w:rsid w:val="00365C84"/>
    <w:rsid w:val="00365D95"/>
    <w:rsid w:val="00365DFF"/>
    <w:rsid w:val="00366581"/>
    <w:rsid w:val="003700D9"/>
    <w:rsid w:val="0037145C"/>
    <w:rsid w:val="003720E3"/>
    <w:rsid w:val="003731B0"/>
    <w:rsid w:val="00373578"/>
    <w:rsid w:val="00373871"/>
    <w:rsid w:val="00373ED6"/>
    <w:rsid w:val="00374693"/>
    <w:rsid w:val="0037562D"/>
    <w:rsid w:val="00376916"/>
    <w:rsid w:val="00376DE4"/>
    <w:rsid w:val="00377D92"/>
    <w:rsid w:val="00380CBC"/>
    <w:rsid w:val="00380F22"/>
    <w:rsid w:val="00381BFB"/>
    <w:rsid w:val="00381D17"/>
    <w:rsid w:val="003836B6"/>
    <w:rsid w:val="003839EA"/>
    <w:rsid w:val="00384A07"/>
    <w:rsid w:val="00385172"/>
    <w:rsid w:val="00385DD3"/>
    <w:rsid w:val="00386380"/>
    <w:rsid w:val="00386F64"/>
    <w:rsid w:val="00387277"/>
    <w:rsid w:val="00390B4E"/>
    <w:rsid w:val="00392E3E"/>
    <w:rsid w:val="003935D3"/>
    <w:rsid w:val="003955E3"/>
    <w:rsid w:val="00395637"/>
    <w:rsid w:val="003956E3"/>
    <w:rsid w:val="0039584E"/>
    <w:rsid w:val="00395F92"/>
    <w:rsid w:val="00396473"/>
    <w:rsid w:val="003977F0"/>
    <w:rsid w:val="00397880"/>
    <w:rsid w:val="00397C6F"/>
    <w:rsid w:val="00397FDF"/>
    <w:rsid w:val="003A10B9"/>
    <w:rsid w:val="003A1AF1"/>
    <w:rsid w:val="003A418F"/>
    <w:rsid w:val="003A5189"/>
    <w:rsid w:val="003A52C6"/>
    <w:rsid w:val="003A6095"/>
    <w:rsid w:val="003A632D"/>
    <w:rsid w:val="003A7007"/>
    <w:rsid w:val="003B1B90"/>
    <w:rsid w:val="003B20EC"/>
    <w:rsid w:val="003B29A9"/>
    <w:rsid w:val="003B2B42"/>
    <w:rsid w:val="003B2B7C"/>
    <w:rsid w:val="003B2F35"/>
    <w:rsid w:val="003B491B"/>
    <w:rsid w:val="003B54F0"/>
    <w:rsid w:val="003B56B6"/>
    <w:rsid w:val="003B64F8"/>
    <w:rsid w:val="003B6CBD"/>
    <w:rsid w:val="003B7104"/>
    <w:rsid w:val="003B73FF"/>
    <w:rsid w:val="003C0AAB"/>
    <w:rsid w:val="003C1145"/>
    <w:rsid w:val="003C11DB"/>
    <w:rsid w:val="003C3050"/>
    <w:rsid w:val="003C3246"/>
    <w:rsid w:val="003C3B30"/>
    <w:rsid w:val="003C46F5"/>
    <w:rsid w:val="003C4906"/>
    <w:rsid w:val="003C63D7"/>
    <w:rsid w:val="003C70CF"/>
    <w:rsid w:val="003C7589"/>
    <w:rsid w:val="003C77D3"/>
    <w:rsid w:val="003D0ED5"/>
    <w:rsid w:val="003D12B6"/>
    <w:rsid w:val="003D1A2E"/>
    <w:rsid w:val="003D2527"/>
    <w:rsid w:val="003D2D24"/>
    <w:rsid w:val="003D31C4"/>
    <w:rsid w:val="003D3C87"/>
    <w:rsid w:val="003D44BE"/>
    <w:rsid w:val="003D4536"/>
    <w:rsid w:val="003D4E38"/>
    <w:rsid w:val="003D5155"/>
    <w:rsid w:val="003D5225"/>
    <w:rsid w:val="003D5299"/>
    <w:rsid w:val="003D5E51"/>
    <w:rsid w:val="003D6448"/>
    <w:rsid w:val="003D6AE3"/>
    <w:rsid w:val="003D7546"/>
    <w:rsid w:val="003D7755"/>
    <w:rsid w:val="003E0961"/>
    <w:rsid w:val="003E0C4C"/>
    <w:rsid w:val="003E181C"/>
    <w:rsid w:val="003E2DFD"/>
    <w:rsid w:val="003E38BA"/>
    <w:rsid w:val="003E38D9"/>
    <w:rsid w:val="003E4C6C"/>
    <w:rsid w:val="003E4D62"/>
    <w:rsid w:val="003E5906"/>
    <w:rsid w:val="003E5A09"/>
    <w:rsid w:val="003E5C69"/>
    <w:rsid w:val="003E68D8"/>
    <w:rsid w:val="003F0031"/>
    <w:rsid w:val="003F1026"/>
    <w:rsid w:val="003F1537"/>
    <w:rsid w:val="003F1570"/>
    <w:rsid w:val="003F15EC"/>
    <w:rsid w:val="003F18A4"/>
    <w:rsid w:val="003F246B"/>
    <w:rsid w:val="003F270F"/>
    <w:rsid w:val="003F2A42"/>
    <w:rsid w:val="003F2E0E"/>
    <w:rsid w:val="003F2F5D"/>
    <w:rsid w:val="003F5736"/>
    <w:rsid w:val="003F6CC6"/>
    <w:rsid w:val="00400370"/>
    <w:rsid w:val="004004BE"/>
    <w:rsid w:val="00400B39"/>
    <w:rsid w:val="00400C88"/>
    <w:rsid w:val="0040117C"/>
    <w:rsid w:val="0040144C"/>
    <w:rsid w:val="00401D52"/>
    <w:rsid w:val="00401F49"/>
    <w:rsid w:val="00402DEE"/>
    <w:rsid w:val="004035A9"/>
    <w:rsid w:val="004036CC"/>
    <w:rsid w:val="00404256"/>
    <w:rsid w:val="004055DB"/>
    <w:rsid w:val="0040607F"/>
    <w:rsid w:val="00411221"/>
    <w:rsid w:val="00411D7E"/>
    <w:rsid w:val="00411DAE"/>
    <w:rsid w:val="004123F3"/>
    <w:rsid w:val="00412F8E"/>
    <w:rsid w:val="00413371"/>
    <w:rsid w:val="004134E6"/>
    <w:rsid w:val="004136AA"/>
    <w:rsid w:val="00413A2C"/>
    <w:rsid w:val="0041456D"/>
    <w:rsid w:val="00414A76"/>
    <w:rsid w:val="0041573D"/>
    <w:rsid w:val="00416572"/>
    <w:rsid w:val="00416B26"/>
    <w:rsid w:val="0041711E"/>
    <w:rsid w:val="00417197"/>
    <w:rsid w:val="00417666"/>
    <w:rsid w:val="00417FFA"/>
    <w:rsid w:val="00421BED"/>
    <w:rsid w:val="0042268F"/>
    <w:rsid w:val="00422C09"/>
    <w:rsid w:val="00422F60"/>
    <w:rsid w:val="00423B66"/>
    <w:rsid w:val="00423E50"/>
    <w:rsid w:val="0042450B"/>
    <w:rsid w:val="00424851"/>
    <w:rsid w:val="00424CCE"/>
    <w:rsid w:val="00424D0F"/>
    <w:rsid w:val="004257BA"/>
    <w:rsid w:val="00426417"/>
    <w:rsid w:val="00426640"/>
    <w:rsid w:val="00426A48"/>
    <w:rsid w:val="004270FD"/>
    <w:rsid w:val="0043005B"/>
    <w:rsid w:val="004308F8"/>
    <w:rsid w:val="00431D83"/>
    <w:rsid w:val="0043211E"/>
    <w:rsid w:val="004325EB"/>
    <w:rsid w:val="004329EB"/>
    <w:rsid w:val="00432C85"/>
    <w:rsid w:val="00435C78"/>
    <w:rsid w:val="0043624E"/>
    <w:rsid w:val="004364AF"/>
    <w:rsid w:val="0043678F"/>
    <w:rsid w:val="004372D1"/>
    <w:rsid w:val="004401C9"/>
    <w:rsid w:val="00440A23"/>
    <w:rsid w:val="00441A53"/>
    <w:rsid w:val="00442A7C"/>
    <w:rsid w:val="00444068"/>
    <w:rsid w:val="0044442E"/>
    <w:rsid w:val="004458FD"/>
    <w:rsid w:val="00446912"/>
    <w:rsid w:val="0044784C"/>
    <w:rsid w:val="004479DB"/>
    <w:rsid w:val="00450063"/>
    <w:rsid w:val="0045076D"/>
    <w:rsid w:val="00450918"/>
    <w:rsid w:val="004524AC"/>
    <w:rsid w:val="004540F0"/>
    <w:rsid w:val="004547AE"/>
    <w:rsid w:val="00454977"/>
    <w:rsid w:val="00454B21"/>
    <w:rsid w:val="00454CD8"/>
    <w:rsid w:val="00455CAB"/>
    <w:rsid w:val="00455CB7"/>
    <w:rsid w:val="004560BC"/>
    <w:rsid w:val="004562EB"/>
    <w:rsid w:val="004565E1"/>
    <w:rsid w:val="00457711"/>
    <w:rsid w:val="00457879"/>
    <w:rsid w:val="004603F0"/>
    <w:rsid w:val="004622C2"/>
    <w:rsid w:val="00462433"/>
    <w:rsid w:val="0046254A"/>
    <w:rsid w:val="00462F07"/>
    <w:rsid w:val="00462FDC"/>
    <w:rsid w:val="00463AD3"/>
    <w:rsid w:val="004657D4"/>
    <w:rsid w:val="00466187"/>
    <w:rsid w:val="004670DD"/>
    <w:rsid w:val="004674D4"/>
    <w:rsid w:val="00467803"/>
    <w:rsid w:val="0047044E"/>
    <w:rsid w:val="00470B49"/>
    <w:rsid w:val="00470C07"/>
    <w:rsid w:val="00471509"/>
    <w:rsid w:val="00471D8E"/>
    <w:rsid w:val="00472084"/>
    <w:rsid w:val="004720AC"/>
    <w:rsid w:val="004729CF"/>
    <w:rsid w:val="00472A9B"/>
    <w:rsid w:val="00472D9D"/>
    <w:rsid w:val="00473034"/>
    <w:rsid w:val="004740B0"/>
    <w:rsid w:val="0047414D"/>
    <w:rsid w:val="00474DBB"/>
    <w:rsid w:val="00474EDC"/>
    <w:rsid w:val="00475062"/>
    <w:rsid w:val="00475183"/>
    <w:rsid w:val="00475A6E"/>
    <w:rsid w:val="00475B3F"/>
    <w:rsid w:val="00475F67"/>
    <w:rsid w:val="0047658D"/>
    <w:rsid w:val="0047662C"/>
    <w:rsid w:val="00476DA5"/>
    <w:rsid w:val="00480366"/>
    <w:rsid w:val="0048189D"/>
    <w:rsid w:val="004819B3"/>
    <w:rsid w:val="004821B9"/>
    <w:rsid w:val="00482664"/>
    <w:rsid w:val="00483A26"/>
    <w:rsid w:val="00483E10"/>
    <w:rsid w:val="00484A1C"/>
    <w:rsid w:val="00484AA9"/>
    <w:rsid w:val="00486651"/>
    <w:rsid w:val="004869D8"/>
    <w:rsid w:val="004873B6"/>
    <w:rsid w:val="00487479"/>
    <w:rsid w:val="00490061"/>
    <w:rsid w:val="0049092A"/>
    <w:rsid w:val="00491270"/>
    <w:rsid w:val="00491382"/>
    <w:rsid w:val="00491789"/>
    <w:rsid w:val="00491B53"/>
    <w:rsid w:val="00491FC2"/>
    <w:rsid w:val="0049204C"/>
    <w:rsid w:val="00492F17"/>
    <w:rsid w:val="00493E98"/>
    <w:rsid w:val="00493EF5"/>
    <w:rsid w:val="00493FAE"/>
    <w:rsid w:val="00495440"/>
    <w:rsid w:val="00496701"/>
    <w:rsid w:val="00497890"/>
    <w:rsid w:val="00497996"/>
    <w:rsid w:val="00497B9C"/>
    <w:rsid w:val="00497DBF"/>
    <w:rsid w:val="004A1811"/>
    <w:rsid w:val="004A19A7"/>
    <w:rsid w:val="004A315B"/>
    <w:rsid w:val="004A331D"/>
    <w:rsid w:val="004A3499"/>
    <w:rsid w:val="004A34D4"/>
    <w:rsid w:val="004A3AEF"/>
    <w:rsid w:val="004A3CEF"/>
    <w:rsid w:val="004A459A"/>
    <w:rsid w:val="004A4862"/>
    <w:rsid w:val="004A52C3"/>
    <w:rsid w:val="004A63F8"/>
    <w:rsid w:val="004B0351"/>
    <w:rsid w:val="004B1A98"/>
    <w:rsid w:val="004B200E"/>
    <w:rsid w:val="004B20C6"/>
    <w:rsid w:val="004B243E"/>
    <w:rsid w:val="004B306A"/>
    <w:rsid w:val="004B4843"/>
    <w:rsid w:val="004B4C6A"/>
    <w:rsid w:val="004B526B"/>
    <w:rsid w:val="004B52B2"/>
    <w:rsid w:val="004B60F8"/>
    <w:rsid w:val="004B6A35"/>
    <w:rsid w:val="004B6CC6"/>
    <w:rsid w:val="004B70B1"/>
    <w:rsid w:val="004B72E3"/>
    <w:rsid w:val="004B779E"/>
    <w:rsid w:val="004C0938"/>
    <w:rsid w:val="004C0AB2"/>
    <w:rsid w:val="004C1021"/>
    <w:rsid w:val="004C114E"/>
    <w:rsid w:val="004C1245"/>
    <w:rsid w:val="004C1360"/>
    <w:rsid w:val="004C1BD3"/>
    <w:rsid w:val="004C25C6"/>
    <w:rsid w:val="004C28F2"/>
    <w:rsid w:val="004C2C15"/>
    <w:rsid w:val="004C3391"/>
    <w:rsid w:val="004C3EA2"/>
    <w:rsid w:val="004C47AD"/>
    <w:rsid w:val="004C4CD9"/>
    <w:rsid w:val="004C53C0"/>
    <w:rsid w:val="004C7EDD"/>
    <w:rsid w:val="004D0FC0"/>
    <w:rsid w:val="004D221B"/>
    <w:rsid w:val="004D4592"/>
    <w:rsid w:val="004D573E"/>
    <w:rsid w:val="004D57B8"/>
    <w:rsid w:val="004D58C1"/>
    <w:rsid w:val="004D5FD2"/>
    <w:rsid w:val="004D63B7"/>
    <w:rsid w:val="004D653A"/>
    <w:rsid w:val="004D7025"/>
    <w:rsid w:val="004E0865"/>
    <w:rsid w:val="004E08F0"/>
    <w:rsid w:val="004E098A"/>
    <w:rsid w:val="004E0A74"/>
    <w:rsid w:val="004E106A"/>
    <w:rsid w:val="004E268B"/>
    <w:rsid w:val="004E2C1E"/>
    <w:rsid w:val="004E2E82"/>
    <w:rsid w:val="004E3318"/>
    <w:rsid w:val="004E3515"/>
    <w:rsid w:val="004E5670"/>
    <w:rsid w:val="004E5A05"/>
    <w:rsid w:val="004E5B06"/>
    <w:rsid w:val="004E5C63"/>
    <w:rsid w:val="004E69B3"/>
    <w:rsid w:val="004E76B0"/>
    <w:rsid w:val="004F0A21"/>
    <w:rsid w:val="004F1694"/>
    <w:rsid w:val="004F24CF"/>
    <w:rsid w:val="004F287D"/>
    <w:rsid w:val="004F3688"/>
    <w:rsid w:val="004F3C6A"/>
    <w:rsid w:val="004F3F9C"/>
    <w:rsid w:val="004F41E4"/>
    <w:rsid w:val="004F4726"/>
    <w:rsid w:val="004F4E88"/>
    <w:rsid w:val="004F5371"/>
    <w:rsid w:val="004F542B"/>
    <w:rsid w:val="004F5B25"/>
    <w:rsid w:val="004F6DA0"/>
    <w:rsid w:val="004F6E26"/>
    <w:rsid w:val="004F7128"/>
    <w:rsid w:val="004F7223"/>
    <w:rsid w:val="0050018C"/>
    <w:rsid w:val="005009DA"/>
    <w:rsid w:val="00500B88"/>
    <w:rsid w:val="00500C9C"/>
    <w:rsid w:val="00500FAD"/>
    <w:rsid w:val="005026D7"/>
    <w:rsid w:val="005041C0"/>
    <w:rsid w:val="00504AA9"/>
    <w:rsid w:val="00505E43"/>
    <w:rsid w:val="00505FE2"/>
    <w:rsid w:val="00507A9D"/>
    <w:rsid w:val="00510DC3"/>
    <w:rsid w:val="00510E1A"/>
    <w:rsid w:val="005114C5"/>
    <w:rsid w:val="00512832"/>
    <w:rsid w:val="005134D9"/>
    <w:rsid w:val="005136EF"/>
    <w:rsid w:val="00513951"/>
    <w:rsid w:val="00513A56"/>
    <w:rsid w:val="00514562"/>
    <w:rsid w:val="005145F0"/>
    <w:rsid w:val="00514660"/>
    <w:rsid w:val="00515F73"/>
    <w:rsid w:val="00516066"/>
    <w:rsid w:val="00517287"/>
    <w:rsid w:val="00517560"/>
    <w:rsid w:val="0051789D"/>
    <w:rsid w:val="00517C5D"/>
    <w:rsid w:val="00521221"/>
    <w:rsid w:val="005216A3"/>
    <w:rsid w:val="00522961"/>
    <w:rsid w:val="00522AA8"/>
    <w:rsid w:val="00523B6D"/>
    <w:rsid w:val="00523C0C"/>
    <w:rsid w:val="00524270"/>
    <w:rsid w:val="0052516D"/>
    <w:rsid w:val="00526100"/>
    <w:rsid w:val="005267B9"/>
    <w:rsid w:val="005271E6"/>
    <w:rsid w:val="0052743A"/>
    <w:rsid w:val="005307BF"/>
    <w:rsid w:val="00530D33"/>
    <w:rsid w:val="00530F7E"/>
    <w:rsid w:val="0053128C"/>
    <w:rsid w:val="005322A6"/>
    <w:rsid w:val="00533123"/>
    <w:rsid w:val="00533B1D"/>
    <w:rsid w:val="0053413D"/>
    <w:rsid w:val="005348E2"/>
    <w:rsid w:val="00534AEF"/>
    <w:rsid w:val="00535309"/>
    <w:rsid w:val="005358E7"/>
    <w:rsid w:val="00536D6E"/>
    <w:rsid w:val="005370C1"/>
    <w:rsid w:val="00537616"/>
    <w:rsid w:val="00537EB8"/>
    <w:rsid w:val="00540D10"/>
    <w:rsid w:val="005412B5"/>
    <w:rsid w:val="0054199A"/>
    <w:rsid w:val="005419BB"/>
    <w:rsid w:val="00541A91"/>
    <w:rsid w:val="00542F62"/>
    <w:rsid w:val="005432DB"/>
    <w:rsid w:val="00543B90"/>
    <w:rsid w:val="0054469E"/>
    <w:rsid w:val="0054498E"/>
    <w:rsid w:val="005450A2"/>
    <w:rsid w:val="00545259"/>
    <w:rsid w:val="0054672B"/>
    <w:rsid w:val="00547050"/>
    <w:rsid w:val="005471EC"/>
    <w:rsid w:val="00550A35"/>
    <w:rsid w:val="00551E4F"/>
    <w:rsid w:val="005522FC"/>
    <w:rsid w:val="005530AE"/>
    <w:rsid w:val="00553ADB"/>
    <w:rsid w:val="00554146"/>
    <w:rsid w:val="005545B1"/>
    <w:rsid w:val="00555576"/>
    <w:rsid w:val="00555A1A"/>
    <w:rsid w:val="00556529"/>
    <w:rsid w:val="005576CC"/>
    <w:rsid w:val="00557A12"/>
    <w:rsid w:val="0056001B"/>
    <w:rsid w:val="005608D5"/>
    <w:rsid w:val="00560D81"/>
    <w:rsid w:val="005613EF"/>
    <w:rsid w:val="005618C0"/>
    <w:rsid w:val="00561A43"/>
    <w:rsid w:val="00561C29"/>
    <w:rsid w:val="0056207A"/>
    <w:rsid w:val="005624B6"/>
    <w:rsid w:val="00562A16"/>
    <w:rsid w:val="00562DE2"/>
    <w:rsid w:val="00562E85"/>
    <w:rsid w:val="00562EAE"/>
    <w:rsid w:val="00562EDB"/>
    <w:rsid w:val="005632FA"/>
    <w:rsid w:val="005642E8"/>
    <w:rsid w:val="005648AE"/>
    <w:rsid w:val="00564CE8"/>
    <w:rsid w:val="00565190"/>
    <w:rsid w:val="005651AF"/>
    <w:rsid w:val="005656B7"/>
    <w:rsid w:val="0056597A"/>
    <w:rsid w:val="00565DA6"/>
    <w:rsid w:val="00566107"/>
    <w:rsid w:val="0056705F"/>
    <w:rsid w:val="0056707C"/>
    <w:rsid w:val="005670B3"/>
    <w:rsid w:val="0057088D"/>
    <w:rsid w:val="00570DA9"/>
    <w:rsid w:val="005713B0"/>
    <w:rsid w:val="00571D2F"/>
    <w:rsid w:val="00571E23"/>
    <w:rsid w:val="00572764"/>
    <w:rsid w:val="00572D3B"/>
    <w:rsid w:val="00573474"/>
    <w:rsid w:val="005738DA"/>
    <w:rsid w:val="00573D51"/>
    <w:rsid w:val="0057425A"/>
    <w:rsid w:val="00574CEE"/>
    <w:rsid w:val="0057563B"/>
    <w:rsid w:val="00576297"/>
    <w:rsid w:val="00576306"/>
    <w:rsid w:val="005825A2"/>
    <w:rsid w:val="00582875"/>
    <w:rsid w:val="00582BBC"/>
    <w:rsid w:val="00583A82"/>
    <w:rsid w:val="00584E43"/>
    <w:rsid w:val="005851FF"/>
    <w:rsid w:val="00585A63"/>
    <w:rsid w:val="00585B8E"/>
    <w:rsid w:val="0058643A"/>
    <w:rsid w:val="00587CDD"/>
    <w:rsid w:val="00591909"/>
    <w:rsid w:val="00591C37"/>
    <w:rsid w:val="005927E1"/>
    <w:rsid w:val="00592986"/>
    <w:rsid w:val="00592CD0"/>
    <w:rsid w:val="00593A04"/>
    <w:rsid w:val="005946BA"/>
    <w:rsid w:val="005948B4"/>
    <w:rsid w:val="00594966"/>
    <w:rsid w:val="0059543A"/>
    <w:rsid w:val="00595DDF"/>
    <w:rsid w:val="005963F1"/>
    <w:rsid w:val="005A0357"/>
    <w:rsid w:val="005A09B9"/>
    <w:rsid w:val="005A1575"/>
    <w:rsid w:val="005A2102"/>
    <w:rsid w:val="005A2ADB"/>
    <w:rsid w:val="005A3D3E"/>
    <w:rsid w:val="005A4551"/>
    <w:rsid w:val="005A6BB3"/>
    <w:rsid w:val="005B0317"/>
    <w:rsid w:val="005B03F7"/>
    <w:rsid w:val="005B0955"/>
    <w:rsid w:val="005B0CC9"/>
    <w:rsid w:val="005B1648"/>
    <w:rsid w:val="005B1B6C"/>
    <w:rsid w:val="005B24E6"/>
    <w:rsid w:val="005B27C9"/>
    <w:rsid w:val="005B360A"/>
    <w:rsid w:val="005B37CC"/>
    <w:rsid w:val="005B3D64"/>
    <w:rsid w:val="005B3D90"/>
    <w:rsid w:val="005B4884"/>
    <w:rsid w:val="005B5087"/>
    <w:rsid w:val="005B564E"/>
    <w:rsid w:val="005B5953"/>
    <w:rsid w:val="005B7036"/>
    <w:rsid w:val="005B7E34"/>
    <w:rsid w:val="005C22C8"/>
    <w:rsid w:val="005C32F3"/>
    <w:rsid w:val="005C3318"/>
    <w:rsid w:val="005C4B40"/>
    <w:rsid w:val="005C504C"/>
    <w:rsid w:val="005C5061"/>
    <w:rsid w:val="005C52A2"/>
    <w:rsid w:val="005C52EE"/>
    <w:rsid w:val="005C55F0"/>
    <w:rsid w:val="005C5F02"/>
    <w:rsid w:val="005C60D1"/>
    <w:rsid w:val="005C6544"/>
    <w:rsid w:val="005C6A53"/>
    <w:rsid w:val="005C6C1B"/>
    <w:rsid w:val="005C727D"/>
    <w:rsid w:val="005C740F"/>
    <w:rsid w:val="005D0063"/>
    <w:rsid w:val="005D01F1"/>
    <w:rsid w:val="005D073A"/>
    <w:rsid w:val="005D0FEF"/>
    <w:rsid w:val="005D1638"/>
    <w:rsid w:val="005D2700"/>
    <w:rsid w:val="005D2F9E"/>
    <w:rsid w:val="005D34EB"/>
    <w:rsid w:val="005D445A"/>
    <w:rsid w:val="005D5393"/>
    <w:rsid w:val="005D5BCB"/>
    <w:rsid w:val="005D5F6B"/>
    <w:rsid w:val="005D625B"/>
    <w:rsid w:val="005D6373"/>
    <w:rsid w:val="005D69BC"/>
    <w:rsid w:val="005D70EC"/>
    <w:rsid w:val="005E063E"/>
    <w:rsid w:val="005E0825"/>
    <w:rsid w:val="005E1751"/>
    <w:rsid w:val="005E4D1F"/>
    <w:rsid w:val="005E58A5"/>
    <w:rsid w:val="005E6A44"/>
    <w:rsid w:val="005E709D"/>
    <w:rsid w:val="005F00BC"/>
    <w:rsid w:val="005F065A"/>
    <w:rsid w:val="005F06AD"/>
    <w:rsid w:val="005F098D"/>
    <w:rsid w:val="005F16C2"/>
    <w:rsid w:val="005F17E4"/>
    <w:rsid w:val="005F1F8D"/>
    <w:rsid w:val="005F260A"/>
    <w:rsid w:val="005F2624"/>
    <w:rsid w:val="005F2BAB"/>
    <w:rsid w:val="005F41B1"/>
    <w:rsid w:val="005F4922"/>
    <w:rsid w:val="005F4A5D"/>
    <w:rsid w:val="005F4C03"/>
    <w:rsid w:val="005F4D06"/>
    <w:rsid w:val="005F5665"/>
    <w:rsid w:val="005F7580"/>
    <w:rsid w:val="006002BF"/>
    <w:rsid w:val="00601055"/>
    <w:rsid w:val="00601DC4"/>
    <w:rsid w:val="00602BE7"/>
    <w:rsid w:val="00603A34"/>
    <w:rsid w:val="00603B08"/>
    <w:rsid w:val="006053F5"/>
    <w:rsid w:val="00605BD4"/>
    <w:rsid w:val="00605EA3"/>
    <w:rsid w:val="00606389"/>
    <w:rsid w:val="00606FF1"/>
    <w:rsid w:val="00607E3D"/>
    <w:rsid w:val="00607FF0"/>
    <w:rsid w:val="0061055D"/>
    <w:rsid w:val="006114AD"/>
    <w:rsid w:val="00611563"/>
    <w:rsid w:val="00611DF0"/>
    <w:rsid w:val="00612149"/>
    <w:rsid w:val="00612176"/>
    <w:rsid w:val="00612E81"/>
    <w:rsid w:val="006136DA"/>
    <w:rsid w:val="006137BE"/>
    <w:rsid w:val="006139AF"/>
    <w:rsid w:val="00613B4A"/>
    <w:rsid w:val="00616A86"/>
    <w:rsid w:val="00616BEF"/>
    <w:rsid w:val="00617849"/>
    <w:rsid w:val="00617E2A"/>
    <w:rsid w:val="0062091E"/>
    <w:rsid w:val="00621300"/>
    <w:rsid w:val="00621A78"/>
    <w:rsid w:val="006229C2"/>
    <w:rsid w:val="00623611"/>
    <w:rsid w:val="00623CDE"/>
    <w:rsid w:val="0062418C"/>
    <w:rsid w:val="00625093"/>
    <w:rsid w:val="00625333"/>
    <w:rsid w:val="00625F1A"/>
    <w:rsid w:val="006261CD"/>
    <w:rsid w:val="00626C98"/>
    <w:rsid w:val="006300D8"/>
    <w:rsid w:val="00630B69"/>
    <w:rsid w:val="00630F82"/>
    <w:rsid w:val="00631CAF"/>
    <w:rsid w:val="0063289E"/>
    <w:rsid w:val="00632B7E"/>
    <w:rsid w:val="00633197"/>
    <w:rsid w:val="006331DC"/>
    <w:rsid w:val="006344A4"/>
    <w:rsid w:val="006351DE"/>
    <w:rsid w:val="00635320"/>
    <w:rsid w:val="00635C8E"/>
    <w:rsid w:val="0063695C"/>
    <w:rsid w:val="00636B1F"/>
    <w:rsid w:val="00636CBA"/>
    <w:rsid w:val="0063753B"/>
    <w:rsid w:val="0064006D"/>
    <w:rsid w:val="0064088E"/>
    <w:rsid w:val="00640C60"/>
    <w:rsid w:val="00640FCB"/>
    <w:rsid w:val="006410C4"/>
    <w:rsid w:val="00641EEA"/>
    <w:rsid w:val="00642E6C"/>
    <w:rsid w:val="006431C4"/>
    <w:rsid w:val="006434CF"/>
    <w:rsid w:val="006437D0"/>
    <w:rsid w:val="00643CA4"/>
    <w:rsid w:val="00643E56"/>
    <w:rsid w:val="00643FB3"/>
    <w:rsid w:val="00644302"/>
    <w:rsid w:val="006448C9"/>
    <w:rsid w:val="00644BEE"/>
    <w:rsid w:val="00644CB4"/>
    <w:rsid w:val="00645A8C"/>
    <w:rsid w:val="0064650D"/>
    <w:rsid w:val="006467B2"/>
    <w:rsid w:val="0064691E"/>
    <w:rsid w:val="006478E5"/>
    <w:rsid w:val="00650981"/>
    <w:rsid w:val="00650C6E"/>
    <w:rsid w:val="0065169F"/>
    <w:rsid w:val="00651FC9"/>
    <w:rsid w:val="00652511"/>
    <w:rsid w:val="00652C4A"/>
    <w:rsid w:val="00653A44"/>
    <w:rsid w:val="00653E62"/>
    <w:rsid w:val="006542E4"/>
    <w:rsid w:val="006543B9"/>
    <w:rsid w:val="006553AB"/>
    <w:rsid w:val="006559AD"/>
    <w:rsid w:val="006601F0"/>
    <w:rsid w:val="006608A3"/>
    <w:rsid w:val="0066121D"/>
    <w:rsid w:val="00662CEF"/>
    <w:rsid w:val="006646F6"/>
    <w:rsid w:val="00664735"/>
    <w:rsid w:val="00664CCE"/>
    <w:rsid w:val="0066559E"/>
    <w:rsid w:val="006659F7"/>
    <w:rsid w:val="00665B9D"/>
    <w:rsid w:val="00666CBC"/>
    <w:rsid w:val="006679C8"/>
    <w:rsid w:val="00670331"/>
    <w:rsid w:val="00670890"/>
    <w:rsid w:val="00670AB3"/>
    <w:rsid w:val="006717B0"/>
    <w:rsid w:val="00671909"/>
    <w:rsid w:val="006726DB"/>
    <w:rsid w:val="00672753"/>
    <w:rsid w:val="00672A33"/>
    <w:rsid w:val="00673EC7"/>
    <w:rsid w:val="00675B30"/>
    <w:rsid w:val="00675C01"/>
    <w:rsid w:val="0067681B"/>
    <w:rsid w:val="00676FE4"/>
    <w:rsid w:val="00677F37"/>
    <w:rsid w:val="00682F20"/>
    <w:rsid w:val="00682FEA"/>
    <w:rsid w:val="00683497"/>
    <w:rsid w:val="0068390A"/>
    <w:rsid w:val="00683A0E"/>
    <w:rsid w:val="00684FE2"/>
    <w:rsid w:val="006853E5"/>
    <w:rsid w:val="006855DB"/>
    <w:rsid w:val="0068606F"/>
    <w:rsid w:val="00686495"/>
    <w:rsid w:val="006864AF"/>
    <w:rsid w:val="00686A9E"/>
    <w:rsid w:val="00686B7D"/>
    <w:rsid w:val="006879D1"/>
    <w:rsid w:val="00687E38"/>
    <w:rsid w:val="006906AD"/>
    <w:rsid w:val="006908A0"/>
    <w:rsid w:val="00690E37"/>
    <w:rsid w:val="00691362"/>
    <w:rsid w:val="00691548"/>
    <w:rsid w:val="006915A0"/>
    <w:rsid w:val="0069186A"/>
    <w:rsid w:val="0069307D"/>
    <w:rsid w:val="006937B7"/>
    <w:rsid w:val="00693D26"/>
    <w:rsid w:val="00694058"/>
    <w:rsid w:val="00694330"/>
    <w:rsid w:val="00694CC7"/>
    <w:rsid w:val="0069503D"/>
    <w:rsid w:val="006951E2"/>
    <w:rsid w:val="00695D08"/>
    <w:rsid w:val="00696316"/>
    <w:rsid w:val="006966A8"/>
    <w:rsid w:val="00697209"/>
    <w:rsid w:val="00697F8B"/>
    <w:rsid w:val="006A018C"/>
    <w:rsid w:val="006A037F"/>
    <w:rsid w:val="006A03C5"/>
    <w:rsid w:val="006A043A"/>
    <w:rsid w:val="006A1087"/>
    <w:rsid w:val="006A1988"/>
    <w:rsid w:val="006A2014"/>
    <w:rsid w:val="006A206D"/>
    <w:rsid w:val="006A2B83"/>
    <w:rsid w:val="006A3531"/>
    <w:rsid w:val="006A455D"/>
    <w:rsid w:val="006A4921"/>
    <w:rsid w:val="006A51A6"/>
    <w:rsid w:val="006A5357"/>
    <w:rsid w:val="006A536A"/>
    <w:rsid w:val="006A6AED"/>
    <w:rsid w:val="006A7ED8"/>
    <w:rsid w:val="006A7F3A"/>
    <w:rsid w:val="006B02E1"/>
    <w:rsid w:val="006B0A03"/>
    <w:rsid w:val="006B0AEA"/>
    <w:rsid w:val="006B28DF"/>
    <w:rsid w:val="006B37EC"/>
    <w:rsid w:val="006B3E62"/>
    <w:rsid w:val="006B54C8"/>
    <w:rsid w:val="006B5D55"/>
    <w:rsid w:val="006B61D3"/>
    <w:rsid w:val="006C07B4"/>
    <w:rsid w:val="006C2010"/>
    <w:rsid w:val="006C2BD6"/>
    <w:rsid w:val="006C2E2F"/>
    <w:rsid w:val="006C40CF"/>
    <w:rsid w:val="006C41BC"/>
    <w:rsid w:val="006C41FF"/>
    <w:rsid w:val="006C6400"/>
    <w:rsid w:val="006C69DD"/>
    <w:rsid w:val="006C6E03"/>
    <w:rsid w:val="006C70B9"/>
    <w:rsid w:val="006C731F"/>
    <w:rsid w:val="006C7E51"/>
    <w:rsid w:val="006C7FA6"/>
    <w:rsid w:val="006D011A"/>
    <w:rsid w:val="006D0B47"/>
    <w:rsid w:val="006D0CB5"/>
    <w:rsid w:val="006D12B1"/>
    <w:rsid w:val="006D2770"/>
    <w:rsid w:val="006D28FA"/>
    <w:rsid w:val="006D2AA8"/>
    <w:rsid w:val="006D2AB7"/>
    <w:rsid w:val="006D3CC5"/>
    <w:rsid w:val="006D41EC"/>
    <w:rsid w:val="006D442A"/>
    <w:rsid w:val="006D4CCC"/>
    <w:rsid w:val="006D5DD7"/>
    <w:rsid w:val="006D7085"/>
    <w:rsid w:val="006D735D"/>
    <w:rsid w:val="006D7FD3"/>
    <w:rsid w:val="006E016D"/>
    <w:rsid w:val="006E0CBD"/>
    <w:rsid w:val="006E1166"/>
    <w:rsid w:val="006E13F8"/>
    <w:rsid w:val="006E1528"/>
    <w:rsid w:val="006E1AFB"/>
    <w:rsid w:val="006E1FD2"/>
    <w:rsid w:val="006E29D2"/>
    <w:rsid w:val="006E3A82"/>
    <w:rsid w:val="006E3DE6"/>
    <w:rsid w:val="006E58BC"/>
    <w:rsid w:val="006E58DD"/>
    <w:rsid w:val="006E6444"/>
    <w:rsid w:val="006E64E7"/>
    <w:rsid w:val="006E7281"/>
    <w:rsid w:val="006E776F"/>
    <w:rsid w:val="006E7F49"/>
    <w:rsid w:val="006F1337"/>
    <w:rsid w:val="006F2971"/>
    <w:rsid w:val="006F3318"/>
    <w:rsid w:val="006F3C18"/>
    <w:rsid w:val="006F57C8"/>
    <w:rsid w:val="006F5930"/>
    <w:rsid w:val="006F5CC1"/>
    <w:rsid w:val="006F65A8"/>
    <w:rsid w:val="006F6FBA"/>
    <w:rsid w:val="00700854"/>
    <w:rsid w:val="0070092C"/>
    <w:rsid w:val="007009F1"/>
    <w:rsid w:val="00701017"/>
    <w:rsid w:val="0070113F"/>
    <w:rsid w:val="0070130E"/>
    <w:rsid w:val="007013FF"/>
    <w:rsid w:val="0070234B"/>
    <w:rsid w:val="00702618"/>
    <w:rsid w:val="0070302A"/>
    <w:rsid w:val="0070305F"/>
    <w:rsid w:val="007032D9"/>
    <w:rsid w:val="007033A3"/>
    <w:rsid w:val="007034B1"/>
    <w:rsid w:val="007042C0"/>
    <w:rsid w:val="00704ADA"/>
    <w:rsid w:val="00704D07"/>
    <w:rsid w:val="007060D9"/>
    <w:rsid w:val="0070660B"/>
    <w:rsid w:val="00706E88"/>
    <w:rsid w:val="00706F8E"/>
    <w:rsid w:val="00707022"/>
    <w:rsid w:val="007071A4"/>
    <w:rsid w:val="00710695"/>
    <w:rsid w:val="00710C25"/>
    <w:rsid w:val="00711EB7"/>
    <w:rsid w:val="00712749"/>
    <w:rsid w:val="00713445"/>
    <w:rsid w:val="00713557"/>
    <w:rsid w:val="007145C3"/>
    <w:rsid w:val="00714D8C"/>
    <w:rsid w:val="007155C7"/>
    <w:rsid w:val="00715B32"/>
    <w:rsid w:val="007160CB"/>
    <w:rsid w:val="00716B19"/>
    <w:rsid w:val="00716C04"/>
    <w:rsid w:val="00720912"/>
    <w:rsid w:val="00720E43"/>
    <w:rsid w:val="00721127"/>
    <w:rsid w:val="007219AB"/>
    <w:rsid w:val="007233C1"/>
    <w:rsid w:val="0072464A"/>
    <w:rsid w:val="00724668"/>
    <w:rsid w:val="0072487E"/>
    <w:rsid w:val="00724A2D"/>
    <w:rsid w:val="00724C16"/>
    <w:rsid w:val="00724FC3"/>
    <w:rsid w:val="00725425"/>
    <w:rsid w:val="0072561A"/>
    <w:rsid w:val="007257A6"/>
    <w:rsid w:val="00725D69"/>
    <w:rsid w:val="00725D6B"/>
    <w:rsid w:val="00726F72"/>
    <w:rsid w:val="007274AF"/>
    <w:rsid w:val="00730E89"/>
    <w:rsid w:val="0073160D"/>
    <w:rsid w:val="007318A1"/>
    <w:rsid w:val="00732E0F"/>
    <w:rsid w:val="00733080"/>
    <w:rsid w:val="00733651"/>
    <w:rsid w:val="00733B44"/>
    <w:rsid w:val="00735E33"/>
    <w:rsid w:val="007371BB"/>
    <w:rsid w:val="00737599"/>
    <w:rsid w:val="007400B2"/>
    <w:rsid w:val="0074069A"/>
    <w:rsid w:val="007408E3"/>
    <w:rsid w:val="00741140"/>
    <w:rsid w:val="00742467"/>
    <w:rsid w:val="00742C08"/>
    <w:rsid w:val="00742D9E"/>
    <w:rsid w:val="00742FEF"/>
    <w:rsid w:val="0074390B"/>
    <w:rsid w:val="00743FE6"/>
    <w:rsid w:val="007446A0"/>
    <w:rsid w:val="0074486E"/>
    <w:rsid w:val="00744CF9"/>
    <w:rsid w:val="00745BA2"/>
    <w:rsid w:val="00745F6F"/>
    <w:rsid w:val="007472DD"/>
    <w:rsid w:val="0074733D"/>
    <w:rsid w:val="00747530"/>
    <w:rsid w:val="0074785C"/>
    <w:rsid w:val="007479EE"/>
    <w:rsid w:val="00747D2E"/>
    <w:rsid w:val="00747F04"/>
    <w:rsid w:val="0075030F"/>
    <w:rsid w:val="00750361"/>
    <w:rsid w:val="00751BCD"/>
    <w:rsid w:val="00751EF7"/>
    <w:rsid w:val="00752423"/>
    <w:rsid w:val="007528BA"/>
    <w:rsid w:val="00753B23"/>
    <w:rsid w:val="00753FBB"/>
    <w:rsid w:val="007542DE"/>
    <w:rsid w:val="00754E6A"/>
    <w:rsid w:val="0075613D"/>
    <w:rsid w:val="0075619E"/>
    <w:rsid w:val="007570B1"/>
    <w:rsid w:val="00757F6D"/>
    <w:rsid w:val="00760D4F"/>
    <w:rsid w:val="0076172B"/>
    <w:rsid w:val="00761B10"/>
    <w:rsid w:val="00761B26"/>
    <w:rsid w:val="00763275"/>
    <w:rsid w:val="00763368"/>
    <w:rsid w:val="00763D51"/>
    <w:rsid w:val="007646D1"/>
    <w:rsid w:val="00764B85"/>
    <w:rsid w:val="00764C96"/>
    <w:rsid w:val="00764FDB"/>
    <w:rsid w:val="007651AF"/>
    <w:rsid w:val="00765812"/>
    <w:rsid w:val="00766D4B"/>
    <w:rsid w:val="0077094F"/>
    <w:rsid w:val="00770C0D"/>
    <w:rsid w:val="007717EE"/>
    <w:rsid w:val="00771D54"/>
    <w:rsid w:val="00772244"/>
    <w:rsid w:val="00772302"/>
    <w:rsid w:val="0077249F"/>
    <w:rsid w:val="00773755"/>
    <w:rsid w:val="00773775"/>
    <w:rsid w:val="00774513"/>
    <w:rsid w:val="00774641"/>
    <w:rsid w:val="00774C74"/>
    <w:rsid w:val="00775393"/>
    <w:rsid w:val="00775D3A"/>
    <w:rsid w:val="00775E3A"/>
    <w:rsid w:val="00776395"/>
    <w:rsid w:val="00776706"/>
    <w:rsid w:val="007773C4"/>
    <w:rsid w:val="00777872"/>
    <w:rsid w:val="0077798D"/>
    <w:rsid w:val="00780303"/>
    <w:rsid w:val="00780547"/>
    <w:rsid w:val="00780CEB"/>
    <w:rsid w:val="00781243"/>
    <w:rsid w:val="0078181A"/>
    <w:rsid w:val="00782A62"/>
    <w:rsid w:val="0078344A"/>
    <w:rsid w:val="00783DBF"/>
    <w:rsid w:val="007841DB"/>
    <w:rsid w:val="00784452"/>
    <w:rsid w:val="007845D6"/>
    <w:rsid w:val="00785355"/>
    <w:rsid w:val="00786B1F"/>
    <w:rsid w:val="00786C7E"/>
    <w:rsid w:val="007878CB"/>
    <w:rsid w:val="00787D37"/>
    <w:rsid w:val="00787FBD"/>
    <w:rsid w:val="0079052F"/>
    <w:rsid w:val="0079071C"/>
    <w:rsid w:val="00790918"/>
    <w:rsid w:val="00791186"/>
    <w:rsid w:val="0079134E"/>
    <w:rsid w:val="0079169D"/>
    <w:rsid w:val="00791CF3"/>
    <w:rsid w:val="00791ED0"/>
    <w:rsid w:val="007949E5"/>
    <w:rsid w:val="007955F7"/>
    <w:rsid w:val="00795714"/>
    <w:rsid w:val="00795891"/>
    <w:rsid w:val="0079659B"/>
    <w:rsid w:val="00797774"/>
    <w:rsid w:val="007A00B9"/>
    <w:rsid w:val="007A0142"/>
    <w:rsid w:val="007A0334"/>
    <w:rsid w:val="007A0FC4"/>
    <w:rsid w:val="007A1153"/>
    <w:rsid w:val="007A1DA1"/>
    <w:rsid w:val="007A241B"/>
    <w:rsid w:val="007A2583"/>
    <w:rsid w:val="007A2E01"/>
    <w:rsid w:val="007A335E"/>
    <w:rsid w:val="007A3CFB"/>
    <w:rsid w:val="007A450A"/>
    <w:rsid w:val="007A4709"/>
    <w:rsid w:val="007A497D"/>
    <w:rsid w:val="007A50F6"/>
    <w:rsid w:val="007A537A"/>
    <w:rsid w:val="007A59FA"/>
    <w:rsid w:val="007A7C3D"/>
    <w:rsid w:val="007B0865"/>
    <w:rsid w:val="007B0B25"/>
    <w:rsid w:val="007B17AE"/>
    <w:rsid w:val="007B2213"/>
    <w:rsid w:val="007B2293"/>
    <w:rsid w:val="007B35D5"/>
    <w:rsid w:val="007B3921"/>
    <w:rsid w:val="007B3A48"/>
    <w:rsid w:val="007B3F3E"/>
    <w:rsid w:val="007B411F"/>
    <w:rsid w:val="007B4A33"/>
    <w:rsid w:val="007B4D10"/>
    <w:rsid w:val="007B56B1"/>
    <w:rsid w:val="007B648F"/>
    <w:rsid w:val="007B7516"/>
    <w:rsid w:val="007B7AC6"/>
    <w:rsid w:val="007B7DDA"/>
    <w:rsid w:val="007C1248"/>
    <w:rsid w:val="007C140C"/>
    <w:rsid w:val="007C154B"/>
    <w:rsid w:val="007C1B0D"/>
    <w:rsid w:val="007C2D50"/>
    <w:rsid w:val="007C2E0B"/>
    <w:rsid w:val="007C2F46"/>
    <w:rsid w:val="007C3087"/>
    <w:rsid w:val="007C3575"/>
    <w:rsid w:val="007C3C58"/>
    <w:rsid w:val="007C4C69"/>
    <w:rsid w:val="007C4CF1"/>
    <w:rsid w:val="007C5285"/>
    <w:rsid w:val="007C5775"/>
    <w:rsid w:val="007C5D88"/>
    <w:rsid w:val="007C5F59"/>
    <w:rsid w:val="007C7EE9"/>
    <w:rsid w:val="007D0392"/>
    <w:rsid w:val="007D1205"/>
    <w:rsid w:val="007D2359"/>
    <w:rsid w:val="007D2370"/>
    <w:rsid w:val="007D2673"/>
    <w:rsid w:val="007D35FE"/>
    <w:rsid w:val="007D36FA"/>
    <w:rsid w:val="007D37AB"/>
    <w:rsid w:val="007D40FC"/>
    <w:rsid w:val="007D42A1"/>
    <w:rsid w:val="007D48B3"/>
    <w:rsid w:val="007D5035"/>
    <w:rsid w:val="007D5A1D"/>
    <w:rsid w:val="007D5B65"/>
    <w:rsid w:val="007D5FF5"/>
    <w:rsid w:val="007D6784"/>
    <w:rsid w:val="007D6DA1"/>
    <w:rsid w:val="007D705C"/>
    <w:rsid w:val="007D7667"/>
    <w:rsid w:val="007E0108"/>
    <w:rsid w:val="007E0CB4"/>
    <w:rsid w:val="007E0D9C"/>
    <w:rsid w:val="007E13F6"/>
    <w:rsid w:val="007E3306"/>
    <w:rsid w:val="007E3A4F"/>
    <w:rsid w:val="007E41C1"/>
    <w:rsid w:val="007E4241"/>
    <w:rsid w:val="007E43C4"/>
    <w:rsid w:val="007E4F24"/>
    <w:rsid w:val="007E5B83"/>
    <w:rsid w:val="007E61AC"/>
    <w:rsid w:val="007E661B"/>
    <w:rsid w:val="007E68D1"/>
    <w:rsid w:val="007E6D69"/>
    <w:rsid w:val="007E736E"/>
    <w:rsid w:val="007E7ACB"/>
    <w:rsid w:val="007F09BA"/>
    <w:rsid w:val="007F27C0"/>
    <w:rsid w:val="007F36AA"/>
    <w:rsid w:val="007F407F"/>
    <w:rsid w:val="007F461F"/>
    <w:rsid w:val="007F5102"/>
    <w:rsid w:val="007F5468"/>
    <w:rsid w:val="007F5DA7"/>
    <w:rsid w:val="007F5DD2"/>
    <w:rsid w:val="007F61CF"/>
    <w:rsid w:val="007F6256"/>
    <w:rsid w:val="007F66A0"/>
    <w:rsid w:val="007F6E4A"/>
    <w:rsid w:val="007F755D"/>
    <w:rsid w:val="007F7A86"/>
    <w:rsid w:val="008014FA"/>
    <w:rsid w:val="00801D08"/>
    <w:rsid w:val="00802957"/>
    <w:rsid w:val="00803CA7"/>
    <w:rsid w:val="00805B07"/>
    <w:rsid w:val="00805CEE"/>
    <w:rsid w:val="0080676C"/>
    <w:rsid w:val="00806E24"/>
    <w:rsid w:val="0081087C"/>
    <w:rsid w:val="00811139"/>
    <w:rsid w:val="00812283"/>
    <w:rsid w:val="008126AF"/>
    <w:rsid w:val="0081323A"/>
    <w:rsid w:val="008137D5"/>
    <w:rsid w:val="00814149"/>
    <w:rsid w:val="00814527"/>
    <w:rsid w:val="008155D0"/>
    <w:rsid w:val="008204F6"/>
    <w:rsid w:val="0082073C"/>
    <w:rsid w:val="00820864"/>
    <w:rsid w:val="00820B6B"/>
    <w:rsid w:val="00821007"/>
    <w:rsid w:val="00821097"/>
    <w:rsid w:val="008219AA"/>
    <w:rsid w:val="0082206A"/>
    <w:rsid w:val="008220FF"/>
    <w:rsid w:val="008221D3"/>
    <w:rsid w:val="008221ED"/>
    <w:rsid w:val="008224F4"/>
    <w:rsid w:val="00822819"/>
    <w:rsid w:val="008234AA"/>
    <w:rsid w:val="008235A4"/>
    <w:rsid w:val="00824B9A"/>
    <w:rsid w:val="00824E04"/>
    <w:rsid w:val="00827299"/>
    <w:rsid w:val="0082751C"/>
    <w:rsid w:val="008303BD"/>
    <w:rsid w:val="008304DB"/>
    <w:rsid w:val="008308DD"/>
    <w:rsid w:val="00831057"/>
    <w:rsid w:val="00831167"/>
    <w:rsid w:val="008314C0"/>
    <w:rsid w:val="00831F6F"/>
    <w:rsid w:val="008320FD"/>
    <w:rsid w:val="00833381"/>
    <w:rsid w:val="00833742"/>
    <w:rsid w:val="0083420F"/>
    <w:rsid w:val="0083589E"/>
    <w:rsid w:val="00835F69"/>
    <w:rsid w:val="00836A4F"/>
    <w:rsid w:val="00837856"/>
    <w:rsid w:val="00837E10"/>
    <w:rsid w:val="008405F0"/>
    <w:rsid w:val="0084156E"/>
    <w:rsid w:val="00842139"/>
    <w:rsid w:val="008428AF"/>
    <w:rsid w:val="00842A3D"/>
    <w:rsid w:val="008435F4"/>
    <w:rsid w:val="00844BE0"/>
    <w:rsid w:val="00844E6B"/>
    <w:rsid w:val="00844F09"/>
    <w:rsid w:val="008455F1"/>
    <w:rsid w:val="00845C73"/>
    <w:rsid w:val="008464C7"/>
    <w:rsid w:val="00846584"/>
    <w:rsid w:val="008467E1"/>
    <w:rsid w:val="00850B9A"/>
    <w:rsid w:val="00850C61"/>
    <w:rsid w:val="00850CA2"/>
    <w:rsid w:val="00851925"/>
    <w:rsid w:val="00851B0D"/>
    <w:rsid w:val="00851D71"/>
    <w:rsid w:val="008524E0"/>
    <w:rsid w:val="008530BA"/>
    <w:rsid w:val="00853260"/>
    <w:rsid w:val="00853318"/>
    <w:rsid w:val="00854443"/>
    <w:rsid w:val="00854865"/>
    <w:rsid w:val="00855124"/>
    <w:rsid w:val="008553EB"/>
    <w:rsid w:val="00855678"/>
    <w:rsid w:val="0085570A"/>
    <w:rsid w:val="00855A74"/>
    <w:rsid w:val="00855D27"/>
    <w:rsid w:val="00855D6C"/>
    <w:rsid w:val="00856612"/>
    <w:rsid w:val="00857B36"/>
    <w:rsid w:val="00857E6D"/>
    <w:rsid w:val="00860A9E"/>
    <w:rsid w:val="00862F64"/>
    <w:rsid w:val="00863314"/>
    <w:rsid w:val="00863653"/>
    <w:rsid w:val="00863794"/>
    <w:rsid w:val="00863BDA"/>
    <w:rsid w:val="00864752"/>
    <w:rsid w:val="008657A4"/>
    <w:rsid w:val="008671C6"/>
    <w:rsid w:val="008677D2"/>
    <w:rsid w:val="00870074"/>
    <w:rsid w:val="00870534"/>
    <w:rsid w:val="008711E7"/>
    <w:rsid w:val="0087226A"/>
    <w:rsid w:val="00872BA7"/>
    <w:rsid w:val="008733FE"/>
    <w:rsid w:val="00873EFA"/>
    <w:rsid w:val="008740FE"/>
    <w:rsid w:val="00874307"/>
    <w:rsid w:val="00874864"/>
    <w:rsid w:val="0087504A"/>
    <w:rsid w:val="00875144"/>
    <w:rsid w:val="0087526C"/>
    <w:rsid w:val="008763DE"/>
    <w:rsid w:val="0087685C"/>
    <w:rsid w:val="00877705"/>
    <w:rsid w:val="00877D95"/>
    <w:rsid w:val="00877E3C"/>
    <w:rsid w:val="00880176"/>
    <w:rsid w:val="008801C8"/>
    <w:rsid w:val="008801FD"/>
    <w:rsid w:val="0088082E"/>
    <w:rsid w:val="00881B14"/>
    <w:rsid w:val="00881B9D"/>
    <w:rsid w:val="00881C91"/>
    <w:rsid w:val="00882929"/>
    <w:rsid w:val="00882FFA"/>
    <w:rsid w:val="00883024"/>
    <w:rsid w:val="008834D8"/>
    <w:rsid w:val="0088391F"/>
    <w:rsid w:val="00883B81"/>
    <w:rsid w:val="00883CC5"/>
    <w:rsid w:val="0088406F"/>
    <w:rsid w:val="00884AD8"/>
    <w:rsid w:val="00884E24"/>
    <w:rsid w:val="00885969"/>
    <w:rsid w:val="008859AD"/>
    <w:rsid w:val="00886DC1"/>
    <w:rsid w:val="00887C1F"/>
    <w:rsid w:val="00890797"/>
    <w:rsid w:val="00892865"/>
    <w:rsid w:val="00895B0F"/>
    <w:rsid w:val="00895D3A"/>
    <w:rsid w:val="00896062"/>
    <w:rsid w:val="00896752"/>
    <w:rsid w:val="0089717C"/>
    <w:rsid w:val="0089758D"/>
    <w:rsid w:val="00897E3E"/>
    <w:rsid w:val="00897E61"/>
    <w:rsid w:val="008A18E2"/>
    <w:rsid w:val="008A1A19"/>
    <w:rsid w:val="008A1D1F"/>
    <w:rsid w:val="008A29A0"/>
    <w:rsid w:val="008A317F"/>
    <w:rsid w:val="008A35EA"/>
    <w:rsid w:val="008A37F8"/>
    <w:rsid w:val="008A44A7"/>
    <w:rsid w:val="008A4A1D"/>
    <w:rsid w:val="008A4C65"/>
    <w:rsid w:val="008A5494"/>
    <w:rsid w:val="008A5775"/>
    <w:rsid w:val="008A5E03"/>
    <w:rsid w:val="008A63C6"/>
    <w:rsid w:val="008A69C4"/>
    <w:rsid w:val="008A7026"/>
    <w:rsid w:val="008A7BB6"/>
    <w:rsid w:val="008A7CA7"/>
    <w:rsid w:val="008B3EF9"/>
    <w:rsid w:val="008B4010"/>
    <w:rsid w:val="008B4D34"/>
    <w:rsid w:val="008B56FA"/>
    <w:rsid w:val="008B6474"/>
    <w:rsid w:val="008B6D5C"/>
    <w:rsid w:val="008B6E8E"/>
    <w:rsid w:val="008B7BD3"/>
    <w:rsid w:val="008B7C62"/>
    <w:rsid w:val="008C075A"/>
    <w:rsid w:val="008C075F"/>
    <w:rsid w:val="008C12B6"/>
    <w:rsid w:val="008C266A"/>
    <w:rsid w:val="008C29E9"/>
    <w:rsid w:val="008C2ED5"/>
    <w:rsid w:val="008C3859"/>
    <w:rsid w:val="008C3DF3"/>
    <w:rsid w:val="008C3E8A"/>
    <w:rsid w:val="008C40A5"/>
    <w:rsid w:val="008C5060"/>
    <w:rsid w:val="008C50AA"/>
    <w:rsid w:val="008C5A9F"/>
    <w:rsid w:val="008C5BE7"/>
    <w:rsid w:val="008C5E5E"/>
    <w:rsid w:val="008C5E9B"/>
    <w:rsid w:val="008C6502"/>
    <w:rsid w:val="008C7A62"/>
    <w:rsid w:val="008C7E0B"/>
    <w:rsid w:val="008D0DC6"/>
    <w:rsid w:val="008D1FE5"/>
    <w:rsid w:val="008D27BC"/>
    <w:rsid w:val="008D293B"/>
    <w:rsid w:val="008D2C99"/>
    <w:rsid w:val="008D3595"/>
    <w:rsid w:val="008D3CB5"/>
    <w:rsid w:val="008D4333"/>
    <w:rsid w:val="008D43BA"/>
    <w:rsid w:val="008D44AF"/>
    <w:rsid w:val="008D4876"/>
    <w:rsid w:val="008D57A5"/>
    <w:rsid w:val="008D6002"/>
    <w:rsid w:val="008D761A"/>
    <w:rsid w:val="008E01A8"/>
    <w:rsid w:val="008E11D6"/>
    <w:rsid w:val="008E125E"/>
    <w:rsid w:val="008E142A"/>
    <w:rsid w:val="008E15E0"/>
    <w:rsid w:val="008E20E0"/>
    <w:rsid w:val="008E387B"/>
    <w:rsid w:val="008E3FE5"/>
    <w:rsid w:val="008E4DD5"/>
    <w:rsid w:val="008E5036"/>
    <w:rsid w:val="008E56DC"/>
    <w:rsid w:val="008E694E"/>
    <w:rsid w:val="008E6CB4"/>
    <w:rsid w:val="008E6D73"/>
    <w:rsid w:val="008E784F"/>
    <w:rsid w:val="008F1B84"/>
    <w:rsid w:val="008F20C4"/>
    <w:rsid w:val="008F21BC"/>
    <w:rsid w:val="008F2B70"/>
    <w:rsid w:val="008F2F43"/>
    <w:rsid w:val="008F36B6"/>
    <w:rsid w:val="008F39AD"/>
    <w:rsid w:val="008F49AA"/>
    <w:rsid w:val="008F5ACD"/>
    <w:rsid w:val="008F6610"/>
    <w:rsid w:val="008F6773"/>
    <w:rsid w:val="008F6D2C"/>
    <w:rsid w:val="008F6D6C"/>
    <w:rsid w:val="008F7761"/>
    <w:rsid w:val="008F790F"/>
    <w:rsid w:val="008F7925"/>
    <w:rsid w:val="009003A1"/>
    <w:rsid w:val="00901AD5"/>
    <w:rsid w:val="00902370"/>
    <w:rsid w:val="00902376"/>
    <w:rsid w:val="00903477"/>
    <w:rsid w:val="00904AD8"/>
    <w:rsid w:val="00904EBE"/>
    <w:rsid w:val="00904FE5"/>
    <w:rsid w:val="009051AC"/>
    <w:rsid w:val="00905ABA"/>
    <w:rsid w:val="00905B83"/>
    <w:rsid w:val="00905FB1"/>
    <w:rsid w:val="0090667A"/>
    <w:rsid w:val="009067E8"/>
    <w:rsid w:val="00906DB4"/>
    <w:rsid w:val="0090740C"/>
    <w:rsid w:val="009078E4"/>
    <w:rsid w:val="00907A09"/>
    <w:rsid w:val="00907F70"/>
    <w:rsid w:val="009107B7"/>
    <w:rsid w:val="00910C1E"/>
    <w:rsid w:val="00910C3F"/>
    <w:rsid w:val="009114E5"/>
    <w:rsid w:val="00911674"/>
    <w:rsid w:val="00911D45"/>
    <w:rsid w:val="0091347E"/>
    <w:rsid w:val="00913702"/>
    <w:rsid w:val="00913AC2"/>
    <w:rsid w:val="00914867"/>
    <w:rsid w:val="0091596F"/>
    <w:rsid w:val="00916D85"/>
    <w:rsid w:val="00920D18"/>
    <w:rsid w:val="00920EB2"/>
    <w:rsid w:val="00921D2C"/>
    <w:rsid w:val="00922628"/>
    <w:rsid w:val="009228AE"/>
    <w:rsid w:val="009229BA"/>
    <w:rsid w:val="00923DC2"/>
    <w:rsid w:val="009248AF"/>
    <w:rsid w:val="00924FE7"/>
    <w:rsid w:val="00924FED"/>
    <w:rsid w:val="00925336"/>
    <w:rsid w:val="009256FB"/>
    <w:rsid w:val="00925FDF"/>
    <w:rsid w:val="00926FA3"/>
    <w:rsid w:val="009271F4"/>
    <w:rsid w:val="00927CEA"/>
    <w:rsid w:val="009309D9"/>
    <w:rsid w:val="00931C3E"/>
    <w:rsid w:val="0093318E"/>
    <w:rsid w:val="00933584"/>
    <w:rsid w:val="00933ADC"/>
    <w:rsid w:val="00933D15"/>
    <w:rsid w:val="00934249"/>
    <w:rsid w:val="00935610"/>
    <w:rsid w:val="0093614A"/>
    <w:rsid w:val="009362D3"/>
    <w:rsid w:val="009366CD"/>
    <w:rsid w:val="00936A86"/>
    <w:rsid w:val="00936B9A"/>
    <w:rsid w:val="009377C7"/>
    <w:rsid w:val="00937990"/>
    <w:rsid w:val="00937DCC"/>
    <w:rsid w:val="009406A5"/>
    <w:rsid w:val="00942C61"/>
    <w:rsid w:val="009431AA"/>
    <w:rsid w:val="009443E0"/>
    <w:rsid w:val="009461D6"/>
    <w:rsid w:val="00946D16"/>
    <w:rsid w:val="00947811"/>
    <w:rsid w:val="0095052F"/>
    <w:rsid w:val="00950BCF"/>
    <w:rsid w:val="00950BD6"/>
    <w:rsid w:val="00951F25"/>
    <w:rsid w:val="00952D21"/>
    <w:rsid w:val="00952F00"/>
    <w:rsid w:val="00954911"/>
    <w:rsid w:val="00957987"/>
    <w:rsid w:val="00957A9B"/>
    <w:rsid w:val="009605F5"/>
    <w:rsid w:val="009606F9"/>
    <w:rsid w:val="00960BC5"/>
    <w:rsid w:val="00961022"/>
    <w:rsid w:val="009626A4"/>
    <w:rsid w:val="009626B0"/>
    <w:rsid w:val="009631EF"/>
    <w:rsid w:val="009636A1"/>
    <w:rsid w:val="009638C0"/>
    <w:rsid w:val="00963A51"/>
    <w:rsid w:val="0096427C"/>
    <w:rsid w:val="00964AA3"/>
    <w:rsid w:val="009652B6"/>
    <w:rsid w:val="009655EF"/>
    <w:rsid w:val="009656BA"/>
    <w:rsid w:val="0096741E"/>
    <w:rsid w:val="00972351"/>
    <w:rsid w:val="00973E78"/>
    <w:rsid w:val="00975192"/>
    <w:rsid w:val="009755C6"/>
    <w:rsid w:val="00975E62"/>
    <w:rsid w:val="00976566"/>
    <w:rsid w:val="00981637"/>
    <w:rsid w:val="00981CA7"/>
    <w:rsid w:val="00982500"/>
    <w:rsid w:val="00983257"/>
    <w:rsid w:val="00984217"/>
    <w:rsid w:val="009846BD"/>
    <w:rsid w:val="00985FD8"/>
    <w:rsid w:val="00986E76"/>
    <w:rsid w:val="00987C9F"/>
    <w:rsid w:val="00990D35"/>
    <w:rsid w:val="00990E2C"/>
    <w:rsid w:val="00991395"/>
    <w:rsid w:val="0099178F"/>
    <w:rsid w:val="00991E74"/>
    <w:rsid w:val="009925CF"/>
    <w:rsid w:val="009928BF"/>
    <w:rsid w:val="00992973"/>
    <w:rsid w:val="00993390"/>
    <w:rsid w:val="00993BC9"/>
    <w:rsid w:val="00994377"/>
    <w:rsid w:val="00994606"/>
    <w:rsid w:val="00994617"/>
    <w:rsid w:val="009952A6"/>
    <w:rsid w:val="0099641E"/>
    <w:rsid w:val="009966E4"/>
    <w:rsid w:val="0099694C"/>
    <w:rsid w:val="00996DEB"/>
    <w:rsid w:val="00997E4C"/>
    <w:rsid w:val="009A0B32"/>
    <w:rsid w:val="009A1095"/>
    <w:rsid w:val="009A1CF4"/>
    <w:rsid w:val="009A21DD"/>
    <w:rsid w:val="009A2A51"/>
    <w:rsid w:val="009A2AE7"/>
    <w:rsid w:val="009A38D5"/>
    <w:rsid w:val="009A3DBC"/>
    <w:rsid w:val="009A4D15"/>
    <w:rsid w:val="009A4D49"/>
    <w:rsid w:val="009A5489"/>
    <w:rsid w:val="009A5A6B"/>
    <w:rsid w:val="009A5C90"/>
    <w:rsid w:val="009A600D"/>
    <w:rsid w:val="009A64C4"/>
    <w:rsid w:val="009A6DF1"/>
    <w:rsid w:val="009B0E60"/>
    <w:rsid w:val="009B0E7E"/>
    <w:rsid w:val="009B2FEF"/>
    <w:rsid w:val="009B35FD"/>
    <w:rsid w:val="009B3B29"/>
    <w:rsid w:val="009B4352"/>
    <w:rsid w:val="009B5141"/>
    <w:rsid w:val="009B6F64"/>
    <w:rsid w:val="009B7714"/>
    <w:rsid w:val="009C0E39"/>
    <w:rsid w:val="009C0E56"/>
    <w:rsid w:val="009C155E"/>
    <w:rsid w:val="009C24FE"/>
    <w:rsid w:val="009C3098"/>
    <w:rsid w:val="009C32F3"/>
    <w:rsid w:val="009C4033"/>
    <w:rsid w:val="009C40A5"/>
    <w:rsid w:val="009C4129"/>
    <w:rsid w:val="009C4378"/>
    <w:rsid w:val="009C4742"/>
    <w:rsid w:val="009C62A6"/>
    <w:rsid w:val="009C67A9"/>
    <w:rsid w:val="009C69FE"/>
    <w:rsid w:val="009C74ED"/>
    <w:rsid w:val="009C7EE0"/>
    <w:rsid w:val="009D04C3"/>
    <w:rsid w:val="009D0E71"/>
    <w:rsid w:val="009D223F"/>
    <w:rsid w:val="009D265E"/>
    <w:rsid w:val="009D320B"/>
    <w:rsid w:val="009D33C4"/>
    <w:rsid w:val="009D46C0"/>
    <w:rsid w:val="009D4CE3"/>
    <w:rsid w:val="009D4DC8"/>
    <w:rsid w:val="009D535F"/>
    <w:rsid w:val="009D5C74"/>
    <w:rsid w:val="009D6082"/>
    <w:rsid w:val="009D60A6"/>
    <w:rsid w:val="009D6B37"/>
    <w:rsid w:val="009D6C89"/>
    <w:rsid w:val="009E0104"/>
    <w:rsid w:val="009E0648"/>
    <w:rsid w:val="009E207B"/>
    <w:rsid w:val="009E22DF"/>
    <w:rsid w:val="009E2D48"/>
    <w:rsid w:val="009E2E23"/>
    <w:rsid w:val="009E391C"/>
    <w:rsid w:val="009E4734"/>
    <w:rsid w:val="009E478B"/>
    <w:rsid w:val="009E4B74"/>
    <w:rsid w:val="009E4F23"/>
    <w:rsid w:val="009E6718"/>
    <w:rsid w:val="009E7BF7"/>
    <w:rsid w:val="009E7D4E"/>
    <w:rsid w:val="009F17E4"/>
    <w:rsid w:val="009F33F3"/>
    <w:rsid w:val="009F3839"/>
    <w:rsid w:val="009F42BA"/>
    <w:rsid w:val="009F4466"/>
    <w:rsid w:val="009F54AC"/>
    <w:rsid w:val="009F580D"/>
    <w:rsid w:val="009F6BBD"/>
    <w:rsid w:val="009F703F"/>
    <w:rsid w:val="009F7EF3"/>
    <w:rsid w:val="009F7F9C"/>
    <w:rsid w:val="00A02B25"/>
    <w:rsid w:val="00A02DE3"/>
    <w:rsid w:val="00A0375C"/>
    <w:rsid w:val="00A03BE1"/>
    <w:rsid w:val="00A04A68"/>
    <w:rsid w:val="00A04C70"/>
    <w:rsid w:val="00A057C8"/>
    <w:rsid w:val="00A114C9"/>
    <w:rsid w:val="00A126AB"/>
    <w:rsid w:val="00A12F5D"/>
    <w:rsid w:val="00A13BFD"/>
    <w:rsid w:val="00A13F3D"/>
    <w:rsid w:val="00A14962"/>
    <w:rsid w:val="00A15C68"/>
    <w:rsid w:val="00A165F8"/>
    <w:rsid w:val="00A1685B"/>
    <w:rsid w:val="00A17267"/>
    <w:rsid w:val="00A21A9A"/>
    <w:rsid w:val="00A2243F"/>
    <w:rsid w:val="00A228D2"/>
    <w:rsid w:val="00A22A7B"/>
    <w:rsid w:val="00A23BBF"/>
    <w:rsid w:val="00A24B20"/>
    <w:rsid w:val="00A25207"/>
    <w:rsid w:val="00A25393"/>
    <w:rsid w:val="00A261E6"/>
    <w:rsid w:val="00A26220"/>
    <w:rsid w:val="00A26524"/>
    <w:rsid w:val="00A26B86"/>
    <w:rsid w:val="00A26F31"/>
    <w:rsid w:val="00A27448"/>
    <w:rsid w:val="00A27538"/>
    <w:rsid w:val="00A307D0"/>
    <w:rsid w:val="00A30E36"/>
    <w:rsid w:val="00A30E55"/>
    <w:rsid w:val="00A3125C"/>
    <w:rsid w:val="00A319D2"/>
    <w:rsid w:val="00A334A5"/>
    <w:rsid w:val="00A33C7A"/>
    <w:rsid w:val="00A35E2D"/>
    <w:rsid w:val="00A37124"/>
    <w:rsid w:val="00A37AE2"/>
    <w:rsid w:val="00A40A62"/>
    <w:rsid w:val="00A411FA"/>
    <w:rsid w:val="00A41521"/>
    <w:rsid w:val="00A418EF"/>
    <w:rsid w:val="00A42440"/>
    <w:rsid w:val="00A426D0"/>
    <w:rsid w:val="00A42FC4"/>
    <w:rsid w:val="00A43988"/>
    <w:rsid w:val="00A44AA8"/>
    <w:rsid w:val="00A46D6A"/>
    <w:rsid w:val="00A472F0"/>
    <w:rsid w:val="00A4785E"/>
    <w:rsid w:val="00A54105"/>
    <w:rsid w:val="00A54A17"/>
    <w:rsid w:val="00A54C9F"/>
    <w:rsid w:val="00A5503E"/>
    <w:rsid w:val="00A55481"/>
    <w:rsid w:val="00A55C84"/>
    <w:rsid w:val="00A567DD"/>
    <w:rsid w:val="00A5697D"/>
    <w:rsid w:val="00A569C9"/>
    <w:rsid w:val="00A569FC"/>
    <w:rsid w:val="00A56A63"/>
    <w:rsid w:val="00A570FF"/>
    <w:rsid w:val="00A5746C"/>
    <w:rsid w:val="00A57C10"/>
    <w:rsid w:val="00A57D18"/>
    <w:rsid w:val="00A60C62"/>
    <w:rsid w:val="00A6129E"/>
    <w:rsid w:val="00A629EB"/>
    <w:rsid w:val="00A63A47"/>
    <w:rsid w:val="00A63C7C"/>
    <w:rsid w:val="00A6403D"/>
    <w:rsid w:val="00A65405"/>
    <w:rsid w:val="00A654F2"/>
    <w:rsid w:val="00A65C9A"/>
    <w:rsid w:val="00A65CB3"/>
    <w:rsid w:val="00A66562"/>
    <w:rsid w:val="00A66EE6"/>
    <w:rsid w:val="00A67375"/>
    <w:rsid w:val="00A67F46"/>
    <w:rsid w:val="00A70264"/>
    <w:rsid w:val="00A702F7"/>
    <w:rsid w:val="00A709E7"/>
    <w:rsid w:val="00A71133"/>
    <w:rsid w:val="00A7237A"/>
    <w:rsid w:val="00A725BD"/>
    <w:rsid w:val="00A73DFB"/>
    <w:rsid w:val="00A75080"/>
    <w:rsid w:val="00A76406"/>
    <w:rsid w:val="00A769C3"/>
    <w:rsid w:val="00A775F7"/>
    <w:rsid w:val="00A807C5"/>
    <w:rsid w:val="00A80B2B"/>
    <w:rsid w:val="00A80DCF"/>
    <w:rsid w:val="00A80E0D"/>
    <w:rsid w:val="00A81D26"/>
    <w:rsid w:val="00A81F0A"/>
    <w:rsid w:val="00A82228"/>
    <w:rsid w:val="00A830B4"/>
    <w:rsid w:val="00A8339C"/>
    <w:rsid w:val="00A84502"/>
    <w:rsid w:val="00A84FA4"/>
    <w:rsid w:val="00A854F3"/>
    <w:rsid w:val="00A8592B"/>
    <w:rsid w:val="00A85CD7"/>
    <w:rsid w:val="00A86AE5"/>
    <w:rsid w:val="00A86E34"/>
    <w:rsid w:val="00A8704C"/>
    <w:rsid w:val="00A87C10"/>
    <w:rsid w:val="00A90119"/>
    <w:rsid w:val="00A901AA"/>
    <w:rsid w:val="00A903F7"/>
    <w:rsid w:val="00A90805"/>
    <w:rsid w:val="00A9189C"/>
    <w:rsid w:val="00A918A8"/>
    <w:rsid w:val="00A94628"/>
    <w:rsid w:val="00A94E98"/>
    <w:rsid w:val="00A95558"/>
    <w:rsid w:val="00A9569F"/>
    <w:rsid w:val="00A96CDF"/>
    <w:rsid w:val="00A96F13"/>
    <w:rsid w:val="00A97282"/>
    <w:rsid w:val="00A97963"/>
    <w:rsid w:val="00A97D52"/>
    <w:rsid w:val="00AA1607"/>
    <w:rsid w:val="00AA2644"/>
    <w:rsid w:val="00AA3006"/>
    <w:rsid w:val="00AA3638"/>
    <w:rsid w:val="00AA406F"/>
    <w:rsid w:val="00AA622A"/>
    <w:rsid w:val="00AA6BAC"/>
    <w:rsid w:val="00AA7F41"/>
    <w:rsid w:val="00AB0834"/>
    <w:rsid w:val="00AB0912"/>
    <w:rsid w:val="00AB2670"/>
    <w:rsid w:val="00AB2B19"/>
    <w:rsid w:val="00AB3A16"/>
    <w:rsid w:val="00AB3A7F"/>
    <w:rsid w:val="00AB3FEC"/>
    <w:rsid w:val="00AB64F2"/>
    <w:rsid w:val="00AB6B39"/>
    <w:rsid w:val="00AB6BBC"/>
    <w:rsid w:val="00AB73DB"/>
    <w:rsid w:val="00AB7DB7"/>
    <w:rsid w:val="00AC0F35"/>
    <w:rsid w:val="00AC1810"/>
    <w:rsid w:val="00AC2762"/>
    <w:rsid w:val="00AC2CBA"/>
    <w:rsid w:val="00AC3345"/>
    <w:rsid w:val="00AC43E3"/>
    <w:rsid w:val="00AC4607"/>
    <w:rsid w:val="00AC4B25"/>
    <w:rsid w:val="00AC568F"/>
    <w:rsid w:val="00AC59EF"/>
    <w:rsid w:val="00AC5BA1"/>
    <w:rsid w:val="00AC5BC8"/>
    <w:rsid w:val="00AC652E"/>
    <w:rsid w:val="00AC6DD7"/>
    <w:rsid w:val="00AC7C57"/>
    <w:rsid w:val="00AD179A"/>
    <w:rsid w:val="00AD209A"/>
    <w:rsid w:val="00AD226A"/>
    <w:rsid w:val="00AD2347"/>
    <w:rsid w:val="00AD2E0B"/>
    <w:rsid w:val="00AD4DAB"/>
    <w:rsid w:val="00AD519C"/>
    <w:rsid w:val="00AD5BF0"/>
    <w:rsid w:val="00AD5F90"/>
    <w:rsid w:val="00AD6D9B"/>
    <w:rsid w:val="00AD7204"/>
    <w:rsid w:val="00AD7476"/>
    <w:rsid w:val="00AD76AB"/>
    <w:rsid w:val="00AE0417"/>
    <w:rsid w:val="00AE06D1"/>
    <w:rsid w:val="00AE07B4"/>
    <w:rsid w:val="00AE0894"/>
    <w:rsid w:val="00AE18C1"/>
    <w:rsid w:val="00AE24D4"/>
    <w:rsid w:val="00AE29AC"/>
    <w:rsid w:val="00AE36A2"/>
    <w:rsid w:val="00AE4366"/>
    <w:rsid w:val="00AE438F"/>
    <w:rsid w:val="00AE5DC1"/>
    <w:rsid w:val="00AE6281"/>
    <w:rsid w:val="00AE6A44"/>
    <w:rsid w:val="00AE73F5"/>
    <w:rsid w:val="00AE79D8"/>
    <w:rsid w:val="00AE7F65"/>
    <w:rsid w:val="00AF0619"/>
    <w:rsid w:val="00AF0B2E"/>
    <w:rsid w:val="00AF2165"/>
    <w:rsid w:val="00AF2364"/>
    <w:rsid w:val="00AF26A7"/>
    <w:rsid w:val="00AF2F92"/>
    <w:rsid w:val="00AF398C"/>
    <w:rsid w:val="00AF416D"/>
    <w:rsid w:val="00AF652C"/>
    <w:rsid w:val="00AF6A19"/>
    <w:rsid w:val="00AF6A6B"/>
    <w:rsid w:val="00AF770B"/>
    <w:rsid w:val="00AF791E"/>
    <w:rsid w:val="00AF7B62"/>
    <w:rsid w:val="00AF7DFF"/>
    <w:rsid w:val="00B016EA"/>
    <w:rsid w:val="00B01F8E"/>
    <w:rsid w:val="00B0229E"/>
    <w:rsid w:val="00B026F1"/>
    <w:rsid w:val="00B02B08"/>
    <w:rsid w:val="00B031B0"/>
    <w:rsid w:val="00B031DD"/>
    <w:rsid w:val="00B03268"/>
    <w:rsid w:val="00B03A3D"/>
    <w:rsid w:val="00B03AC2"/>
    <w:rsid w:val="00B04EF2"/>
    <w:rsid w:val="00B05B8D"/>
    <w:rsid w:val="00B06624"/>
    <w:rsid w:val="00B06E78"/>
    <w:rsid w:val="00B06EE5"/>
    <w:rsid w:val="00B071DE"/>
    <w:rsid w:val="00B07A17"/>
    <w:rsid w:val="00B102D0"/>
    <w:rsid w:val="00B104EF"/>
    <w:rsid w:val="00B10508"/>
    <w:rsid w:val="00B1264F"/>
    <w:rsid w:val="00B126F2"/>
    <w:rsid w:val="00B12B06"/>
    <w:rsid w:val="00B14074"/>
    <w:rsid w:val="00B14FBE"/>
    <w:rsid w:val="00B15349"/>
    <w:rsid w:val="00B15418"/>
    <w:rsid w:val="00B16D27"/>
    <w:rsid w:val="00B16F1F"/>
    <w:rsid w:val="00B1729F"/>
    <w:rsid w:val="00B17347"/>
    <w:rsid w:val="00B21816"/>
    <w:rsid w:val="00B22271"/>
    <w:rsid w:val="00B22D38"/>
    <w:rsid w:val="00B231A7"/>
    <w:rsid w:val="00B2354C"/>
    <w:rsid w:val="00B23A37"/>
    <w:rsid w:val="00B23EC5"/>
    <w:rsid w:val="00B24A99"/>
    <w:rsid w:val="00B25197"/>
    <w:rsid w:val="00B252AC"/>
    <w:rsid w:val="00B259E6"/>
    <w:rsid w:val="00B25C17"/>
    <w:rsid w:val="00B26477"/>
    <w:rsid w:val="00B269E3"/>
    <w:rsid w:val="00B26F4A"/>
    <w:rsid w:val="00B3097B"/>
    <w:rsid w:val="00B31588"/>
    <w:rsid w:val="00B31650"/>
    <w:rsid w:val="00B319EB"/>
    <w:rsid w:val="00B31FB5"/>
    <w:rsid w:val="00B3247B"/>
    <w:rsid w:val="00B32EBB"/>
    <w:rsid w:val="00B33303"/>
    <w:rsid w:val="00B334CC"/>
    <w:rsid w:val="00B33FDC"/>
    <w:rsid w:val="00B340A0"/>
    <w:rsid w:val="00B34435"/>
    <w:rsid w:val="00B34AC2"/>
    <w:rsid w:val="00B34CB8"/>
    <w:rsid w:val="00B350CA"/>
    <w:rsid w:val="00B354D0"/>
    <w:rsid w:val="00B377BE"/>
    <w:rsid w:val="00B379CB"/>
    <w:rsid w:val="00B37CC6"/>
    <w:rsid w:val="00B40C37"/>
    <w:rsid w:val="00B40CC1"/>
    <w:rsid w:val="00B414CA"/>
    <w:rsid w:val="00B426DC"/>
    <w:rsid w:val="00B43335"/>
    <w:rsid w:val="00B43D35"/>
    <w:rsid w:val="00B44FAA"/>
    <w:rsid w:val="00B45263"/>
    <w:rsid w:val="00B47949"/>
    <w:rsid w:val="00B5053F"/>
    <w:rsid w:val="00B50CED"/>
    <w:rsid w:val="00B51357"/>
    <w:rsid w:val="00B51847"/>
    <w:rsid w:val="00B51EC4"/>
    <w:rsid w:val="00B521B5"/>
    <w:rsid w:val="00B52DAF"/>
    <w:rsid w:val="00B53540"/>
    <w:rsid w:val="00B5419A"/>
    <w:rsid w:val="00B54786"/>
    <w:rsid w:val="00B54A33"/>
    <w:rsid w:val="00B552AF"/>
    <w:rsid w:val="00B55702"/>
    <w:rsid w:val="00B55D50"/>
    <w:rsid w:val="00B56A3D"/>
    <w:rsid w:val="00B579F1"/>
    <w:rsid w:val="00B57D11"/>
    <w:rsid w:val="00B60A2C"/>
    <w:rsid w:val="00B61371"/>
    <w:rsid w:val="00B6168D"/>
    <w:rsid w:val="00B6287F"/>
    <w:rsid w:val="00B62EE8"/>
    <w:rsid w:val="00B63F19"/>
    <w:rsid w:val="00B63FAF"/>
    <w:rsid w:val="00B640E2"/>
    <w:rsid w:val="00B64968"/>
    <w:rsid w:val="00B65297"/>
    <w:rsid w:val="00B65AA9"/>
    <w:rsid w:val="00B65C07"/>
    <w:rsid w:val="00B65EA4"/>
    <w:rsid w:val="00B66173"/>
    <w:rsid w:val="00B66F63"/>
    <w:rsid w:val="00B66F76"/>
    <w:rsid w:val="00B6705A"/>
    <w:rsid w:val="00B67533"/>
    <w:rsid w:val="00B675FF"/>
    <w:rsid w:val="00B67629"/>
    <w:rsid w:val="00B67D0E"/>
    <w:rsid w:val="00B70638"/>
    <w:rsid w:val="00B70906"/>
    <w:rsid w:val="00B71973"/>
    <w:rsid w:val="00B7216D"/>
    <w:rsid w:val="00B72463"/>
    <w:rsid w:val="00B7248B"/>
    <w:rsid w:val="00B7297F"/>
    <w:rsid w:val="00B72CAC"/>
    <w:rsid w:val="00B7346F"/>
    <w:rsid w:val="00B73942"/>
    <w:rsid w:val="00B73C16"/>
    <w:rsid w:val="00B751C2"/>
    <w:rsid w:val="00B75248"/>
    <w:rsid w:val="00B76C95"/>
    <w:rsid w:val="00B76E3B"/>
    <w:rsid w:val="00B77D49"/>
    <w:rsid w:val="00B81379"/>
    <w:rsid w:val="00B8212F"/>
    <w:rsid w:val="00B83686"/>
    <w:rsid w:val="00B83D49"/>
    <w:rsid w:val="00B83FA2"/>
    <w:rsid w:val="00B84E37"/>
    <w:rsid w:val="00B864A1"/>
    <w:rsid w:val="00B86697"/>
    <w:rsid w:val="00B86862"/>
    <w:rsid w:val="00B87C99"/>
    <w:rsid w:val="00B92468"/>
    <w:rsid w:val="00B937C7"/>
    <w:rsid w:val="00B942DA"/>
    <w:rsid w:val="00B9446B"/>
    <w:rsid w:val="00B9523D"/>
    <w:rsid w:val="00B9589C"/>
    <w:rsid w:val="00B96956"/>
    <w:rsid w:val="00B97442"/>
    <w:rsid w:val="00B97935"/>
    <w:rsid w:val="00BA0552"/>
    <w:rsid w:val="00BA0641"/>
    <w:rsid w:val="00BA06A0"/>
    <w:rsid w:val="00BA0D92"/>
    <w:rsid w:val="00BA177A"/>
    <w:rsid w:val="00BA199F"/>
    <w:rsid w:val="00BA1B39"/>
    <w:rsid w:val="00BA1CC5"/>
    <w:rsid w:val="00BA277D"/>
    <w:rsid w:val="00BA2FA8"/>
    <w:rsid w:val="00BA365B"/>
    <w:rsid w:val="00BA4B8C"/>
    <w:rsid w:val="00BA4EBF"/>
    <w:rsid w:val="00BA5889"/>
    <w:rsid w:val="00BA61C8"/>
    <w:rsid w:val="00BB13A9"/>
    <w:rsid w:val="00BB169A"/>
    <w:rsid w:val="00BB2507"/>
    <w:rsid w:val="00BB265F"/>
    <w:rsid w:val="00BB3ACD"/>
    <w:rsid w:val="00BB4C32"/>
    <w:rsid w:val="00BB4D76"/>
    <w:rsid w:val="00BB5BF3"/>
    <w:rsid w:val="00BB681E"/>
    <w:rsid w:val="00BB796A"/>
    <w:rsid w:val="00BB79D0"/>
    <w:rsid w:val="00BC0D1E"/>
    <w:rsid w:val="00BC1384"/>
    <w:rsid w:val="00BC1799"/>
    <w:rsid w:val="00BC1838"/>
    <w:rsid w:val="00BC2172"/>
    <w:rsid w:val="00BC27C7"/>
    <w:rsid w:val="00BC4060"/>
    <w:rsid w:val="00BC46E0"/>
    <w:rsid w:val="00BC4A2C"/>
    <w:rsid w:val="00BC533C"/>
    <w:rsid w:val="00BC626E"/>
    <w:rsid w:val="00BC62EF"/>
    <w:rsid w:val="00BC632D"/>
    <w:rsid w:val="00BC6CCE"/>
    <w:rsid w:val="00BC7C62"/>
    <w:rsid w:val="00BD214F"/>
    <w:rsid w:val="00BD27F5"/>
    <w:rsid w:val="00BD3276"/>
    <w:rsid w:val="00BD3395"/>
    <w:rsid w:val="00BD3AA9"/>
    <w:rsid w:val="00BD480E"/>
    <w:rsid w:val="00BD4FE3"/>
    <w:rsid w:val="00BD6525"/>
    <w:rsid w:val="00BD6548"/>
    <w:rsid w:val="00BD6D37"/>
    <w:rsid w:val="00BD7720"/>
    <w:rsid w:val="00BD7AAE"/>
    <w:rsid w:val="00BD7BE2"/>
    <w:rsid w:val="00BD7C75"/>
    <w:rsid w:val="00BD7F95"/>
    <w:rsid w:val="00BE0BE1"/>
    <w:rsid w:val="00BE1353"/>
    <w:rsid w:val="00BE1E27"/>
    <w:rsid w:val="00BE21E1"/>
    <w:rsid w:val="00BE2708"/>
    <w:rsid w:val="00BE29A3"/>
    <w:rsid w:val="00BE2C0F"/>
    <w:rsid w:val="00BE3B50"/>
    <w:rsid w:val="00BE4B33"/>
    <w:rsid w:val="00BE4C13"/>
    <w:rsid w:val="00BE4E7A"/>
    <w:rsid w:val="00BE5A8D"/>
    <w:rsid w:val="00BE5AAC"/>
    <w:rsid w:val="00BE5B02"/>
    <w:rsid w:val="00BE6D8A"/>
    <w:rsid w:val="00BE71B6"/>
    <w:rsid w:val="00BE75B6"/>
    <w:rsid w:val="00BE7900"/>
    <w:rsid w:val="00BE7C2A"/>
    <w:rsid w:val="00BF0FCD"/>
    <w:rsid w:val="00BF19F8"/>
    <w:rsid w:val="00BF1BEC"/>
    <w:rsid w:val="00BF24C4"/>
    <w:rsid w:val="00BF291D"/>
    <w:rsid w:val="00BF3726"/>
    <w:rsid w:val="00BF4319"/>
    <w:rsid w:val="00BF470C"/>
    <w:rsid w:val="00BF4AB8"/>
    <w:rsid w:val="00BF4CF2"/>
    <w:rsid w:val="00BF6A59"/>
    <w:rsid w:val="00BF6B08"/>
    <w:rsid w:val="00C0020D"/>
    <w:rsid w:val="00C00FB1"/>
    <w:rsid w:val="00C0139D"/>
    <w:rsid w:val="00C0172C"/>
    <w:rsid w:val="00C025CD"/>
    <w:rsid w:val="00C03019"/>
    <w:rsid w:val="00C032AF"/>
    <w:rsid w:val="00C037AC"/>
    <w:rsid w:val="00C037D3"/>
    <w:rsid w:val="00C04456"/>
    <w:rsid w:val="00C0483A"/>
    <w:rsid w:val="00C05017"/>
    <w:rsid w:val="00C05AB6"/>
    <w:rsid w:val="00C06FB6"/>
    <w:rsid w:val="00C100C8"/>
    <w:rsid w:val="00C10BEF"/>
    <w:rsid w:val="00C113AC"/>
    <w:rsid w:val="00C11744"/>
    <w:rsid w:val="00C117C2"/>
    <w:rsid w:val="00C1188D"/>
    <w:rsid w:val="00C12231"/>
    <w:rsid w:val="00C126A1"/>
    <w:rsid w:val="00C12B71"/>
    <w:rsid w:val="00C133BA"/>
    <w:rsid w:val="00C13AC3"/>
    <w:rsid w:val="00C13B6B"/>
    <w:rsid w:val="00C1591C"/>
    <w:rsid w:val="00C16821"/>
    <w:rsid w:val="00C200CF"/>
    <w:rsid w:val="00C20501"/>
    <w:rsid w:val="00C21018"/>
    <w:rsid w:val="00C219F2"/>
    <w:rsid w:val="00C224CA"/>
    <w:rsid w:val="00C238F2"/>
    <w:rsid w:val="00C23B9D"/>
    <w:rsid w:val="00C24567"/>
    <w:rsid w:val="00C24E40"/>
    <w:rsid w:val="00C26B47"/>
    <w:rsid w:val="00C27FB1"/>
    <w:rsid w:val="00C30822"/>
    <w:rsid w:val="00C31007"/>
    <w:rsid w:val="00C31564"/>
    <w:rsid w:val="00C317A0"/>
    <w:rsid w:val="00C33930"/>
    <w:rsid w:val="00C33B30"/>
    <w:rsid w:val="00C33E0B"/>
    <w:rsid w:val="00C3443B"/>
    <w:rsid w:val="00C3547A"/>
    <w:rsid w:val="00C3632C"/>
    <w:rsid w:val="00C408D1"/>
    <w:rsid w:val="00C41244"/>
    <w:rsid w:val="00C41AB6"/>
    <w:rsid w:val="00C42763"/>
    <w:rsid w:val="00C4282E"/>
    <w:rsid w:val="00C4296D"/>
    <w:rsid w:val="00C42A9E"/>
    <w:rsid w:val="00C4392D"/>
    <w:rsid w:val="00C4448F"/>
    <w:rsid w:val="00C450AC"/>
    <w:rsid w:val="00C45595"/>
    <w:rsid w:val="00C45C49"/>
    <w:rsid w:val="00C45D31"/>
    <w:rsid w:val="00C46301"/>
    <w:rsid w:val="00C466AE"/>
    <w:rsid w:val="00C46763"/>
    <w:rsid w:val="00C47AFA"/>
    <w:rsid w:val="00C500F7"/>
    <w:rsid w:val="00C50494"/>
    <w:rsid w:val="00C50830"/>
    <w:rsid w:val="00C51E2F"/>
    <w:rsid w:val="00C52237"/>
    <w:rsid w:val="00C52509"/>
    <w:rsid w:val="00C5254E"/>
    <w:rsid w:val="00C536AC"/>
    <w:rsid w:val="00C54736"/>
    <w:rsid w:val="00C555A6"/>
    <w:rsid w:val="00C562A8"/>
    <w:rsid w:val="00C56519"/>
    <w:rsid w:val="00C56772"/>
    <w:rsid w:val="00C56EC2"/>
    <w:rsid w:val="00C571E4"/>
    <w:rsid w:val="00C5755C"/>
    <w:rsid w:val="00C57BA2"/>
    <w:rsid w:val="00C60D73"/>
    <w:rsid w:val="00C615D6"/>
    <w:rsid w:val="00C61E35"/>
    <w:rsid w:val="00C61F99"/>
    <w:rsid w:val="00C61FEF"/>
    <w:rsid w:val="00C620FC"/>
    <w:rsid w:val="00C6220A"/>
    <w:rsid w:val="00C62F92"/>
    <w:rsid w:val="00C63902"/>
    <w:rsid w:val="00C6445A"/>
    <w:rsid w:val="00C658DD"/>
    <w:rsid w:val="00C65958"/>
    <w:rsid w:val="00C65ED7"/>
    <w:rsid w:val="00C666FE"/>
    <w:rsid w:val="00C6673B"/>
    <w:rsid w:val="00C6681A"/>
    <w:rsid w:val="00C67937"/>
    <w:rsid w:val="00C67F21"/>
    <w:rsid w:val="00C7034C"/>
    <w:rsid w:val="00C707B9"/>
    <w:rsid w:val="00C70DA4"/>
    <w:rsid w:val="00C70E31"/>
    <w:rsid w:val="00C7111A"/>
    <w:rsid w:val="00C715A0"/>
    <w:rsid w:val="00C71737"/>
    <w:rsid w:val="00C71F73"/>
    <w:rsid w:val="00C729D7"/>
    <w:rsid w:val="00C73677"/>
    <w:rsid w:val="00C73741"/>
    <w:rsid w:val="00C73E08"/>
    <w:rsid w:val="00C73E97"/>
    <w:rsid w:val="00C741DF"/>
    <w:rsid w:val="00C74439"/>
    <w:rsid w:val="00C74E87"/>
    <w:rsid w:val="00C753F0"/>
    <w:rsid w:val="00C758BC"/>
    <w:rsid w:val="00C75A32"/>
    <w:rsid w:val="00C75D1E"/>
    <w:rsid w:val="00C7647D"/>
    <w:rsid w:val="00C765D5"/>
    <w:rsid w:val="00C76A9C"/>
    <w:rsid w:val="00C76C67"/>
    <w:rsid w:val="00C77185"/>
    <w:rsid w:val="00C77B4C"/>
    <w:rsid w:val="00C77EE1"/>
    <w:rsid w:val="00C80BD0"/>
    <w:rsid w:val="00C80FF4"/>
    <w:rsid w:val="00C81175"/>
    <w:rsid w:val="00C81BCA"/>
    <w:rsid w:val="00C8232B"/>
    <w:rsid w:val="00C824BB"/>
    <w:rsid w:val="00C824E5"/>
    <w:rsid w:val="00C839F4"/>
    <w:rsid w:val="00C840E7"/>
    <w:rsid w:val="00C84586"/>
    <w:rsid w:val="00C84618"/>
    <w:rsid w:val="00C84D8C"/>
    <w:rsid w:val="00C8566E"/>
    <w:rsid w:val="00C86D63"/>
    <w:rsid w:val="00C87148"/>
    <w:rsid w:val="00C8716E"/>
    <w:rsid w:val="00C8724A"/>
    <w:rsid w:val="00C8794F"/>
    <w:rsid w:val="00C87B1C"/>
    <w:rsid w:val="00C9114E"/>
    <w:rsid w:val="00C91AC4"/>
    <w:rsid w:val="00C928B0"/>
    <w:rsid w:val="00C92DE3"/>
    <w:rsid w:val="00C935C1"/>
    <w:rsid w:val="00C93B6B"/>
    <w:rsid w:val="00C94355"/>
    <w:rsid w:val="00C94402"/>
    <w:rsid w:val="00C94637"/>
    <w:rsid w:val="00C94A1C"/>
    <w:rsid w:val="00C962E3"/>
    <w:rsid w:val="00C97384"/>
    <w:rsid w:val="00CA04D1"/>
    <w:rsid w:val="00CA1D37"/>
    <w:rsid w:val="00CA25A9"/>
    <w:rsid w:val="00CA2DC9"/>
    <w:rsid w:val="00CA3CFE"/>
    <w:rsid w:val="00CA431E"/>
    <w:rsid w:val="00CA458A"/>
    <w:rsid w:val="00CA5259"/>
    <w:rsid w:val="00CA671A"/>
    <w:rsid w:val="00CA696A"/>
    <w:rsid w:val="00CA73EF"/>
    <w:rsid w:val="00CA7A0C"/>
    <w:rsid w:val="00CB067B"/>
    <w:rsid w:val="00CB0AAC"/>
    <w:rsid w:val="00CB0E9D"/>
    <w:rsid w:val="00CB118E"/>
    <w:rsid w:val="00CB13FA"/>
    <w:rsid w:val="00CB2C25"/>
    <w:rsid w:val="00CB3376"/>
    <w:rsid w:val="00CB3A3F"/>
    <w:rsid w:val="00CB3E53"/>
    <w:rsid w:val="00CB51B9"/>
    <w:rsid w:val="00CB55A3"/>
    <w:rsid w:val="00CB5EB1"/>
    <w:rsid w:val="00CC0236"/>
    <w:rsid w:val="00CC0873"/>
    <w:rsid w:val="00CC0EA8"/>
    <w:rsid w:val="00CC23DA"/>
    <w:rsid w:val="00CC2B80"/>
    <w:rsid w:val="00CC2F1F"/>
    <w:rsid w:val="00CC433A"/>
    <w:rsid w:val="00CC4491"/>
    <w:rsid w:val="00CC4494"/>
    <w:rsid w:val="00CC4CFB"/>
    <w:rsid w:val="00CC539A"/>
    <w:rsid w:val="00CC5576"/>
    <w:rsid w:val="00CC6D34"/>
    <w:rsid w:val="00CC6EB7"/>
    <w:rsid w:val="00CD0DDC"/>
    <w:rsid w:val="00CD21F9"/>
    <w:rsid w:val="00CD2B86"/>
    <w:rsid w:val="00CD3128"/>
    <w:rsid w:val="00CD353A"/>
    <w:rsid w:val="00CD3B59"/>
    <w:rsid w:val="00CD3CA8"/>
    <w:rsid w:val="00CD3DCF"/>
    <w:rsid w:val="00CD3E31"/>
    <w:rsid w:val="00CD51DF"/>
    <w:rsid w:val="00CD5606"/>
    <w:rsid w:val="00CD5A73"/>
    <w:rsid w:val="00CD64F2"/>
    <w:rsid w:val="00CD65DA"/>
    <w:rsid w:val="00CD7107"/>
    <w:rsid w:val="00CE096B"/>
    <w:rsid w:val="00CE1024"/>
    <w:rsid w:val="00CE117F"/>
    <w:rsid w:val="00CE1D7F"/>
    <w:rsid w:val="00CE1F20"/>
    <w:rsid w:val="00CE2698"/>
    <w:rsid w:val="00CE28D3"/>
    <w:rsid w:val="00CE2F47"/>
    <w:rsid w:val="00CE3DAF"/>
    <w:rsid w:val="00CE3FB1"/>
    <w:rsid w:val="00CE479F"/>
    <w:rsid w:val="00CE49F3"/>
    <w:rsid w:val="00CE587C"/>
    <w:rsid w:val="00CE5D75"/>
    <w:rsid w:val="00CE6A8A"/>
    <w:rsid w:val="00CE705F"/>
    <w:rsid w:val="00CE7640"/>
    <w:rsid w:val="00CF0F4D"/>
    <w:rsid w:val="00CF1648"/>
    <w:rsid w:val="00CF297E"/>
    <w:rsid w:val="00CF2FD5"/>
    <w:rsid w:val="00CF38D6"/>
    <w:rsid w:val="00CF3EC9"/>
    <w:rsid w:val="00CF4342"/>
    <w:rsid w:val="00CF47D2"/>
    <w:rsid w:val="00CF5735"/>
    <w:rsid w:val="00CF5E24"/>
    <w:rsid w:val="00CF5FDE"/>
    <w:rsid w:val="00CF7B6E"/>
    <w:rsid w:val="00D004EC"/>
    <w:rsid w:val="00D00DBA"/>
    <w:rsid w:val="00D012D0"/>
    <w:rsid w:val="00D01BC1"/>
    <w:rsid w:val="00D01CE4"/>
    <w:rsid w:val="00D0220A"/>
    <w:rsid w:val="00D0257B"/>
    <w:rsid w:val="00D02AB3"/>
    <w:rsid w:val="00D02EC8"/>
    <w:rsid w:val="00D06BAD"/>
    <w:rsid w:val="00D07461"/>
    <w:rsid w:val="00D07793"/>
    <w:rsid w:val="00D10446"/>
    <w:rsid w:val="00D10463"/>
    <w:rsid w:val="00D106A4"/>
    <w:rsid w:val="00D10AA2"/>
    <w:rsid w:val="00D12081"/>
    <w:rsid w:val="00D12163"/>
    <w:rsid w:val="00D123FA"/>
    <w:rsid w:val="00D12698"/>
    <w:rsid w:val="00D129A0"/>
    <w:rsid w:val="00D129F6"/>
    <w:rsid w:val="00D134DD"/>
    <w:rsid w:val="00D14422"/>
    <w:rsid w:val="00D14A1D"/>
    <w:rsid w:val="00D150E4"/>
    <w:rsid w:val="00D15642"/>
    <w:rsid w:val="00D15C2A"/>
    <w:rsid w:val="00D16478"/>
    <w:rsid w:val="00D16517"/>
    <w:rsid w:val="00D168E9"/>
    <w:rsid w:val="00D16CEB"/>
    <w:rsid w:val="00D16E6F"/>
    <w:rsid w:val="00D200D7"/>
    <w:rsid w:val="00D20415"/>
    <w:rsid w:val="00D2066D"/>
    <w:rsid w:val="00D20C8A"/>
    <w:rsid w:val="00D2108F"/>
    <w:rsid w:val="00D233FF"/>
    <w:rsid w:val="00D240E5"/>
    <w:rsid w:val="00D2414D"/>
    <w:rsid w:val="00D246B2"/>
    <w:rsid w:val="00D255A3"/>
    <w:rsid w:val="00D257A7"/>
    <w:rsid w:val="00D260D9"/>
    <w:rsid w:val="00D27861"/>
    <w:rsid w:val="00D30580"/>
    <w:rsid w:val="00D30C7F"/>
    <w:rsid w:val="00D317C2"/>
    <w:rsid w:val="00D318A8"/>
    <w:rsid w:val="00D31F29"/>
    <w:rsid w:val="00D32223"/>
    <w:rsid w:val="00D323F3"/>
    <w:rsid w:val="00D337CD"/>
    <w:rsid w:val="00D339F7"/>
    <w:rsid w:val="00D343D2"/>
    <w:rsid w:val="00D3485F"/>
    <w:rsid w:val="00D35174"/>
    <w:rsid w:val="00D35FF3"/>
    <w:rsid w:val="00D3651F"/>
    <w:rsid w:val="00D37EF7"/>
    <w:rsid w:val="00D4088F"/>
    <w:rsid w:val="00D408F1"/>
    <w:rsid w:val="00D41246"/>
    <w:rsid w:val="00D42747"/>
    <w:rsid w:val="00D44316"/>
    <w:rsid w:val="00D44352"/>
    <w:rsid w:val="00D447F1"/>
    <w:rsid w:val="00D44B91"/>
    <w:rsid w:val="00D44BDB"/>
    <w:rsid w:val="00D44D61"/>
    <w:rsid w:val="00D4589D"/>
    <w:rsid w:val="00D45A24"/>
    <w:rsid w:val="00D475F2"/>
    <w:rsid w:val="00D47AB9"/>
    <w:rsid w:val="00D50386"/>
    <w:rsid w:val="00D50AE5"/>
    <w:rsid w:val="00D50CA6"/>
    <w:rsid w:val="00D50EC1"/>
    <w:rsid w:val="00D51974"/>
    <w:rsid w:val="00D51D5C"/>
    <w:rsid w:val="00D51D86"/>
    <w:rsid w:val="00D51E83"/>
    <w:rsid w:val="00D527D9"/>
    <w:rsid w:val="00D52BE7"/>
    <w:rsid w:val="00D53C66"/>
    <w:rsid w:val="00D540A9"/>
    <w:rsid w:val="00D5487F"/>
    <w:rsid w:val="00D54F1F"/>
    <w:rsid w:val="00D5505E"/>
    <w:rsid w:val="00D56AB2"/>
    <w:rsid w:val="00D56CB7"/>
    <w:rsid w:val="00D57299"/>
    <w:rsid w:val="00D6186B"/>
    <w:rsid w:val="00D6197E"/>
    <w:rsid w:val="00D6214B"/>
    <w:rsid w:val="00D62335"/>
    <w:rsid w:val="00D626DE"/>
    <w:rsid w:val="00D632A8"/>
    <w:rsid w:val="00D648CE"/>
    <w:rsid w:val="00D649B0"/>
    <w:rsid w:val="00D64C35"/>
    <w:rsid w:val="00D64C36"/>
    <w:rsid w:val="00D65482"/>
    <w:rsid w:val="00D65489"/>
    <w:rsid w:val="00D66879"/>
    <w:rsid w:val="00D671DE"/>
    <w:rsid w:val="00D678B6"/>
    <w:rsid w:val="00D67AB8"/>
    <w:rsid w:val="00D67B3B"/>
    <w:rsid w:val="00D67CF3"/>
    <w:rsid w:val="00D70A0C"/>
    <w:rsid w:val="00D712FF"/>
    <w:rsid w:val="00D71DF0"/>
    <w:rsid w:val="00D741B6"/>
    <w:rsid w:val="00D74EFB"/>
    <w:rsid w:val="00D750FB"/>
    <w:rsid w:val="00D7530F"/>
    <w:rsid w:val="00D7737C"/>
    <w:rsid w:val="00D80634"/>
    <w:rsid w:val="00D80ED7"/>
    <w:rsid w:val="00D818F8"/>
    <w:rsid w:val="00D82C45"/>
    <w:rsid w:val="00D82E1A"/>
    <w:rsid w:val="00D849E9"/>
    <w:rsid w:val="00D85F0A"/>
    <w:rsid w:val="00D8627E"/>
    <w:rsid w:val="00D8681C"/>
    <w:rsid w:val="00D8718E"/>
    <w:rsid w:val="00D91199"/>
    <w:rsid w:val="00D92AB8"/>
    <w:rsid w:val="00D92C1E"/>
    <w:rsid w:val="00D93025"/>
    <w:rsid w:val="00D93AB4"/>
    <w:rsid w:val="00D9441B"/>
    <w:rsid w:val="00D94E3B"/>
    <w:rsid w:val="00D954D5"/>
    <w:rsid w:val="00D95512"/>
    <w:rsid w:val="00DA0F38"/>
    <w:rsid w:val="00DA12CA"/>
    <w:rsid w:val="00DA1877"/>
    <w:rsid w:val="00DA1A6C"/>
    <w:rsid w:val="00DA3460"/>
    <w:rsid w:val="00DA35B0"/>
    <w:rsid w:val="00DA5B26"/>
    <w:rsid w:val="00DA7D6E"/>
    <w:rsid w:val="00DA7E43"/>
    <w:rsid w:val="00DA7E58"/>
    <w:rsid w:val="00DB018A"/>
    <w:rsid w:val="00DB1410"/>
    <w:rsid w:val="00DB1789"/>
    <w:rsid w:val="00DB1ED7"/>
    <w:rsid w:val="00DB24B7"/>
    <w:rsid w:val="00DB2C8C"/>
    <w:rsid w:val="00DB3F81"/>
    <w:rsid w:val="00DB497F"/>
    <w:rsid w:val="00DB4B53"/>
    <w:rsid w:val="00DB4F6A"/>
    <w:rsid w:val="00DB5170"/>
    <w:rsid w:val="00DB58A0"/>
    <w:rsid w:val="00DB676A"/>
    <w:rsid w:val="00DB7CCA"/>
    <w:rsid w:val="00DB7DA3"/>
    <w:rsid w:val="00DC05DE"/>
    <w:rsid w:val="00DC0885"/>
    <w:rsid w:val="00DC1107"/>
    <w:rsid w:val="00DC1563"/>
    <w:rsid w:val="00DC1EA8"/>
    <w:rsid w:val="00DC23A0"/>
    <w:rsid w:val="00DC2A95"/>
    <w:rsid w:val="00DC2F5F"/>
    <w:rsid w:val="00DC388A"/>
    <w:rsid w:val="00DC453A"/>
    <w:rsid w:val="00DC504D"/>
    <w:rsid w:val="00DC5513"/>
    <w:rsid w:val="00DC6950"/>
    <w:rsid w:val="00DC6F3C"/>
    <w:rsid w:val="00DC740E"/>
    <w:rsid w:val="00DC768D"/>
    <w:rsid w:val="00DC7B60"/>
    <w:rsid w:val="00DD0735"/>
    <w:rsid w:val="00DD09E7"/>
    <w:rsid w:val="00DD0BEC"/>
    <w:rsid w:val="00DD0BFF"/>
    <w:rsid w:val="00DD1AD7"/>
    <w:rsid w:val="00DD1DEB"/>
    <w:rsid w:val="00DD28CA"/>
    <w:rsid w:val="00DD3462"/>
    <w:rsid w:val="00DD34C0"/>
    <w:rsid w:val="00DD3D08"/>
    <w:rsid w:val="00DD3E70"/>
    <w:rsid w:val="00DD4872"/>
    <w:rsid w:val="00DD4C0D"/>
    <w:rsid w:val="00DD5A65"/>
    <w:rsid w:val="00DD66C4"/>
    <w:rsid w:val="00DD6BFB"/>
    <w:rsid w:val="00DD705D"/>
    <w:rsid w:val="00DD7266"/>
    <w:rsid w:val="00DD777C"/>
    <w:rsid w:val="00DD7DFC"/>
    <w:rsid w:val="00DE06F8"/>
    <w:rsid w:val="00DE0A6B"/>
    <w:rsid w:val="00DE0D72"/>
    <w:rsid w:val="00DE222C"/>
    <w:rsid w:val="00DE2531"/>
    <w:rsid w:val="00DE347D"/>
    <w:rsid w:val="00DE3EDC"/>
    <w:rsid w:val="00DE4228"/>
    <w:rsid w:val="00DE4555"/>
    <w:rsid w:val="00DE61D8"/>
    <w:rsid w:val="00DE7022"/>
    <w:rsid w:val="00DE76C0"/>
    <w:rsid w:val="00DE7956"/>
    <w:rsid w:val="00DE7A48"/>
    <w:rsid w:val="00DF0E64"/>
    <w:rsid w:val="00DF0F39"/>
    <w:rsid w:val="00DF1D83"/>
    <w:rsid w:val="00DF218B"/>
    <w:rsid w:val="00DF21D2"/>
    <w:rsid w:val="00DF287A"/>
    <w:rsid w:val="00DF2925"/>
    <w:rsid w:val="00DF2E3D"/>
    <w:rsid w:val="00DF321C"/>
    <w:rsid w:val="00DF387A"/>
    <w:rsid w:val="00DF3AB1"/>
    <w:rsid w:val="00DF44A8"/>
    <w:rsid w:val="00DF4665"/>
    <w:rsid w:val="00DF4CBC"/>
    <w:rsid w:val="00DF4DD2"/>
    <w:rsid w:val="00DF4EFE"/>
    <w:rsid w:val="00DF534B"/>
    <w:rsid w:val="00DF5676"/>
    <w:rsid w:val="00DF5EF5"/>
    <w:rsid w:val="00DF684B"/>
    <w:rsid w:val="00DF6928"/>
    <w:rsid w:val="00DF7869"/>
    <w:rsid w:val="00E00C06"/>
    <w:rsid w:val="00E01204"/>
    <w:rsid w:val="00E01F98"/>
    <w:rsid w:val="00E01FC5"/>
    <w:rsid w:val="00E02D65"/>
    <w:rsid w:val="00E045E0"/>
    <w:rsid w:val="00E0463F"/>
    <w:rsid w:val="00E04D11"/>
    <w:rsid w:val="00E051A0"/>
    <w:rsid w:val="00E05A4C"/>
    <w:rsid w:val="00E05B5F"/>
    <w:rsid w:val="00E0621F"/>
    <w:rsid w:val="00E062D8"/>
    <w:rsid w:val="00E0746D"/>
    <w:rsid w:val="00E101E5"/>
    <w:rsid w:val="00E11439"/>
    <w:rsid w:val="00E1199B"/>
    <w:rsid w:val="00E120A9"/>
    <w:rsid w:val="00E12756"/>
    <w:rsid w:val="00E14814"/>
    <w:rsid w:val="00E15273"/>
    <w:rsid w:val="00E1628E"/>
    <w:rsid w:val="00E170CA"/>
    <w:rsid w:val="00E17703"/>
    <w:rsid w:val="00E17AD3"/>
    <w:rsid w:val="00E20ED0"/>
    <w:rsid w:val="00E25B17"/>
    <w:rsid w:val="00E26C36"/>
    <w:rsid w:val="00E27E89"/>
    <w:rsid w:val="00E310DB"/>
    <w:rsid w:val="00E3164D"/>
    <w:rsid w:val="00E3235A"/>
    <w:rsid w:val="00E342CC"/>
    <w:rsid w:val="00E34510"/>
    <w:rsid w:val="00E3455C"/>
    <w:rsid w:val="00E3541C"/>
    <w:rsid w:val="00E3548E"/>
    <w:rsid w:val="00E35522"/>
    <w:rsid w:val="00E378C0"/>
    <w:rsid w:val="00E37985"/>
    <w:rsid w:val="00E37DCF"/>
    <w:rsid w:val="00E40927"/>
    <w:rsid w:val="00E40EC3"/>
    <w:rsid w:val="00E410EE"/>
    <w:rsid w:val="00E41E22"/>
    <w:rsid w:val="00E432AF"/>
    <w:rsid w:val="00E43A46"/>
    <w:rsid w:val="00E44E2D"/>
    <w:rsid w:val="00E45524"/>
    <w:rsid w:val="00E45C6E"/>
    <w:rsid w:val="00E47CC4"/>
    <w:rsid w:val="00E47F4C"/>
    <w:rsid w:val="00E5116E"/>
    <w:rsid w:val="00E52039"/>
    <w:rsid w:val="00E53280"/>
    <w:rsid w:val="00E534BE"/>
    <w:rsid w:val="00E53C37"/>
    <w:rsid w:val="00E5507C"/>
    <w:rsid w:val="00E562D5"/>
    <w:rsid w:val="00E56B7F"/>
    <w:rsid w:val="00E57337"/>
    <w:rsid w:val="00E57658"/>
    <w:rsid w:val="00E60451"/>
    <w:rsid w:val="00E60853"/>
    <w:rsid w:val="00E61975"/>
    <w:rsid w:val="00E61B1C"/>
    <w:rsid w:val="00E62168"/>
    <w:rsid w:val="00E62397"/>
    <w:rsid w:val="00E62734"/>
    <w:rsid w:val="00E6284A"/>
    <w:rsid w:val="00E62E1A"/>
    <w:rsid w:val="00E63C9A"/>
    <w:rsid w:val="00E6484E"/>
    <w:rsid w:val="00E65181"/>
    <w:rsid w:val="00E6588B"/>
    <w:rsid w:val="00E65AC3"/>
    <w:rsid w:val="00E65BC9"/>
    <w:rsid w:val="00E66329"/>
    <w:rsid w:val="00E665B1"/>
    <w:rsid w:val="00E67451"/>
    <w:rsid w:val="00E67855"/>
    <w:rsid w:val="00E7086A"/>
    <w:rsid w:val="00E709D5"/>
    <w:rsid w:val="00E7239A"/>
    <w:rsid w:val="00E72819"/>
    <w:rsid w:val="00E72DC3"/>
    <w:rsid w:val="00E75736"/>
    <w:rsid w:val="00E76758"/>
    <w:rsid w:val="00E77B4F"/>
    <w:rsid w:val="00E8124C"/>
    <w:rsid w:val="00E8178A"/>
    <w:rsid w:val="00E81A2B"/>
    <w:rsid w:val="00E82538"/>
    <w:rsid w:val="00E82D83"/>
    <w:rsid w:val="00E82E44"/>
    <w:rsid w:val="00E8385C"/>
    <w:rsid w:val="00E8549C"/>
    <w:rsid w:val="00E85748"/>
    <w:rsid w:val="00E86FB2"/>
    <w:rsid w:val="00E873A0"/>
    <w:rsid w:val="00E87A46"/>
    <w:rsid w:val="00E91391"/>
    <w:rsid w:val="00E91B42"/>
    <w:rsid w:val="00E91E4F"/>
    <w:rsid w:val="00E9254E"/>
    <w:rsid w:val="00E927AE"/>
    <w:rsid w:val="00E92CA5"/>
    <w:rsid w:val="00E93042"/>
    <w:rsid w:val="00E93A94"/>
    <w:rsid w:val="00E93AD5"/>
    <w:rsid w:val="00E94596"/>
    <w:rsid w:val="00E948A5"/>
    <w:rsid w:val="00E94942"/>
    <w:rsid w:val="00E952BF"/>
    <w:rsid w:val="00E954D2"/>
    <w:rsid w:val="00E957A1"/>
    <w:rsid w:val="00E9603B"/>
    <w:rsid w:val="00E963B0"/>
    <w:rsid w:val="00E971DF"/>
    <w:rsid w:val="00E975DD"/>
    <w:rsid w:val="00EA03D0"/>
    <w:rsid w:val="00EA0F1D"/>
    <w:rsid w:val="00EA1323"/>
    <w:rsid w:val="00EA216C"/>
    <w:rsid w:val="00EA3F77"/>
    <w:rsid w:val="00EA4B49"/>
    <w:rsid w:val="00EA5C1A"/>
    <w:rsid w:val="00EA741F"/>
    <w:rsid w:val="00EA78B4"/>
    <w:rsid w:val="00EA795B"/>
    <w:rsid w:val="00EA7ED8"/>
    <w:rsid w:val="00EB0226"/>
    <w:rsid w:val="00EB1B9A"/>
    <w:rsid w:val="00EB3DF1"/>
    <w:rsid w:val="00EB48C0"/>
    <w:rsid w:val="00EB48E2"/>
    <w:rsid w:val="00EB4A5A"/>
    <w:rsid w:val="00EB560E"/>
    <w:rsid w:val="00EB5E63"/>
    <w:rsid w:val="00EB67A3"/>
    <w:rsid w:val="00EB6C9B"/>
    <w:rsid w:val="00EC021E"/>
    <w:rsid w:val="00EC11B1"/>
    <w:rsid w:val="00EC16D8"/>
    <w:rsid w:val="00EC1734"/>
    <w:rsid w:val="00EC1A76"/>
    <w:rsid w:val="00EC1CCE"/>
    <w:rsid w:val="00EC2F92"/>
    <w:rsid w:val="00EC3A2C"/>
    <w:rsid w:val="00EC3F21"/>
    <w:rsid w:val="00EC43C5"/>
    <w:rsid w:val="00EC4852"/>
    <w:rsid w:val="00EC4994"/>
    <w:rsid w:val="00EC563B"/>
    <w:rsid w:val="00EC5FEE"/>
    <w:rsid w:val="00ED102C"/>
    <w:rsid w:val="00ED1524"/>
    <w:rsid w:val="00ED1740"/>
    <w:rsid w:val="00ED1BB1"/>
    <w:rsid w:val="00ED1CA5"/>
    <w:rsid w:val="00ED2461"/>
    <w:rsid w:val="00ED2554"/>
    <w:rsid w:val="00ED2638"/>
    <w:rsid w:val="00ED34DC"/>
    <w:rsid w:val="00ED4F49"/>
    <w:rsid w:val="00ED52A4"/>
    <w:rsid w:val="00ED5802"/>
    <w:rsid w:val="00ED5DDD"/>
    <w:rsid w:val="00ED6228"/>
    <w:rsid w:val="00ED634E"/>
    <w:rsid w:val="00ED6730"/>
    <w:rsid w:val="00ED7B33"/>
    <w:rsid w:val="00ED7C4C"/>
    <w:rsid w:val="00EE04F4"/>
    <w:rsid w:val="00EE0D15"/>
    <w:rsid w:val="00EE0EDF"/>
    <w:rsid w:val="00EE187D"/>
    <w:rsid w:val="00EE1994"/>
    <w:rsid w:val="00EE1A6F"/>
    <w:rsid w:val="00EE1D84"/>
    <w:rsid w:val="00EE2AA2"/>
    <w:rsid w:val="00EE2B6D"/>
    <w:rsid w:val="00EE2F53"/>
    <w:rsid w:val="00EE3F38"/>
    <w:rsid w:val="00EE42A1"/>
    <w:rsid w:val="00EE48E3"/>
    <w:rsid w:val="00EE4B83"/>
    <w:rsid w:val="00EE53C1"/>
    <w:rsid w:val="00EE5DC3"/>
    <w:rsid w:val="00EE6110"/>
    <w:rsid w:val="00EE6215"/>
    <w:rsid w:val="00EE626B"/>
    <w:rsid w:val="00EE6C04"/>
    <w:rsid w:val="00EE6CEF"/>
    <w:rsid w:val="00EE733A"/>
    <w:rsid w:val="00EE73D0"/>
    <w:rsid w:val="00EE7533"/>
    <w:rsid w:val="00EE7630"/>
    <w:rsid w:val="00EE7FC3"/>
    <w:rsid w:val="00EF013D"/>
    <w:rsid w:val="00EF070C"/>
    <w:rsid w:val="00EF080D"/>
    <w:rsid w:val="00EF0D54"/>
    <w:rsid w:val="00EF12E7"/>
    <w:rsid w:val="00EF14D6"/>
    <w:rsid w:val="00EF14D8"/>
    <w:rsid w:val="00EF1F1F"/>
    <w:rsid w:val="00EF2C1D"/>
    <w:rsid w:val="00EF2CCD"/>
    <w:rsid w:val="00EF2EAD"/>
    <w:rsid w:val="00EF3588"/>
    <w:rsid w:val="00EF38E6"/>
    <w:rsid w:val="00EF43E1"/>
    <w:rsid w:val="00EF4ED1"/>
    <w:rsid w:val="00EF5ADC"/>
    <w:rsid w:val="00EF648E"/>
    <w:rsid w:val="00EF6CD4"/>
    <w:rsid w:val="00EF795C"/>
    <w:rsid w:val="00EF7F8F"/>
    <w:rsid w:val="00F00475"/>
    <w:rsid w:val="00F01565"/>
    <w:rsid w:val="00F02ADA"/>
    <w:rsid w:val="00F03998"/>
    <w:rsid w:val="00F03B74"/>
    <w:rsid w:val="00F052B0"/>
    <w:rsid w:val="00F05A65"/>
    <w:rsid w:val="00F05EAA"/>
    <w:rsid w:val="00F05F17"/>
    <w:rsid w:val="00F0602A"/>
    <w:rsid w:val="00F06ACA"/>
    <w:rsid w:val="00F071EB"/>
    <w:rsid w:val="00F07C2B"/>
    <w:rsid w:val="00F07E25"/>
    <w:rsid w:val="00F10105"/>
    <w:rsid w:val="00F102E6"/>
    <w:rsid w:val="00F12E80"/>
    <w:rsid w:val="00F12F88"/>
    <w:rsid w:val="00F1484C"/>
    <w:rsid w:val="00F152E3"/>
    <w:rsid w:val="00F153D7"/>
    <w:rsid w:val="00F16053"/>
    <w:rsid w:val="00F16180"/>
    <w:rsid w:val="00F204F6"/>
    <w:rsid w:val="00F208C7"/>
    <w:rsid w:val="00F2099C"/>
    <w:rsid w:val="00F20EDB"/>
    <w:rsid w:val="00F2278B"/>
    <w:rsid w:val="00F227C8"/>
    <w:rsid w:val="00F2333A"/>
    <w:rsid w:val="00F23521"/>
    <w:rsid w:val="00F23A46"/>
    <w:rsid w:val="00F23D94"/>
    <w:rsid w:val="00F241D0"/>
    <w:rsid w:val="00F24F7E"/>
    <w:rsid w:val="00F255E2"/>
    <w:rsid w:val="00F269E0"/>
    <w:rsid w:val="00F26AD0"/>
    <w:rsid w:val="00F277DC"/>
    <w:rsid w:val="00F27D73"/>
    <w:rsid w:val="00F30638"/>
    <w:rsid w:val="00F31501"/>
    <w:rsid w:val="00F326A9"/>
    <w:rsid w:val="00F327A8"/>
    <w:rsid w:val="00F33072"/>
    <w:rsid w:val="00F3318C"/>
    <w:rsid w:val="00F348BB"/>
    <w:rsid w:val="00F36355"/>
    <w:rsid w:val="00F36A22"/>
    <w:rsid w:val="00F36C0A"/>
    <w:rsid w:val="00F36F64"/>
    <w:rsid w:val="00F408ED"/>
    <w:rsid w:val="00F40B4D"/>
    <w:rsid w:val="00F40DBC"/>
    <w:rsid w:val="00F41071"/>
    <w:rsid w:val="00F410EB"/>
    <w:rsid w:val="00F4126D"/>
    <w:rsid w:val="00F4199B"/>
    <w:rsid w:val="00F41FDF"/>
    <w:rsid w:val="00F422C9"/>
    <w:rsid w:val="00F42336"/>
    <w:rsid w:val="00F42C68"/>
    <w:rsid w:val="00F43017"/>
    <w:rsid w:val="00F43A80"/>
    <w:rsid w:val="00F43B42"/>
    <w:rsid w:val="00F44199"/>
    <w:rsid w:val="00F44DFE"/>
    <w:rsid w:val="00F451B9"/>
    <w:rsid w:val="00F4694F"/>
    <w:rsid w:val="00F46A64"/>
    <w:rsid w:val="00F47619"/>
    <w:rsid w:val="00F505C0"/>
    <w:rsid w:val="00F50DA4"/>
    <w:rsid w:val="00F521A6"/>
    <w:rsid w:val="00F523E8"/>
    <w:rsid w:val="00F5242E"/>
    <w:rsid w:val="00F52F92"/>
    <w:rsid w:val="00F54066"/>
    <w:rsid w:val="00F54848"/>
    <w:rsid w:val="00F54B83"/>
    <w:rsid w:val="00F55281"/>
    <w:rsid w:val="00F5551F"/>
    <w:rsid w:val="00F562C8"/>
    <w:rsid w:val="00F56FA9"/>
    <w:rsid w:val="00F5766A"/>
    <w:rsid w:val="00F6038D"/>
    <w:rsid w:val="00F60777"/>
    <w:rsid w:val="00F61DD1"/>
    <w:rsid w:val="00F61F28"/>
    <w:rsid w:val="00F62203"/>
    <w:rsid w:val="00F62822"/>
    <w:rsid w:val="00F63734"/>
    <w:rsid w:val="00F63860"/>
    <w:rsid w:val="00F638D5"/>
    <w:rsid w:val="00F63EFC"/>
    <w:rsid w:val="00F647BF"/>
    <w:rsid w:val="00F64CBA"/>
    <w:rsid w:val="00F652C7"/>
    <w:rsid w:val="00F65EEE"/>
    <w:rsid w:val="00F662F5"/>
    <w:rsid w:val="00F6727D"/>
    <w:rsid w:val="00F67546"/>
    <w:rsid w:val="00F70615"/>
    <w:rsid w:val="00F70AD4"/>
    <w:rsid w:val="00F70DA3"/>
    <w:rsid w:val="00F7189D"/>
    <w:rsid w:val="00F7201A"/>
    <w:rsid w:val="00F72644"/>
    <w:rsid w:val="00F729B9"/>
    <w:rsid w:val="00F7508E"/>
    <w:rsid w:val="00F756A8"/>
    <w:rsid w:val="00F76C48"/>
    <w:rsid w:val="00F77524"/>
    <w:rsid w:val="00F80704"/>
    <w:rsid w:val="00F81649"/>
    <w:rsid w:val="00F81A5B"/>
    <w:rsid w:val="00F832B4"/>
    <w:rsid w:val="00F83428"/>
    <w:rsid w:val="00F83BD5"/>
    <w:rsid w:val="00F842DA"/>
    <w:rsid w:val="00F84EA7"/>
    <w:rsid w:val="00F85510"/>
    <w:rsid w:val="00F85E5F"/>
    <w:rsid w:val="00F86D84"/>
    <w:rsid w:val="00F86DCF"/>
    <w:rsid w:val="00F8711A"/>
    <w:rsid w:val="00F9022A"/>
    <w:rsid w:val="00F90DDC"/>
    <w:rsid w:val="00F9197D"/>
    <w:rsid w:val="00F92334"/>
    <w:rsid w:val="00F92345"/>
    <w:rsid w:val="00F92452"/>
    <w:rsid w:val="00F92A68"/>
    <w:rsid w:val="00F93475"/>
    <w:rsid w:val="00F934CB"/>
    <w:rsid w:val="00F945E8"/>
    <w:rsid w:val="00F94643"/>
    <w:rsid w:val="00F94B93"/>
    <w:rsid w:val="00F951FB"/>
    <w:rsid w:val="00F9552B"/>
    <w:rsid w:val="00F95A09"/>
    <w:rsid w:val="00F95A39"/>
    <w:rsid w:val="00F96E69"/>
    <w:rsid w:val="00F974FE"/>
    <w:rsid w:val="00F97705"/>
    <w:rsid w:val="00FA031B"/>
    <w:rsid w:val="00FA0521"/>
    <w:rsid w:val="00FA08FE"/>
    <w:rsid w:val="00FA1B42"/>
    <w:rsid w:val="00FA1F0C"/>
    <w:rsid w:val="00FA24EC"/>
    <w:rsid w:val="00FA31B9"/>
    <w:rsid w:val="00FA441F"/>
    <w:rsid w:val="00FA4D5B"/>
    <w:rsid w:val="00FA5926"/>
    <w:rsid w:val="00FA5A50"/>
    <w:rsid w:val="00FA7009"/>
    <w:rsid w:val="00FA7243"/>
    <w:rsid w:val="00FA7AF7"/>
    <w:rsid w:val="00FB04A4"/>
    <w:rsid w:val="00FB1368"/>
    <w:rsid w:val="00FB142F"/>
    <w:rsid w:val="00FB24ED"/>
    <w:rsid w:val="00FB25A7"/>
    <w:rsid w:val="00FB2D7B"/>
    <w:rsid w:val="00FB3B62"/>
    <w:rsid w:val="00FB4AEF"/>
    <w:rsid w:val="00FB4B36"/>
    <w:rsid w:val="00FB4B7B"/>
    <w:rsid w:val="00FB5171"/>
    <w:rsid w:val="00FB761F"/>
    <w:rsid w:val="00FB7937"/>
    <w:rsid w:val="00FC0BC0"/>
    <w:rsid w:val="00FC1635"/>
    <w:rsid w:val="00FC201D"/>
    <w:rsid w:val="00FC2852"/>
    <w:rsid w:val="00FC2BC7"/>
    <w:rsid w:val="00FC2EF8"/>
    <w:rsid w:val="00FC396D"/>
    <w:rsid w:val="00FC6772"/>
    <w:rsid w:val="00FC6A6D"/>
    <w:rsid w:val="00FC7F9E"/>
    <w:rsid w:val="00FD007E"/>
    <w:rsid w:val="00FD1631"/>
    <w:rsid w:val="00FD16FC"/>
    <w:rsid w:val="00FD1A17"/>
    <w:rsid w:val="00FD1AA8"/>
    <w:rsid w:val="00FD2531"/>
    <w:rsid w:val="00FD28CA"/>
    <w:rsid w:val="00FD360E"/>
    <w:rsid w:val="00FD4260"/>
    <w:rsid w:val="00FD43DF"/>
    <w:rsid w:val="00FD46D8"/>
    <w:rsid w:val="00FD5F54"/>
    <w:rsid w:val="00FD6327"/>
    <w:rsid w:val="00FD729C"/>
    <w:rsid w:val="00FD7978"/>
    <w:rsid w:val="00FD798B"/>
    <w:rsid w:val="00FD7D8F"/>
    <w:rsid w:val="00FD7FDE"/>
    <w:rsid w:val="00FE0141"/>
    <w:rsid w:val="00FE01AA"/>
    <w:rsid w:val="00FE0B75"/>
    <w:rsid w:val="00FE157A"/>
    <w:rsid w:val="00FE1B22"/>
    <w:rsid w:val="00FE35DA"/>
    <w:rsid w:val="00FE3E47"/>
    <w:rsid w:val="00FE4170"/>
    <w:rsid w:val="00FE4E44"/>
    <w:rsid w:val="00FE52A1"/>
    <w:rsid w:val="00FE53D3"/>
    <w:rsid w:val="00FE5848"/>
    <w:rsid w:val="00FE5EC5"/>
    <w:rsid w:val="00FE5F24"/>
    <w:rsid w:val="00FE60AB"/>
    <w:rsid w:val="00FE637C"/>
    <w:rsid w:val="00FE6546"/>
    <w:rsid w:val="00FE6B98"/>
    <w:rsid w:val="00FE6F58"/>
    <w:rsid w:val="00FE78C2"/>
    <w:rsid w:val="00FE7DED"/>
    <w:rsid w:val="00FF07B4"/>
    <w:rsid w:val="00FF0BF2"/>
    <w:rsid w:val="00FF0F00"/>
    <w:rsid w:val="00FF1A61"/>
    <w:rsid w:val="00FF1D3B"/>
    <w:rsid w:val="00FF2C07"/>
    <w:rsid w:val="00FF3AFC"/>
    <w:rsid w:val="00FF3E8F"/>
    <w:rsid w:val="00FF407C"/>
    <w:rsid w:val="00FF4252"/>
    <w:rsid w:val="00FF56B9"/>
    <w:rsid w:val="00FF5CD2"/>
    <w:rsid w:val="00FF633C"/>
    <w:rsid w:val="00FF655A"/>
    <w:rsid w:val="00FF65A6"/>
    <w:rsid w:val="00FF65F1"/>
    <w:rsid w:val="00FF6948"/>
    <w:rsid w:val="00FF69A9"/>
    <w:rsid w:val="00FF7075"/>
    <w:rsid w:val="00FF72AA"/>
    <w:rsid w:val="00FF75DD"/>
    <w:rsid w:val="00FF7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990A2"/>
  <w15:docId w15:val="{6B5E7AAD-4AC1-4AC7-BBCA-47962EB3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73034"/>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ja-JP"/>
    </w:rPr>
  </w:style>
  <w:style w:type="paragraph" w:styleId="Heading2">
    <w:name w:val="heading 2"/>
    <w:basedOn w:val="Normal"/>
    <w:next w:val="Normal"/>
    <w:link w:val="Heading2Char"/>
    <w:uiPriority w:val="9"/>
    <w:unhideWhenUsed/>
    <w:qFormat/>
    <w:rsid w:val="0019033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190334"/>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rsid w:val="00F02ADA"/>
    <w:pPr>
      <w:keepNext/>
      <w:keepLines/>
      <w:spacing w:before="240" w:after="40"/>
      <w:outlineLvl w:val="3"/>
    </w:pPr>
    <w:rPr>
      <w:rFonts w:eastAsia="Calibri" w:cs="Calibri"/>
      <w:b/>
    </w:rPr>
  </w:style>
  <w:style w:type="paragraph" w:styleId="Heading5">
    <w:name w:val="heading 5"/>
    <w:basedOn w:val="Normal"/>
    <w:next w:val="Normal"/>
    <w:link w:val="Heading5Char"/>
    <w:rsid w:val="00F02ADA"/>
    <w:pPr>
      <w:keepNext/>
      <w:keepLines/>
      <w:spacing w:before="220" w:after="40"/>
      <w:outlineLvl w:val="4"/>
    </w:pPr>
    <w:rPr>
      <w:rFonts w:eastAsia="Calibri" w:cs="Calibri"/>
      <w:b/>
      <w:szCs w:val="22"/>
    </w:rPr>
  </w:style>
  <w:style w:type="paragraph" w:styleId="Heading6">
    <w:name w:val="heading 6"/>
    <w:basedOn w:val="Normal"/>
    <w:next w:val="Normal"/>
    <w:link w:val="Heading6Char"/>
    <w:rsid w:val="00F02ADA"/>
    <w:pPr>
      <w:keepNext/>
      <w:keepLines/>
      <w:spacing w:before="200" w:after="40"/>
      <w:outlineLvl w:val="5"/>
    </w:pPr>
    <w:rPr>
      <w:rFonts w:eastAsia="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034"/>
    <w:rPr>
      <w:rFonts w:asciiTheme="majorHAnsi" w:eastAsiaTheme="majorEastAsia" w:hAnsiTheme="majorHAnsi" w:cstheme="majorBidi"/>
      <w:b/>
      <w:bCs/>
      <w:color w:val="2F5496" w:themeColor="accent1" w:themeShade="BF"/>
      <w:sz w:val="28"/>
      <w:szCs w:val="28"/>
      <w:lang w:eastAsia="ja-JP"/>
    </w:rPr>
  </w:style>
  <w:style w:type="character" w:customStyle="1" w:styleId="Heading2Char">
    <w:name w:val="Heading 2 Char"/>
    <w:basedOn w:val="DefaultParagraphFont"/>
    <w:link w:val="Heading2"/>
    <w:uiPriority w:val="9"/>
    <w:rsid w:val="00190334"/>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rsid w:val="00190334"/>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rsid w:val="00F02ADA"/>
    <w:rPr>
      <w:rFonts w:eastAsia="Calibri" w:cs="Calibri"/>
      <w:b/>
    </w:rPr>
  </w:style>
  <w:style w:type="character" w:customStyle="1" w:styleId="Heading5Char">
    <w:name w:val="Heading 5 Char"/>
    <w:basedOn w:val="DefaultParagraphFont"/>
    <w:link w:val="Heading5"/>
    <w:rsid w:val="00F02ADA"/>
    <w:rPr>
      <w:rFonts w:eastAsia="Calibri" w:cs="Calibri"/>
      <w:b/>
      <w:szCs w:val="22"/>
    </w:rPr>
  </w:style>
  <w:style w:type="character" w:customStyle="1" w:styleId="Heading6Char">
    <w:name w:val="Heading 6 Char"/>
    <w:basedOn w:val="DefaultParagraphFont"/>
    <w:link w:val="Heading6"/>
    <w:rsid w:val="00F02ADA"/>
    <w:rPr>
      <w:rFonts w:eastAsia="Calibri" w:cs="Calibri"/>
      <w:b/>
      <w:sz w:val="20"/>
      <w:szCs w:val="20"/>
    </w:rPr>
  </w:style>
  <w:style w:type="paragraph" w:styleId="ListParagraph">
    <w:name w:val="List Paragraph"/>
    <w:basedOn w:val="Normal"/>
    <w:uiPriority w:val="34"/>
    <w:qFormat/>
    <w:rsid w:val="00572D3B"/>
    <w:pPr>
      <w:ind w:left="720"/>
      <w:contextualSpacing/>
    </w:pPr>
  </w:style>
  <w:style w:type="character" w:styleId="CommentReference">
    <w:name w:val="annotation reference"/>
    <w:basedOn w:val="DefaultParagraphFont"/>
    <w:uiPriority w:val="99"/>
    <w:semiHidden/>
    <w:unhideWhenUsed/>
    <w:rsid w:val="00CC6D34"/>
    <w:rPr>
      <w:sz w:val="16"/>
      <w:szCs w:val="16"/>
    </w:rPr>
  </w:style>
  <w:style w:type="paragraph" w:styleId="CommentText">
    <w:name w:val="annotation text"/>
    <w:basedOn w:val="Normal"/>
    <w:link w:val="CommentTextChar"/>
    <w:uiPriority w:val="99"/>
    <w:unhideWhenUsed/>
    <w:rsid w:val="00CC6D34"/>
    <w:pPr>
      <w:spacing w:line="240" w:lineRule="auto"/>
    </w:pPr>
    <w:rPr>
      <w:color w:val="000000"/>
      <w:sz w:val="20"/>
      <w:szCs w:val="20"/>
    </w:rPr>
  </w:style>
  <w:style w:type="character" w:customStyle="1" w:styleId="CommentTextChar">
    <w:name w:val="Comment Text Char"/>
    <w:basedOn w:val="DefaultParagraphFont"/>
    <w:link w:val="CommentText"/>
    <w:uiPriority w:val="99"/>
    <w:rsid w:val="00CC6D34"/>
    <w:rPr>
      <w:rFonts w:ascii="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CC6D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D3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F7075"/>
    <w:rPr>
      <w:rFonts w:ascii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FF7075"/>
    <w:rPr>
      <w:rFonts w:ascii="Times New Roman" w:hAnsi="Times New Roman" w:cs="Times New Roman"/>
      <w:b/>
      <w:bCs/>
      <w:color w:val="000000"/>
      <w:sz w:val="20"/>
      <w:szCs w:val="20"/>
    </w:rPr>
  </w:style>
  <w:style w:type="character" w:styleId="Hyperlink">
    <w:name w:val="Hyperlink"/>
    <w:basedOn w:val="DefaultParagraphFont"/>
    <w:uiPriority w:val="99"/>
    <w:unhideWhenUsed/>
    <w:rsid w:val="000E6D8E"/>
    <w:rPr>
      <w:color w:val="0563C1" w:themeColor="hyperlink"/>
      <w:u w:val="single"/>
    </w:rPr>
  </w:style>
  <w:style w:type="paragraph" w:styleId="NormalWeb">
    <w:name w:val="Normal (Web)"/>
    <w:basedOn w:val="Normal"/>
    <w:uiPriority w:val="99"/>
    <w:semiHidden/>
    <w:unhideWhenUsed/>
    <w:rsid w:val="000E6D8E"/>
    <w:pPr>
      <w:spacing w:before="100" w:beforeAutospacing="1" w:after="100" w:afterAutospacing="1" w:line="240" w:lineRule="auto"/>
    </w:pPr>
    <w:rPr>
      <w:rFonts w:eastAsia="Times New Roman"/>
    </w:rPr>
  </w:style>
  <w:style w:type="character" w:customStyle="1" w:styleId="newheads">
    <w:name w:val="newheads"/>
    <w:basedOn w:val="DefaultParagraphFont"/>
    <w:rsid w:val="000E6D8E"/>
  </w:style>
  <w:style w:type="character" w:styleId="Strong">
    <w:name w:val="Strong"/>
    <w:basedOn w:val="DefaultParagraphFont"/>
    <w:uiPriority w:val="22"/>
    <w:qFormat/>
    <w:rsid w:val="001E0089"/>
    <w:rPr>
      <w:b/>
      <w:bCs/>
    </w:rPr>
  </w:style>
  <w:style w:type="character" w:styleId="Emphasis">
    <w:name w:val="Emphasis"/>
    <w:basedOn w:val="DefaultParagraphFont"/>
    <w:uiPriority w:val="20"/>
    <w:qFormat/>
    <w:rsid w:val="001E0089"/>
    <w:rPr>
      <w:i/>
      <w:iCs/>
    </w:rPr>
  </w:style>
  <w:style w:type="paragraph" w:styleId="TOC1">
    <w:name w:val="toc 1"/>
    <w:basedOn w:val="Normal"/>
    <w:uiPriority w:val="39"/>
    <w:qFormat/>
    <w:rsid w:val="0088391F"/>
    <w:pPr>
      <w:widowControl w:val="0"/>
      <w:autoSpaceDE w:val="0"/>
      <w:autoSpaceDN w:val="0"/>
      <w:spacing w:before="137" w:after="0" w:line="240" w:lineRule="auto"/>
      <w:jc w:val="center"/>
    </w:pPr>
    <w:rPr>
      <w:rFonts w:eastAsia="Times New Roman"/>
    </w:rPr>
  </w:style>
  <w:style w:type="paragraph" w:styleId="Header">
    <w:name w:val="header"/>
    <w:basedOn w:val="Normal"/>
    <w:link w:val="HeaderChar"/>
    <w:uiPriority w:val="99"/>
    <w:unhideWhenUsed/>
    <w:rsid w:val="001C6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AE"/>
  </w:style>
  <w:style w:type="paragraph" w:styleId="Footer">
    <w:name w:val="footer"/>
    <w:basedOn w:val="Normal"/>
    <w:link w:val="FooterChar"/>
    <w:uiPriority w:val="99"/>
    <w:unhideWhenUsed/>
    <w:rsid w:val="001C6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AE"/>
  </w:style>
  <w:style w:type="paragraph" w:styleId="Bibliography">
    <w:name w:val="Bibliography"/>
    <w:basedOn w:val="Normal"/>
    <w:next w:val="Normal"/>
    <w:uiPriority w:val="37"/>
    <w:unhideWhenUsed/>
    <w:rsid w:val="00473034"/>
  </w:style>
  <w:style w:type="paragraph" w:styleId="BodyText">
    <w:name w:val="Body Text"/>
    <w:basedOn w:val="Normal"/>
    <w:link w:val="BodyTextChar"/>
    <w:uiPriority w:val="1"/>
    <w:qFormat/>
    <w:rsid w:val="00961022"/>
    <w:pPr>
      <w:widowControl w:val="0"/>
      <w:autoSpaceDE w:val="0"/>
      <w:autoSpaceDN w:val="0"/>
      <w:spacing w:after="0" w:line="240" w:lineRule="auto"/>
      <w:ind w:left="584"/>
    </w:pPr>
    <w:rPr>
      <w:rFonts w:eastAsia="Times New Roman"/>
    </w:rPr>
  </w:style>
  <w:style w:type="character" w:customStyle="1" w:styleId="BodyTextChar">
    <w:name w:val="Body Text Char"/>
    <w:basedOn w:val="DefaultParagraphFont"/>
    <w:link w:val="BodyText"/>
    <w:uiPriority w:val="1"/>
    <w:rsid w:val="00961022"/>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D2108F"/>
    <w:pPr>
      <w:outlineLvl w:val="9"/>
    </w:pPr>
  </w:style>
  <w:style w:type="character" w:customStyle="1" w:styleId="a7488fd6-6303-11e9-9d71-06daf9493e2e">
    <w:name w:val="a7488fd6-6303-11e9-9d71-06daf9493e2e"/>
    <w:basedOn w:val="DefaultParagraphFont"/>
    <w:rsid w:val="005F2BAB"/>
  </w:style>
  <w:style w:type="paragraph" w:styleId="TOC2">
    <w:name w:val="toc 2"/>
    <w:basedOn w:val="Normal"/>
    <w:next w:val="Normal"/>
    <w:autoRedefine/>
    <w:uiPriority w:val="39"/>
    <w:unhideWhenUsed/>
    <w:rsid w:val="00C84D8C"/>
    <w:pPr>
      <w:spacing w:after="100"/>
      <w:ind w:left="220"/>
    </w:pPr>
  </w:style>
  <w:style w:type="table" w:styleId="TableGrid">
    <w:name w:val="Table Grid"/>
    <w:basedOn w:val="TableNormal"/>
    <w:rsid w:val="00A66EE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F02ADA"/>
    <w:pPr>
      <w:keepNext/>
      <w:keepLines/>
      <w:spacing w:before="480" w:after="120"/>
    </w:pPr>
    <w:rPr>
      <w:rFonts w:eastAsia="Calibri" w:cs="Calibri"/>
      <w:b/>
      <w:sz w:val="72"/>
      <w:szCs w:val="72"/>
    </w:rPr>
  </w:style>
  <w:style w:type="character" w:customStyle="1" w:styleId="TitleChar">
    <w:name w:val="Title Char"/>
    <w:basedOn w:val="DefaultParagraphFont"/>
    <w:link w:val="Title"/>
    <w:rsid w:val="00F02ADA"/>
    <w:rPr>
      <w:rFonts w:eastAsia="Calibri" w:cs="Calibri"/>
      <w:b/>
      <w:sz w:val="72"/>
      <w:szCs w:val="72"/>
    </w:rPr>
  </w:style>
  <w:style w:type="paragraph" w:styleId="Subtitle">
    <w:name w:val="Subtitle"/>
    <w:basedOn w:val="Normal"/>
    <w:next w:val="Normal"/>
    <w:link w:val="SubtitleChar"/>
    <w:rsid w:val="00F02AD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02ADA"/>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44302"/>
    <w:rPr>
      <w:color w:val="605E5C"/>
      <w:shd w:val="clear" w:color="auto" w:fill="E1DFDD"/>
    </w:rPr>
  </w:style>
  <w:style w:type="paragraph" w:styleId="TOC3">
    <w:name w:val="toc 3"/>
    <w:basedOn w:val="Normal"/>
    <w:next w:val="Normal"/>
    <w:autoRedefine/>
    <w:uiPriority w:val="39"/>
    <w:unhideWhenUsed/>
    <w:rsid w:val="00E25B17"/>
    <w:pPr>
      <w:spacing w:after="100"/>
      <w:ind w:left="480"/>
    </w:pPr>
  </w:style>
  <w:style w:type="paragraph" w:styleId="TOC4">
    <w:name w:val="toc 4"/>
    <w:basedOn w:val="Normal"/>
    <w:next w:val="Normal"/>
    <w:autoRedefine/>
    <w:uiPriority w:val="39"/>
    <w:unhideWhenUsed/>
    <w:rsid w:val="005B0955"/>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B0955"/>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B0955"/>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B0955"/>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B0955"/>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B0955"/>
    <w:pPr>
      <w:spacing w:after="100"/>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40129">
      <w:bodyDiv w:val="1"/>
      <w:marLeft w:val="0"/>
      <w:marRight w:val="0"/>
      <w:marTop w:val="0"/>
      <w:marBottom w:val="0"/>
      <w:divBdr>
        <w:top w:val="none" w:sz="0" w:space="0" w:color="auto"/>
        <w:left w:val="none" w:sz="0" w:space="0" w:color="auto"/>
        <w:bottom w:val="none" w:sz="0" w:space="0" w:color="auto"/>
        <w:right w:val="none" w:sz="0" w:space="0" w:color="auto"/>
      </w:divBdr>
    </w:div>
    <w:div w:id="109127346">
      <w:bodyDiv w:val="1"/>
      <w:marLeft w:val="0"/>
      <w:marRight w:val="0"/>
      <w:marTop w:val="0"/>
      <w:marBottom w:val="0"/>
      <w:divBdr>
        <w:top w:val="none" w:sz="0" w:space="0" w:color="auto"/>
        <w:left w:val="none" w:sz="0" w:space="0" w:color="auto"/>
        <w:bottom w:val="none" w:sz="0" w:space="0" w:color="auto"/>
        <w:right w:val="none" w:sz="0" w:space="0" w:color="auto"/>
      </w:divBdr>
    </w:div>
    <w:div w:id="186990671">
      <w:bodyDiv w:val="1"/>
      <w:marLeft w:val="0"/>
      <w:marRight w:val="0"/>
      <w:marTop w:val="0"/>
      <w:marBottom w:val="0"/>
      <w:divBdr>
        <w:top w:val="none" w:sz="0" w:space="0" w:color="auto"/>
        <w:left w:val="none" w:sz="0" w:space="0" w:color="auto"/>
        <w:bottom w:val="none" w:sz="0" w:space="0" w:color="auto"/>
        <w:right w:val="none" w:sz="0" w:space="0" w:color="auto"/>
      </w:divBdr>
    </w:div>
    <w:div w:id="198323396">
      <w:bodyDiv w:val="1"/>
      <w:marLeft w:val="0"/>
      <w:marRight w:val="0"/>
      <w:marTop w:val="0"/>
      <w:marBottom w:val="0"/>
      <w:divBdr>
        <w:top w:val="none" w:sz="0" w:space="0" w:color="auto"/>
        <w:left w:val="none" w:sz="0" w:space="0" w:color="auto"/>
        <w:bottom w:val="none" w:sz="0" w:space="0" w:color="auto"/>
        <w:right w:val="none" w:sz="0" w:space="0" w:color="auto"/>
      </w:divBdr>
    </w:div>
    <w:div w:id="198712348">
      <w:bodyDiv w:val="1"/>
      <w:marLeft w:val="0"/>
      <w:marRight w:val="0"/>
      <w:marTop w:val="0"/>
      <w:marBottom w:val="0"/>
      <w:divBdr>
        <w:top w:val="none" w:sz="0" w:space="0" w:color="auto"/>
        <w:left w:val="none" w:sz="0" w:space="0" w:color="auto"/>
        <w:bottom w:val="none" w:sz="0" w:space="0" w:color="auto"/>
        <w:right w:val="none" w:sz="0" w:space="0" w:color="auto"/>
      </w:divBdr>
    </w:div>
    <w:div w:id="215358832">
      <w:bodyDiv w:val="1"/>
      <w:marLeft w:val="0"/>
      <w:marRight w:val="0"/>
      <w:marTop w:val="0"/>
      <w:marBottom w:val="0"/>
      <w:divBdr>
        <w:top w:val="none" w:sz="0" w:space="0" w:color="auto"/>
        <w:left w:val="none" w:sz="0" w:space="0" w:color="auto"/>
        <w:bottom w:val="none" w:sz="0" w:space="0" w:color="auto"/>
        <w:right w:val="none" w:sz="0" w:space="0" w:color="auto"/>
      </w:divBdr>
    </w:div>
    <w:div w:id="261425289">
      <w:bodyDiv w:val="1"/>
      <w:marLeft w:val="0"/>
      <w:marRight w:val="0"/>
      <w:marTop w:val="0"/>
      <w:marBottom w:val="0"/>
      <w:divBdr>
        <w:top w:val="none" w:sz="0" w:space="0" w:color="auto"/>
        <w:left w:val="none" w:sz="0" w:space="0" w:color="auto"/>
        <w:bottom w:val="none" w:sz="0" w:space="0" w:color="auto"/>
        <w:right w:val="none" w:sz="0" w:space="0" w:color="auto"/>
      </w:divBdr>
    </w:div>
    <w:div w:id="353728246">
      <w:bodyDiv w:val="1"/>
      <w:marLeft w:val="0"/>
      <w:marRight w:val="0"/>
      <w:marTop w:val="0"/>
      <w:marBottom w:val="0"/>
      <w:divBdr>
        <w:top w:val="none" w:sz="0" w:space="0" w:color="auto"/>
        <w:left w:val="none" w:sz="0" w:space="0" w:color="auto"/>
        <w:bottom w:val="none" w:sz="0" w:space="0" w:color="auto"/>
        <w:right w:val="none" w:sz="0" w:space="0" w:color="auto"/>
      </w:divBdr>
    </w:div>
    <w:div w:id="388766575">
      <w:bodyDiv w:val="1"/>
      <w:marLeft w:val="0"/>
      <w:marRight w:val="0"/>
      <w:marTop w:val="0"/>
      <w:marBottom w:val="0"/>
      <w:divBdr>
        <w:top w:val="none" w:sz="0" w:space="0" w:color="auto"/>
        <w:left w:val="none" w:sz="0" w:space="0" w:color="auto"/>
        <w:bottom w:val="none" w:sz="0" w:space="0" w:color="auto"/>
        <w:right w:val="none" w:sz="0" w:space="0" w:color="auto"/>
      </w:divBdr>
    </w:div>
    <w:div w:id="436368651">
      <w:bodyDiv w:val="1"/>
      <w:marLeft w:val="0"/>
      <w:marRight w:val="0"/>
      <w:marTop w:val="0"/>
      <w:marBottom w:val="0"/>
      <w:divBdr>
        <w:top w:val="none" w:sz="0" w:space="0" w:color="auto"/>
        <w:left w:val="none" w:sz="0" w:space="0" w:color="auto"/>
        <w:bottom w:val="none" w:sz="0" w:space="0" w:color="auto"/>
        <w:right w:val="none" w:sz="0" w:space="0" w:color="auto"/>
      </w:divBdr>
    </w:div>
    <w:div w:id="439491429">
      <w:bodyDiv w:val="1"/>
      <w:marLeft w:val="0"/>
      <w:marRight w:val="0"/>
      <w:marTop w:val="0"/>
      <w:marBottom w:val="0"/>
      <w:divBdr>
        <w:top w:val="none" w:sz="0" w:space="0" w:color="auto"/>
        <w:left w:val="none" w:sz="0" w:space="0" w:color="auto"/>
        <w:bottom w:val="none" w:sz="0" w:space="0" w:color="auto"/>
        <w:right w:val="none" w:sz="0" w:space="0" w:color="auto"/>
      </w:divBdr>
    </w:div>
    <w:div w:id="487668712">
      <w:bodyDiv w:val="1"/>
      <w:marLeft w:val="0"/>
      <w:marRight w:val="0"/>
      <w:marTop w:val="0"/>
      <w:marBottom w:val="0"/>
      <w:divBdr>
        <w:top w:val="none" w:sz="0" w:space="0" w:color="auto"/>
        <w:left w:val="none" w:sz="0" w:space="0" w:color="auto"/>
        <w:bottom w:val="none" w:sz="0" w:space="0" w:color="auto"/>
        <w:right w:val="none" w:sz="0" w:space="0" w:color="auto"/>
      </w:divBdr>
    </w:div>
    <w:div w:id="487674600">
      <w:bodyDiv w:val="1"/>
      <w:marLeft w:val="0"/>
      <w:marRight w:val="0"/>
      <w:marTop w:val="0"/>
      <w:marBottom w:val="0"/>
      <w:divBdr>
        <w:top w:val="none" w:sz="0" w:space="0" w:color="auto"/>
        <w:left w:val="none" w:sz="0" w:space="0" w:color="auto"/>
        <w:bottom w:val="none" w:sz="0" w:space="0" w:color="auto"/>
        <w:right w:val="none" w:sz="0" w:space="0" w:color="auto"/>
      </w:divBdr>
    </w:div>
    <w:div w:id="500971080">
      <w:bodyDiv w:val="1"/>
      <w:marLeft w:val="0"/>
      <w:marRight w:val="0"/>
      <w:marTop w:val="0"/>
      <w:marBottom w:val="0"/>
      <w:divBdr>
        <w:top w:val="none" w:sz="0" w:space="0" w:color="auto"/>
        <w:left w:val="none" w:sz="0" w:space="0" w:color="auto"/>
        <w:bottom w:val="none" w:sz="0" w:space="0" w:color="auto"/>
        <w:right w:val="none" w:sz="0" w:space="0" w:color="auto"/>
      </w:divBdr>
    </w:div>
    <w:div w:id="517046201">
      <w:bodyDiv w:val="1"/>
      <w:marLeft w:val="0"/>
      <w:marRight w:val="0"/>
      <w:marTop w:val="0"/>
      <w:marBottom w:val="0"/>
      <w:divBdr>
        <w:top w:val="none" w:sz="0" w:space="0" w:color="auto"/>
        <w:left w:val="none" w:sz="0" w:space="0" w:color="auto"/>
        <w:bottom w:val="none" w:sz="0" w:space="0" w:color="auto"/>
        <w:right w:val="none" w:sz="0" w:space="0" w:color="auto"/>
      </w:divBdr>
    </w:div>
    <w:div w:id="521821250">
      <w:bodyDiv w:val="1"/>
      <w:marLeft w:val="0"/>
      <w:marRight w:val="0"/>
      <w:marTop w:val="0"/>
      <w:marBottom w:val="0"/>
      <w:divBdr>
        <w:top w:val="none" w:sz="0" w:space="0" w:color="auto"/>
        <w:left w:val="none" w:sz="0" w:space="0" w:color="auto"/>
        <w:bottom w:val="none" w:sz="0" w:space="0" w:color="auto"/>
        <w:right w:val="none" w:sz="0" w:space="0" w:color="auto"/>
      </w:divBdr>
    </w:div>
    <w:div w:id="527644519">
      <w:bodyDiv w:val="1"/>
      <w:marLeft w:val="0"/>
      <w:marRight w:val="0"/>
      <w:marTop w:val="0"/>
      <w:marBottom w:val="0"/>
      <w:divBdr>
        <w:top w:val="none" w:sz="0" w:space="0" w:color="auto"/>
        <w:left w:val="none" w:sz="0" w:space="0" w:color="auto"/>
        <w:bottom w:val="none" w:sz="0" w:space="0" w:color="auto"/>
        <w:right w:val="none" w:sz="0" w:space="0" w:color="auto"/>
      </w:divBdr>
    </w:div>
    <w:div w:id="535849630">
      <w:bodyDiv w:val="1"/>
      <w:marLeft w:val="0"/>
      <w:marRight w:val="0"/>
      <w:marTop w:val="0"/>
      <w:marBottom w:val="0"/>
      <w:divBdr>
        <w:top w:val="none" w:sz="0" w:space="0" w:color="auto"/>
        <w:left w:val="none" w:sz="0" w:space="0" w:color="auto"/>
        <w:bottom w:val="none" w:sz="0" w:space="0" w:color="auto"/>
        <w:right w:val="none" w:sz="0" w:space="0" w:color="auto"/>
      </w:divBdr>
    </w:div>
    <w:div w:id="555818714">
      <w:bodyDiv w:val="1"/>
      <w:marLeft w:val="0"/>
      <w:marRight w:val="0"/>
      <w:marTop w:val="0"/>
      <w:marBottom w:val="0"/>
      <w:divBdr>
        <w:top w:val="none" w:sz="0" w:space="0" w:color="auto"/>
        <w:left w:val="none" w:sz="0" w:space="0" w:color="auto"/>
        <w:bottom w:val="none" w:sz="0" w:space="0" w:color="auto"/>
        <w:right w:val="none" w:sz="0" w:space="0" w:color="auto"/>
      </w:divBdr>
    </w:div>
    <w:div w:id="577250356">
      <w:bodyDiv w:val="1"/>
      <w:marLeft w:val="0"/>
      <w:marRight w:val="0"/>
      <w:marTop w:val="0"/>
      <w:marBottom w:val="0"/>
      <w:divBdr>
        <w:top w:val="none" w:sz="0" w:space="0" w:color="auto"/>
        <w:left w:val="none" w:sz="0" w:space="0" w:color="auto"/>
        <w:bottom w:val="none" w:sz="0" w:space="0" w:color="auto"/>
        <w:right w:val="none" w:sz="0" w:space="0" w:color="auto"/>
      </w:divBdr>
    </w:div>
    <w:div w:id="611666237">
      <w:bodyDiv w:val="1"/>
      <w:marLeft w:val="0"/>
      <w:marRight w:val="0"/>
      <w:marTop w:val="0"/>
      <w:marBottom w:val="0"/>
      <w:divBdr>
        <w:top w:val="none" w:sz="0" w:space="0" w:color="auto"/>
        <w:left w:val="none" w:sz="0" w:space="0" w:color="auto"/>
        <w:bottom w:val="none" w:sz="0" w:space="0" w:color="auto"/>
        <w:right w:val="none" w:sz="0" w:space="0" w:color="auto"/>
      </w:divBdr>
    </w:div>
    <w:div w:id="624779446">
      <w:bodyDiv w:val="1"/>
      <w:marLeft w:val="0"/>
      <w:marRight w:val="0"/>
      <w:marTop w:val="0"/>
      <w:marBottom w:val="0"/>
      <w:divBdr>
        <w:top w:val="none" w:sz="0" w:space="0" w:color="auto"/>
        <w:left w:val="none" w:sz="0" w:space="0" w:color="auto"/>
        <w:bottom w:val="none" w:sz="0" w:space="0" w:color="auto"/>
        <w:right w:val="none" w:sz="0" w:space="0" w:color="auto"/>
      </w:divBdr>
    </w:div>
    <w:div w:id="626206061">
      <w:bodyDiv w:val="1"/>
      <w:marLeft w:val="0"/>
      <w:marRight w:val="0"/>
      <w:marTop w:val="0"/>
      <w:marBottom w:val="0"/>
      <w:divBdr>
        <w:top w:val="none" w:sz="0" w:space="0" w:color="auto"/>
        <w:left w:val="none" w:sz="0" w:space="0" w:color="auto"/>
        <w:bottom w:val="none" w:sz="0" w:space="0" w:color="auto"/>
        <w:right w:val="none" w:sz="0" w:space="0" w:color="auto"/>
      </w:divBdr>
    </w:div>
    <w:div w:id="642777775">
      <w:bodyDiv w:val="1"/>
      <w:marLeft w:val="0"/>
      <w:marRight w:val="0"/>
      <w:marTop w:val="0"/>
      <w:marBottom w:val="0"/>
      <w:divBdr>
        <w:top w:val="none" w:sz="0" w:space="0" w:color="auto"/>
        <w:left w:val="none" w:sz="0" w:space="0" w:color="auto"/>
        <w:bottom w:val="none" w:sz="0" w:space="0" w:color="auto"/>
        <w:right w:val="none" w:sz="0" w:space="0" w:color="auto"/>
      </w:divBdr>
    </w:div>
    <w:div w:id="667095187">
      <w:bodyDiv w:val="1"/>
      <w:marLeft w:val="0"/>
      <w:marRight w:val="0"/>
      <w:marTop w:val="0"/>
      <w:marBottom w:val="0"/>
      <w:divBdr>
        <w:top w:val="none" w:sz="0" w:space="0" w:color="auto"/>
        <w:left w:val="none" w:sz="0" w:space="0" w:color="auto"/>
        <w:bottom w:val="none" w:sz="0" w:space="0" w:color="auto"/>
        <w:right w:val="none" w:sz="0" w:space="0" w:color="auto"/>
      </w:divBdr>
    </w:div>
    <w:div w:id="697706800">
      <w:bodyDiv w:val="1"/>
      <w:marLeft w:val="0"/>
      <w:marRight w:val="0"/>
      <w:marTop w:val="0"/>
      <w:marBottom w:val="0"/>
      <w:divBdr>
        <w:top w:val="none" w:sz="0" w:space="0" w:color="auto"/>
        <w:left w:val="none" w:sz="0" w:space="0" w:color="auto"/>
        <w:bottom w:val="none" w:sz="0" w:space="0" w:color="auto"/>
        <w:right w:val="none" w:sz="0" w:space="0" w:color="auto"/>
      </w:divBdr>
    </w:div>
    <w:div w:id="701514781">
      <w:bodyDiv w:val="1"/>
      <w:marLeft w:val="0"/>
      <w:marRight w:val="0"/>
      <w:marTop w:val="0"/>
      <w:marBottom w:val="0"/>
      <w:divBdr>
        <w:top w:val="none" w:sz="0" w:space="0" w:color="auto"/>
        <w:left w:val="none" w:sz="0" w:space="0" w:color="auto"/>
        <w:bottom w:val="none" w:sz="0" w:space="0" w:color="auto"/>
        <w:right w:val="none" w:sz="0" w:space="0" w:color="auto"/>
      </w:divBdr>
    </w:div>
    <w:div w:id="734166933">
      <w:bodyDiv w:val="1"/>
      <w:marLeft w:val="0"/>
      <w:marRight w:val="0"/>
      <w:marTop w:val="0"/>
      <w:marBottom w:val="0"/>
      <w:divBdr>
        <w:top w:val="none" w:sz="0" w:space="0" w:color="auto"/>
        <w:left w:val="none" w:sz="0" w:space="0" w:color="auto"/>
        <w:bottom w:val="none" w:sz="0" w:space="0" w:color="auto"/>
        <w:right w:val="none" w:sz="0" w:space="0" w:color="auto"/>
      </w:divBdr>
    </w:div>
    <w:div w:id="777214320">
      <w:bodyDiv w:val="1"/>
      <w:marLeft w:val="0"/>
      <w:marRight w:val="0"/>
      <w:marTop w:val="0"/>
      <w:marBottom w:val="0"/>
      <w:divBdr>
        <w:top w:val="none" w:sz="0" w:space="0" w:color="auto"/>
        <w:left w:val="none" w:sz="0" w:space="0" w:color="auto"/>
        <w:bottom w:val="none" w:sz="0" w:space="0" w:color="auto"/>
        <w:right w:val="none" w:sz="0" w:space="0" w:color="auto"/>
      </w:divBdr>
    </w:div>
    <w:div w:id="806047846">
      <w:bodyDiv w:val="1"/>
      <w:marLeft w:val="0"/>
      <w:marRight w:val="0"/>
      <w:marTop w:val="0"/>
      <w:marBottom w:val="0"/>
      <w:divBdr>
        <w:top w:val="none" w:sz="0" w:space="0" w:color="auto"/>
        <w:left w:val="none" w:sz="0" w:space="0" w:color="auto"/>
        <w:bottom w:val="none" w:sz="0" w:space="0" w:color="auto"/>
        <w:right w:val="none" w:sz="0" w:space="0" w:color="auto"/>
      </w:divBdr>
    </w:div>
    <w:div w:id="822235712">
      <w:bodyDiv w:val="1"/>
      <w:marLeft w:val="0"/>
      <w:marRight w:val="0"/>
      <w:marTop w:val="0"/>
      <w:marBottom w:val="0"/>
      <w:divBdr>
        <w:top w:val="none" w:sz="0" w:space="0" w:color="auto"/>
        <w:left w:val="none" w:sz="0" w:space="0" w:color="auto"/>
        <w:bottom w:val="none" w:sz="0" w:space="0" w:color="auto"/>
        <w:right w:val="none" w:sz="0" w:space="0" w:color="auto"/>
      </w:divBdr>
    </w:div>
    <w:div w:id="844511453">
      <w:bodyDiv w:val="1"/>
      <w:marLeft w:val="0"/>
      <w:marRight w:val="0"/>
      <w:marTop w:val="0"/>
      <w:marBottom w:val="0"/>
      <w:divBdr>
        <w:top w:val="none" w:sz="0" w:space="0" w:color="auto"/>
        <w:left w:val="none" w:sz="0" w:space="0" w:color="auto"/>
        <w:bottom w:val="none" w:sz="0" w:space="0" w:color="auto"/>
        <w:right w:val="none" w:sz="0" w:space="0" w:color="auto"/>
      </w:divBdr>
    </w:div>
    <w:div w:id="855384161">
      <w:bodyDiv w:val="1"/>
      <w:marLeft w:val="0"/>
      <w:marRight w:val="0"/>
      <w:marTop w:val="0"/>
      <w:marBottom w:val="0"/>
      <w:divBdr>
        <w:top w:val="none" w:sz="0" w:space="0" w:color="auto"/>
        <w:left w:val="none" w:sz="0" w:space="0" w:color="auto"/>
        <w:bottom w:val="none" w:sz="0" w:space="0" w:color="auto"/>
        <w:right w:val="none" w:sz="0" w:space="0" w:color="auto"/>
      </w:divBdr>
    </w:div>
    <w:div w:id="888497717">
      <w:bodyDiv w:val="1"/>
      <w:marLeft w:val="0"/>
      <w:marRight w:val="0"/>
      <w:marTop w:val="0"/>
      <w:marBottom w:val="0"/>
      <w:divBdr>
        <w:top w:val="none" w:sz="0" w:space="0" w:color="auto"/>
        <w:left w:val="none" w:sz="0" w:space="0" w:color="auto"/>
        <w:bottom w:val="none" w:sz="0" w:space="0" w:color="auto"/>
        <w:right w:val="none" w:sz="0" w:space="0" w:color="auto"/>
      </w:divBdr>
    </w:div>
    <w:div w:id="912736710">
      <w:bodyDiv w:val="1"/>
      <w:marLeft w:val="0"/>
      <w:marRight w:val="0"/>
      <w:marTop w:val="0"/>
      <w:marBottom w:val="0"/>
      <w:divBdr>
        <w:top w:val="none" w:sz="0" w:space="0" w:color="auto"/>
        <w:left w:val="none" w:sz="0" w:space="0" w:color="auto"/>
        <w:bottom w:val="none" w:sz="0" w:space="0" w:color="auto"/>
        <w:right w:val="none" w:sz="0" w:space="0" w:color="auto"/>
      </w:divBdr>
    </w:div>
    <w:div w:id="917250409">
      <w:bodyDiv w:val="1"/>
      <w:marLeft w:val="0"/>
      <w:marRight w:val="0"/>
      <w:marTop w:val="0"/>
      <w:marBottom w:val="0"/>
      <w:divBdr>
        <w:top w:val="none" w:sz="0" w:space="0" w:color="auto"/>
        <w:left w:val="none" w:sz="0" w:space="0" w:color="auto"/>
        <w:bottom w:val="none" w:sz="0" w:space="0" w:color="auto"/>
        <w:right w:val="none" w:sz="0" w:space="0" w:color="auto"/>
      </w:divBdr>
    </w:div>
    <w:div w:id="1014452511">
      <w:bodyDiv w:val="1"/>
      <w:marLeft w:val="0"/>
      <w:marRight w:val="0"/>
      <w:marTop w:val="0"/>
      <w:marBottom w:val="0"/>
      <w:divBdr>
        <w:top w:val="none" w:sz="0" w:space="0" w:color="auto"/>
        <w:left w:val="none" w:sz="0" w:space="0" w:color="auto"/>
        <w:bottom w:val="none" w:sz="0" w:space="0" w:color="auto"/>
        <w:right w:val="none" w:sz="0" w:space="0" w:color="auto"/>
      </w:divBdr>
    </w:div>
    <w:div w:id="1040400805">
      <w:bodyDiv w:val="1"/>
      <w:marLeft w:val="0"/>
      <w:marRight w:val="0"/>
      <w:marTop w:val="0"/>
      <w:marBottom w:val="0"/>
      <w:divBdr>
        <w:top w:val="none" w:sz="0" w:space="0" w:color="auto"/>
        <w:left w:val="none" w:sz="0" w:space="0" w:color="auto"/>
        <w:bottom w:val="none" w:sz="0" w:space="0" w:color="auto"/>
        <w:right w:val="none" w:sz="0" w:space="0" w:color="auto"/>
      </w:divBdr>
    </w:div>
    <w:div w:id="1041513515">
      <w:bodyDiv w:val="1"/>
      <w:marLeft w:val="0"/>
      <w:marRight w:val="0"/>
      <w:marTop w:val="0"/>
      <w:marBottom w:val="0"/>
      <w:divBdr>
        <w:top w:val="none" w:sz="0" w:space="0" w:color="auto"/>
        <w:left w:val="none" w:sz="0" w:space="0" w:color="auto"/>
        <w:bottom w:val="none" w:sz="0" w:space="0" w:color="auto"/>
        <w:right w:val="none" w:sz="0" w:space="0" w:color="auto"/>
      </w:divBdr>
    </w:div>
    <w:div w:id="1064644403">
      <w:bodyDiv w:val="1"/>
      <w:marLeft w:val="0"/>
      <w:marRight w:val="0"/>
      <w:marTop w:val="0"/>
      <w:marBottom w:val="0"/>
      <w:divBdr>
        <w:top w:val="none" w:sz="0" w:space="0" w:color="auto"/>
        <w:left w:val="none" w:sz="0" w:space="0" w:color="auto"/>
        <w:bottom w:val="none" w:sz="0" w:space="0" w:color="auto"/>
        <w:right w:val="none" w:sz="0" w:space="0" w:color="auto"/>
      </w:divBdr>
      <w:divsChild>
        <w:div w:id="1100953286">
          <w:marLeft w:val="0"/>
          <w:marRight w:val="0"/>
          <w:marTop w:val="0"/>
          <w:marBottom w:val="0"/>
          <w:divBdr>
            <w:top w:val="none" w:sz="0" w:space="0" w:color="auto"/>
            <w:left w:val="none" w:sz="0" w:space="0" w:color="auto"/>
            <w:bottom w:val="none" w:sz="0" w:space="0" w:color="auto"/>
            <w:right w:val="none" w:sz="0" w:space="0" w:color="auto"/>
          </w:divBdr>
        </w:div>
      </w:divsChild>
    </w:div>
    <w:div w:id="1096485811">
      <w:bodyDiv w:val="1"/>
      <w:marLeft w:val="0"/>
      <w:marRight w:val="0"/>
      <w:marTop w:val="0"/>
      <w:marBottom w:val="0"/>
      <w:divBdr>
        <w:top w:val="none" w:sz="0" w:space="0" w:color="auto"/>
        <w:left w:val="none" w:sz="0" w:space="0" w:color="auto"/>
        <w:bottom w:val="none" w:sz="0" w:space="0" w:color="auto"/>
        <w:right w:val="none" w:sz="0" w:space="0" w:color="auto"/>
      </w:divBdr>
    </w:div>
    <w:div w:id="1106735567">
      <w:bodyDiv w:val="1"/>
      <w:marLeft w:val="0"/>
      <w:marRight w:val="0"/>
      <w:marTop w:val="0"/>
      <w:marBottom w:val="0"/>
      <w:divBdr>
        <w:top w:val="none" w:sz="0" w:space="0" w:color="auto"/>
        <w:left w:val="none" w:sz="0" w:space="0" w:color="auto"/>
        <w:bottom w:val="none" w:sz="0" w:space="0" w:color="auto"/>
        <w:right w:val="none" w:sz="0" w:space="0" w:color="auto"/>
      </w:divBdr>
    </w:div>
    <w:div w:id="1110973875">
      <w:bodyDiv w:val="1"/>
      <w:marLeft w:val="0"/>
      <w:marRight w:val="0"/>
      <w:marTop w:val="0"/>
      <w:marBottom w:val="0"/>
      <w:divBdr>
        <w:top w:val="none" w:sz="0" w:space="0" w:color="auto"/>
        <w:left w:val="none" w:sz="0" w:space="0" w:color="auto"/>
        <w:bottom w:val="none" w:sz="0" w:space="0" w:color="auto"/>
        <w:right w:val="none" w:sz="0" w:space="0" w:color="auto"/>
      </w:divBdr>
      <w:divsChild>
        <w:div w:id="1255742667">
          <w:marLeft w:val="0"/>
          <w:marRight w:val="0"/>
          <w:marTop w:val="0"/>
          <w:marBottom w:val="0"/>
          <w:divBdr>
            <w:top w:val="none" w:sz="0" w:space="0" w:color="auto"/>
            <w:left w:val="none" w:sz="0" w:space="0" w:color="auto"/>
            <w:bottom w:val="none" w:sz="0" w:space="0" w:color="auto"/>
            <w:right w:val="none" w:sz="0" w:space="0" w:color="auto"/>
          </w:divBdr>
        </w:div>
      </w:divsChild>
    </w:div>
    <w:div w:id="1120955361">
      <w:bodyDiv w:val="1"/>
      <w:marLeft w:val="0"/>
      <w:marRight w:val="0"/>
      <w:marTop w:val="0"/>
      <w:marBottom w:val="0"/>
      <w:divBdr>
        <w:top w:val="none" w:sz="0" w:space="0" w:color="auto"/>
        <w:left w:val="none" w:sz="0" w:space="0" w:color="auto"/>
        <w:bottom w:val="none" w:sz="0" w:space="0" w:color="auto"/>
        <w:right w:val="none" w:sz="0" w:space="0" w:color="auto"/>
      </w:divBdr>
    </w:div>
    <w:div w:id="1173951852">
      <w:bodyDiv w:val="1"/>
      <w:marLeft w:val="0"/>
      <w:marRight w:val="0"/>
      <w:marTop w:val="0"/>
      <w:marBottom w:val="0"/>
      <w:divBdr>
        <w:top w:val="none" w:sz="0" w:space="0" w:color="auto"/>
        <w:left w:val="none" w:sz="0" w:space="0" w:color="auto"/>
        <w:bottom w:val="none" w:sz="0" w:space="0" w:color="auto"/>
        <w:right w:val="none" w:sz="0" w:space="0" w:color="auto"/>
      </w:divBdr>
    </w:div>
    <w:div w:id="1183666037">
      <w:bodyDiv w:val="1"/>
      <w:marLeft w:val="0"/>
      <w:marRight w:val="0"/>
      <w:marTop w:val="0"/>
      <w:marBottom w:val="0"/>
      <w:divBdr>
        <w:top w:val="none" w:sz="0" w:space="0" w:color="auto"/>
        <w:left w:val="none" w:sz="0" w:space="0" w:color="auto"/>
        <w:bottom w:val="none" w:sz="0" w:space="0" w:color="auto"/>
        <w:right w:val="none" w:sz="0" w:space="0" w:color="auto"/>
      </w:divBdr>
    </w:div>
    <w:div w:id="1200776114">
      <w:bodyDiv w:val="1"/>
      <w:marLeft w:val="0"/>
      <w:marRight w:val="0"/>
      <w:marTop w:val="0"/>
      <w:marBottom w:val="0"/>
      <w:divBdr>
        <w:top w:val="none" w:sz="0" w:space="0" w:color="auto"/>
        <w:left w:val="none" w:sz="0" w:space="0" w:color="auto"/>
        <w:bottom w:val="none" w:sz="0" w:space="0" w:color="auto"/>
        <w:right w:val="none" w:sz="0" w:space="0" w:color="auto"/>
      </w:divBdr>
    </w:div>
    <w:div w:id="1216818977">
      <w:bodyDiv w:val="1"/>
      <w:marLeft w:val="0"/>
      <w:marRight w:val="0"/>
      <w:marTop w:val="0"/>
      <w:marBottom w:val="0"/>
      <w:divBdr>
        <w:top w:val="none" w:sz="0" w:space="0" w:color="auto"/>
        <w:left w:val="none" w:sz="0" w:space="0" w:color="auto"/>
        <w:bottom w:val="none" w:sz="0" w:space="0" w:color="auto"/>
        <w:right w:val="none" w:sz="0" w:space="0" w:color="auto"/>
      </w:divBdr>
    </w:div>
    <w:div w:id="1288927662">
      <w:bodyDiv w:val="1"/>
      <w:marLeft w:val="0"/>
      <w:marRight w:val="0"/>
      <w:marTop w:val="0"/>
      <w:marBottom w:val="0"/>
      <w:divBdr>
        <w:top w:val="none" w:sz="0" w:space="0" w:color="auto"/>
        <w:left w:val="none" w:sz="0" w:space="0" w:color="auto"/>
        <w:bottom w:val="none" w:sz="0" w:space="0" w:color="auto"/>
        <w:right w:val="none" w:sz="0" w:space="0" w:color="auto"/>
      </w:divBdr>
    </w:div>
    <w:div w:id="1349136030">
      <w:bodyDiv w:val="1"/>
      <w:marLeft w:val="0"/>
      <w:marRight w:val="0"/>
      <w:marTop w:val="0"/>
      <w:marBottom w:val="0"/>
      <w:divBdr>
        <w:top w:val="none" w:sz="0" w:space="0" w:color="auto"/>
        <w:left w:val="none" w:sz="0" w:space="0" w:color="auto"/>
        <w:bottom w:val="none" w:sz="0" w:space="0" w:color="auto"/>
        <w:right w:val="none" w:sz="0" w:space="0" w:color="auto"/>
      </w:divBdr>
    </w:div>
    <w:div w:id="1386755378">
      <w:bodyDiv w:val="1"/>
      <w:marLeft w:val="0"/>
      <w:marRight w:val="0"/>
      <w:marTop w:val="0"/>
      <w:marBottom w:val="0"/>
      <w:divBdr>
        <w:top w:val="none" w:sz="0" w:space="0" w:color="auto"/>
        <w:left w:val="none" w:sz="0" w:space="0" w:color="auto"/>
        <w:bottom w:val="none" w:sz="0" w:space="0" w:color="auto"/>
        <w:right w:val="none" w:sz="0" w:space="0" w:color="auto"/>
      </w:divBdr>
    </w:div>
    <w:div w:id="1393652447">
      <w:bodyDiv w:val="1"/>
      <w:marLeft w:val="0"/>
      <w:marRight w:val="0"/>
      <w:marTop w:val="0"/>
      <w:marBottom w:val="0"/>
      <w:divBdr>
        <w:top w:val="none" w:sz="0" w:space="0" w:color="auto"/>
        <w:left w:val="none" w:sz="0" w:space="0" w:color="auto"/>
        <w:bottom w:val="none" w:sz="0" w:space="0" w:color="auto"/>
        <w:right w:val="none" w:sz="0" w:space="0" w:color="auto"/>
      </w:divBdr>
    </w:div>
    <w:div w:id="1495608254">
      <w:bodyDiv w:val="1"/>
      <w:marLeft w:val="0"/>
      <w:marRight w:val="0"/>
      <w:marTop w:val="0"/>
      <w:marBottom w:val="0"/>
      <w:divBdr>
        <w:top w:val="none" w:sz="0" w:space="0" w:color="auto"/>
        <w:left w:val="none" w:sz="0" w:space="0" w:color="auto"/>
        <w:bottom w:val="none" w:sz="0" w:space="0" w:color="auto"/>
        <w:right w:val="none" w:sz="0" w:space="0" w:color="auto"/>
      </w:divBdr>
    </w:div>
    <w:div w:id="1505126978">
      <w:bodyDiv w:val="1"/>
      <w:marLeft w:val="0"/>
      <w:marRight w:val="0"/>
      <w:marTop w:val="0"/>
      <w:marBottom w:val="0"/>
      <w:divBdr>
        <w:top w:val="none" w:sz="0" w:space="0" w:color="auto"/>
        <w:left w:val="none" w:sz="0" w:space="0" w:color="auto"/>
        <w:bottom w:val="none" w:sz="0" w:space="0" w:color="auto"/>
        <w:right w:val="none" w:sz="0" w:space="0" w:color="auto"/>
      </w:divBdr>
    </w:div>
    <w:div w:id="1528056667">
      <w:bodyDiv w:val="1"/>
      <w:marLeft w:val="0"/>
      <w:marRight w:val="0"/>
      <w:marTop w:val="0"/>
      <w:marBottom w:val="0"/>
      <w:divBdr>
        <w:top w:val="none" w:sz="0" w:space="0" w:color="auto"/>
        <w:left w:val="none" w:sz="0" w:space="0" w:color="auto"/>
        <w:bottom w:val="none" w:sz="0" w:space="0" w:color="auto"/>
        <w:right w:val="none" w:sz="0" w:space="0" w:color="auto"/>
      </w:divBdr>
    </w:div>
    <w:div w:id="1548755862">
      <w:bodyDiv w:val="1"/>
      <w:marLeft w:val="0"/>
      <w:marRight w:val="0"/>
      <w:marTop w:val="0"/>
      <w:marBottom w:val="0"/>
      <w:divBdr>
        <w:top w:val="none" w:sz="0" w:space="0" w:color="auto"/>
        <w:left w:val="none" w:sz="0" w:space="0" w:color="auto"/>
        <w:bottom w:val="none" w:sz="0" w:space="0" w:color="auto"/>
        <w:right w:val="none" w:sz="0" w:space="0" w:color="auto"/>
      </w:divBdr>
    </w:div>
    <w:div w:id="1552496931">
      <w:bodyDiv w:val="1"/>
      <w:marLeft w:val="0"/>
      <w:marRight w:val="0"/>
      <w:marTop w:val="0"/>
      <w:marBottom w:val="0"/>
      <w:divBdr>
        <w:top w:val="none" w:sz="0" w:space="0" w:color="auto"/>
        <w:left w:val="none" w:sz="0" w:space="0" w:color="auto"/>
        <w:bottom w:val="none" w:sz="0" w:space="0" w:color="auto"/>
        <w:right w:val="none" w:sz="0" w:space="0" w:color="auto"/>
      </w:divBdr>
    </w:div>
    <w:div w:id="1565487034">
      <w:bodyDiv w:val="1"/>
      <w:marLeft w:val="0"/>
      <w:marRight w:val="0"/>
      <w:marTop w:val="0"/>
      <w:marBottom w:val="0"/>
      <w:divBdr>
        <w:top w:val="none" w:sz="0" w:space="0" w:color="auto"/>
        <w:left w:val="none" w:sz="0" w:space="0" w:color="auto"/>
        <w:bottom w:val="none" w:sz="0" w:space="0" w:color="auto"/>
        <w:right w:val="none" w:sz="0" w:space="0" w:color="auto"/>
      </w:divBdr>
    </w:div>
    <w:div w:id="1609120073">
      <w:bodyDiv w:val="1"/>
      <w:marLeft w:val="0"/>
      <w:marRight w:val="0"/>
      <w:marTop w:val="0"/>
      <w:marBottom w:val="0"/>
      <w:divBdr>
        <w:top w:val="none" w:sz="0" w:space="0" w:color="auto"/>
        <w:left w:val="none" w:sz="0" w:space="0" w:color="auto"/>
        <w:bottom w:val="none" w:sz="0" w:space="0" w:color="auto"/>
        <w:right w:val="none" w:sz="0" w:space="0" w:color="auto"/>
      </w:divBdr>
    </w:div>
    <w:div w:id="1635481116">
      <w:bodyDiv w:val="1"/>
      <w:marLeft w:val="0"/>
      <w:marRight w:val="0"/>
      <w:marTop w:val="0"/>
      <w:marBottom w:val="0"/>
      <w:divBdr>
        <w:top w:val="none" w:sz="0" w:space="0" w:color="auto"/>
        <w:left w:val="none" w:sz="0" w:space="0" w:color="auto"/>
        <w:bottom w:val="none" w:sz="0" w:space="0" w:color="auto"/>
        <w:right w:val="none" w:sz="0" w:space="0" w:color="auto"/>
      </w:divBdr>
    </w:div>
    <w:div w:id="1645768517">
      <w:bodyDiv w:val="1"/>
      <w:marLeft w:val="0"/>
      <w:marRight w:val="0"/>
      <w:marTop w:val="0"/>
      <w:marBottom w:val="0"/>
      <w:divBdr>
        <w:top w:val="none" w:sz="0" w:space="0" w:color="auto"/>
        <w:left w:val="none" w:sz="0" w:space="0" w:color="auto"/>
        <w:bottom w:val="none" w:sz="0" w:space="0" w:color="auto"/>
        <w:right w:val="none" w:sz="0" w:space="0" w:color="auto"/>
      </w:divBdr>
    </w:div>
    <w:div w:id="1725517464">
      <w:bodyDiv w:val="1"/>
      <w:marLeft w:val="0"/>
      <w:marRight w:val="0"/>
      <w:marTop w:val="0"/>
      <w:marBottom w:val="0"/>
      <w:divBdr>
        <w:top w:val="none" w:sz="0" w:space="0" w:color="auto"/>
        <w:left w:val="none" w:sz="0" w:space="0" w:color="auto"/>
        <w:bottom w:val="none" w:sz="0" w:space="0" w:color="auto"/>
        <w:right w:val="none" w:sz="0" w:space="0" w:color="auto"/>
      </w:divBdr>
    </w:div>
    <w:div w:id="1745762741">
      <w:bodyDiv w:val="1"/>
      <w:marLeft w:val="0"/>
      <w:marRight w:val="0"/>
      <w:marTop w:val="0"/>
      <w:marBottom w:val="0"/>
      <w:divBdr>
        <w:top w:val="none" w:sz="0" w:space="0" w:color="auto"/>
        <w:left w:val="none" w:sz="0" w:space="0" w:color="auto"/>
        <w:bottom w:val="none" w:sz="0" w:space="0" w:color="auto"/>
        <w:right w:val="none" w:sz="0" w:space="0" w:color="auto"/>
      </w:divBdr>
    </w:div>
    <w:div w:id="1836144008">
      <w:bodyDiv w:val="1"/>
      <w:marLeft w:val="0"/>
      <w:marRight w:val="0"/>
      <w:marTop w:val="0"/>
      <w:marBottom w:val="0"/>
      <w:divBdr>
        <w:top w:val="none" w:sz="0" w:space="0" w:color="auto"/>
        <w:left w:val="none" w:sz="0" w:space="0" w:color="auto"/>
        <w:bottom w:val="none" w:sz="0" w:space="0" w:color="auto"/>
        <w:right w:val="none" w:sz="0" w:space="0" w:color="auto"/>
      </w:divBdr>
    </w:div>
    <w:div w:id="1838692714">
      <w:bodyDiv w:val="1"/>
      <w:marLeft w:val="0"/>
      <w:marRight w:val="0"/>
      <w:marTop w:val="0"/>
      <w:marBottom w:val="0"/>
      <w:divBdr>
        <w:top w:val="none" w:sz="0" w:space="0" w:color="auto"/>
        <w:left w:val="none" w:sz="0" w:space="0" w:color="auto"/>
        <w:bottom w:val="none" w:sz="0" w:space="0" w:color="auto"/>
        <w:right w:val="none" w:sz="0" w:space="0" w:color="auto"/>
      </w:divBdr>
    </w:div>
    <w:div w:id="1868715653">
      <w:bodyDiv w:val="1"/>
      <w:marLeft w:val="0"/>
      <w:marRight w:val="0"/>
      <w:marTop w:val="0"/>
      <w:marBottom w:val="0"/>
      <w:divBdr>
        <w:top w:val="none" w:sz="0" w:space="0" w:color="auto"/>
        <w:left w:val="none" w:sz="0" w:space="0" w:color="auto"/>
        <w:bottom w:val="none" w:sz="0" w:space="0" w:color="auto"/>
        <w:right w:val="none" w:sz="0" w:space="0" w:color="auto"/>
      </w:divBdr>
    </w:div>
    <w:div w:id="1878463872">
      <w:bodyDiv w:val="1"/>
      <w:marLeft w:val="0"/>
      <w:marRight w:val="0"/>
      <w:marTop w:val="0"/>
      <w:marBottom w:val="0"/>
      <w:divBdr>
        <w:top w:val="none" w:sz="0" w:space="0" w:color="auto"/>
        <w:left w:val="none" w:sz="0" w:space="0" w:color="auto"/>
        <w:bottom w:val="none" w:sz="0" w:space="0" w:color="auto"/>
        <w:right w:val="none" w:sz="0" w:space="0" w:color="auto"/>
      </w:divBdr>
    </w:div>
    <w:div w:id="1880700833">
      <w:bodyDiv w:val="1"/>
      <w:marLeft w:val="0"/>
      <w:marRight w:val="0"/>
      <w:marTop w:val="0"/>
      <w:marBottom w:val="0"/>
      <w:divBdr>
        <w:top w:val="none" w:sz="0" w:space="0" w:color="auto"/>
        <w:left w:val="none" w:sz="0" w:space="0" w:color="auto"/>
        <w:bottom w:val="none" w:sz="0" w:space="0" w:color="auto"/>
        <w:right w:val="none" w:sz="0" w:space="0" w:color="auto"/>
      </w:divBdr>
    </w:div>
    <w:div w:id="1909726698">
      <w:bodyDiv w:val="1"/>
      <w:marLeft w:val="0"/>
      <w:marRight w:val="0"/>
      <w:marTop w:val="0"/>
      <w:marBottom w:val="0"/>
      <w:divBdr>
        <w:top w:val="none" w:sz="0" w:space="0" w:color="auto"/>
        <w:left w:val="none" w:sz="0" w:space="0" w:color="auto"/>
        <w:bottom w:val="none" w:sz="0" w:space="0" w:color="auto"/>
        <w:right w:val="none" w:sz="0" w:space="0" w:color="auto"/>
      </w:divBdr>
    </w:div>
    <w:div w:id="1936135500">
      <w:bodyDiv w:val="1"/>
      <w:marLeft w:val="0"/>
      <w:marRight w:val="0"/>
      <w:marTop w:val="0"/>
      <w:marBottom w:val="0"/>
      <w:divBdr>
        <w:top w:val="none" w:sz="0" w:space="0" w:color="auto"/>
        <w:left w:val="none" w:sz="0" w:space="0" w:color="auto"/>
        <w:bottom w:val="none" w:sz="0" w:space="0" w:color="auto"/>
        <w:right w:val="none" w:sz="0" w:space="0" w:color="auto"/>
      </w:divBdr>
    </w:div>
    <w:div w:id="1997566846">
      <w:bodyDiv w:val="1"/>
      <w:marLeft w:val="0"/>
      <w:marRight w:val="0"/>
      <w:marTop w:val="0"/>
      <w:marBottom w:val="0"/>
      <w:divBdr>
        <w:top w:val="none" w:sz="0" w:space="0" w:color="auto"/>
        <w:left w:val="none" w:sz="0" w:space="0" w:color="auto"/>
        <w:bottom w:val="none" w:sz="0" w:space="0" w:color="auto"/>
        <w:right w:val="none" w:sz="0" w:space="0" w:color="auto"/>
      </w:divBdr>
    </w:div>
    <w:div w:id="2013338748">
      <w:bodyDiv w:val="1"/>
      <w:marLeft w:val="0"/>
      <w:marRight w:val="0"/>
      <w:marTop w:val="0"/>
      <w:marBottom w:val="0"/>
      <w:divBdr>
        <w:top w:val="none" w:sz="0" w:space="0" w:color="auto"/>
        <w:left w:val="none" w:sz="0" w:space="0" w:color="auto"/>
        <w:bottom w:val="none" w:sz="0" w:space="0" w:color="auto"/>
        <w:right w:val="none" w:sz="0" w:space="0" w:color="auto"/>
      </w:divBdr>
    </w:div>
    <w:div w:id="2024361018">
      <w:bodyDiv w:val="1"/>
      <w:marLeft w:val="0"/>
      <w:marRight w:val="0"/>
      <w:marTop w:val="0"/>
      <w:marBottom w:val="0"/>
      <w:divBdr>
        <w:top w:val="none" w:sz="0" w:space="0" w:color="auto"/>
        <w:left w:val="none" w:sz="0" w:space="0" w:color="auto"/>
        <w:bottom w:val="none" w:sz="0" w:space="0" w:color="auto"/>
        <w:right w:val="none" w:sz="0" w:space="0" w:color="auto"/>
      </w:divBdr>
    </w:div>
    <w:div w:id="2044668885">
      <w:bodyDiv w:val="1"/>
      <w:marLeft w:val="0"/>
      <w:marRight w:val="0"/>
      <w:marTop w:val="0"/>
      <w:marBottom w:val="0"/>
      <w:divBdr>
        <w:top w:val="none" w:sz="0" w:space="0" w:color="auto"/>
        <w:left w:val="none" w:sz="0" w:space="0" w:color="auto"/>
        <w:bottom w:val="none" w:sz="0" w:space="0" w:color="auto"/>
        <w:right w:val="none" w:sz="0" w:space="0" w:color="auto"/>
      </w:divBdr>
    </w:div>
    <w:div w:id="2060352532">
      <w:bodyDiv w:val="1"/>
      <w:marLeft w:val="0"/>
      <w:marRight w:val="0"/>
      <w:marTop w:val="0"/>
      <w:marBottom w:val="0"/>
      <w:divBdr>
        <w:top w:val="none" w:sz="0" w:space="0" w:color="auto"/>
        <w:left w:val="none" w:sz="0" w:space="0" w:color="auto"/>
        <w:bottom w:val="none" w:sz="0" w:space="0" w:color="auto"/>
        <w:right w:val="none" w:sz="0" w:space="0" w:color="auto"/>
      </w:divBdr>
    </w:div>
    <w:div w:id="2077048308">
      <w:bodyDiv w:val="1"/>
      <w:marLeft w:val="0"/>
      <w:marRight w:val="0"/>
      <w:marTop w:val="0"/>
      <w:marBottom w:val="0"/>
      <w:divBdr>
        <w:top w:val="none" w:sz="0" w:space="0" w:color="auto"/>
        <w:left w:val="none" w:sz="0" w:space="0" w:color="auto"/>
        <w:bottom w:val="none" w:sz="0" w:space="0" w:color="auto"/>
        <w:right w:val="none" w:sz="0" w:space="0" w:color="auto"/>
      </w:divBdr>
    </w:div>
    <w:div w:id="2096315131">
      <w:bodyDiv w:val="1"/>
      <w:marLeft w:val="0"/>
      <w:marRight w:val="0"/>
      <w:marTop w:val="0"/>
      <w:marBottom w:val="0"/>
      <w:divBdr>
        <w:top w:val="none" w:sz="0" w:space="0" w:color="auto"/>
        <w:left w:val="none" w:sz="0" w:space="0" w:color="auto"/>
        <w:bottom w:val="none" w:sz="0" w:space="0" w:color="auto"/>
        <w:right w:val="none" w:sz="0" w:space="0" w:color="auto"/>
      </w:divBdr>
    </w:div>
    <w:div w:id="2103258021">
      <w:bodyDiv w:val="1"/>
      <w:marLeft w:val="0"/>
      <w:marRight w:val="0"/>
      <w:marTop w:val="0"/>
      <w:marBottom w:val="0"/>
      <w:divBdr>
        <w:top w:val="none" w:sz="0" w:space="0" w:color="auto"/>
        <w:left w:val="none" w:sz="0" w:space="0" w:color="auto"/>
        <w:bottom w:val="none" w:sz="0" w:space="0" w:color="auto"/>
        <w:right w:val="none" w:sz="0" w:space="0" w:color="auto"/>
      </w:divBdr>
    </w:div>
    <w:div w:id="21242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avethechildren.org.uk/about-us/what-we-do/child-rights/un-convention-on-the-rights-of-the-child"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safesupportivelearning.ed.gov/school-discipline-compendiu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ok.gov/dataset/oklahoma-public-school-district-directory/resource/d2ff62a6-bb2a-473c-9a85-0d5a2d059e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govtrack.us/congress/bills/112/s844"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
  <b:Source>
    <b:Tag>Cor15</b:Tag>
    <b:SourceType>JournalArticle</b:SourceType>
    <b:Guid>{DBFF58AD-2A46-47B6-91C8-E978E86BB620}</b:Guid>
    <b:Title>Cornell, D., Mcleigh, Jill D., &amp; Spaulding, William. Our Schools Are Safe: Challenging the Misperception That Schools Are Dangerous Places</b:Title>
    <b:Year>2015</b:Year>
    <b:JournalName>American Journal of Orthopsychiatry</b:JournalName>
    <b:Pages>85(3), 217-220</b:Pages>
    <b:Author>
      <b:Author>
        <b:NameList>
          <b:Person>
            <b:Last>Cornell</b:Last>
            <b:First>Dewey</b:First>
          </b:Person>
          <b:Person>
            <b:Last>Mcleigh</b:Last>
            <b:Middle>D</b:Middle>
            <b:First>Jill </b:First>
          </b:Person>
          <b:Person>
            <b:Last>Spaulding</b:Last>
            <b:First>William</b:First>
          </b:Person>
        </b:NameList>
      </b:Author>
    </b:Author>
    <b:RefOrder>8</b:RefOrder>
  </b:Source>
  <b:Source>
    <b:Tag>Per13</b:Tag>
    <b:SourceType>JournalArticle</b:SourceType>
    <b:Guid>{12FDC4B5-8BA6-4803-B2D6-1A3E8E69FE81}</b:Guid>
    <b:Title>Students and Perceived School Safety: The Impact of School Security Measures</b:Title>
    <b:JournalName>American Journal of Criminal Justice</b:JournalName>
    <b:Year>2013</b:Year>
    <b:Pages>38(4), 570-588</b:Pages>
    <b:Author>
      <b:Author>
        <b:NameList>
          <b:Person>
            <b:Last>Perumean-Chaney</b:Last>
            <b:First>Suzanne</b:First>
          </b:Person>
          <b:Person>
            <b:Last>Sutton</b:Last>
            <b:First>Lindsay </b:First>
          </b:Person>
        </b:NameList>
      </b:Author>
    </b:Author>
    <b:RefOrder>25</b:RefOrder>
  </b:Source>
  <b:Source>
    <b:Tag>Astor</b:Tag>
    <b:SourceType>JournalArticle</b:SourceType>
    <b:Guid>{368B8293-5039-4AE0-B753-3A1F13ECEA38}</b:Guid>
    <b:Title>School Climate, Observed Risky Behaviors, and Victimization as Predictors of High School Students’ Fear and Judgments of School Violence as a Problem</b:Title>
    <b:JournalName>Health Education &amp; Behavior</b:JournalName>
    <b:Year>2002</b:Year>
    <b:Pages>29(6), 716-736</b:Pages>
    <b:Author>
      <b:Author>
        <b:NameList>
          <b:Person>
            <b:Last>Astor</b:Last>
            <b:Middle>A</b:Middle>
            <b:First>Ron</b:First>
          </b:Person>
          <b:Person>
            <b:Last>Benbenishty</b:Last>
            <b:First>Rami</b:First>
          </b:Person>
          <b:Person>
            <b:Last>Zeira</b:Last>
            <b:First>Anat</b:First>
          </b:Person>
          <b:Person>
            <b:Last>Vinokur</b:Last>
            <b:First>Amiram</b:First>
          </b:Person>
        </b:NameList>
      </b:Author>
    </b:Author>
    <b:RefOrder>26</b:RefOrder>
  </b:Source>
  <b:Source>
    <b:Tag>Fur00</b:Tag>
    <b:SourceType>JournalArticle</b:SourceType>
    <b:Guid>{293C9B14-81CA-472A-B87A-83669A907E86}</b:Guid>
    <b:Title>The School in School Violence: Definitions and Facts</b:Title>
    <b:JournalName>Journal of Emotional and Behavioral Disorders</b:JournalName>
    <b:Year>2000</b:Year>
    <b:Pages>8(2), 71-82</b:Pages>
    <b:Author>
      <b:Author>
        <b:NameList>
          <b:Person>
            <b:Last>Furlong</b:Last>
            <b:First>M</b:First>
          </b:Person>
          <b:Person>
            <b:Last>Morrison</b:Last>
            <b:First>G</b:First>
          </b:Person>
        </b:NameList>
      </b:Author>
    </b:Author>
    <b:RefOrder>20</b:RefOrder>
  </b:Source>
  <b:Source>
    <b:Tag>Kau99</b:Tag>
    <b:SourceType>JournalArticle</b:SourceType>
    <b:Guid>{E8A27267-4122-458E-A186-02D2EB948336}</b:Guid>
    <b:Title>Indicators of School Crime and Safety, 1998</b:Title>
    <b:JournalName>Education Statistics Quarterly</b:JournalName>
    <b:Year>1999</b:Year>
    <b:Pages>1(1), 42-45</b:Pages>
    <b:Author>
      <b:Author>
        <b:NameList>
          <b:Person>
            <b:Last>Kaufman</b:Last>
            <b:First>P</b:First>
          </b:Person>
          <b:Person>
            <b:Last>Chen    </b:Last>
            <b:First>X</b:First>
          </b:Person>
          <b:Person>
            <b:Last>Choy</b:Last>
            <b:Middle>P</b:Middle>
            <b:First>S</b:First>
          </b:Person>
          <b:Person>
            <b:Last>Chandler</b:Last>
            <b:Middle>A</b:Middle>
            <b:First>K</b:First>
          </b:Person>
          <b:Person>
            <b:Last>Chapman </b:Last>
            <b:Middle>D</b:Middle>
            <b:First>C </b:First>
          </b:Person>
          <b:Person>
            <b:Last>Rand</b:Last>
            <b:Middle>R</b:Middle>
            <b:First>M</b:First>
          </b:Person>
          <b:Person>
            <b:Last>Ringel</b:Last>
            <b:First>C</b:First>
          </b:Person>
        </b:NameList>
      </b:Author>
    </b:Author>
    <b:RefOrder>27</b:RefOrder>
  </b:Source>
  <b:Source>
    <b:Tag>Gia03</b:Tag>
    <b:SourceType>JournalArticle</b:SourceType>
    <b:Guid>{6065971A-C978-4432-81C7-235FDE20A388}</b:Guid>
    <b:Title>Face fidelity: Perspectives from a local evaluation of the Safe Schools/Healthy Students initiative</b:Title>
    <b:Year>2003</b:Year>
    <b:JournalName>Psychology in the Schools</b:JournalName>
    <b:Pages>40(5), 515-529</b:Pages>
    <b:Author>
      <b:Author>
        <b:NameList>
          <b:Person>
            <b:Last>Giancola</b:Last>
            <b:Middle>P</b:Middle>
            <b:First>Susan</b:First>
          </b:Person>
          <b:Person>
            <b:Last>Bear</b:Last>
            <b:Middle>C</b:Middle>
            <b:First>George</b:First>
          </b:Person>
        </b:NameList>
      </b:Author>
    </b:Author>
    <b:RefOrder>9</b:RefOrder>
  </b:Source>
  <b:Source>
    <b:Tag>Bos11</b:Tag>
    <b:SourceType>JournalArticle</b:SourceType>
    <b:Guid>{48957D35-1839-43FD-B9FC-B2CDDCDEC09D}</b:Guid>
    <b:Title>School climate factors contributing to student and faculty perceptions of safety in select Arizona schools</b:Title>
    <b:JournalName>The Journal of School Health</b:JournalName>
    <b:Year>2011</b:Year>
    <b:Pages>81(4), 194-201</b:Pages>
    <b:Author>
      <b:Author>
        <b:NameList>
          <b:Person>
            <b:Last>Bosworth</b:Last>
            <b:First>K</b:First>
          </b:Person>
          <b:Person>
            <b:Last>Ford</b:Last>
            <b:First>L</b:First>
          </b:Person>
          <b:Person>
            <b:Last>Hernandaz</b:Last>
            <b:First>D</b:First>
          </b:Person>
        </b:NameList>
      </b:Author>
    </b:Author>
    <b:RefOrder>6</b:RefOrder>
  </b:Source>
  <b:Source>
    <b:Tag>Law07</b:Tag>
    <b:SourceType>JournalArticle</b:SourceType>
    <b:Guid>{578112EF-8F4F-4A2C-A8DC-EEBF01FB5C97}</b:Guid>
    <b:Title>Special Theme Issue: School Crime and Juvenile Justice</b:Title>
    <b:JournalName>Criminal Justice Review</b:JournalName>
    <b:Year>2007</b:Year>
    <b:Pages>32(4), 337-338</b:Pages>
    <b:Author>
      <b:Author>
        <b:NameList>
          <b:Person>
            <b:Last>Lawrence</b:Last>
            <b:First>Richard</b:First>
          </b:Person>
        </b:NameList>
      </b:Author>
    </b:Author>
    <b:RefOrder>28</b:RefOrder>
  </b:Source>
  <b:Source>
    <b:Tag>Len17</b:Tag>
    <b:SourceType>JournalArticle</b:SourceType>
    <b:Guid>{41FB8023-F648-4599-935F-793A8FF96119}</b:Guid>
    <b:Title>School Sense of Community, Teacher Support, and Students’ School Safety Perceptions</b:Title>
    <b:JournalName>American Journal of Community Psychology</b:JournalName>
    <b:Year>2017</b:Year>
    <b:Pages>60(3-4), 527-537</b:Pages>
    <b:Author>
      <b:Author>
        <b:NameList>
          <b:Person>
            <b:Last>Lenzi </b:Last>
            <b:First>M</b:First>
          </b:Person>
          <b:Person>
            <b:Last>Sharkey</b:Last>
            <b:First>J</b:First>
          </b:Person>
          <b:Person>
            <b:Last>Furlong</b:Last>
            <b:First>M</b:First>
          </b:Person>
          <b:Person>
            <b:Last>Mayworm</b:Last>
            <b:First>A</b:First>
          </b:Person>
          <b:Person>
            <b:Last>Hunnicutt</b:Last>
            <b:First>K</b:First>
          </b:Person>
          <b:Person>
            <b:Last>Vieno</b:Last>
            <b:First>A</b:First>
          </b:Person>
        </b:NameList>
      </b:Author>
    </b:Author>
    <b:RefOrder>12</b:RefOrder>
  </b:Source>
  <b:Source>
    <b:Tag>Nol12</b:Tag>
    <b:SourceType>JournalArticle</b:SourceType>
    <b:Guid>{434E08FD-73D3-4E87-9632-160E0DD27D2F}</b:Guid>
    <b:Title>The relationship among deficiency needs and growth needs: An empirical investigation of Maslow's theory</b:Title>
    <b:JournalName>Children and Youth Services Review</b:JournalName>
    <b:Year>2012</b:Year>
    <b:Pages>34(9), 1862-1867</b:Pages>
    <b:Author>
      <b:Author>
        <b:NameList>
          <b:Person>
            <b:Last>Noltemeyer</b:Last>
            <b:First>Amity </b:First>
          </b:Person>
          <b:Person>
            <b:Last>Bush</b:Last>
            <b:First>Kevin </b:First>
          </b:Person>
          <b:Person>
            <b:Last>Patton</b:Last>
            <b:First>Jon </b:First>
          </b:Person>
          <b:Person>
            <b:Last>Bergen</b:Last>
            <b:First>Doris</b:First>
          </b:Person>
        </b:NameList>
      </b:Author>
    </b:Author>
    <b:RefOrder>7</b:RefOrder>
  </b:Source>
  <b:Source>
    <b:Tag>Eic01</b:Tag>
    <b:SourceType>JournalArticle</b:SourceType>
    <b:Guid>{01B37179-5EC1-4620-8E6F-AE29BCA2DE57}</b:Guid>
    <b:Title>Safety Makes Sense : A Program to Prevent Unintentional Injuries in New York City Public Schools</b:Title>
    <b:JournalName>Journal of School Health</b:JournalName>
    <b:Year>2001</b:Year>
    <b:Pages>71(5), 180-183</b:Pages>
    <b:Author>
      <b:Author>
        <b:NameList>
          <b:Person>
            <b:Last>Eichel</b:Last>
            <b:First>J</b:First>
          </b:Person>
          <b:Person>
            <b:Last>Goldman</b:Last>
            <b:First>Leslie</b:First>
          </b:Person>
        </b:NameList>
      </b:Author>
    </b:Author>
    <b:RefOrder>29</b:RefOrder>
  </b:Source>
  <b:Source>
    <b:Tag>Sca97</b:Tag>
    <b:SourceType>JournalArticle</b:SourceType>
    <b:Guid>{2D3ADFF6-1B1B-4F88-91D7-DD5E01100433}</b:Guid>
    <b:Title>Causes and Outcomes of Pediatric Injuries Occurring at School</b:Title>
    <b:JournalName>Journal of School Health</b:JournalName>
    <b:Year>1997</b:Year>
    <b:Pages>67(9), 384-389</b:Pages>
    <b:Author>
      <b:Author>
        <b:NameList>
          <b:Person>
            <b:Last>Scala</b:Last>
            <b:First>Carla</b:First>
          </b:Person>
          <b:Person>
            <b:Last>Gallagher</b:Last>
            <b:First>Susan</b:First>
          </b:Person>
          <b:Person>
            <b:Last>Schneps</b:Last>
            <b:Middle>E</b:Middle>
            <b:First>Sue</b:First>
          </b:Person>
        </b:NameList>
      </b:Author>
    </b:Author>
    <b:RefOrder>30</b:RefOrder>
  </b:Source>
  <b:Source>
    <b:Tag>Sta96</b:Tag>
    <b:SourceType>JournalArticle</b:SourceType>
    <b:Guid>{171A3D61-BB70-4532-BBD5-284FE8378E57}</b:Guid>
    <b:Title>School Uniforms and Safety</b:Title>
    <b:JournalName>Education and Urban Society</b:JournalName>
    <b:Year>1996</b:Year>
    <b:Pages>28(4), 424-435</b:Pages>
    <b:Author>
      <b:Author>
        <b:NameList>
          <b:Person>
            <b:Last>Stanley</b:Last>
            <b:Middle>Sue</b:Middle>
            <b:First>M</b:First>
          </b:Person>
        </b:NameList>
      </b:Author>
    </b:Author>
    <b:RefOrder>31</b:RefOrder>
  </b:Source>
  <b:Source>
    <b:Tag>Han10</b:Tag>
    <b:SourceType>JournalArticle</b:SourceType>
    <b:Guid>{8111233D-7178-486F-8973-79EB86453D10}</b:Guid>
    <b:Title>A Mandatory Uniform Policy in Urban Schools: Findings from the School Survey on Crime and Safety: 2003-04. International Journal of Education Policy and Leadership </b:Title>
    <b:Year>2010</b:Year>
    <b:Author>
      <b:Author>
        <b:NameList>
          <b:Person>
            <b:Last>Han</b:Last>
            <b:First>S</b:First>
          </b:Person>
        </b:NameList>
      </b:Author>
    </b:Author>
    <b:JournalName>International Journal of Education Policy and Leadership</b:JournalName>
    <b:Pages>5(8)</b:Pages>
    <b:RefOrder>22</b:RefOrder>
  </b:Source>
  <b:Source>
    <b:Tag>Placeholder1</b:Tag>
    <b:SourceType>JournalArticle</b:SourceType>
    <b:Guid>{E0AE11F9-767B-4D6C-B8F9-64FB5104FC14}</b:Guid>
    <b:Title>Uniforms: Are They a Good Fit?</b:Title>
    <b:JournalName>The Education Digest</b:JournalName>
    <b:Year>2008</b:Year>
    <b:Pages>73(6), 34</b:Pages>
    <b:Author>
      <b:Author>
        <b:NameList>
          <b:Person>
            <b:Last>Boutelle</b:Last>
            <b:First>M</b:First>
          </b:Person>
        </b:NameList>
      </b:Author>
    </b:Author>
    <b:RefOrder>32</b:RefOrder>
  </b:Source>
  <b:Source>
    <b:Tag>Bro98</b:Tag>
    <b:SourceType>JournalArticle</b:SourceType>
    <b:Guid>{2A0A58E4-90F1-4288-ACAB-4510AA968CE7}</b:Guid>
    <b:Title>Legal issues and the trend towards school uniforms</b:Title>
    <b:Year>1998</b:Year>
    <b:Pages>(ERIC Document Reproduction Service No. ED447588).</b:Pages>
    <b:Author>
      <b:Author>
        <b:NameList>
          <b:Person>
            <b:Last>Brown</b:Last>
            <b:Middle>J</b:Middle>
            <b:First>T</b:First>
          </b:Person>
        </b:NameList>
      </b:Author>
    </b:Author>
    <b:RefOrder>4</b:RefOrder>
  </b:Source>
  <b:Source>
    <b:Tag>Ada06</b:Tag>
    <b:SourceType>JournalArticle</b:SourceType>
    <b:Guid>{5A3A680B-A8B0-47C2-B0D3-FDEA77769D84}</b:Guid>
    <b:Title>Uniforms in Public Schools: A Decade of Research and Debate</b:Title>
    <b:Year>2006</b:Year>
    <b:JournalName>Contemporary Sociology</b:JournalName>
    <b:Pages>35(6), 634-636.</b:Pages>
    <b:Author>
      <b:Author>
        <b:NameList>
          <b:Person>
            <b:Last>Adams</b:Last>
            <b:Middle>Troy </b:Middle>
            <b:First>Anthony </b:First>
          </b:Person>
        </b:NameList>
      </b:Author>
    </b:Author>
    <b:RefOrder>33</b:RefOrder>
  </b:Source>
  <b:Source>
    <b:Tag>Bru98</b:Tag>
    <b:SourceType>JournalArticle</b:SourceType>
    <b:Guid>{0EE08ED7-A82A-4805-910D-AA03886A180E}</b:Guid>
    <b:Title>Effects of student uniforms on attendance, behavior problems, substance use, and academic achievement</b:Title>
    <b:JournalName>The Journal of Educational Research</b:JournalName>
    <b:Year>1998</b:Year>
    <b:Pages>92(1), 53</b:Pages>
    <b:Author>
      <b:Author>
        <b:NameList>
          <b:Person>
            <b:Last>Brunsma</b:Last>
            <b:First>D</b:First>
          </b:Person>
          <b:Person>
            <b:Last>Rockquemore</b:Last>
            <b:First>K</b:First>
          </b:Person>
        </b:NameList>
      </b:Author>
    </b:Author>
    <b:RefOrder>23</b:RefOrder>
  </b:Source>
  <b:Source>
    <b:Tag>How96</b:Tag>
    <b:SourceType>JournalArticle</b:SourceType>
    <b:Guid>{216C07FC-B893-4DDB-A680-BF7D9BCCBCA0}</b:Guid>
    <b:Title>School uniforms: Leaning toward the Spartans and away from the Athenians</b:Title>
    <b:JournalName>Education Week</b:JournalName>
    <b:Year>1996</b:Year>
    <b:Pages>15(28), 52</b:Pages>
    <b:Author>
      <b:Author>
        <b:NameList>
          <b:Person>
            <b:Last>Howe</b:Last>
            <b:First>H</b:First>
          </b:Person>
        </b:NameList>
      </b:Author>
    </b:Author>
    <b:RefOrder>34</b:RefOrder>
  </b:Source>
  <b:Source>
    <b:Tag>Axe06</b:Tag>
    <b:SourceType>JournalArticle</b:SourceType>
    <b:Guid>{C2266D65-23DC-44F6-9E20-0AAFD2A5292F}</b:Guid>
    <b:Title>African American youth speak out about the making of safe high schools</b:Title>
    <b:JournalName>Preventing School Failure</b:JournalName>
    <b:Year>2006</b:Year>
    <b:Pages>50(4), 37-44</b:Pages>
    <b:Author>
      <b:Author>
        <b:NameList>
          <b:Person>
            <b:Last>Axelman</b:Last>
            <b:Middle>J</b:Middle>
            <b:First>Michael </b:First>
          </b:Person>
        </b:NameList>
      </b:Author>
    </b:Author>
    <b:RefOrder>35</b:RefOrder>
  </b:Source>
  <b:Source>
    <b:Tag>USD</b:Tag>
    <b:SourceType>InternetSite</b:SourceType>
    <b:Guid>{570ADE59-F0BF-489E-A8E1-83ACE310D55E}</b:Guid>
    <b:InternetSiteTitle>U.S. Department of Education, National Center for Education Statistics</b:InternetSiteTitle>
    <b:URL>https://nces.ed.gov/</b:URL>
    <b:Year>2018</b:Year>
    <b:RefOrder>36</b:RefOrder>
  </b:Source>
  <b:Source>
    <b:Tag>Eur</b:Tag>
    <b:SourceType>JournalArticle</b:SourceType>
    <b:Guid>{B7585CF2-26B3-43B4-82D8-C2DFB32FF569}</b:Guid>
    <b:JournalName>European Journal of Dental Education</b:JournalName>
    <b:Author>
      <b:Author>
        <b:NameList>
          <b:Person>
            <b:Last>Subramanian</b:Last>
            <b:First>J</b:First>
          </b:Person>
          <b:Person>
            <b:Last>Anderson</b:Last>
            <b:First>V.</b:First>
            <b:Middle>R.</b:Middle>
          </b:Person>
          <b:Person>
            <b:Last>Morgaine</b:Last>
            <b:First>K.</b:First>
            <b:Middle>C.</b:Middle>
          </b:Person>
        </b:NameList>
      </b:Author>
    </b:Author>
    <b:Title>The importance of ‘student voice’ in dental education</b:Title>
    <b:Year>2013</b:Year>
    <b:Pages>136-141</b:Pages>
    <b:RefOrder>37</b:RefOrder>
  </b:Source>
  <b:Source>
    <b:Tag>Edw08</b:Tag>
    <b:SourceType>JournalArticle</b:SourceType>
    <b:Guid>{B4E6C511-FC19-422B-8FD4-12FEFFDE835E}</b:Guid>
    <b:Title>A matter of opinion? The involvement of student voice in aspects of school management, policy development and initial teacher training</b:Title>
    <b:JournalName>Management in Education</b:JournalName>
    <b:Year>2008</b:Year>
    <b:Pages>Vol 22(3): 13–14</b:Pages>
    <b:Author>
      <b:Author>
        <b:NameList>
          <b:Person>
            <b:Last>Edwards</b:Last>
            <b:First>John</b:First>
          </b:Person>
        </b:NameList>
      </b:Author>
    </b:Author>
    <b:RefOrder>13</b:RefOrder>
  </b:Source>
  <b:Source>
    <b:Tag>Coo02</b:Tag>
    <b:SourceType>JournalArticle</b:SourceType>
    <b:Guid>{D53B3144-5738-40B5-97C1-97432B47D35E}</b:Guid>
    <b:Title>Authorizing Students' Perspectives: Toward Trust, Dialogue, and Change in Education</b:Title>
    <b:JournalName>Educational Researcher</b:JournalName>
    <b:Year>2002</b:Year>
    <b:Pages>Vol.31(4), pp.3-14 </b:Pages>
    <b:Author>
      <b:Author>
        <b:NameList>
          <b:Person>
            <b:Last>Cook-Sather</b:Last>
            <b:First>Alison</b:First>
          </b:Person>
        </b:NameList>
      </b:Author>
    </b:Author>
    <b:RefOrder>14</b:RefOrder>
  </b:Source>
  <b:Source>
    <b:Tag>Voi15</b:Tag>
    <b:SourceType>JournalArticle</b:SourceType>
    <b:Guid>{EDB9ECDE-B66D-4E57-B20F-DAA01A50F802}</b:Guid>
    <b:Title>Student Voice for School-Climate Improvement: A Case Study of an Urban Middle School. </b:Title>
    <b:Year>2015</b:Year>
    <b:JournalName>Journal of Community &amp; Applied Social Psychology </b:JournalName>
    <b:Pages> 25, 310–326</b:Pages>
    <b:Author>
      <b:Author>
        <b:NameList>
          <b:Person>
            <b:Last>Voight</b:Last>
            <b:First>Adam</b:First>
          </b:Person>
        </b:NameList>
      </b:Author>
    </b:Author>
    <b:RefOrder>19</b:RefOrder>
  </b:Source>
  <b:Source>
    <b:Tag>Dem07</b:Tag>
    <b:SourceType>JournalArticle</b:SourceType>
    <b:Guid>{FA46E504-63B0-4766-BA8D-218B4F415D7C}</b:Guid>
    <b:Title>Student Leadership: Necessary Research</b:Title>
    <b:JournalName>Australian Journal of Education </b:JournalName>
    <b:Year>2007</b:Year>
    <b:Pages>Vol.51(3), pp.276-285 </b:Pages>
    <b:Author>
      <b:Author>
        <b:NameList>
          <b:Person>
            <b:Last>Dempster</b:Last>
            <b:First>Neil </b:First>
          </b:Person>
          <b:Person>
            <b:Last>Lizzio</b:Last>
            <b:First>Alf</b:First>
          </b:Person>
        </b:NameList>
      </b:Author>
    </b:Author>
    <b:RefOrder>18</b:RefOrder>
  </b:Source>
  <b:Source>
    <b:Tag>Bou06</b:Tag>
    <b:SourceType>JournalArticle</b:SourceType>
    <b:Guid>{FED37CA9-71B9-480C-AA63-0E1594AB426A}</b:Guid>
    <b:Title>Beyond the Official Language ot Learning: Teachers Engaging with Student Voice Research</b:Title>
    <b:Year>2016</b:Year>
    <b:JournalName>Teaching and Teacher Education</b:JournalName>
    <b:Author>
      <b:Author>
        <b:NameList>
          <b:Person>
            <b:Last>Bourke</b:Last>
            <b:First>Roseanna</b:First>
          </b:Person>
          <b:Person>
            <b:Last>Loveridge</b:Last>
            <b:First>Judith</b:First>
          </b:Person>
        </b:NameList>
      </b:Author>
    </b:Author>
    <b:Pages>59-66</b:Pages>
    <b:RefOrder>38</b:RefOrder>
  </b:Source>
  <b:Source>
    <b:Tag>Dra12</b:Tag>
    <b:SourceType>Book</b:SourceType>
    <b:Guid>{B98C5E58-6080-40B4-8205-FE44DCB2D39E}</b:Guid>
    <b:Title>“Switch my Desk Mate” and “I Need 20 Minutes for Writing”: The Impact of Student Voice on the Teacher's Approach to Pedagogy</b:Title>
    <b:Year>2012</b:Year>
    <b:Author>
      <b:Author>
        <b:NameList>
          <b:Person>
            <b:Last>Draxton</b:Last>
            <b:First>Shawna</b:First>
            <b:Middle>Leigh L</b:Middle>
          </b:Person>
        </b:NameList>
      </b:Author>
    </b:Author>
    <b:City>Ann Arbor</b:City>
    <b:Publisher>ProQuest Dissertations Publishing</b:Publisher>
    <b:RefOrder>39</b:RefOrder>
  </b:Source>
  <b:Source>
    <b:Tag>Mag12</b:Tag>
    <b:SourceType>JournalArticle</b:SourceType>
    <b:Guid>{7224BBDA-84C5-4A31-894D-0C0E8DC01899}</b:Guid>
    <b:Title>Effects of student participation in decision making at school. A systematic review and synthesis of empirical research</b:Title>
    <b:Year>2012</b:Year>
    <b:JournalName>Educational Research Review</b:JournalName>
    <b:Pages>7, 38-61</b:Pages>
    <b:Author>
      <b:Author>
        <b:NameList>
          <b:Person>
            <b:Last>Mager</b:Last>
            <b:First>Ursula</b:First>
          </b:Person>
          <b:Person>
            <b:Last>Nowak</b:Last>
            <b:First>Peter</b:First>
          </b:Person>
        </b:NameList>
      </b:Author>
    </b:Author>
    <b:RefOrder>40</b:RefOrder>
  </b:Source>
  <b:Source>
    <b:Tag>Sei11</b:Tag>
    <b:SourceType>JournalArticle</b:SourceType>
    <b:Guid>{0D98687B-B164-4B53-AEA9-98FEA52C04C7}</b:Guid>
    <b:Title>Reconstructing Science Curricula Through Student Voice and Choice</b:Title>
    <b:JournalName>Education and Urban Society</b:JournalName>
    <b:Year>2011</b:Year>
    <b:Pages>Vol 45, Issue 3, pp. 362 - 384</b:Pages>
    <b:Author>
      <b:Author>
        <b:NameList>
          <b:Person>
            <b:Last>Seiler</b:Last>
            <b:First>Gale </b:First>
          </b:Person>
        </b:NameList>
      </b:Author>
    </b:Author>
    <b:RefOrder>17</b:RefOrder>
  </b:Source>
  <b:Source>
    <b:Tag>UNC15</b:Tag>
    <b:SourceType>InternetSite</b:SourceType>
    <b:Guid>{F6590308-6A2A-48ED-9833-8B1CB0DD8064}</b:Guid>
    <b:Title>Save the Children </b:Title>
    <b:Year>2015</b:Year>
    <b:Author>
      <b:Author>
        <b:NameList>
          <b:Person>
            <b:Last>UNCRC</b:Last>
          </b:Person>
        </b:NameList>
      </b:Author>
    </b:Author>
    <b:Month>December</b:Month>
    <b:URL>http://www.savethechildren.org.uk/about-us/what-we-do/child-rights/un-convention-on-the-rights-of-the-child</b:URL>
    <b:RefOrder>15</b:RefOrder>
  </b:Source>
  <b:Source>
    <b:Tag>Bid11</b:Tag>
    <b:SourceType>JournalArticle</b:SourceType>
    <b:Guid>{08A9AB3D-3B86-40F0-A292-AD5DD9971E05}</b:Guid>
    <b:Title>Articulation student voice and facilitation curriculum agency</b:Title>
    <b:Year>2011</b:Year>
    <b:JournalName>The Curriculum Journal</b:JournalName>
    <b:Pages>22(3), 381-399</b:Pages>
    <b:Author>
      <b:Author>
        <b:NameList>
          <b:Person>
            <b:Last>Biddulph</b:Last>
            <b:First>M</b:First>
          </b:Person>
        </b:NameList>
      </b:Author>
    </b:Author>
    <b:RefOrder>16</b:RefOrder>
  </b:Source>
  <b:Source>
    <b:Tag>Gul99</b:Tag>
    <b:SourceType>JournalArticle</b:SourceType>
    <b:Guid>{E4343242-2D94-4BCC-9D40-1521F92044B5}</b:Guid>
    <b:Title>Rationales and Strategies for Amending the School Dress Code to Accommodate Student Uniforms</b:Title>
    <b:Year>1999</b:Year>
    <b:JournalName>American Secondary Education</b:JournalName>
    <b:Pages>27(4), 39-47</b:Pages>
    <b:Author>
      <b:Author>
        <b:NameList>
          <b:Person>
            <b:Last>Gullatt</b:Last>
            <b:First>David</b:First>
          </b:Person>
        </b:NameList>
      </b:Author>
    </b:Author>
    <b:RefOrder>11</b:RefOrder>
  </b:Source>
  <b:Source>
    <b:Tag>Her04</b:Tag>
    <b:SourceType>JournalArticle</b:SourceType>
    <b:Guid>{5FEA37D0-09AC-4346-BAC1-3F9C78EB23FC}</b:Guid>
    <b:Title>A safe school climate: A systemic approach and the school counselor</b:Title>
    <b:JournalName>Professional School Counseling</b:JournalName>
    <b:Year>2004</b:Year>
    <b:Pages>7(4), 256</b:Pages>
    <b:Author>
      <b:Author>
        <b:NameList>
          <b:Person>
            <b:Last>Hernandez</b:Last>
            <b:Middle>J</b:Middle>
            <b:First> Thomas</b:First>
          </b:Person>
          <b:Person>
            <b:Last>Seem</b:Last>
            <b:Middle>R</b:Middle>
            <b:First>Susan </b:First>
          </b:Person>
        </b:NameList>
      </b:Author>
    </b:Author>
    <b:RefOrder>41</b:RefOrder>
  </b:Source>
  <b:Source>
    <b:Tag>Wor08</b:Tag>
    <b:SourceType>JournalArticle</b:SourceType>
    <b:Guid>{3EA1D5C7-0679-4C64-BA6B-140F3BD10A96}</b:Guid>
    <b:Title>Use of the Means/Ends Test to Evaluate Public School Dress-Code Policies</b:Title>
    <b:JournalName>Educational Policy</b:JournalName>
    <b:Year>2008</b:Year>
    <b:Pages>22(2), 295-326</b:Pages>
    <b:Author>
      <b:Author>
        <b:NameList>
          <b:Person>
            <b:Last>Workman</b:Last>
            <b:First>J</b:First>
          </b:Person>
          <b:Person>
            <b:Last>Studak</b:Last>
            <b:First>C</b:First>
          </b:Person>
        </b:NameList>
      </b:Author>
    </b:Author>
    <b:RefOrder>42</b:RefOrder>
  </b:Source>
  <b:Source>
    <b:Tag>Kot18</b:Tag>
    <b:SourceType>JournalArticle</b:SourceType>
    <b:Guid>{1022E969-9C48-4D3D-BA57-C0178709D610}</b:Guid>
    <b:Title>A longitudinal analysis of school discipline events among youth in foster care</b:Title>
    <b:JournalName>Children and Youth Services Review</b:JournalName>
    <b:Year>2018</b:Year>
    <b:Pages>93, 117-125</b:Pages>
    <b:Author>
      <b:Author>
        <b:NameList>
          <b:Person>
            <b:Last>Kothari</b:Last>
            <b:First>Godlewski</b:First>
          </b:Person>
          <b:Person>
            <b:Last>Mcbeath</b:Last>
            <b:First>Mcgee</b:First>
          </b:Person>
          <b:Person>
            <b:Last>Waid</b:Last>
            <b:First>Lipscomb</b:First>
          </b:Person>
        </b:NameList>
      </b:Author>
    </b:Author>
    <b:RefOrder>43</b:RefOrder>
  </b:Source>
  <b:Source>
    <b:Tag>DeM00</b:Tag>
    <b:SourceType>JournalArticle</b:SourceType>
    <b:Guid>{D4D88205-14AC-440B-9121-71AE98F92264}</b:Guid>
    <b:Title>Dress Codes in the Public Schools: Principals, Policies, and Precepts</b:Title>
    <b:JournalName>Journal of Law &amp; Education</b:JournalName>
    <b:Year>2000</b:Year>
    <b:Pages>29, 31-553</b:Pages>
    <b:Author>
      <b:Author>
        <b:NameList>
          <b:Person>
            <b:Last>DeMitchell </b:Last>
            <b:Middle>A</b:Middle>
            <b:First>Tood</b:First>
          </b:Person>
          <b:Person>
            <b:Last>Fossey</b:Last>
            <b:First> Richard </b:First>
          </b:Person>
          <b:Person>
            <b:Last>Cobb</b:Last>
            <b:First>Casey </b:First>
          </b:Person>
        </b:NameList>
      </b:Author>
    </b:Author>
    <b:RefOrder>44</b:RefOrder>
  </b:Source>
  <b:Source>
    <b:Tag>Bue11</b:Tag>
    <b:SourceType>JournalArticle</b:SourceType>
    <b:Guid>{CB9A0BE9-C3EF-4B30-994D-1D6130B35A56}</b:Guid>
    <b:Title>Dress code adoption: A year's worth of steps.(FOCUS: SCHOOL ENVIRONMENT)</b:Title>
    <b:JournalName>School Administrator</b:JournalName>
    <b:Year>2011</b:Year>
    <b:Pages>68(4), 36-37</b:Pages>
    <b:Author>
      <b:Author>
        <b:NameList>
          <b:Person>
            <b:Last>Buesing</b:Last>
            <b:First>Matt</b:First>
          </b:Person>
        </b:NameList>
      </b:Author>
    </b:Author>
    <b:RefOrder>10</b:RefOrder>
  </b:Source>
  <b:Source>
    <b:Tag>Lev86</b:Tag>
    <b:SourceType>JournalArticle</b:SourceType>
    <b:Guid>{6723E702-DB7D-4CAD-9DBB-39BF9B3253DB}</b:Guid>
    <b:Year>1986</b:Year>
    <b:Author>
      <b:Author>
        <b:NameList>
          <b:Person>
            <b:Last>Levin</b:Last>
            <b:First>B</b:First>
          </b:Person>
        </b:NameList>
      </b:Author>
    </b:Author>
    <b:Title>Educating youth for citizenship: The conflict between authority and individual rights in the public school</b:Title>
    <b:JournalName>Yale Law Journal</b:JournalName>
    <b:Pages>95(8), 1647</b:Pages>
    <b:RefOrder>45</b:RefOrder>
  </b:Source>
  <b:Source>
    <b:Tag>Wil98</b:Tag>
    <b:SourceType>JournalArticle</b:SourceType>
    <b:Guid>{93984A5C-DFC4-4C36-A04D-375D63566E5B}</b:Guid>
    <b:Title>Public School Dress Codes: The Constitutional Debate</b:Title>
    <b:JournalName>Brigham Young University Education and Law Journal</b:JournalName>
    <b:Year>1998</b:Year>
    <b:Pages>147-239.</b:Pages>
    <b:Author>
      <b:Author>
        <b:NameList>
          <b:Person>
            <b:Last>Wilson</b:Last>
            <b:Middle>Mitchell </b:Middle>
            <b:First>Amy </b:First>
          </b:Person>
        </b:NameList>
      </b:Author>
    </b:Author>
    <b:RefOrder>46</b:RefOrder>
  </b:Source>
  <b:Source>
    <b:Tag>Man11</b:Tag>
    <b:SourceType>JournalArticle</b:SourceType>
    <b:Guid>{F9E467AB-D0CC-4169-9F33-EB218897166C}</b:Guid>
    <b:Title>Competitive Grants and Educational Federalism: President Obama’s Race to the Top Program in Theory and Practice</b:Title>
    <b:JournalName>Publius: The Journal of Federalism</b:JournalName>
    <b:Year>2011</b:Year>
    <b:Pages>41(3), 522-546</b:Pages>
    <b:Author>
      <b:Author>
        <b:NameList>
          <b:Person>
            <b:Last>Manna </b:Last>
            <b:First>P</b:First>
          </b:Person>
          <b:Person>
            <b:Last>Ryan</b:Last>
            <b:First>L</b:First>
          </b:Person>
        </b:NameList>
      </b:Author>
    </b:Author>
    <b:RefOrder>47</b:RefOrder>
  </b:Source>
  <b:Source>
    <b:Tag>Lee04</b:Tag>
    <b:SourceType>JournalArticle</b:SourceType>
    <b:Guid>{B38EB55C-381E-4941-BAB7-D4E5E5377FCD}</b:Guid>
    <b:Title>How Feasible is Adequate Yearly Progress (AYP)? Simulations of School AYP "Uniform Averaging" and "Safe Harbor" under the No Child Left Behind Act</b:Title>
    <b:JournalName>Education Policy Analysis Archives</b:JournalName>
    <b:Year>2004</b:Year>
    <b:Pages>12, 14</b:Pages>
    <b:Author>
      <b:Author>
        <b:NameList>
          <b:Person>
            <b:Last>Lee</b:Last>
            <b:First>Jaekyung </b:First>
          </b:Person>
        </b:NameList>
      </b:Author>
    </b:Author>
    <b:RefOrder>5</b:RefOrder>
  </b:Source>
  <b:Source>
    <b:Tag>Nor18</b:Tag>
    <b:SourceType>JournalArticle</b:SourceType>
    <b:Guid>{F83464DB-8EB1-4C76-89A1-4D3AFCDA5657}</b:Guid>
    <b:Title>AYP Status, Urbanicity, and Sector: School-to-School Variation in Instruction</b:Title>
    <b:JournalName>Urban Education</b:JournalName>
    <b:Year>2018</b:Year>
    <b:Pages>53(5), 591-620</b:Pages>
    <b:Author>
      <b:Author>
        <b:NameList>
          <b:Person>
            <b:Last>Northrop</b:Last>
            <b:First>L</b:First>
          </b:Person>
          <b:Person>
            <b:Last>Kelly</b:Last>
            <b:First>S</b:First>
          </b:Person>
        </b:NameList>
      </b:Author>
    </b:Author>
    <b:RefOrder>48</b:RefOrder>
  </b:Source>
  <b:Source>
    <b:Tag>Hem11</b:Tag>
    <b:SourceType>JournalArticle</b:SourceType>
    <b:Guid>{A8B32F5B-FFFA-436D-9FED-2B875A6FD42A}</b:Guid>
    <b:Title>Performance effects of failure to make Adequate Yearly Progress (AYP): Evidence from a regression discontinuity framework</b:Title>
    <b:JournalName>Economics of Education Review</b:JournalName>
    <b:Year>2011</b:Year>
    <b:Pages>30(4), 702-723</b:Pages>
    <b:Author>
      <b:Author>
        <b:NameList>
          <b:Person>
            <b:Last>Hemelt</b:Last>
            <b:First>S</b:First>
          </b:Person>
        </b:NameList>
      </b:Author>
    </b:Author>
    <b:RefOrder>49</b:RefOrder>
  </b:Source>
  <b:Source>
    <b:Tag>Por05</b:Tag>
    <b:SourceType>JournalArticle</b:SourceType>
    <b:Guid>{94D365FE-7915-46B7-AC41-F97E7840F9DD}</b:Guid>
    <b:Title>The Effects of State Decisions About NCLB Adequate Yearly Progress Targets</b:Title>
    <b:JournalName>Educational Measurement: Issues and Practice</b:JournalName>
    <b:Year>2005</b:Year>
    <b:Pages>24(4), 32-39</b:Pages>
    <b:Author>
      <b:Author>
        <b:NameList>
          <b:Person>
            <b:Last>Porter</b:Last>
            <b:First>A</b:First>
          </b:Person>
          <b:Person>
            <b:Last>Linn</b:Last>
            <b:First>R</b:First>
          </b:Person>
          <b:Person>
            <b:Last>Trimble</b:Last>
            <b:First>C</b:First>
          </b:Person>
        </b:NameList>
      </b:Author>
    </b:Author>
    <b:RefOrder>50</b:RefOrder>
  </b:Source>
  <b:Source>
    <b:Tag>Han12</b:Tag>
    <b:SourceType>JournalArticle</b:SourceType>
    <b:Guid>{B1882D75-B65E-4003-BB3F-30B426BAA60A}</b:Guid>
    <b:Title>Simultaneous One-Sided Tests With Application to Education Evaluation Systems</b:Title>
    <b:JournalName>Journal of Educational and Behavioral Statistics</b:JournalName>
    <b:Year>2012</b:Year>
    <b:Pages>37(1), 114-136</b:Pages>
    <b:Author>
      <b:Author>
        <b:NameList>
          <b:Person>
            <b:Last>Han</b:Last>
            <b:First>B</b:First>
          </b:Person>
          <b:Person>
            <b:Last>Dalal</b:Last>
            <b:First>S</b:First>
          </b:Person>
          <b:Person>
            <b:Last>Mccaffrey</b:Last>
            <b:First>D</b:First>
          </b:Person>
        </b:NameList>
      </b:Author>
    </b:Author>
    <b:RefOrder>51</b:RefOrder>
  </b:Source>
  <b:Source>
    <b:Tag>Mur10</b:Tag>
    <b:SourceType>JournalArticle</b:SourceType>
    <b:Guid>{C0219B9A-C49A-427B-9B77-C55939A9EE44}</b:Guid>
    <b:Title>Teachers' Views on No Child Left Behind: Support for the Principles, Concerns about the Practices</b:Title>
    <b:JournalName>The Journal of Economic Perspectives</b:JournalName>
    <b:Year>2010</b:Year>
    <b:Pages>24(3), 151-166</b:Pages>
    <b:Author>
      <b:Author>
        <b:NameList>
          <b:Person>
            <b:Last>Murnane</b:Last>
            <b:First>R</b:First>
          </b:Person>
          <b:Person>
            <b:Last>Papay</b:Last>
            <b:First>J</b:First>
          </b:Person>
        </b:NameList>
      </b:Author>
    </b:Author>
    <b:RefOrder>52</b:RefOrder>
  </b:Source>
  <b:Source>
    <b:Tag>Fed17</b:Tag>
    <b:SourceType>JournalArticle</b:SourceType>
    <b:Guid>{A2759121-ADEC-4F43-BEBA-8B47C92C52D4}</b:Guid>
    <b:Title>Feds release ESSA regulations</b:Title>
    <b:Year>2017</b:Year>
    <b:JournalName>ASHA Leader</b:JournalName>
    <b:Pages>22(2), 11</b:Pages>
    <b:RefOrder>53</b:RefOrder>
  </b:Source>
  <b:Source>
    <b:Tag>Dar16</b:Tag>
    <b:SourceType>JournalArticle</b:SourceType>
    <b:Guid>{B5E3554C-9327-4DD6-8092-BE5219333EFD}</b:Guid>
    <b:Title>The Every Student Succeeds Act (ESSA): What it means for students with disabilities and music educators</b:Title>
    <b:JournalName>General Music Today</b:JournalName>
    <b:Year>2016</b:Year>
    <b:Pages>30(1), 41-44.</b:Pages>
    <b:Author>
      <b:Author>
        <b:NameList>
          <b:Person>
            <b:Last>Darrow</b:Last>
            <b:First>A</b:First>
          </b:Person>
        </b:NameList>
      </b:Author>
    </b:Author>
    <b:RefOrder>54</b:RefOrder>
  </b:Source>
  <b:Source>
    <b:Tag>Mat16</b:Tag>
    <b:SourceType>JournalArticle</b:SourceType>
    <b:Guid>{EA80655C-95E2-4630-9925-9197158B515C}</b:Guid>
    <b:Title>Lessons from NCLB for the Every Student Succeeds Act.</b:Title>
    <b:JournalName>National Education Policy Center</b:JournalName>
    <b:Year>2016</b:Year>
    <b:Author>
      <b:Author>
        <b:NameList>
          <b:Person>
            <b:Last>Mathis</b:Last>
            <b:Middle>J</b:Middle>
            <b:First>W</b:First>
          </b:Person>
          <b:Person>
            <b:Last>Trujillo</b:Last>
            <b:Middle>M</b:Middle>
            <b:First>T</b:First>
          </b:Person>
        </b:NameList>
      </b:Author>
    </b:Author>
    <b:RefOrder>55</b:RefOrder>
  </b:Source>
  <b:Source xmlns:b="http://schemas.openxmlformats.org/officeDocument/2006/bibliography">
    <b:Tag>Gol08</b:Tag>
    <b:SourceType>JournalArticle</b:SourceType>
    <b:Guid>{6CCFD14C-8F5B-492B-A9AE-875EB92ADEC5}</b:Guid>
    <b:Title>Relational aggression at school: Associations with school safety and social climate</b:Title>
    <b:JournalName>Journal of Youth and Adolescence</b:JournalName>
    <b:Year>2008</b:Year>
    <b:Pages>37(6), 641-654</b:Pages>
    <b:Author>
      <b:Author>
        <b:NameList>
          <b:Person>
            <b:Last>Goldstein</b:Last>
            <b:First>S</b:First>
            <b:Middle>E</b:Middle>
          </b:Person>
          <b:Person>
            <b:Last>Young</b:Last>
            <b:First>A</b:First>
          </b:Person>
          <b:Person>
            <b:Last>Boyd</b:Last>
            <b:First>C</b:First>
          </b:Person>
        </b:NameList>
      </b:Author>
    </b:Author>
    <b:RefOrder>56</b:RefOrder>
  </b:Source>
  <b:Source>
    <b:Tag>Man97</b:Tag>
    <b:SourceType>JournalArticle</b:SourceType>
    <b:Guid>{EFC7DF02-4909-4183-8D61-5FC7D937BF7C}</b:Guid>
    <b:Title>School uniforms: Dressing for success or conformity?</b:Title>
    <b:Year>1997</b:Year>
    <b:JournalName>The Education Digest</b:JournalName>
    <b:Pages>63(4), 62</b:Pages>
    <b:Author>
      <b:Author>
        <b:NameList>
          <b:Person>
            <b:Last>Mancini</b:Last>
            <b:First>G</b:First>
          </b:Person>
        </b:NameList>
      </b:Author>
    </b:Author>
    <b:RefOrder>57</b:RefOrder>
  </b:Source>
  <b:Source>
    <b:Tag>Yeu09</b:Tag>
    <b:SourceType>JournalArticle</b:SourceType>
    <b:Guid>{DA49B445-3766-41E2-ADD5-C94882C3F5B2}</b:Guid>
    <b:Title>Are school uniforms a good fit? Results from the ECLS-K and the NELS</b:Title>
    <b:JournalName>Educational Policy</b:JournalName>
    <b:Year>2009</b:Year>
    <b:Pages>23(6), 847</b:Pages>
    <b:Author>
      <b:Author>
        <b:NameList>
          <b:Person>
            <b:Last>Yeung</b:Last>
            <b:First>R</b:First>
          </b:Person>
        </b:NameList>
      </b:Author>
    </b:Author>
    <b:RefOrder>58</b:RefOrder>
  </b:Source>
  <b:Source>
    <b:Tag>Bif05</b:Tag>
    <b:SourceType>JournalArticle</b:SourceType>
    <b:Guid>{D5462C42-363C-4D40-B5FA-FF3FB7C2FED9}</b:Guid>
    <b:Title>Does whole‐school reform boost student performance? The case of New York City</b:Title>
    <b:JournalName>Journal of Policy Analysis and Management</b:JournalName>
    <b:Year>2005</b:Year>
    <b:Pages>24(1), 47</b:Pages>
    <b:Author>
      <b:Author>
        <b:NameList>
          <b:Person>
            <b:Last>Bifulco</b:Last>
            <b:First>R</b:First>
          </b:Person>
        </b:NameList>
      </b:Author>
    </b:Author>
    <b:RefOrder>59</b:RefOrder>
  </b:Source>
  <b:Source>
    <b:Tag>Ped02</b:Tag>
    <b:SourceType>JournalArticle</b:SourceType>
    <b:Guid>{C367043C-353B-4A1A-A443-B4CF78E25C2F}</b:Guid>
    <b:Title>Student Dress Codes in Public Schools: A Selective Annotated Bibliography</b:Title>
    <b:JournalName>Law Library Journal</b:JournalName>
    <b:Year>2002</b:Year>
    <b:Pages>94, 41-800</b:Pages>
    <b:Author>
      <b:Author>
        <b:NameList>
          <b:Person>
            <b:Last>Pedzich</b:Last>
            <b:First>Joan</b:First>
          </b:Person>
        </b:NameList>
      </b:Author>
    </b:Author>
    <b:RefOrder>21</b:RefOrder>
  </b:Source>
  <b:Source>
    <b:Tag>Hoo87</b:Tag>
    <b:SourceType>JournalArticle</b:SourceType>
    <b:Guid>{E69C4244-36C3-4894-B8C8-AAB8589AE122}</b:Guid>
    <b:Title>Parent involvement: Contributions of teacher efficacy, school socioeconomic status, and other school characteristics</b:Title>
    <b:JournalName>American Educational Research Journal</b:JournalName>
    <b:Year>1987</b:Year>
    <b:Pages>24(3), 417</b:Pages>
    <b:Author>
      <b:Author>
        <b:NameList>
          <b:Person>
            <b:Last>Hoover-Dempsey</b:Last>
            <b:First>K</b:First>
          </b:Person>
        </b:NameList>
      </b:Author>
    </b:Author>
    <b:RefOrder>60</b:RefOrder>
  </b:Source>
  <b:Source>
    <b:Tag>Cas11</b:Tag>
    <b:SourceType>JournalArticle</b:SourceType>
    <b:Guid>{8F43D7E9-BE6E-46F0-94C9-4D95E9502DD4}</b:Guid>
    <b:Title>Who and What Influences School Leaders’ Decisions: An Institutional Analysis of the Implementation of Universal Prekindergarten</b:Title>
    <b:JournalName>Educational Policy</b:JournalName>
    <b:Year>2011</b:Year>
    <b:Pages>25(1), 134-166</b:Pages>
    <b:Author>
      <b:Author>
        <b:NameList>
          <b:Person>
            <b:Last>Casto</b:Last>
            <b:First>H</b:First>
          </b:Person>
          <b:Person>
            <b:Last>Sipple</b:Last>
            <b:First>J</b:First>
          </b:Person>
        </b:NameList>
      </b:Author>
    </b:Author>
    <b:RefOrder>61</b:RefOrder>
  </b:Source>
  <b:Source>
    <b:Tag>Jos06</b:Tag>
    <b:SourceType>JournalArticle</b:SourceType>
    <b:Guid>{DCD3756E-4B40-41DD-A40F-D0ACEDA572DB}</b:Guid>
    <b:Title>The Excluded Stakeholder: In Search of Student Voice in the Systemic Change Process</b:Title>
    <b:JournalName>Educational Technology</b:JournalName>
    <b:Year>2006</b:Year>
    <b:Pages>46(2), 34-38</b:Pages>
    <b:Author>
      <b:Author>
        <b:NameList>
          <b:Person>
            <b:Last>Joseph</b:Last>
            <b:First>R</b:First>
          </b:Person>
        </b:NameList>
      </b:Author>
    </b:Author>
    <b:RefOrder>62</b:RefOrder>
  </b:Source>
  <b:Source>
    <b:Tag>Uni97</b:Tag>
    <b:SourceType>Book</b:SourceType>
    <b:Guid>{34E78C36-5CC1-4B37-B853-12AE51FD3D48}</b:Guid>
    <b:Title>Evaluating the net impact of school-to-work: Proceedings of a roundtable. U.S. Dept. of Labor, Employment and Training Administration, Office of Policy and Research.</b:Title>
    <b:Year>1997</b:Year>
    <b:Author>
      <b:Author>
        <b:NameList>
          <b:Person>
            <b:Last>United States</b:Last>
          </b:Person>
        </b:NameList>
      </b:Author>
    </b:Author>
    <b:RefOrder>63</b:RefOrder>
  </b:Source>
  <b:Source>
    <b:Tag>Bel11</b:Tag>
    <b:SourceType>JournalArticle</b:SourceType>
    <b:Guid>{70DB32B3-933A-4DF7-A012-7D217F5D70E7}</b:Guid>
    <b:Title>The role of small and semi-medium-sized towns in solving the problems of regional development</b:Title>
    <b:JournalName>Baltic Region</b:JournalName>
    <b:Year>2011</b:Year>
    <b:Pages>3(1), 111-117</b:Pages>
    <b:Author>
      <b:Author>
        <b:NameList>
          <b:Person>
            <b:Last>Belova </b:Last>
            <b:First>Anna</b:First>
          </b:Person>
        </b:NameList>
      </b:Author>
    </b:Author>
    <b:RefOrder>64</b:RefOrder>
  </b:Source>
  <b:Source>
    <b:Tag>Lui05</b:Tag>
    <b:SourceType>JournalArticle</b:SourceType>
    <b:Guid>{AEA9E846-3CC3-4B0B-88E0-1F3BAB49826C}</b:Guid>
    <b:Title>Whole‐school positive behaviour support: effects on student discipline problems and academic performance</b:Title>
    <b:Year>2005</b:Year>
    <b:JournalName>Educational psychology</b:JournalName>
    <b:Pages>25(2-3), 183-198</b:Pages>
    <b:Author>
      <b:Author>
        <b:NameList>
          <b:Person>
            <b:Last>Luiselli</b:Last>
            <b:Middle>K</b:Middle>
            <b:First>J</b:First>
          </b:Person>
          <b:Person>
            <b:Last> Putnam</b:Last>
            <b:Middle>F</b:Middle>
            <b:First>R</b:First>
          </b:Person>
          <b:Person>
            <b:Last> Handler</b:Last>
            <b:Middle>W</b:Middle>
            <b:First>M</b:First>
          </b:Person>
        </b:NameList>
      </b:Author>
    </b:Author>
    <b:RefOrder>65</b:RefOrder>
  </b:Source>
  <b:Source>
    <b:Tag>Mur09</b:Tag>
    <b:SourceType>Book</b:SourceType>
    <b:Guid>{4950F193-9AB4-4C9E-8E82-4CD8B92E197D}</b:Guid>
    <b:Title>Dealing with bullying</b:Title>
    <b:Year>2009</b:Year>
    <b:Publisher>Infobase Publishing</b:Publisher>
    <b:Author>
      <b:Author>
        <b:NameList>
          <b:Person>
            <b:Last>Murphy</b:Last>
            <b:Middle>G</b:Middle>
            <b:First>A</b:First>
          </b:Person>
        </b:NameList>
      </b:Author>
    </b:Author>
    <b:RefOrder>66</b:RefOrder>
  </b:Source>
  <b:Source>
    <b:Tag>Tia18</b:Tag>
    <b:SourceType>JournalArticle</b:SourceType>
    <b:Guid>{FB97D105-50DA-4F38-8FD6-EB146DF60009}</b:Guid>
    <b:Title>Enacting Rituals to Improve Self-Control</b:Title>
    <b:Year>2018</b:Year>
    <b:JournalName>Journal of Personality and Social Psychology</b:JournalName>
    <b:Pages>114(6), 851-876</b:Pages>
    <b:Author>
      <b:Author>
        <b:NameList>
          <b:Person>
            <b:Last>Tian</b:Last>
            <b:First>A</b:First>
          </b:Person>
          <b:Person>
            <b:Last>Schroeder</b:Last>
            <b:First>J</b:First>
          </b:Person>
          <b:Person>
            <b:Last>Häubl</b:Last>
            <b:First>G</b:First>
          </b:Person>
          <b:Person>
            <b:Last>Risen</b:Last>
            <b:First>J</b:First>
          </b:Person>
          <b:Person>
            <b:Last>Norton</b:Last>
            <b:First>M</b:First>
          </b:Person>
          <b:Person>
            <b:Last>Gino</b:Last>
            <b:First>F</b:First>
          </b:Person>
          <b:Person>
            <b:Last>Kitayama</b:Last>
            <b:First>Shino</b:First>
          </b:Person>
        </b:NameList>
      </b:Author>
    </b:Author>
    <b:RefOrder>67</b:RefOrder>
  </b:Source>
  <b:Source>
    <b:Tag>Bau16</b:Tag>
    <b:SourceType>JournalArticle</b:SourceType>
    <b:Guid>{DBB89565-8A89-4F5B-B264-331CF56FAD45}</b:Guid>
    <b:Title>School discipline, school uniforms and academic performance</b:Title>
    <b:JournalName>International Journal of Educational Management</b:JournalName>
    <b:Year>2016</b:Year>
    <b:Pages>30(6), 1003-1029</b:Pages>
    <b:Author>
      <b:Author>
        <b:NameList>
          <b:Person>
            <b:Last>Baumann</b:Last>
            <b:First>C</b:First>
          </b:Person>
          <b:Person>
            <b:Last>Krskova</b:Last>
            <b:First>H</b:First>
          </b:Person>
        </b:NameList>
      </b:Author>
    </b:Author>
    <b:RefOrder>68</b:RefOrder>
  </b:Source>
  <b:Source>
    <b:Tag>Bod09</b:Tag>
    <b:SourceType>JournalArticle</b:SourceType>
    <b:Guid>{BD79EB4C-742F-40BC-ABB6-D0477180A331}</b:Guid>
    <b:Title>Journal of Educational Research 97(2)</b:Title>
    <b:JournalName>School uniforms, academic achievement, and uses of research</b:JournalName>
    <b:Year>2003</b:Year>
    <b:Author>
      <b:Author>
        <b:NameList>
          <b:Person>
            <b:Last>Bodine</b:Last>
            <b:First>A</b:First>
          </b:Person>
        </b:NameList>
      </b:Author>
    </b:Author>
    <b:Pages>97(2), 67-71</b:Pages>
    <b:RefOrder>1</b:RefOrder>
  </b:Source>
  <b:Source>
    <b:Tag>Bru04</b:Tag>
    <b:SourceType>Book</b:SourceType>
    <b:Guid>{D3CEBBF8-D462-4923-8805-5B4BF2897B00}</b:Guid>
    <b:Title>The School Uniform Movement and What It Tells us about American Education: A Symbolic Crusade</b:Title>
    <b:Year>2004</b:Year>
    <b:Author>
      <b:Author>
        <b:NameList>
          <b:Person>
            <b:Last>Brunsma</b:Last>
            <b:Middle>L</b:Middle>
            <b:First>David</b:First>
          </b:Person>
        </b:NameList>
      </b:Author>
    </b:Author>
    <b:City>Lanham</b:City>
    <b:Publisher>Scarecrow Education</b:Publisher>
    <b:RefOrder>69</b:RefOrder>
  </b:Source>
  <b:Source>
    <b:Tag>Kin98</b:Tag>
    <b:SourceType>JournalArticle</b:SourceType>
    <b:Guid>{7B3BC17C-AF64-43F7-B2EB-55FB7E6FACA6}</b:Guid>
    <b:Title>Should school uniforms be mandated in elementary school?</b:Title>
    <b:Year>1998</b:Year>
    <b:Author>
      <b:Author>
        <b:NameList>
          <b:Person>
            <b:Last>King</b:Last>
            <b:Middle>A</b:Middle>
            <b:First>K</b:First>
          </b:Person>
        </b:NameList>
      </b:Author>
    </b:Author>
    <b:JournalName>Journal of School Health </b:JournalName>
    <b:Pages>68(1), 32-39</b:Pages>
    <b:RefOrder>2</b:RefOrder>
  </b:Source>
  <b:Source>
    <b:Tag>Placeholder2</b:Tag>
    <b:SourceType>JournalArticle</b:SourceType>
    <b:Guid>{918AEEDE-E987-412E-8D42-758B84C6464A}</b:Guid>
    <b:Title>Effects of Student Uniforms on Attendance, Behavior Problems, Substance Abuse, and Academic Achievement</b:Title>
    <b:JournalName>The Journal of Education Research</b:JournalName>
    <b:Year>1998</b:Year>
    <b:Pages>92(1), 53-62</b:Pages>
    <b:Author>
      <b:Author>
        <b:NameList>
          <b:Person>
            <b:Last>Brunsma</b:Last>
            <b:Middle>L</b:Middle>
            <b:First>D</b:First>
          </b:Person>
          <b:Person>
            <b:Last>Rockquemore</b:Last>
            <b:First>K</b:First>
          </b:Person>
        </b:NameList>
      </b:Author>
    </b:Author>
    <b:RefOrder>3</b:RefOrder>
  </b:Source>
  <b:Source>
    <b:Tag>okl05</b:Tag>
    <b:SourceType>DocumentFromInternetSite</b:SourceType>
    <b:Guid>{660A99A5-6E7C-49D7-B2BE-D189B54023CB}</b:Guid>
    <b:Year>2005</b:Year>
    <b:InternetSiteTitle>oklegislature.gov</b:InternetSiteTitle>
    <b:URL> http://www.oklegislature.gov/cf_pdf/2005-06%20INT/sb/sb737%20int.pdf</b:URL>
    <b:RefOrder>24</b:RefOrder>
  </b:Source>
</b:Sources>
</file>

<file path=customXml/itemProps1.xml><?xml version="1.0" encoding="utf-8"?>
<ds:datastoreItem xmlns:ds="http://schemas.openxmlformats.org/officeDocument/2006/customXml" ds:itemID="{013CC316-7DBC-40D6-B4F7-1AC893A0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148</Pages>
  <Words>39357</Words>
  <Characters>224336</Characters>
  <Application>Microsoft Office Word</Application>
  <DocSecurity>0</DocSecurity>
  <Lines>1869</Lines>
  <Paragraphs>526</Paragraphs>
  <ScaleCrop>false</ScaleCrop>
  <HeadingPairs>
    <vt:vector size="2" baseType="variant">
      <vt:variant>
        <vt:lpstr>Title</vt:lpstr>
      </vt:variant>
      <vt:variant>
        <vt:i4>1</vt:i4>
      </vt:variant>
    </vt:vector>
  </HeadingPairs>
  <TitlesOfParts>
    <vt:vector size="1" baseType="lpstr">
      <vt:lpstr/>
    </vt:vector>
  </TitlesOfParts>
  <Company>Noble Schools</Company>
  <LinksUpToDate>false</LinksUpToDate>
  <CharactersWithSpaces>263167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Urick, Angela M.</dc:creator>
  <cp:lastModifiedBy>James Hein</cp:lastModifiedBy>
  <cp:revision>263</cp:revision>
  <cp:lastPrinted>2020-10-28T17:08:00Z</cp:lastPrinted>
  <dcterms:created xsi:type="dcterms:W3CDTF">2020-10-24T13:44:00Z</dcterms:created>
  <dcterms:modified xsi:type="dcterms:W3CDTF">2020-10-28T17:08:00Z</dcterms:modified>
</cp:coreProperties>
</file>