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6636E" w14:textId="0F9F8AC7" w:rsidR="00EC6EAE" w:rsidRDefault="00E760AC" w:rsidP="00E760AC">
      <w:pPr>
        <w:jc w:val="center"/>
        <w:rPr>
          <w:rFonts w:cs="Times New Roman"/>
        </w:rPr>
      </w:pPr>
      <w:r>
        <w:rPr>
          <w:rFonts w:cs="Times New Roman"/>
        </w:rPr>
        <w:t>UNIVERSITY OF OKLAHOMA</w:t>
      </w:r>
    </w:p>
    <w:p w14:paraId="41B253B6" w14:textId="71423DF6" w:rsidR="00E760AC" w:rsidRDefault="00E760AC" w:rsidP="00E760AC">
      <w:pPr>
        <w:jc w:val="center"/>
        <w:rPr>
          <w:rFonts w:cs="Times New Roman"/>
        </w:rPr>
      </w:pPr>
    </w:p>
    <w:p w14:paraId="15500633" w14:textId="5475A01E" w:rsidR="00E760AC" w:rsidRDefault="00E760AC" w:rsidP="00E760AC">
      <w:pPr>
        <w:jc w:val="center"/>
        <w:rPr>
          <w:rFonts w:cs="Times New Roman"/>
        </w:rPr>
      </w:pPr>
      <w:r>
        <w:rPr>
          <w:rFonts w:cs="Times New Roman"/>
        </w:rPr>
        <w:t xml:space="preserve">GRADUATE COLLEGE </w:t>
      </w:r>
    </w:p>
    <w:p w14:paraId="47FEAD59" w14:textId="104D0CEC" w:rsidR="00E760AC" w:rsidRDefault="00E760AC" w:rsidP="00E760AC">
      <w:pPr>
        <w:jc w:val="center"/>
        <w:rPr>
          <w:rFonts w:cs="Times New Roman"/>
        </w:rPr>
      </w:pPr>
    </w:p>
    <w:p w14:paraId="01913DF5" w14:textId="3C028578" w:rsidR="00E760AC" w:rsidRDefault="00E760AC" w:rsidP="00800CBE">
      <w:pPr>
        <w:rPr>
          <w:rFonts w:cs="Times New Roman"/>
        </w:rPr>
      </w:pPr>
    </w:p>
    <w:p w14:paraId="47C71F8A" w14:textId="3BB76C34" w:rsidR="00E760AC" w:rsidRDefault="00E760AC" w:rsidP="00CA4DC0">
      <w:pPr>
        <w:jc w:val="center"/>
        <w:rPr>
          <w:rFonts w:cs="Times New Roman"/>
        </w:rPr>
      </w:pPr>
      <w:r>
        <w:rPr>
          <w:rFonts w:cs="Times New Roman"/>
        </w:rPr>
        <w:t>TRANSLATION AND DEVELOPMENT OF NOVEL ANNEXIN A5 – PROTEIN DRUG CONJU</w:t>
      </w:r>
      <w:r w:rsidR="0001372C">
        <w:rPr>
          <w:rFonts w:cs="Times New Roman"/>
        </w:rPr>
        <w:t>G</w:t>
      </w:r>
      <w:r>
        <w:rPr>
          <w:rFonts w:cs="Times New Roman"/>
        </w:rPr>
        <w:t>ATES F</w:t>
      </w:r>
      <w:r w:rsidR="00CA4DC0">
        <w:rPr>
          <w:rFonts w:cs="Times New Roman"/>
        </w:rPr>
        <w:t>OR</w:t>
      </w:r>
      <w:r>
        <w:rPr>
          <w:rFonts w:cs="Times New Roman"/>
        </w:rPr>
        <w:t xml:space="preserve"> THE TREATMENT OF TRIPLE</w:t>
      </w:r>
      <w:r w:rsidR="0001372C">
        <w:rPr>
          <w:rFonts w:cs="Times New Roman"/>
        </w:rPr>
        <w:t>-N</w:t>
      </w:r>
      <w:r>
        <w:rPr>
          <w:rFonts w:cs="Times New Roman"/>
        </w:rPr>
        <w:t xml:space="preserve">EGATIVE BREAST CANCER </w:t>
      </w:r>
    </w:p>
    <w:p w14:paraId="6324CC24" w14:textId="15B87BD0" w:rsidR="00E760AC" w:rsidRDefault="00E760AC" w:rsidP="00800CBE">
      <w:pPr>
        <w:rPr>
          <w:rFonts w:cs="Times New Roman"/>
        </w:rPr>
      </w:pPr>
    </w:p>
    <w:p w14:paraId="6172A244" w14:textId="05C80464" w:rsidR="00E760AC" w:rsidRDefault="00E760AC" w:rsidP="00E760AC">
      <w:pPr>
        <w:jc w:val="center"/>
        <w:rPr>
          <w:rFonts w:cs="Times New Roman"/>
        </w:rPr>
      </w:pPr>
    </w:p>
    <w:p w14:paraId="655D2334" w14:textId="411C688B" w:rsidR="00E760AC" w:rsidRDefault="00E760AC" w:rsidP="00E760AC">
      <w:pPr>
        <w:jc w:val="center"/>
        <w:rPr>
          <w:rFonts w:cs="Times New Roman"/>
        </w:rPr>
      </w:pPr>
    </w:p>
    <w:p w14:paraId="680976C5" w14:textId="4470B8B2" w:rsidR="00E760AC" w:rsidRDefault="00E760AC" w:rsidP="00800CBE">
      <w:pPr>
        <w:jc w:val="center"/>
        <w:rPr>
          <w:rFonts w:cs="Times New Roman"/>
        </w:rPr>
      </w:pPr>
      <w:r>
        <w:rPr>
          <w:rFonts w:cs="Times New Roman"/>
        </w:rPr>
        <w:t xml:space="preserve">A DISSERTATION </w:t>
      </w:r>
    </w:p>
    <w:p w14:paraId="41808F7F" w14:textId="0352DBE3" w:rsidR="00E760AC" w:rsidRDefault="00E760AC" w:rsidP="00800CBE">
      <w:pPr>
        <w:jc w:val="center"/>
        <w:rPr>
          <w:rFonts w:cs="Times New Roman"/>
        </w:rPr>
      </w:pPr>
      <w:r>
        <w:rPr>
          <w:rFonts w:cs="Times New Roman"/>
        </w:rPr>
        <w:t xml:space="preserve">SUMBITTED TO THE GRADUATE FACULTY </w:t>
      </w:r>
    </w:p>
    <w:p w14:paraId="3737E8F2" w14:textId="636B13A0" w:rsidR="00E760AC" w:rsidRDefault="00E760AC" w:rsidP="00E760AC">
      <w:pPr>
        <w:jc w:val="center"/>
        <w:rPr>
          <w:rFonts w:cs="Times New Roman"/>
        </w:rPr>
      </w:pPr>
      <w:r>
        <w:rPr>
          <w:rFonts w:cs="Times New Roman"/>
        </w:rPr>
        <w:t xml:space="preserve">in partial fulfillment of the </w:t>
      </w:r>
      <w:r w:rsidR="00CA4DC0">
        <w:rPr>
          <w:rFonts w:cs="Times New Roman"/>
        </w:rPr>
        <w:t>requirements</w:t>
      </w:r>
      <w:r>
        <w:rPr>
          <w:rFonts w:cs="Times New Roman"/>
        </w:rPr>
        <w:t xml:space="preserve"> for the </w:t>
      </w:r>
    </w:p>
    <w:p w14:paraId="6BAB39F9" w14:textId="22DBFB52" w:rsidR="00E760AC" w:rsidRDefault="00E760AC" w:rsidP="00E760AC">
      <w:pPr>
        <w:jc w:val="center"/>
        <w:rPr>
          <w:rFonts w:cs="Times New Roman"/>
        </w:rPr>
      </w:pPr>
    </w:p>
    <w:p w14:paraId="0B4FFEA7" w14:textId="1CCA4AEA" w:rsidR="00E760AC" w:rsidRDefault="00E760AC" w:rsidP="00800CBE">
      <w:pPr>
        <w:jc w:val="center"/>
        <w:rPr>
          <w:rFonts w:cs="Times New Roman"/>
        </w:rPr>
      </w:pPr>
      <w:r>
        <w:rPr>
          <w:rFonts w:cs="Times New Roman"/>
        </w:rPr>
        <w:t xml:space="preserve">Degree of </w:t>
      </w:r>
    </w:p>
    <w:p w14:paraId="74948988" w14:textId="17A8B660" w:rsidR="00CA4DC0" w:rsidRDefault="00E760AC" w:rsidP="00800CBE">
      <w:pPr>
        <w:jc w:val="center"/>
        <w:rPr>
          <w:rFonts w:cs="Times New Roman"/>
        </w:rPr>
      </w:pPr>
      <w:r>
        <w:rPr>
          <w:rFonts w:cs="Times New Roman"/>
        </w:rPr>
        <w:t xml:space="preserve">DOCTOR OF PHILOSOPHY </w:t>
      </w:r>
    </w:p>
    <w:p w14:paraId="6F7C43F4" w14:textId="3E69304E" w:rsidR="00E760AC" w:rsidRDefault="00E760AC" w:rsidP="00E760AC">
      <w:pPr>
        <w:jc w:val="center"/>
        <w:rPr>
          <w:rFonts w:cs="Times New Roman"/>
        </w:rPr>
      </w:pPr>
    </w:p>
    <w:p w14:paraId="646EF959" w14:textId="1060C372" w:rsidR="00800CBE" w:rsidRDefault="00800CBE" w:rsidP="00E760AC">
      <w:pPr>
        <w:jc w:val="center"/>
        <w:rPr>
          <w:rFonts w:cs="Times New Roman"/>
        </w:rPr>
      </w:pPr>
    </w:p>
    <w:p w14:paraId="6B36A668" w14:textId="77777777" w:rsidR="00800CBE" w:rsidRDefault="00800CBE" w:rsidP="00E760AC">
      <w:pPr>
        <w:jc w:val="center"/>
        <w:rPr>
          <w:rFonts w:cs="Times New Roman"/>
        </w:rPr>
      </w:pPr>
    </w:p>
    <w:p w14:paraId="06BDBB32" w14:textId="4EFF9EB5" w:rsidR="00E760AC" w:rsidRDefault="00E760AC" w:rsidP="00E760AC">
      <w:pPr>
        <w:jc w:val="center"/>
        <w:rPr>
          <w:rFonts w:cs="Times New Roman"/>
        </w:rPr>
      </w:pPr>
      <w:r>
        <w:rPr>
          <w:rFonts w:cs="Times New Roman"/>
        </w:rPr>
        <w:t>By</w:t>
      </w:r>
    </w:p>
    <w:p w14:paraId="3F785315" w14:textId="072DED77" w:rsidR="00E760AC" w:rsidRDefault="00E760AC" w:rsidP="00E760AC">
      <w:pPr>
        <w:jc w:val="center"/>
        <w:rPr>
          <w:rFonts w:cs="Times New Roman"/>
        </w:rPr>
      </w:pPr>
      <w:r>
        <w:rPr>
          <w:rFonts w:cs="Times New Roman"/>
        </w:rPr>
        <w:t xml:space="preserve">ALEXIS WOODWARD </w:t>
      </w:r>
    </w:p>
    <w:p w14:paraId="07FBA41C" w14:textId="2F8C6FFE" w:rsidR="00E760AC" w:rsidRDefault="00E760AC" w:rsidP="00E760AC">
      <w:pPr>
        <w:jc w:val="center"/>
        <w:rPr>
          <w:rFonts w:cs="Times New Roman"/>
        </w:rPr>
      </w:pPr>
      <w:r>
        <w:rPr>
          <w:rFonts w:cs="Times New Roman"/>
        </w:rPr>
        <w:t xml:space="preserve">Norman, Oklahoma </w:t>
      </w:r>
    </w:p>
    <w:p w14:paraId="39B13C84" w14:textId="24C187EC" w:rsidR="00E760AC" w:rsidRDefault="00062E2E" w:rsidP="00062E2E">
      <w:pPr>
        <w:tabs>
          <w:tab w:val="left" w:pos="741"/>
          <w:tab w:val="center" w:pos="4680"/>
        </w:tabs>
        <w:jc w:val="left"/>
        <w:rPr>
          <w:rFonts w:cs="Times New Roman"/>
        </w:rPr>
      </w:pPr>
      <w:r>
        <w:rPr>
          <w:rFonts w:cs="Times New Roman"/>
        </w:rPr>
        <w:tab/>
      </w:r>
      <w:r>
        <w:rPr>
          <w:rFonts w:cs="Times New Roman"/>
        </w:rPr>
        <w:tab/>
      </w:r>
      <w:r w:rsidR="00E760AC">
        <w:rPr>
          <w:rFonts w:cs="Times New Roman"/>
        </w:rPr>
        <w:t>2022</w:t>
      </w:r>
    </w:p>
    <w:p w14:paraId="10CD6775" w14:textId="77777777" w:rsidR="00800CBE" w:rsidRDefault="00800CBE" w:rsidP="00CA4DC0">
      <w:pPr>
        <w:jc w:val="center"/>
        <w:rPr>
          <w:rFonts w:cs="Times New Roman"/>
        </w:rPr>
      </w:pPr>
    </w:p>
    <w:p w14:paraId="72B90E88" w14:textId="020896FD" w:rsidR="00CA4DC0" w:rsidRDefault="00CA4DC0" w:rsidP="00CA4DC0">
      <w:pPr>
        <w:jc w:val="center"/>
        <w:rPr>
          <w:rFonts w:cs="Times New Roman"/>
        </w:rPr>
      </w:pPr>
      <w:r>
        <w:rPr>
          <w:rFonts w:cs="Times New Roman"/>
        </w:rPr>
        <w:t>TRANSLATION AND DEVELOPMENT OF NOVEL ANNEXIN A5 – PROTEIN DRUG CONJ</w:t>
      </w:r>
      <w:r w:rsidR="00972AF7">
        <w:rPr>
          <w:rFonts w:cs="Times New Roman"/>
        </w:rPr>
        <w:t>UG</w:t>
      </w:r>
      <w:r>
        <w:rPr>
          <w:rFonts w:cs="Times New Roman"/>
        </w:rPr>
        <w:t>ATES FOR THE TREATMENT OF TRIPLE</w:t>
      </w:r>
      <w:r w:rsidR="007F6213">
        <w:rPr>
          <w:rFonts w:cs="Times New Roman"/>
        </w:rPr>
        <w:t>-</w:t>
      </w:r>
      <w:r>
        <w:rPr>
          <w:rFonts w:cs="Times New Roman"/>
        </w:rPr>
        <w:t xml:space="preserve">NEGATIVE BREAST CANCER </w:t>
      </w:r>
    </w:p>
    <w:p w14:paraId="6463BF7A" w14:textId="406F5BA9" w:rsidR="00E760AC" w:rsidRDefault="00E760AC" w:rsidP="00E760AC">
      <w:pPr>
        <w:jc w:val="center"/>
        <w:rPr>
          <w:rFonts w:cs="Times New Roman"/>
        </w:rPr>
      </w:pPr>
    </w:p>
    <w:p w14:paraId="0B1C3DBC" w14:textId="2568001C" w:rsidR="00CA4DC0" w:rsidRDefault="00CA4DC0" w:rsidP="00E760AC">
      <w:pPr>
        <w:jc w:val="center"/>
        <w:rPr>
          <w:rFonts w:cs="Times New Roman"/>
        </w:rPr>
      </w:pPr>
      <w:r>
        <w:rPr>
          <w:rFonts w:cs="Times New Roman"/>
        </w:rPr>
        <w:t xml:space="preserve">A DISSERTATION APPROVED FOR THE </w:t>
      </w:r>
    </w:p>
    <w:p w14:paraId="21D8FB14" w14:textId="23205D34" w:rsidR="00CA4DC0" w:rsidRDefault="006038A6" w:rsidP="00E760AC">
      <w:pPr>
        <w:jc w:val="center"/>
        <w:rPr>
          <w:rFonts w:cs="Times New Roman"/>
        </w:rPr>
      </w:pPr>
      <w:r w:rsidRPr="006038A6">
        <w:rPr>
          <w:rFonts w:cs="Times New Roman"/>
        </w:rPr>
        <w:t> STEPHENSON</w:t>
      </w:r>
      <w:r w:rsidR="00D722BA">
        <w:rPr>
          <w:rFonts w:cs="Times New Roman"/>
        </w:rPr>
        <w:t xml:space="preserve"> SCHOOL OF BIOMEDICAL</w:t>
      </w:r>
      <w:r w:rsidR="00CA4DC0">
        <w:rPr>
          <w:rFonts w:cs="Times New Roman"/>
        </w:rPr>
        <w:t xml:space="preserve"> ENGINEERING </w:t>
      </w:r>
    </w:p>
    <w:p w14:paraId="4464B2FD" w14:textId="66338008" w:rsidR="00CA4DC0" w:rsidRDefault="00CA4DC0" w:rsidP="00800CBE">
      <w:pPr>
        <w:rPr>
          <w:rFonts w:cs="Times New Roman"/>
        </w:rPr>
      </w:pPr>
    </w:p>
    <w:p w14:paraId="60C390DD" w14:textId="499965F2" w:rsidR="00CA4DC0" w:rsidRDefault="00CA4DC0" w:rsidP="00E760AC">
      <w:pPr>
        <w:jc w:val="center"/>
        <w:rPr>
          <w:rFonts w:cs="Times New Roman"/>
        </w:rPr>
      </w:pPr>
    </w:p>
    <w:p w14:paraId="1CE8D1D4" w14:textId="2AC66E7C" w:rsidR="00CA4DC0" w:rsidRDefault="00CA4DC0" w:rsidP="00E760AC">
      <w:pPr>
        <w:jc w:val="center"/>
        <w:rPr>
          <w:rFonts w:cs="Times New Roman"/>
        </w:rPr>
      </w:pPr>
    </w:p>
    <w:p w14:paraId="198954EE" w14:textId="4F0215D9" w:rsidR="00CA4DC0" w:rsidRDefault="00CA4DC0" w:rsidP="00E760AC">
      <w:pPr>
        <w:jc w:val="center"/>
        <w:rPr>
          <w:rFonts w:cs="Times New Roman"/>
        </w:rPr>
      </w:pPr>
      <w:r>
        <w:rPr>
          <w:rFonts w:cs="Times New Roman"/>
        </w:rPr>
        <w:t xml:space="preserve">BY THE COMMITTEE CONSISTING OF </w:t>
      </w:r>
    </w:p>
    <w:p w14:paraId="1E0D11A8" w14:textId="766B1C1D" w:rsidR="00800CBE" w:rsidRDefault="00800CBE" w:rsidP="00E760AC">
      <w:pPr>
        <w:jc w:val="center"/>
        <w:rPr>
          <w:rFonts w:cs="Times New Roman"/>
        </w:rPr>
      </w:pPr>
    </w:p>
    <w:p w14:paraId="06228CAF" w14:textId="77777777" w:rsidR="00800CBE" w:rsidRDefault="00800CBE" w:rsidP="00EE03B5">
      <w:pPr>
        <w:jc w:val="center"/>
        <w:rPr>
          <w:rFonts w:cs="Times New Roman"/>
        </w:rPr>
      </w:pPr>
    </w:p>
    <w:p w14:paraId="51A8FAF6" w14:textId="169726C2" w:rsidR="00800CBE" w:rsidRDefault="00EE03B5" w:rsidP="00EE03B5">
      <w:pPr>
        <w:jc w:val="right"/>
        <w:rPr>
          <w:rFonts w:cs="Times New Roman"/>
        </w:rPr>
      </w:pPr>
      <w:r>
        <w:rPr>
          <w:rFonts w:cs="Times New Roman"/>
        </w:rPr>
        <w:t>Dr. Roger Harrison, Chair</w:t>
      </w:r>
    </w:p>
    <w:p w14:paraId="3FB6A3EA" w14:textId="763D767E" w:rsidR="00EE03B5" w:rsidRDefault="00EE03B5" w:rsidP="00EE03B5">
      <w:pPr>
        <w:jc w:val="right"/>
        <w:rPr>
          <w:rFonts w:cs="Times New Roman"/>
        </w:rPr>
      </w:pPr>
      <w:r>
        <w:rPr>
          <w:rFonts w:cs="Times New Roman"/>
        </w:rPr>
        <w:t>Dr. Wei Chen</w:t>
      </w:r>
    </w:p>
    <w:p w14:paraId="2EF7C8F8" w14:textId="31CCA419" w:rsidR="00EE03B5" w:rsidRDefault="00EE03B5" w:rsidP="00EE03B5">
      <w:pPr>
        <w:jc w:val="right"/>
        <w:rPr>
          <w:rFonts w:cs="Times New Roman"/>
        </w:rPr>
      </w:pPr>
      <w:r>
        <w:rPr>
          <w:rFonts w:cs="Times New Roman"/>
        </w:rPr>
        <w:t>Dr. Edgar O’Rear</w:t>
      </w:r>
    </w:p>
    <w:p w14:paraId="12C02F3F" w14:textId="28B0AD11" w:rsidR="00EE03B5" w:rsidRDefault="00EE03B5" w:rsidP="00EE03B5">
      <w:pPr>
        <w:jc w:val="right"/>
        <w:rPr>
          <w:rFonts w:cs="Times New Roman"/>
        </w:rPr>
      </w:pPr>
      <w:r>
        <w:rPr>
          <w:rFonts w:cs="Times New Roman"/>
        </w:rPr>
        <w:t>Dr. Vassilios Sikavitsas</w:t>
      </w:r>
    </w:p>
    <w:p w14:paraId="1CEC2132" w14:textId="3EFF881B" w:rsidR="00EE03B5" w:rsidRDefault="00EE03B5" w:rsidP="00EE03B5">
      <w:pPr>
        <w:jc w:val="right"/>
        <w:rPr>
          <w:rFonts w:cs="Times New Roman"/>
        </w:rPr>
      </w:pPr>
      <w:r>
        <w:rPr>
          <w:rFonts w:cs="Times New Roman"/>
        </w:rPr>
        <w:t>Dr. Barbra Safiejk-Mroczka</w:t>
      </w:r>
    </w:p>
    <w:p w14:paraId="1C5B5A88" w14:textId="77777777" w:rsidR="00EE03B5" w:rsidRDefault="00EE03B5" w:rsidP="00800CBE">
      <w:pPr>
        <w:rPr>
          <w:rFonts w:cs="Times New Roman"/>
        </w:rPr>
      </w:pPr>
    </w:p>
    <w:p w14:paraId="7C00FE92" w14:textId="77777777" w:rsidR="00EE03B5" w:rsidRDefault="00EE03B5" w:rsidP="00800CBE">
      <w:pPr>
        <w:rPr>
          <w:rFonts w:cs="Times New Roman"/>
        </w:rPr>
      </w:pPr>
    </w:p>
    <w:p w14:paraId="6EF495B0" w14:textId="77777777" w:rsidR="00800CBE" w:rsidRDefault="00800CBE" w:rsidP="00E760AC">
      <w:pPr>
        <w:jc w:val="center"/>
        <w:rPr>
          <w:rFonts w:cs="Times New Roman"/>
        </w:rPr>
      </w:pPr>
    </w:p>
    <w:p w14:paraId="6DB0E342" w14:textId="360B454D" w:rsidR="00E1774B" w:rsidRDefault="00E1774B" w:rsidP="00E760AC">
      <w:pPr>
        <w:jc w:val="center"/>
        <w:rPr>
          <w:rFonts w:cs="Times New Roman"/>
        </w:rPr>
      </w:pPr>
    </w:p>
    <w:p w14:paraId="696E6B38" w14:textId="4C1431CA" w:rsidR="00E1774B" w:rsidRDefault="00E1774B" w:rsidP="00E760AC">
      <w:pPr>
        <w:jc w:val="center"/>
        <w:rPr>
          <w:rFonts w:cs="Times New Roman"/>
        </w:rPr>
      </w:pPr>
    </w:p>
    <w:p w14:paraId="31BA8520" w14:textId="5A6C60A6" w:rsidR="00800CBE" w:rsidRDefault="00800CBE">
      <w:pPr>
        <w:spacing w:line="240" w:lineRule="auto"/>
        <w:jc w:val="left"/>
        <w:rPr>
          <w:rFonts w:cs="Times New Roman"/>
        </w:rPr>
      </w:pPr>
    </w:p>
    <w:p w14:paraId="224021CD" w14:textId="77777777" w:rsidR="00CA4DC0" w:rsidRDefault="00CA4DC0" w:rsidP="00E760AC">
      <w:pPr>
        <w:jc w:val="center"/>
        <w:rPr>
          <w:rFonts w:cs="Times New Roman"/>
        </w:rPr>
      </w:pPr>
    </w:p>
    <w:p w14:paraId="4BF3FCE8" w14:textId="77777777" w:rsidR="00EB0081" w:rsidRDefault="00EB0081" w:rsidP="00E760AC">
      <w:pPr>
        <w:jc w:val="center"/>
        <w:rPr>
          <w:rFonts w:cs="Times New Roman"/>
        </w:rPr>
      </w:pPr>
    </w:p>
    <w:p w14:paraId="51802DD7" w14:textId="43FC630D" w:rsidR="00EB0081" w:rsidRDefault="00EB0081" w:rsidP="00800CBE">
      <w:pPr>
        <w:rPr>
          <w:rFonts w:cs="Times New Roman"/>
        </w:rPr>
      </w:pPr>
    </w:p>
    <w:p w14:paraId="5B3DAB3E" w14:textId="77777777" w:rsidR="00EB0081" w:rsidRDefault="00EB0081" w:rsidP="00E760AC">
      <w:pPr>
        <w:jc w:val="center"/>
        <w:rPr>
          <w:rFonts w:cs="Times New Roman"/>
        </w:rPr>
      </w:pPr>
    </w:p>
    <w:p w14:paraId="7CF9C381" w14:textId="77777777" w:rsidR="00EB0081" w:rsidRDefault="00EB0081" w:rsidP="00E760AC">
      <w:pPr>
        <w:jc w:val="center"/>
        <w:rPr>
          <w:rFonts w:cs="Times New Roman"/>
        </w:rPr>
      </w:pPr>
    </w:p>
    <w:p w14:paraId="421BF557" w14:textId="77777777" w:rsidR="00EB0081" w:rsidRDefault="00EB0081" w:rsidP="00E760AC">
      <w:pPr>
        <w:jc w:val="center"/>
        <w:rPr>
          <w:rFonts w:cs="Times New Roman"/>
        </w:rPr>
      </w:pPr>
    </w:p>
    <w:p w14:paraId="21B85ED7" w14:textId="77777777" w:rsidR="00EB0081" w:rsidRDefault="00EB0081" w:rsidP="00E760AC">
      <w:pPr>
        <w:jc w:val="center"/>
        <w:rPr>
          <w:rFonts w:cs="Times New Roman"/>
        </w:rPr>
      </w:pPr>
    </w:p>
    <w:p w14:paraId="5F16ABF2" w14:textId="77777777" w:rsidR="00EB0081" w:rsidRDefault="00EB0081" w:rsidP="00E760AC">
      <w:pPr>
        <w:jc w:val="center"/>
        <w:rPr>
          <w:rFonts w:cs="Times New Roman"/>
        </w:rPr>
      </w:pPr>
    </w:p>
    <w:p w14:paraId="420C9642" w14:textId="77777777" w:rsidR="00EB0081" w:rsidRDefault="00EB0081" w:rsidP="00E760AC">
      <w:pPr>
        <w:jc w:val="center"/>
        <w:rPr>
          <w:rFonts w:cs="Times New Roman"/>
        </w:rPr>
      </w:pPr>
    </w:p>
    <w:p w14:paraId="61C681FC" w14:textId="77777777" w:rsidR="00EB0081" w:rsidRDefault="00EB0081" w:rsidP="00E760AC">
      <w:pPr>
        <w:jc w:val="center"/>
        <w:rPr>
          <w:rFonts w:cs="Times New Roman"/>
        </w:rPr>
      </w:pPr>
    </w:p>
    <w:p w14:paraId="1557466D" w14:textId="77777777" w:rsidR="00EB0081" w:rsidRDefault="00EB0081" w:rsidP="00E760AC">
      <w:pPr>
        <w:jc w:val="center"/>
        <w:rPr>
          <w:rFonts w:cs="Times New Roman"/>
        </w:rPr>
      </w:pPr>
    </w:p>
    <w:p w14:paraId="30BB07D5" w14:textId="77777777" w:rsidR="00EB0081" w:rsidRDefault="00EB0081" w:rsidP="00E760AC">
      <w:pPr>
        <w:jc w:val="center"/>
        <w:rPr>
          <w:rFonts w:cs="Times New Roman"/>
        </w:rPr>
      </w:pPr>
    </w:p>
    <w:p w14:paraId="2B78759C" w14:textId="77777777" w:rsidR="00EB0081" w:rsidRDefault="00EB0081" w:rsidP="00E760AC">
      <w:pPr>
        <w:jc w:val="center"/>
        <w:rPr>
          <w:rFonts w:cs="Times New Roman"/>
        </w:rPr>
      </w:pPr>
    </w:p>
    <w:p w14:paraId="30174214" w14:textId="77777777" w:rsidR="00EB0081" w:rsidRDefault="00EB0081" w:rsidP="00E760AC">
      <w:pPr>
        <w:jc w:val="center"/>
        <w:rPr>
          <w:rFonts w:cs="Times New Roman"/>
        </w:rPr>
      </w:pPr>
    </w:p>
    <w:p w14:paraId="72A72B47" w14:textId="77777777" w:rsidR="00EB0081" w:rsidRDefault="00EB0081" w:rsidP="00E760AC">
      <w:pPr>
        <w:jc w:val="center"/>
        <w:rPr>
          <w:rFonts w:cs="Times New Roman"/>
        </w:rPr>
      </w:pPr>
    </w:p>
    <w:p w14:paraId="7577765F" w14:textId="77777777" w:rsidR="00EB0081" w:rsidRDefault="00EB0081" w:rsidP="00E760AC">
      <w:pPr>
        <w:jc w:val="center"/>
        <w:rPr>
          <w:rFonts w:cs="Times New Roman"/>
        </w:rPr>
      </w:pPr>
    </w:p>
    <w:p w14:paraId="72273AF5" w14:textId="77777777" w:rsidR="00EB0081" w:rsidRDefault="00EB0081" w:rsidP="00E760AC">
      <w:pPr>
        <w:jc w:val="center"/>
        <w:rPr>
          <w:rFonts w:cs="Times New Roman"/>
        </w:rPr>
      </w:pPr>
    </w:p>
    <w:p w14:paraId="374F1D23" w14:textId="77777777" w:rsidR="00EB0081" w:rsidRDefault="00EB0081" w:rsidP="00E760AC">
      <w:pPr>
        <w:jc w:val="center"/>
        <w:rPr>
          <w:rFonts w:cs="Times New Roman"/>
        </w:rPr>
      </w:pPr>
    </w:p>
    <w:p w14:paraId="1894F8B8" w14:textId="77777777" w:rsidR="00EB0081" w:rsidRDefault="00EB0081" w:rsidP="00E760AC">
      <w:pPr>
        <w:jc w:val="center"/>
        <w:rPr>
          <w:rFonts w:cs="Times New Roman"/>
        </w:rPr>
      </w:pPr>
    </w:p>
    <w:p w14:paraId="0175AD6D" w14:textId="77777777" w:rsidR="00EB0081" w:rsidRDefault="00EB0081" w:rsidP="00800CBE">
      <w:pPr>
        <w:rPr>
          <w:rFonts w:cs="Times New Roman"/>
        </w:rPr>
      </w:pPr>
    </w:p>
    <w:p w14:paraId="5CDC06E7" w14:textId="77777777" w:rsidR="00EB0081" w:rsidRDefault="00EB0081" w:rsidP="00E760AC">
      <w:pPr>
        <w:jc w:val="center"/>
        <w:rPr>
          <w:rFonts w:cs="Times New Roman"/>
        </w:rPr>
      </w:pPr>
    </w:p>
    <w:p w14:paraId="7C341AAC" w14:textId="77777777" w:rsidR="00800CBE" w:rsidRDefault="00800CBE" w:rsidP="00800CBE">
      <w:pPr>
        <w:jc w:val="center"/>
        <w:rPr>
          <w:rFonts w:cs="Times New Roman"/>
        </w:rPr>
      </w:pPr>
      <w:r>
        <w:rPr>
          <w:rFonts w:cs="Times New Roman"/>
        </w:rPr>
        <w:t>© Copyright by ALEXIS WOODWARD 2022</w:t>
      </w:r>
    </w:p>
    <w:p w14:paraId="74209A3D" w14:textId="64ADAB3D" w:rsidR="00B12B5F" w:rsidRDefault="00800CBE" w:rsidP="00800CBE">
      <w:pPr>
        <w:jc w:val="center"/>
        <w:rPr>
          <w:rFonts w:cs="Times New Roman"/>
        </w:rPr>
        <w:sectPr w:rsidR="00B12B5F" w:rsidSect="00B12B5F">
          <w:footerReference w:type="even" r:id="rId8"/>
          <w:footerReference w:type="default" r:id="rId9"/>
          <w:footerReference w:type="first" r:id="rId10"/>
          <w:pgSz w:w="12240" w:h="15840"/>
          <w:pgMar w:top="1440" w:right="1440" w:bottom="1440" w:left="1440" w:header="720" w:footer="720" w:gutter="0"/>
          <w:pgNumType w:fmt="lowerRoman"/>
          <w:cols w:space="720"/>
          <w:docGrid w:linePitch="360"/>
        </w:sectPr>
      </w:pPr>
      <w:r>
        <w:rPr>
          <w:rFonts w:cs="Times New Roman"/>
        </w:rPr>
        <w:t>All Rights Reserv</w:t>
      </w:r>
      <w:r w:rsidR="00B12B5F">
        <w:rPr>
          <w:rFonts w:cs="Times New Roman"/>
        </w:rPr>
        <w:t>ed</w:t>
      </w:r>
      <w:r w:rsidR="00D722BA">
        <w:rPr>
          <w:rFonts w:cs="Times New Roman"/>
        </w:rPr>
        <w:t>.</w:t>
      </w:r>
    </w:p>
    <w:p w14:paraId="2336617D" w14:textId="77777777" w:rsidR="00B12B5F" w:rsidRPr="00B12B5F" w:rsidRDefault="00B12B5F" w:rsidP="00B12B5F">
      <w:pPr>
        <w:pStyle w:val="Heading1"/>
      </w:pPr>
      <w:bookmarkStart w:id="0" w:name="_Toc116910975"/>
      <w:r w:rsidRPr="00B12B5F">
        <w:lastRenderedPageBreak/>
        <w:t>Acknowledgments</w:t>
      </w:r>
      <w:bookmarkEnd w:id="0"/>
      <w:r w:rsidRPr="00B12B5F">
        <w:t xml:space="preserve"> </w:t>
      </w:r>
    </w:p>
    <w:p w14:paraId="7846BC24" w14:textId="5DF90A98" w:rsidR="00B12B5F" w:rsidRDefault="00B12B5F" w:rsidP="00B12B5F">
      <w:r>
        <w:t xml:space="preserve">As a I compete the chapters in this book, I realize this chapter of my life could not have been possible without the support of many people. First and foremost, I would like to thank my committee members, Dr. Roger Harrison, Dr. Wei Chen, </w:t>
      </w:r>
      <w:r w:rsidRPr="00CC046B">
        <w:t>Dr. Edgar O’Rear</w:t>
      </w:r>
      <w:r>
        <w:t xml:space="preserve">, Dr. Vassilios Sikavitsas, and </w:t>
      </w:r>
      <w:r w:rsidRPr="00CC046B">
        <w:t>Dr. Barbra Safiejk</w:t>
      </w:r>
      <w:r w:rsidR="00372BC0">
        <w:t>-M</w:t>
      </w:r>
      <w:r w:rsidRPr="00CC046B">
        <w:t>roczka</w:t>
      </w:r>
      <w:r>
        <w:t xml:space="preserve"> for their constant support and guidance throughout my course work and projects. I would like to especially thank Dr. Harrison for your mentorship, patience, and sharing your desire to create new medicines to help individuals suffering from cancer and infectious diseases. Your commitment to science and developing the next generation of scientist is truly inspiring. </w:t>
      </w:r>
    </w:p>
    <w:p w14:paraId="4CACB913" w14:textId="70A71BEB" w:rsidR="00B12B5F" w:rsidRDefault="00B12B5F" w:rsidP="00B12B5F">
      <w:r>
        <w:tab/>
        <w:t>I would like to thank Gabriela FN Faria. It has been an honor to watch you grow as a scientist</w:t>
      </w:r>
      <w:r w:rsidR="00E61D04">
        <w:t>,</w:t>
      </w:r>
      <w:r>
        <w:t xml:space="preserve"> and I am lucky enough to call you a friend as well. I know you are going to go on to do great things, and I am excited to see where the future takes you. I could not ask for a better person to complete my Ph.D. alongside. To my lab mates, Dr. Patrick McKernan, Charles Bagarie, Benjamin Southard, Adam Aissanou, Clement Kach, and Parker Bryant, thank you for challenging me and aiding in my </w:t>
      </w:r>
      <w:r w:rsidR="00821286">
        <w:t xml:space="preserve">technical </w:t>
      </w:r>
      <w:r>
        <w:t xml:space="preserve">development in lab. </w:t>
      </w:r>
      <w:r w:rsidR="004B496A">
        <w:t xml:space="preserve">I would also like to thank the office personnel of the CMBE department, Madena McGinnis, Terri Colliver, and Nicole Palmeter. Your work in the office made me graduate journey so much smoother and saved my sanity during this time. I would also like to thank you for the constant support and midday conversations that provided me a break from my studies.   </w:t>
      </w:r>
    </w:p>
    <w:p w14:paraId="1944DB75" w14:textId="776991DD" w:rsidR="00B12B5F" w:rsidRDefault="00B12B5F" w:rsidP="00B12B5F">
      <w:r>
        <w:tab/>
        <w:t>This degree could not have been completed without my family.</w:t>
      </w:r>
      <w:r w:rsidR="00B377DC">
        <w:t xml:space="preserve"> To my mom Suzette, thank you for being a constant support by being just a phone call away. Your self</w:t>
      </w:r>
      <w:r w:rsidR="004B496A">
        <w:t>less</w:t>
      </w:r>
      <w:r w:rsidR="00B377DC">
        <w:t>ness, humor, and love are a large reason this degree has been made a reality</w:t>
      </w:r>
      <w:r w:rsidR="00B33215">
        <w:t>.</w:t>
      </w:r>
      <w:r>
        <w:t xml:space="preserve"> To my siblings, Kallie, Will, Mariah, Kevin and Shannon thank you for being a source of fun, optimism, and a weekend trip when </w:t>
      </w:r>
      <w:r>
        <w:lastRenderedPageBreak/>
        <w:t>needed. To my dad Kevin and Susan, thank you for being constant cheerleaders, this degree would not be possible without you as well.  To my friends in the biomedical engineering department and OU community thank you for your comradery. Especially Meredith Jones</w:t>
      </w:r>
      <w:r w:rsidR="00953407">
        <w:t>,</w:t>
      </w:r>
      <w:r>
        <w:t xml:space="preserve"> David Nedrelow, Nathan Donahue, </w:t>
      </w:r>
      <w:r w:rsidR="00DE7EFF">
        <w:t>Michael “Rue” Felder, Sabrina Gardner</w:t>
      </w:r>
      <w:r w:rsidR="009437A6">
        <w:t>,</w:t>
      </w:r>
      <w:r w:rsidR="00DE7EFF">
        <w:t xml:space="preserve"> </w:t>
      </w:r>
      <w:r>
        <w:t xml:space="preserve">and Melissa Sadir thank you for being amazing friends, </w:t>
      </w:r>
      <w:r w:rsidR="00B33215">
        <w:t xml:space="preserve">a </w:t>
      </w:r>
      <w:r>
        <w:t xml:space="preserve">source of support, and humor during this journey. </w:t>
      </w:r>
      <w:r w:rsidR="009437A6">
        <w:t xml:space="preserve">To my </w:t>
      </w:r>
      <w:r w:rsidR="003A572E">
        <w:t>friends</w:t>
      </w:r>
      <w:r w:rsidR="009437A6">
        <w:t xml:space="preserve"> from Nebraska, </w:t>
      </w:r>
      <w:r w:rsidR="003A572E">
        <w:t xml:space="preserve">Maggie Blanchard, </w:t>
      </w:r>
      <w:r w:rsidR="009437A6">
        <w:t>Abby Cleary,</w:t>
      </w:r>
      <w:r w:rsidR="003A572E">
        <w:t xml:space="preserve"> Devon Fox, Claire</w:t>
      </w:r>
      <w:r w:rsidR="00C65F2A">
        <w:t xml:space="preserve"> “Clondon”</w:t>
      </w:r>
      <w:r w:rsidR="003A572E">
        <w:t xml:space="preserve"> London, Ashton Parks,</w:t>
      </w:r>
      <w:r w:rsidR="00821286">
        <w:t xml:space="preserve"> Rachel Pettid, Anna Whaley,</w:t>
      </w:r>
      <w:r w:rsidR="003A572E">
        <w:t xml:space="preserve"> Abby Jameson, Jessica Carter, Connor McManigal, and Grant Zebol</w:t>
      </w:r>
      <w:r w:rsidR="004E7EF0">
        <w:t>d</w:t>
      </w:r>
      <w:r w:rsidR="003A572E">
        <w:t>, thank you for being lifelong friend</w:t>
      </w:r>
      <w:r w:rsidR="00726E30">
        <w:t>s</w:t>
      </w:r>
      <w:r w:rsidR="004E7EF0">
        <w:t xml:space="preserve"> </w:t>
      </w:r>
      <w:r w:rsidR="00A52DA2">
        <w:t xml:space="preserve">and a source of </w:t>
      </w:r>
      <w:r w:rsidR="00821286">
        <w:t xml:space="preserve">constant </w:t>
      </w:r>
      <w:r w:rsidR="00A52DA2">
        <w:t xml:space="preserve">support. </w:t>
      </w:r>
    </w:p>
    <w:p w14:paraId="01A3CAE9" w14:textId="77777777" w:rsidR="00B12B5F" w:rsidRDefault="00B12B5F" w:rsidP="00B12B5F">
      <w:pPr>
        <w:ind w:firstLine="720"/>
      </w:pPr>
      <w:r>
        <w:t xml:space="preserve">To the ladies of Tennis Time and all my tennis women’s and mixed doubles teams, thank you for welcoming me into the community with open arms and providing constant support during my journey. To Elizabeth Elliott and Beau Lanier thank you for your friendship, life advice, constant fun on and off the court. Finally, I want to thank Shane Rider, Winn Carroll, James Bland, and David San Martin for being the best trivia team on this side of the Mississippi. May Tequila Mockingbird’s reign never end. </w:t>
      </w:r>
    </w:p>
    <w:p w14:paraId="0EA200D0" w14:textId="1E0304D4" w:rsidR="009872A7" w:rsidRDefault="00800CBE" w:rsidP="009872A7">
      <w:pPr>
        <w:pStyle w:val="Heading1"/>
      </w:pPr>
      <w:r>
        <w:br w:type="page"/>
      </w:r>
      <w:bookmarkStart w:id="1" w:name="_Toc116910976"/>
      <w:r w:rsidR="009872A7">
        <w:lastRenderedPageBreak/>
        <w:t xml:space="preserve">Sources of </w:t>
      </w:r>
      <w:r w:rsidR="002407EC">
        <w:t>Financial</w:t>
      </w:r>
      <w:r w:rsidR="009872A7">
        <w:t xml:space="preserve"> Support</w:t>
      </w:r>
      <w:bookmarkEnd w:id="1"/>
      <w:r w:rsidR="009872A7">
        <w:t xml:space="preserve"> </w:t>
      </w:r>
    </w:p>
    <w:p w14:paraId="3A3EC6F9" w14:textId="1285D988" w:rsidR="002407EC" w:rsidRPr="002407EC" w:rsidRDefault="009872A7" w:rsidP="009872A7">
      <w:pPr>
        <w:rPr>
          <w:color w:val="000000" w:themeColor="text1"/>
        </w:rPr>
      </w:pPr>
      <w:r w:rsidRPr="002407EC">
        <w:rPr>
          <w:color w:val="000000" w:themeColor="text1"/>
        </w:rPr>
        <w:t>We thank the Oklahoma Center of Advancement of Science and Technology</w:t>
      </w:r>
      <w:r w:rsidR="002407EC" w:rsidRPr="002407EC">
        <w:rPr>
          <w:color w:val="000000" w:themeColor="text1"/>
        </w:rPr>
        <w:t xml:space="preserve"> (OCAST)</w:t>
      </w:r>
      <w:r w:rsidRPr="002407EC">
        <w:rPr>
          <w:color w:val="000000" w:themeColor="text1"/>
        </w:rPr>
        <w:t>, The Jean Wheeler Sparks and Baxter Abbott Sparks Breast Cancer Research Fund at The University of Oklahoma Foundation</w:t>
      </w:r>
      <w:r w:rsidR="00B33215">
        <w:rPr>
          <w:color w:val="000000" w:themeColor="text1"/>
        </w:rPr>
        <w:t>,</w:t>
      </w:r>
      <w:r w:rsidRPr="002407EC">
        <w:rPr>
          <w:color w:val="000000" w:themeColor="text1"/>
        </w:rPr>
        <w:t xml:space="preserve"> and </w:t>
      </w:r>
      <w:r w:rsidR="00893C02">
        <w:rPr>
          <w:color w:val="000000" w:themeColor="text1"/>
        </w:rPr>
        <w:t>t</w:t>
      </w:r>
      <w:r w:rsidR="002407EC">
        <w:rPr>
          <w:color w:val="000000" w:themeColor="text1"/>
        </w:rPr>
        <w:t xml:space="preserve">he </w:t>
      </w:r>
      <w:r w:rsidR="002407EC" w:rsidRPr="002407EC">
        <w:rPr>
          <w:color w:val="000000" w:themeColor="text1"/>
        </w:rPr>
        <w:t>Universidad Nacional de San Agustín</w:t>
      </w:r>
      <w:r w:rsidR="002407EC">
        <w:rPr>
          <w:color w:val="000000" w:themeColor="text1"/>
        </w:rPr>
        <w:t xml:space="preserve"> –</w:t>
      </w:r>
      <w:r w:rsidR="002407EC" w:rsidRPr="002407EC">
        <w:rPr>
          <w:color w:val="000000" w:themeColor="text1"/>
        </w:rPr>
        <w:t xml:space="preserve"> Arequipa</w:t>
      </w:r>
      <w:r w:rsidR="002407EC">
        <w:rPr>
          <w:color w:val="000000" w:themeColor="text1"/>
        </w:rPr>
        <w:t xml:space="preserve">. </w:t>
      </w:r>
      <w:r w:rsidR="002407EC" w:rsidRPr="002407EC">
        <w:rPr>
          <w:color w:val="000000" w:themeColor="text1"/>
        </w:rPr>
        <w:t xml:space="preserve">Mass Analysis was completed in collaboration with the University of Texas-Medical Branch at Galveston. The Mass Spectrometry Facility is supported in part by Cancer Prevention Research Institute of Texas (CPRIT) grant number RP190682. </w:t>
      </w:r>
    </w:p>
    <w:p w14:paraId="6351B0C7" w14:textId="1A02A5D4" w:rsidR="00593640" w:rsidRPr="002407EC" w:rsidRDefault="009872A7" w:rsidP="002407EC">
      <w:pPr>
        <w:jc w:val="left"/>
      </w:pPr>
      <w:r>
        <w:tab/>
        <w:t>Graduate Student financial support was generously provided by the Stephenson School of Biomedical Engineering Department</w:t>
      </w:r>
      <w:r w:rsidRPr="002407EC">
        <w:t xml:space="preserve">, the </w:t>
      </w:r>
      <w:r w:rsidR="002407EC" w:rsidRPr="002407EC">
        <w:t>Douglas</w:t>
      </w:r>
      <w:r w:rsidR="00593640">
        <w:t xml:space="preserve"> and </w:t>
      </w:r>
      <w:r w:rsidR="002407EC" w:rsidRPr="002407EC">
        <w:t>Hilda Bourne Engineering Scholarshi</w:t>
      </w:r>
      <w:r w:rsidR="00593640">
        <w:t xml:space="preserve">p, OU Graduate Student Senate Travel and Conference grants, and the Robberson Travel and Research Grant. This research could not have been completed without the generous support of the funding agencies listed above. </w:t>
      </w:r>
    </w:p>
    <w:p w14:paraId="0D5FF4FD" w14:textId="4181A736" w:rsidR="00910D54" w:rsidRDefault="009872A7" w:rsidP="002407EC">
      <w:pPr>
        <w:jc w:val="left"/>
      </w:pPr>
      <w:r>
        <w:br w:type="page"/>
      </w:r>
    </w:p>
    <w:sdt>
      <w:sdtPr>
        <w:rPr>
          <w:rFonts w:eastAsiaTheme="minorHAnsi" w:cstheme="minorBidi"/>
          <w:b w:val="0"/>
          <w:bCs w:val="0"/>
          <w:color w:val="auto"/>
          <w:sz w:val="24"/>
          <w:szCs w:val="24"/>
        </w:rPr>
        <w:id w:val="-773096921"/>
        <w:docPartObj>
          <w:docPartGallery w:val="Table of Contents"/>
          <w:docPartUnique/>
        </w:docPartObj>
      </w:sdtPr>
      <w:sdtEndPr>
        <w:rPr>
          <w:noProof/>
        </w:rPr>
      </w:sdtEndPr>
      <w:sdtContent>
        <w:p w14:paraId="281A0C61" w14:textId="39EFF461" w:rsidR="003420F6" w:rsidRPr="00E22B47" w:rsidRDefault="003420F6" w:rsidP="001F1F07">
          <w:pPr>
            <w:pStyle w:val="TOCHeading"/>
            <w:jc w:val="center"/>
            <w:rPr>
              <w:rStyle w:val="Heading1Char"/>
              <w:b/>
              <w:bCs w:val="0"/>
            </w:rPr>
          </w:pPr>
          <w:r w:rsidRPr="00E22B47">
            <w:rPr>
              <w:rStyle w:val="Heading1Char"/>
              <w:b/>
              <w:bCs w:val="0"/>
            </w:rPr>
            <w:t>Table of Contents</w:t>
          </w:r>
        </w:p>
        <w:p w14:paraId="75C38207" w14:textId="1CDC7629" w:rsidR="0037219D" w:rsidRDefault="003420F6">
          <w:pPr>
            <w:pStyle w:val="TOC1"/>
            <w:tabs>
              <w:tab w:val="right" w:leader="dot" w:pos="9350"/>
            </w:tabs>
            <w:rPr>
              <w:rFonts w:asciiTheme="minorHAnsi" w:eastAsiaTheme="minorEastAsia" w:hAnsiTheme="minorHAnsi" w:cstheme="minorBidi"/>
              <w:b w:val="0"/>
              <w:bCs w:val="0"/>
              <w:iCs w:val="0"/>
              <w:noProof/>
            </w:rPr>
          </w:pPr>
          <w:r>
            <w:rPr>
              <w:b w:val="0"/>
              <w:bCs w:val="0"/>
            </w:rPr>
            <w:fldChar w:fldCharType="begin"/>
          </w:r>
          <w:r>
            <w:instrText xml:space="preserve"> TOC \o "1-3" \h \z \u </w:instrText>
          </w:r>
          <w:r>
            <w:rPr>
              <w:b w:val="0"/>
              <w:bCs w:val="0"/>
            </w:rPr>
            <w:fldChar w:fldCharType="separate"/>
          </w:r>
          <w:hyperlink w:anchor="_Toc116910975" w:history="1">
            <w:r w:rsidR="0037219D" w:rsidRPr="00414CE8">
              <w:rPr>
                <w:rStyle w:val="Hyperlink"/>
                <w:noProof/>
              </w:rPr>
              <w:t>Acknowledgments</w:t>
            </w:r>
            <w:r w:rsidR="0037219D">
              <w:rPr>
                <w:noProof/>
                <w:webHidden/>
              </w:rPr>
              <w:tab/>
            </w:r>
            <w:r w:rsidR="0037219D">
              <w:rPr>
                <w:noProof/>
                <w:webHidden/>
              </w:rPr>
              <w:fldChar w:fldCharType="begin"/>
            </w:r>
            <w:r w:rsidR="0037219D">
              <w:rPr>
                <w:noProof/>
                <w:webHidden/>
              </w:rPr>
              <w:instrText xml:space="preserve"> PAGEREF _Toc116910975 \h </w:instrText>
            </w:r>
            <w:r w:rsidR="0037219D">
              <w:rPr>
                <w:noProof/>
                <w:webHidden/>
              </w:rPr>
            </w:r>
            <w:r w:rsidR="0037219D">
              <w:rPr>
                <w:noProof/>
                <w:webHidden/>
              </w:rPr>
              <w:fldChar w:fldCharType="separate"/>
            </w:r>
            <w:r w:rsidR="006038A6">
              <w:rPr>
                <w:noProof/>
                <w:webHidden/>
              </w:rPr>
              <w:t>iv</w:t>
            </w:r>
            <w:r w:rsidR="0037219D">
              <w:rPr>
                <w:noProof/>
                <w:webHidden/>
              </w:rPr>
              <w:fldChar w:fldCharType="end"/>
            </w:r>
          </w:hyperlink>
        </w:p>
        <w:p w14:paraId="68602F97" w14:textId="7DFFB74A" w:rsidR="0037219D" w:rsidRDefault="00000000">
          <w:pPr>
            <w:pStyle w:val="TOC1"/>
            <w:tabs>
              <w:tab w:val="right" w:leader="dot" w:pos="9350"/>
            </w:tabs>
            <w:rPr>
              <w:rFonts w:asciiTheme="minorHAnsi" w:eastAsiaTheme="minorEastAsia" w:hAnsiTheme="minorHAnsi" w:cstheme="minorBidi"/>
              <w:b w:val="0"/>
              <w:bCs w:val="0"/>
              <w:iCs w:val="0"/>
              <w:noProof/>
            </w:rPr>
          </w:pPr>
          <w:hyperlink w:anchor="_Toc116910976" w:history="1">
            <w:r w:rsidR="0037219D" w:rsidRPr="00414CE8">
              <w:rPr>
                <w:rStyle w:val="Hyperlink"/>
                <w:noProof/>
              </w:rPr>
              <w:t>Sources of Financial Support</w:t>
            </w:r>
            <w:r w:rsidR="0037219D">
              <w:rPr>
                <w:noProof/>
                <w:webHidden/>
              </w:rPr>
              <w:tab/>
            </w:r>
            <w:r w:rsidR="0037219D">
              <w:rPr>
                <w:noProof/>
                <w:webHidden/>
              </w:rPr>
              <w:fldChar w:fldCharType="begin"/>
            </w:r>
            <w:r w:rsidR="0037219D">
              <w:rPr>
                <w:noProof/>
                <w:webHidden/>
              </w:rPr>
              <w:instrText xml:space="preserve"> PAGEREF _Toc116910976 \h </w:instrText>
            </w:r>
            <w:r w:rsidR="0037219D">
              <w:rPr>
                <w:noProof/>
                <w:webHidden/>
              </w:rPr>
            </w:r>
            <w:r w:rsidR="0037219D">
              <w:rPr>
                <w:noProof/>
                <w:webHidden/>
              </w:rPr>
              <w:fldChar w:fldCharType="separate"/>
            </w:r>
            <w:r w:rsidR="006038A6">
              <w:rPr>
                <w:noProof/>
                <w:webHidden/>
              </w:rPr>
              <w:t>vi</w:t>
            </w:r>
            <w:r w:rsidR="0037219D">
              <w:rPr>
                <w:noProof/>
                <w:webHidden/>
              </w:rPr>
              <w:fldChar w:fldCharType="end"/>
            </w:r>
          </w:hyperlink>
        </w:p>
        <w:p w14:paraId="4D0EA72B" w14:textId="48E8130C" w:rsidR="0037219D" w:rsidRDefault="00000000">
          <w:pPr>
            <w:pStyle w:val="TOC1"/>
            <w:tabs>
              <w:tab w:val="right" w:leader="dot" w:pos="9350"/>
            </w:tabs>
            <w:rPr>
              <w:rFonts w:asciiTheme="minorHAnsi" w:eastAsiaTheme="minorEastAsia" w:hAnsiTheme="minorHAnsi" w:cstheme="minorBidi"/>
              <w:b w:val="0"/>
              <w:bCs w:val="0"/>
              <w:iCs w:val="0"/>
              <w:noProof/>
            </w:rPr>
          </w:pPr>
          <w:hyperlink w:anchor="_Toc116910977" w:history="1">
            <w:r w:rsidR="0037219D" w:rsidRPr="00414CE8">
              <w:rPr>
                <w:rStyle w:val="Hyperlink"/>
                <w:noProof/>
              </w:rPr>
              <w:t>List of Figures</w:t>
            </w:r>
            <w:r w:rsidR="0037219D">
              <w:rPr>
                <w:noProof/>
                <w:webHidden/>
              </w:rPr>
              <w:tab/>
            </w:r>
            <w:r w:rsidR="0037219D">
              <w:rPr>
                <w:noProof/>
                <w:webHidden/>
              </w:rPr>
              <w:fldChar w:fldCharType="begin"/>
            </w:r>
            <w:r w:rsidR="0037219D">
              <w:rPr>
                <w:noProof/>
                <w:webHidden/>
              </w:rPr>
              <w:instrText xml:space="preserve"> PAGEREF _Toc116910977 \h </w:instrText>
            </w:r>
            <w:r w:rsidR="0037219D">
              <w:rPr>
                <w:noProof/>
                <w:webHidden/>
              </w:rPr>
            </w:r>
            <w:r w:rsidR="0037219D">
              <w:rPr>
                <w:noProof/>
                <w:webHidden/>
              </w:rPr>
              <w:fldChar w:fldCharType="separate"/>
            </w:r>
            <w:r w:rsidR="006038A6">
              <w:rPr>
                <w:noProof/>
                <w:webHidden/>
              </w:rPr>
              <w:t>xiii</w:t>
            </w:r>
            <w:r w:rsidR="0037219D">
              <w:rPr>
                <w:noProof/>
                <w:webHidden/>
              </w:rPr>
              <w:fldChar w:fldCharType="end"/>
            </w:r>
          </w:hyperlink>
        </w:p>
        <w:p w14:paraId="46300B5D" w14:textId="5D2ED05D" w:rsidR="0037219D" w:rsidRDefault="00000000">
          <w:pPr>
            <w:pStyle w:val="TOC1"/>
            <w:tabs>
              <w:tab w:val="right" w:leader="dot" w:pos="9350"/>
            </w:tabs>
            <w:rPr>
              <w:rFonts w:asciiTheme="minorHAnsi" w:eastAsiaTheme="minorEastAsia" w:hAnsiTheme="minorHAnsi" w:cstheme="minorBidi"/>
              <w:b w:val="0"/>
              <w:bCs w:val="0"/>
              <w:iCs w:val="0"/>
              <w:noProof/>
            </w:rPr>
          </w:pPr>
          <w:hyperlink w:anchor="_Toc116910978" w:history="1">
            <w:r w:rsidR="0037219D" w:rsidRPr="00414CE8">
              <w:rPr>
                <w:rStyle w:val="Hyperlink"/>
                <w:noProof/>
              </w:rPr>
              <w:t>List of Tables</w:t>
            </w:r>
            <w:r w:rsidR="0037219D">
              <w:rPr>
                <w:noProof/>
                <w:webHidden/>
              </w:rPr>
              <w:tab/>
            </w:r>
            <w:r w:rsidR="0037219D">
              <w:rPr>
                <w:noProof/>
                <w:webHidden/>
              </w:rPr>
              <w:fldChar w:fldCharType="begin"/>
            </w:r>
            <w:r w:rsidR="0037219D">
              <w:rPr>
                <w:noProof/>
                <w:webHidden/>
              </w:rPr>
              <w:instrText xml:space="preserve"> PAGEREF _Toc116910978 \h </w:instrText>
            </w:r>
            <w:r w:rsidR="0037219D">
              <w:rPr>
                <w:noProof/>
                <w:webHidden/>
              </w:rPr>
            </w:r>
            <w:r w:rsidR="0037219D">
              <w:rPr>
                <w:noProof/>
                <w:webHidden/>
              </w:rPr>
              <w:fldChar w:fldCharType="separate"/>
            </w:r>
            <w:r w:rsidR="006038A6">
              <w:rPr>
                <w:noProof/>
                <w:webHidden/>
              </w:rPr>
              <w:t>xviii</w:t>
            </w:r>
            <w:r w:rsidR="0037219D">
              <w:rPr>
                <w:noProof/>
                <w:webHidden/>
              </w:rPr>
              <w:fldChar w:fldCharType="end"/>
            </w:r>
          </w:hyperlink>
        </w:p>
        <w:p w14:paraId="3C30DA75" w14:textId="56C503C5" w:rsidR="0037219D" w:rsidRDefault="00000000">
          <w:pPr>
            <w:pStyle w:val="TOC1"/>
            <w:tabs>
              <w:tab w:val="right" w:leader="dot" w:pos="9350"/>
            </w:tabs>
            <w:rPr>
              <w:rFonts w:asciiTheme="minorHAnsi" w:eastAsiaTheme="minorEastAsia" w:hAnsiTheme="minorHAnsi" w:cstheme="minorBidi"/>
              <w:b w:val="0"/>
              <w:bCs w:val="0"/>
              <w:iCs w:val="0"/>
              <w:noProof/>
            </w:rPr>
          </w:pPr>
          <w:hyperlink w:anchor="_Toc116910979" w:history="1">
            <w:r w:rsidR="0037219D" w:rsidRPr="00414CE8">
              <w:rPr>
                <w:rStyle w:val="Hyperlink"/>
                <w:noProof/>
              </w:rPr>
              <w:t>Abstract</w:t>
            </w:r>
            <w:r w:rsidR="0037219D">
              <w:rPr>
                <w:noProof/>
                <w:webHidden/>
              </w:rPr>
              <w:tab/>
            </w:r>
            <w:r w:rsidR="0037219D">
              <w:rPr>
                <w:noProof/>
                <w:webHidden/>
              </w:rPr>
              <w:fldChar w:fldCharType="begin"/>
            </w:r>
            <w:r w:rsidR="0037219D">
              <w:rPr>
                <w:noProof/>
                <w:webHidden/>
              </w:rPr>
              <w:instrText xml:space="preserve"> PAGEREF _Toc116910979 \h </w:instrText>
            </w:r>
            <w:r w:rsidR="0037219D">
              <w:rPr>
                <w:noProof/>
                <w:webHidden/>
              </w:rPr>
            </w:r>
            <w:r w:rsidR="0037219D">
              <w:rPr>
                <w:noProof/>
                <w:webHidden/>
              </w:rPr>
              <w:fldChar w:fldCharType="separate"/>
            </w:r>
            <w:r w:rsidR="006038A6">
              <w:rPr>
                <w:noProof/>
                <w:webHidden/>
              </w:rPr>
              <w:t>xix</w:t>
            </w:r>
            <w:r w:rsidR="0037219D">
              <w:rPr>
                <w:noProof/>
                <w:webHidden/>
              </w:rPr>
              <w:fldChar w:fldCharType="end"/>
            </w:r>
          </w:hyperlink>
        </w:p>
        <w:p w14:paraId="39399505" w14:textId="1724C710" w:rsidR="0037219D" w:rsidRDefault="00000000">
          <w:pPr>
            <w:pStyle w:val="TOC1"/>
            <w:tabs>
              <w:tab w:val="right" w:leader="dot" w:pos="9350"/>
            </w:tabs>
            <w:rPr>
              <w:rFonts w:asciiTheme="minorHAnsi" w:eastAsiaTheme="minorEastAsia" w:hAnsiTheme="minorHAnsi" w:cstheme="minorBidi"/>
              <w:b w:val="0"/>
              <w:bCs w:val="0"/>
              <w:iCs w:val="0"/>
              <w:noProof/>
            </w:rPr>
          </w:pPr>
          <w:hyperlink w:anchor="_Toc116910980" w:history="1">
            <w:r w:rsidR="0037219D" w:rsidRPr="00414CE8">
              <w:rPr>
                <w:rStyle w:val="Hyperlink"/>
                <w:noProof/>
              </w:rPr>
              <w:t>Chapter 1: Introduction</w:t>
            </w:r>
            <w:r w:rsidR="0037219D">
              <w:rPr>
                <w:noProof/>
                <w:webHidden/>
              </w:rPr>
              <w:tab/>
            </w:r>
            <w:r w:rsidR="0037219D">
              <w:rPr>
                <w:noProof/>
                <w:webHidden/>
              </w:rPr>
              <w:fldChar w:fldCharType="begin"/>
            </w:r>
            <w:r w:rsidR="0037219D">
              <w:rPr>
                <w:noProof/>
                <w:webHidden/>
              </w:rPr>
              <w:instrText xml:space="preserve"> PAGEREF _Toc116910980 \h </w:instrText>
            </w:r>
            <w:r w:rsidR="0037219D">
              <w:rPr>
                <w:noProof/>
                <w:webHidden/>
              </w:rPr>
            </w:r>
            <w:r w:rsidR="0037219D">
              <w:rPr>
                <w:noProof/>
                <w:webHidden/>
              </w:rPr>
              <w:fldChar w:fldCharType="separate"/>
            </w:r>
            <w:r w:rsidR="006038A6">
              <w:rPr>
                <w:noProof/>
                <w:webHidden/>
              </w:rPr>
              <w:t>1</w:t>
            </w:r>
            <w:r w:rsidR="0037219D">
              <w:rPr>
                <w:noProof/>
                <w:webHidden/>
              </w:rPr>
              <w:fldChar w:fldCharType="end"/>
            </w:r>
          </w:hyperlink>
        </w:p>
        <w:p w14:paraId="7116A479" w14:textId="7D5C6B47"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0981" w:history="1">
            <w:r w:rsidR="0037219D" w:rsidRPr="00414CE8">
              <w:rPr>
                <w:rStyle w:val="Hyperlink"/>
                <w:noProof/>
              </w:rPr>
              <w:t>Biomarker cancer therapy</w:t>
            </w:r>
            <w:r w:rsidR="0037219D">
              <w:rPr>
                <w:noProof/>
                <w:webHidden/>
              </w:rPr>
              <w:tab/>
            </w:r>
            <w:r w:rsidR="0037219D">
              <w:rPr>
                <w:noProof/>
                <w:webHidden/>
              </w:rPr>
              <w:fldChar w:fldCharType="begin"/>
            </w:r>
            <w:r w:rsidR="0037219D">
              <w:rPr>
                <w:noProof/>
                <w:webHidden/>
              </w:rPr>
              <w:instrText xml:space="preserve"> PAGEREF _Toc116910981 \h </w:instrText>
            </w:r>
            <w:r w:rsidR="0037219D">
              <w:rPr>
                <w:noProof/>
                <w:webHidden/>
              </w:rPr>
            </w:r>
            <w:r w:rsidR="0037219D">
              <w:rPr>
                <w:noProof/>
                <w:webHidden/>
              </w:rPr>
              <w:fldChar w:fldCharType="separate"/>
            </w:r>
            <w:r w:rsidR="006038A6">
              <w:rPr>
                <w:noProof/>
                <w:webHidden/>
              </w:rPr>
              <w:t>1</w:t>
            </w:r>
            <w:r w:rsidR="0037219D">
              <w:rPr>
                <w:noProof/>
                <w:webHidden/>
              </w:rPr>
              <w:fldChar w:fldCharType="end"/>
            </w:r>
          </w:hyperlink>
        </w:p>
        <w:p w14:paraId="0CB0B6FD" w14:textId="72E63E3E"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0982" w:history="1">
            <w:r w:rsidR="0037219D" w:rsidRPr="00414CE8">
              <w:rPr>
                <w:rStyle w:val="Hyperlink"/>
                <w:noProof/>
              </w:rPr>
              <w:t>Phosphatidylserine</w:t>
            </w:r>
            <w:r w:rsidR="0037219D">
              <w:rPr>
                <w:noProof/>
                <w:webHidden/>
              </w:rPr>
              <w:tab/>
            </w:r>
            <w:r w:rsidR="0037219D">
              <w:rPr>
                <w:noProof/>
                <w:webHidden/>
              </w:rPr>
              <w:fldChar w:fldCharType="begin"/>
            </w:r>
            <w:r w:rsidR="0037219D">
              <w:rPr>
                <w:noProof/>
                <w:webHidden/>
              </w:rPr>
              <w:instrText xml:space="preserve"> PAGEREF _Toc116910982 \h </w:instrText>
            </w:r>
            <w:r w:rsidR="0037219D">
              <w:rPr>
                <w:noProof/>
                <w:webHidden/>
              </w:rPr>
            </w:r>
            <w:r w:rsidR="0037219D">
              <w:rPr>
                <w:noProof/>
                <w:webHidden/>
              </w:rPr>
              <w:fldChar w:fldCharType="separate"/>
            </w:r>
            <w:r w:rsidR="006038A6">
              <w:rPr>
                <w:noProof/>
                <w:webHidden/>
              </w:rPr>
              <w:t>2</w:t>
            </w:r>
            <w:r w:rsidR="0037219D">
              <w:rPr>
                <w:noProof/>
                <w:webHidden/>
              </w:rPr>
              <w:fldChar w:fldCharType="end"/>
            </w:r>
          </w:hyperlink>
        </w:p>
        <w:p w14:paraId="7268B34A" w14:textId="3440731C"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0983" w:history="1">
            <w:r w:rsidR="0037219D" w:rsidRPr="00414CE8">
              <w:rPr>
                <w:rStyle w:val="Hyperlink"/>
                <w:rFonts w:cs="Times New Roman"/>
                <w:noProof/>
              </w:rPr>
              <w:t>Annexin A5 (ANXA5)</w:t>
            </w:r>
            <w:r w:rsidR="0037219D">
              <w:rPr>
                <w:noProof/>
                <w:webHidden/>
              </w:rPr>
              <w:tab/>
            </w:r>
            <w:r w:rsidR="0037219D">
              <w:rPr>
                <w:noProof/>
                <w:webHidden/>
              </w:rPr>
              <w:fldChar w:fldCharType="begin"/>
            </w:r>
            <w:r w:rsidR="0037219D">
              <w:rPr>
                <w:noProof/>
                <w:webHidden/>
              </w:rPr>
              <w:instrText xml:space="preserve"> PAGEREF _Toc116910983 \h </w:instrText>
            </w:r>
            <w:r w:rsidR="0037219D">
              <w:rPr>
                <w:noProof/>
                <w:webHidden/>
              </w:rPr>
            </w:r>
            <w:r w:rsidR="0037219D">
              <w:rPr>
                <w:noProof/>
                <w:webHidden/>
              </w:rPr>
              <w:fldChar w:fldCharType="separate"/>
            </w:r>
            <w:r w:rsidR="006038A6">
              <w:rPr>
                <w:noProof/>
                <w:webHidden/>
              </w:rPr>
              <w:t>5</w:t>
            </w:r>
            <w:r w:rsidR="0037219D">
              <w:rPr>
                <w:noProof/>
                <w:webHidden/>
              </w:rPr>
              <w:fldChar w:fldCharType="end"/>
            </w:r>
          </w:hyperlink>
        </w:p>
        <w:p w14:paraId="35B3249B" w14:textId="60EC873C"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0984" w:history="1">
            <w:r w:rsidR="0037219D" w:rsidRPr="00414CE8">
              <w:rPr>
                <w:rStyle w:val="Hyperlink"/>
                <w:noProof/>
              </w:rPr>
              <w:t>Why triple negative breast cancer?</w:t>
            </w:r>
            <w:r w:rsidR="0037219D">
              <w:rPr>
                <w:noProof/>
                <w:webHidden/>
              </w:rPr>
              <w:tab/>
            </w:r>
            <w:r w:rsidR="0037219D">
              <w:rPr>
                <w:noProof/>
                <w:webHidden/>
              </w:rPr>
              <w:fldChar w:fldCharType="begin"/>
            </w:r>
            <w:r w:rsidR="0037219D">
              <w:rPr>
                <w:noProof/>
                <w:webHidden/>
              </w:rPr>
              <w:instrText xml:space="preserve"> PAGEREF _Toc116910984 \h </w:instrText>
            </w:r>
            <w:r w:rsidR="0037219D">
              <w:rPr>
                <w:noProof/>
                <w:webHidden/>
              </w:rPr>
            </w:r>
            <w:r w:rsidR="0037219D">
              <w:rPr>
                <w:noProof/>
                <w:webHidden/>
              </w:rPr>
              <w:fldChar w:fldCharType="separate"/>
            </w:r>
            <w:r w:rsidR="006038A6">
              <w:rPr>
                <w:noProof/>
                <w:webHidden/>
              </w:rPr>
              <w:t>8</w:t>
            </w:r>
            <w:r w:rsidR="0037219D">
              <w:rPr>
                <w:noProof/>
                <w:webHidden/>
              </w:rPr>
              <w:fldChar w:fldCharType="end"/>
            </w:r>
          </w:hyperlink>
        </w:p>
        <w:p w14:paraId="34901890" w14:textId="23AFA9C2"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0985" w:history="1">
            <w:r w:rsidR="0037219D" w:rsidRPr="00414CE8">
              <w:rPr>
                <w:rStyle w:val="Hyperlink"/>
                <w:rFonts w:cs="Times New Roman"/>
                <w:noProof/>
              </w:rPr>
              <w:t>Current Targeted Treatments for TNBC</w:t>
            </w:r>
            <w:r w:rsidR="0037219D">
              <w:rPr>
                <w:noProof/>
                <w:webHidden/>
              </w:rPr>
              <w:tab/>
            </w:r>
            <w:r w:rsidR="0037219D">
              <w:rPr>
                <w:noProof/>
                <w:webHidden/>
              </w:rPr>
              <w:fldChar w:fldCharType="begin"/>
            </w:r>
            <w:r w:rsidR="0037219D">
              <w:rPr>
                <w:noProof/>
                <w:webHidden/>
              </w:rPr>
              <w:instrText xml:space="preserve"> PAGEREF _Toc116910985 \h </w:instrText>
            </w:r>
            <w:r w:rsidR="0037219D">
              <w:rPr>
                <w:noProof/>
                <w:webHidden/>
              </w:rPr>
            </w:r>
            <w:r w:rsidR="0037219D">
              <w:rPr>
                <w:noProof/>
                <w:webHidden/>
              </w:rPr>
              <w:fldChar w:fldCharType="separate"/>
            </w:r>
            <w:r w:rsidR="006038A6">
              <w:rPr>
                <w:noProof/>
                <w:webHidden/>
              </w:rPr>
              <w:t>13</w:t>
            </w:r>
            <w:r w:rsidR="0037219D">
              <w:rPr>
                <w:noProof/>
                <w:webHidden/>
              </w:rPr>
              <w:fldChar w:fldCharType="end"/>
            </w:r>
          </w:hyperlink>
        </w:p>
        <w:p w14:paraId="170B2661" w14:textId="7AB98860"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0986" w:history="1">
            <w:r w:rsidR="0037219D" w:rsidRPr="00414CE8">
              <w:rPr>
                <w:rStyle w:val="Hyperlink"/>
                <w:noProof/>
              </w:rPr>
              <w:t>ANXA5 Protein Drug Conjugates</w:t>
            </w:r>
            <w:r w:rsidR="0037219D">
              <w:rPr>
                <w:noProof/>
                <w:webHidden/>
              </w:rPr>
              <w:tab/>
            </w:r>
            <w:r w:rsidR="0037219D">
              <w:rPr>
                <w:noProof/>
                <w:webHidden/>
              </w:rPr>
              <w:fldChar w:fldCharType="begin"/>
            </w:r>
            <w:r w:rsidR="0037219D">
              <w:rPr>
                <w:noProof/>
                <w:webHidden/>
              </w:rPr>
              <w:instrText xml:space="preserve"> PAGEREF _Toc116910986 \h </w:instrText>
            </w:r>
            <w:r w:rsidR="0037219D">
              <w:rPr>
                <w:noProof/>
                <w:webHidden/>
              </w:rPr>
            </w:r>
            <w:r w:rsidR="0037219D">
              <w:rPr>
                <w:noProof/>
                <w:webHidden/>
              </w:rPr>
              <w:fldChar w:fldCharType="separate"/>
            </w:r>
            <w:r w:rsidR="006038A6">
              <w:rPr>
                <w:noProof/>
                <w:webHidden/>
              </w:rPr>
              <w:t>15</w:t>
            </w:r>
            <w:r w:rsidR="0037219D">
              <w:rPr>
                <w:noProof/>
                <w:webHidden/>
              </w:rPr>
              <w:fldChar w:fldCharType="end"/>
            </w:r>
          </w:hyperlink>
        </w:p>
        <w:p w14:paraId="21CC1774" w14:textId="508C5E3D"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0987" w:history="1">
            <w:r w:rsidR="0037219D" w:rsidRPr="00414CE8">
              <w:rPr>
                <w:rStyle w:val="Hyperlink"/>
                <w:noProof/>
              </w:rPr>
              <w:t>ANXA5-DM1</w:t>
            </w:r>
            <w:r w:rsidR="0037219D">
              <w:rPr>
                <w:noProof/>
                <w:webHidden/>
              </w:rPr>
              <w:tab/>
            </w:r>
            <w:r w:rsidR="0037219D">
              <w:rPr>
                <w:noProof/>
                <w:webHidden/>
              </w:rPr>
              <w:fldChar w:fldCharType="begin"/>
            </w:r>
            <w:r w:rsidR="0037219D">
              <w:rPr>
                <w:noProof/>
                <w:webHidden/>
              </w:rPr>
              <w:instrText xml:space="preserve"> PAGEREF _Toc116910987 \h </w:instrText>
            </w:r>
            <w:r w:rsidR="0037219D">
              <w:rPr>
                <w:noProof/>
                <w:webHidden/>
              </w:rPr>
            </w:r>
            <w:r w:rsidR="0037219D">
              <w:rPr>
                <w:noProof/>
                <w:webHidden/>
              </w:rPr>
              <w:fldChar w:fldCharType="separate"/>
            </w:r>
            <w:r w:rsidR="006038A6">
              <w:rPr>
                <w:noProof/>
                <w:webHidden/>
              </w:rPr>
              <w:t>17</w:t>
            </w:r>
            <w:r w:rsidR="0037219D">
              <w:rPr>
                <w:noProof/>
                <w:webHidden/>
              </w:rPr>
              <w:fldChar w:fldCharType="end"/>
            </w:r>
          </w:hyperlink>
        </w:p>
        <w:p w14:paraId="2DAC8A2B" w14:textId="3745C694" w:rsidR="0037219D" w:rsidRDefault="00000000">
          <w:pPr>
            <w:pStyle w:val="TOC3"/>
            <w:tabs>
              <w:tab w:val="right" w:leader="dot" w:pos="9350"/>
            </w:tabs>
            <w:rPr>
              <w:rFonts w:asciiTheme="minorHAnsi" w:eastAsiaTheme="minorEastAsia" w:hAnsiTheme="minorHAnsi" w:cstheme="minorBidi"/>
              <w:noProof/>
              <w:szCs w:val="24"/>
            </w:rPr>
          </w:pPr>
          <w:hyperlink w:anchor="_Toc116910988" w:history="1">
            <w:r w:rsidR="0037219D" w:rsidRPr="00414CE8">
              <w:rPr>
                <w:rStyle w:val="Hyperlink"/>
                <w:noProof/>
              </w:rPr>
              <w:t>History of DM1</w:t>
            </w:r>
            <w:r w:rsidR="0037219D">
              <w:rPr>
                <w:noProof/>
                <w:webHidden/>
              </w:rPr>
              <w:tab/>
            </w:r>
            <w:r w:rsidR="0037219D">
              <w:rPr>
                <w:noProof/>
                <w:webHidden/>
              </w:rPr>
              <w:fldChar w:fldCharType="begin"/>
            </w:r>
            <w:r w:rsidR="0037219D">
              <w:rPr>
                <w:noProof/>
                <w:webHidden/>
              </w:rPr>
              <w:instrText xml:space="preserve"> PAGEREF _Toc116910988 \h </w:instrText>
            </w:r>
            <w:r w:rsidR="0037219D">
              <w:rPr>
                <w:noProof/>
                <w:webHidden/>
              </w:rPr>
            </w:r>
            <w:r w:rsidR="0037219D">
              <w:rPr>
                <w:noProof/>
                <w:webHidden/>
              </w:rPr>
              <w:fldChar w:fldCharType="separate"/>
            </w:r>
            <w:r w:rsidR="006038A6">
              <w:rPr>
                <w:noProof/>
                <w:webHidden/>
              </w:rPr>
              <w:t>17</w:t>
            </w:r>
            <w:r w:rsidR="0037219D">
              <w:rPr>
                <w:noProof/>
                <w:webHidden/>
              </w:rPr>
              <w:fldChar w:fldCharType="end"/>
            </w:r>
          </w:hyperlink>
        </w:p>
        <w:p w14:paraId="4F3D62F8" w14:textId="4B5FBE2E" w:rsidR="0037219D" w:rsidRDefault="00000000">
          <w:pPr>
            <w:pStyle w:val="TOC3"/>
            <w:tabs>
              <w:tab w:val="right" w:leader="dot" w:pos="9350"/>
            </w:tabs>
            <w:rPr>
              <w:rFonts w:asciiTheme="minorHAnsi" w:eastAsiaTheme="minorEastAsia" w:hAnsiTheme="minorHAnsi" w:cstheme="minorBidi"/>
              <w:noProof/>
              <w:szCs w:val="24"/>
            </w:rPr>
          </w:pPr>
          <w:hyperlink w:anchor="_Toc116910989" w:history="1">
            <w:r w:rsidR="0037219D" w:rsidRPr="00414CE8">
              <w:rPr>
                <w:rStyle w:val="Hyperlink"/>
                <w:noProof/>
              </w:rPr>
              <w:t>DM1 mechanism of action</w:t>
            </w:r>
            <w:r w:rsidR="0037219D">
              <w:rPr>
                <w:noProof/>
                <w:webHidden/>
              </w:rPr>
              <w:tab/>
            </w:r>
            <w:r w:rsidR="0037219D">
              <w:rPr>
                <w:noProof/>
                <w:webHidden/>
              </w:rPr>
              <w:fldChar w:fldCharType="begin"/>
            </w:r>
            <w:r w:rsidR="0037219D">
              <w:rPr>
                <w:noProof/>
                <w:webHidden/>
              </w:rPr>
              <w:instrText xml:space="preserve"> PAGEREF _Toc116910989 \h </w:instrText>
            </w:r>
            <w:r w:rsidR="0037219D">
              <w:rPr>
                <w:noProof/>
                <w:webHidden/>
              </w:rPr>
            </w:r>
            <w:r w:rsidR="0037219D">
              <w:rPr>
                <w:noProof/>
                <w:webHidden/>
              </w:rPr>
              <w:fldChar w:fldCharType="separate"/>
            </w:r>
            <w:r w:rsidR="006038A6">
              <w:rPr>
                <w:noProof/>
                <w:webHidden/>
              </w:rPr>
              <w:t>19</w:t>
            </w:r>
            <w:r w:rsidR="0037219D">
              <w:rPr>
                <w:noProof/>
                <w:webHidden/>
              </w:rPr>
              <w:fldChar w:fldCharType="end"/>
            </w:r>
          </w:hyperlink>
        </w:p>
        <w:p w14:paraId="010AABA6" w14:textId="008974AA" w:rsidR="0037219D" w:rsidRDefault="00000000">
          <w:pPr>
            <w:pStyle w:val="TOC3"/>
            <w:tabs>
              <w:tab w:val="right" w:leader="dot" w:pos="9350"/>
            </w:tabs>
            <w:rPr>
              <w:rFonts w:asciiTheme="minorHAnsi" w:eastAsiaTheme="minorEastAsia" w:hAnsiTheme="minorHAnsi" w:cstheme="minorBidi"/>
              <w:noProof/>
              <w:szCs w:val="24"/>
            </w:rPr>
          </w:pPr>
          <w:hyperlink w:anchor="_Toc116910990" w:history="1">
            <w:r w:rsidR="0037219D" w:rsidRPr="00414CE8">
              <w:rPr>
                <w:rStyle w:val="Hyperlink"/>
                <w:noProof/>
              </w:rPr>
              <w:t>Immunogenic cell death</w:t>
            </w:r>
            <w:r w:rsidR="0037219D">
              <w:rPr>
                <w:noProof/>
                <w:webHidden/>
              </w:rPr>
              <w:tab/>
            </w:r>
            <w:r w:rsidR="0037219D">
              <w:rPr>
                <w:noProof/>
                <w:webHidden/>
              </w:rPr>
              <w:fldChar w:fldCharType="begin"/>
            </w:r>
            <w:r w:rsidR="0037219D">
              <w:rPr>
                <w:noProof/>
                <w:webHidden/>
              </w:rPr>
              <w:instrText xml:space="preserve"> PAGEREF _Toc116910990 \h </w:instrText>
            </w:r>
            <w:r w:rsidR="0037219D">
              <w:rPr>
                <w:noProof/>
                <w:webHidden/>
              </w:rPr>
            </w:r>
            <w:r w:rsidR="0037219D">
              <w:rPr>
                <w:noProof/>
                <w:webHidden/>
              </w:rPr>
              <w:fldChar w:fldCharType="separate"/>
            </w:r>
            <w:r w:rsidR="006038A6">
              <w:rPr>
                <w:noProof/>
                <w:webHidden/>
              </w:rPr>
              <w:t>20</w:t>
            </w:r>
            <w:r w:rsidR="0037219D">
              <w:rPr>
                <w:noProof/>
                <w:webHidden/>
              </w:rPr>
              <w:fldChar w:fldCharType="end"/>
            </w:r>
          </w:hyperlink>
        </w:p>
        <w:p w14:paraId="1167B3D5" w14:textId="144966F3" w:rsidR="0037219D" w:rsidRDefault="00000000">
          <w:pPr>
            <w:pStyle w:val="TOC3"/>
            <w:tabs>
              <w:tab w:val="right" w:leader="dot" w:pos="9350"/>
            </w:tabs>
            <w:rPr>
              <w:rFonts w:asciiTheme="minorHAnsi" w:eastAsiaTheme="minorEastAsia" w:hAnsiTheme="minorHAnsi" w:cstheme="minorBidi"/>
              <w:noProof/>
              <w:szCs w:val="24"/>
            </w:rPr>
          </w:pPr>
          <w:hyperlink w:anchor="_Toc116910991" w:history="1">
            <w:r w:rsidR="0037219D" w:rsidRPr="00414CE8">
              <w:rPr>
                <w:rStyle w:val="Hyperlink"/>
                <w:noProof/>
              </w:rPr>
              <w:t>Immunogenic cell death damage-associated molecular patterns</w:t>
            </w:r>
            <w:r w:rsidR="0037219D">
              <w:rPr>
                <w:noProof/>
                <w:webHidden/>
              </w:rPr>
              <w:tab/>
            </w:r>
            <w:r w:rsidR="0037219D">
              <w:rPr>
                <w:noProof/>
                <w:webHidden/>
              </w:rPr>
              <w:fldChar w:fldCharType="begin"/>
            </w:r>
            <w:r w:rsidR="0037219D">
              <w:rPr>
                <w:noProof/>
                <w:webHidden/>
              </w:rPr>
              <w:instrText xml:space="preserve"> PAGEREF _Toc116910991 \h </w:instrText>
            </w:r>
            <w:r w:rsidR="0037219D">
              <w:rPr>
                <w:noProof/>
                <w:webHidden/>
              </w:rPr>
            </w:r>
            <w:r w:rsidR="0037219D">
              <w:rPr>
                <w:noProof/>
                <w:webHidden/>
              </w:rPr>
              <w:fldChar w:fldCharType="separate"/>
            </w:r>
            <w:r w:rsidR="006038A6">
              <w:rPr>
                <w:noProof/>
                <w:webHidden/>
              </w:rPr>
              <w:t>25</w:t>
            </w:r>
            <w:r w:rsidR="0037219D">
              <w:rPr>
                <w:noProof/>
                <w:webHidden/>
              </w:rPr>
              <w:fldChar w:fldCharType="end"/>
            </w:r>
          </w:hyperlink>
        </w:p>
        <w:p w14:paraId="526AB285" w14:textId="7E2E8D7E" w:rsidR="0037219D" w:rsidRDefault="00000000">
          <w:pPr>
            <w:pStyle w:val="TOC3"/>
            <w:tabs>
              <w:tab w:val="right" w:leader="dot" w:pos="9350"/>
            </w:tabs>
            <w:rPr>
              <w:rFonts w:asciiTheme="minorHAnsi" w:eastAsiaTheme="minorEastAsia" w:hAnsiTheme="minorHAnsi" w:cstheme="minorBidi"/>
              <w:noProof/>
              <w:szCs w:val="24"/>
            </w:rPr>
          </w:pPr>
          <w:hyperlink w:anchor="_Toc116910992" w:history="1">
            <w:r w:rsidR="0037219D" w:rsidRPr="00414CE8">
              <w:rPr>
                <w:rStyle w:val="Hyperlink"/>
                <w:rFonts w:cs="Times New Roman"/>
                <w:noProof/>
              </w:rPr>
              <w:t>ANXA5-DM1 conjugate</w:t>
            </w:r>
            <w:r w:rsidR="0037219D">
              <w:rPr>
                <w:noProof/>
                <w:webHidden/>
              </w:rPr>
              <w:tab/>
            </w:r>
            <w:r w:rsidR="0037219D">
              <w:rPr>
                <w:noProof/>
                <w:webHidden/>
              </w:rPr>
              <w:fldChar w:fldCharType="begin"/>
            </w:r>
            <w:r w:rsidR="0037219D">
              <w:rPr>
                <w:noProof/>
                <w:webHidden/>
              </w:rPr>
              <w:instrText xml:space="preserve"> PAGEREF _Toc116910992 \h </w:instrText>
            </w:r>
            <w:r w:rsidR="0037219D">
              <w:rPr>
                <w:noProof/>
                <w:webHidden/>
              </w:rPr>
            </w:r>
            <w:r w:rsidR="0037219D">
              <w:rPr>
                <w:noProof/>
                <w:webHidden/>
              </w:rPr>
              <w:fldChar w:fldCharType="separate"/>
            </w:r>
            <w:r w:rsidR="006038A6">
              <w:rPr>
                <w:noProof/>
                <w:webHidden/>
              </w:rPr>
              <w:t>28</w:t>
            </w:r>
            <w:r w:rsidR="0037219D">
              <w:rPr>
                <w:noProof/>
                <w:webHidden/>
              </w:rPr>
              <w:fldChar w:fldCharType="end"/>
            </w:r>
          </w:hyperlink>
        </w:p>
        <w:p w14:paraId="624F69E0" w14:textId="55489530"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0993" w:history="1">
            <w:r w:rsidR="0037219D" w:rsidRPr="00414CE8">
              <w:rPr>
                <w:rStyle w:val="Hyperlink"/>
                <w:noProof/>
              </w:rPr>
              <w:t>ANXA5-CMB</w:t>
            </w:r>
            <w:r w:rsidR="0037219D">
              <w:rPr>
                <w:noProof/>
                <w:webHidden/>
              </w:rPr>
              <w:tab/>
            </w:r>
            <w:r w:rsidR="0037219D">
              <w:rPr>
                <w:noProof/>
                <w:webHidden/>
              </w:rPr>
              <w:fldChar w:fldCharType="begin"/>
            </w:r>
            <w:r w:rsidR="0037219D">
              <w:rPr>
                <w:noProof/>
                <w:webHidden/>
              </w:rPr>
              <w:instrText xml:space="preserve"> PAGEREF _Toc116910993 \h </w:instrText>
            </w:r>
            <w:r w:rsidR="0037219D">
              <w:rPr>
                <w:noProof/>
                <w:webHidden/>
              </w:rPr>
            </w:r>
            <w:r w:rsidR="0037219D">
              <w:rPr>
                <w:noProof/>
                <w:webHidden/>
              </w:rPr>
              <w:fldChar w:fldCharType="separate"/>
            </w:r>
            <w:r w:rsidR="006038A6">
              <w:rPr>
                <w:noProof/>
                <w:webHidden/>
              </w:rPr>
              <w:t>31</w:t>
            </w:r>
            <w:r w:rsidR="0037219D">
              <w:rPr>
                <w:noProof/>
                <w:webHidden/>
              </w:rPr>
              <w:fldChar w:fldCharType="end"/>
            </w:r>
          </w:hyperlink>
        </w:p>
        <w:p w14:paraId="1B9D9889" w14:textId="255AEACC" w:rsidR="0037219D" w:rsidRDefault="00000000">
          <w:pPr>
            <w:pStyle w:val="TOC3"/>
            <w:tabs>
              <w:tab w:val="right" w:leader="dot" w:pos="9350"/>
            </w:tabs>
            <w:rPr>
              <w:rFonts w:asciiTheme="minorHAnsi" w:eastAsiaTheme="minorEastAsia" w:hAnsiTheme="minorHAnsi" w:cstheme="minorBidi"/>
              <w:noProof/>
              <w:szCs w:val="24"/>
            </w:rPr>
          </w:pPr>
          <w:hyperlink w:anchor="_Toc116910994" w:history="1">
            <w:r w:rsidR="0037219D" w:rsidRPr="00414CE8">
              <w:rPr>
                <w:rStyle w:val="Hyperlink"/>
                <w:noProof/>
              </w:rPr>
              <w:t>History of CMB</w:t>
            </w:r>
            <w:r w:rsidR="0037219D">
              <w:rPr>
                <w:noProof/>
                <w:webHidden/>
              </w:rPr>
              <w:tab/>
            </w:r>
            <w:r w:rsidR="0037219D">
              <w:rPr>
                <w:noProof/>
                <w:webHidden/>
              </w:rPr>
              <w:fldChar w:fldCharType="begin"/>
            </w:r>
            <w:r w:rsidR="0037219D">
              <w:rPr>
                <w:noProof/>
                <w:webHidden/>
              </w:rPr>
              <w:instrText xml:space="preserve"> PAGEREF _Toc116910994 \h </w:instrText>
            </w:r>
            <w:r w:rsidR="0037219D">
              <w:rPr>
                <w:noProof/>
                <w:webHidden/>
              </w:rPr>
            </w:r>
            <w:r w:rsidR="0037219D">
              <w:rPr>
                <w:noProof/>
                <w:webHidden/>
              </w:rPr>
              <w:fldChar w:fldCharType="separate"/>
            </w:r>
            <w:r w:rsidR="006038A6">
              <w:rPr>
                <w:noProof/>
                <w:webHidden/>
              </w:rPr>
              <w:t>31</w:t>
            </w:r>
            <w:r w:rsidR="0037219D">
              <w:rPr>
                <w:noProof/>
                <w:webHidden/>
              </w:rPr>
              <w:fldChar w:fldCharType="end"/>
            </w:r>
          </w:hyperlink>
        </w:p>
        <w:p w14:paraId="07F1714D" w14:textId="743C3D9C" w:rsidR="0037219D" w:rsidRDefault="00000000">
          <w:pPr>
            <w:pStyle w:val="TOC3"/>
            <w:tabs>
              <w:tab w:val="right" w:leader="dot" w:pos="9350"/>
            </w:tabs>
            <w:rPr>
              <w:rFonts w:asciiTheme="minorHAnsi" w:eastAsiaTheme="minorEastAsia" w:hAnsiTheme="minorHAnsi" w:cstheme="minorBidi"/>
              <w:noProof/>
              <w:szCs w:val="24"/>
            </w:rPr>
          </w:pPr>
          <w:hyperlink w:anchor="_Toc116910995" w:history="1">
            <w:r w:rsidR="0037219D" w:rsidRPr="00414CE8">
              <w:rPr>
                <w:rStyle w:val="Hyperlink"/>
                <w:noProof/>
              </w:rPr>
              <w:t>CMB Mechanism of Action</w:t>
            </w:r>
            <w:r w:rsidR="0037219D">
              <w:rPr>
                <w:noProof/>
                <w:webHidden/>
              </w:rPr>
              <w:tab/>
            </w:r>
            <w:r w:rsidR="0037219D">
              <w:rPr>
                <w:noProof/>
                <w:webHidden/>
              </w:rPr>
              <w:fldChar w:fldCharType="begin"/>
            </w:r>
            <w:r w:rsidR="0037219D">
              <w:rPr>
                <w:noProof/>
                <w:webHidden/>
              </w:rPr>
              <w:instrText xml:space="preserve"> PAGEREF _Toc116910995 \h </w:instrText>
            </w:r>
            <w:r w:rsidR="0037219D">
              <w:rPr>
                <w:noProof/>
                <w:webHidden/>
              </w:rPr>
            </w:r>
            <w:r w:rsidR="0037219D">
              <w:rPr>
                <w:noProof/>
                <w:webHidden/>
              </w:rPr>
              <w:fldChar w:fldCharType="separate"/>
            </w:r>
            <w:r w:rsidR="006038A6">
              <w:rPr>
                <w:noProof/>
                <w:webHidden/>
              </w:rPr>
              <w:t>32</w:t>
            </w:r>
            <w:r w:rsidR="0037219D">
              <w:rPr>
                <w:noProof/>
                <w:webHidden/>
              </w:rPr>
              <w:fldChar w:fldCharType="end"/>
            </w:r>
          </w:hyperlink>
        </w:p>
        <w:p w14:paraId="54944CEC" w14:textId="1E0B3BEA" w:rsidR="0037219D" w:rsidRDefault="00000000">
          <w:pPr>
            <w:pStyle w:val="TOC3"/>
            <w:tabs>
              <w:tab w:val="right" w:leader="dot" w:pos="9350"/>
            </w:tabs>
            <w:rPr>
              <w:rFonts w:asciiTheme="minorHAnsi" w:eastAsiaTheme="minorEastAsia" w:hAnsiTheme="minorHAnsi" w:cstheme="minorBidi"/>
              <w:noProof/>
              <w:szCs w:val="24"/>
            </w:rPr>
          </w:pPr>
          <w:hyperlink w:anchor="_Toc116910996" w:history="1">
            <w:r w:rsidR="0037219D" w:rsidRPr="00414CE8">
              <w:rPr>
                <w:rStyle w:val="Hyperlink"/>
                <w:noProof/>
              </w:rPr>
              <w:t>ANXA5-CMB conjugate</w:t>
            </w:r>
            <w:r w:rsidR="0037219D">
              <w:rPr>
                <w:noProof/>
                <w:webHidden/>
              </w:rPr>
              <w:tab/>
            </w:r>
            <w:r w:rsidR="0037219D">
              <w:rPr>
                <w:noProof/>
                <w:webHidden/>
              </w:rPr>
              <w:fldChar w:fldCharType="begin"/>
            </w:r>
            <w:r w:rsidR="0037219D">
              <w:rPr>
                <w:noProof/>
                <w:webHidden/>
              </w:rPr>
              <w:instrText xml:space="preserve"> PAGEREF _Toc116910996 \h </w:instrText>
            </w:r>
            <w:r w:rsidR="0037219D">
              <w:rPr>
                <w:noProof/>
                <w:webHidden/>
              </w:rPr>
            </w:r>
            <w:r w:rsidR="0037219D">
              <w:rPr>
                <w:noProof/>
                <w:webHidden/>
              </w:rPr>
              <w:fldChar w:fldCharType="separate"/>
            </w:r>
            <w:r w:rsidR="006038A6">
              <w:rPr>
                <w:noProof/>
                <w:webHidden/>
              </w:rPr>
              <w:t>33</w:t>
            </w:r>
            <w:r w:rsidR="0037219D">
              <w:rPr>
                <w:noProof/>
                <w:webHidden/>
              </w:rPr>
              <w:fldChar w:fldCharType="end"/>
            </w:r>
          </w:hyperlink>
        </w:p>
        <w:p w14:paraId="5857CB2E" w14:textId="79C98404"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0997" w:history="1">
            <w:r w:rsidR="0037219D" w:rsidRPr="00414CE8">
              <w:rPr>
                <w:rStyle w:val="Hyperlink"/>
                <w:noProof/>
              </w:rPr>
              <w:t>ANXA5-Valproic Acid</w:t>
            </w:r>
            <w:r w:rsidR="0037219D">
              <w:rPr>
                <w:noProof/>
                <w:webHidden/>
              </w:rPr>
              <w:tab/>
            </w:r>
            <w:r w:rsidR="0037219D">
              <w:rPr>
                <w:noProof/>
                <w:webHidden/>
              </w:rPr>
              <w:fldChar w:fldCharType="begin"/>
            </w:r>
            <w:r w:rsidR="0037219D">
              <w:rPr>
                <w:noProof/>
                <w:webHidden/>
              </w:rPr>
              <w:instrText xml:space="preserve"> PAGEREF _Toc116910997 \h </w:instrText>
            </w:r>
            <w:r w:rsidR="0037219D">
              <w:rPr>
                <w:noProof/>
                <w:webHidden/>
              </w:rPr>
            </w:r>
            <w:r w:rsidR="0037219D">
              <w:rPr>
                <w:noProof/>
                <w:webHidden/>
              </w:rPr>
              <w:fldChar w:fldCharType="separate"/>
            </w:r>
            <w:r w:rsidR="006038A6">
              <w:rPr>
                <w:noProof/>
                <w:webHidden/>
              </w:rPr>
              <w:t>35</w:t>
            </w:r>
            <w:r w:rsidR="0037219D">
              <w:rPr>
                <w:noProof/>
                <w:webHidden/>
              </w:rPr>
              <w:fldChar w:fldCharType="end"/>
            </w:r>
          </w:hyperlink>
        </w:p>
        <w:p w14:paraId="3B1A8E8F" w14:textId="55149C3B" w:rsidR="0037219D" w:rsidRDefault="00000000">
          <w:pPr>
            <w:pStyle w:val="TOC3"/>
            <w:tabs>
              <w:tab w:val="right" w:leader="dot" w:pos="9350"/>
            </w:tabs>
            <w:rPr>
              <w:rFonts w:asciiTheme="minorHAnsi" w:eastAsiaTheme="minorEastAsia" w:hAnsiTheme="minorHAnsi" w:cstheme="minorBidi"/>
              <w:noProof/>
              <w:szCs w:val="24"/>
            </w:rPr>
          </w:pPr>
          <w:hyperlink w:anchor="_Toc116910998" w:history="1">
            <w:r w:rsidR="0037219D" w:rsidRPr="00414CE8">
              <w:rPr>
                <w:rStyle w:val="Hyperlink"/>
                <w:noProof/>
              </w:rPr>
              <w:t>Valproic Acid History</w:t>
            </w:r>
            <w:r w:rsidR="0037219D">
              <w:rPr>
                <w:noProof/>
                <w:webHidden/>
              </w:rPr>
              <w:tab/>
            </w:r>
            <w:r w:rsidR="0037219D">
              <w:rPr>
                <w:noProof/>
                <w:webHidden/>
              </w:rPr>
              <w:fldChar w:fldCharType="begin"/>
            </w:r>
            <w:r w:rsidR="0037219D">
              <w:rPr>
                <w:noProof/>
                <w:webHidden/>
              </w:rPr>
              <w:instrText xml:space="preserve"> PAGEREF _Toc116910998 \h </w:instrText>
            </w:r>
            <w:r w:rsidR="0037219D">
              <w:rPr>
                <w:noProof/>
                <w:webHidden/>
              </w:rPr>
            </w:r>
            <w:r w:rsidR="0037219D">
              <w:rPr>
                <w:noProof/>
                <w:webHidden/>
              </w:rPr>
              <w:fldChar w:fldCharType="separate"/>
            </w:r>
            <w:r w:rsidR="006038A6">
              <w:rPr>
                <w:noProof/>
                <w:webHidden/>
              </w:rPr>
              <w:t>35</w:t>
            </w:r>
            <w:r w:rsidR="0037219D">
              <w:rPr>
                <w:noProof/>
                <w:webHidden/>
              </w:rPr>
              <w:fldChar w:fldCharType="end"/>
            </w:r>
          </w:hyperlink>
        </w:p>
        <w:p w14:paraId="04DBDE8B" w14:textId="112648CA" w:rsidR="0037219D" w:rsidRDefault="00000000">
          <w:pPr>
            <w:pStyle w:val="TOC3"/>
            <w:tabs>
              <w:tab w:val="right" w:leader="dot" w:pos="9350"/>
            </w:tabs>
            <w:rPr>
              <w:rFonts w:asciiTheme="minorHAnsi" w:eastAsiaTheme="minorEastAsia" w:hAnsiTheme="minorHAnsi" w:cstheme="minorBidi"/>
              <w:noProof/>
              <w:szCs w:val="24"/>
            </w:rPr>
          </w:pPr>
          <w:hyperlink w:anchor="_Toc116910999" w:history="1">
            <w:r w:rsidR="0037219D" w:rsidRPr="00414CE8">
              <w:rPr>
                <w:rStyle w:val="Hyperlink"/>
                <w:noProof/>
              </w:rPr>
              <w:t>Histone Acetylation</w:t>
            </w:r>
            <w:r w:rsidR="0037219D">
              <w:rPr>
                <w:noProof/>
                <w:webHidden/>
              </w:rPr>
              <w:tab/>
            </w:r>
            <w:r w:rsidR="0037219D">
              <w:rPr>
                <w:noProof/>
                <w:webHidden/>
              </w:rPr>
              <w:fldChar w:fldCharType="begin"/>
            </w:r>
            <w:r w:rsidR="0037219D">
              <w:rPr>
                <w:noProof/>
                <w:webHidden/>
              </w:rPr>
              <w:instrText xml:space="preserve"> PAGEREF _Toc116910999 \h </w:instrText>
            </w:r>
            <w:r w:rsidR="0037219D">
              <w:rPr>
                <w:noProof/>
                <w:webHidden/>
              </w:rPr>
            </w:r>
            <w:r w:rsidR="0037219D">
              <w:rPr>
                <w:noProof/>
                <w:webHidden/>
              </w:rPr>
              <w:fldChar w:fldCharType="separate"/>
            </w:r>
            <w:r w:rsidR="006038A6">
              <w:rPr>
                <w:noProof/>
                <w:webHidden/>
              </w:rPr>
              <w:t>37</w:t>
            </w:r>
            <w:r w:rsidR="0037219D">
              <w:rPr>
                <w:noProof/>
                <w:webHidden/>
              </w:rPr>
              <w:fldChar w:fldCharType="end"/>
            </w:r>
          </w:hyperlink>
        </w:p>
        <w:p w14:paraId="01F51EC4" w14:textId="4BED53CF" w:rsidR="0037219D" w:rsidRDefault="00000000">
          <w:pPr>
            <w:pStyle w:val="TOC3"/>
            <w:tabs>
              <w:tab w:val="right" w:leader="dot" w:pos="9350"/>
            </w:tabs>
            <w:rPr>
              <w:rFonts w:asciiTheme="minorHAnsi" w:eastAsiaTheme="minorEastAsia" w:hAnsiTheme="minorHAnsi" w:cstheme="minorBidi"/>
              <w:noProof/>
              <w:szCs w:val="24"/>
            </w:rPr>
          </w:pPr>
          <w:hyperlink w:anchor="_Toc116911000" w:history="1">
            <w:r w:rsidR="0037219D" w:rsidRPr="00414CE8">
              <w:rPr>
                <w:rStyle w:val="Hyperlink"/>
                <w:noProof/>
              </w:rPr>
              <w:t>Valproic Acid Mechanism of Action</w:t>
            </w:r>
            <w:r w:rsidR="0037219D">
              <w:rPr>
                <w:noProof/>
                <w:webHidden/>
              </w:rPr>
              <w:tab/>
            </w:r>
            <w:r w:rsidR="0037219D">
              <w:rPr>
                <w:noProof/>
                <w:webHidden/>
              </w:rPr>
              <w:fldChar w:fldCharType="begin"/>
            </w:r>
            <w:r w:rsidR="0037219D">
              <w:rPr>
                <w:noProof/>
                <w:webHidden/>
              </w:rPr>
              <w:instrText xml:space="preserve"> PAGEREF _Toc116911000 \h </w:instrText>
            </w:r>
            <w:r w:rsidR="0037219D">
              <w:rPr>
                <w:noProof/>
                <w:webHidden/>
              </w:rPr>
            </w:r>
            <w:r w:rsidR="0037219D">
              <w:rPr>
                <w:noProof/>
                <w:webHidden/>
              </w:rPr>
              <w:fldChar w:fldCharType="separate"/>
            </w:r>
            <w:r w:rsidR="006038A6">
              <w:rPr>
                <w:noProof/>
                <w:webHidden/>
              </w:rPr>
              <w:t>42</w:t>
            </w:r>
            <w:r w:rsidR="0037219D">
              <w:rPr>
                <w:noProof/>
                <w:webHidden/>
              </w:rPr>
              <w:fldChar w:fldCharType="end"/>
            </w:r>
          </w:hyperlink>
        </w:p>
        <w:p w14:paraId="33A9F562" w14:textId="406FFFE1"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01" w:history="1">
            <w:r w:rsidR="0037219D" w:rsidRPr="00414CE8">
              <w:rPr>
                <w:rStyle w:val="Hyperlink"/>
                <w:noProof/>
              </w:rPr>
              <w:t>Scope of Dissertation</w:t>
            </w:r>
            <w:r w:rsidR="0037219D">
              <w:rPr>
                <w:noProof/>
                <w:webHidden/>
              </w:rPr>
              <w:tab/>
            </w:r>
            <w:r w:rsidR="0037219D">
              <w:rPr>
                <w:noProof/>
                <w:webHidden/>
              </w:rPr>
              <w:fldChar w:fldCharType="begin"/>
            </w:r>
            <w:r w:rsidR="0037219D">
              <w:rPr>
                <w:noProof/>
                <w:webHidden/>
              </w:rPr>
              <w:instrText xml:space="preserve"> PAGEREF _Toc116911001 \h </w:instrText>
            </w:r>
            <w:r w:rsidR="0037219D">
              <w:rPr>
                <w:noProof/>
                <w:webHidden/>
              </w:rPr>
            </w:r>
            <w:r w:rsidR="0037219D">
              <w:rPr>
                <w:noProof/>
                <w:webHidden/>
              </w:rPr>
              <w:fldChar w:fldCharType="separate"/>
            </w:r>
            <w:r w:rsidR="006038A6">
              <w:rPr>
                <w:noProof/>
                <w:webHidden/>
              </w:rPr>
              <w:t>44</w:t>
            </w:r>
            <w:r w:rsidR="0037219D">
              <w:rPr>
                <w:noProof/>
                <w:webHidden/>
              </w:rPr>
              <w:fldChar w:fldCharType="end"/>
            </w:r>
          </w:hyperlink>
        </w:p>
        <w:p w14:paraId="1A378294" w14:textId="6C1C4B11" w:rsidR="0037219D" w:rsidRDefault="00000000">
          <w:pPr>
            <w:pStyle w:val="TOC3"/>
            <w:tabs>
              <w:tab w:val="right" w:leader="dot" w:pos="9350"/>
            </w:tabs>
            <w:rPr>
              <w:rFonts w:asciiTheme="minorHAnsi" w:eastAsiaTheme="minorEastAsia" w:hAnsiTheme="minorHAnsi" w:cstheme="minorBidi"/>
              <w:noProof/>
              <w:szCs w:val="24"/>
            </w:rPr>
          </w:pPr>
          <w:hyperlink w:anchor="_Toc116911002" w:history="1">
            <w:r w:rsidR="0037219D" w:rsidRPr="00414CE8">
              <w:rPr>
                <w:rStyle w:val="Hyperlink"/>
                <w:noProof/>
              </w:rPr>
              <w:t>Publications</w:t>
            </w:r>
            <w:r w:rsidR="0037219D">
              <w:rPr>
                <w:noProof/>
                <w:webHidden/>
              </w:rPr>
              <w:tab/>
            </w:r>
            <w:r w:rsidR="0037219D">
              <w:rPr>
                <w:noProof/>
                <w:webHidden/>
              </w:rPr>
              <w:fldChar w:fldCharType="begin"/>
            </w:r>
            <w:r w:rsidR="0037219D">
              <w:rPr>
                <w:noProof/>
                <w:webHidden/>
              </w:rPr>
              <w:instrText xml:space="preserve"> PAGEREF _Toc116911002 \h </w:instrText>
            </w:r>
            <w:r w:rsidR="0037219D">
              <w:rPr>
                <w:noProof/>
                <w:webHidden/>
              </w:rPr>
            </w:r>
            <w:r w:rsidR="0037219D">
              <w:rPr>
                <w:noProof/>
                <w:webHidden/>
              </w:rPr>
              <w:fldChar w:fldCharType="separate"/>
            </w:r>
            <w:r w:rsidR="006038A6">
              <w:rPr>
                <w:noProof/>
                <w:webHidden/>
              </w:rPr>
              <w:t>45</w:t>
            </w:r>
            <w:r w:rsidR="0037219D">
              <w:rPr>
                <w:noProof/>
                <w:webHidden/>
              </w:rPr>
              <w:fldChar w:fldCharType="end"/>
            </w:r>
          </w:hyperlink>
        </w:p>
        <w:p w14:paraId="5E99274E" w14:textId="753F66AD" w:rsidR="0037219D" w:rsidRDefault="00000000">
          <w:pPr>
            <w:pStyle w:val="TOC1"/>
            <w:tabs>
              <w:tab w:val="right" w:leader="dot" w:pos="9350"/>
            </w:tabs>
            <w:rPr>
              <w:rFonts w:asciiTheme="minorHAnsi" w:eastAsiaTheme="minorEastAsia" w:hAnsiTheme="minorHAnsi" w:cstheme="minorBidi"/>
              <w:b w:val="0"/>
              <w:bCs w:val="0"/>
              <w:iCs w:val="0"/>
              <w:noProof/>
            </w:rPr>
          </w:pPr>
          <w:hyperlink w:anchor="_Toc116911003" w:history="1">
            <w:r w:rsidR="0037219D" w:rsidRPr="00414CE8">
              <w:rPr>
                <w:rStyle w:val="Hyperlink"/>
                <w:noProof/>
              </w:rPr>
              <w:t>Chapter 2: Materials and Methods</w:t>
            </w:r>
            <w:r w:rsidR="0037219D">
              <w:rPr>
                <w:noProof/>
                <w:webHidden/>
              </w:rPr>
              <w:tab/>
            </w:r>
            <w:r w:rsidR="0037219D">
              <w:rPr>
                <w:noProof/>
                <w:webHidden/>
              </w:rPr>
              <w:fldChar w:fldCharType="begin"/>
            </w:r>
            <w:r w:rsidR="0037219D">
              <w:rPr>
                <w:noProof/>
                <w:webHidden/>
              </w:rPr>
              <w:instrText xml:space="preserve"> PAGEREF _Toc116911003 \h </w:instrText>
            </w:r>
            <w:r w:rsidR="0037219D">
              <w:rPr>
                <w:noProof/>
                <w:webHidden/>
              </w:rPr>
            </w:r>
            <w:r w:rsidR="0037219D">
              <w:rPr>
                <w:noProof/>
                <w:webHidden/>
              </w:rPr>
              <w:fldChar w:fldCharType="separate"/>
            </w:r>
            <w:r w:rsidR="006038A6">
              <w:rPr>
                <w:noProof/>
                <w:webHidden/>
              </w:rPr>
              <w:t>46</w:t>
            </w:r>
            <w:r w:rsidR="0037219D">
              <w:rPr>
                <w:noProof/>
                <w:webHidden/>
              </w:rPr>
              <w:fldChar w:fldCharType="end"/>
            </w:r>
          </w:hyperlink>
        </w:p>
        <w:p w14:paraId="3485B660" w14:textId="3314BA79"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04" w:history="1">
            <w:r w:rsidR="0037219D" w:rsidRPr="00414CE8">
              <w:rPr>
                <w:rStyle w:val="Hyperlink"/>
                <w:noProof/>
              </w:rPr>
              <w:t>ANXA5 production</w:t>
            </w:r>
            <w:r w:rsidR="0037219D">
              <w:rPr>
                <w:noProof/>
                <w:webHidden/>
              </w:rPr>
              <w:tab/>
            </w:r>
            <w:r w:rsidR="0037219D">
              <w:rPr>
                <w:noProof/>
                <w:webHidden/>
              </w:rPr>
              <w:fldChar w:fldCharType="begin"/>
            </w:r>
            <w:r w:rsidR="0037219D">
              <w:rPr>
                <w:noProof/>
                <w:webHidden/>
              </w:rPr>
              <w:instrText xml:space="preserve"> PAGEREF _Toc116911004 \h </w:instrText>
            </w:r>
            <w:r w:rsidR="0037219D">
              <w:rPr>
                <w:noProof/>
                <w:webHidden/>
              </w:rPr>
            </w:r>
            <w:r w:rsidR="0037219D">
              <w:rPr>
                <w:noProof/>
                <w:webHidden/>
              </w:rPr>
              <w:fldChar w:fldCharType="separate"/>
            </w:r>
            <w:r w:rsidR="006038A6">
              <w:rPr>
                <w:noProof/>
                <w:webHidden/>
              </w:rPr>
              <w:t>46</w:t>
            </w:r>
            <w:r w:rsidR="0037219D">
              <w:rPr>
                <w:noProof/>
                <w:webHidden/>
              </w:rPr>
              <w:fldChar w:fldCharType="end"/>
            </w:r>
          </w:hyperlink>
        </w:p>
        <w:p w14:paraId="08B24EF4" w14:textId="3B77D19A" w:rsidR="0037219D" w:rsidRDefault="00000000">
          <w:pPr>
            <w:pStyle w:val="TOC3"/>
            <w:tabs>
              <w:tab w:val="right" w:leader="dot" w:pos="9350"/>
            </w:tabs>
            <w:rPr>
              <w:rFonts w:asciiTheme="minorHAnsi" w:eastAsiaTheme="minorEastAsia" w:hAnsiTheme="minorHAnsi" w:cstheme="minorBidi"/>
              <w:noProof/>
              <w:szCs w:val="24"/>
            </w:rPr>
          </w:pPr>
          <w:hyperlink w:anchor="_Toc116911005" w:history="1">
            <w:r w:rsidR="0037219D" w:rsidRPr="00414CE8">
              <w:rPr>
                <w:rStyle w:val="Hyperlink"/>
                <w:noProof/>
              </w:rPr>
              <w:t>ANXA5 Expression</w:t>
            </w:r>
            <w:r w:rsidR="0037219D">
              <w:rPr>
                <w:noProof/>
                <w:webHidden/>
              </w:rPr>
              <w:tab/>
            </w:r>
            <w:r w:rsidR="0037219D">
              <w:rPr>
                <w:noProof/>
                <w:webHidden/>
              </w:rPr>
              <w:fldChar w:fldCharType="begin"/>
            </w:r>
            <w:r w:rsidR="0037219D">
              <w:rPr>
                <w:noProof/>
                <w:webHidden/>
              </w:rPr>
              <w:instrText xml:space="preserve"> PAGEREF _Toc116911005 \h </w:instrText>
            </w:r>
            <w:r w:rsidR="0037219D">
              <w:rPr>
                <w:noProof/>
                <w:webHidden/>
              </w:rPr>
            </w:r>
            <w:r w:rsidR="0037219D">
              <w:rPr>
                <w:noProof/>
                <w:webHidden/>
              </w:rPr>
              <w:fldChar w:fldCharType="separate"/>
            </w:r>
            <w:r w:rsidR="006038A6">
              <w:rPr>
                <w:noProof/>
                <w:webHidden/>
              </w:rPr>
              <w:t>46</w:t>
            </w:r>
            <w:r w:rsidR="0037219D">
              <w:rPr>
                <w:noProof/>
                <w:webHidden/>
              </w:rPr>
              <w:fldChar w:fldCharType="end"/>
            </w:r>
          </w:hyperlink>
        </w:p>
        <w:p w14:paraId="3B8BA475" w14:textId="6366EFF0" w:rsidR="0037219D" w:rsidRDefault="00000000">
          <w:pPr>
            <w:pStyle w:val="TOC3"/>
            <w:tabs>
              <w:tab w:val="right" w:leader="dot" w:pos="9350"/>
            </w:tabs>
            <w:rPr>
              <w:rFonts w:asciiTheme="minorHAnsi" w:eastAsiaTheme="minorEastAsia" w:hAnsiTheme="minorHAnsi" w:cstheme="minorBidi"/>
              <w:noProof/>
              <w:szCs w:val="24"/>
            </w:rPr>
          </w:pPr>
          <w:hyperlink w:anchor="_Toc116911006" w:history="1">
            <w:r w:rsidR="0037219D" w:rsidRPr="00414CE8">
              <w:rPr>
                <w:rStyle w:val="Hyperlink"/>
                <w:noProof/>
              </w:rPr>
              <w:t>ANXA5 immobilized metal affinity chromatography purification</w:t>
            </w:r>
            <w:r w:rsidR="0037219D">
              <w:rPr>
                <w:noProof/>
                <w:webHidden/>
              </w:rPr>
              <w:tab/>
            </w:r>
            <w:r w:rsidR="0037219D">
              <w:rPr>
                <w:noProof/>
                <w:webHidden/>
              </w:rPr>
              <w:fldChar w:fldCharType="begin"/>
            </w:r>
            <w:r w:rsidR="0037219D">
              <w:rPr>
                <w:noProof/>
                <w:webHidden/>
              </w:rPr>
              <w:instrText xml:space="preserve"> PAGEREF _Toc116911006 \h </w:instrText>
            </w:r>
            <w:r w:rsidR="0037219D">
              <w:rPr>
                <w:noProof/>
                <w:webHidden/>
              </w:rPr>
            </w:r>
            <w:r w:rsidR="0037219D">
              <w:rPr>
                <w:noProof/>
                <w:webHidden/>
              </w:rPr>
              <w:fldChar w:fldCharType="separate"/>
            </w:r>
            <w:r w:rsidR="006038A6">
              <w:rPr>
                <w:noProof/>
                <w:webHidden/>
              </w:rPr>
              <w:t>46</w:t>
            </w:r>
            <w:r w:rsidR="0037219D">
              <w:rPr>
                <w:noProof/>
                <w:webHidden/>
              </w:rPr>
              <w:fldChar w:fldCharType="end"/>
            </w:r>
          </w:hyperlink>
        </w:p>
        <w:p w14:paraId="7730F0B8" w14:textId="1875D6CD"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07" w:history="1">
            <w:r w:rsidR="0037219D" w:rsidRPr="00414CE8">
              <w:rPr>
                <w:rStyle w:val="Hyperlink"/>
                <w:noProof/>
              </w:rPr>
              <w:t>ANXA5-DM1 Bioconjugation</w:t>
            </w:r>
            <w:r w:rsidR="0037219D">
              <w:rPr>
                <w:noProof/>
                <w:webHidden/>
              </w:rPr>
              <w:tab/>
            </w:r>
            <w:r w:rsidR="0037219D">
              <w:rPr>
                <w:noProof/>
                <w:webHidden/>
              </w:rPr>
              <w:fldChar w:fldCharType="begin"/>
            </w:r>
            <w:r w:rsidR="0037219D">
              <w:rPr>
                <w:noProof/>
                <w:webHidden/>
              </w:rPr>
              <w:instrText xml:space="preserve"> PAGEREF _Toc116911007 \h </w:instrText>
            </w:r>
            <w:r w:rsidR="0037219D">
              <w:rPr>
                <w:noProof/>
                <w:webHidden/>
              </w:rPr>
            </w:r>
            <w:r w:rsidR="0037219D">
              <w:rPr>
                <w:noProof/>
                <w:webHidden/>
              </w:rPr>
              <w:fldChar w:fldCharType="separate"/>
            </w:r>
            <w:r w:rsidR="006038A6">
              <w:rPr>
                <w:noProof/>
                <w:webHidden/>
              </w:rPr>
              <w:t>47</w:t>
            </w:r>
            <w:r w:rsidR="0037219D">
              <w:rPr>
                <w:noProof/>
                <w:webHidden/>
              </w:rPr>
              <w:fldChar w:fldCharType="end"/>
            </w:r>
          </w:hyperlink>
        </w:p>
        <w:p w14:paraId="2B8FC957" w14:textId="4A9E1277"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08" w:history="1">
            <w:r w:rsidR="0037219D" w:rsidRPr="00414CE8">
              <w:rPr>
                <w:rStyle w:val="Hyperlink"/>
                <w:noProof/>
              </w:rPr>
              <w:t>ANXA5-CMB Bioconjugation</w:t>
            </w:r>
            <w:r w:rsidR="0037219D">
              <w:rPr>
                <w:noProof/>
                <w:webHidden/>
              </w:rPr>
              <w:tab/>
            </w:r>
            <w:r w:rsidR="0037219D">
              <w:rPr>
                <w:noProof/>
                <w:webHidden/>
              </w:rPr>
              <w:fldChar w:fldCharType="begin"/>
            </w:r>
            <w:r w:rsidR="0037219D">
              <w:rPr>
                <w:noProof/>
                <w:webHidden/>
              </w:rPr>
              <w:instrText xml:space="preserve"> PAGEREF _Toc116911008 \h </w:instrText>
            </w:r>
            <w:r w:rsidR="0037219D">
              <w:rPr>
                <w:noProof/>
                <w:webHidden/>
              </w:rPr>
            </w:r>
            <w:r w:rsidR="0037219D">
              <w:rPr>
                <w:noProof/>
                <w:webHidden/>
              </w:rPr>
              <w:fldChar w:fldCharType="separate"/>
            </w:r>
            <w:r w:rsidR="006038A6">
              <w:rPr>
                <w:noProof/>
                <w:webHidden/>
              </w:rPr>
              <w:t>48</w:t>
            </w:r>
            <w:r w:rsidR="0037219D">
              <w:rPr>
                <w:noProof/>
                <w:webHidden/>
              </w:rPr>
              <w:fldChar w:fldCharType="end"/>
            </w:r>
          </w:hyperlink>
        </w:p>
        <w:p w14:paraId="462BEA3E" w14:textId="3A5BBBCC"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09" w:history="1">
            <w:r w:rsidR="0037219D" w:rsidRPr="00414CE8">
              <w:rPr>
                <w:rStyle w:val="Hyperlink"/>
                <w:noProof/>
              </w:rPr>
              <w:t>ANXA5-VPA Bioconjugation</w:t>
            </w:r>
            <w:r w:rsidR="0037219D">
              <w:rPr>
                <w:noProof/>
                <w:webHidden/>
              </w:rPr>
              <w:tab/>
            </w:r>
            <w:r w:rsidR="0037219D">
              <w:rPr>
                <w:noProof/>
                <w:webHidden/>
              </w:rPr>
              <w:fldChar w:fldCharType="begin"/>
            </w:r>
            <w:r w:rsidR="0037219D">
              <w:rPr>
                <w:noProof/>
                <w:webHidden/>
              </w:rPr>
              <w:instrText xml:space="preserve"> PAGEREF _Toc116911009 \h </w:instrText>
            </w:r>
            <w:r w:rsidR="0037219D">
              <w:rPr>
                <w:noProof/>
                <w:webHidden/>
              </w:rPr>
            </w:r>
            <w:r w:rsidR="0037219D">
              <w:rPr>
                <w:noProof/>
                <w:webHidden/>
              </w:rPr>
              <w:fldChar w:fldCharType="separate"/>
            </w:r>
            <w:r w:rsidR="006038A6">
              <w:rPr>
                <w:noProof/>
                <w:webHidden/>
              </w:rPr>
              <w:t>48</w:t>
            </w:r>
            <w:r w:rsidR="0037219D">
              <w:rPr>
                <w:noProof/>
                <w:webHidden/>
              </w:rPr>
              <w:fldChar w:fldCharType="end"/>
            </w:r>
          </w:hyperlink>
        </w:p>
        <w:p w14:paraId="1DC62BFC" w14:textId="7CB724E5"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10" w:history="1">
            <w:r w:rsidR="0037219D" w:rsidRPr="00414CE8">
              <w:rPr>
                <w:rStyle w:val="Hyperlink"/>
                <w:noProof/>
              </w:rPr>
              <w:t>ANXA5-Drug Conjugate SDS-PAGE Quantification</w:t>
            </w:r>
            <w:r w:rsidR="0037219D">
              <w:rPr>
                <w:noProof/>
                <w:webHidden/>
              </w:rPr>
              <w:tab/>
            </w:r>
            <w:r w:rsidR="0037219D">
              <w:rPr>
                <w:noProof/>
                <w:webHidden/>
              </w:rPr>
              <w:fldChar w:fldCharType="begin"/>
            </w:r>
            <w:r w:rsidR="0037219D">
              <w:rPr>
                <w:noProof/>
                <w:webHidden/>
              </w:rPr>
              <w:instrText xml:space="preserve"> PAGEREF _Toc116911010 \h </w:instrText>
            </w:r>
            <w:r w:rsidR="0037219D">
              <w:rPr>
                <w:noProof/>
                <w:webHidden/>
              </w:rPr>
            </w:r>
            <w:r w:rsidR="0037219D">
              <w:rPr>
                <w:noProof/>
                <w:webHidden/>
              </w:rPr>
              <w:fldChar w:fldCharType="separate"/>
            </w:r>
            <w:r w:rsidR="006038A6">
              <w:rPr>
                <w:noProof/>
                <w:webHidden/>
              </w:rPr>
              <w:t>49</w:t>
            </w:r>
            <w:r w:rsidR="0037219D">
              <w:rPr>
                <w:noProof/>
                <w:webHidden/>
              </w:rPr>
              <w:fldChar w:fldCharType="end"/>
            </w:r>
          </w:hyperlink>
        </w:p>
        <w:p w14:paraId="569225C2" w14:textId="7BA3C89D"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11" w:history="1">
            <w:r w:rsidR="0037219D" w:rsidRPr="00414CE8">
              <w:rPr>
                <w:rStyle w:val="Hyperlink"/>
                <w:noProof/>
              </w:rPr>
              <w:t>Denaturing Intact Mass Analysis</w:t>
            </w:r>
            <w:r w:rsidR="0037219D">
              <w:rPr>
                <w:noProof/>
                <w:webHidden/>
              </w:rPr>
              <w:tab/>
            </w:r>
            <w:r w:rsidR="0037219D">
              <w:rPr>
                <w:noProof/>
                <w:webHidden/>
              </w:rPr>
              <w:fldChar w:fldCharType="begin"/>
            </w:r>
            <w:r w:rsidR="0037219D">
              <w:rPr>
                <w:noProof/>
                <w:webHidden/>
              </w:rPr>
              <w:instrText xml:space="preserve"> PAGEREF _Toc116911011 \h </w:instrText>
            </w:r>
            <w:r w:rsidR="0037219D">
              <w:rPr>
                <w:noProof/>
                <w:webHidden/>
              </w:rPr>
            </w:r>
            <w:r w:rsidR="0037219D">
              <w:rPr>
                <w:noProof/>
                <w:webHidden/>
              </w:rPr>
              <w:fldChar w:fldCharType="separate"/>
            </w:r>
            <w:r w:rsidR="006038A6">
              <w:rPr>
                <w:noProof/>
                <w:webHidden/>
              </w:rPr>
              <w:t>50</w:t>
            </w:r>
            <w:r w:rsidR="0037219D">
              <w:rPr>
                <w:noProof/>
                <w:webHidden/>
              </w:rPr>
              <w:fldChar w:fldCharType="end"/>
            </w:r>
          </w:hyperlink>
        </w:p>
        <w:p w14:paraId="3FBF5AB2" w14:textId="16215177"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12" w:history="1">
            <w:r w:rsidR="0037219D" w:rsidRPr="00414CE8">
              <w:rPr>
                <w:rStyle w:val="Hyperlink"/>
                <w:noProof/>
              </w:rPr>
              <w:t>Cell lines and Culture Conditions</w:t>
            </w:r>
            <w:r w:rsidR="0037219D">
              <w:rPr>
                <w:noProof/>
                <w:webHidden/>
              </w:rPr>
              <w:tab/>
            </w:r>
            <w:r w:rsidR="0037219D">
              <w:rPr>
                <w:noProof/>
                <w:webHidden/>
              </w:rPr>
              <w:fldChar w:fldCharType="begin"/>
            </w:r>
            <w:r w:rsidR="0037219D">
              <w:rPr>
                <w:noProof/>
                <w:webHidden/>
              </w:rPr>
              <w:instrText xml:space="preserve"> PAGEREF _Toc116911012 \h </w:instrText>
            </w:r>
            <w:r w:rsidR="0037219D">
              <w:rPr>
                <w:noProof/>
                <w:webHidden/>
              </w:rPr>
            </w:r>
            <w:r w:rsidR="0037219D">
              <w:rPr>
                <w:noProof/>
                <w:webHidden/>
              </w:rPr>
              <w:fldChar w:fldCharType="separate"/>
            </w:r>
            <w:r w:rsidR="006038A6">
              <w:rPr>
                <w:noProof/>
                <w:webHidden/>
              </w:rPr>
              <w:t>51</w:t>
            </w:r>
            <w:r w:rsidR="0037219D">
              <w:rPr>
                <w:noProof/>
                <w:webHidden/>
              </w:rPr>
              <w:fldChar w:fldCharType="end"/>
            </w:r>
          </w:hyperlink>
        </w:p>
        <w:p w14:paraId="2B0722A0" w14:textId="653F941B"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13" w:history="1">
            <w:r w:rsidR="0037219D" w:rsidRPr="00414CE8">
              <w:rPr>
                <w:rStyle w:val="Hyperlink"/>
                <w:i/>
                <w:iCs/>
                <w:noProof/>
              </w:rPr>
              <w:t>In Vitro</w:t>
            </w:r>
            <w:r w:rsidR="0037219D" w:rsidRPr="00414CE8">
              <w:rPr>
                <w:rStyle w:val="Hyperlink"/>
                <w:noProof/>
              </w:rPr>
              <w:t xml:space="preserve"> Binding Studies</w:t>
            </w:r>
            <w:r w:rsidR="0037219D">
              <w:rPr>
                <w:noProof/>
                <w:webHidden/>
              </w:rPr>
              <w:tab/>
            </w:r>
            <w:r w:rsidR="0037219D">
              <w:rPr>
                <w:noProof/>
                <w:webHidden/>
              </w:rPr>
              <w:fldChar w:fldCharType="begin"/>
            </w:r>
            <w:r w:rsidR="0037219D">
              <w:rPr>
                <w:noProof/>
                <w:webHidden/>
              </w:rPr>
              <w:instrText xml:space="preserve"> PAGEREF _Toc116911013 \h </w:instrText>
            </w:r>
            <w:r w:rsidR="0037219D">
              <w:rPr>
                <w:noProof/>
                <w:webHidden/>
              </w:rPr>
            </w:r>
            <w:r w:rsidR="0037219D">
              <w:rPr>
                <w:noProof/>
                <w:webHidden/>
              </w:rPr>
              <w:fldChar w:fldCharType="separate"/>
            </w:r>
            <w:r w:rsidR="006038A6">
              <w:rPr>
                <w:noProof/>
                <w:webHidden/>
              </w:rPr>
              <w:t>52</w:t>
            </w:r>
            <w:r w:rsidR="0037219D">
              <w:rPr>
                <w:noProof/>
                <w:webHidden/>
              </w:rPr>
              <w:fldChar w:fldCharType="end"/>
            </w:r>
          </w:hyperlink>
        </w:p>
        <w:p w14:paraId="4BC8244C" w14:textId="4FAC5D80" w:rsidR="0037219D" w:rsidRDefault="00000000">
          <w:pPr>
            <w:pStyle w:val="TOC3"/>
            <w:tabs>
              <w:tab w:val="right" w:leader="dot" w:pos="9350"/>
            </w:tabs>
            <w:rPr>
              <w:rFonts w:asciiTheme="minorHAnsi" w:eastAsiaTheme="minorEastAsia" w:hAnsiTheme="minorHAnsi" w:cstheme="minorBidi"/>
              <w:noProof/>
              <w:szCs w:val="24"/>
            </w:rPr>
          </w:pPr>
          <w:hyperlink w:anchor="_Toc116911014" w:history="1">
            <w:r w:rsidR="0037219D" w:rsidRPr="00414CE8">
              <w:rPr>
                <w:rStyle w:val="Hyperlink"/>
                <w:noProof/>
              </w:rPr>
              <w:t>Colorimetric adherent cell binding strength</w:t>
            </w:r>
            <w:r w:rsidR="0037219D">
              <w:rPr>
                <w:noProof/>
                <w:webHidden/>
              </w:rPr>
              <w:tab/>
            </w:r>
            <w:r w:rsidR="0037219D">
              <w:rPr>
                <w:noProof/>
                <w:webHidden/>
              </w:rPr>
              <w:fldChar w:fldCharType="begin"/>
            </w:r>
            <w:r w:rsidR="0037219D">
              <w:rPr>
                <w:noProof/>
                <w:webHidden/>
              </w:rPr>
              <w:instrText xml:space="preserve"> PAGEREF _Toc116911014 \h </w:instrText>
            </w:r>
            <w:r w:rsidR="0037219D">
              <w:rPr>
                <w:noProof/>
                <w:webHidden/>
              </w:rPr>
            </w:r>
            <w:r w:rsidR="0037219D">
              <w:rPr>
                <w:noProof/>
                <w:webHidden/>
              </w:rPr>
              <w:fldChar w:fldCharType="separate"/>
            </w:r>
            <w:r w:rsidR="006038A6">
              <w:rPr>
                <w:noProof/>
                <w:webHidden/>
              </w:rPr>
              <w:t>52</w:t>
            </w:r>
            <w:r w:rsidR="0037219D">
              <w:rPr>
                <w:noProof/>
                <w:webHidden/>
              </w:rPr>
              <w:fldChar w:fldCharType="end"/>
            </w:r>
          </w:hyperlink>
        </w:p>
        <w:p w14:paraId="58255F16" w14:textId="67EAF3C9" w:rsidR="0037219D" w:rsidRDefault="00000000">
          <w:pPr>
            <w:pStyle w:val="TOC3"/>
            <w:tabs>
              <w:tab w:val="right" w:leader="dot" w:pos="9350"/>
            </w:tabs>
            <w:rPr>
              <w:rFonts w:asciiTheme="minorHAnsi" w:eastAsiaTheme="minorEastAsia" w:hAnsiTheme="minorHAnsi" w:cstheme="minorBidi"/>
              <w:noProof/>
              <w:szCs w:val="24"/>
            </w:rPr>
          </w:pPr>
          <w:hyperlink w:anchor="_Toc116911015" w:history="1">
            <w:r w:rsidR="0037219D" w:rsidRPr="00414CE8">
              <w:rPr>
                <w:rStyle w:val="Hyperlink"/>
                <w:noProof/>
              </w:rPr>
              <w:t>Flow cytometry analysis of ANXA5 calcium dependence</w:t>
            </w:r>
            <w:r w:rsidR="0037219D">
              <w:rPr>
                <w:noProof/>
                <w:webHidden/>
              </w:rPr>
              <w:tab/>
            </w:r>
            <w:r w:rsidR="0037219D">
              <w:rPr>
                <w:noProof/>
                <w:webHidden/>
              </w:rPr>
              <w:fldChar w:fldCharType="begin"/>
            </w:r>
            <w:r w:rsidR="0037219D">
              <w:rPr>
                <w:noProof/>
                <w:webHidden/>
              </w:rPr>
              <w:instrText xml:space="preserve"> PAGEREF _Toc116911015 \h </w:instrText>
            </w:r>
            <w:r w:rsidR="0037219D">
              <w:rPr>
                <w:noProof/>
                <w:webHidden/>
              </w:rPr>
            </w:r>
            <w:r w:rsidR="0037219D">
              <w:rPr>
                <w:noProof/>
                <w:webHidden/>
              </w:rPr>
              <w:fldChar w:fldCharType="separate"/>
            </w:r>
            <w:r w:rsidR="006038A6">
              <w:rPr>
                <w:noProof/>
                <w:webHidden/>
              </w:rPr>
              <w:t>53</w:t>
            </w:r>
            <w:r w:rsidR="0037219D">
              <w:rPr>
                <w:noProof/>
                <w:webHidden/>
              </w:rPr>
              <w:fldChar w:fldCharType="end"/>
            </w:r>
          </w:hyperlink>
        </w:p>
        <w:p w14:paraId="2CBDA2EA" w14:textId="37A16841" w:rsidR="0037219D" w:rsidRDefault="00000000">
          <w:pPr>
            <w:pStyle w:val="TOC3"/>
            <w:tabs>
              <w:tab w:val="right" w:leader="dot" w:pos="9350"/>
            </w:tabs>
            <w:rPr>
              <w:rFonts w:asciiTheme="minorHAnsi" w:eastAsiaTheme="minorEastAsia" w:hAnsiTheme="minorHAnsi" w:cstheme="minorBidi"/>
              <w:noProof/>
              <w:szCs w:val="24"/>
            </w:rPr>
          </w:pPr>
          <w:hyperlink w:anchor="_Toc116911016" w:history="1">
            <w:r w:rsidR="0037219D" w:rsidRPr="00414CE8">
              <w:rPr>
                <w:rStyle w:val="Hyperlink"/>
                <w:noProof/>
              </w:rPr>
              <w:t>Fluorescent analysis of ANXA5 binding in suspension</w:t>
            </w:r>
            <w:r w:rsidR="0037219D">
              <w:rPr>
                <w:noProof/>
                <w:webHidden/>
              </w:rPr>
              <w:tab/>
            </w:r>
            <w:r w:rsidR="0037219D">
              <w:rPr>
                <w:noProof/>
                <w:webHidden/>
              </w:rPr>
              <w:fldChar w:fldCharType="begin"/>
            </w:r>
            <w:r w:rsidR="0037219D">
              <w:rPr>
                <w:noProof/>
                <w:webHidden/>
              </w:rPr>
              <w:instrText xml:space="preserve"> PAGEREF _Toc116911016 \h </w:instrText>
            </w:r>
            <w:r w:rsidR="0037219D">
              <w:rPr>
                <w:noProof/>
                <w:webHidden/>
              </w:rPr>
            </w:r>
            <w:r w:rsidR="0037219D">
              <w:rPr>
                <w:noProof/>
                <w:webHidden/>
              </w:rPr>
              <w:fldChar w:fldCharType="separate"/>
            </w:r>
            <w:r w:rsidR="006038A6">
              <w:rPr>
                <w:noProof/>
                <w:webHidden/>
              </w:rPr>
              <w:t>53</w:t>
            </w:r>
            <w:r w:rsidR="0037219D">
              <w:rPr>
                <w:noProof/>
                <w:webHidden/>
              </w:rPr>
              <w:fldChar w:fldCharType="end"/>
            </w:r>
          </w:hyperlink>
        </w:p>
        <w:p w14:paraId="021FAF46" w14:textId="3B1D63E0" w:rsidR="0037219D" w:rsidRDefault="00000000">
          <w:pPr>
            <w:pStyle w:val="TOC3"/>
            <w:tabs>
              <w:tab w:val="right" w:leader="dot" w:pos="9350"/>
            </w:tabs>
            <w:rPr>
              <w:rFonts w:asciiTheme="minorHAnsi" w:eastAsiaTheme="minorEastAsia" w:hAnsiTheme="minorHAnsi" w:cstheme="minorBidi"/>
              <w:noProof/>
              <w:szCs w:val="24"/>
            </w:rPr>
          </w:pPr>
          <w:hyperlink w:anchor="_Toc116911017" w:history="1">
            <w:r w:rsidR="0037219D" w:rsidRPr="00414CE8">
              <w:rPr>
                <w:rStyle w:val="Hyperlink"/>
                <w:noProof/>
              </w:rPr>
              <w:t>ANXA5 Binding Stability</w:t>
            </w:r>
            <w:r w:rsidR="0037219D">
              <w:rPr>
                <w:noProof/>
                <w:webHidden/>
              </w:rPr>
              <w:tab/>
            </w:r>
            <w:r w:rsidR="0037219D">
              <w:rPr>
                <w:noProof/>
                <w:webHidden/>
              </w:rPr>
              <w:fldChar w:fldCharType="begin"/>
            </w:r>
            <w:r w:rsidR="0037219D">
              <w:rPr>
                <w:noProof/>
                <w:webHidden/>
              </w:rPr>
              <w:instrText xml:space="preserve"> PAGEREF _Toc116911017 \h </w:instrText>
            </w:r>
            <w:r w:rsidR="0037219D">
              <w:rPr>
                <w:noProof/>
                <w:webHidden/>
              </w:rPr>
            </w:r>
            <w:r w:rsidR="0037219D">
              <w:rPr>
                <w:noProof/>
                <w:webHidden/>
              </w:rPr>
              <w:fldChar w:fldCharType="separate"/>
            </w:r>
            <w:r w:rsidR="006038A6">
              <w:rPr>
                <w:noProof/>
                <w:webHidden/>
              </w:rPr>
              <w:t>54</w:t>
            </w:r>
            <w:r w:rsidR="0037219D">
              <w:rPr>
                <w:noProof/>
                <w:webHidden/>
              </w:rPr>
              <w:fldChar w:fldCharType="end"/>
            </w:r>
          </w:hyperlink>
        </w:p>
        <w:p w14:paraId="1493AFC1" w14:textId="570F1463" w:rsidR="0037219D" w:rsidRDefault="00000000">
          <w:pPr>
            <w:pStyle w:val="TOC3"/>
            <w:tabs>
              <w:tab w:val="right" w:leader="dot" w:pos="9350"/>
            </w:tabs>
            <w:rPr>
              <w:rFonts w:asciiTheme="minorHAnsi" w:eastAsiaTheme="minorEastAsia" w:hAnsiTheme="minorHAnsi" w:cstheme="minorBidi"/>
              <w:noProof/>
              <w:szCs w:val="24"/>
            </w:rPr>
          </w:pPr>
          <w:hyperlink w:anchor="_Toc116911018" w:history="1">
            <w:r w:rsidR="0037219D" w:rsidRPr="00414CE8">
              <w:rPr>
                <w:rStyle w:val="Hyperlink"/>
                <w:noProof/>
              </w:rPr>
              <w:t>Flow cytometry analysis of confluency effects on ANXA5 binding</w:t>
            </w:r>
            <w:r w:rsidR="0037219D">
              <w:rPr>
                <w:noProof/>
                <w:webHidden/>
              </w:rPr>
              <w:tab/>
            </w:r>
            <w:r w:rsidR="0037219D">
              <w:rPr>
                <w:noProof/>
                <w:webHidden/>
              </w:rPr>
              <w:fldChar w:fldCharType="begin"/>
            </w:r>
            <w:r w:rsidR="0037219D">
              <w:rPr>
                <w:noProof/>
                <w:webHidden/>
              </w:rPr>
              <w:instrText xml:space="preserve"> PAGEREF _Toc116911018 \h </w:instrText>
            </w:r>
            <w:r w:rsidR="0037219D">
              <w:rPr>
                <w:noProof/>
                <w:webHidden/>
              </w:rPr>
            </w:r>
            <w:r w:rsidR="0037219D">
              <w:rPr>
                <w:noProof/>
                <w:webHidden/>
              </w:rPr>
              <w:fldChar w:fldCharType="separate"/>
            </w:r>
            <w:r w:rsidR="006038A6">
              <w:rPr>
                <w:noProof/>
                <w:webHidden/>
              </w:rPr>
              <w:t>54</w:t>
            </w:r>
            <w:r w:rsidR="0037219D">
              <w:rPr>
                <w:noProof/>
                <w:webHidden/>
              </w:rPr>
              <w:fldChar w:fldCharType="end"/>
            </w:r>
          </w:hyperlink>
        </w:p>
        <w:p w14:paraId="00CA2FC0" w14:textId="7844FDB6"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19" w:history="1">
            <w:r w:rsidR="0037219D" w:rsidRPr="00414CE8">
              <w:rPr>
                <w:rStyle w:val="Hyperlink"/>
                <w:i/>
                <w:iCs/>
                <w:noProof/>
              </w:rPr>
              <w:t>In vitro</w:t>
            </w:r>
            <w:r w:rsidR="0037219D" w:rsidRPr="00414CE8">
              <w:rPr>
                <w:rStyle w:val="Hyperlink"/>
                <w:noProof/>
              </w:rPr>
              <w:t xml:space="preserve"> cytotoxicity studies</w:t>
            </w:r>
            <w:r w:rsidR="0037219D">
              <w:rPr>
                <w:noProof/>
                <w:webHidden/>
              </w:rPr>
              <w:tab/>
            </w:r>
            <w:r w:rsidR="0037219D">
              <w:rPr>
                <w:noProof/>
                <w:webHidden/>
              </w:rPr>
              <w:fldChar w:fldCharType="begin"/>
            </w:r>
            <w:r w:rsidR="0037219D">
              <w:rPr>
                <w:noProof/>
                <w:webHidden/>
              </w:rPr>
              <w:instrText xml:space="preserve"> PAGEREF _Toc116911019 \h </w:instrText>
            </w:r>
            <w:r w:rsidR="0037219D">
              <w:rPr>
                <w:noProof/>
                <w:webHidden/>
              </w:rPr>
            </w:r>
            <w:r w:rsidR="0037219D">
              <w:rPr>
                <w:noProof/>
                <w:webHidden/>
              </w:rPr>
              <w:fldChar w:fldCharType="separate"/>
            </w:r>
            <w:r w:rsidR="006038A6">
              <w:rPr>
                <w:noProof/>
                <w:webHidden/>
              </w:rPr>
              <w:t>55</w:t>
            </w:r>
            <w:r w:rsidR="0037219D">
              <w:rPr>
                <w:noProof/>
                <w:webHidden/>
              </w:rPr>
              <w:fldChar w:fldCharType="end"/>
            </w:r>
          </w:hyperlink>
        </w:p>
        <w:p w14:paraId="67967871" w14:textId="13ECA4B6" w:rsidR="0037219D" w:rsidRDefault="00000000">
          <w:pPr>
            <w:pStyle w:val="TOC3"/>
            <w:tabs>
              <w:tab w:val="right" w:leader="dot" w:pos="9350"/>
            </w:tabs>
            <w:rPr>
              <w:rFonts w:asciiTheme="minorHAnsi" w:eastAsiaTheme="minorEastAsia" w:hAnsiTheme="minorHAnsi" w:cstheme="minorBidi"/>
              <w:noProof/>
              <w:szCs w:val="24"/>
            </w:rPr>
          </w:pPr>
          <w:hyperlink w:anchor="_Toc116911020" w:history="1">
            <w:r w:rsidR="0037219D" w:rsidRPr="00414CE8">
              <w:rPr>
                <w:rStyle w:val="Hyperlink"/>
                <w:noProof/>
              </w:rPr>
              <w:t>ANXA5 cytotoxicity</w:t>
            </w:r>
            <w:r w:rsidR="0037219D">
              <w:rPr>
                <w:noProof/>
                <w:webHidden/>
              </w:rPr>
              <w:tab/>
            </w:r>
            <w:r w:rsidR="0037219D">
              <w:rPr>
                <w:noProof/>
                <w:webHidden/>
              </w:rPr>
              <w:fldChar w:fldCharType="begin"/>
            </w:r>
            <w:r w:rsidR="0037219D">
              <w:rPr>
                <w:noProof/>
                <w:webHidden/>
              </w:rPr>
              <w:instrText xml:space="preserve"> PAGEREF _Toc116911020 \h </w:instrText>
            </w:r>
            <w:r w:rsidR="0037219D">
              <w:rPr>
                <w:noProof/>
                <w:webHidden/>
              </w:rPr>
            </w:r>
            <w:r w:rsidR="0037219D">
              <w:rPr>
                <w:noProof/>
                <w:webHidden/>
              </w:rPr>
              <w:fldChar w:fldCharType="separate"/>
            </w:r>
            <w:r w:rsidR="006038A6">
              <w:rPr>
                <w:noProof/>
                <w:webHidden/>
              </w:rPr>
              <w:t>55</w:t>
            </w:r>
            <w:r w:rsidR="0037219D">
              <w:rPr>
                <w:noProof/>
                <w:webHidden/>
              </w:rPr>
              <w:fldChar w:fldCharType="end"/>
            </w:r>
          </w:hyperlink>
        </w:p>
        <w:p w14:paraId="129780E3" w14:textId="1D887181" w:rsidR="0037219D" w:rsidRDefault="00000000">
          <w:pPr>
            <w:pStyle w:val="TOC3"/>
            <w:tabs>
              <w:tab w:val="right" w:leader="dot" w:pos="9350"/>
            </w:tabs>
            <w:rPr>
              <w:rFonts w:asciiTheme="minorHAnsi" w:eastAsiaTheme="minorEastAsia" w:hAnsiTheme="minorHAnsi" w:cstheme="minorBidi"/>
              <w:noProof/>
              <w:szCs w:val="24"/>
            </w:rPr>
          </w:pPr>
          <w:hyperlink w:anchor="_Toc116911021" w:history="1">
            <w:r w:rsidR="0037219D" w:rsidRPr="00414CE8">
              <w:rPr>
                <w:rStyle w:val="Hyperlink"/>
                <w:noProof/>
              </w:rPr>
              <w:t>ANXA5-DM1 cytotoxicity validation</w:t>
            </w:r>
            <w:r w:rsidR="0037219D">
              <w:rPr>
                <w:noProof/>
                <w:webHidden/>
              </w:rPr>
              <w:tab/>
            </w:r>
            <w:r w:rsidR="0037219D">
              <w:rPr>
                <w:noProof/>
                <w:webHidden/>
              </w:rPr>
              <w:fldChar w:fldCharType="begin"/>
            </w:r>
            <w:r w:rsidR="0037219D">
              <w:rPr>
                <w:noProof/>
                <w:webHidden/>
              </w:rPr>
              <w:instrText xml:space="preserve"> PAGEREF _Toc116911021 \h </w:instrText>
            </w:r>
            <w:r w:rsidR="0037219D">
              <w:rPr>
                <w:noProof/>
                <w:webHidden/>
              </w:rPr>
            </w:r>
            <w:r w:rsidR="0037219D">
              <w:rPr>
                <w:noProof/>
                <w:webHidden/>
              </w:rPr>
              <w:fldChar w:fldCharType="separate"/>
            </w:r>
            <w:r w:rsidR="006038A6">
              <w:rPr>
                <w:noProof/>
                <w:webHidden/>
              </w:rPr>
              <w:t>55</w:t>
            </w:r>
            <w:r w:rsidR="0037219D">
              <w:rPr>
                <w:noProof/>
                <w:webHidden/>
              </w:rPr>
              <w:fldChar w:fldCharType="end"/>
            </w:r>
          </w:hyperlink>
        </w:p>
        <w:p w14:paraId="593850BE" w14:textId="7551900C" w:rsidR="0037219D" w:rsidRDefault="00000000">
          <w:pPr>
            <w:pStyle w:val="TOC3"/>
            <w:tabs>
              <w:tab w:val="right" w:leader="dot" w:pos="9350"/>
            </w:tabs>
            <w:rPr>
              <w:rFonts w:asciiTheme="minorHAnsi" w:eastAsiaTheme="minorEastAsia" w:hAnsiTheme="minorHAnsi" w:cstheme="minorBidi"/>
              <w:noProof/>
              <w:szCs w:val="24"/>
            </w:rPr>
          </w:pPr>
          <w:hyperlink w:anchor="_Toc116911022" w:history="1">
            <w:r w:rsidR="0037219D" w:rsidRPr="00414CE8">
              <w:rPr>
                <w:rStyle w:val="Hyperlink"/>
                <w:noProof/>
              </w:rPr>
              <w:t>ANXA5-DM1 healthy cell cytotoxicity</w:t>
            </w:r>
            <w:r w:rsidR="0037219D">
              <w:rPr>
                <w:noProof/>
                <w:webHidden/>
              </w:rPr>
              <w:tab/>
            </w:r>
            <w:r w:rsidR="0037219D">
              <w:rPr>
                <w:noProof/>
                <w:webHidden/>
              </w:rPr>
              <w:fldChar w:fldCharType="begin"/>
            </w:r>
            <w:r w:rsidR="0037219D">
              <w:rPr>
                <w:noProof/>
                <w:webHidden/>
              </w:rPr>
              <w:instrText xml:space="preserve"> PAGEREF _Toc116911022 \h </w:instrText>
            </w:r>
            <w:r w:rsidR="0037219D">
              <w:rPr>
                <w:noProof/>
                <w:webHidden/>
              </w:rPr>
            </w:r>
            <w:r w:rsidR="0037219D">
              <w:rPr>
                <w:noProof/>
                <w:webHidden/>
              </w:rPr>
              <w:fldChar w:fldCharType="separate"/>
            </w:r>
            <w:r w:rsidR="006038A6">
              <w:rPr>
                <w:noProof/>
                <w:webHidden/>
              </w:rPr>
              <w:t>56</w:t>
            </w:r>
            <w:r w:rsidR="0037219D">
              <w:rPr>
                <w:noProof/>
                <w:webHidden/>
              </w:rPr>
              <w:fldChar w:fldCharType="end"/>
            </w:r>
          </w:hyperlink>
        </w:p>
        <w:p w14:paraId="607E5F6A" w14:textId="61D4C3B8" w:rsidR="0037219D" w:rsidRDefault="00000000">
          <w:pPr>
            <w:pStyle w:val="TOC3"/>
            <w:tabs>
              <w:tab w:val="right" w:leader="dot" w:pos="9350"/>
            </w:tabs>
            <w:rPr>
              <w:rFonts w:asciiTheme="minorHAnsi" w:eastAsiaTheme="minorEastAsia" w:hAnsiTheme="minorHAnsi" w:cstheme="minorBidi"/>
              <w:noProof/>
              <w:szCs w:val="24"/>
            </w:rPr>
          </w:pPr>
          <w:hyperlink w:anchor="_Toc116911023" w:history="1">
            <w:r w:rsidR="0037219D" w:rsidRPr="00414CE8">
              <w:rPr>
                <w:rStyle w:val="Hyperlink"/>
                <w:noProof/>
              </w:rPr>
              <w:t>ANXA5-DM1 seeding density effects on cytotoxicity</w:t>
            </w:r>
            <w:r w:rsidR="0037219D">
              <w:rPr>
                <w:noProof/>
                <w:webHidden/>
              </w:rPr>
              <w:tab/>
            </w:r>
            <w:r w:rsidR="0037219D">
              <w:rPr>
                <w:noProof/>
                <w:webHidden/>
              </w:rPr>
              <w:fldChar w:fldCharType="begin"/>
            </w:r>
            <w:r w:rsidR="0037219D">
              <w:rPr>
                <w:noProof/>
                <w:webHidden/>
              </w:rPr>
              <w:instrText xml:space="preserve"> PAGEREF _Toc116911023 \h </w:instrText>
            </w:r>
            <w:r w:rsidR="0037219D">
              <w:rPr>
                <w:noProof/>
                <w:webHidden/>
              </w:rPr>
            </w:r>
            <w:r w:rsidR="0037219D">
              <w:rPr>
                <w:noProof/>
                <w:webHidden/>
              </w:rPr>
              <w:fldChar w:fldCharType="separate"/>
            </w:r>
            <w:r w:rsidR="006038A6">
              <w:rPr>
                <w:noProof/>
                <w:webHidden/>
              </w:rPr>
              <w:t>56</w:t>
            </w:r>
            <w:r w:rsidR="0037219D">
              <w:rPr>
                <w:noProof/>
                <w:webHidden/>
              </w:rPr>
              <w:fldChar w:fldCharType="end"/>
            </w:r>
          </w:hyperlink>
        </w:p>
        <w:p w14:paraId="6B1F4FE7" w14:textId="5C4C6671" w:rsidR="0037219D" w:rsidRDefault="00000000">
          <w:pPr>
            <w:pStyle w:val="TOC3"/>
            <w:tabs>
              <w:tab w:val="right" w:leader="dot" w:pos="9350"/>
            </w:tabs>
            <w:rPr>
              <w:rFonts w:asciiTheme="minorHAnsi" w:eastAsiaTheme="minorEastAsia" w:hAnsiTheme="minorHAnsi" w:cstheme="minorBidi"/>
              <w:noProof/>
              <w:szCs w:val="24"/>
            </w:rPr>
          </w:pPr>
          <w:hyperlink w:anchor="_Toc116911024" w:history="1">
            <w:r w:rsidR="0037219D" w:rsidRPr="00414CE8">
              <w:rPr>
                <w:rStyle w:val="Hyperlink"/>
                <w:noProof/>
              </w:rPr>
              <w:t>ANXA5-CMB healthy cell cytotoxicity</w:t>
            </w:r>
            <w:r w:rsidR="0037219D">
              <w:rPr>
                <w:noProof/>
                <w:webHidden/>
              </w:rPr>
              <w:tab/>
            </w:r>
            <w:r w:rsidR="0037219D">
              <w:rPr>
                <w:noProof/>
                <w:webHidden/>
              </w:rPr>
              <w:fldChar w:fldCharType="begin"/>
            </w:r>
            <w:r w:rsidR="0037219D">
              <w:rPr>
                <w:noProof/>
                <w:webHidden/>
              </w:rPr>
              <w:instrText xml:space="preserve"> PAGEREF _Toc116911024 \h </w:instrText>
            </w:r>
            <w:r w:rsidR="0037219D">
              <w:rPr>
                <w:noProof/>
                <w:webHidden/>
              </w:rPr>
            </w:r>
            <w:r w:rsidR="0037219D">
              <w:rPr>
                <w:noProof/>
                <w:webHidden/>
              </w:rPr>
              <w:fldChar w:fldCharType="separate"/>
            </w:r>
            <w:r w:rsidR="006038A6">
              <w:rPr>
                <w:noProof/>
                <w:webHidden/>
              </w:rPr>
              <w:t>56</w:t>
            </w:r>
            <w:r w:rsidR="0037219D">
              <w:rPr>
                <w:noProof/>
                <w:webHidden/>
              </w:rPr>
              <w:fldChar w:fldCharType="end"/>
            </w:r>
          </w:hyperlink>
        </w:p>
        <w:p w14:paraId="2B494E6D" w14:textId="595CA19D" w:rsidR="0037219D" w:rsidRDefault="00000000">
          <w:pPr>
            <w:pStyle w:val="TOC3"/>
            <w:tabs>
              <w:tab w:val="right" w:leader="dot" w:pos="9350"/>
            </w:tabs>
            <w:rPr>
              <w:rFonts w:asciiTheme="minorHAnsi" w:eastAsiaTheme="minorEastAsia" w:hAnsiTheme="minorHAnsi" w:cstheme="minorBidi"/>
              <w:noProof/>
              <w:szCs w:val="24"/>
            </w:rPr>
          </w:pPr>
          <w:hyperlink w:anchor="_Toc116911025" w:history="1">
            <w:r w:rsidR="0037219D" w:rsidRPr="00414CE8">
              <w:rPr>
                <w:rStyle w:val="Hyperlink"/>
                <w:noProof/>
              </w:rPr>
              <w:t>ANXA5-VPA TNBC cytotoxicity</w:t>
            </w:r>
            <w:r w:rsidR="0037219D">
              <w:rPr>
                <w:noProof/>
                <w:webHidden/>
              </w:rPr>
              <w:tab/>
            </w:r>
            <w:r w:rsidR="0037219D">
              <w:rPr>
                <w:noProof/>
                <w:webHidden/>
              </w:rPr>
              <w:fldChar w:fldCharType="begin"/>
            </w:r>
            <w:r w:rsidR="0037219D">
              <w:rPr>
                <w:noProof/>
                <w:webHidden/>
              </w:rPr>
              <w:instrText xml:space="preserve"> PAGEREF _Toc116911025 \h </w:instrText>
            </w:r>
            <w:r w:rsidR="0037219D">
              <w:rPr>
                <w:noProof/>
                <w:webHidden/>
              </w:rPr>
            </w:r>
            <w:r w:rsidR="0037219D">
              <w:rPr>
                <w:noProof/>
                <w:webHidden/>
              </w:rPr>
              <w:fldChar w:fldCharType="separate"/>
            </w:r>
            <w:r w:rsidR="006038A6">
              <w:rPr>
                <w:noProof/>
                <w:webHidden/>
              </w:rPr>
              <w:t>57</w:t>
            </w:r>
            <w:r w:rsidR="0037219D">
              <w:rPr>
                <w:noProof/>
                <w:webHidden/>
              </w:rPr>
              <w:fldChar w:fldCharType="end"/>
            </w:r>
          </w:hyperlink>
        </w:p>
        <w:p w14:paraId="365268AA" w14:textId="08A732C7"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26" w:history="1">
            <w:r w:rsidR="0037219D" w:rsidRPr="00414CE8">
              <w:rPr>
                <w:rStyle w:val="Hyperlink"/>
                <w:noProof/>
              </w:rPr>
              <w:t>Immunogenic cell death studies</w:t>
            </w:r>
            <w:r w:rsidR="0037219D">
              <w:rPr>
                <w:noProof/>
                <w:webHidden/>
              </w:rPr>
              <w:tab/>
            </w:r>
            <w:r w:rsidR="0037219D">
              <w:rPr>
                <w:noProof/>
                <w:webHidden/>
              </w:rPr>
              <w:fldChar w:fldCharType="begin"/>
            </w:r>
            <w:r w:rsidR="0037219D">
              <w:rPr>
                <w:noProof/>
                <w:webHidden/>
              </w:rPr>
              <w:instrText xml:space="preserve"> PAGEREF _Toc116911026 \h </w:instrText>
            </w:r>
            <w:r w:rsidR="0037219D">
              <w:rPr>
                <w:noProof/>
                <w:webHidden/>
              </w:rPr>
            </w:r>
            <w:r w:rsidR="0037219D">
              <w:rPr>
                <w:noProof/>
                <w:webHidden/>
              </w:rPr>
              <w:fldChar w:fldCharType="separate"/>
            </w:r>
            <w:r w:rsidR="006038A6">
              <w:rPr>
                <w:noProof/>
                <w:webHidden/>
              </w:rPr>
              <w:t>57</w:t>
            </w:r>
            <w:r w:rsidR="0037219D">
              <w:rPr>
                <w:noProof/>
                <w:webHidden/>
              </w:rPr>
              <w:fldChar w:fldCharType="end"/>
            </w:r>
          </w:hyperlink>
        </w:p>
        <w:p w14:paraId="12861D06" w14:textId="5018466E" w:rsidR="0037219D" w:rsidRDefault="00000000">
          <w:pPr>
            <w:pStyle w:val="TOC3"/>
            <w:tabs>
              <w:tab w:val="right" w:leader="dot" w:pos="9350"/>
            </w:tabs>
            <w:rPr>
              <w:rFonts w:asciiTheme="minorHAnsi" w:eastAsiaTheme="minorEastAsia" w:hAnsiTheme="minorHAnsi" w:cstheme="minorBidi"/>
              <w:noProof/>
              <w:szCs w:val="24"/>
            </w:rPr>
          </w:pPr>
          <w:hyperlink w:anchor="_Toc116911027" w:history="1">
            <w:r w:rsidR="0037219D" w:rsidRPr="00414CE8">
              <w:rPr>
                <w:rStyle w:val="Hyperlink"/>
                <w:noProof/>
              </w:rPr>
              <w:t>ATP release</w:t>
            </w:r>
            <w:r w:rsidR="0037219D">
              <w:rPr>
                <w:noProof/>
                <w:webHidden/>
              </w:rPr>
              <w:tab/>
            </w:r>
            <w:r w:rsidR="0037219D">
              <w:rPr>
                <w:noProof/>
                <w:webHidden/>
              </w:rPr>
              <w:fldChar w:fldCharType="begin"/>
            </w:r>
            <w:r w:rsidR="0037219D">
              <w:rPr>
                <w:noProof/>
                <w:webHidden/>
              </w:rPr>
              <w:instrText xml:space="preserve"> PAGEREF _Toc116911027 \h </w:instrText>
            </w:r>
            <w:r w:rsidR="0037219D">
              <w:rPr>
                <w:noProof/>
                <w:webHidden/>
              </w:rPr>
            </w:r>
            <w:r w:rsidR="0037219D">
              <w:rPr>
                <w:noProof/>
                <w:webHidden/>
              </w:rPr>
              <w:fldChar w:fldCharType="separate"/>
            </w:r>
            <w:r w:rsidR="006038A6">
              <w:rPr>
                <w:noProof/>
                <w:webHidden/>
              </w:rPr>
              <w:t>57</w:t>
            </w:r>
            <w:r w:rsidR="0037219D">
              <w:rPr>
                <w:noProof/>
                <w:webHidden/>
              </w:rPr>
              <w:fldChar w:fldCharType="end"/>
            </w:r>
          </w:hyperlink>
        </w:p>
        <w:p w14:paraId="3E142BCC" w14:textId="5A84463E" w:rsidR="0037219D" w:rsidRDefault="00000000">
          <w:pPr>
            <w:pStyle w:val="TOC3"/>
            <w:tabs>
              <w:tab w:val="right" w:leader="dot" w:pos="9350"/>
            </w:tabs>
            <w:rPr>
              <w:rFonts w:asciiTheme="minorHAnsi" w:eastAsiaTheme="minorEastAsia" w:hAnsiTheme="minorHAnsi" w:cstheme="minorBidi"/>
              <w:noProof/>
              <w:szCs w:val="24"/>
            </w:rPr>
          </w:pPr>
          <w:hyperlink w:anchor="_Toc116911028" w:history="1">
            <w:r w:rsidR="0037219D" w:rsidRPr="00414CE8">
              <w:rPr>
                <w:rStyle w:val="Hyperlink"/>
                <w:noProof/>
              </w:rPr>
              <w:t>Calreticulin externalization</w:t>
            </w:r>
            <w:r w:rsidR="0037219D">
              <w:rPr>
                <w:noProof/>
                <w:webHidden/>
              </w:rPr>
              <w:tab/>
            </w:r>
            <w:r w:rsidR="0037219D">
              <w:rPr>
                <w:noProof/>
                <w:webHidden/>
              </w:rPr>
              <w:fldChar w:fldCharType="begin"/>
            </w:r>
            <w:r w:rsidR="0037219D">
              <w:rPr>
                <w:noProof/>
                <w:webHidden/>
              </w:rPr>
              <w:instrText xml:space="preserve"> PAGEREF _Toc116911028 \h </w:instrText>
            </w:r>
            <w:r w:rsidR="0037219D">
              <w:rPr>
                <w:noProof/>
                <w:webHidden/>
              </w:rPr>
            </w:r>
            <w:r w:rsidR="0037219D">
              <w:rPr>
                <w:noProof/>
                <w:webHidden/>
              </w:rPr>
              <w:fldChar w:fldCharType="separate"/>
            </w:r>
            <w:r w:rsidR="006038A6">
              <w:rPr>
                <w:noProof/>
                <w:webHidden/>
              </w:rPr>
              <w:t>57</w:t>
            </w:r>
            <w:r w:rsidR="0037219D">
              <w:rPr>
                <w:noProof/>
                <w:webHidden/>
              </w:rPr>
              <w:fldChar w:fldCharType="end"/>
            </w:r>
          </w:hyperlink>
        </w:p>
        <w:p w14:paraId="26E108ED" w14:textId="32BB60C8"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29" w:history="1">
            <w:r w:rsidR="0037219D" w:rsidRPr="00414CE8">
              <w:rPr>
                <w:rStyle w:val="Hyperlink"/>
                <w:i/>
                <w:iCs/>
                <w:noProof/>
              </w:rPr>
              <w:t>In Vivo</w:t>
            </w:r>
            <w:r w:rsidR="0037219D" w:rsidRPr="00414CE8">
              <w:rPr>
                <w:rStyle w:val="Hyperlink"/>
                <w:noProof/>
              </w:rPr>
              <w:t xml:space="preserve"> Tumor Models</w:t>
            </w:r>
            <w:r w:rsidR="0037219D">
              <w:rPr>
                <w:noProof/>
                <w:webHidden/>
              </w:rPr>
              <w:tab/>
            </w:r>
            <w:r w:rsidR="0037219D">
              <w:rPr>
                <w:noProof/>
                <w:webHidden/>
              </w:rPr>
              <w:fldChar w:fldCharType="begin"/>
            </w:r>
            <w:r w:rsidR="0037219D">
              <w:rPr>
                <w:noProof/>
                <w:webHidden/>
              </w:rPr>
              <w:instrText xml:space="preserve"> PAGEREF _Toc116911029 \h </w:instrText>
            </w:r>
            <w:r w:rsidR="0037219D">
              <w:rPr>
                <w:noProof/>
                <w:webHidden/>
              </w:rPr>
            </w:r>
            <w:r w:rsidR="0037219D">
              <w:rPr>
                <w:noProof/>
                <w:webHidden/>
              </w:rPr>
              <w:fldChar w:fldCharType="separate"/>
            </w:r>
            <w:r w:rsidR="006038A6">
              <w:rPr>
                <w:noProof/>
                <w:webHidden/>
              </w:rPr>
              <w:t>58</w:t>
            </w:r>
            <w:r w:rsidR="0037219D">
              <w:rPr>
                <w:noProof/>
                <w:webHidden/>
              </w:rPr>
              <w:fldChar w:fldCharType="end"/>
            </w:r>
          </w:hyperlink>
        </w:p>
        <w:p w14:paraId="22204171" w14:textId="1D322255" w:rsidR="0037219D" w:rsidRDefault="00000000">
          <w:pPr>
            <w:pStyle w:val="TOC3"/>
            <w:tabs>
              <w:tab w:val="right" w:leader="dot" w:pos="9350"/>
            </w:tabs>
            <w:rPr>
              <w:rFonts w:asciiTheme="minorHAnsi" w:eastAsiaTheme="minorEastAsia" w:hAnsiTheme="minorHAnsi" w:cstheme="minorBidi"/>
              <w:noProof/>
              <w:szCs w:val="24"/>
            </w:rPr>
          </w:pPr>
          <w:hyperlink w:anchor="_Toc116911030" w:history="1">
            <w:r w:rsidR="0037219D" w:rsidRPr="00414CE8">
              <w:rPr>
                <w:rStyle w:val="Hyperlink"/>
                <w:noProof/>
              </w:rPr>
              <w:t>4T1 Tumor Implantation in BALB/cJ Mice</w:t>
            </w:r>
            <w:r w:rsidR="0037219D">
              <w:rPr>
                <w:noProof/>
                <w:webHidden/>
              </w:rPr>
              <w:tab/>
            </w:r>
            <w:r w:rsidR="0037219D">
              <w:rPr>
                <w:noProof/>
                <w:webHidden/>
              </w:rPr>
              <w:fldChar w:fldCharType="begin"/>
            </w:r>
            <w:r w:rsidR="0037219D">
              <w:rPr>
                <w:noProof/>
                <w:webHidden/>
              </w:rPr>
              <w:instrText xml:space="preserve"> PAGEREF _Toc116911030 \h </w:instrText>
            </w:r>
            <w:r w:rsidR="0037219D">
              <w:rPr>
                <w:noProof/>
                <w:webHidden/>
              </w:rPr>
            </w:r>
            <w:r w:rsidR="0037219D">
              <w:rPr>
                <w:noProof/>
                <w:webHidden/>
              </w:rPr>
              <w:fldChar w:fldCharType="separate"/>
            </w:r>
            <w:r w:rsidR="006038A6">
              <w:rPr>
                <w:noProof/>
                <w:webHidden/>
              </w:rPr>
              <w:t>59</w:t>
            </w:r>
            <w:r w:rsidR="0037219D">
              <w:rPr>
                <w:noProof/>
                <w:webHidden/>
              </w:rPr>
              <w:fldChar w:fldCharType="end"/>
            </w:r>
          </w:hyperlink>
        </w:p>
        <w:p w14:paraId="4A7B619E" w14:textId="0963003B" w:rsidR="0037219D" w:rsidRDefault="00000000">
          <w:pPr>
            <w:pStyle w:val="TOC3"/>
            <w:tabs>
              <w:tab w:val="right" w:leader="dot" w:pos="9350"/>
            </w:tabs>
            <w:rPr>
              <w:rFonts w:asciiTheme="minorHAnsi" w:eastAsiaTheme="minorEastAsia" w:hAnsiTheme="minorHAnsi" w:cstheme="minorBidi"/>
              <w:noProof/>
              <w:szCs w:val="24"/>
            </w:rPr>
          </w:pPr>
          <w:hyperlink w:anchor="_Toc116911031" w:history="1">
            <w:r w:rsidR="0037219D" w:rsidRPr="00414CE8">
              <w:rPr>
                <w:rStyle w:val="Hyperlink"/>
                <w:noProof/>
              </w:rPr>
              <w:t>EMT6 Tumor Implantation in BALB/cJ Mice</w:t>
            </w:r>
            <w:r w:rsidR="0037219D">
              <w:rPr>
                <w:noProof/>
                <w:webHidden/>
              </w:rPr>
              <w:tab/>
            </w:r>
            <w:r w:rsidR="0037219D">
              <w:rPr>
                <w:noProof/>
                <w:webHidden/>
              </w:rPr>
              <w:fldChar w:fldCharType="begin"/>
            </w:r>
            <w:r w:rsidR="0037219D">
              <w:rPr>
                <w:noProof/>
                <w:webHidden/>
              </w:rPr>
              <w:instrText xml:space="preserve"> PAGEREF _Toc116911031 \h </w:instrText>
            </w:r>
            <w:r w:rsidR="0037219D">
              <w:rPr>
                <w:noProof/>
                <w:webHidden/>
              </w:rPr>
            </w:r>
            <w:r w:rsidR="0037219D">
              <w:rPr>
                <w:noProof/>
                <w:webHidden/>
              </w:rPr>
              <w:fldChar w:fldCharType="separate"/>
            </w:r>
            <w:r w:rsidR="006038A6">
              <w:rPr>
                <w:noProof/>
                <w:webHidden/>
              </w:rPr>
              <w:t>59</w:t>
            </w:r>
            <w:r w:rsidR="0037219D">
              <w:rPr>
                <w:noProof/>
                <w:webHidden/>
              </w:rPr>
              <w:fldChar w:fldCharType="end"/>
            </w:r>
          </w:hyperlink>
        </w:p>
        <w:p w14:paraId="7A5CD4DE" w14:textId="1BEECAA9" w:rsidR="0037219D" w:rsidRDefault="00000000">
          <w:pPr>
            <w:pStyle w:val="TOC3"/>
            <w:tabs>
              <w:tab w:val="right" w:leader="dot" w:pos="9350"/>
            </w:tabs>
            <w:rPr>
              <w:rFonts w:asciiTheme="minorHAnsi" w:eastAsiaTheme="minorEastAsia" w:hAnsiTheme="minorHAnsi" w:cstheme="minorBidi"/>
              <w:noProof/>
              <w:szCs w:val="24"/>
            </w:rPr>
          </w:pPr>
          <w:hyperlink w:anchor="_Toc116911032" w:history="1">
            <w:r w:rsidR="0037219D" w:rsidRPr="00414CE8">
              <w:rPr>
                <w:rStyle w:val="Hyperlink"/>
                <w:noProof/>
              </w:rPr>
              <w:t>Mice Mass and Tumor Volume</w:t>
            </w:r>
            <w:r w:rsidR="0037219D">
              <w:rPr>
                <w:noProof/>
                <w:webHidden/>
              </w:rPr>
              <w:tab/>
            </w:r>
            <w:r w:rsidR="0037219D">
              <w:rPr>
                <w:noProof/>
                <w:webHidden/>
              </w:rPr>
              <w:fldChar w:fldCharType="begin"/>
            </w:r>
            <w:r w:rsidR="0037219D">
              <w:rPr>
                <w:noProof/>
                <w:webHidden/>
              </w:rPr>
              <w:instrText xml:space="preserve"> PAGEREF _Toc116911032 \h </w:instrText>
            </w:r>
            <w:r w:rsidR="0037219D">
              <w:rPr>
                <w:noProof/>
                <w:webHidden/>
              </w:rPr>
            </w:r>
            <w:r w:rsidR="0037219D">
              <w:rPr>
                <w:noProof/>
                <w:webHidden/>
              </w:rPr>
              <w:fldChar w:fldCharType="separate"/>
            </w:r>
            <w:r w:rsidR="006038A6">
              <w:rPr>
                <w:noProof/>
                <w:webHidden/>
              </w:rPr>
              <w:t>59</w:t>
            </w:r>
            <w:r w:rsidR="0037219D">
              <w:rPr>
                <w:noProof/>
                <w:webHidden/>
              </w:rPr>
              <w:fldChar w:fldCharType="end"/>
            </w:r>
          </w:hyperlink>
        </w:p>
        <w:p w14:paraId="565F4D1F" w14:textId="104C98FA" w:rsidR="0037219D" w:rsidRDefault="00000000">
          <w:pPr>
            <w:pStyle w:val="TOC3"/>
            <w:tabs>
              <w:tab w:val="right" w:leader="dot" w:pos="9350"/>
            </w:tabs>
            <w:rPr>
              <w:rFonts w:asciiTheme="minorHAnsi" w:eastAsiaTheme="minorEastAsia" w:hAnsiTheme="minorHAnsi" w:cstheme="minorBidi"/>
              <w:noProof/>
              <w:szCs w:val="24"/>
            </w:rPr>
          </w:pPr>
          <w:hyperlink w:anchor="_Toc116911033" w:history="1">
            <w:r w:rsidR="0037219D" w:rsidRPr="00414CE8">
              <w:rPr>
                <w:rStyle w:val="Hyperlink"/>
                <w:noProof/>
              </w:rPr>
              <w:t>ANXA5-DM1 Preliminary Dosing</w:t>
            </w:r>
            <w:r w:rsidR="0037219D">
              <w:rPr>
                <w:noProof/>
                <w:webHidden/>
              </w:rPr>
              <w:tab/>
            </w:r>
            <w:r w:rsidR="0037219D">
              <w:rPr>
                <w:noProof/>
                <w:webHidden/>
              </w:rPr>
              <w:fldChar w:fldCharType="begin"/>
            </w:r>
            <w:r w:rsidR="0037219D">
              <w:rPr>
                <w:noProof/>
                <w:webHidden/>
              </w:rPr>
              <w:instrText xml:space="preserve"> PAGEREF _Toc116911033 \h </w:instrText>
            </w:r>
            <w:r w:rsidR="0037219D">
              <w:rPr>
                <w:noProof/>
                <w:webHidden/>
              </w:rPr>
            </w:r>
            <w:r w:rsidR="0037219D">
              <w:rPr>
                <w:noProof/>
                <w:webHidden/>
              </w:rPr>
              <w:fldChar w:fldCharType="separate"/>
            </w:r>
            <w:r w:rsidR="006038A6">
              <w:rPr>
                <w:noProof/>
                <w:webHidden/>
              </w:rPr>
              <w:t>59</w:t>
            </w:r>
            <w:r w:rsidR="0037219D">
              <w:rPr>
                <w:noProof/>
                <w:webHidden/>
              </w:rPr>
              <w:fldChar w:fldCharType="end"/>
            </w:r>
          </w:hyperlink>
        </w:p>
        <w:p w14:paraId="211E7D7F" w14:textId="2D11647E" w:rsidR="0037219D" w:rsidRDefault="00000000">
          <w:pPr>
            <w:pStyle w:val="TOC3"/>
            <w:tabs>
              <w:tab w:val="right" w:leader="dot" w:pos="9350"/>
            </w:tabs>
            <w:rPr>
              <w:rFonts w:asciiTheme="minorHAnsi" w:eastAsiaTheme="minorEastAsia" w:hAnsiTheme="minorHAnsi" w:cstheme="minorBidi"/>
              <w:noProof/>
              <w:szCs w:val="24"/>
            </w:rPr>
          </w:pPr>
          <w:hyperlink w:anchor="_Toc116911034" w:history="1">
            <w:r w:rsidR="0037219D" w:rsidRPr="00414CE8">
              <w:rPr>
                <w:rStyle w:val="Hyperlink"/>
                <w:noProof/>
              </w:rPr>
              <w:t>ANXA5-DM1 Holistic Treatment</w:t>
            </w:r>
            <w:r w:rsidR="0037219D">
              <w:rPr>
                <w:noProof/>
                <w:webHidden/>
              </w:rPr>
              <w:tab/>
            </w:r>
            <w:r w:rsidR="0037219D">
              <w:rPr>
                <w:noProof/>
                <w:webHidden/>
              </w:rPr>
              <w:fldChar w:fldCharType="begin"/>
            </w:r>
            <w:r w:rsidR="0037219D">
              <w:rPr>
                <w:noProof/>
                <w:webHidden/>
              </w:rPr>
              <w:instrText xml:space="preserve"> PAGEREF _Toc116911034 \h </w:instrText>
            </w:r>
            <w:r w:rsidR="0037219D">
              <w:rPr>
                <w:noProof/>
                <w:webHidden/>
              </w:rPr>
            </w:r>
            <w:r w:rsidR="0037219D">
              <w:rPr>
                <w:noProof/>
                <w:webHidden/>
              </w:rPr>
              <w:fldChar w:fldCharType="separate"/>
            </w:r>
            <w:r w:rsidR="006038A6">
              <w:rPr>
                <w:noProof/>
                <w:webHidden/>
              </w:rPr>
              <w:t>59</w:t>
            </w:r>
            <w:r w:rsidR="0037219D">
              <w:rPr>
                <w:noProof/>
                <w:webHidden/>
              </w:rPr>
              <w:fldChar w:fldCharType="end"/>
            </w:r>
          </w:hyperlink>
        </w:p>
        <w:p w14:paraId="29C145CF" w14:textId="7EA425D4" w:rsidR="0037219D" w:rsidRDefault="00000000">
          <w:pPr>
            <w:pStyle w:val="TOC3"/>
            <w:tabs>
              <w:tab w:val="right" w:leader="dot" w:pos="9350"/>
            </w:tabs>
            <w:rPr>
              <w:rFonts w:asciiTheme="minorHAnsi" w:eastAsiaTheme="minorEastAsia" w:hAnsiTheme="minorHAnsi" w:cstheme="minorBidi"/>
              <w:noProof/>
              <w:szCs w:val="24"/>
            </w:rPr>
          </w:pPr>
          <w:hyperlink w:anchor="_Toc116911035" w:history="1">
            <w:r w:rsidR="0037219D">
              <w:rPr>
                <w:noProof/>
                <w:webHidden/>
              </w:rPr>
              <w:tab/>
            </w:r>
            <w:r w:rsidR="0037219D">
              <w:rPr>
                <w:noProof/>
                <w:webHidden/>
              </w:rPr>
              <w:fldChar w:fldCharType="begin"/>
            </w:r>
            <w:r w:rsidR="0037219D">
              <w:rPr>
                <w:noProof/>
                <w:webHidden/>
              </w:rPr>
              <w:instrText xml:space="preserve"> PAGEREF _Toc116911035 \h </w:instrText>
            </w:r>
            <w:r w:rsidR="0037219D">
              <w:rPr>
                <w:noProof/>
                <w:webHidden/>
              </w:rPr>
            </w:r>
            <w:r w:rsidR="0037219D">
              <w:rPr>
                <w:noProof/>
                <w:webHidden/>
              </w:rPr>
              <w:fldChar w:fldCharType="separate"/>
            </w:r>
            <w:r w:rsidR="006038A6">
              <w:rPr>
                <w:noProof/>
                <w:webHidden/>
              </w:rPr>
              <w:t>60</w:t>
            </w:r>
            <w:r w:rsidR="0037219D">
              <w:rPr>
                <w:noProof/>
                <w:webHidden/>
              </w:rPr>
              <w:fldChar w:fldCharType="end"/>
            </w:r>
          </w:hyperlink>
        </w:p>
        <w:p w14:paraId="769FD36A" w14:textId="56FCE8C8" w:rsidR="0037219D" w:rsidRDefault="00000000">
          <w:pPr>
            <w:pStyle w:val="TOC3"/>
            <w:tabs>
              <w:tab w:val="right" w:leader="dot" w:pos="9350"/>
            </w:tabs>
            <w:rPr>
              <w:rFonts w:asciiTheme="minorHAnsi" w:eastAsiaTheme="minorEastAsia" w:hAnsiTheme="minorHAnsi" w:cstheme="minorBidi"/>
              <w:noProof/>
              <w:szCs w:val="24"/>
            </w:rPr>
          </w:pPr>
          <w:hyperlink w:anchor="_Toc116911036" w:history="1">
            <w:r w:rsidR="0037219D">
              <w:rPr>
                <w:noProof/>
                <w:webHidden/>
              </w:rPr>
              <w:tab/>
            </w:r>
            <w:r w:rsidR="0037219D">
              <w:rPr>
                <w:noProof/>
                <w:webHidden/>
              </w:rPr>
              <w:fldChar w:fldCharType="begin"/>
            </w:r>
            <w:r w:rsidR="0037219D">
              <w:rPr>
                <w:noProof/>
                <w:webHidden/>
              </w:rPr>
              <w:instrText xml:space="preserve"> PAGEREF _Toc116911036 \h </w:instrText>
            </w:r>
            <w:r w:rsidR="0037219D">
              <w:rPr>
                <w:noProof/>
                <w:webHidden/>
              </w:rPr>
            </w:r>
            <w:r w:rsidR="0037219D">
              <w:rPr>
                <w:noProof/>
                <w:webHidden/>
              </w:rPr>
              <w:fldChar w:fldCharType="separate"/>
            </w:r>
            <w:r w:rsidR="006038A6">
              <w:rPr>
                <w:noProof/>
                <w:webHidden/>
              </w:rPr>
              <w:t>60</w:t>
            </w:r>
            <w:r w:rsidR="0037219D">
              <w:rPr>
                <w:noProof/>
                <w:webHidden/>
              </w:rPr>
              <w:fldChar w:fldCharType="end"/>
            </w:r>
          </w:hyperlink>
        </w:p>
        <w:p w14:paraId="6C7E72B4" w14:textId="72C53403" w:rsidR="0037219D" w:rsidRDefault="00000000">
          <w:pPr>
            <w:pStyle w:val="TOC3"/>
            <w:tabs>
              <w:tab w:val="right" w:leader="dot" w:pos="9350"/>
            </w:tabs>
            <w:rPr>
              <w:rFonts w:asciiTheme="minorHAnsi" w:eastAsiaTheme="minorEastAsia" w:hAnsiTheme="minorHAnsi" w:cstheme="minorBidi"/>
              <w:noProof/>
              <w:szCs w:val="24"/>
            </w:rPr>
          </w:pPr>
          <w:hyperlink w:anchor="_Toc116911037" w:history="1">
            <w:r w:rsidR="0037219D" w:rsidRPr="00414CE8">
              <w:rPr>
                <w:rStyle w:val="Hyperlink"/>
                <w:noProof/>
              </w:rPr>
              <w:t>ANXA5-DM1 Intratumoral Treatment</w:t>
            </w:r>
            <w:r w:rsidR="0037219D">
              <w:rPr>
                <w:noProof/>
                <w:webHidden/>
              </w:rPr>
              <w:tab/>
            </w:r>
            <w:r w:rsidR="0037219D">
              <w:rPr>
                <w:noProof/>
                <w:webHidden/>
              </w:rPr>
              <w:fldChar w:fldCharType="begin"/>
            </w:r>
            <w:r w:rsidR="0037219D">
              <w:rPr>
                <w:noProof/>
                <w:webHidden/>
              </w:rPr>
              <w:instrText xml:space="preserve"> PAGEREF _Toc116911037 \h </w:instrText>
            </w:r>
            <w:r w:rsidR="0037219D">
              <w:rPr>
                <w:noProof/>
                <w:webHidden/>
              </w:rPr>
            </w:r>
            <w:r w:rsidR="0037219D">
              <w:rPr>
                <w:noProof/>
                <w:webHidden/>
              </w:rPr>
              <w:fldChar w:fldCharType="separate"/>
            </w:r>
            <w:r w:rsidR="006038A6">
              <w:rPr>
                <w:noProof/>
                <w:webHidden/>
              </w:rPr>
              <w:t>60</w:t>
            </w:r>
            <w:r w:rsidR="0037219D">
              <w:rPr>
                <w:noProof/>
                <w:webHidden/>
              </w:rPr>
              <w:fldChar w:fldCharType="end"/>
            </w:r>
          </w:hyperlink>
        </w:p>
        <w:p w14:paraId="4A03647E" w14:textId="69CE9D76" w:rsidR="0037219D" w:rsidRDefault="00000000">
          <w:pPr>
            <w:pStyle w:val="TOC3"/>
            <w:tabs>
              <w:tab w:val="right" w:leader="dot" w:pos="9350"/>
            </w:tabs>
            <w:rPr>
              <w:rFonts w:asciiTheme="minorHAnsi" w:eastAsiaTheme="minorEastAsia" w:hAnsiTheme="minorHAnsi" w:cstheme="minorBidi"/>
              <w:noProof/>
              <w:szCs w:val="24"/>
            </w:rPr>
          </w:pPr>
          <w:hyperlink w:anchor="_Toc116911038" w:history="1">
            <w:r w:rsidR="0037219D" w:rsidRPr="00414CE8">
              <w:rPr>
                <w:rStyle w:val="Hyperlink"/>
                <w:noProof/>
              </w:rPr>
              <w:t>ANXA5 immunogenicity</w:t>
            </w:r>
            <w:r w:rsidR="0037219D">
              <w:rPr>
                <w:noProof/>
                <w:webHidden/>
              </w:rPr>
              <w:tab/>
            </w:r>
            <w:r w:rsidR="0037219D">
              <w:rPr>
                <w:noProof/>
                <w:webHidden/>
              </w:rPr>
              <w:fldChar w:fldCharType="begin"/>
            </w:r>
            <w:r w:rsidR="0037219D">
              <w:rPr>
                <w:noProof/>
                <w:webHidden/>
              </w:rPr>
              <w:instrText xml:space="preserve"> PAGEREF _Toc116911038 \h </w:instrText>
            </w:r>
            <w:r w:rsidR="0037219D">
              <w:rPr>
                <w:noProof/>
                <w:webHidden/>
              </w:rPr>
            </w:r>
            <w:r w:rsidR="0037219D">
              <w:rPr>
                <w:noProof/>
                <w:webHidden/>
              </w:rPr>
              <w:fldChar w:fldCharType="separate"/>
            </w:r>
            <w:r w:rsidR="006038A6">
              <w:rPr>
                <w:noProof/>
                <w:webHidden/>
              </w:rPr>
              <w:t>60</w:t>
            </w:r>
            <w:r w:rsidR="0037219D">
              <w:rPr>
                <w:noProof/>
                <w:webHidden/>
              </w:rPr>
              <w:fldChar w:fldCharType="end"/>
            </w:r>
          </w:hyperlink>
        </w:p>
        <w:p w14:paraId="7F330E69" w14:textId="42E14141" w:rsidR="0037219D" w:rsidRDefault="00000000">
          <w:pPr>
            <w:pStyle w:val="TOC3"/>
            <w:tabs>
              <w:tab w:val="right" w:leader="dot" w:pos="9350"/>
            </w:tabs>
            <w:rPr>
              <w:rFonts w:asciiTheme="minorHAnsi" w:eastAsiaTheme="minorEastAsia" w:hAnsiTheme="minorHAnsi" w:cstheme="minorBidi"/>
              <w:noProof/>
              <w:szCs w:val="24"/>
            </w:rPr>
          </w:pPr>
          <w:hyperlink w:anchor="_Toc116911039" w:history="1">
            <w:r w:rsidR="0037219D" w:rsidRPr="00414CE8">
              <w:rPr>
                <w:rStyle w:val="Hyperlink"/>
                <w:noProof/>
              </w:rPr>
              <w:t>ANXA5-CMB Dosing</w:t>
            </w:r>
            <w:r w:rsidR="0037219D">
              <w:rPr>
                <w:noProof/>
                <w:webHidden/>
              </w:rPr>
              <w:tab/>
            </w:r>
            <w:r w:rsidR="0037219D">
              <w:rPr>
                <w:noProof/>
                <w:webHidden/>
              </w:rPr>
              <w:fldChar w:fldCharType="begin"/>
            </w:r>
            <w:r w:rsidR="0037219D">
              <w:rPr>
                <w:noProof/>
                <w:webHidden/>
              </w:rPr>
              <w:instrText xml:space="preserve"> PAGEREF _Toc116911039 \h </w:instrText>
            </w:r>
            <w:r w:rsidR="0037219D">
              <w:rPr>
                <w:noProof/>
                <w:webHidden/>
              </w:rPr>
            </w:r>
            <w:r w:rsidR="0037219D">
              <w:rPr>
                <w:noProof/>
                <w:webHidden/>
              </w:rPr>
              <w:fldChar w:fldCharType="separate"/>
            </w:r>
            <w:r w:rsidR="006038A6">
              <w:rPr>
                <w:noProof/>
                <w:webHidden/>
              </w:rPr>
              <w:t>61</w:t>
            </w:r>
            <w:r w:rsidR="0037219D">
              <w:rPr>
                <w:noProof/>
                <w:webHidden/>
              </w:rPr>
              <w:fldChar w:fldCharType="end"/>
            </w:r>
          </w:hyperlink>
        </w:p>
        <w:p w14:paraId="64BCCDC6" w14:textId="1C9BAC0C" w:rsidR="0037219D" w:rsidRDefault="00000000">
          <w:pPr>
            <w:pStyle w:val="TOC3"/>
            <w:tabs>
              <w:tab w:val="right" w:leader="dot" w:pos="9350"/>
            </w:tabs>
            <w:rPr>
              <w:rFonts w:asciiTheme="minorHAnsi" w:eastAsiaTheme="minorEastAsia" w:hAnsiTheme="minorHAnsi" w:cstheme="minorBidi"/>
              <w:noProof/>
              <w:szCs w:val="24"/>
            </w:rPr>
          </w:pPr>
          <w:hyperlink w:anchor="_Toc116911040" w:history="1">
            <w:r w:rsidR="0037219D" w:rsidRPr="00414CE8">
              <w:rPr>
                <w:rStyle w:val="Hyperlink"/>
                <w:noProof/>
              </w:rPr>
              <w:t>Statistics</w:t>
            </w:r>
            <w:r w:rsidR="0037219D">
              <w:rPr>
                <w:noProof/>
                <w:webHidden/>
              </w:rPr>
              <w:tab/>
            </w:r>
            <w:r w:rsidR="0037219D">
              <w:rPr>
                <w:noProof/>
                <w:webHidden/>
              </w:rPr>
              <w:fldChar w:fldCharType="begin"/>
            </w:r>
            <w:r w:rsidR="0037219D">
              <w:rPr>
                <w:noProof/>
                <w:webHidden/>
              </w:rPr>
              <w:instrText xml:space="preserve"> PAGEREF _Toc116911040 \h </w:instrText>
            </w:r>
            <w:r w:rsidR="0037219D">
              <w:rPr>
                <w:noProof/>
                <w:webHidden/>
              </w:rPr>
            </w:r>
            <w:r w:rsidR="0037219D">
              <w:rPr>
                <w:noProof/>
                <w:webHidden/>
              </w:rPr>
              <w:fldChar w:fldCharType="separate"/>
            </w:r>
            <w:r w:rsidR="006038A6">
              <w:rPr>
                <w:noProof/>
                <w:webHidden/>
              </w:rPr>
              <w:t>61</w:t>
            </w:r>
            <w:r w:rsidR="0037219D">
              <w:rPr>
                <w:noProof/>
                <w:webHidden/>
              </w:rPr>
              <w:fldChar w:fldCharType="end"/>
            </w:r>
          </w:hyperlink>
        </w:p>
        <w:p w14:paraId="3A2F1A0B" w14:textId="4FBA6451" w:rsidR="0037219D" w:rsidRDefault="00000000">
          <w:pPr>
            <w:pStyle w:val="TOC1"/>
            <w:tabs>
              <w:tab w:val="right" w:leader="dot" w:pos="9350"/>
            </w:tabs>
            <w:rPr>
              <w:rFonts w:asciiTheme="minorHAnsi" w:eastAsiaTheme="minorEastAsia" w:hAnsiTheme="minorHAnsi" w:cstheme="minorBidi"/>
              <w:b w:val="0"/>
              <w:bCs w:val="0"/>
              <w:iCs w:val="0"/>
              <w:noProof/>
            </w:rPr>
          </w:pPr>
          <w:hyperlink w:anchor="_Toc116911041" w:history="1">
            <w:r w:rsidR="0037219D" w:rsidRPr="00414CE8">
              <w:rPr>
                <w:rStyle w:val="Hyperlink"/>
                <w:noProof/>
              </w:rPr>
              <w:t>Chapter 3: ANXA5-DM1 Results and Discussion</w:t>
            </w:r>
            <w:r w:rsidR="0037219D">
              <w:rPr>
                <w:noProof/>
                <w:webHidden/>
              </w:rPr>
              <w:tab/>
            </w:r>
            <w:r w:rsidR="0037219D">
              <w:rPr>
                <w:noProof/>
                <w:webHidden/>
              </w:rPr>
              <w:fldChar w:fldCharType="begin"/>
            </w:r>
            <w:r w:rsidR="0037219D">
              <w:rPr>
                <w:noProof/>
                <w:webHidden/>
              </w:rPr>
              <w:instrText xml:space="preserve"> PAGEREF _Toc116911041 \h </w:instrText>
            </w:r>
            <w:r w:rsidR="0037219D">
              <w:rPr>
                <w:noProof/>
                <w:webHidden/>
              </w:rPr>
            </w:r>
            <w:r w:rsidR="0037219D">
              <w:rPr>
                <w:noProof/>
                <w:webHidden/>
              </w:rPr>
              <w:fldChar w:fldCharType="separate"/>
            </w:r>
            <w:r w:rsidR="006038A6">
              <w:rPr>
                <w:noProof/>
                <w:webHidden/>
              </w:rPr>
              <w:t>62</w:t>
            </w:r>
            <w:r w:rsidR="0037219D">
              <w:rPr>
                <w:noProof/>
                <w:webHidden/>
              </w:rPr>
              <w:fldChar w:fldCharType="end"/>
            </w:r>
          </w:hyperlink>
        </w:p>
        <w:p w14:paraId="3C06EE2A" w14:textId="7B807CE1"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42" w:history="1">
            <w:r w:rsidR="0037219D" w:rsidRPr="00414CE8">
              <w:rPr>
                <w:rStyle w:val="Hyperlink"/>
                <w:noProof/>
              </w:rPr>
              <w:t>E. coli Growth Buffer Optimization</w:t>
            </w:r>
            <w:r w:rsidR="0037219D">
              <w:rPr>
                <w:noProof/>
                <w:webHidden/>
              </w:rPr>
              <w:tab/>
            </w:r>
            <w:r w:rsidR="0037219D">
              <w:rPr>
                <w:noProof/>
                <w:webHidden/>
              </w:rPr>
              <w:fldChar w:fldCharType="begin"/>
            </w:r>
            <w:r w:rsidR="0037219D">
              <w:rPr>
                <w:noProof/>
                <w:webHidden/>
              </w:rPr>
              <w:instrText xml:space="preserve"> PAGEREF _Toc116911042 \h </w:instrText>
            </w:r>
            <w:r w:rsidR="0037219D">
              <w:rPr>
                <w:noProof/>
                <w:webHidden/>
              </w:rPr>
            </w:r>
            <w:r w:rsidR="0037219D">
              <w:rPr>
                <w:noProof/>
                <w:webHidden/>
              </w:rPr>
              <w:fldChar w:fldCharType="separate"/>
            </w:r>
            <w:r w:rsidR="006038A6">
              <w:rPr>
                <w:noProof/>
                <w:webHidden/>
              </w:rPr>
              <w:t>62</w:t>
            </w:r>
            <w:r w:rsidR="0037219D">
              <w:rPr>
                <w:noProof/>
                <w:webHidden/>
              </w:rPr>
              <w:fldChar w:fldCharType="end"/>
            </w:r>
          </w:hyperlink>
        </w:p>
        <w:p w14:paraId="70EB96C0" w14:textId="3F9BBEED"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43" w:history="1">
            <w:r w:rsidR="0037219D" w:rsidRPr="00414CE8">
              <w:rPr>
                <w:rStyle w:val="Hyperlink"/>
                <w:noProof/>
              </w:rPr>
              <w:t>ANXA5-DM1 Characterization</w:t>
            </w:r>
            <w:r w:rsidR="0037219D">
              <w:rPr>
                <w:noProof/>
                <w:webHidden/>
              </w:rPr>
              <w:tab/>
            </w:r>
            <w:r w:rsidR="0037219D">
              <w:rPr>
                <w:noProof/>
                <w:webHidden/>
              </w:rPr>
              <w:fldChar w:fldCharType="begin"/>
            </w:r>
            <w:r w:rsidR="0037219D">
              <w:rPr>
                <w:noProof/>
                <w:webHidden/>
              </w:rPr>
              <w:instrText xml:space="preserve"> PAGEREF _Toc116911043 \h </w:instrText>
            </w:r>
            <w:r w:rsidR="0037219D">
              <w:rPr>
                <w:noProof/>
                <w:webHidden/>
              </w:rPr>
            </w:r>
            <w:r w:rsidR="0037219D">
              <w:rPr>
                <w:noProof/>
                <w:webHidden/>
              </w:rPr>
              <w:fldChar w:fldCharType="separate"/>
            </w:r>
            <w:r w:rsidR="006038A6">
              <w:rPr>
                <w:noProof/>
                <w:webHidden/>
              </w:rPr>
              <w:t>63</w:t>
            </w:r>
            <w:r w:rsidR="0037219D">
              <w:rPr>
                <w:noProof/>
                <w:webHidden/>
              </w:rPr>
              <w:fldChar w:fldCharType="end"/>
            </w:r>
          </w:hyperlink>
        </w:p>
        <w:p w14:paraId="19032742" w14:textId="55478094"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44" w:history="1">
            <w:r w:rsidR="0037219D" w:rsidRPr="00414CE8">
              <w:rPr>
                <w:rStyle w:val="Hyperlink"/>
                <w:noProof/>
              </w:rPr>
              <w:t>ANXA5 Binding</w:t>
            </w:r>
            <w:r w:rsidR="0037219D">
              <w:rPr>
                <w:noProof/>
                <w:webHidden/>
              </w:rPr>
              <w:tab/>
            </w:r>
            <w:r w:rsidR="0037219D">
              <w:rPr>
                <w:noProof/>
                <w:webHidden/>
              </w:rPr>
              <w:fldChar w:fldCharType="begin"/>
            </w:r>
            <w:r w:rsidR="0037219D">
              <w:rPr>
                <w:noProof/>
                <w:webHidden/>
              </w:rPr>
              <w:instrText xml:space="preserve"> PAGEREF _Toc116911044 \h </w:instrText>
            </w:r>
            <w:r w:rsidR="0037219D">
              <w:rPr>
                <w:noProof/>
                <w:webHidden/>
              </w:rPr>
            </w:r>
            <w:r w:rsidR="0037219D">
              <w:rPr>
                <w:noProof/>
                <w:webHidden/>
              </w:rPr>
              <w:fldChar w:fldCharType="separate"/>
            </w:r>
            <w:r w:rsidR="006038A6">
              <w:rPr>
                <w:noProof/>
                <w:webHidden/>
              </w:rPr>
              <w:t>67</w:t>
            </w:r>
            <w:r w:rsidR="0037219D">
              <w:rPr>
                <w:noProof/>
                <w:webHidden/>
              </w:rPr>
              <w:fldChar w:fldCharType="end"/>
            </w:r>
          </w:hyperlink>
        </w:p>
        <w:p w14:paraId="2905CAD9" w14:textId="697F6BFC" w:rsidR="0037219D" w:rsidRDefault="00000000">
          <w:pPr>
            <w:pStyle w:val="TOC3"/>
            <w:tabs>
              <w:tab w:val="right" w:leader="dot" w:pos="9350"/>
            </w:tabs>
            <w:rPr>
              <w:rFonts w:asciiTheme="minorHAnsi" w:eastAsiaTheme="minorEastAsia" w:hAnsiTheme="minorHAnsi" w:cstheme="minorBidi"/>
              <w:noProof/>
              <w:szCs w:val="24"/>
            </w:rPr>
          </w:pPr>
          <w:hyperlink w:anchor="_Toc116911045" w:history="1">
            <w:r w:rsidR="0037219D" w:rsidRPr="00414CE8">
              <w:rPr>
                <w:rStyle w:val="Hyperlink"/>
                <w:noProof/>
              </w:rPr>
              <w:t>Colorimetric binding</w:t>
            </w:r>
            <w:r w:rsidR="0037219D">
              <w:rPr>
                <w:noProof/>
                <w:webHidden/>
              </w:rPr>
              <w:tab/>
            </w:r>
            <w:r w:rsidR="0037219D">
              <w:rPr>
                <w:noProof/>
                <w:webHidden/>
              </w:rPr>
              <w:fldChar w:fldCharType="begin"/>
            </w:r>
            <w:r w:rsidR="0037219D">
              <w:rPr>
                <w:noProof/>
                <w:webHidden/>
              </w:rPr>
              <w:instrText xml:space="preserve"> PAGEREF _Toc116911045 \h </w:instrText>
            </w:r>
            <w:r w:rsidR="0037219D">
              <w:rPr>
                <w:noProof/>
                <w:webHidden/>
              </w:rPr>
            </w:r>
            <w:r w:rsidR="0037219D">
              <w:rPr>
                <w:noProof/>
                <w:webHidden/>
              </w:rPr>
              <w:fldChar w:fldCharType="separate"/>
            </w:r>
            <w:r w:rsidR="006038A6">
              <w:rPr>
                <w:noProof/>
                <w:webHidden/>
              </w:rPr>
              <w:t>67</w:t>
            </w:r>
            <w:r w:rsidR="0037219D">
              <w:rPr>
                <w:noProof/>
                <w:webHidden/>
              </w:rPr>
              <w:fldChar w:fldCharType="end"/>
            </w:r>
          </w:hyperlink>
        </w:p>
        <w:p w14:paraId="5E439F54" w14:textId="40C49ADD" w:rsidR="0037219D" w:rsidRDefault="00000000">
          <w:pPr>
            <w:pStyle w:val="TOC3"/>
            <w:tabs>
              <w:tab w:val="right" w:leader="dot" w:pos="9350"/>
            </w:tabs>
            <w:rPr>
              <w:rFonts w:asciiTheme="minorHAnsi" w:eastAsiaTheme="minorEastAsia" w:hAnsiTheme="minorHAnsi" w:cstheme="minorBidi"/>
              <w:noProof/>
              <w:szCs w:val="24"/>
            </w:rPr>
          </w:pPr>
          <w:hyperlink w:anchor="_Toc116911046" w:history="1">
            <w:r w:rsidR="0037219D" w:rsidRPr="00414CE8">
              <w:rPr>
                <w:rStyle w:val="Hyperlink"/>
                <w:noProof/>
              </w:rPr>
              <w:t>Flow cytometry calcium dependence</w:t>
            </w:r>
            <w:r w:rsidR="0037219D">
              <w:rPr>
                <w:noProof/>
                <w:webHidden/>
              </w:rPr>
              <w:tab/>
            </w:r>
            <w:r w:rsidR="0037219D">
              <w:rPr>
                <w:noProof/>
                <w:webHidden/>
              </w:rPr>
              <w:fldChar w:fldCharType="begin"/>
            </w:r>
            <w:r w:rsidR="0037219D">
              <w:rPr>
                <w:noProof/>
                <w:webHidden/>
              </w:rPr>
              <w:instrText xml:space="preserve"> PAGEREF _Toc116911046 \h </w:instrText>
            </w:r>
            <w:r w:rsidR="0037219D">
              <w:rPr>
                <w:noProof/>
                <w:webHidden/>
              </w:rPr>
            </w:r>
            <w:r w:rsidR="0037219D">
              <w:rPr>
                <w:noProof/>
                <w:webHidden/>
              </w:rPr>
              <w:fldChar w:fldCharType="separate"/>
            </w:r>
            <w:r w:rsidR="006038A6">
              <w:rPr>
                <w:noProof/>
                <w:webHidden/>
              </w:rPr>
              <w:t>69</w:t>
            </w:r>
            <w:r w:rsidR="0037219D">
              <w:rPr>
                <w:noProof/>
                <w:webHidden/>
              </w:rPr>
              <w:fldChar w:fldCharType="end"/>
            </w:r>
          </w:hyperlink>
        </w:p>
        <w:p w14:paraId="634431B4" w14:textId="32A98A8D" w:rsidR="0037219D" w:rsidRDefault="00000000">
          <w:pPr>
            <w:pStyle w:val="TOC3"/>
            <w:tabs>
              <w:tab w:val="right" w:leader="dot" w:pos="9350"/>
            </w:tabs>
            <w:rPr>
              <w:rFonts w:asciiTheme="minorHAnsi" w:eastAsiaTheme="minorEastAsia" w:hAnsiTheme="minorHAnsi" w:cstheme="minorBidi"/>
              <w:noProof/>
              <w:szCs w:val="24"/>
            </w:rPr>
          </w:pPr>
          <w:hyperlink w:anchor="_Toc116911047" w:history="1">
            <w:r w:rsidR="0037219D" w:rsidRPr="00414CE8">
              <w:rPr>
                <w:rStyle w:val="Hyperlink"/>
                <w:noProof/>
              </w:rPr>
              <w:t>ANXA5 binding in suspensions</w:t>
            </w:r>
            <w:r w:rsidR="0037219D">
              <w:rPr>
                <w:noProof/>
                <w:webHidden/>
              </w:rPr>
              <w:tab/>
            </w:r>
            <w:r w:rsidR="0037219D">
              <w:rPr>
                <w:noProof/>
                <w:webHidden/>
              </w:rPr>
              <w:fldChar w:fldCharType="begin"/>
            </w:r>
            <w:r w:rsidR="0037219D">
              <w:rPr>
                <w:noProof/>
                <w:webHidden/>
              </w:rPr>
              <w:instrText xml:space="preserve"> PAGEREF _Toc116911047 \h </w:instrText>
            </w:r>
            <w:r w:rsidR="0037219D">
              <w:rPr>
                <w:noProof/>
                <w:webHidden/>
              </w:rPr>
            </w:r>
            <w:r w:rsidR="0037219D">
              <w:rPr>
                <w:noProof/>
                <w:webHidden/>
              </w:rPr>
              <w:fldChar w:fldCharType="separate"/>
            </w:r>
            <w:r w:rsidR="006038A6">
              <w:rPr>
                <w:noProof/>
                <w:webHidden/>
              </w:rPr>
              <w:t>70</w:t>
            </w:r>
            <w:r w:rsidR="0037219D">
              <w:rPr>
                <w:noProof/>
                <w:webHidden/>
              </w:rPr>
              <w:fldChar w:fldCharType="end"/>
            </w:r>
          </w:hyperlink>
        </w:p>
        <w:p w14:paraId="4A33BE93" w14:textId="65D48C95" w:rsidR="0037219D" w:rsidRDefault="00000000">
          <w:pPr>
            <w:pStyle w:val="TOC3"/>
            <w:tabs>
              <w:tab w:val="right" w:leader="dot" w:pos="9350"/>
            </w:tabs>
            <w:rPr>
              <w:rFonts w:asciiTheme="minorHAnsi" w:eastAsiaTheme="minorEastAsia" w:hAnsiTheme="minorHAnsi" w:cstheme="minorBidi"/>
              <w:noProof/>
              <w:szCs w:val="24"/>
            </w:rPr>
          </w:pPr>
          <w:hyperlink w:anchor="_Toc116911048" w:history="1">
            <w:r w:rsidR="0037219D" w:rsidRPr="00414CE8">
              <w:rPr>
                <w:rStyle w:val="Hyperlink"/>
                <w:noProof/>
              </w:rPr>
              <w:t>Binding Stability</w:t>
            </w:r>
            <w:r w:rsidR="0037219D">
              <w:rPr>
                <w:noProof/>
                <w:webHidden/>
              </w:rPr>
              <w:tab/>
            </w:r>
            <w:r w:rsidR="0037219D">
              <w:rPr>
                <w:noProof/>
                <w:webHidden/>
              </w:rPr>
              <w:fldChar w:fldCharType="begin"/>
            </w:r>
            <w:r w:rsidR="0037219D">
              <w:rPr>
                <w:noProof/>
                <w:webHidden/>
              </w:rPr>
              <w:instrText xml:space="preserve"> PAGEREF _Toc116911048 \h </w:instrText>
            </w:r>
            <w:r w:rsidR="0037219D">
              <w:rPr>
                <w:noProof/>
                <w:webHidden/>
              </w:rPr>
            </w:r>
            <w:r w:rsidR="0037219D">
              <w:rPr>
                <w:noProof/>
                <w:webHidden/>
              </w:rPr>
              <w:fldChar w:fldCharType="separate"/>
            </w:r>
            <w:r w:rsidR="006038A6">
              <w:rPr>
                <w:noProof/>
                <w:webHidden/>
              </w:rPr>
              <w:t>72</w:t>
            </w:r>
            <w:r w:rsidR="0037219D">
              <w:rPr>
                <w:noProof/>
                <w:webHidden/>
              </w:rPr>
              <w:fldChar w:fldCharType="end"/>
            </w:r>
          </w:hyperlink>
        </w:p>
        <w:p w14:paraId="3E22F4BB" w14:textId="067477C6" w:rsidR="0037219D" w:rsidRDefault="00000000">
          <w:pPr>
            <w:pStyle w:val="TOC3"/>
            <w:tabs>
              <w:tab w:val="right" w:leader="dot" w:pos="9350"/>
            </w:tabs>
            <w:rPr>
              <w:rFonts w:asciiTheme="minorHAnsi" w:eastAsiaTheme="minorEastAsia" w:hAnsiTheme="minorHAnsi" w:cstheme="minorBidi"/>
              <w:noProof/>
              <w:szCs w:val="24"/>
            </w:rPr>
          </w:pPr>
          <w:hyperlink w:anchor="_Toc116911049" w:history="1">
            <w:r w:rsidR="0037219D" w:rsidRPr="00414CE8">
              <w:rPr>
                <w:rStyle w:val="Hyperlink"/>
                <w:noProof/>
              </w:rPr>
              <w:t>Flow cytometry analysis for confluency mediated PS exposure</w:t>
            </w:r>
            <w:r w:rsidR="0037219D">
              <w:rPr>
                <w:noProof/>
                <w:webHidden/>
              </w:rPr>
              <w:tab/>
            </w:r>
            <w:r w:rsidR="0037219D">
              <w:rPr>
                <w:noProof/>
                <w:webHidden/>
              </w:rPr>
              <w:fldChar w:fldCharType="begin"/>
            </w:r>
            <w:r w:rsidR="0037219D">
              <w:rPr>
                <w:noProof/>
                <w:webHidden/>
              </w:rPr>
              <w:instrText xml:space="preserve"> PAGEREF _Toc116911049 \h </w:instrText>
            </w:r>
            <w:r w:rsidR="0037219D">
              <w:rPr>
                <w:noProof/>
                <w:webHidden/>
              </w:rPr>
            </w:r>
            <w:r w:rsidR="0037219D">
              <w:rPr>
                <w:noProof/>
                <w:webHidden/>
              </w:rPr>
              <w:fldChar w:fldCharType="separate"/>
            </w:r>
            <w:r w:rsidR="006038A6">
              <w:rPr>
                <w:noProof/>
                <w:webHidden/>
              </w:rPr>
              <w:t>73</w:t>
            </w:r>
            <w:r w:rsidR="0037219D">
              <w:rPr>
                <w:noProof/>
                <w:webHidden/>
              </w:rPr>
              <w:fldChar w:fldCharType="end"/>
            </w:r>
          </w:hyperlink>
        </w:p>
        <w:p w14:paraId="5E136FEA" w14:textId="19887DB9"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50" w:history="1">
            <w:r w:rsidR="0037219D" w:rsidRPr="00414CE8">
              <w:rPr>
                <w:rStyle w:val="Hyperlink"/>
                <w:noProof/>
              </w:rPr>
              <w:t xml:space="preserve">ANXA5 </w:t>
            </w:r>
            <w:r w:rsidR="0037219D" w:rsidRPr="00414CE8">
              <w:rPr>
                <w:rStyle w:val="Hyperlink"/>
                <w:i/>
                <w:iCs/>
                <w:noProof/>
              </w:rPr>
              <w:t>In Vitro</w:t>
            </w:r>
            <w:r w:rsidR="0037219D" w:rsidRPr="00414CE8">
              <w:rPr>
                <w:rStyle w:val="Hyperlink"/>
                <w:noProof/>
              </w:rPr>
              <w:t xml:space="preserve"> Cytotoxicity</w:t>
            </w:r>
            <w:r w:rsidR="0037219D">
              <w:rPr>
                <w:noProof/>
                <w:webHidden/>
              </w:rPr>
              <w:tab/>
            </w:r>
            <w:r w:rsidR="0037219D">
              <w:rPr>
                <w:noProof/>
                <w:webHidden/>
              </w:rPr>
              <w:fldChar w:fldCharType="begin"/>
            </w:r>
            <w:r w:rsidR="0037219D">
              <w:rPr>
                <w:noProof/>
                <w:webHidden/>
              </w:rPr>
              <w:instrText xml:space="preserve"> PAGEREF _Toc116911050 \h </w:instrText>
            </w:r>
            <w:r w:rsidR="0037219D">
              <w:rPr>
                <w:noProof/>
                <w:webHidden/>
              </w:rPr>
            </w:r>
            <w:r w:rsidR="0037219D">
              <w:rPr>
                <w:noProof/>
                <w:webHidden/>
              </w:rPr>
              <w:fldChar w:fldCharType="separate"/>
            </w:r>
            <w:r w:rsidR="006038A6">
              <w:rPr>
                <w:noProof/>
                <w:webHidden/>
              </w:rPr>
              <w:t>74</w:t>
            </w:r>
            <w:r w:rsidR="0037219D">
              <w:rPr>
                <w:noProof/>
                <w:webHidden/>
              </w:rPr>
              <w:fldChar w:fldCharType="end"/>
            </w:r>
          </w:hyperlink>
        </w:p>
        <w:p w14:paraId="2AB956E0" w14:textId="0F6228F2"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51" w:history="1">
            <w:r w:rsidR="0037219D" w:rsidRPr="00414CE8">
              <w:rPr>
                <w:rStyle w:val="Hyperlink"/>
                <w:noProof/>
              </w:rPr>
              <w:t>ANXA5-DM1 TNBC Cytotoxicity Validation</w:t>
            </w:r>
            <w:r w:rsidR="0037219D">
              <w:rPr>
                <w:noProof/>
                <w:webHidden/>
              </w:rPr>
              <w:tab/>
            </w:r>
            <w:r w:rsidR="0037219D">
              <w:rPr>
                <w:noProof/>
                <w:webHidden/>
              </w:rPr>
              <w:fldChar w:fldCharType="begin"/>
            </w:r>
            <w:r w:rsidR="0037219D">
              <w:rPr>
                <w:noProof/>
                <w:webHidden/>
              </w:rPr>
              <w:instrText xml:space="preserve"> PAGEREF _Toc116911051 \h </w:instrText>
            </w:r>
            <w:r w:rsidR="0037219D">
              <w:rPr>
                <w:noProof/>
                <w:webHidden/>
              </w:rPr>
            </w:r>
            <w:r w:rsidR="0037219D">
              <w:rPr>
                <w:noProof/>
                <w:webHidden/>
              </w:rPr>
              <w:fldChar w:fldCharType="separate"/>
            </w:r>
            <w:r w:rsidR="006038A6">
              <w:rPr>
                <w:noProof/>
                <w:webHidden/>
              </w:rPr>
              <w:t>76</w:t>
            </w:r>
            <w:r w:rsidR="0037219D">
              <w:rPr>
                <w:noProof/>
                <w:webHidden/>
              </w:rPr>
              <w:fldChar w:fldCharType="end"/>
            </w:r>
          </w:hyperlink>
        </w:p>
        <w:p w14:paraId="23469450" w14:textId="2237A760"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52" w:history="1">
            <w:r w:rsidR="0037219D" w:rsidRPr="00414CE8">
              <w:rPr>
                <w:rStyle w:val="Hyperlink"/>
                <w:noProof/>
              </w:rPr>
              <w:t>Seeding Density Effects on ANXA5-DM1 Cytotoxicity</w:t>
            </w:r>
            <w:r w:rsidR="0037219D">
              <w:rPr>
                <w:noProof/>
                <w:webHidden/>
              </w:rPr>
              <w:tab/>
            </w:r>
            <w:r w:rsidR="0037219D">
              <w:rPr>
                <w:noProof/>
                <w:webHidden/>
              </w:rPr>
              <w:fldChar w:fldCharType="begin"/>
            </w:r>
            <w:r w:rsidR="0037219D">
              <w:rPr>
                <w:noProof/>
                <w:webHidden/>
              </w:rPr>
              <w:instrText xml:space="preserve"> PAGEREF _Toc116911052 \h </w:instrText>
            </w:r>
            <w:r w:rsidR="0037219D">
              <w:rPr>
                <w:noProof/>
                <w:webHidden/>
              </w:rPr>
            </w:r>
            <w:r w:rsidR="0037219D">
              <w:rPr>
                <w:noProof/>
                <w:webHidden/>
              </w:rPr>
              <w:fldChar w:fldCharType="separate"/>
            </w:r>
            <w:r w:rsidR="006038A6">
              <w:rPr>
                <w:noProof/>
                <w:webHidden/>
              </w:rPr>
              <w:t>79</w:t>
            </w:r>
            <w:r w:rsidR="0037219D">
              <w:rPr>
                <w:noProof/>
                <w:webHidden/>
              </w:rPr>
              <w:fldChar w:fldCharType="end"/>
            </w:r>
          </w:hyperlink>
        </w:p>
        <w:p w14:paraId="65B478BB" w14:textId="097CA57A"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53" w:history="1">
            <w:r w:rsidR="0037219D" w:rsidRPr="00414CE8">
              <w:rPr>
                <w:rStyle w:val="Hyperlink"/>
                <w:noProof/>
              </w:rPr>
              <w:t>ANXA5-DM1 Healthy Cell Cytotoxicity</w:t>
            </w:r>
            <w:r w:rsidR="0037219D">
              <w:rPr>
                <w:noProof/>
                <w:webHidden/>
              </w:rPr>
              <w:tab/>
            </w:r>
            <w:r w:rsidR="0037219D">
              <w:rPr>
                <w:noProof/>
                <w:webHidden/>
              </w:rPr>
              <w:fldChar w:fldCharType="begin"/>
            </w:r>
            <w:r w:rsidR="0037219D">
              <w:rPr>
                <w:noProof/>
                <w:webHidden/>
              </w:rPr>
              <w:instrText xml:space="preserve"> PAGEREF _Toc116911053 \h </w:instrText>
            </w:r>
            <w:r w:rsidR="0037219D">
              <w:rPr>
                <w:noProof/>
                <w:webHidden/>
              </w:rPr>
            </w:r>
            <w:r w:rsidR="0037219D">
              <w:rPr>
                <w:noProof/>
                <w:webHidden/>
              </w:rPr>
              <w:fldChar w:fldCharType="separate"/>
            </w:r>
            <w:r w:rsidR="006038A6">
              <w:rPr>
                <w:noProof/>
                <w:webHidden/>
              </w:rPr>
              <w:t>82</w:t>
            </w:r>
            <w:r w:rsidR="0037219D">
              <w:rPr>
                <w:noProof/>
                <w:webHidden/>
              </w:rPr>
              <w:fldChar w:fldCharType="end"/>
            </w:r>
          </w:hyperlink>
        </w:p>
        <w:p w14:paraId="57889C90" w14:textId="25511DC5"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54" w:history="1">
            <w:r w:rsidR="0037219D" w:rsidRPr="00414CE8">
              <w:rPr>
                <w:rStyle w:val="Hyperlink"/>
                <w:noProof/>
              </w:rPr>
              <w:t>ANXA5-DM1 Immunogenic Cell Death</w:t>
            </w:r>
            <w:r w:rsidR="0037219D">
              <w:rPr>
                <w:noProof/>
                <w:webHidden/>
              </w:rPr>
              <w:tab/>
            </w:r>
            <w:r w:rsidR="0037219D">
              <w:rPr>
                <w:noProof/>
                <w:webHidden/>
              </w:rPr>
              <w:fldChar w:fldCharType="begin"/>
            </w:r>
            <w:r w:rsidR="0037219D">
              <w:rPr>
                <w:noProof/>
                <w:webHidden/>
              </w:rPr>
              <w:instrText xml:space="preserve"> PAGEREF _Toc116911054 \h </w:instrText>
            </w:r>
            <w:r w:rsidR="0037219D">
              <w:rPr>
                <w:noProof/>
                <w:webHidden/>
              </w:rPr>
            </w:r>
            <w:r w:rsidR="0037219D">
              <w:rPr>
                <w:noProof/>
                <w:webHidden/>
              </w:rPr>
              <w:fldChar w:fldCharType="separate"/>
            </w:r>
            <w:r w:rsidR="006038A6">
              <w:rPr>
                <w:noProof/>
                <w:webHidden/>
              </w:rPr>
              <w:t>87</w:t>
            </w:r>
            <w:r w:rsidR="0037219D">
              <w:rPr>
                <w:noProof/>
                <w:webHidden/>
              </w:rPr>
              <w:fldChar w:fldCharType="end"/>
            </w:r>
          </w:hyperlink>
        </w:p>
        <w:p w14:paraId="2EEB191B" w14:textId="142FA0EA"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55" w:history="1">
            <w:r w:rsidR="0037219D">
              <w:rPr>
                <w:noProof/>
                <w:webHidden/>
              </w:rPr>
              <w:tab/>
            </w:r>
            <w:r w:rsidR="0037219D">
              <w:rPr>
                <w:noProof/>
                <w:webHidden/>
              </w:rPr>
              <w:fldChar w:fldCharType="begin"/>
            </w:r>
            <w:r w:rsidR="0037219D">
              <w:rPr>
                <w:noProof/>
                <w:webHidden/>
              </w:rPr>
              <w:instrText xml:space="preserve"> PAGEREF _Toc116911055 \h </w:instrText>
            </w:r>
            <w:r w:rsidR="0037219D">
              <w:rPr>
                <w:noProof/>
                <w:webHidden/>
              </w:rPr>
            </w:r>
            <w:r w:rsidR="0037219D">
              <w:rPr>
                <w:noProof/>
                <w:webHidden/>
              </w:rPr>
              <w:fldChar w:fldCharType="separate"/>
            </w:r>
            <w:r w:rsidR="006038A6">
              <w:rPr>
                <w:noProof/>
                <w:webHidden/>
              </w:rPr>
              <w:t>89</w:t>
            </w:r>
            <w:r w:rsidR="0037219D">
              <w:rPr>
                <w:noProof/>
                <w:webHidden/>
              </w:rPr>
              <w:fldChar w:fldCharType="end"/>
            </w:r>
          </w:hyperlink>
        </w:p>
        <w:p w14:paraId="0C2EDDA7" w14:textId="77E7BA41"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56" w:history="1">
            <w:r w:rsidR="0037219D" w:rsidRPr="00414CE8">
              <w:rPr>
                <w:rStyle w:val="Hyperlink"/>
                <w:noProof/>
              </w:rPr>
              <w:t>ANXA5-DM1 Preliminary Dosing</w:t>
            </w:r>
            <w:r w:rsidR="0037219D">
              <w:rPr>
                <w:noProof/>
                <w:webHidden/>
              </w:rPr>
              <w:tab/>
            </w:r>
            <w:r w:rsidR="0037219D">
              <w:rPr>
                <w:noProof/>
                <w:webHidden/>
              </w:rPr>
              <w:fldChar w:fldCharType="begin"/>
            </w:r>
            <w:r w:rsidR="0037219D">
              <w:rPr>
                <w:noProof/>
                <w:webHidden/>
              </w:rPr>
              <w:instrText xml:space="preserve"> PAGEREF _Toc116911056 \h </w:instrText>
            </w:r>
            <w:r w:rsidR="0037219D">
              <w:rPr>
                <w:noProof/>
                <w:webHidden/>
              </w:rPr>
            </w:r>
            <w:r w:rsidR="0037219D">
              <w:rPr>
                <w:noProof/>
                <w:webHidden/>
              </w:rPr>
              <w:fldChar w:fldCharType="separate"/>
            </w:r>
            <w:r w:rsidR="006038A6">
              <w:rPr>
                <w:noProof/>
                <w:webHidden/>
              </w:rPr>
              <w:t>90</w:t>
            </w:r>
            <w:r w:rsidR="0037219D">
              <w:rPr>
                <w:noProof/>
                <w:webHidden/>
              </w:rPr>
              <w:fldChar w:fldCharType="end"/>
            </w:r>
          </w:hyperlink>
        </w:p>
        <w:p w14:paraId="7CFA1606" w14:textId="51E54BFE"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57" w:history="1">
            <w:r w:rsidR="0037219D" w:rsidRPr="00414CE8">
              <w:rPr>
                <w:rStyle w:val="Hyperlink"/>
                <w:noProof/>
              </w:rPr>
              <w:t>ANXA5-DM1 Holistic Dosing Regimen</w:t>
            </w:r>
            <w:r w:rsidR="0037219D">
              <w:rPr>
                <w:noProof/>
                <w:webHidden/>
              </w:rPr>
              <w:tab/>
            </w:r>
            <w:r w:rsidR="0037219D">
              <w:rPr>
                <w:noProof/>
                <w:webHidden/>
              </w:rPr>
              <w:fldChar w:fldCharType="begin"/>
            </w:r>
            <w:r w:rsidR="0037219D">
              <w:rPr>
                <w:noProof/>
                <w:webHidden/>
              </w:rPr>
              <w:instrText xml:space="preserve"> PAGEREF _Toc116911057 \h </w:instrText>
            </w:r>
            <w:r w:rsidR="0037219D">
              <w:rPr>
                <w:noProof/>
                <w:webHidden/>
              </w:rPr>
            </w:r>
            <w:r w:rsidR="0037219D">
              <w:rPr>
                <w:noProof/>
                <w:webHidden/>
              </w:rPr>
              <w:fldChar w:fldCharType="separate"/>
            </w:r>
            <w:r w:rsidR="006038A6">
              <w:rPr>
                <w:noProof/>
                <w:webHidden/>
              </w:rPr>
              <w:t>96</w:t>
            </w:r>
            <w:r w:rsidR="0037219D">
              <w:rPr>
                <w:noProof/>
                <w:webHidden/>
              </w:rPr>
              <w:fldChar w:fldCharType="end"/>
            </w:r>
          </w:hyperlink>
        </w:p>
        <w:p w14:paraId="212BD386" w14:textId="18C98BA5"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58" w:history="1">
            <w:r w:rsidR="0037219D" w:rsidRPr="00414CE8">
              <w:rPr>
                <w:rStyle w:val="Hyperlink"/>
                <w:noProof/>
              </w:rPr>
              <w:t>ANXA5-DM1 Intertumoral Injections</w:t>
            </w:r>
            <w:r w:rsidR="0037219D">
              <w:rPr>
                <w:noProof/>
                <w:webHidden/>
              </w:rPr>
              <w:tab/>
            </w:r>
            <w:r w:rsidR="0037219D">
              <w:rPr>
                <w:noProof/>
                <w:webHidden/>
              </w:rPr>
              <w:fldChar w:fldCharType="begin"/>
            </w:r>
            <w:r w:rsidR="0037219D">
              <w:rPr>
                <w:noProof/>
                <w:webHidden/>
              </w:rPr>
              <w:instrText xml:space="preserve"> PAGEREF _Toc116911058 \h </w:instrText>
            </w:r>
            <w:r w:rsidR="0037219D">
              <w:rPr>
                <w:noProof/>
                <w:webHidden/>
              </w:rPr>
            </w:r>
            <w:r w:rsidR="0037219D">
              <w:rPr>
                <w:noProof/>
                <w:webHidden/>
              </w:rPr>
              <w:fldChar w:fldCharType="separate"/>
            </w:r>
            <w:r w:rsidR="006038A6">
              <w:rPr>
                <w:noProof/>
                <w:webHidden/>
              </w:rPr>
              <w:t>106</w:t>
            </w:r>
            <w:r w:rsidR="0037219D">
              <w:rPr>
                <w:noProof/>
                <w:webHidden/>
              </w:rPr>
              <w:fldChar w:fldCharType="end"/>
            </w:r>
          </w:hyperlink>
        </w:p>
        <w:p w14:paraId="295E9286" w14:textId="7F52D8EC" w:rsidR="0037219D" w:rsidRDefault="00000000">
          <w:pPr>
            <w:pStyle w:val="TOC3"/>
            <w:tabs>
              <w:tab w:val="right" w:leader="dot" w:pos="9350"/>
            </w:tabs>
            <w:rPr>
              <w:rFonts w:asciiTheme="minorHAnsi" w:eastAsiaTheme="minorEastAsia" w:hAnsiTheme="minorHAnsi" w:cstheme="minorBidi"/>
              <w:noProof/>
              <w:szCs w:val="24"/>
            </w:rPr>
          </w:pPr>
          <w:hyperlink w:anchor="_Toc116911059" w:history="1">
            <w:r w:rsidR="0037219D" w:rsidRPr="00414CE8">
              <w:rPr>
                <w:rStyle w:val="Hyperlink"/>
                <w:noProof/>
              </w:rPr>
              <w:t>ANXA5 immunogenicity</w:t>
            </w:r>
            <w:r w:rsidR="0037219D">
              <w:rPr>
                <w:noProof/>
                <w:webHidden/>
              </w:rPr>
              <w:tab/>
            </w:r>
            <w:r w:rsidR="0037219D">
              <w:rPr>
                <w:noProof/>
                <w:webHidden/>
              </w:rPr>
              <w:fldChar w:fldCharType="begin"/>
            </w:r>
            <w:r w:rsidR="0037219D">
              <w:rPr>
                <w:noProof/>
                <w:webHidden/>
              </w:rPr>
              <w:instrText xml:space="preserve"> PAGEREF _Toc116911059 \h </w:instrText>
            </w:r>
            <w:r w:rsidR="0037219D">
              <w:rPr>
                <w:noProof/>
                <w:webHidden/>
              </w:rPr>
            </w:r>
            <w:r w:rsidR="0037219D">
              <w:rPr>
                <w:noProof/>
                <w:webHidden/>
              </w:rPr>
              <w:fldChar w:fldCharType="separate"/>
            </w:r>
            <w:r w:rsidR="006038A6">
              <w:rPr>
                <w:noProof/>
                <w:webHidden/>
              </w:rPr>
              <w:t>111</w:t>
            </w:r>
            <w:r w:rsidR="0037219D">
              <w:rPr>
                <w:noProof/>
                <w:webHidden/>
              </w:rPr>
              <w:fldChar w:fldCharType="end"/>
            </w:r>
          </w:hyperlink>
        </w:p>
        <w:p w14:paraId="2C27E62A" w14:textId="75503045" w:rsidR="0037219D" w:rsidRDefault="00000000">
          <w:pPr>
            <w:pStyle w:val="TOC1"/>
            <w:tabs>
              <w:tab w:val="right" w:leader="dot" w:pos="9350"/>
            </w:tabs>
            <w:rPr>
              <w:rFonts w:asciiTheme="minorHAnsi" w:eastAsiaTheme="minorEastAsia" w:hAnsiTheme="minorHAnsi" w:cstheme="minorBidi"/>
              <w:b w:val="0"/>
              <w:bCs w:val="0"/>
              <w:iCs w:val="0"/>
              <w:noProof/>
            </w:rPr>
          </w:pPr>
          <w:hyperlink w:anchor="_Toc116911060" w:history="1">
            <w:r w:rsidR="0037219D" w:rsidRPr="00414CE8">
              <w:rPr>
                <w:rStyle w:val="Hyperlink"/>
                <w:noProof/>
              </w:rPr>
              <w:t>Chapter 4: ANXA5-CMB Results and Discussion</w:t>
            </w:r>
            <w:r w:rsidR="0037219D">
              <w:rPr>
                <w:noProof/>
                <w:webHidden/>
              </w:rPr>
              <w:tab/>
            </w:r>
            <w:r w:rsidR="0037219D">
              <w:rPr>
                <w:noProof/>
                <w:webHidden/>
              </w:rPr>
              <w:fldChar w:fldCharType="begin"/>
            </w:r>
            <w:r w:rsidR="0037219D">
              <w:rPr>
                <w:noProof/>
                <w:webHidden/>
              </w:rPr>
              <w:instrText xml:space="preserve"> PAGEREF _Toc116911060 \h </w:instrText>
            </w:r>
            <w:r w:rsidR="0037219D">
              <w:rPr>
                <w:noProof/>
                <w:webHidden/>
              </w:rPr>
            </w:r>
            <w:r w:rsidR="0037219D">
              <w:rPr>
                <w:noProof/>
                <w:webHidden/>
              </w:rPr>
              <w:fldChar w:fldCharType="separate"/>
            </w:r>
            <w:r w:rsidR="006038A6">
              <w:rPr>
                <w:noProof/>
                <w:webHidden/>
              </w:rPr>
              <w:t>114</w:t>
            </w:r>
            <w:r w:rsidR="0037219D">
              <w:rPr>
                <w:noProof/>
                <w:webHidden/>
              </w:rPr>
              <w:fldChar w:fldCharType="end"/>
            </w:r>
          </w:hyperlink>
        </w:p>
        <w:p w14:paraId="11B597AD" w14:textId="08BC1593"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61" w:history="1">
            <w:r w:rsidR="0037219D" w:rsidRPr="00414CE8">
              <w:rPr>
                <w:rStyle w:val="Hyperlink"/>
                <w:noProof/>
              </w:rPr>
              <w:t>ANXA5-CMB Healthy Cell Cytotoxicity</w:t>
            </w:r>
            <w:r w:rsidR="0037219D">
              <w:rPr>
                <w:noProof/>
                <w:webHidden/>
              </w:rPr>
              <w:tab/>
            </w:r>
            <w:r w:rsidR="0037219D">
              <w:rPr>
                <w:noProof/>
                <w:webHidden/>
              </w:rPr>
              <w:fldChar w:fldCharType="begin"/>
            </w:r>
            <w:r w:rsidR="0037219D">
              <w:rPr>
                <w:noProof/>
                <w:webHidden/>
              </w:rPr>
              <w:instrText xml:space="preserve"> PAGEREF _Toc116911061 \h </w:instrText>
            </w:r>
            <w:r w:rsidR="0037219D">
              <w:rPr>
                <w:noProof/>
                <w:webHidden/>
              </w:rPr>
            </w:r>
            <w:r w:rsidR="0037219D">
              <w:rPr>
                <w:noProof/>
                <w:webHidden/>
              </w:rPr>
              <w:fldChar w:fldCharType="separate"/>
            </w:r>
            <w:r w:rsidR="006038A6">
              <w:rPr>
                <w:noProof/>
                <w:webHidden/>
              </w:rPr>
              <w:t>114</w:t>
            </w:r>
            <w:r w:rsidR="0037219D">
              <w:rPr>
                <w:noProof/>
                <w:webHidden/>
              </w:rPr>
              <w:fldChar w:fldCharType="end"/>
            </w:r>
          </w:hyperlink>
        </w:p>
        <w:p w14:paraId="7E888715" w14:textId="7F22C917"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62" w:history="1">
            <w:r w:rsidR="0037219D">
              <w:rPr>
                <w:noProof/>
                <w:webHidden/>
              </w:rPr>
              <w:tab/>
            </w:r>
            <w:r w:rsidR="0037219D">
              <w:rPr>
                <w:noProof/>
                <w:webHidden/>
              </w:rPr>
              <w:fldChar w:fldCharType="begin"/>
            </w:r>
            <w:r w:rsidR="0037219D">
              <w:rPr>
                <w:noProof/>
                <w:webHidden/>
              </w:rPr>
              <w:instrText xml:space="preserve"> PAGEREF _Toc116911062 \h </w:instrText>
            </w:r>
            <w:r w:rsidR="0037219D">
              <w:rPr>
                <w:noProof/>
                <w:webHidden/>
              </w:rPr>
            </w:r>
            <w:r w:rsidR="0037219D">
              <w:rPr>
                <w:noProof/>
                <w:webHidden/>
              </w:rPr>
              <w:fldChar w:fldCharType="separate"/>
            </w:r>
            <w:r w:rsidR="006038A6">
              <w:rPr>
                <w:noProof/>
                <w:webHidden/>
              </w:rPr>
              <w:t>117</w:t>
            </w:r>
            <w:r w:rsidR="0037219D">
              <w:rPr>
                <w:noProof/>
                <w:webHidden/>
              </w:rPr>
              <w:fldChar w:fldCharType="end"/>
            </w:r>
          </w:hyperlink>
        </w:p>
        <w:p w14:paraId="56B33C85" w14:textId="57D964D6"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63" w:history="1">
            <w:r w:rsidR="0037219D" w:rsidRPr="00414CE8">
              <w:rPr>
                <w:rStyle w:val="Hyperlink"/>
                <w:noProof/>
              </w:rPr>
              <w:t xml:space="preserve">ANXA5-CMB </w:t>
            </w:r>
            <w:r w:rsidR="0037219D" w:rsidRPr="00414CE8">
              <w:rPr>
                <w:rStyle w:val="Hyperlink"/>
                <w:i/>
                <w:iCs/>
                <w:noProof/>
              </w:rPr>
              <w:t>in Vivo</w:t>
            </w:r>
            <w:r w:rsidR="0037219D" w:rsidRPr="00414CE8">
              <w:rPr>
                <w:rStyle w:val="Hyperlink"/>
                <w:noProof/>
              </w:rPr>
              <w:t xml:space="preserve"> Dosing Optimization</w:t>
            </w:r>
            <w:r w:rsidR="0037219D">
              <w:rPr>
                <w:noProof/>
                <w:webHidden/>
              </w:rPr>
              <w:tab/>
            </w:r>
            <w:r w:rsidR="0037219D">
              <w:rPr>
                <w:noProof/>
                <w:webHidden/>
              </w:rPr>
              <w:fldChar w:fldCharType="begin"/>
            </w:r>
            <w:r w:rsidR="0037219D">
              <w:rPr>
                <w:noProof/>
                <w:webHidden/>
              </w:rPr>
              <w:instrText xml:space="preserve"> PAGEREF _Toc116911063 \h </w:instrText>
            </w:r>
            <w:r w:rsidR="0037219D">
              <w:rPr>
                <w:noProof/>
                <w:webHidden/>
              </w:rPr>
            </w:r>
            <w:r w:rsidR="0037219D">
              <w:rPr>
                <w:noProof/>
                <w:webHidden/>
              </w:rPr>
              <w:fldChar w:fldCharType="separate"/>
            </w:r>
            <w:r w:rsidR="006038A6">
              <w:rPr>
                <w:noProof/>
                <w:webHidden/>
              </w:rPr>
              <w:t>118</w:t>
            </w:r>
            <w:r w:rsidR="0037219D">
              <w:rPr>
                <w:noProof/>
                <w:webHidden/>
              </w:rPr>
              <w:fldChar w:fldCharType="end"/>
            </w:r>
          </w:hyperlink>
        </w:p>
        <w:p w14:paraId="352598F4" w14:textId="3C97693F" w:rsidR="0037219D" w:rsidRDefault="00000000">
          <w:pPr>
            <w:pStyle w:val="TOC3"/>
            <w:tabs>
              <w:tab w:val="right" w:leader="dot" w:pos="9350"/>
            </w:tabs>
            <w:rPr>
              <w:rFonts w:asciiTheme="minorHAnsi" w:eastAsiaTheme="minorEastAsia" w:hAnsiTheme="minorHAnsi" w:cstheme="minorBidi"/>
              <w:noProof/>
              <w:szCs w:val="24"/>
            </w:rPr>
          </w:pPr>
          <w:hyperlink w:anchor="_Toc116911064" w:history="1">
            <w:r w:rsidR="0037219D" w:rsidRPr="00414CE8">
              <w:rPr>
                <w:rStyle w:val="Hyperlink"/>
                <w:noProof/>
              </w:rPr>
              <w:t>Daily ANXA5-CMB IP treatment</w:t>
            </w:r>
            <w:r w:rsidR="0037219D">
              <w:rPr>
                <w:noProof/>
                <w:webHidden/>
              </w:rPr>
              <w:tab/>
            </w:r>
            <w:r w:rsidR="0037219D">
              <w:rPr>
                <w:noProof/>
                <w:webHidden/>
              </w:rPr>
              <w:fldChar w:fldCharType="begin"/>
            </w:r>
            <w:r w:rsidR="0037219D">
              <w:rPr>
                <w:noProof/>
                <w:webHidden/>
              </w:rPr>
              <w:instrText xml:space="preserve"> PAGEREF _Toc116911064 \h </w:instrText>
            </w:r>
            <w:r w:rsidR="0037219D">
              <w:rPr>
                <w:noProof/>
                <w:webHidden/>
              </w:rPr>
            </w:r>
            <w:r w:rsidR="0037219D">
              <w:rPr>
                <w:noProof/>
                <w:webHidden/>
              </w:rPr>
              <w:fldChar w:fldCharType="separate"/>
            </w:r>
            <w:r w:rsidR="006038A6">
              <w:rPr>
                <w:noProof/>
                <w:webHidden/>
              </w:rPr>
              <w:t>118</w:t>
            </w:r>
            <w:r w:rsidR="0037219D">
              <w:rPr>
                <w:noProof/>
                <w:webHidden/>
              </w:rPr>
              <w:fldChar w:fldCharType="end"/>
            </w:r>
          </w:hyperlink>
        </w:p>
        <w:p w14:paraId="7E698BEC" w14:textId="725C52FC" w:rsidR="0037219D" w:rsidRDefault="00000000">
          <w:pPr>
            <w:pStyle w:val="TOC3"/>
            <w:tabs>
              <w:tab w:val="right" w:leader="dot" w:pos="9350"/>
            </w:tabs>
            <w:rPr>
              <w:rFonts w:asciiTheme="minorHAnsi" w:eastAsiaTheme="minorEastAsia" w:hAnsiTheme="minorHAnsi" w:cstheme="minorBidi"/>
              <w:noProof/>
              <w:szCs w:val="24"/>
            </w:rPr>
          </w:pPr>
          <w:hyperlink w:anchor="_Toc116911065" w:history="1">
            <w:r w:rsidR="0037219D" w:rsidRPr="00414CE8">
              <w:rPr>
                <w:rStyle w:val="Hyperlink"/>
                <w:noProof/>
              </w:rPr>
              <w:t>Five-day cycle of ANXA5-CMB IP treatments</w:t>
            </w:r>
            <w:r w:rsidR="0037219D">
              <w:rPr>
                <w:noProof/>
                <w:webHidden/>
              </w:rPr>
              <w:tab/>
            </w:r>
            <w:r w:rsidR="0037219D">
              <w:rPr>
                <w:noProof/>
                <w:webHidden/>
              </w:rPr>
              <w:fldChar w:fldCharType="begin"/>
            </w:r>
            <w:r w:rsidR="0037219D">
              <w:rPr>
                <w:noProof/>
                <w:webHidden/>
              </w:rPr>
              <w:instrText xml:space="preserve"> PAGEREF _Toc116911065 \h </w:instrText>
            </w:r>
            <w:r w:rsidR="0037219D">
              <w:rPr>
                <w:noProof/>
                <w:webHidden/>
              </w:rPr>
            </w:r>
            <w:r w:rsidR="0037219D">
              <w:rPr>
                <w:noProof/>
                <w:webHidden/>
              </w:rPr>
              <w:fldChar w:fldCharType="separate"/>
            </w:r>
            <w:r w:rsidR="006038A6">
              <w:rPr>
                <w:noProof/>
                <w:webHidden/>
              </w:rPr>
              <w:t>121</w:t>
            </w:r>
            <w:r w:rsidR="0037219D">
              <w:rPr>
                <w:noProof/>
                <w:webHidden/>
              </w:rPr>
              <w:fldChar w:fldCharType="end"/>
            </w:r>
          </w:hyperlink>
        </w:p>
        <w:p w14:paraId="3229E149" w14:textId="222C0332"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66" w:history="1">
            <w:r w:rsidR="0037219D" w:rsidRPr="00414CE8">
              <w:rPr>
                <w:rStyle w:val="Hyperlink"/>
                <w:noProof/>
              </w:rPr>
              <w:t>ANXA5-CMB intact denaturing mass analysis</w:t>
            </w:r>
            <w:r w:rsidR="0037219D">
              <w:rPr>
                <w:noProof/>
                <w:webHidden/>
              </w:rPr>
              <w:tab/>
            </w:r>
            <w:r w:rsidR="0037219D">
              <w:rPr>
                <w:noProof/>
                <w:webHidden/>
              </w:rPr>
              <w:fldChar w:fldCharType="begin"/>
            </w:r>
            <w:r w:rsidR="0037219D">
              <w:rPr>
                <w:noProof/>
                <w:webHidden/>
              </w:rPr>
              <w:instrText xml:space="preserve"> PAGEREF _Toc116911066 \h </w:instrText>
            </w:r>
            <w:r w:rsidR="0037219D">
              <w:rPr>
                <w:noProof/>
                <w:webHidden/>
              </w:rPr>
            </w:r>
            <w:r w:rsidR="0037219D">
              <w:rPr>
                <w:noProof/>
                <w:webHidden/>
              </w:rPr>
              <w:fldChar w:fldCharType="separate"/>
            </w:r>
            <w:r w:rsidR="006038A6">
              <w:rPr>
                <w:noProof/>
                <w:webHidden/>
              </w:rPr>
              <w:t>124</w:t>
            </w:r>
            <w:r w:rsidR="0037219D">
              <w:rPr>
                <w:noProof/>
                <w:webHidden/>
              </w:rPr>
              <w:fldChar w:fldCharType="end"/>
            </w:r>
          </w:hyperlink>
        </w:p>
        <w:p w14:paraId="0BB46D70" w14:textId="02219AC3" w:rsidR="0037219D" w:rsidRDefault="00000000">
          <w:pPr>
            <w:pStyle w:val="TOC1"/>
            <w:tabs>
              <w:tab w:val="right" w:leader="dot" w:pos="9350"/>
            </w:tabs>
            <w:rPr>
              <w:rFonts w:asciiTheme="minorHAnsi" w:eastAsiaTheme="minorEastAsia" w:hAnsiTheme="minorHAnsi" w:cstheme="minorBidi"/>
              <w:b w:val="0"/>
              <w:bCs w:val="0"/>
              <w:iCs w:val="0"/>
              <w:noProof/>
            </w:rPr>
          </w:pPr>
          <w:hyperlink w:anchor="_Toc116911067" w:history="1">
            <w:r w:rsidR="0037219D" w:rsidRPr="00414CE8">
              <w:rPr>
                <w:rStyle w:val="Hyperlink"/>
                <w:noProof/>
              </w:rPr>
              <w:t>Chapter 5: ANXA5-Valproic Acid Results and Discussion</w:t>
            </w:r>
            <w:r w:rsidR="0037219D">
              <w:rPr>
                <w:noProof/>
                <w:webHidden/>
              </w:rPr>
              <w:tab/>
            </w:r>
            <w:r w:rsidR="0037219D">
              <w:rPr>
                <w:noProof/>
                <w:webHidden/>
              </w:rPr>
              <w:fldChar w:fldCharType="begin"/>
            </w:r>
            <w:r w:rsidR="0037219D">
              <w:rPr>
                <w:noProof/>
                <w:webHidden/>
              </w:rPr>
              <w:instrText xml:space="preserve"> PAGEREF _Toc116911067 \h </w:instrText>
            </w:r>
            <w:r w:rsidR="0037219D">
              <w:rPr>
                <w:noProof/>
                <w:webHidden/>
              </w:rPr>
            </w:r>
            <w:r w:rsidR="0037219D">
              <w:rPr>
                <w:noProof/>
                <w:webHidden/>
              </w:rPr>
              <w:fldChar w:fldCharType="separate"/>
            </w:r>
            <w:r w:rsidR="006038A6">
              <w:rPr>
                <w:noProof/>
                <w:webHidden/>
              </w:rPr>
              <w:t>129</w:t>
            </w:r>
            <w:r w:rsidR="0037219D">
              <w:rPr>
                <w:noProof/>
                <w:webHidden/>
              </w:rPr>
              <w:fldChar w:fldCharType="end"/>
            </w:r>
          </w:hyperlink>
        </w:p>
        <w:p w14:paraId="23D712D8" w14:textId="114A93CE"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68" w:history="1">
            <w:r w:rsidR="0037219D" w:rsidRPr="00414CE8">
              <w:rPr>
                <w:rStyle w:val="Hyperlink"/>
                <w:noProof/>
              </w:rPr>
              <w:t>Synthesis of ANXA5-VPA</w:t>
            </w:r>
            <w:r w:rsidR="0037219D">
              <w:rPr>
                <w:noProof/>
                <w:webHidden/>
              </w:rPr>
              <w:tab/>
            </w:r>
            <w:r w:rsidR="0037219D">
              <w:rPr>
                <w:noProof/>
                <w:webHidden/>
              </w:rPr>
              <w:fldChar w:fldCharType="begin"/>
            </w:r>
            <w:r w:rsidR="0037219D">
              <w:rPr>
                <w:noProof/>
                <w:webHidden/>
              </w:rPr>
              <w:instrText xml:space="preserve"> PAGEREF _Toc116911068 \h </w:instrText>
            </w:r>
            <w:r w:rsidR="0037219D">
              <w:rPr>
                <w:noProof/>
                <w:webHidden/>
              </w:rPr>
            </w:r>
            <w:r w:rsidR="0037219D">
              <w:rPr>
                <w:noProof/>
                <w:webHidden/>
              </w:rPr>
              <w:fldChar w:fldCharType="separate"/>
            </w:r>
            <w:r w:rsidR="006038A6">
              <w:rPr>
                <w:noProof/>
                <w:webHidden/>
              </w:rPr>
              <w:t>129</w:t>
            </w:r>
            <w:r w:rsidR="0037219D">
              <w:rPr>
                <w:noProof/>
                <w:webHidden/>
              </w:rPr>
              <w:fldChar w:fldCharType="end"/>
            </w:r>
          </w:hyperlink>
        </w:p>
        <w:p w14:paraId="0CFAA1F1" w14:textId="41487CC0"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69" w:history="1">
            <w:r w:rsidR="0037219D" w:rsidRPr="00414CE8">
              <w:rPr>
                <w:rStyle w:val="Hyperlink"/>
                <w:noProof/>
              </w:rPr>
              <w:t>ANXA5-VPA cytotoxicity</w:t>
            </w:r>
            <w:r w:rsidR="0037219D">
              <w:rPr>
                <w:noProof/>
                <w:webHidden/>
              </w:rPr>
              <w:tab/>
            </w:r>
            <w:r w:rsidR="0037219D">
              <w:rPr>
                <w:noProof/>
                <w:webHidden/>
              </w:rPr>
              <w:fldChar w:fldCharType="begin"/>
            </w:r>
            <w:r w:rsidR="0037219D">
              <w:rPr>
                <w:noProof/>
                <w:webHidden/>
              </w:rPr>
              <w:instrText xml:space="preserve"> PAGEREF _Toc116911069 \h </w:instrText>
            </w:r>
            <w:r w:rsidR="0037219D">
              <w:rPr>
                <w:noProof/>
                <w:webHidden/>
              </w:rPr>
            </w:r>
            <w:r w:rsidR="0037219D">
              <w:rPr>
                <w:noProof/>
                <w:webHidden/>
              </w:rPr>
              <w:fldChar w:fldCharType="separate"/>
            </w:r>
            <w:r w:rsidR="006038A6">
              <w:rPr>
                <w:noProof/>
                <w:webHidden/>
              </w:rPr>
              <w:t>132</w:t>
            </w:r>
            <w:r w:rsidR="0037219D">
              <w:rPr>
                <w:noProof/>
                <w:webHidden/>
              </w:rPr>
              <w:fldChar w:fldCharType="end"/>
            </w:r>
          </w:hyperlink>
        </w:p>
        <w:p w14:paraId="06235A3E" w14:textId="7165851C" w:rsidR="0037219D" w:rsidRDefault="00000000">
          <w:pPr>
            <w:pStyle w:val="TOC1"/>
            <w:tabs>
              <w:tab w:val="right" w:leader="dot" w:pos="9350"/>
            </w:tabs>
            <w:rPr>
              <w:rFonts w:asciiTheme="minorHAnsi" w:eastAsiaTheme="minorEastAsia" w:hAnsiTheme="minorHAnsi" w:cstheme="minorBidi"/>
              <w:b w:val="0"/>
              <w:bCs w:val="0"/>
              <w:iCs w:val="0"/>
              <w:noProof/>
            </w:rPr>
          </w:pPr>
          <w:hyperlink w:anchor="_Toc116911070" w:history="1">
            <w:r w:rsidR="0037219D" w:rsidRPr="00414CE8">
              <w:rPr>
                <w:rStyle w:val="Hyperlink"/>
                <w:noProof/>
              </w:rPr>
              <w:t>Chapter 6: Conclusions and Future Directions</w:t>
            </w:r>
            <w:r w:rsidR="0037219D">
              <w:rPr>
                <w:noProof/>
                <w:webHidden/>
              </w:rPr>
              <w:tab/>
            </w:r>
            <w:r w:rsidR="0037219D">
              <w:rPr>
                <w:noProof/>
                <w:webHidden/>
              </w:rPr>
              <w:fldChar w:fldCharType="begin"/>
            </w:r>
            <w:r w:rsidR="0037219D">
              <w:rPr>
                <w:noProof/>
                <w:webHidden/>
              </w:rPr>
              <w:instrText xml:space="preserve"> PAGEREF _Toc116911070 \h </w:instrText>
            </w:r>
            <w:r w:rsidR="0037219D">
              <w:rPr>
                <w:noProof/>
                <w:webHidden/>
              </w:rPr>
            </w:r>
            <w:r w:rsidR="0037219D">
              <w:rPr>
                <w:noProof/>
                <w:webHidden/>
              </w:rPr>
              <w:fldChar w:fldCharType="separate"/>
            </w:r>
            <w:r w:rsidR="006038A6">
              <w:rPr>
                <w:noProof/>
                <w:webHidden/>
              </w:rPr>
              <w:t>136</w:t>
            </w:r>
            <w:r w:rsidR="0037219D">
              <w:rPr>
                <w:noProof/>
                <w:webHidden/>
              </w:rPr>
              <w:fldChar w:fldCharType="end"/>
            </w:r>
          </w:hyperlink>
        </w:p>
        <w:p w14:paraId="1549BF23" w14:textId="32CFA117" w:rsidR="0037219D" w:rsidRDefault="00000000">
          <w:pPr>
            <w:pStyle w:val="TOC1"/>
            <w:tabs>
              <w:tab w:val="right" w:leader="dot" w:pos="9350"/>
            </w:tabs>
            <w:rPr>
              <w:rFonts w:asciiTheme="minorHAnsi" w:eastAsiaTheme="minorEastAsia" w:hAnsiTheme="minorHAnsi" w:cstheme="minorBidi"/>
              <w:b w:val="0"/>
              <w:bCs w:val="0"/>
              <w:iCs w:val="0"/>
              <w:noProof/>
            </w:rPr>
          </w:pPr>
          <w:hyperlink w:anchor="_Toc116911071" w:history="1">
            <w:r w:rsidR="0037219D" w:rsidRPr="00414CE8">
              <w:rPr>
                <w:rStyle w:val="Hyperlink"/>
                <w:rFonts w:cs="Times New Roman"/>
                <w:noProof/>
              </w:rPr>
              <w:t>References</w:t>
            </w:r>
            <w:r w:rsidR="0037219D">
              <w:rPr>
                <w:noProof/>
                <w:webHidden/>
              </w:rPr>
              <w:tab/>
            </w:r>
            <w:r w:rsidR="0037219D">
              <w:rPr>
                <w:noProof/>
                <w:webHidden/>
              </w:rPr>
              <w:fldChar w:fldCharType="begin"/>
            </w:r>
            <w:r w:rsidR="0037219D">
              <w:rPr>
                <w:noProof/>
                <w:webHidden/>
              </w:rPr>
              <w:instrText xml:space="preserve"> PAGEREF _Toc116911071 \h </w:instrText>
            </w:r>
            <w:r w:rsidR="0037219D">
              <w:rPr>
                <w:noProof/>
                <w:webHidden/>
              </w:rPr>
            </w:r>
            <w:r w:rsidR="0037219D">
              <w:rPr>
                <w:noProof/>
                <w:webHidden/>
              </w:rPr>
              <w:fldChar w:fldCharType="separate"/>
            </w:r>
            <w:r w:rsidR="006038A6">
              <w:rPr>
                <w:noProof/>
                <w:webHidden/>
              </w:rPr>
              <w:t>139</w:t>
            </w:r>
            <w:r w:rsidR="0037219D">
              <w:rPr>
                <w:noProof/>
                <w:webHidden/>
              </w:rPr>
              <w:fldChar w:fldCharType="end"/>
            </w:r>
          </w:hyperlink>
        </w:p>
        <w:p w14:paraId="4936678C" w14:textId="292D34B5" w:rsidR="0037219D" w:rsidRDefault="00000000">
          <w:pPr>
            <w:pStyle w:val="TOC1"/>
            <w:tabs>
              <w:tab w:val="right" w:leader="dot" w:pos="9350"/>
            </w:tabs>
            <w:rPr>
              <w:rFonts w:asciiTheme="minorHAnsi" w:eastAsiaTheme="minorEastAsia" w:hAnsiTheme="minorHAnsi" w:cstheme="minorBidi"/>
              <w:b w:val="0"/>
              <w:bCs w:val="0"/>
              <w:iCs w:val="0"/>
              <w:noProof/>
            </w:rPr>
          </w:pPr>
          <w:hyperlink w:anchor="_Toc116911072" w:history="1">
            <w:r w:rsidR="0037219D" w:rsidRPr="00414CE8">
              <w:rPr>
                <w:rStyle w:val="Hyperlink"/>
                <w:noProof/>
              </w:rPr>
              <w:t>Appendix A: Supplementary Data</w:t>
            </w:r>
            <w:r w:rsidR="0037219D">
              <w:rPr>
                <w:noProof/>
                <w:webHidden/>
              </w:rPr>
              <w:tab/>
            </w:r>
            <w:r w:rsidR="0037219D">
              <w:rPr>
                <w:noProof/>
                <w:webHidden/>
              </w:rPr>
              <w:fldChar w:fldCharType="begin"/>
            </w:r>
            <w:r w:rsidR="0037219D">
              <w:rPr>
                <w:noProof/>
                <w:webHidden/>
              </w:rPr>
              <w:instrText xml:space="preserve"> PAGEREF _Toc116911072 \h </w:instrText>
            </w:r>
            <w:r w:rsidR="0037219D">
              <w:rPr>
                <w:noProof/>
                <w:webHidden/>
              </w:rPr>
            </w:r>
            <w:r w:rsidR="0037219D">
              <w:rPr>
                <w:noProof/>
                <w:webHidden/>
              </w:rPr>
              <w:fldChar w:fldCharType="separate"/>
            </w:r>
            <w:r w:rsidR="006038A6">
              <w:rPr>
                <w:noProof/>
                <w:webHidden/>
              </w:rPr>
              <w:t>162</w:t>
            </w:r>
            <w:r w:rsidR="0037219D">
              <w:rPr>
                <w:noProof/>
                <w:webHidden/>
              </w:rPr>
              <w:fldChar w:fldCharType="end"/>
            </w:r>
          </w:hyperlink>
        </w:p>
        <w:p w14:paraId="472F4ACA" w14:textId="66D189C7" w:rsidR="0037219D" w:rsidRDefault="00000000">
          <w:pPr>
            <w:pStyle w:val="TOC1"/>
            <w:tabs>
              <w:tab w:val="right" w:leader="dot" w:pos="9350"/>
            </w:tabs>
            <w:rPr>
              <w:rFonts w:asciiTheme="minorHAnsi" w:eastAsiaTheme="minorEastAsia" w:hAnsiTheme="minorHAnsi" w:cstheme="minorBidi"/>
              <w:b w:val="0"/>
              <w:bCs w:val="0"/>
              <w:iCs w:val="0"/>
              <w:noProof/>
            </w:rPr>
          </w:pPr>
          <w:hyperlink w:anchor="_Toc116911073" w:history="1">
            <w:r w:rsidR="0037219D" w:rsidRPr="00414CE8">
              <w:rPr>
                <w:rStyle w:val="Hyperlink"/>
                <w:noProof/>
              </w:rPr>
              <w:t>Appendix B: Protocols</w:t>
            </w:r>
            <w:r w:rsidR="0037219D">
              <w:rPr>
                <w:noProof/>
                <w:webHidden/>
              </w:rPr>
              <w:tab/>
            </w:r>
            <w:r w:rsidR="0037219D">
              <w:rPr>
                <w:noProof/>
                <w:webHidden/>
              </w:rPr>
              <w:fldChar w:fldCharType="begin"/>
            </w:r>
            <w:r w:rsidR="0037219D">
              <w:rPr>
                <w:noProof/>
                <w:webHidden/>
              </w:rPr>
              <w:instrText xml:space="preserve"> PAGEREF _Toc116911073 \h </w:instrText>
            </w:r>
            <w:r w:rsidR="0037219D">
              <w:rPr>
                <w:noProof/>
                <w:webHidden/>
              </w:rPr>
            </w:r>
            <w:r w:rsidR="0037219D">
              <w:rPr>
                <w:noProof/>
                <w:webHidden/>
              </w:rPr>
              <w:fldChar w:fldCharType="separate"/>
            </w:r>
            <w:r w:rsidR="006038A6">
              <w:rPr>
                <w:noProof/>
                <w:webHidden/>
              </w:rPr>
              <w:t>168</w:t>
            </w:r>
            <w:r w:rsidR="0037219D">
              <w:rPr>
                <w:noProof/>
                <w:webHidden/>
              </w:rPr>
              <w:fldChar w:fldCharType="end"/>
            </w:r>
          </w:hyperlink>
        </w:p>
        <w:p w14:paraId="7C54F48E" w14:textId="75E03332"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74" w:history="1">
            <w:r w:rsidR="0037219D" w:rsidRPr="00414CE8">
              <w:rPr>
                <w:rStyle w:val="Hyperlink"/>
                <w:noProof/>
              </w:rPr>
              <w:t>B1: Protein Production</w:t>
            </w:r>
            <w:r w:rsidR="0037219D">
              <w:rPr>
                <w:noProof/>
                <w:webHidden/>
              </w:rPr>
              <w:tab/>
            </w:r>
            <w:r w:rsidR="0037219D">
              <w:rPr>
                <w:noProof/>
                <w:webHidden/>
              </w:rPr>
              <w:fldChar w:fldCharType="begin"/>
            </w:r>
            <w:r w:rsidR="0037219D">
              <w:rPr>
                <w:noProof/>
                <w:webHidden/>
              </w:rPr>
              <w:instrText xml:space="preserve"> PAGEREF _Toc116911074 \h </w:instrText>
            </w:r>
            <w:r w:rsidR="0037219D">
              <w:rPr>
                <w:noProof/>
                <w:webHidden/>
              </w:rPr>
            </w:r>
            <w:r w:rsidR="0037219D">
              <w:rPr>
                <w:noProof/>
                <w:webHidden/>
              </w:rPr>
              <w:fldChar w:fldCharType="separate"/>
            </w:r>
            <w:r w:rsidR="006038A6">
              <w:rPr>
                <w:noProof/>
                <w:webHidden/>
              </w:rPr>
              <w:t>168</w:t>
            </w:r>
            <w:r w:rsidR="0037219D">
              <w:rPr>
                <w:noProof/>
                <w:webHidden/>
              </w:rPr>
              <w:fldChar w:fldCharType="end"/>
            </w:r>
          </w:hyperlink>
        </w:p>
        <w:p w14:paraId="6236EF3C" w14:textId="1D45C995"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75" w:history="1">
            <w:r w:rsidR="0037219D" w:rsidRPr="00414CE8">
              <w:rPr>
                <w:rStyle w:val="Hyperlink"/>
                <w:noProof/>
              </w:rPr>
              <w:t>B2: ANXA5-DM1 Conjugation</w:t>
            </w:r>
            <w:r w:rsidR="0037219D">
              <w:rPr>
                <w:noProof/>
                <w:webHidden/>
              </w:rPr>
              <w:tab/>
            </w:r>
            <w:r w:rsidR="0037219D">
              <w:rPr>
                <w:noProof/>
                <w:webHidden/>
              </w:rPr>
              <w:fldChar w:fldCharType="begin"/>
            </w:r>
            <w:r w:rsidR="0037219D">
              <w:rPr>
                <w:noProof/>
                <w:webHidden/>
              </w:rPr>
              <w:instrText xml:space="preserve"> PAGEREF _Toc116911075 \h </w:instrText>
            </w:r>
            <w:r w:rsidR="0037219D">
              <w:rPr>
                <w:noProof/>
                <w:webHidden/>
              </w:rPr>
            </w:r>
            <w:r w:rsidR="0037219D">
              <w:rPr>
                <w:noProof/>
                <w:webHidden/>
              </w:rPr>
              <w:fldChar w:fldCharType="separate"/>
            </w:r>
            <w:r w:rsidR="006038A6">
              <w:rPr>
                <w:noProof/>
                <w:webHidden/>
              </w:rPr>
              <w:t>174</w:t>
            </w:r>
            <w:r w:rsidR="0037219D">
              <w:rPr>
                <w:noProof/>
                <w:webHidden/>
              </w:rPr>
              <w:fldChar w:fldCharType="end"/>
            </w:r>
          </w:hyperlink>
        </w:p>
        <w:p w14:paraId="7084B02E" w14:textId="255BE259"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76" w:history="1">
            <w:r w:rsidR="0037219D" w:rsidRPr="00414CE8">
              <w:rPr>
                <w:rStyle w:val="Hyperlink"/>
                <w:noProof/>
              </w:rPr>
              <w:t>B3: ANXA5-CMB Conjugation</w:t>
            </w:r>
            <w:r w:rsidR="0037219D">
              <w:rPr>
                <w:noProof/>
                <w:webHidden/>
              </w:rPr>
              <w:tab/>
            </w:r>
            <w:r w:rsidR="0037219D">
              <w:rPr>
                <w:noProof/>
                <w:webHidden/>
              </w:rPr>
              <w:fldChar w:fldCharType="begin"/>
            </w:r>
            <w:r w:rsidR="0037219D">
              <w:rPr>
                <w:noProof/>
                <w:webHidden/>
              </w:rPr>
              <w:instrText xml:space="preserve"> PAGEREF _Toc116911076 \h </w:instrText>
            </w:r>
            <w:r w:rsidR="0037219D">
              <w:rPr>
                <w:noProof/>
                <w:webHidden/>
              </w:rPr>
            </w:r>
            <w:r w:rsidR="0037219D">
              <w:rPr>
                <w:noProof/>
                <w:webHidden/>
              </w:rPr>
              <w:fldChar w:fldCharType="separate"/>
            </w:r>
            <w:r w:rsidR="006038A6">
              <w:rPr>
                <w:noProof/>
                <w:webHidden/>
              </w:rPr>
              <w:t>176</w:t>
            </w:r>
            <w:r w:rsidR="0037219D">
              <w:rPr>
                <w:noProof/>
                <w:webHidden/>
              </w:rPr>
              <w:fldChar w:fldCharType="end"/>
            </w:r>
          </w:hyperlink>
        </w:p>
        <w:p w14:paraId="2D67B751" w14:textId="1E25BDA3"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77" w:history="1">
            <w:r w:rsidR="0037219D" w:rsidRPr="00414CE8">
              <w:rPr>
                <w:rStyle w:val="Hyperlink"/>
                <w:noProof/>
              </w:rPr>
              <w:t>B4: ANXA5-VPA Conjugation</w:t>
            </w:r>
            <w:r w:rsidR="0037219D">
              <w:rPr>
                <w:noProof/>
                <w:webHidden/>
              </w:rPr>
              <w:tab/>
            </w:r>
            <w:r w:rsidR="0037219D">
              <w:rPr>
                <w:noProof/>
                <w:webHidden/>
              </w:rPr>
              <w:fldChar w:fldCharType="begin"/>
            </w:r>
            <w:r w:rsidR="0037219D">
              <w:rPr>
                <w:noProof/>
                <w:webHidden/>
              </w:rPr>
              <w:instrText xml:space="preserve"> PAGEREF _Toc116911077 \h </w:instrText>
            </w:r>
            <w:r w:rsidR="0037219D">
              <w:rPr>
                <w:noProof/>
                <w:webHidden/>
              </w:rPr>
            </w:r>
            <w:r w:rsidR="0037219D">
              <w:rPr>
                <w:noProof/>
                <w:webHidden/>
              </w:rPr>
              <w:fldChar w:fldCharType="separate"/>
            </w:r>
            <w:r w:rsidR="006038A6">
              <w:rPr>
                <w:noProof/>
                <w:webHidden/>
              </w:rPr>
              <w:t>177</w:t>
            </w:r>
            <w:r w:rsidR="0037219D">
              <w:rPr>
                <w:noProof/>
                <w:webHidden/>
              </w:rPr>
              <w:fldChar w:fldCharType="end"/>
            </w:r>
          </w:hyperlink>
        </w:p>
        <w:p w14:paraId="7EF079C3" w14:textId="05188247"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78" w:history="1">
            <w:r w:rsidR="0037219D" w:rsidRPr="00414CE8">
              <w:rPr>
                <w:rStyle w:val="Hyperlink"/>
                <w:noProof/>
              </w:rPr>
              <w:t>B5: Cell Culture</w:t>
            </w:r>
            <w:r w:rsidR="0037219D">
              <w:rPr>
                <w:noProof/>
                <w:webHidden/>
              </w:rPr>
              <w:tab/>
            </w:r>
            <w:r w:rsidR="0037219D">
              <w:rPr>
                <w:noProof/>
                <w:webHidden/>
              </w:rPr>
              <w:fldChar w:fldCharType="begin"/>
            </w:r>
            <w:r w:rsidR="0037219D">
              <w:rPr>
                <w:noProof/>
                <w:webHidden/>
              </w:rPr>
              <w:instrText xml:space="preserve"> PAGEREF _Toc116911078 \h </w:instrText>
            </w:r>
            <w:r w:rsidR="0037219D">
              <w:rPr>
                <w:noProof/>
                <w:webHidden/>
              </w:rPr>
            </w:r>
            <w:r w:rsidR="0037219D">
              <w:rPr>
                <w:noProof/>
                <w:webHidden/>
              </w:rPr>
              <w:fldChar w:fldCharType="separate"/>
            </w:r>
            <w:r w:rsidR="006038A6">
              <w:rPr>
                <w:noProof/>
                <w:webHidden/>
              </w:rPr>
              <w:t>179</w:t>
            </w:r>
            <w:r w:rsidR="0037219D">
              <w:rPr>
                <w:noProof/>
                <w:webHidden/>
              </w:rPr>
              <w:fldChar w:fldCharType="end"/>
            </w:r>
          </w:hyperlink>
        </w:p>
        <w:p w14:paraId="6A7C17C9" w14:textId="01F59BBF" w:rsidR="0037219D" w:rsidRDefault="00000000">
          <w:pPr>
            <w:pStyle w:val="TOC3"/>
            <w:tabs>
              <w:tab w:val="right" w:leader="dot" w:pos="9350"/>
            </w:tabs>
            <w:rPr>
              <w:rFonts w:asciiTheme="minorHAnsi" w:eastAsiaTheme="minorEastAsia" w:hAnsiTheme="minorHAnsi" w:cstheme="minorBidi"/>
              <w:noProof/>
              <w:szCs w:val="24"/>
            </w:rPr>
          </w:pPr>
          <w:hyperlink w:anchor="_Toc116911079" w:history="1">
            <w:r w:rsidR="0037219D" w:rsidRPr="00414CE8">
              <w:rPr>
                <w:rStyle w:val="Hyperlink"/>
                <w:noProof/>
              </w:rPr>
              <w:t>EMT6</w:t>
            </w:r>
            <w:r w:rsidR="0037219D">
              <w:rPr>
                <w:noProof/>
                <w:webHidden/>
              </w:rPr>
              <w:tab/>
            </w:r>
            <w:r w:rsidR="0037219D">
              <w:rPr>
                <w:noProof/>
                <w:webHidden/>
              </w:rPr>
              <w:fldChar w:fldCharType="begin"/>
            </w:r>
            <w:r w:rsidR="0037219D">
              <w:rPr>
                <w:noProof/>
                <w:webHidden/>
              </w:rPr>
              <w:instrText xml:space="preserve"> PAGEREF _Toc116911079 \h </w:instrText>
            </w:r>
            <w:r w:rsidR="0037219D">
              <w:rPr>
                <w:noProof/>
                <w:webHidden/>
              </w:rPr>
            </w:r>
            <w:r w:rsidR="0037219D">
              <w:rPr>
                <w:noProof/>
                <w:webHidden/>
              </w:rPr>
              <w:fldChar w:fldCharType="separate"/>
            </w:r>
            <w:r w:rsidR="006038A6">
              <w:rPr>
                <w:noProof/>
                <w:webHidden/>
              </w:rPr>
              <w:t>179</w:t>
            </w:r>
            <w:r w:rsidR="0037219D">
              <w:rPr>
                <w:noProof/>
                <w:webHidden/>
              </w:rPr>
              <w:fldChar w:fldCharType="end"/>
            </w:r>
          </w:hyperlink>
        </w:p>
        <w:p w14:paraId="35A9743B" w14:textId="1FE9F2B5" w:rsidR="0037219D" w:rsidRDefault="00000000">
          <w:pPr>
            <w:pStyle w:val="TOC3"/>
            <w:tabs>
              <w:tab w:val="right" w:leader="dot" w:pos="9350"/>
            </w:tabs>
            <w:rPr>
              <w:rFonts w:asciiTheme="minorHAnsi" w:eastAsiaTheme="minorEastAsia" w:hAnsiTheme="minorHAnsi" w:cstheme="minorBidi"/>
              <w:noProof/>
              <w:szCs w:val="24"/>
            </w:rPr>
          </w:pPr>
          <w:hyperlink w:anchor="_Toc116911080" w:history="1">
            <w:r w:rsidR="0037219D" w:rsidRPr="00414CE8">
              <w:rPr>
                <w:rStyle w:val="Hyperlink"/>
                <w:noProof/>
              </w:rPr>
              <w:t>4T1</w:t>
            </w:r>
            <w:r w:rsidR="0037219D">
              <w:rPr>
                <w:noProof/>
                <w:webHidden/>
              </w:rPr>
              <w:tab/>
            </w:r>
            <w:r w:rsidR="0037219D">
              <w:rPr>
                <w:noProof/>
                <w:webHidden/>
              </w:rPr>
              <w:fldChar w:fldCharType="begin"/>
            </w:r>
            <w:r w:rsidR="0037219D">
              <w:rPr>
                <w:noProof/>
                <w:webHidden/>
              </w:rPr>
              <w:instrText xml:space="preserve"> PAGEREF _Toc116911080 \h </w:instrText>
            </w:r>
            <w:r w:rsidR="0037219D">
              <w:rPr>
                <w:noProof/>
                <w:webHidden/>
              </w:rPr>
            </w:r>
            <w:r w:rsidR="0037219D">
              <w:rPr>
                <w:noProof/>
                <w:webHidden/>
              </w:rPr>
              <w:fldChar w:fldCharType="separate"/>
            </w:r>
            <w:r w:rsidR="006038A6">
              <w:rPr>
                <w:noProof/>
                <w:webHidden/>
              </w:rPr>
              <w:t>179</w:t>
            </w:r>
            <w:r w:rsidR="0037219D">
              <w:rPr>
                <w:noProof/>
                <w:webHidden/>
              </w:rPr>
              <w:fldChar w:fldCharType="end"/>
            </w:r>
          </w:hyperlink>
        </w:p>
        <w:p w14:paraId="40DCB8BA" w14:textId="3AB61E60" w:rsidR="0037219D" w:rsidRDefault="00000000">
          <w:pPr>
            <w:pStyle w:val="TOC3"/>
            <w:tabs>
              <w:tab w:val="right" w:leader="dot" w:pos="9350"/>
            </w:tabs>
            <w:rPr>
              <w:rFonts w:asciiTheme="minorHAnsi" w:eastAsiaTheme="minorEastAsia" w:hAnsiTheme="minorHAnsi" w:cstheme="minorBidi"/>
              <w:noProof/>
              <w:szCs w:val="24"/>
            </w:rPr>
          </w:pPr>
          <w:hyperlink w:anchor="_Toc116911081" w:history="1">
            <w:r w:rsidR="0037219D" w:rsidRPr="00414CE8">
              <w:rPr>
                <w:rStyle w:val="Hyperlink"/>
                <w:noProof/>
              </w:rPr>
              <w:t>HUVEC</w:t>
            </w:r>
            <w:r w:rsidR="0037219D">
              <w:rPr>
                <w:noProof/>
                <w:webHidden/>
              </w:rPr>
              <w:tab/>
            </w:r>
            <w:r w:rsidR="0037219D">
              <w:rPr>
                <w:noProof/>
                <w:webHidden/>
              </w:rPr>
              <w:fldChar w:fldCharType="begin"/>
            </w:r>
            <w:r w:rsidR="0037219D">
              <w:rPr>
                <w:noProof/>
                <w:webHidden/>
              </w:rPr>
              <w:instrText xml:space="preserve"> PAGEREF _Toc116911081 \h </w:instrText>
            </w:r>
            <w:r w:rsidR="0037219D">
              <w:rPr>
                <w:noProof/>
                <w:webHidden/>
              </w:rPr>
            </w:r>
            <w:r w:rsidR="0037219D">
              <w:rPr>
                <w:noProof/>
                <w:webHidden/>
              </w:rPr>
              <w:fldChar w:fldCharType="separate"/>
            </w:r>
            <w:r w:rsidR="006038A6">
              <w:rPr>
                <w:noProof/>
                <w:webHidden/>
              </w:rPr>
              <w:t>179</w:t>
            </w:r>
            <w:r w:rsidR="0037219D">
              <w:rPr>
                <w:noProof/>
                <w:webHidden/>
              </w:rPr>
              <w:fldChar w:fldCharType="end"/>
            </w:r>
          </w:hyperlink>
        </w:p>
        <w:p w14:paraId="6EA7815F" w14:textId="6E3B1699" w:rsidR="0037219D" w:rsidRDefault="00000000">
          <w:pPr>
            <w:pStyle w:val="TOC3"/>
            <w:tabs>
              <w:tab w:val="right" w:leader="dot" w:pos="9350"/>
            </w:tabs>
            <w:rPr>
              <w:rFonts w:asciiTheme="minorHAnsi" w:eastAsiaTheme="minorEastAsia" w:hAnsiTheme="minorHAnsi" w:cstheme="minorBidi"/>
              <w:noProof/>
              <w:szCs w:val="24"/>
            </w:rPr>
          </w:pPr>
          <w:hyperlink w:anchor="_Toc116911082" w:history="1">
            <w:r w:rsidR="0037219D" w:rsidRPr="00414CE8">
              <w:rPr>
                <w:rStyle w:val="Hyperlink"/>
                <w:noProof/>
              </w:rPr>
              <w:t>MCF10A</w:t>
            </w:r>
            <w:r w:rsidR="0037219D">
              <w:rPr>
                <w:noProof/>
                <w:webHidden/>
              </w:rPr>
              <w:tab/>
            </w:r>
            <w:r w:rsidR="0037219D">
              <w:rPr>
                <w:noProof/>
                <w:webHidden/>
              </w:rPr>
              <w:fldChar w:fldCharType="begin"/>
            </w:r>
            <w:r w:rsidR="0037219D">
              <w:rPr>
                <w:noProof/>
                <w:webHidden/>
              </w:rPr>
              <w:instrText xml:space="preserve"> PAGEREF _Toc116911082 \h </w:instrText>
            </w:r>
            <w:r w:rsidR="0037219D">
              <w:rPr>
                <w:noProof/>
                <w:webHidden/>
              </w:rPr>
            </w:r>
            <w:r w:rsidR="0037219D">
              <w:rPr>
                <w:noProof/>
                <w:webHidden/>
              </w:rPr>
              <w:fldChar w:fldCharType="separate"/>
            </w:r>
            <w:r w:rsidR="006038A6">
              <w:rPr>
                <w:noProof/>
                <w:webHidden/>
              </w:rPr>
              <w:t>180</w:t>
            </w:r>
            <w:r w:rsidR="0037219D">
              <w:rPr>
                <w:noProof/>
                <w:webHidden/>
              </w:rPr>
              <w:fldChar w:fldCharType="end"/>
            </w:r>
          </w:hyperlink>
        </w:p>
        <w:p w14:paraId="2B1B167E" w14:textId="6053636C" w:rsidR="0037219D" w:rsidRDefault="00000000">
          <w:pPr>
            <w:pStyle w:val="TOC3"/>
            <w:tabs>
              <w:tab w:val="right" w:leader="dot" w:pos="9350"/>
            </w:tabs>
            <w:rPr>
              <w:rFonts w:asciiTheme="minorHAnsi" w:eastAsiaTheme="minorEastAsia" w:hAnsiTheme="minorHAnsi" w:cstheme="minorBidi"/>
              <w:noProof/>
              <w:szCs w:val="24"/>
            </w:rPr>
          </w:pPr>
          <w:hyperlink w:anchor="_Toc116911083" w:history="1">
            <w:r w:rsidR="0037219D" w:rsidRPr="00414CE8">
              <w:rPr>
                <w:rStyle w:val="Hyperlink"/>
                <w:noProof/>
              </w:rPr>
              <w:t>HAAE-1</w:t>
            </w:r>
            <w:r w:rsidR="0037219D">
              <w:rPr>
                <w:noProof/>
                <w:webHidden/>
              </w:rPr>
              <w:tab/>
            </w:r>
            <w:r w:rsidR="0037219D">
              <w:rPr>
                <w:noProof/>
                <w:webHidden/>
              </w:rPr>
              <w:fldChar w:fldCharType="begin"/>
            </w:r>
            <w:r w:rsidR="0037219D">
              <w:rPr>
                <w:noProof/>
                <w:webHidden/>
              </w:rPr>
              <w:instrText xml:space="preserve"> PAGEREF _Toc116911083 \h </w:instrText>
            </w:r>
            <w:r w:rsidR="0037219D">
              <w:rPr>
                <w:noProof/>
                <w:webHidden/>
              </w:rPr>
            </w:r>
            <w:r w:rsidR="0037219D">
              <w:rPr>
                <w:noProof/>
                <w:webHidden/>
              </w:rPr>
              <w:fldChar w:fldCharType="separate"/>
            </w:r>
            <w:r w:rsidR="006038A6">
              <w:rPr>
                <w:noProof/>
                <w:webHidden/>
              </w:rPr>
              <w:t>180</w:t>
            </w:r>
            <w:r w:rsidR="0037219D">
              <w:rPr>
                <w:noProof/>
                <w:webHidden/>
              </w:rPr>
              <w:fldChar w:fldCharType="end"/>
            </w:r>
          </w:hyperlink>
        </w:p>
        <w:p w14:paraId="493AB8B7" w14:textId="55618977"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84" w:history="1">
            <w:r w:rsidR="0037219D" w:rsidRPr="00414CE8">
              <w:rPr>
                <w:rStyle w:val="Hyperlink"/>
                <w:noProof/>
              </w:rPr>
              <w:t>B6: Biotinylating ANXA5</w:t>
            </w:r>
            <w:r w:rsidR="0037219D">
              <w:rPr>
                <w:noProof/>
                <w:webHidden/>
              </w:rPr>
              <w:tab/>
            </w:r>
            <w:r w:rsidR="0037219D">
              <w:rPr>
                <w:noProof/>
                <w:webHidden/>
              </w:rPr>
              <w:fldChar w:fldCharType="begin"/>
            </w:r>
            <w:r w:rsidR="0037219D">
              <w:rPr>
                <w:noProof/>
                <w:webHidden/>
              </w:rPr>
              <w:instrText xml:space="preserve"> PAGEREF _Toc116911084 \h </w:instrText>
            </w:r>
            <w:r w:rsidR="0037219D">
              <w:rPr>
                <w:noProof/>
                <w:webHidden/>
              </w:rPr>
            </w:r>
            <w:r w:rsidR="0037219D">
              <w:rPr>
                <w:noProof/>
                <w:webHidden/>
              </w:rPr>
              <w:fldChar w:fldCharType="separate"/>
            </w:r>
            <w:r w:rsidR="006038A6">
              <w:rPr>
                <w:noProof/>
                <w:webHidden/>
              </w:rPr>
              <w:t>182</w:t>
            </w:r>
            <w:r w:rsidR="0037219D">
              <w:rPr>
                <w:noProof/>
                <w:webHidden/>
              </w:rPr>
              <w:fldChar w:fldCharType="end"/>
            </w:r>
          </w:hyperlink>
        </w:p>
        <w:p w14:paraId="6CCD0F42" w14:textId="48BD079F"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85" w:history="1">
            <w:r w:rsidR="0037219D" w:rsidRPr="00414CE8">
              <w:rPr>
                <w:rStyle w:val="Hyperlink"/>
                <w:noProof/>
              </w:rPr>
              <w:t>B7: Quantify Biotin on Protein</w:t>
            </w:r>
            <w:r w:rsidR="0037219D">
              <w:rPr>
                <w:noProof/>
                <w:webHidden/>
              </w:rPr>
              <w:tab/>
            </w:r>
            <w:r w:rsidR="0037219D">
              <w:rPr>
                <w:noProof/>
                <w:webHidden/>
              </w:rPr>
              <w:fldChar w:fldCharType="begin"/>
            </w:r>
            <w:r w:rsidR="0037219D">
              <w:rPr>
                <w:noProof/>
                <w:webHidden/>
              </w:rPr>
              <w:instrText xml:space="preserve"> PAGEREF _Toc116911085 \h </w:instrText>
            </w:r>
            <w:r w:rsidR="0037219D">
              <w:rPr>
                <w:noProof/>
                <w:webHidden/>
              </w:rPr>
            </w:r>
            <w:r w:rsidR="0037219D">
              <w:rPr>
                <w:noProof/>
                <w:webHidden/>
              </w:rPr>
              <w:fldChar w:fldCharType="separate"/>
            </w:r>
            <w:r w:rsidR="006038A6">
              <w:rPr>
                <w:noProof/>
                <w:webHidden/>
              </w:rPr>
              <w:t>185</w:t>
            </w:r>
            <w:r w:rsidR="0037219D">
              <w:rPr>
                <w:noProof/>
                <w:webHidden/>
              </w:rPr>
              <w:fldChar w:fldCharType="end"/>
            </w:r>
          </w:hyperlink>
        </w:p>
        <w:p w14:paraId="11CF3B75" w14:textId="4C41830C"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86" w:history="1">
            <w:r w:rsidR="0037219D" w:rsidRPr="00414CE8">
              <w:rPr>
                <w:rStyle w:val="Hyperlink"/>
                <w:noProof/>
              </w:rPr>
              <w:t>B8: Colorimetric Adherent Cell Binding Strength</w:t>
            </w:r>
            <w:r w:rsidR="0037219D">
              <w:rPr>
                <w:noProof/>
                <w:webHidden/>
              </w:rPr>
              <w:tab/>
            </w:r>
            <w:r w:rsidR="0037219D">
              <w:rPr>
                <w:noProof/>
                <w:webHidden/>
              </w:rPr>
              <w:fldChar w:fldCharType="begin"/>
            </w:r>
            <w:r w:rsidR="0037219D">
              <w:rPr>
                <w:noProof/>
                <w:webHidden/>
              </w:rPr>
              <w:instrText xml:space="preserve"> PAGEREF _Toc116911086 \h </w:instrText>
            </w:r>
            <w:r w:rsidR="0037219D">
              <w:rPr>
                <w:noProof/>
                <w:webHidden/>
              </w:rPr>
            </w:r>
            <w:r w:rsidR="0037219D">
              <w:rPr>
                <w:noProof/>
                <w:webHidden/>
              </w:rPr>
              <w:fldChar w:fldCharType="separate"/>
            </w:r>
            <w:r w:rsidR="006038A6">
              <w:rPr>
                <w:noProof/>
                <w:webHidden/>
              </w:rPr>
              <w:t>187</w:t>
            </w:r>
            <w:r w:rsidR="0037219D">
              <w:rPr>
                <w:noProof/>
                <w:webHidden/>
              </w:rPr>
              <w:fldChar w:fldCharType="end"/>
            </w:r>
          </w:hyperlink>
        </w:p>
        <w:p w14:paraId="5628C14F" w14:textId="19117E18"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87" w:history="1">
            <w:r w:rsidR="0037219D" w:rsidRPr="00414CE8">
              <w:rPr>
                <w:rStyle w:val="Hyperlink"/>
                <w:noProof/>
              </w:rPr>
              <w:t>B9: Flow Cytometry ANXA5-FITC Binding</w:t>
            </w:r>
            <w:r w:rsidR="0037219D">
              <w:rPr>
                <w:noProof/>
                <w:webHidden/>
              </w:rPr>
              <w:tab/>
            </w:r>
            <w:r w:rsidR="0037219D">
              <w:rPr>
                <w:noProof/>
                <w:webHidden/>
              </w:rPr>
              <w:fldChar w:fldCharType="begin"/>
            </w:r>
            <w:r w:rsidR="0037219D">
              <w:rPr>
                <w:noProof/>
                <w:webHidden/>
              </w:rPr>
              <w:instrText xml:space="preserve"> PAGEREF _Toc116911087 \h </w:instrText>
            </w:r>
            <w:r w:rsidR="0037219D">
              <w:rPr>
                <w:noProof/>
                <w:webHidden/>
              </w:rPr>
            </w:r>
            <w:r w:rsidR="0037219D">
              <w:rPr>
                <w:noProof/>
                <w:webHidden/>
              </w:rPr>
              <w:fldChar w:fldCharType="separate"/>
            </w:r>
            <w:r w:rsidR="006038A6">
              <w:rPr>
                <w:noProof/>
                <w:webHidden/>
              </w:rPr>
              <w:t>190</w:t>
            </w:r>
            <w:r w:rsidR="0037219D">
              <w:rPr>
                <w:noProof/>
                <w:webHidden/>
              </w:rPr>
              <w:fldChar w:fldCharType="end"/>
            </w:r>
          </w:hyperlink>
        </w:p>
        <w:p w14:paraId="748CCA50" w14:textId="78D87980"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88" w:history="1">
            <w:r w:rsidR="0037219D" w:rsidRPr="00414CE8">
              <w:rPr>
                <w:rStyle w:val="Hyperlink"/>
                <w:noProof/>
              </w:rPr>
              <w:t>B10: Plate Reader ANXA5-FITC Binding</w:t>
            </w:r>
            <w:r w:rsidR="0037219D">
              <w:rPr>
                <w:noProof/>
                <w:webHidden/>
              </w:rPr>
              <w:tab/>
            </w:r>
            <w:r w:rsidR="0037219D">
              <w:rPr>
                <w:noProof/>
                <w:webHidden/>
              </w:rPr>
              <w:fldChar w:fldCharType="begin"/>
            </w:r>
            <w:r w:rsidR="0037219D">
              <w:rPr>
                <w:noProof/>
                <w:webHidden/>
              </w:rPr>
              <w:instrText xml:space="preserve"> PAGEREF _Toc116911088 \h </w:instrText>
            </w:r>
            <w:r w:rsidR="0037219D">
              <w:rPr>
                <w:noProof/>
                <w:webHidden/>
              </w:rPr>
            </w:r>
            <w:r w:rsidR="0037219D">
              <w:rPr>
                <w:noProof/>
                <w:webHidden/>
              </w:rPr>
              <w:fldChar w:fldCharType="separate"/>
            </w:r>
            <w:r w:rsidR="006038A6">
              <w:rPr>
                <w:noProof/>
                <w:webHidden/>
              </w:rPr>
              <w:t>192</w:t>
            </w:r>
            <w:r w:rsidR="0037219D">
              <w:rPr>
                <w:noProof/>
                <w:webHidden/>
              </w:rPr>
              <w:fldChar w:fldCharType="end"/>
            </w:r>
          </w:hyperlink>
        </w:p>
        <w:p w14:paraId="583A5E5D" w14:textId="37BBF958"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89" w:history="1">
            <w:r w:rsidR="0037219D" w:rsidRPr="00414CE8">
              <w:rPr>
                <w:rStyle w:val="Hyperlink"/>
                <w:noProof/>
              </w:rPr>
              <w:t>B11: ANXA5 Conjugate Cytotoxicity</w:t>
            </w:r>
            <w:r w:rsidR="0037219D">
              <w:rPr>
                <w:noProof/>
                <w:webHidden/>
              </w:rPr>
              <w:tab/>
            </w:r>
            <w:r w:rsidR="0037219D">
              <w:rPr>
                <w:noProof/>
                <w:webHidden/>
              </w:rPr>
              <w:fldChar w:fldCharType="begin"/>
            </w:r>
            <w:r w:rsidR="0037219D">
              <w:rPr>
                <w:noProof/>
                <w:webHidden/>
              </w:rPr>
              <w:instrText xml:space="preserve"> PAGEREF _Toc116911089 \h </w:instrText>
            </w:r>
            <w:r w:rsidR="0037219D">
              <w:rPr>
                <w:noProof/>
                <w:webHidden/>
              </w:rPr>
            </w:r>
            <w:r w:rsidR="0037219D">
              <w:rPr>
                <w:noProof/>
                <w:webHidden/>
              </w:rPr>
              <w:fldChar w:fldCharType="separate"/>
            </w:r>
            <w:r w:rsidR="006038A6">
              <w:rPr>
                <w:noProof/>
                <w:webHidden/>
              </w:rPr>
              <w:t>193</w:t>
            </w:r>
            <w:r w:rsidR="0037219D">
              <w:rPr>
                <w:noProof/>
                <w:webHidden/>
              </w:rPr>
              <w:fldChar w:fldCharType="end"/>
            </w:r>
          </w:hyperlink>
        </w:p>
        <w:p w14:paraId="52430700" w14:textId="209C45CC"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90" w:history="1">
            <w:r w:rsidR="0037219D" w:rsidRPr="00414CE8">
              <w:rPr>
                <w:rStyle w:val="Hyperlink"/>
                <w:noProof/>
              </w:rPr>
              <w:t>B12: ATP Release</w:t>
            </w:r>
            <w:r w:rsidR="0037219D">
              <w:rPr>
                <w:noProof/>
                <w:webHidden/>
              </w:rPr>
              <w:tab/>
            </w:r>
            <w:r w:rsidR="0037219D">
              <w:rPr>
                <w:noProof/>
                <w:webHidden/>
              </w:rPr>
              <w:fldChar w:fldCharType="begin"/>
            </w:r>
            <w:r w:rsidR="0037219D">
              <w:rPr>
                <w:noProof/>
                <w:webHidden/>
              </w:rPr>
              <w:instrText xml:space="preserve"> PAGEREF _Toc116911090 \h </w:instrText>
            </w:r>
            <w:r w:rsidR="0037219D">
              <w:rPr>
                <w:noProof/>
                <w:webHidden/>
              </w:rPr>
            </w:r>
            <w:r w:rsidR="0037219D">
              <w:rPr>
                <w:noProof/>
                <w:webHidden/>
              </w:rPr>
              <w:fldChar w:fldCharType="separate"/>
            </w:r>
            <w:r w:rsidR="006038A6">
              <w:rPr>
                <w:noProof/>
                <w:webHidden/>
              </w:rPr>
              <w:t>194</w:t>
            </w:r>
            <w:r w:rsidR="0037219D">
              <w:rPr>
                <w:noProof/>
                <w:webHidden/>
              </w:rPr>
              <w:fldChar w:fldCharType="end"/>
            </w:r>
          </w:hyperlink>
        </w:p>
        <w:p w14:paraId="70707672" w14:textId="5D09CFA7"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91" w:history="1">
            <w:r w:rsidR="0037219D" w:rsidRPr="00414CE8">
              <w:rPr>
                <w:rStyle w:val="Hyperlink"/>
                <w:noProof/>
              </w:rPr>
              <w:t>B13: Calretinin Surface Expression</w:t>
            </w:r>
            <w:r w:rsidR="0037219D">
              <w:rPr>
                <w:noProof/>
                <w:webHidden/>
              </w:rPr>
              <w:tab/>
            </w:r>
            <w:r w:rsidR="0037219D">
              <w:rPr>
                <w:noProof/>
                <w:webHidden/>
              </w:rPr>
              <w:fldChar w:fldCharType="begin"/>
            </w:r>
            <w:r w:rsidR="0037219D">
              <w:rPr>
                <w:noProof/>
                <w:webHidden/>
              </w:rPr>
              <w:instrText xml:space="preserve"> PAGEREF _Toc116911091 \h </w:instrText>
            </w:r>
            <w:r w:rsidR="0037219D">
              <w:rPr>
                <w:noProof/>
                <w:webHidden/>
              </w:rPr>
            </w:r>
            <w:r w:rsidR="0037219D">
              <w:rPr>
                <w:noProof/>
                <w:webHidden/>
              </w:rPr>
              <w:fldChar w:fldCharType="separate"/>
            </w:r>
            <w:r w:rsidR="006038A6">
              <w:rPr>
                <w:noProof/>
                <w:webHidden/>
              </w:rPr>
              <w:t>198</w:t>
            </w:r>
            <w:r w:rsidR="0037219D">
              <w:rPr>
                <w:noProof/>
                <w:webHidden/>
              </w:rPr>
              <w:fldChar w:fldCharType="end"/>
            </w:r>
          </w:hyperlink>
        </w:p>
        <w:p w14:paraId="257CDF63" w14:textId="52785619"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92" w:history="1">
            <w:r w:rsidR="0037219D" w:rsidRPr="00414CE8">
              <w:rPr>
                <w:rStyle w:val="Hyperlink"/>
                <w:noProof/>
              </w:rPr>
              <w:t>B14: Tumor Inoculations</w:t>
            </w:r>
            <w:r w:rsidR="0037219D">
              <w:rPr>
                <w:noProof/>
                <w:webHidden/>
              </w:rPr>
              <w:tab/>
            </w:r>
            <w:r w:rsidR="0037219D">
              <w:rPr>
                <w:noProof/>
                <w:webHidden/>
              </w:rPr>
              <w:fldChar w:fldCharType="begin"/>
            </w:r>
            <w:r w:rsidR="0037219D">
              <w:rPr>
                <w:noProof/>
                <w:webHidden/>
              </w:rPr>
              <w:instrText xml:space="preserve"> PAGEREF _Toc116911092 \h </w:instrText>
            </w:r>
            <w:r w:rsidR="0037219D">
              <w:rPr>
                <w:noProof/>
                <w:webHidden/>
              </w:rPr>
            </w:r>
            <w:r w:rsidR="0037219D">
              <w:rPr>
                <w:noProof/>
                <w:webHidden/>
              </w:rPr>
              <w:fldChar w:fldCharType="separate"/>
            </w:r>
            <w:r w:rsidR="006038A6">
              <w:rPr>
                <w:noProof/>
                <w:webHidden/>
              </w:rPr>
              <w:t>199</w:t>
            </w:r>
            <w:r w:rsidR="0037219D">
              <w:rPr>
                <w:noProof/>
                <w:webHidden/>
              </w:rPr>
              <w:fldChar w:fldCharType="end"/>
            </w:r>
          </w:hyperlink>
        </w:p>
        <w:p w14:paraId="4292A910" w14:textId="27AFD9B2"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93" w:history="1">
            <w:r w:rsidR="0037219D" w:rsidRPr="00414CE8">
              <w:rPr>
                <w:rStyle w:val="Hyperlink"/>
                <w:noProof/>
              </w:rPr>
              <w:t>B15: Blood Collection</w:t>
            </w:r>
            <w:r w:rsidR="0037219D">
              <w:rPr>
                <w:noProof/>
                <w:webHidden/>
              </w:rPr>
              <w:tab/>
            </w:r>
            <w:r w:rsidR="0037219D">
              <w:rPr>
                <w:noProof/>
                <w:webHidden/>
              </w:rPr>
              <w:fldChar w:fldCharType="begin"/>
            </w:r>
            <w:r w:rsidR="0037219D">
              <w:rPr>
                <w:noProof/>
                <w:webHidden/>
              </w:rPr>
              <w:instrText xml:space="preserve"> PAGEREF _Toc116911093 \h </w:instrText>
            </w:r>
            <w:r w:rsidR="0037219D">
              <w:rPr>
                <w:noProof/>
                <w:webHidden/>
              </w:rPr>
            </w:r>
            <w:r w:rsidR="0037219D">
              <w:rPr>
                <w:noProof/>
                <w:webHidden/>
              </w:rPr>
              <w:fldChar w:fldCharType="separate"/>
            </w:r>
            <w:r w:rsidR="006038A6">
              <w:rPr>
                <w:noProof/>
                <w:webHidden/>
              </w:rPr>
              <w:t>201</w:t>
            </w:r>
            <w:r w:rsidR="0037219D">
              <w:rPr>
                <w:noProof/>
                <w:webHidden/>
              </w:rPr>
              <w:fldChar w:fldCharType="end"/>
            </w:r>
          </w:hyperlink>
        </w:p>
        <w:p w14:paraId="0F6CAB53" w14:textId="3505EAD2" w:rsidR="0037219D" w:rsidRDefault="00000000">
          <w:pPr>
            <w:pStyle w:val="TOC2"/>
            <w:tabs>
              <w:tab w:val="right" w:leader="dot" w:pos="9350"/>
            </w:tabs>
            <w:rPr>
              <w:rFonts w:asciiTheme="minorHAnsi" w:eastAsiaTheme="minorEastAsia" w:hAnsiTheme="minorHAnsi" w:cstheme="minorBidi"/>
              <w:bCs w:val="0"/>
              <w:noProof/>
              <w:szCs w:val="24"/>
            </w:rPr>
          </w:pPr>
          <w:hyperlink w:anchor="_Toc116911094" w:history="1">
            <w:r w:rsidR="0037219D" w:rsidRPr="00414CE8">
              <w:rPr>
                <w:rStyle w:val="Hyperlink"/>
                <w:noProof/>
              </w:rPr>
              <w:t>B15: ANXA5 Protein Specific Antibody Titers</w:t>
            </w:r>
            <w:r w:rsidR="0037219D">
              <w:rPr>
                <w:noProof/>
                <w:webHidden/>
              </w:rPr>
              <w:tab/>
            </w:r>
            <w:r w:rsidR="0037219D">
              <w:rPr>
                <w:noProof/>
                <w:webHidden/>
              </w:rPr>
              <w:fldChar w:fldCharType="begin"/>
            </w:r>
            <w:r w:rsidR="0037219D">
              <w:rPr>
                <w:noProof/>
                <w:webHidden/>
              </w:rPr>
              <w:instrText xml:space="preserve"> PAGEREF _Toc116911094 \h </w:instrText>
            </w:r>
            <w:r w:rsidR="0037219D">
              <w:rPr>
                <w:noProof/>
                <w:webHidden/>
              </w:rPr>
            </w:r>
            <w:r w:rsidR="0037219D">
              <w:rPr>
                <w:noProof/>
                <w:webHidden/>
              </w:rPr>
              <w:fldChar w:fldCharType="separate"/>
            </w:r>
            <w:r w:rsidR="006038A6">
              <w:rPr>
                <w:noProof/>
                <w:webHidden/>
              </w:rPr>
              <w:t>202</w:t>
            </w:r>
            <w:r w:rsidR="0037219D">
              <w:rPr>
                <w:noProof/>
                <w:webHidden/>
              </w:rPr>
              <w:fldChar w:fldCharType="end"/>
            </w:r>
          </w:hyperlink>
        </w:p>
        <w:p w14:paraId="60AC4C77" w14:textId="56F540D4" w:rsidR="003420F6" w:rsidRDefault="003420F6">
          <w:r>
            <w:rPr>
              <w:b/>
              <w:bCs/>
              <w:noProof/>
            </w:rPr>
            <w:fldChar w:fldCharType="end"/>
          </w:r>
        </w:p>
      </w:sdtContent>
    </w:sdt>
    <w:p w14:paraId="3F1DC321" w14:textId="77777777" w:rsidR="00327F0B" w:rsidRPr="00327F0B" w:rsidRDefault="00327F0B" w:rsidP="00327F0B"/>
    <w:p w14:paraId="09F77AEB" w14:textId="77777777" w:rsidR="00800CBE" w:rsidRDefault="00800CBE" w:rsidP="00800CBE">
      <w:pPr>
        <w:jc w:val="center"/>
        <w:rPr>
          <w:rFonts w:cs="Times New Roman"/>
        </w:rPr>
      </w:pPr>
    </w:p>
    <w:p w14:paraId="050604EF" w14:textId="77777777" w:rsidR="001551B5" w:rsidRDefault="001551B5" w:rsidP="00327F0B">
      <w:pPr>
        <w:pStyle w:val="Heading1"/>
        <w:rPr>
          <w:rFonts w:cs="Times New Roman"/>
        </w:rPr>
      </w:pPr>
    </w:p>
    <w:p w14:paraId="139E97CC" w14:textId="2F18EC8F" w:rsidR="001551B5" w:rsidRDefault="001551B5">
      <w:pPr>
        <w:spacing w:line="240" w:lineRule="auto"/>
        <w:jc w:val="left"/>
        <w:rPr>
          <w:rFonts w:eastAsiaTheme="majorEastAsia" w:cs="Times New Roman"/>
          <w:b/>
          <w:color w:val="000000" w:themeColor="text1"/>
          <w:sz w:val="32"/>
          <w:szCs w:val="32"/>
          <w:u w:val="single"/>
        </w:rPr>
      </w:pPr>
    </w:p>
    <w:p w14:paraId="666ACA35" w14:textId="10E83A5F" w:rsidR="00783059" w:rsidRDefault="00783059" w:rsidP="00783059">
      <w:pPr>
        <w:pStyle w:val="Heading1"/>
        <w:jc w:val="both"/>
      </w:pPr>
      <w:bookmarkStart w:id="2" w:name="_Toc116910977"/>
      <w:r>
        <w:lastRenderedPageBreak/>
        <w:t xml:space="preserve">List of </w:t>
      </w:r>
      <w:r w:rsidR="00813EA9">
        <w:t>Figures</w:t>
      </w:r>
      <w:bookmarkEnd w:id="2"/>
      <w:r>
        <w:t xml:space="preserve"> </w:t>
      </w:r>
    </w:p>
    <w:p w14:paraId="2E2E5B44" w14:textId="1DF086CC" w:rsidR="006345C8" w:rsidRDefault="001551B5">
      <w:pPr>
        <w:pStyle w:val="TableofFigures"/>
        <w:tabs>
          <w:tab w:val="right" w:leader="dot" w:pos="9350"/>
        </w:tabs>
        <w:rPr>
          <w:rFonts w:asciiTheme="minorHAnsi" w:eastAsiaTheme="minorEastAsia" w:hAnsiTheme="minorHAnsi"/>
          <w:noProof/>
        </w:rPr>
      </w:pPr>
      <w:r w:rsidRPr="00154692">
        <w:rPr>
          <w:rFonts w:cs="Times New Roman"/>
        </w:rPr>
        <w:fldChar w:fldCharType="begin"/>
      </w:r>
      <w:r w:rsidRPr="00154692">
        <w:rPr>
          <w:rFonts w:cs="Times New Roman"/>
        </w:rPr>
        <w:instrText xml:space="preserve"> TOC \h \z \c "Figure" </w:instrText>
      </w:r>
      <w:r w:rsidRPr="00154692">
        <w:rPr>
          <w:rFonts w:cs="Times New Roman"/>
        </w:rPr>
        <w:fldChar w:fldCharType="separate"/>
      </w:r>
      <w:hyperlink w:anchor="_Toc118910646" w:history="1">
        <w:r w:rsidR="006345C8" w:rsidRPr="008132F3">
          <w:rPr>
            <w:rStyle w:val="Hyperlink"/>
            <w:b/>
            <w:bCs/>
            <w:noProof/>
          </w:rPr>
          <w:t>Figure 1: Flippase and scramblase activity based on cell state</w:t>
        </w:r>
        <w:r w:rsidR="006345C8">
          <w:rPr>
            <w:noProof/>
            <w:webHidden/>
          </w:rPr>
          <w:tab/>
        </w:r>
        <w:r w:rsidR="006345C8">
          <w:rPr>
            <w:noProof/>
            <w:webHidden/>
          </w:rPr>
          <w:fldChar w:fldCharType="begin"/>
        </w:r>
        <w:r w:rsidR="006345C8">
          <w:rPr>
            <w:noProof/>
            <w:webHidden/>
          </w:rPr>
          <w:instrText xml:space="preserve"> PAGEREF _Toc118910646 \h </w:instrText>
        </w:r>
        <w:r w:rsidR="006345C8">
          <w:rPr>
            <w:noProof/>
            <w:webHidden/>
          </w:rPr>
        </w:r>
        <w:r w:rsidR="006345C8">
          <w:rPr>
            <w:noProof/>
            <w:webHidden/>
          </w:rPr>
          <w:fldChar w:fldCharType="separate"/>
        </w:r>
        <w:r w:rsidR="006038A6">
          <w:rPr>
            <w:noProof/>
            <w:webHidden/>
          </w:rPr>
          <w:t>4</w:t>
        </w:r>
        <w:r w:rsidR="006345C8">
          <w:rPr>
            <w:noProof/>
            <w:webHidden/>
          </w:rPr>
          <w:fldChar w:fldCharType="end"/>
        </w:r>
      </w:hyperlink>
    </w:p>
    <w:p w14:paraId="43700ED4" w14:textId="77D1B147" w:rsidR="006345C8" w:rsidRDefault="00000000">
      <w:pPr>
        <w:pStyle w:val="TableofFigures"/>
        <w:tabs>
          <w:tab w:val="right" w:leader="dot" w:pos="9350"/>
        </w:tabs>
        <w:rPr>
          <w:rFonts w:asciiTheme="minorHAnsi" w:eastAsiaTheme="minorEastAsia" w:hAnsiTheme="minorHAnsi"/>
          <w:noProof/>
        </w:rPr>
      </w:pPr>
      <w:hyperlink w:anchor="_Toc118910647" w:history="1">
        <w:r w:rsidR="006345C8" w:rsidRPr="008132F3">
          <w:rPr>
            <w:rStyle w:val="Hyperlink"/>
            <w:b/>
            <w:bCs/>
            <w:noProof/>
          </w:rPr>
          <w:t>Figure 2: Ribbon structures of ANXA5 and repeated domains</w:t>
        </w:r>
        <w:r w:rsidR="006345C8">
          <w:rPr>
            <w:noProof/>
            <w:webHidden/>
          </w:rPr>
          <w:tab/>
        </w:r>
        <w:r w:rsidR="006345C8">
          <w:rPr>
            <w:noProof/>
            <w:webHidden/>
          </w:rPr>
          <w:fldChar w:fldCharType="begin"/>
        </w:r>
        <w:r w:rsidR="006345C8">
          <w:rPr>
            <w:noProof/>
            <w:webHidden/>
          </w:rPr>
          <w:instrText xml:space="preserve"> PAGEREF _Toc118910647 \h </w:instrText>
        </w:r>
        <w:r w:rsidR="006345C8">
          <w:rPr>
            <w:noProof/>
            <w:webHidden/>
          </w:rPr>
        </w:r>
        <w:r w:rsidR="006345C8">
          <w:rPr>
            <w:noProof/>
            <w:webHidden/>
          </w:rPr>
          <w:fldChar w:fldCharType="separate"/>
        </w:r>
        <w:r w:rsidR="006038A6">
          <w:rPr>
            <w:noProof/>
            <w:webHidden/>
          </w:rPr>
          <w:t>6</w:t>
        </w:r>
        <w:r w:rsidR="006345C8">
          <w:rPr>
            <w:noProof/>
            <w:webHidden/>
          </w:rPr>
          <w:fldChar w:fldCharType="end"/>
        </w:r>
      </w:hyperlink>
    </w:p>
    <w:p w14:paraId="3CF5ADA9" w14:textId="666642BA" w:rsidR="006345C8" w:rsidRDefault="00000000">
      <w:pPr>
        <w:pStyle w:val="TableofFigures"/>
        <w:tabs>
          <w:tab w:val="right" w:leader="dot" w:pos="9350"/>
        </w:tabs>
        <w:rPr>
          <w:rFonts w:asciiTheme="minorHAnsi" w:eastAsiaTheme="minorEastAsia" w:hAnsiTheme="minorHAnsi"/>
          <w:noProof/>
        </w:rPr>
      </w:pPr>
      <w:hyperlink w:anchor="_Toc118910648" w:history="1">
        <w:r w:rsidR="006345C8" w:rsidRPr="008132F3">
          <w:rPr>
            <w:rStyle w:val="Hyperlink"/>
            <w:b/>
            <w:bCs/>
            <w:noProof/>
          </w:rPr>
          <w:t>Figure 3: Internalization of ANXA5 into cells is nonreceptor-mediated</w:t>
        </w:r>
        <w:r w:rsidR="006345C8">
          <w:rPr>
            <w:noProof/>
            <w:webHidden/>
          </w:rPr>
          <w:tab/>
        </w:r>
        <w:r w:rsidR="006345C8">
          <w:rPr>
            <w:noProof/>
            <w:webHidden/>
          </w:rPr>
          <w:fldChar w:fldCharType="begin"/>
        </w:r>
        <w:r w:rsidR="006345C8">
          <w:rPr>
            <w:noProof/>
            <w:webHidden/>
          </w:rPr>
          <w:instrText xml:space="preserve"> PAGEREF _Toc118910648 \h </w:instrText>
        </w:r>
        <w:r w:rsidR="006345C8">
          <w:rPr>
            <w:noProof/>
            <w:webHidden/>
          </w:rPr>
        </w:r>
        <w:r w:rsidR="006345C8">
          <w:rPr>
            <w:noProof/>
            <w:webHidden/>
          </w:rPr>
          <w:fldChar w:fldCharType="separate"/>
        </w:r>
        <w:r w:rsidR="006038A6">
          <w:rPr>
            <w:noProof/>
            <w:webHidden/>
          </w:rPr>
          <w:t>8</w:t>
        </w:r>
        <w:r w:rsidR="006345C8">
          <w:rPr>
            <w:noProof/>
            <w:webHidden/>
          </w:rPr>
          <w:fldChar w:fldCharType="end"/>
        </w:r>
      </w:hyperlink>
    </w:p>
    <w:p w14:paraId="381413A6" w14:textId="2BC58240" w:rsidR="006345C8" w:rsidRDefault="00000000">
      <w:pPr>
        <w:pStyle w:val="TableofFigures"/>
        <w:tabs>
          <w:tab w:val="right" w:leader="dot" w:pos="9350"/>
        </w:tabs>
        <w:rPr>
          <w:rFonts w:asciiTheme="minorHAnsi" w:eastAsiaTheme="minorEastAsia" w:hAnsiTheme="minorHAnsi"/>
          <w:noProof/>
        </w:rPr>
      </w:pPr>
      <w:hyperlink w:anchor="_Toc118910649" w:history="1">
        <w:r w:rsidR="006345C8" w:rsidRPr="008132F3">
          <w:rPr>
            <w:rStyle w:val="Hyperlink"/>
            <w:b/>
            <w:bCs/>
            <w:noProof/>
          </w:rPr>
          <w:t>Figure 4:</w:t>
        </w:r>
        <w:r w:rsidR="006345C8" w:rsidRPr="008132F3">
          <w:rPr>
            <w:rStyle w:val="Hyperlink"/>
            <w:noProof/>
          </w:rPr>
          <w:t xml:space="preserve"> </w:t>
        </w:r>
        <w:r w:rsidR="006345C8" w:rsidRPr="008132F3">
          <w:rPr>
            <w:rStyle w:val="Hyperlink"/>
            <w:b/>
            <w:bCs/>
            <w:noProof/>
          </w:rPr>
          <w:t>Breast cancer is the most common cancer site for females worldwide</w:t>
        </w:r>
        <w:r w:rsidR="006345C8">
          <w:rPr>
            <w:noProof/>
            <w:webHidden/>
          </w:rPr>
          <w:tab/>
        </w:r>
        <w:r w:rsidR="006345C8">
          <w:rPr>
            <w:noProof/>
            <w:webHidden/>
          </w:rPr>
          <w:fldChar w:fldCharType="begin"/>
        </w:r>
        <w:r w:rsidR="006345C8">
          <w:rPr>
            <w:noProof/>
            <w:webHidden/>
          </w:rPr>
          <w:instrText xml:space="preserve"> PAGEREF _Toc118910649 \h </w:instrText>
        </w:r>
        <w:r w:rsidR="006345C8">
          <w:rPr>
            <w:noProof/>
            <w:webHidden/>
          </w:rPr>
        </w:r>
        <w:r w:rsidR="006345C8">
          <w:rPr>
            <w:noProof/>
            <w:webHidden/>
          </w:rPr>
          <w:fldChar w:fldCharType="separate"/>
        </w:r>
        <w:r w:rsidR="006038A6">
          <w:rPr>
            <w:noProof/>
            <w:webHidden/>
          </w:rPr>
          <w:t>9</w:t>
        </w:r>
        <w:r w:rsidR="006345C8">
          <w:rPr>
            <w:noProof/>
            <w:webHidden/>
          </w:rPr>
          <w:fldChar w:fldCharType="end"/>
        </w:r>
      </w:hyperlink>
    </w:p>
    <w:p w14:paraId="75428651" w14:textId="73F923CD" w:rsidR="006345C8" w:rsidRDefault="00000000">
      <w:pPr>
        <w:pStyle w:val="TableofFigures"/>
        <w:tabs>
          <w:tab w:val="right" w:leader="dot" w:pos="9350"/>
        </w:tabs>
        <w:rPr>
          <w:rFonts w:asciiTheme="minorHAnsi" w:eastAsiaTheme="minorEastAsia" w:hAnsiTheme="minorHAnsi"/>
          <w:noProof/>
        </w:rPr>
      </w:pPr>
      <w:hyperlink r:id="rId11" w:anchor="_Toc118910650" w:history="1">
        <w:r w:rsidR="006345C8" w:rsidRPr="008132F3">
          <w:rPr>
            <w:rStyle w:val="Hyperlink"/>
            <w:b/>
            <w:bCs/>
            <w:noProof/>
          </w:rPr>
          <w:t>Figure 5: Breast cancer has been the most diagnosed cancer in in the United States of America from 1975 to 2018.</w:t>
        </w:r>
        <w:r w:rsidR="006345C8">
          <w:rPr>
            <w:noProof/>
            <w:webHidden/>
          </w:rPr>
          <w:tab/>
        </w:r>
        <w:r w:rsidR="006345C8">
          <w:rPr>
            <w:noProof/>
            <w:webHidden/>
          </w:rPr>
          <w:fldChar w:fldCharType="begin"/>
        </w:r>
        <w:r w:rsidR="006345C8">
          <w:rPr>
            <w:noProof/>
            <w:webHidden/>
          </w:rPr>
          <w:instrText xml:space="preserve"> PAGEREF _Toc118910650 \h </w:instrText>
        </w:r>
        <w:r w:rsidR="006345C8">
          <w:rPr>
            <w:noProof/>
            <w:webHidden/>
          </w:rPr>
        </w:r>
        <w:r w:rsidR="006345C8">
          <w:rPr>
            <w:noProof/>
            <w:webHidden/>
          </w:rPr>
          <w:fldChar w:fldCharType="separate"/>
        </w:r>
        <w:r w:rsidR="006038A6">
          <w:rPr>
            <w:noProof/>
            <w:webHidden/>
          </w:rPr>
          <w:t>10</w:t>
        </w:r>
        <w:r w:rsidR="006345C8">
          <w:rPr>
            <w:noProof/>
            <w:webHidden/>
          </w:rPr>
          <w:fldChar w:fldCharType="end"/>
        </w:r>
      </w:hyperlink>
    </w:p>
    <w:p w14:paraId="1427C86A" w14:textId="0FAFA9E9" w:rsidR="006345C8" w:rsidRDefault="00000000">
      <w:pPr>
        <w:pStyle w:val="TableofFigures"/>
        <w:tabs>
          <w:tab w:val="right" w:leader="dot" w:pos="9350"/>
        </w:tabs>
        <w:rPr>
          <w:rFonts w:asciiTheme="minorHAnsi" w:eastAsiaTheme="minorEastAsia" w:hAnsiTheme="minorHAnsi"/>
          <w:noProof/>
        </w:rPr>
      </w:pPr>
      <w:hyperlink r:id="rId12" w:anchor="_Toc118910651" w:history="1">
        <w:r w:rsidR="006345C8" w:rsidRPr="008132F3">
          <w:rPr>
            <w:rStyle w:val="Hyperlink"/>
            <w:b/>
            <w:bCs/>
            <w:noProof/>
          </w:rPr>
          <w:t>Figure 6: Breast cancer hormonal receptor status in correlation to prognosis, therapy response, and cell proliferation rate.</w:t>
        </w:r>
        <w:r w:rsidR="006345C8">
          <w:rPr>
            <w:noProof/>
            <w:webHidden/>
          </w:rPr>
          <w:tab/>
        </w:r>
        <w:r w:rsidR="006345C8">
          <w:rPr>
            <w:noProof/>
            <w:webHidden/>
          </w:rPr>
          <w:fldChar w:fldCharType="begin"/>
        </w:r>
        <w:r w:rsidR="006345C8">
          <w:rPr>
            <w:noProof/>
            <w:webHidden/>
          </w:rPr>
          <w:instrText xml:space="preserve"> PAGEREF _Toc118910651 \h </w:instrText>
        </w:r>
        <w:r w:rsidR="006345C8">
          <w:rPr>
            <w:noProof/>
            <w:webHidden/>
          </w:rPr>
        </w:r>
        <w:r w:rsidR="006345C8">
          <w:rPr>
            <w:noProof/>
            <w:webHidden/>
          </w:rPr>
          <w:fldChar w:fldCharType="separate"/>
        </w:r>
        <w:r w:rsidR="006038A6">
          <w:rPr>
            <w:noProof/>
            <w:webHidden/>
          </w:rPr>
          <w:t>12</w:t>
        </w:r>
        <w:r w:rsidR="006345C8">
          <w:rPr>
            <w:noProof/>
            <w:webHidden/>
          </w:rPr>
          <w:fldChar w:fldCharType="end"/>
        </w:r>
      </w:hyperlink>
    </w:p>
    <w:p w14:paraId="55404F11" w14:textId="269C15C0" w:rsidR="006345C8" w:rsidRDefault="00000000">
      <w:pPr>
        <w:pStyle w:val="TableofFigures"/>
        <w:tabs>
          <w:tab w:val="right" w:leader="dot" w:pos="9350"/>
        </w:tabs>
        <w:rPr>
          <w:rFonts w:asciiTheme="minorHAnsi" w:eastAsiaTheme="minorEastAsia" w:hAnsiTheme="minorHAnsi"/>
          <w:noProof/>
        </w:rPr>
      </w:pPr>
      <w:hyperlink r:id="rId13" w:anchor="_Toc118910652" w:history="1">
        <w:r w:rsidR="006345C8" w:rsidRPr="008132F3">
          <w:rPr>
            <w:rStyle w:val="Hyperlink"/>
            <w:b/>
            <w:bCs/>
            <w:noProof/>
          </w:rPr>
          <w:t>Figure 7: Composition of protein drug conjugates</w:t>
        </w:r>
        <w:r w:rsidR="006345C8">
          <w:rPr>
            <w:noProof/>
            <w:webHidden/>
          </w:rPr>
          <w:tab/>
        </w:r>
        <w:r w:rsidR="006345C8">
          <w:rPr>
            <w:noProof/>
            <w:webHidden/>
          </w:rPr>
          <w:fldChar w:fldCharType="begin"/>
        </w:r>
        <w:r w:rsidR="006345C8">
          <w:rPr>
            <w:noProof/>
            <w:webHidden/>
          </w:rPr>
          <w:instrText xml:space="preserve"> PAGEREF _Toc118910652 \h </w:instrText>
        </w:r>
        <w:r w:rsidR="006345C8">
          <w:rPr>
            <w:noProof/>
            <w:webHidden/>
          </w:rPr>
        </w:r>
        <w:r w:rsidR="006345C8">
          <w:rPr>
            <w:noProof/>
            <w:webHidden/>
          </w:rPr>
          <w:fldChar w:fldCharType="separate"/>
        </w:r>
        <w:r w:rsidR="006038A6">
          <w:rPr>
            <w:noProof/>
            <w:webHidden/>
          </w:rPr>
          <w:t>16</w:t>
        </w:r>
        <w:r w:rsidR="006345C8">
          <w:rPr>
            <w:noProof/>
            <w:webHidden/>
          </w:rPr>
          <w:fldChar w:fldCharType="end"/>
        </w:r>
      </w:hyperlink>
    </w:p>
    <w:p w14:paraId="1F2620BC" w14:textId="5D57191F" w:rsidR="006345C8" w:rsidRDefault="00000000">
      <w:pPr>
        <w:pStyle w:val="TableofFigures"/>
        <w:tabs>
          <w:tab w:val="right" w:leader="dot" w:pos="9350"/>
        </w:tabs>
        <w:rPr>
          <w:rFonts w:asciiTheme="minorHAnsi" w:eastAsiaTheme="minorEastAsia" w:hAnsiTheme="minorHAnsi"/>
          <w:noProof/>
        </w:rPr>
      </w:pPr>
      <w:hyperlink r:id="rId14" w:anchor="_Toc118910653" w:history="1">
        <w:r w:rsidR="006345C8" w:rsidRPr="008132F3">
          <w:rPr>
            <w:rStyle w:val="Hyperlink"/>
            <w:b/>
            <w:bCs/>
            <w:noProof/>
          </w:rPr>
          <w:t xml:space="preserve">Figure 8: </w:t>
        </w:r>
        <w:r w:rsidR="006345C8" w:rsidRPr="008132F3">
          <w:rPr>
            <w:rStyle w:val="Hyperlink"/>
            <w:rFonts w:cs="Times New Roman"/>
            <w:b/>
            <w:bCs/>
            <w:noProof/>
          </w:rPr>
          <w:t>Maytansine</w:t>
        </w:r>
        <w:r w:rsidR="006345C8" w:rsidRPr="008132F3">
          <w:rPr>
            <w:rStyle w:val="Hyperlink"/>
            <w:b/>
            <w:bCs/>
            <w:noProof/>
          </w:rPr>
          <w:t xml:space="preserve"> and DM1 molecular structures</w:t>
        </w:r>
        <w:r w:rsidR="006345C8">
          <w:rPr>
            <w:noProof/>
            <w:webHidden/>
          </w:rPr>
          <w:tab/>
        </w:r>
        <w:r w:rsidR="006345C8">
          <w:rPr>
            <w:noProof/>
            <w:webHidden/>
          </w:rPr>
          <w:fldChar w:fldCharType="begin"/>
        </w:r>
        <w:r w:rsidR="006345C8">
          <w:rPr>
            <w:noProof/>
            <w:webHidden/>
          </w:rPr>
          <w:instrText xml:space="preserve"> PAGEREF _Toc118910653 \h </w:instrText>
        </w:r>
        <w:r w:rsidR="006345C8">
          <w:rPr>
            <w:noProof/>
            <w:webHidden/>
          </w:rPr>
        </w:r>
        <w:r w:rsidR="006345C8">
          <w:rPr>
            <w:noProof/>
            <w:webHidden/>
          </w:rPr>
          <w:fldChar w:fldCharType="separate"/>
        </w:r>
        <w:r w:rsidR="006038A6">
          <w:rPr>
            <w:noProof/>
            <w:webHidden/>
          </w:rPr>
          <w:t>19</w:t>
        </w:r>
        <w:r w:rsidR="006345C8">
          <w:rPr>
            <w:noProof/>
            <w:webHidden/>
          </w:rPr>
          <w:fldChar w:fldCharType="end"/>
        </w:r>
      </w:hyperlink>
    </w:p>
    <w:p w14:paraId="14C292CF" w14:textId="49CC7C35" w:rsidR="006345C8" w:rsidRDefault="00000000">
      <w:pPr>
        <w:pStyle w:val="TableofFigures"/>
        <w:tabs>
          <w:tab w:val="right" w:leader="dot" w:pos="9350"/>
        </w:tabs>
        <w:rPr>
          <w:rFonts w:asciiTheme="minorHAnsi" w:eastAsiaTheme="minorEastAsia" w:hAnsiTheme="minorHAnsi"/>
          <w:noProof/>
        </w:rPr>
      </w:pPr>
      <w:hyperlink r:id="rId15" w:anchor="_Toc118910654" w:history="1">
        <w:r w:rsidR="006345C8" w:rsidRPr="008132F3">
          <w:rPr>
            <w:rStyle w:val="Hyperlink"/>
            <w:b/>
            <w:bCs/>
            <w:noProof/>
          </w:rPr>
          <w:t>Figure 9: Immunogenic cell death</w:t>
        </w:r>
        <w:r w:rsidR="006345C8">
          <w:rPr>
            <w:noProof/>
            <w:webHidden/>
          </w:rPr>
          <w:tab/>
        </w:r>
        <w:r w:rsidR="006345C8">
          <w:rPr>
            <w:noProof/>
            <w:webHidden/>
          </w:rPr>
          <w:fldChar w:fldCharType="begin"/>
        </w:r>
        <w:r w:rsidR="006345C8">
          <w:rPr>
            <w:noProof/>
            <w:webHidden/>
          </w:rPr>
          <w:instrText xml:space="preserve"> PAGEREF _Toc118910654 \h </w:instrText>
        </w:r>
        <w:r w:rsidR="006345C8">
          <w:rPr>
            <w:noProof/>
            <w:webHidden/>
          </w:rPr>
        </w:r>
        <w:r w:rsidR="006345C8">
          <w:rPr>
            <w:noProof/>
            <w:webHidden/>
          </w:rPr>
          <w:fldChar w:fldCharType="separate"/>
        </w:r>
        <w:r w:rsidR="006038A6">
          <w:rPr>
            <w:noProof/>
            <w:webHidden/>
          </w:rPr>
          <w:t>24</w:t>
        </w:r>
        <w:r w:rsidR="006345C8">
          <w:rPr>
            <w:noProof/>
            <w:webHidden/>
          </w:rPr>
          <w:fldChar w:fldCharType="end"/>
        </w:r>
      </w:hyperlink>
    </w:p>
    <w:p w14:paraId="0786BFC2" w14:textId="76AB3070" w:rsidR="006345C8" w:rsidRDefault="00000000">
      <w:pPr>
        <w:pStyle w:val="TableofFigures"/>
        <w:tabs>
          <w:tab w:val="right" w:leader="dot" w:pos="9350"/>
        </w:tabs>
        <w:rPr>
          <w:rFonts w:asciiTheme="minorHAnsi" w:eastAsiaTheme="minorEastAsia" w:hAnsiTheme="minorHAnsi"/>
          <w:noProof/>
        </w:rPr>
      </w:pPr>
      <w:hyperlink r:id="rId16" w:anchor="_Toc118910655" w:history="1">
        <w:r w:rsidR="006345C8" w:rsidRPr="008132F3">
          <w:rPr>
            <w:rStyle w:val="Hyperlink"/>
            <w:b/>
            <w:bCs/>
            <w:noProof/>
          </w:rPr>
          <w:t>Figure 10:</w:t>
        </w:r>
        <w:r w:rsidR="006345C8" w:rsidRPr="008132F3">
          <w:rPr>
            <w:rStyle w:val="Hyperlink"/>
            <w:noProof/>
          </w:rPr>
          <w:t xml:space="preserve"> </w:t>
        </w:r>
        <w:r w:rsidR="006345C8" w:rsidRPr="008132F3">
          <w:rPr>
            <w:rStyle w:val="Hyperlink"/>
            <w:b/>
            <w:bCs/>
            <w:noProof/>
          </w:rPr>
          <w:t>Spaciotemporal adaptive immune system activation by immunogenic cell death</w:t>
        </w:r>
        <w:r w:rsidR="006345C8">
          <w:rPr>
            <w:noProof/>
            <w:webHidden/>
          </w:rPr>
          <w:tab/>
        </w:r>
        <w:r w:rsidR="006345C8">
          <w:rPr>
            <w:noProof/>
            <w:webHidden/>
          </w:rPr>
          <w:fldChar w:fldCharType="begin"/>
        </w:r>
        <w:r w:rsidR="006345C8">
          <w:rPr>
            <w:noProof/>
            <w:webHidden/>
          </w:rPr>
          <w:instrText xml:space="preserve"> PAGEREF _Toc118910655 \h </w:instrText>
        </w:r>
        <w:r w:rsidR="006345C8">
          <w:rPr>
            <w:noProof/>
            <w:webHidden/>
          </w:rPr>
        </w:r>
        <w:r w:rsidR="006345C8">
          <w:rPr>
            <w:noProof/>
            <w:webHidden/>
          </w:rPr>
          <w:fldChar w:fldCharType="separate"/>
        </w:r>
        <w:r w:rsidR="006038A6">
          <w:rPr>
            <w:noProof/>
            <w:webHidden/>
          </w:rPr>
          <w:t>27</w:t>
        </w:r>
        <w:r w:rsidR="006345C8">
          <w:rPr>
            <w:noProof/>
            <w:webHidden/>
          </w:rPr>
          <w:fldChar w:fldCharType="end"/>
        </w:r>
      </w:hyperlink>
    </w:p>
    <w:p w14:paraId="57771D90" w14:textId="3D27EFFE" w:rsidR="006345C8" w:rsidRDefault="00000000">
      <w:pPr>
        <w:pStyle w:val="TableofFigures"/>
        <w:tabs>
          <w:tab w:val="right" w:leader="dot" w:pos="9350"/>
        </w:tabs>
        <w:rPr>
          <w:rFonts w:asciiTheme="minorHAnsi" w:eastAsiaTheme="minorEastAsia" w:hAnsiTheme="minorHAnsi"/>
          <w:noProof/>
        </w:rPr>
      </w:pPr>
      <w:hyperlink r:id="rId17" w:anchor="_Toc118910656" w:history="1">
        <w:r w:rsidR="006345C8" w:rsidRPr="008132F3">
          <w:rPr>
            <w:rStyle w:val="Hyperlink"/>
            <w:b/>
            <w:bCs/>
            <w:noProof/>
          </w:rPr>
          <w:t>Figure 11</w:t>
        </w:r>
        <w:r w:rsidR="006345C8" w:rsidRPr="008132F3">
          <w:rPr>
            <w:rStyle w:val="Hyperlink"/>
            <w:rFonts w:cs="Times New Roman"/>
            <w:b/>
            <w:bCs/>
            <w:noProof/>
          </w:rPr>
          <w:t>: ANXA5-DM1 crosslinking scheme</w:t>
        </w:r>
        <w:r w:rsidR="006345C8">
          <w:rPr>
            <w:noProof/>
            <w:webHidden/>
          </w:rPr>
          <w:tab/>
        </w:r>
        <w:r w:rsidR="006345C8">
          <w:rPr>
            <w:noProof/>
            <w:webHidden/>
          </w:rPr>
          <w:fldChar w:fldCharType="begin"/>
        </w:r>
        <w:r w:rsidR="006345C8">
          <w:rPr>
            <w:noProof/>
            <w:webHidden/>
          </w:rPr>
          <w:instrText xml:space="preserve"> PAGEREF _Toc118910656 \h </w:instrText>
        </w:r>
        <w:r w:rsidR="006345C8">
          <w:rPr>
            <w:noProof/>
            <w:webHidden/>
          </w:rPr>
        </w:r>
        <w:r w:rsidR="006345C8">
          <w:rPr>
            <w:noProof/>
            <w:webHidden/>
          </w:rPr>
          <w:fldChar w:fldCharType="separate"/>
        </w:r>
        <w:r w:rsidR="006038A6">
          <w:rPr>
            <w:noProof/>
            <w:webHidden/>
          </w:rPr>
          <w:t>29</w:t>
        </w:r>
        <w:r w:rsidR="006345C8">
          <w:rPr>
            <w:noProof/>
            <w:webHidden/>
          </w:rPr>
          <w:fldChar w:fldCharType="end"/>
        </w:r>
      </w:hyperlink>
    </w:p>
    <w:p w14:paraId="0FB5FDF9" w14:textId="5BC676F5" w:rsidR="006345C8" w:rsidRDefault="00000000">
      <w:pPr>
        <w:pStyle w:val="TableofFigures"/>
        <w:tabs>
          <w:tab w:val="right" w:leader="dot" w:pos="9350"/>
        </w:tabs>
        <w:rPr>
          <w:rFonts w:asciiTheme="minorHAnsi" w:eastAsiaTheme="minorEastAsia" w:hAnsiTheme="minorHAnsi"/>
          <w:noProof/>
        </w:rPr>
      </w:pPr>
      <w:hyperlink r:id="rId18" w:anchor="_Toc118910657" w:history="1">
        <w:r w:rsidR="006345C8" w:rsidRPr="008132F3">
          <w:rPr>
            <w:rStyle w:val="Hyperlink"/>
            <w:b/>
            <w:bCs/>
            <w:noProof/>
          </w:rPr>
          <w:t>Figure 12: ANXA5-DM1 mechanism of action</w:t>
        </w:r>
        <w:r w:rsidR="006345C8">
          <w:rPr>
            <w:noProof/>
            <w:webHidden/>
          </w:rPr>
          <w:tab/>
        </w:r>
        <w:r w:rsidR="006345C8">
          <w:rPr>
            <w:noProof/>
            <w:webHidden/>
          </w:rPr>
          <w:fldChar w:fldCharType="begin"/>
        </w:r>
        <w:r w:rsidR="006345C8">
          <w:rPr>
            <w:noProof/>
            <w:webHidden/>
          </w:rPr>
          <w:instrText xml:space="preserve"> PAGEREF _Toc118910657 \h </w:instrText>
        </w:r>
        <w:r w:rsidR="006345C8">
          <w:rPr>
            <w:noProof/>
            <w:webHidden/>
          </w:rPr>
        </w:r>
        <w:r w:rsidR="006345C8">
          <w:rPr>
            <w:noProof/>
            <w:webHidden/>
          </w:rPr>
          <w:fldChar w:fldCharType="separate"/>
        </w:r>
        <w:r w:rsidR="006038A6">
          <w:rPr>
            <w:noProof/>
            <w:webHidden/>
          </w:rPr>
          <w:t>30</w:t>
        </w:r>
        <w:r w:rsidR="006345C8">
          <w:rPr>
            <w:noProof/>
            <w:webHidden/>
          </w:rPr>
          <w:fldChar w:fldCharType="end"/>
        </w:r>
      </w:hyperlink>
    </w:p>
    <w:p w14:paraId="53DCF912" w14:textId="76177F49" w:rsidR="006345C8" w:rsidRDefault="00000000">
      <w:pPr>
        <w:pStyle w:val="TableofFigures"/>
        <w:tabs>
          <w:tab w:val="right" w:leader="dot" w:pos="9350"/>
        </w:tabs>
        <w:rPr>
          <w:rFonts w:asciiTheme="minorHAnsi" w:eastAsiaTheme="minorEastAsia" w:hAnsiTheme="minorHAnsi"/>
          <w:noProof/>
        </w:rPr>
      </w:pPr>
      <w:hyperlink r:id="rId19" w:anchor="_Toc118910658" w:history="1">
        <w:r w:rsidR="006345C8" w:rsidRPr="008132F3">
          <w:rPr>
            <w:rStyle w:val="Hyperlink"/>
            <w:b/>
            <w:bCs/>
            <w:noProof/>
          </w:rPr>
          <w:t>Figure 13: Molecular structure of CMB</w:t>
        </w:r>
        <w:r w:rsidR="006345C8">
          <w:rPr>
            <w:noProof/>
            <w:webHidden/>
          </w:rPr>
          <w:tab/>
        </w:r>
        <w:r w:rsidR="006345C8">
          <w:rPr>
            <w:noProof/>
            <w:webHidden/>
          </w:rPr>
          <w:fldChar w:fldCharType="begin"/>
        </w:r>
        <w:r w:rsidR="006345C8">
          <w:rPr>
            <w:noProof/>
            <w:webHidden/>
          </w:rPr>
          <w:instrText xml:space="preserve"> PAGEREF _Toc118910658 \h </w:instrText>
        </w:r>
        <w:r w:rsidR="006345C8">
          <w:rPr>
            <w:noProof/>
            <w:webHidden/>
          </w:rPr>
        </w:r>
        <w:r w:rsidR="006345C8">
          <w:rPr>
            <w:noProof/>
            <w:webHidden/>
          </w:rPr>
          <w:fldChar w:fldCharType="separate"/>
        </w:r>
        <w:r w:rsidR="006038A6">
          <w:rPr>
            <w:noProof/>
            <w:webHidden/>
          </w:rPr>
          <w:t>32</w:t>
        </w:r>
        <w:r w:rsidR="006345C8">
          <w:rPr>
            <w:noProof/>
            <w:webHidden/>
          </w:rPr>
          <w:fldChar w:fldCharType="end"/>
        </w:r>
      </w:hyperlink>
    </w:p>
    <w:p w14:paraId="5F4C098B" w14:textId="4EA2C0B7" w:rsidR="006345C8" w:rsidRDefault="00000000">
      <w:pPr>
        <w:pStyle w:val="TableofFigures"/>
        <w:tabs>
          <w:tab w:val="right" w:leader="dot" w:pos="9350"/>
        </w:tabs>
        <w:rPr>
          <w:rFonts w:asciiTheme="minorHAnsi" w:eastAsiaTheme="minorEastAsia" w:hAnsiTheme="minorHAnsi"/>
          <w:noProof/>
        </w:rPr>
      </w:pPr>
      <w:hyperlink r:id="rId20" w:anchor="_Toc118910659" w:history="1">
        <w:r w:rsidR="006345C8" w:rsidRPr="008132F3">
          <w:rPr>
            <w:rStyle w:val="Hyperlink"/>
            <w:b/>
            <w:bCs/>
            <w:noProof/>
          </w:rPr>
          <w:t>Figure 14: ANAX5-CMB crosslinking scheme</w:t>
        </w:r>
        <w:r w:rsidR="006345C8">
          <w:rPr>
            <w:noProof/>
            <w:webHidden/>
          </w:rPr>
          <w:tab/>
        </w:r>
        <w:r w:rsidR="006345C8">
          <w:rPr>
            <w:noProof/>
            <w:webHidden/>
          </w:rPr>
          <w:fldChar w:fldCharType="begin"/>
        </w:r>
        <w:r w:rsidR="006345C8">
          <w:rPr>
            <w:noProof/>
            <w:webHidden/>
          </w:rPr>
          <w:instrText xml:space="preserve"> PAGEREF _Toc118910659 \h </w:instrText>
        </w:r>
        <w:r w:rsidR="006345C8">
          <w:rPr>
            <w:noProof/>
            <w:webHidden/>
          </w:rPr>
        </w:r>
        <w:r w:rsidR="006345C8">
          <w:rPr>
            <w:noProof/>
            <w:webHidden/>
          </w:rPr>
          <w:fldChar w:fldCharType="separate"/>
        </w:r>
        <w:r w:rsidR="006038A6">
          <w:rPr>
            <w:noProof/>
            <w:webHidden/>
          </w:rPr>
          <w:t>33</w:t>
        </w:r>
        <w:r w:rsidR="006345C8">
          <w:rPr>
            <w:noProof/>
            <w:webHidden/>
          </w:rPr>
          <w:fldChar w:fldCharType="end"/>
        </w:r>
      </w:hyperlink>
    </w:p>
    <w:p w14:paraId="031709D1" w14:textId="196AC0AB" w:rsidR="006345C8" w:rsidRDefault="00000000">
      <w:pPr>
        <w:pStyle w:val="TableofFigures"/>
        <w:tabs>
          <w:tab w:val="right" w:leader="dot" w:pos="9350"/>
        </w:tabs>
        <w:rPr>
          <w:rFonts w:asciiTheme="minorHAnsi" w:eastAsiaTheme="minorEastAsia" w:hAnsiTheme="minorHAnsi"/>
          <w:noProof/>
        </w:rPr>
      </w:pPr>
      <w:hyperlink r:id="rId21" w:anchor="_Toc118910660" w:history="1">
        <w:r w:rsidR="006345C8" w:rsidRPr="008132F3">
          <w:rPr>
            <w:rStyle w:val="Hyperlink"/>
            <w:b/>
            <w:bCs/>
            <w:noProof/>
          </w:rPr>
          <w:t>Figure 15: ANXA5-CMB mechanism of action</w:t>
        </w:r>
        <w:r w:rsidR="006345C8">
          <w:rPr>
            <w:noProof/>
            <w:webHidden/>
          </w:rPr>
          <w:tab/>
        </w:r>
        <w:r w:rsidR="006345C8">
          <w:rPr>
            <w:noProof/>
            <w:webHidden/>
          </w:rPr>
          <w:fldChar w:fldCharType="begin"/>
        </w:r>
        <w:r w:rsidR="006345C8">
          <w:rPr>
            <w:noProof/>
            <w:webHidden/>
          </w:rPr>
          <w:instrText xml:space="preserve"> PAGEREF _Toc118910660 \h </w:instrText>
        </w:r>
        <w:r w:rsidR="006345C8">
          <w:rPr>
            <w:noProof/>
            <w:webHidden/>
          </w:rPr>
        </w:r>
        <w:r w:rsidR="006345C8">
          <w:rPr>
            <w:noProof/>
            <w:webHidden/>
          </w:rPr>
          <w:fldChar w:fldCharType="separate"/>
        </w:r>
        <w:r w:rsidR="006038A6">
          <w:rPr>
            <w:noProof/>
            <w:webHidden/>
          </w:rPr>
          <w:t>34</w:t>
        </w:r>
        <w:r w:rsidR="006345C8">
          <w:rPr>
            <w:noProof/>
            <w:webHidden/>
          </w:rPr>
          <w:fldChar w:fldCharType="end"/>
        </w:r>
      </w:hyperlink>
    </w:p>
    <w:p w14:paraId="25E0551E" w14:textId="30E0B8FE" w:rsidR="006345C8" w:rsidRDefault="00000000">
      <w:pPr>
        <w:pStyle w:val="TableofFigures"/>
        <w:tabs>
          <w:tab w:val="right" w:leader="dot" w:pos="9350"/>
        </w:tabs>
        <w:rPr>
          <w:rFonts w:asciiTheme="minorHAnsi" w:eastAsiaTheme="minorEastAsia" w:hAnsiTheme="minorHAnsi"/>
          <w:noProof/>
        </w:rPr>
      </w:pPr>
      <w:hyperlink r:id="rId22" w:anchor="_Toc118910661" w:history="1">
        <w:r w:rsidR="006345C8" w:rsidRPr="008132F3">
          <w:rPr>
            <w:rStyle w:val="Hyperlink"/>
            <w:b/>
            <w:bCs/>
            <w:noProof/>
          </w:rPr>
          <w:t>Figure 16: Role of HDAC on the hallmarks of cancer</w:t>
        </w:r>
        <w:r w:rsidR="006345C8">
          <w:rPr>
            <w:noProof/>
            <w:webHidden/>
          </w:rPr>
          <w:tab/>
        </w:r>
        <w:r w:rsidR="006345C8">
          <w:rPr>
            <w:noProof/>
            <w:webHidden/>
          </w:rPr>
          <w:fldChar w:fldCharType="begin"/>
        </w:r>
        <w:r w:rsidR="006345C8">
          <w:rPr>
            <w:noProof/>
            <w:webHidden/>
          </w:rPr>
          <w:instrText xml:space="preserve"> PAGEREF _Toc118910661 \h </w:instrText>
        </w:r>
        <w:r w:rsidR="006345C8">
          <w:rPr>
            <w:noProof/>
            <w:webHidden/>
          </w:rPr>
        </w:r>
        <w:r w:rsidR="006345C8">
          <w:rPr>
            <w:noProof/>
            <w:webHidden/>
          </w:rPr>
          <w:fldChar w:fldCharType="separate"/>
        </w:r>
        <w:r w:rsidR="006038A6">
          <w:rPr>
            <w:noProof/>
            <w:webHidden/>
          </w:rPr>
          <w:t>36</w:t>
        </w:r>
        <w:r w:rsidR="006345C8">
          <w:rPr>
            <w:noProof/>
            <w:webHidden/>
          </w:rPr>
          <w:fldChar w:fldCharType="end"/>
        </w:r>
      </w:hyperlink>
    </w:p>
    <w:p w14:paraId="2A2E309A" w14:textId="1813CC8F" w:rsidR="006345C8" w:rsidRDefault="00000000">
      <w:pPr>
        <w:pStyle w:val="TableofFigures"/>
        <w:tabs>
          <w:tab w:val="right" w:leader="dot" w:pos="9350"/>
        </w:tabs>
        <w:rPr>
          <w:rFonts w:asciiTheme="minorHAnsi" w:eastAsiaTheme="minorEastAsia" w:hAnsiTheme="minorHAnsi"/>
          <w:noProof/>
        </w:rPr>
      </w:pPr>
      <w:hyperlink r:id="rId23" w:anchor="_Toc118910662" w:history="1">
        <w:r w:rsidR="006345C8" w:rsidRPr="008132F3">
          <w:rPr>
            <w:rStyle w:val="Hyperlink"/>
            <w:b/>
            <w:bCs/>
            <w:noProof/>
          </w:rPr>
          <w:t>Figure 17: Acetylation of histones is regulated by HAT and HDAC</w:t>
        </w:r>
        <w:r w:rsidR="006345C8">
          <w:rPr>
            <w:noProof/>
            <w:webHidden/>
          </w:rPr>
          <w:tab/>
        </w:r>
        <w:r w:rsidR="006345C8">
          <w:rPr>
            <w:noProof/>
            <w:webHidden/>
          </w:rPr>
          <w:fldChar w:fldCharType="begin"/>
        </w:r>
        <w:r w:rsidR="006345C8">
          <w:rPr>
            <w:noProof/>
            <w:webHidden/>
          </w:rPr>
          <w:instrText xml:space="preserve"> PAGEREF _Toc118910662 \h </w:instrText>
        </w:r>
        <w:r w:rsidR="006345C8">
          <w:rPr>
            <w:noProof/>
            <w:webHidden/>
          </w:rPr>
        </w:r>
        <w:r w:rsidR="006345C8">
          <w:rPr>
            <w:noProof/>
            <w:webHidden/>
          </w:rPr>
          <w:fldChar w:fldCharType="separate"/>
        </w:r>
        <w:r w:rsidR="006038A6">
          <w:rPr>
            <w:noProof/>
            <w:webHidden/>
          </w:rPr>
          <w:t>38</w:t>
        </w:r>
        <w:r w:rsidR="006345C8">
          <w:rPr>
            <w:noProof/>
            <w:webHidden/>
          </w:rPr>
          <w:fldChar w:fldCharType="end"/>
        </w:r>
      </w:hyperlink>
    </w:p>
    <w:p w14:paraId="490B401D" w14:textId="4375EEE7" w:rsidR="006345C8" w:rsidRDefault="00000000">
      <w:pPr>
        <w:pStyle w:val="TableofFigures"/>
        <w:tabs>
          <w:tab w:val="right" w:leader="dot" w:pos="9350"/>
        </w:tabs>
        <w:rPr>
          <w:rFonts w:asciiTheme="minorHAnsi" w:eastAsiaTheme="minorEastAsia" w:hAnsiTheme="minorHAnsi"/>
          <w:noProof/>
        </w:rPr>
      </w:pPr>
      <w:hyperlink r:id="rId24" w:anchor="_Toc118910663" w:history="1">
        <w:r w:rsidR="006345C8" w:rsidRPr="008132F3">
          <w:rPr>
            <w:rStyle w:val="Hyperlink"/>
            <w:b/>
            <w:bCs/>
            <w:noProof/>
          </w:rPr>
          <w:t>Figure 18:</w:t>
        </w:r>
        <w:r w:rsidR="006345C8" w:rsidRPr="008132F3">
          <w:rPr>
            <w:rStyle w:val="Hyperlink"/>
            <w:rFonts w:cs="Times New Roman"/>
            <w:b/>
            <w:bCs/>
            <w:noProof/>
          </w:rPr>
          <w:t xml:space="preserve"> Acetylation regulates transcription</w:t>
        </w:r>
        <w:r w:rsidR="006345C8">
          <w:rPr>
            <w:noProof/>
            <w:webHidden/>
          </w:rPr>
          <w:tab/>
        </w:r>
        <w:r w:rsidR="006345C8">
          <w:rPr>
            <w:noProof/>
            <w:webHidden/>
          </w:rPr>
          <w:fldChar w:fldCharType="begin"/>
        </w:r>
        <w:r w:rsidR="006345C8">
          <w:rPr>
            <w:noProof/>
            <w:webHidden/>
          </w:rPr>
          <w:instrText xml:space="preserve"> PAGEREF _Toc118910663 \h </w:instrText>
        </w:r>
        <w:r w:rsidR="006345C8">
          <w:rPr>
            <w:noProof/>
            <w:webHidden/>
          </w:rPr>
        </w:r>
        <w:r w:rsidR="006345C8">
          <w:rPr>
            <w:noProof/>
            <w:webHidden/>
          </w:rPr>
          <w:fldChar w:fldCharType="separate"/>
        </w:r>
        <w:r w:rsidR="006038A6">
          <w:rPr>
            <w:noProof/>
            <w:webHidden/>
          </w:rPr>
          <w:t>39</w:t>
        </w:r>
        <w:r w:rsidR="006345C8">
          <w:rPr>
            <w:noProof/>
            <w:webHidden/>
          </w:rPr>
          <w:fldChar w:fldCharType="end"/>
        </w:r>
      </w:hyperlink>
    </w:p>
    <w:p w14:paraId="4FA76CE7" w14:textId="22F26B0B" w:rsidR="006345C8" w:rsidRDefault="00000000">
      <w:pPr>
        <w:pStyle w:val="TableofFigures"/>
        <w:tabs>
          <w:tab w:val="right" w:leader="dot" w:pos="9350"/>
        </w:tabs>
        <w:rPr>
          <w:rFonts w:asciiTheme="minorHAnsi" w:eastAsiaTheme="minorEastAsia" w:hAnsiTheme="minorHAnsi"/>
          <w:noProof/>
        </w:rPr>
      </w:pPr>
      <w:hyperlink r:id="rId25" w:anchor="_Toc118910664" w:history="1">
        <w:r w:rsidR="006345C8" w:rsidRPr="008132F3">
          <w:rPr>
            <w:rStyle w:val="Hyperlink"/>
            <w:b/>
            <w:bCs/>
            <w:noProof/>
          </w:rPr>
          <w:t>Figure 19: Aberrant histone acetylation patterns for cancer</w:t>
        </w:r>
        <w:r w:rsidR="006345C8">
          <w:rPr>
            <w:noProof/>
            <w:webHidden/>
          </w:rPr>
          <w:tab/>
        </w:r>
        <w:r w:rsidR="006345C8">
          <w:rPr>
            <w:noProof/>
            <w:webHidden/>
          </w:rPr>
          <w:fldChar w:fldCharType="begin"/>
        </w:r>
        <w:r w:rsidR="006345C8">
          <w:rPr>
            <w:noProof/>
            <w:webHidden/>
          </w:rPr>
          <w:instrText xml:space="preserve"> PAGEREF _Toc118910664 \h </w:instrText>
        </w:r>
        <w:r w:rsidR="006345C8">
          <w:rPr>
            <w:noProof/>
            <w:webHidden/>
          </w:rPr>
        </w:r>
        <w:r w:rsidR="006345C8">
          <w:rPr>
            <w:noProof/>
            <w:webHidden/>
          </w:rPr>
          <w:fldChar w:fldCharType="separate"/>
        </w:r>
        <w:r w:rsidR="006038A6">
          <w:rPr>
            <w:noProof/>
            <w:webHidden/>
          </w:rPr>
          <w:t>40</w:t>
        </w:r>
        <w:r w:rsidR="006345C8">
          <w:rPr>
            <w:noProof/>
            <w:webHidden/>
          </w:rPr>
          <w:fldChar w:fldCharType="end"/>
        </w:r>
      </w:hyperlink>
    </w:p>
    <w:p w14:paraId="6509C7FC" w14:textId="54554CC7" w:rsidR="006345C8" w:rsidRDefault="00000000">
      <w:pPr>
        <w:pStyle w:val="TableofFigures"/>
        <w:tabs>
          <w:tab w:val="right" w:leader="dot" w:pos="9350"/>
        </w:tabs>
        <w:rPr>
          <w:rFonts w:asciiTheme="minorHAnsi" w:eastAsiaTheme="minorEastAsia" w:hAnsiTheme="minorHAnsi"/>
          <w:noProof/>
        </w:rPr>
      </w:pPr>
      <w:hyperlink r:id="rId26" w:anchor="_Toc118910665" w:history="1">
        <w:r w:rsidR="006345C8" w:rsidRPr="008132F3">
          <w:rPr>
            <w:rStyle w:val="Hyperlink"/>
            <w:b/>
            <w:bCs/>
            <w:noProof/>
          </w:rPr>
          <w:t>Figure 20: Valproic acid molecular structure</w:t>
        </w:r>
        <w:r w:rsidR="006345C8">
          <w:rPr>
            <w:noProof/>
            <w:webHidden/>
          </w:rPr>
          <w:tab/>
        </w:r>
        <w:r w:rsidR="006345C8">
          <w:rPr>
            <w:noProof/>
            <w:webHidden/>
          </w:rPr>
          <w:fldChar w:fldCharType="begin"/>
        </w:r>
        <w:r w:rsidR="006345C8">
          <w:rPr>
            <w:noProof/>
            <w:webHidden/>
          </w:rPr>
          <w:instrText xml:space="preserve"> PAGEREF _Toc118910665 \h </w:instrText>
        </w:r>
        <w:r w:rsidR="006345C8">
          <w:rPr>
            <w:noProof/>
            <w:webHidden/>
          </w:rPr>
        </w:r>
        <w:r w:rsidR="006345C8">
          <w:rPr>
            <w:noProof/>
            <w:webHidden/>
          </w:rPr>
          <w:fldChar w:fldCharType="separate"/>
        </w:r>
        <w:r w:rsidR="006038A6">
          <w:rPr>
            <w:noProof/>
            <w:webHidden/>
          </w:rPr>
          <w:t>41</w:t>
        </w:r>
        <w:r w:rsidR="006345C8">
          <w:rPr>
            <w:noProof/>
            <w:webHidden/>
          </w:rPr>
          <w:fldChar w:fldCharType="end"/>
        </w:r>
      </w:hyperlink>
    </w:p>
    <w:p w14:paraId="434A083B" w14:textId="31ED2082" w:rsidR="006345C8" w:rsidRDefault="00000000">
      <w:pPr>
        <w:pStyle w:val="TableofFigures"/>
        <w:tabs>
          <w:tab w:val="right" w:leader="dot" w:pos="9350"/>
        </w:tabs>
        <w:rPr>
          <w:rFonts w:asciiTheme="minorHAnsi" w:eastAsiaTheme="minorEastAsia" w:hAnsiTheme="minorHAnsi"/>
          <w:noProof/>
        </w:rPr>
      </w:pPr>
      <w:hyperlink r:id="rId27" w:anchor="_Toc118910666" w:history="1">
        <w:r w:rsidR="006345C8" w:rsidRPr="008132F3">
          <w:rPr>
            <w:rStyle w:val="Hyperlink"/>
            <w:b/>
            <w:bCs/>
            <w:noProof/>
          </w:rPr>
          <w:t>Figure 21: ANXA5-VPA mechanism of action</w:t>
        </w:r>
        <w:r w:rsidR="006345C8">
          <w:rPr>
            <w:noProof/>
            <w:webHidden/>
          </w:rPr>
          <w:tab/>
        </w:r>
        <w:r w:rsidR="006345C8">
          <w:rPr>
            <w:noProof/>
            <w:webHidden/>
          </w:rPr>
          <w:fldChar w:fldCharType="begin"/>
        </w:r>
        <w:r w:rsidR="006345C8">
          <w:rPr>
            <w:noProof/>
            <w:webHidden/>
          </w:rPr>
          <w:instrText xml:space="preserve"> PAGEREF _Toc118910666 \h </w:instrText>
        </w:r>
        <w:r w:rsidR="006345C8">
          <w:rPr>
            <w:noProof/>
            <w:webHidden/>
          </w:rPr>
        </w:r>
        <w:r w:rsidR="006345C8">
          <w:rPr>
            <w:noProof/>
            <w:webHidden/>
          </w:rPr>
          <w:fldChar w:fldCharType="separate"/>
        </w:r>
        <w:r w:rsidR="006038A6">
          <w:rPr>
            <w:noProof/>
            <w:webHidden/>
          </w:rPr>
          <w:t>43</w:t>
        </w:r>
        <w:r w:rsidR="006345C8">
          <w:rPr>
            <w:noProof/>
            <w:webHidden/>
          </w:rPr>
          <w:fldChar w:fldCharType="end"/>
        </w:r>
      </w:hyperlink>
    </w:p>
    <w:p w14:paraId="0A2A98AD" w14:textId="66571D8D" w:rsidR="006345C8" w:rsidRDefault="00000000">
      <w:pPr>
        <w:pStyle w:val="TableofFigures"/>
        <w:tabs>
          <w:tab w:val="right" w:leader="dot" w:pos="9350"/>
        </w:tabs>
        <w:rPr>
          <w:rFonts w:asciiTheme="minorHAnsi" w:eastAsiaTheme="minorEastAsia" w:hAnsiTheme="minorHAnsi"/>
          <w:noProof/>
        </w:rPr>
      </w:pPr>
      <w:hyperlink r:id="rId28" w:anchor="_Toc118910667" w:history="1">
        <w:r w:rsidR="006345C8" w:rsidRPr="008132F3">
          <w:rPr>
            <w:rStyle w:val="Hyperlink"/>
            <w:b/>
            <w:bCs/>
            <w:noProof/>
          </w:rPr>
          <w:t>Figure 22: Treatment groups and dosing schedule for holistic dosing treatment</w:t>
        </w:r>
        <w:r w:rsidR="006345C8">
          <w:rPr>
            <w:noProof/>
            <w:webHidden/>
          </w:rPr>
          <w:tab/>
        </w:r>
        <w:r w:rsidR="006345C8">
          <w:rPr>
            <w:noProof/>
            <w:webHidden/>
          </w:rPr>
          <w:fldChar w:fldCharType="begin"/>
        </w:r>
        <w:r w:rsidR="006345C8">
          <w:rPr>
            <w:noProof/>
            <w:webHidden/>
          </w:rPr>
          <w:instrText xml:space="preserve"> PAGEREF _Toc118910667 \h </w:instrText>
        </w:r>
        <w:r w:rsidR="006345C8">
          <w:rPr>
            <w:noProof/>
            <w:webHidden/>
          </w:rPr>
        </w:r>
        <w:r w:rsidR="006345C8">
          <w:rPr>
            <w:noProof/>
            <w:webHidden/>
          </w:rPr>
          <w:fldChar w:fldCharType="separate"/>
        </w:r>
        <w:r w:rsidR="006038A6">
          <w:rPr>
            <w:noProof/>
            <w:webHidden/>
          </w:rPr>
          <w:t>60</w:t>
        </w:r>
        <w:r w:rsidR="006345C8">
          <w:rPr>
            <w:noProof/>
            <w:webHidden/>
          </w:rPr>
          <w:fldChar w:fldCharType="end"/>
        </w:r>
      </w:hyperlink>
    </w:p>
    <w:p w14:paraId="1F2FE523" w14:textId="54B96EF5" w:rsidR="006345C8" w:rsidRDefault="00000000">
      <w:pPr>
        <w:pStyle w:val="TableofFigures"/>
        <w:tabs>
          <w:tab w:val="right" w:leader="dot" w:pos="9350"/>
        </w:tabs>
        <w:rPr>
          <w:rFonts w:asciiTheme="minorHAnsi" w:eastAsiaTheme="minorEastAsia" w:hAnsiTheme="minorHAnsi"/>
          <w:noProof/>
        </w:rPr>
      </w:pPr>
      <w:hyperlink r:id="rId29" w:anchor="_Toc118910668" w:history="1">
        <w:r w:rsidR="006345C8" w:rsidRPr="008132F3">
          <w:rPr>
            <w:rStyle w:val="Hyperlink"/>
            <w:b/>
            <w:bCs/>
            <w:noProof/>
          </w:rPr>
          <w:t>Figure 23: E. coli growth medium effects on ANXA5 production.</w:t>
        </w:r>
        <w:r w:rsidR="006345C8">
          <w:rPr>
            <w:noProof/>
            <w:webHidden/>
          </w:rPr>
          <w:tab/>
        </w:r>
        <w:r w:rsidR="006345C8">
          <w:rPr>
            <w:noProof/>
            <w:webHidden/>
          </w:rPr>
          <w:fldChar w:fldCharType="begin"/>
        </w:r>
        <w:r w:rsidR="006345C8">
          <w:rPr>
            <w:noProof/>
            <w:webHidden/>
          </w:rPr>
          <w:instrText xml:space="preserve"> PAGEREF _Toc118910668 \h </w:instrText>
        </w:r>
        <w:r w:rsidR="006345C8">
          <w:rPr>
            <w:noProof/>
            <w:webHidden/>
          </w:rPr>
        </w:r>
        <w:r w:rsidR="006345C8">
          <w:rPr>
            <w:noProof/>
            <w:webHidden/>
          </w:rPr>
          <w:fldChar w:fldCharType="separate"/>
        </w:r>
        <w:r w:rsidR="006038A6">
          <w:rPr>
            <w:noProof/>
            <w:webHidden/>
          </w:rPr>
          <w:t>63</w:t>
        </w:r>
        <w:r w:rsidR="006345C8">
          <w:rPr>
            <w:noProof/>
            <w:webHidden/>
          </w:rPr>
          <w:fldChar w:fldCharType="end"/>
        </w:r>
      </w:hyperlink>
    </w:p>
    <w:p w14:paraId="0B7643B7" w14:textId="5977EECE" w:rsidR="006345C8" w:rsidRDefault="00000000">
      <w:pPr>
        <w:pStyle w:val="TableofFigures"/>
        <w:tabs>
          <w:tab w:val="right" w:leader="dot" w:pos="9350"/>
        </w:tabs>
        <w:rPr>
          <w:rFonts w:asciiTheme="minorHAnsi" w:eastAsiaTheme="minorEastAsia" w:hAnsiTheme="minorHAnsi"/>
          <w:noProof/>
        </w:rPr>
      </w:pPr>
      <w:hyperlink r:id="rId30" w:anchor="_Toc118910669" w:history="1">
        <w:r w:rsidR="006345C8" w:rsidRPr="008132F3">
          <w:rPr>
            <w:rStyle w:val="Hyperlink"/>
            <w:b/>
            <w:bCs/>
            <w:noProof/>
          </w:rPr>
          <w:t xml:space="preserve">Figure 24: </w:t>
        </w:r>
        <w:r w:rsidR="006345C8" w:rsidRPr="008132F3">
          <w:rPr>
            <w:rStyle w:val="Hyperlink"/>
            <w:rFonts w:cstheme="minorHAnsi"/>
            <w:b/>
            <w:bCs/>
            <w:noProof/>
          </w:rPr>
          <w:t>SDS page of ANXA5-DM1 conjugate</w:t>
        </w:r>
        <w:r w:rsidR="006345C8">
          <w:rPr>
            <w:noProof/>
            <w:webHidden/>
          </w:rPr>
          <w:tab/>
        </w:r>
        <w:r w:rsidR="006345C8">
          <w:rPr>
            <w:noProof/>
            <w:webHidden/>
          </w:rPr>
          <w:fldChar w:fldCharType="begin"/>
        </w:r>
        <w:r w:rsidR="006345C8">
          <w:rPr>
            <w:noProof/>
            <w:webHidden/>
          </w:rPr>
          <w:instrText xml:space="preserve"> PAGEREF _Toc118910669 \h </w:instrText>
        </w:r>
        <w:r w:rsidR="006345C8">
          <w:rPr>
            <w:noProof/>
            <w:webHidden/>
          </w:rPr>
        </w:r>
        <w:r w:rsidR="006345C8">
          <w:rPr>
            <w:noProof/>
            <w:webHidden/>
          </w:rPr>
          <w:fldChar w:fldCharType="separate"/>
        </w:r>
        <w:r w:rsidR="006038A6">
          <w:rPr>
            <w:noProof/>
            <w:webHidden/>
          </w:rPr>
          <w:t>64</w:t>
        </w:r>
        <w:r w:rsidR="006345C8">
          <w:rPr>
            <w:noProof/>
            <w:webHidden/>
          </w:rPr>
          <w:fldChar w:fldCharType="end"/>
        </w:r>
      </w:hyperlink>
    </w:p>
    <w:p w14:paraId="53106858" w14:textId="57154808" w:rsidR="006345C8" w:rsidRDefault="00000000">
      <w:pPr>
        <w:pStyle w:val="TableofFigures"/>
        <w:tabs>
          <w:tab w:val="right" w:leader="dot" w:pos="9350"/>
        </w:tabs>
        <w:rPr>
          <w:rFonts w:asciiTheme="minorHAnsi" w:eastAsiaTheme="minorEastAsia" w:hAnsiTheme="minorHAnsi"/>
          <w:noProof/>
        </w:rPr>
      </w:pPr>
      <w:hyperlink r:id="rId31" w:anchor="_Toc118910670" w:history="1">
        <w:r w:rsidR="006345C8" w:rsidRPr="008132F3">
          <w:rPr>
            <w:rStyle w:val="Hyperlink"/>
            <w:b/>
            <w:bCs/>
            <w:noProof/>
          </w:rPr>
          <w:t>Figure 25: ANXA5 mass intensity</w:t>
        </w:r>
        <w:r w:rsidR="006345C8">
          <w:rPr>
            <w:noProof/>
            <w:webHidden/>
          </w:rPr>
          <w:tab/>
        </w:r>
        <w:r w:rsidR="006345C8">
          <w:rPr>
            <w:noProof/>
            <w:webHidden/>
          </w:rPr>
          <w:fldChar w:fldCharType="begin"/>
        </w:r>
        <w:r w:rsidR="006345C8">
          <w:rPr>
            <w:noProof/>
            <w:webHidden/>
          </w:rPr>
          <w:instrText xml:space="preserve"> PAGEREF _Toc118910670 \h </w:instrText>
        </w:r>
        <w:r w:rsidR="006345C8">
          <w:rPr>
            <w:noProof/>
            <w:webHidden/>
          </w:rPr>
        </w:r>
        <w:r w:rsidR="006345C8">
          <w:rPr>
            <w:noProof/>
            <w:webHidden/>
          </w:rPr>
          <w:fldChar w:fldCharType="separate"/>
        </w:r>
        <w:r w:rsidR="006038A6">
          <w:rPr>
            <w:noProof/>
            <w:webHidden/>
          </w:rPr>
          <w:t>66</w:t>
        </w:r>
        <w:r w:rsidR="006345C8">
          <w:rPr>
            <w:noProof/>
            <w:webHidden/>
          </w:rPr>
          <w:fldChar w:fldCharType="end"/>
        </w:r>
      </w:hyperlink>
    </w:p>
    <w:p w14:paraId="377FDFE5" w14:textId="531D12BB" w:rsidR="006345C8" w:rsidRDefault="00000000">
      <w:pPr>
        <w:pStyle w:val="TableofFigures"/>
        <w:tabs>
          <w:tab w:val="right" w:leader="dot" w:pos="9350"/>
        </w:tabs>
        <w:rPr>
          <w:rFonts w:asciiTheme="minorHAnsi" w:eastAsiaTheme="minorEastAsia" w:hAnsiTheme="minorHAnsi"/>
          <w:noProof/>
        </w:rPr>
      </w:pPr>
      <w:hyperlink r:id="rId32" w:anchor="_Toc118910671" w:history="1">
        <w:r w:rsidR="006345C8" w:rsidRPr="008132F3">
          <w:rPr>
            <w:rStyle w:val="Hyperlink"/>
            <w:b/>
            <w:bCs/>
            <w:noProof/>
          </w:rPr>
          <w:t>Figure 26: ANXA5-DM1 mass analysis</w:t>
        </w:r>
        <w:r w:rsidR="006345C8">
          <w:rPr>
            <w:noProof/>
            <w:webHidden/>
          </w:rPr>
          <w:tab/>
        </w:r>
        <w:r w:rsidR="006345C8">
          <w:rPr>
            <w:noProof/>
            <w:webHidden/>
          </w:rPr>
          <w:fldChar w:fldCharType="begin"/>
        </w:r>
        <w:r w:rsidR="006345C8">
          <w:rPr>
            <w:noProof/>
            <w:webHidden/>
          </w:rPr>
          <w:instrText xml:space="preserve"> PAGEREF _Toc118910671 \h </w:instrText>
        </w:r>
        <w:r w:rsidR="006345C8">
          <w:rPr>
            <w:noProof/>
            <w:webHidden/>
          </w:rPr>
        </w:r>
        <w:r w:rsidR="006345C8">
          <w:rPr>
            <w:noProof/>
            <w:webHidden/>
          </w:rPr>
          <w:fldChar w:fldCharType="separate"/>
        </w:r>
        <w:r w:rsidR="006038A6">
          <w:rPr>
            <w:noProof/>
            <w:webHidden/>
          </w:rPr>
          <w:t>66</w:t>
        </w:r>
        <w:r w:rsidR="006345C8">
          <w:rPr>
            <w:noProof/>
            <w:webHidden/>
          </w:rPr>
          <w:fldChar w:fldCharType="end"/>
        </w:r>
      </w:hyperlink>
    </w:p>
    <w:p w14:paraId="3FBD2B8F" w14:textId="308B1EFB" w:rsidR="006345C8" w:rsidRDefault="00000000">
      <w:pPr>
        <w:pStyle w:val="TableofFigures"/>
        <w:tabs>
          <w:tab w:val="right" w:leader="dot" w:pos="9350"/>
        </w:tabs>
        <w:rPr>
          <w:rFonts w:asciiTheme="minorHAnsi" w:eastAsiaTheme="minorEastAsia" w:hAnsiTheme="minorHAnsi"/>
          <w:noProof/>
        </w:rPr>
      </w:pPr>
      <w:hyperlink r:id="rId33" w:anchor="_Toc118910672" w:history="1">
        <w:r w:rsidR="006345C8" w:rsidRPr="008132F3">
          <w:rPr>
            <w:rStyle w:val="Hyperlink"/>
            <w:b/>
            <w:bCs/>
            <w:noProof/>
          </w:rPr>
          <w:t>Figure 27:</w:t>
        </w:r>
        <w:r w:rsidR="006345C8" w:rsidRPr="008132F3">
          <w:rPr>
            <w:rStyle w:val="Hyperlink"/>
            <w:rFonts w:cstheme="minorHAnsi"/>
            <w:b/>
            <w:bCs/>
            <w:noProof/>
          </w:rPr>
          <w:t xml:space="preserve"> Binding strength of ANXA5 on TNBC with PS externalization</w:t>
        </w:r>
        <w:r w:rsidR="006345C8">
          <w:rPr>
            <w:noProof/>
            <w:webHidden/>
          </w:rPr>
          <w:tab/>
        </w:r>
        <w:r w:rsidR="006345C8">
          <w:rPr>
            <w:noProof/>
            <w:webHidden/>
          </w:rPr>
          <w:fldChar w:fldCharType="begin"/>
        </w:r>
        <w:r w:rsidR="006345C8">
          <w:rPr>
            <w:noProof/>
            <w:webHidden/>
          </w:rPr>
          <w:instrText xml:space="preserve"> PAGEREF _Toc118910672 \h </w:instrText>
        </w:r>
        <w:r w:rsidR="006345C8">
          <w:rPr>
            <w:noProof/>
            <w:webHidden/>
          </w:rPr>
        </w:r>
        <w:r w:rsidR="006345C8">
          <w:rPr>
            <w:noProof/>
            <w:webHidden/>
          </w:rPr>
          <w:fldChar w:fldCharType="separate"/>
        </w:r>
        <w:r w:rsidR="006038A6">
          <w:rPr>
            <w:noProof/>
            <w:webHidden/>
          </w:rPr>
          <w:t>68</w:t>
        </w:r>
        <w:r w:rsidR="006345C8">
          <w:rPr>
            <w:noProof/>
            <w:webHidden/>
          </w:rPr>
          <w:fldChar w:fldCharType="end"/>
        </w:r>
      </w:hyperlink>
    </w:p>
    <w:p w14:paraId="573CDED8" w14:textId="2E50C225" w:rsidR="006345C8" w:rsidRDefault="00000000">
      <w:pPr>
        <w:pStyle w:val="TableofFigures"/>
        <w:tabs>
          <w:tab w:val="right" w:leader="dot" w:pos="9350"/>
        </w:tabs>
        <w:rPr>
          <w:rFonts w:asciiTheme="minorHAnsi" w:eastAsiaTheme="minorEastAsia" w:hAnsiTheme="minorHAnsi"/>
          <w:noProof/>
        </w:rPr>
      </w:pPr>
      <w:hyperlink r:id="rId34" w:anchor="_Toc118910673" w:history="1">
        <w:r w:rsidR="006345C8" w:rsidRPr="008132F3">
          <w:rPr>
            <w:rStyle w:val="Hyperlink"/>
            <w:b/>
            <w:bCs/>
            <w:noProof/>
          </w:rPr>
          <w:t>Figure 28: Flow cytometry analysis of the effects of calcium of ANXA5-PS binding</w:t>
        </w:r>
        <w:r w:rsidR="006345C8">
          <w:rPr>
            <w:noProof/>
            <w:webHidden/>
          </w:rPr>
          <w:tab/>
        </w:r>
        <w:r w:rsidR="006345C8">
          <w:rPr>
            <w:noProof/>
            <w:webHidden/>
          </w:rPr>
          <w:fldChar w:fldCharType="begin"/>
        </w:r>
        <w:r w:rsidR="006345C8">
          <w:rPr>
            <w:noProof/>
            <w:webHidden/>
          </w:rPr>
          <w:instrText xml:space="preserve"> PAGEREF _Toc118910673 \h </w:instrText>
        </w:r>
        <w:r w:rsidR="006345C8">
          <w:rPr>
            <w:noProof/>
            <w:webHidden/>
          </w:rPr>
        </w:r>
        <w:r w:rsidR="006345C8">
          <w:rPr>
            <w:noProof/>
            <w:webHidden/>
          </w:rPr>
          <w:fldChar w:fldCharType="separate"/>
        </w:r>
        <w:r w:rsidR="006038A6">
          <w:rPr>
            <w:noProof/>
            <w:webHidden/>
          </w:rPr>
          <w:t>70</w:t>
        </w:r>
        <w:r w:rsidR="006345C8">
          <w:rPr>
            <w:noProof/>
            <w:webHidden/>
          </w:rPr>
          <w:fldChar w:fldCharType="end"/>
        </w:r>
      </w:hyperlink>
    </w:p>
    <w:p w14:paraId="553DF2C3" w14:textId="66C29AB0" w:rsidR="006345C8" w:rsidRDefault="00000000">
      <w:pPr>
        <w:pStyle w:val="TableofFigures"/>
        <w:tabs>
          <w:tab w:val="right" w:leader="dot" w:pos="9350"/>
        </w:tabs>
        <w:rPr>
          <w:rFonts w:asciiTheme="minorHAnsi" w:eastAsiaTheme="minorEastAsia" w:hAnsiTheme="minorHAnsi"/>
          <w:noProof/>
        </w:rPr>
      </w:pPr>
      <w:hyperlink r:id="rId35" w:anchor="_Toc118910674" w:history="1">
        <w:r w:rsidR="006345C8" w:rsidRPr="008132F3">
          <w:rPr>
            <w:rStyle w:val="Hyperlink"/>
            <w:b/>
            <w:bCs/>
            <w:noProof/>
          </w:rPr>
          <w:t>Figure 29: ANXA5-PS binding comparison for murine TNBC and MCF10A healthy human mammary cells</w:t>
        </w:r>
        <w:r w:rsidR="006345C8">
          <w:rPr>
            <w:noProof/>
            <w:webHidden/>
          </w:rPr>
          <w:tab/>
        </w:r>
        <w:r w:rsidR="006345C8">
          <w:rPr>
            <w:noProof/>
            <w:webHidden/>
          </w:rPr>
          <w:fldChar w:fldCharType="begin"/>
        </w:r>
        <w:r w:rsidR="006345C8">
          <w:rPr>
            <w:noProof/>
            <w:webHidden/>
          </w:rPr>
          <w:instrText xml:space="preserve"> PAGEREF _Toc118910674 \h </w:instrText>
        </w:r>
        <w:r w:rsidR="006345C8">
          <w:rPr>
            <w:noProof/>
            <w:webHidden/>
          </w:rPr>
        </w:r>
        <w:r w:rsidR="006345C8">
          <w:rPr>
            <w:noProof/>
            <w:webHidden/>
          </w:rPr>
          <w:fldChar w:fldCharType="separate"/>
        </w:r>
        <w:r w:rsidR="006038A6">
          <w:rPr>
            <w:noProof/>
            <w:webHidden/>
          </w:rPr>
          <w:t>71</w:t>
        </w:r>
        <w:r w:rsidR="006345C8">
          <w:rPr>
            <w:noProof/>
            <w:webHidden/>
          </w:rPr>
          <w:fldChar w:fldCharType="end"/>
        </w:r>
      </w:hyperlink>
    </w:p>
    <w:p w14:paraId="44970B11" w14:textId="0E8D9E3D" w:rsidR="006345C8" w:rsidRDefault="00000000">
      <w:pPr>
        <w:pStyle w:val="TableofFigures"/>
        <w:tabs>
          <w:tab w:val="right" w:leader="dot" w:pos="9350"/>
        </w:tabs>
        <w:rPr>
          <w:rFonts w:asciiTheme="minorHAnsi" w:eastAsiaTheme="minorEastAsia" w:hAnsiTheme="minorHAnsi"/>
          <w:noProof/>
        </w:rPr>
      </w:pPr>
      <w:hyperlink r:id="rId36" w:anchor="_Toc118910675" w:history="1">
        <w:r w:rsidR="006345C8" w:rsidRPr="008132F3">
          <w:rPr>
            <w:rStyle w:val="Hyperlink"/>
            <w:b/>
            <w:bCs/>
            <w:noProof/>
          </w:rPr>
          <w:t>Figure 30: Binding stability of ANXA5 over 2 days for EMT6 and 4T1 cell lines</w:t>
        </w:r>
        <w:r w:rsidR="006345C8">
          <w:rPr>
            <w:noProof/>
            <w:webHidden/>
          </w:rPr>
          <w:tab/>
        </w:r>
        <w:r w:rsidR="006345C8">
          <w:rPr>
            <w:noProof/>
            <w:webHidden/>
          </w:rPr>
          <w:fldChar w:fldCharType="begin"/>
        </w:r>
        <w:r w:rsidR="006345C8">
          <w:rPr>
            <w:noProof/>
            <w:webHidden/>
          </w:rPr>
          <w:instrText xml:space="preserve"> PAGEREF _Toc118910675 \h </w:instrText>
        </w:r>
        <w:r w:rsidR="006345C8">
          <w:rPr>
            <w:noProof/>
            <w:webHidden/>
          </w:rPr>
        </w:r>
        <w:r w:rsidR="006345C8">
          <w:rPr>
            <w:noProof/>
            <w:webHidden/>
          </w:rPr>
          <w:fldChar w:fldCharType="separate"/>
        </w:r>
        <w:r w:rsidR="006038A6">
          <w:rPr>
            <w:noProof/>
            <w:webHidden/>
          </w:rPr>
          <w:t>72</w:t>
        </w:r>
        <w:r w:rsidR="006345C8">
          <w:rPr>
            <w:noProof/>
            <w:webHidden/>
          </w:rPr>
          <w:fldChar w:fldCharType="end"/>
        </w:r>
      </w:hyperlink>
    </w:p>
    <w:p w14:paraId="7190580D" w14:textId="0F988813" w:rsidR="006345C8" w:rsidRDefault="00000000">
      <w:pPr>
        <w:pStyle w:val="TableofFigures"/>
        <w:tabs>
          <w:tab w:val="right" w:leader="dot" w:pos="9350"/>
        </w:tabs>
        <w:rPr>
          <w:rFonts w:asciiTheme="minorHAnsi" w:eastAsiaTheme="minorEastAsia" w:hAnsiTheme="minorHAnsi"/>
          <w:noProof/>
        </w:rPr>
      </w:pPr>
      <w:hyperlink r:id="rId37" w:anchor="_Toc118910676" w:history="1">
        <w:r w:rsidR="006345C8" w:rsidRPr="008132F3">
          <w:rPr>
            <w:rStyle w:val="Hyperlink"/>
            <w:b/>
            <w:bCs/>
            <w:noProof/>
          </w:rPr>
          <w:t>Figure 31: Confluency effects of ANXA5-PS binding to TNBC and healthy cells</w:t>
        </w:r>
        <w:r w:rsidR="006345C8">
          <w:rPr>
            <w:noProof/>
            <w:webHidden/>
          </w:rPr>
          <w:tab/>
        </w:r>
        <w:r w:rsidR="006345C8">
          <w:rPr>
            <w:noProof/>
            <w:webHidden/>
          </w:rPr>
          <w:fldChar w:fldCharType="begin"/>
        </w:r>
        <w:r w:rsidR="006345C8">
          <w:rPr>
            <w:noProof/>
            <w:webHidden/>
          </w:rPr>
          <w:instrText xml:space="preserve"> PAGEREF _Toc118910676 \h </w:instrText>
        </w:r>
        <w:r w:rsidR="006345C8">
          <w:rPr>
            <w:noProof/>
            <w:webHidden/>
          </w:rPr>
        </w:r>
        <w:r w:rsidR="006345C8">
          <w:rPr>
            <w:noProof/>
            <w:webHidden/>
          </w:rPr>
          <w:fldChar w:fldCharType="separate"/>
        </w:r>
        <w:r w:rsidR="006038A6">
          <w:rPr>
            <w:noProof/>
            <w:webHidden/>
          </w:rPr>
          <w:t>74</w:t>
        </w:r>
        <w:r w:rsidR="006345C8">
          <w:rPr>
            <w:noProof/>
            <w:webHidden/>
          </w:rPr>
          <w:fldChar w:fldCharType="end"/>
        </w:r>
      </w:hyperlink>
    </w:p>
    <w:p w14:paraId="498ED280" w14:textId="14EFD9AB" w:rsidR="006345C8" w:rsidRDefault="00000000">
      <w:pPr>
        <w:pStyle w:val="TableofFigures"/>
        <w:tabs>
          <w:tab w:val="right" w:leader="dot" w:pos="9350"/>
        </w:tabs>
        <w:rPr>
          <w:rFonts w:asciiTheme="minorHAnsi" w:eastAsiaTheme="minorEastAsia" w:hAnsiTheme="minorHAnsi"/>
          <w:noProof/>
        </w:rPr>
      </w:pPr>
      <w:hyperlink r:id="rId38" w:anchor="_Toc118910677" w:history="1">
        <w:r w:rsidR="006345C8" w:rsidRPr="008132F3">
          <w:rPr>
            <w:rStyle w:val="Hyperlink"/>
            <w:b/>
            <w:bCs/>
            <w:noProof/>
          </w:rPr>
          <w:t>Figure 32: 72-hour cytotoxic effects of ANXA5 on cancerous and healthy cell lines</w:t>
        </w:r>
        <w:r w:rsidR="006345C8">
          <w:rPr>
            <w:noProof/>
            <w:webHidden/>
          </w:rPr>
          <w:tab/>
        </w:r>
        <w:r w:rsidR="006345C8">
          <w:rPr>
            <w:noProof/>
            <w:webHidden/>
          </w:rPr>
          <w:fldChar w:fldCharType="begin"/>
        </w:r>
        <w:r w:rsidR="006345C8">
          <w:rPr>
            <w:noProof/>
            <w:webHidden/>
          </w:rPr>
          <w:instrText xml:space="preserve"> PAGEREF _Toc118910677 \h </w:instrText>
        </w:r>
        <w:r w:rsidR="006345C8">
          <w:rPr>
            <w:noProof/>
            <w:webHidden/>
          </w:rPr>
        </w:r>
        <w:r w:rsidR="006345C8">
          <w:rPr>
            <w:noProof/>
            <w:webHidden/>
          </w:rPr>
          <w:fldChar w:fldCharType="separate"/>
        </w:r>
        <w:r w:rsidR="006038A6">
          <w:rPr>
            <w:noProof/>
            <w:webHidden/>
          </w:rPr>
          <w:t>76</w:t>
        </w:r>
        <w:r w:rsidR="006345C8">
          <w:rPr>
            <w:noProof/>
            <w:webHidden/>
          </w:rPr>
          <w:fldChar w:fldCharType="end"/>
        </w:r>
      </w:hyperlink>
    </w:p>
    <w:p w14:paraId="072E4202" w14:textId="133303E5" w:rsidR="006345C8" w:rsidRDefault="00000000">
      <w:pPr>
        <w:pStyle w:val="TableofFigures"/>
        <w:tabs>
          <w:tab w:val="right" w:leader="dot" w:pos="9350"/>
        </w:tabs>
        <w:rPr>
          <w:rFonts w:asciiTheme="minorHAnsi" w:eastAsiaTheme="minorEastAsia" w:hAnsiTheme="minorHAnsi"/>
          <w:noProof/>
        </w:rPr>
      </w:pPr>
      <w:hyperlink r:id="rId39" w:anchor="_Toc118910678" w:history="1">
        <w:r w:rsidR="006345C8" w:rsidRPr="008132F3">
          <w:rPr>
            <w:rStyle w:val="Hyperlink"/>
            <w:b/>
            <w:bCs/>
            <w:noProof/>
          </w:rPr>
          <w:t>Figure 33:</w:t>
        </w:r>
        <w:r w:rsidR="006345C8" w:rsidRPr="008132F3">
          <w:rPr>
            <w:rStyle w:val="Hyperlink"/>
            <w:noProof/>
          </w:rPr>
          <w:t xml:space="preserve"> </w:t>
        </w:r>
        <w:r w:rsidR="006345C8" w:rsidRPr="008132F3">
          <w:rPr>
            <w:rStyle w:val="Hyperlink"/>
            <w:b/>
            <w:bCs/>
            <w:noProof/>
          </w:rPr>
          <w:t>Validation of ANXA5-DM1 cytotoxicity on EMT6 cells</w:t>
        </w:r>
        <w:r w:rsidR="006345C8">
          <w:rPr>
            <w:noProof/>
            <w:webHidden/>
          </w:rPr>
          <w:tab/>
        </w:r>
        <w:r w:rsidR="006345C8">
          <w:rPr>
            <w:noProof/>
            <w:webHidden/>
          </w:rPr>
          <w:fldChar w:fldCharType="begin"/>
        </w:r>
        <w:r w:rsidR="006345C8">
          <w:rPr>
            <w:noProof/>
            <w:webHidden/>
          </w:rPr>
          <w:instrText xml:space="preserve"> PAGEREF _Toc118910678 \h </w:instrText>
        </w:r>
        <w:r w:rsidR="006345C8">
          <w:rPr>
            <w:noProof/>
            <w:webHidden/>
          </w:rPr>
        </w:r>
        <w:r w:rsidR="006345C8">
          <w:rPr>
            <w:noProof/>
            <w:webHidden/>
          </w:rPr>
          <w:fldChar w:fldCharType="separate"/>
        </w:r>
        <w:r w:rsidR="006038A6">
          <w:rPr>
            <w:noProof/>
            <w:webHidden/>
          </w:rPr>
          <w:t>77</w:t>
        </w:r>
        <w:r w:rsidR="006345C8">
          <w:rPr>
            <w:noProof/>
            <w:webHidden/>
          </w:rPr>
          <w:fldChar w:fldCharType="end"/>
        </w:r>
      </w:hyperlink>
    </w:p>
    <w:p w14:paraId="14A70179" w14:textId="7036B3DC" w:rsidR="006345C8" w:rsidRDefault="00000000">
      <w:pPr>
        <w:pStyle w:val="TableofFigures"/>
        <w:tabs>
          <w:tab w:val="right" w:leader="dot" w:pos="9350"/>
        </w:tabs>
        <w:rPr>
          <w:rFonts w:asciiTheme="minorHAnsi" w:eastAsiaTheme="minorEastAsia" w:hAnsiTheme="minorHAnsi"/>
          <w:noProof/>
        </w:rPr>
      </w:pPr>
      <w:hyperlink r:id="rId40" w:anchor="_Toc118910679" w:history="1">
        <w:r w:rsidR="006345C8" w:rsidRPr="008132F3">
          <w:rPr>
            <w:rStyle w:val="Hyperlink"/>
            <w:b/>
            <w:bCs/>
            <w:noProof/>
          </w:rPr>
          <w:t>Figure 34: 24 hour Seeding density effect for ANXA5-DM1 on EMT6 cytotoxicity</w:t>
        </w:r>
        <w:r w:rsidR="006345C8">
          <w:rPr>
            <w:noProof/>
            <w:webHidden/>
          </w:rPr>
          <w:tab/>
        </w:r>
        <w:r w:rsidR="006345C8">
          <w:rPr>
            <w:noProof/>
            <w:webHidden/>
          </w:rPr>
          <w:fldChar w:fldCharType="begin"/>
        </w:r>
        <w:r w:rsidR="006345C8">
          <w:rPr>
            <w:noProof/>
            <w:webHidden/>
          </w:rPr>
          <w:instrText xml:space="preserve"> PAGEREF _Toc118910679 \h </w:instrText>
        </w:r>
        <w:r w:rsidR="006345C8">
          <w:rPr>
            <w:noProof/>
            <w:webHidden/>
          </w:rPr>
        </w:r>
        <w:r w:rsidR="006345C8">
          <w:rPr>
            <w:noProof/>
            <w:webHidden/>
          </w:rPr>
          <w:fldChar w:fldCharType="separate"/>
        </w:r>
        <w:r w:rsidR="006038A6">
          <w:rPr>
            <w:noProof/>
            <w:webHidden/>
          </w:rPr>
          <w:t>81</w:t>
        </w:r>
        <w:r w:rsidR="006345C8">
          <w:rPr>
            <w:noProof/>
            <w:webHidden/>
          </w:rPr>
          <w:fldChar w:fldCharType="end"/>
        </w:r>
      </w:hyperlink>
    </w:p>
    <w:p w14:paraId="65F04204" w14:textId="5358B24A" w:rsidR="006345C8" w:rsidRDefault="00000000">
      <w:pPr>
        <w:pStyle w:val="TableofFigures"/>
        <w:tabs>
          <w:tab w:val="right" w:leader="dot" w:pos="9350"/>
        </w:tabs>
        <w:rPr>
          <w:rFonts w:asciiTheme="minorHAnsi" w:eastAsiaTheme="minorEastAsia" w:hAnsiTheme="minorHAnsi"/>
          <w:noProof/>
        </w:rPr>
      </w:pPr>
      <w:hyperlink r:id="rId41" w:anchor="_Toc118910680" w:history="1">
        <w:r w:rsidR="006345C8" w:rsidRPr="008132F3">
          <w:rPr>
            <w:rStyle w:val="Hyperlink"/>
            <w:b/>
            <w:bCs/>
            <w:noProof/>
          </w:rPr>
          <w:t xml:space="preserve">Figure 35: </w:t>
        </w:r>
        <w:r w:rsidR="006345C8" w:rsidRPr="008132F3">
          <w:rPr>
            <w:rStyle w:val="Hyperlink"/>
            <w:rFonts w:cstheme="minorHAnsi"/>
            <w:b/>
            <w:bCs/>
            <w:noProof/>
          </w:rPr>
          <w:t>72-hour effects of ANXA5-DM1 and free DM1 on MCF10A</w:t>
        </w:r>
        <w:r w:rsidR="006345C8">
          <w:rPr>
            <w:noProof/>
            <w:webHidden/>
          </w:rPr>
          <w:tab/>
        </w:r>
        <w:r w:rsidR="006345C8">
          <w:rPr>
            <w:noProof/>
            <w:webHidden/>
          </w:rPr>
          <w:fldChar w:fldCharType="begin"/>
        </w:r>
        <w:r w:rsidR="006345C8">
          <w:rPr>
            <w:noProof/>
            <w:webHidden/>
          </w:rPr>
          <w:instrText xml:space="preserve"> PAGEREF _Toc118910680 \h </w:instrText>
        </w:r>
        <w:r w:rsidR="006345C8">
          <w:rPr>
            <w:noProof/>
            <w:webHidden/>
          </w:rPr>
        </w:r>
        <w:r w:rsidR="006345C8">
          <w:rPr>
            <w:noProof/>
            <w:webHidden/>
          </w:rPr>
          <w:fldChar w:fldCharType="separate"/>
        </w:r>
        <w:r w:rsidR="006038A6">
          <w:rPr>
            <w:noProof/>
            <w:webHidden/>
          </w:rPr>
          <w:t>83</w:t>
        </w:r>
        <w:r w:rsidR="006345C8">
          <w:rPr>
            <w:noProof/>
            <w:webHidden/>
          </w:rPr>
          <w:fldChar w:fldCharType="end"/>
        </w:r>
      </w:hyperlink>
    </w:p>
    <w:p w14:paraId="4D218319" w14:textId="3E3192B8" w:rsidR="006345C8" w:rsidRDefault="00000000">
      <w:pPr>
        <w:pStyle w:val="TableofFigures"/>
        <w:tabs>
          <w:tab w:val="right" w:leader="dot" w:pos="9350"/>
        </w:tabs>
        <w:rPr>
          <w:rFonts w:asciiTheme="minorHAnsi" w:eastAsiaTheme="minorEastAsia" w:hAnsiTheme="minorHAnsi"/>
          <w:noProof/>
        </w:rPr>
      </w:pPr>
      <w:hyperlink r:id="rId42" w:anchor="_Toc118910681" w:history="1">
        <w:r w:rsidR="006345C8" w:rsidRPr="008132F3">
          <w:rPr>
            <w:rStyle w:val="Hyperlink"/>
            <w:b/>
            <w:bCs/>
            <w:noProof/>
          </w:rPr>
          <w:t>Figure 36: 72-hour effects of ANXA5-DM1 and free DM1 on HAAE-1 viability.</w:t>
        </w:r>
        <w:r w:rsidR="006345C8">
          <w:rPr>
            <w:noProof/>
            <w:webHidden/>
          </w:rPr>
          <w:tab/>
        </w:r>
        <w:r w:rsidR="006345C8">
          <w:rPr>
            <w:noProof/>
            <w:webHidden/>
          </w:rPr>
          <w:fldChar w:fldCharType="begin"/>
        </w:r>
        <w:r w:rsidR="006345C8">
          <w:rPr>
            <w:noProof/>
            <w:webHidden/>
          </w:rPr>
          <w:instrText xml:space="preserve"> PAGEREF _Toc118910681 \h </w:instrText>
        </w:r>
        <w:r w:rsidR="006345C8">
          <w:rPr>
            <w:noProof/>
            <w:webHidden/>
          </w:rPr>
        </w:r>
        <w:r w:rsidR="006345C8">
          <w:rPr>
            <w:noProof/>
            <w:webHidden/>
          </w:rPr>
          <w:fldChar w:fldCharType="separate"/>
        </w:r>
        <w:r w:rsidR="006038A6">
          <w:rPr>
            <w:noProof/>
            <w:webHidden/>
          </w:rPr>
          <w:t>84</w:t>
        </w:r>
        <w:r w:rsidR="006345C8">
          <w:rPr>
            <w:noProof/>
            <w:webHidden/>
          </w:rPr>
          <w:fldChar w:fldCharType="end"/>
        </w:r>
      </w:hyperlink>
    </w:p>
    <w:p w14:paraId="19AF2249" w14:textId="5465EB50" w:rsidR="006345C8" w:rsidRDefault="00000000">
      <w:pPr>
        <w:pStyle w:val="TableofFigures"/>
        <w:tabs>
          <w:tab w:val="right" w:leader="dot" w:pos="9350"/>
        </w:tabs>
        <w:rPr>
          <w:rFonts w:asciiTheme="minorHAnsi" w:eastAsiaTheme="minorEastAsia" w:hAnsiTheme="minorHAnsi"/>
          <w:noProof/>
        </w:rPr>
      </w:pPr>
      <w:hyperlink r:id="rId43" w:anchor="_Toc118910682" w:history="1">
        <w:r w:rsidR="006345C8" w:rsidRPr="008132F3">
          <w:rPr>
            <w:rStyle w:val="Hyperlink"/>
            <w:b/>
            <w:bCs/>
            <w:noProof/>
          </w:rPr>
          <w:t>Figure 37: 72-hour effects of ANXA5-DM1 on HUVEC viability</w:t>
        </w:r>
        <w:r w:rsidR="006345C8">
          <w:rPr>
            <w:noProof/>
            <w:webHidden/>
          </w:rPr>
          <w:tab/>
        </w:r>
        <w:r w:rsidR="006345C8">
          <w:rPr>
            <w:noProof/>
            <w:webHidden/>
          </w:rPr>
          <w:fldChar w:fldCharType="begin"/>
        </w:r>
        <w:r w:rsidR="006345C8">
          <w:rPr>
            <w:noProof/>
            <w:webHidden/>
          </w:rPr>
          <w:instrText xml:space="preserve"> PAGEREF _Toc118910682 \h </w:instrText>
        </w:r>
        <w:r w:rsidR="006345C8">
          <w:rPr>
            <w:noProof/>
            <w:webHidden/>
          </w:rPr>
        </w:r>
        <w:r w:rsidR="006345C8">
          <w:rPr>
            <w:noProof/>
            <w:webHidden/>
          </w:rPr>
          <w:fldChar w:fldCharType="separate"/>
        </w:r>
        <w:r w:rsidR="006038A6">
          <w:rPr>
            <w:noProof/>
            <w:webHidden/>
          </w:rPr>
          <w:t>85</w:t>
        </w:r>
        <w:r w:rsidR="006345C8">
          <w:rPr>
            <w:noProof/>
            <w:webHidden/>
          </w:rPr>
          <w:fldChar w:fldCharType="end"/>
        </w:r>
      </w:hyperlink>
    </w:p>
    <w:p w14:paraId="6EC319F1" w14:textId="7E8E41C5" w:rsidR="006345C8" w:rsidRDefault="00000000">
      <w:pPr>
        <w:pStyle w:val="TableofFigures"/>
        <w:tabs>
          <w:tab w:val="right" w:leader="dot" w:pos="9350"/>
        </w:tabs>
        <w:rPr>
          <w:rFonts w:asciiTheme="minorHAnsi" w:eastAsiaTheme="minorEastAsia" w:hAnsiTheme="minorHAnsi"/>
          <w:noProof/>
        </w:rPr>
      </w:pPr>
      <w:hyperlink r:id="rId44" w:anchor="_Toc118910683" w:history="1">
        <w:r w:rsidR="006345C8" w:rsidRPr="008132F3">
          <w:rPr>
            <w:rStyle w:val="Hyperlink"/>
            <w:b/>
            <w:bCs/>
            <w:noProof/>
          </w:rPr>
          <w:t>Figure 38:</w:t>
        </w:r>
        <w:r w:rsidR="006345C8" w:rsidRPr="008132F3">
          <w:rPr>
            <w:rStyle w:val="Hyperlink"/>
            <w:b/>
            <w:bCs/>
            <w:i/>
            <w:noProof/>
          </w:rPr>
          <w:t xml:space="preserve"> </w:t>
        </w:r>
        <w:r w:rsidR="006345C8" w:rsidRPr="008132F3">
          <w:rPr>
            <w:rStyle w:val="Hyperlink"/>
            <w:b/>
            <w:bCs/>
            <w:noProof/>
          </w:rPr>
          <w:t>IC50 comparison for TNBC and healthy cells.</w:t>
        </w:r>
        <w:r w:rsidR="006345C8">
          <w:rPr>
            <w:noProof/>
            <w:webHidden/>
          </w:rPr>
          <w:tab/>
        </w:r>
        <w:r w:rsidR="006345C8">
          <w:rPr>
            <w:noProof/>
            <w:webHidden/>
          </w:rPr>
          <w:fldChar w:fldCharType="begin"/>
        </w:r>
        <w:r w:rsidR="006345C8">
          <w:rPr>
            <w:noProof/>
            <w:webHidden/>
          </w:rPr>
          <w:instrText xml:space="preserve"> PAGEREF _Toc118910683 \h </w:instrText>
        </w:r>
        <w:r w:rsidR="006345C8">
          <w:rPr>
            <w:noProof/>
            <w:webHidden/>
          </w:rPr>
        </w:r>
        <w:r w:rsidR="006345C8">
          <w:rPr>
            <w:noProof/>
            <w:webHidden/>
          </w:rPr>
          <w:fldChar w:fldCharType="separate"/>
        </w:r>
        <w:r w:rsidR="006038A6">
          <w:rPr>
            <w:noProof/>
            <w:webHidden/>
          </w:rPr>
          <w:t>86</w:t>
        </w:r>
        <w:r w:rsidR="006345C8">
          <w:rPr>
            <w:noProof/>
            <w:webHidden/>
          </w:rPr>
          <w:fldChar w:fldCharType="end"/>
        </w:r>
      </w:hyperlink>
    </w:p>
    <w:p w14:paraId="4DC72112" w14:textId="2C9E2A97" w:rsidR="006345C8" w:rsidRDefault="00000000">
      <w:pPr>
        <w:pStyle w:val="TableofFigures"/>
        <w:tabs>
          <w:tab w:val="right" w:leader="dot" w:pos="9350"/>
        </w:tabs>
        <w:rPr>
          <w:rFonts w:asciiTheme="minorHAnsi" w:eastAsiaTheme="minorEastAsia" w:hAnsiTheme="minorHAnsi"/>
          <w:noProof/>
        </w:rPr>
      </w:pPr>
      <w:hyperlink r:id="rId45" w:anchor="_Toc118910684" w:history="1">
        <w:r w:rsidR="006345C8" w:rsidRPr="008132F3">
          <w:rPr>
            <w:rStyle w:val="Hyperlink"/>
            <w:b/>
            <w:bCs/>
            <w:noProof/>
          </w:rPr>
          <w:t>Figure 39: Immunogenic cell death activity of 10 nM ANXA5-DM1 and DM1</w:t>
        </w:r>
        <w:r w:rsidR="006345C8">
          <w:rPr>
            <w:noProof/>
            <w:webHidden/>
          </w:rPr>
          <w:tab/>
        </w:r>
        <w:r w:rsidR="006345C8">
          <w:rPr>
            <w:noProof/>
            <w:webHidden/>
          </w:rPr>
          <w:fldChar w:fldCharType="begin"/>
        </w:r>
        <w:r w:rsidR="006345C8">
          <w:rPr>
            <w:noProof/>
            <w:webHidden/>
          </w:rPr>
          <w:instrText xml:space="preserve"> PAGEREF _Toc118910684 \h </w:instrText>
        </w:r>
        <w:r w:rsidR="006345C8">
          <w:rPr>
            <w:noProof/>
            <w:webHidden/>
          </w:rPr>
        </w:r>
        <w:r w:rsidR="006345C8">
          <w:rPr>
            <w:noProof/>
            <w:webHidden/>
          </w:rPr>
          <w:fldChar w:fldCharType="separate"/>
        </w:r>
        <w:r w:rsidR="006038A6">
          <w:rPr>
            <w:noProof/>
            <w:webHidden/>
          </w:rPr>
          <w:t>89</w:t>
        </w:r>
        <w:r w:rsidR="006345C8">
          <w:rPr>
            <w:noProof/>
            <w:webHidden/>
          </w:rPr>
          <w:fldChar w:fldCharType="end"/>
        </w:r>
      </w:hyperlink>
    </w:p>
    <w:p w14:paraId="6B4C8661" w14:textId="5BF385E2" w:rsidR="006345C8" w:rsidRDefault="00000000">
      <w:pPr>
        <w:pStyle w:val="TableofFigures"/>
        <w:tabs>
          <w:tab w:val="right" w:leader="dot" w:pos="9350"/>
        </w:tabs>
        <w:rPr>
          <w:rFonts w:asciiTheme="minorHAnsi" w:eastAsiaTheme="minorEastAsia" w:hAnsiTheme="minorHAnsi"/>
          <w:noProof/>
        </w:rPr>
      </w:pPr>
      <w:hyperlink r:id="rId46" w:anchor="_Toc118910685" w:history="1">
        <w:r w:rsidR="006345C8" w:rsidRPr="008132F3">
          <w:rPr>
            <w:rStyle w:val="Hyperlink"/>
            <w:b/>
            <w:bCs/>
            <w:noProof/>
          </w:rPr>
          <w:t>Figure 40: Effect of ANXA5-DM1 on tumor volume for BALB/cJ mice bearing 4T1 tumors</w:t>
        </w:r>
        <w:r w:rsidR="006345C8">
          <w:rPr>
            <w:noProof/>
            <w:webHidden/>
          </w:rPr>
          <w:tab/>
        </w:r>
        <w:r w:rsidR="006345C8">
          <w:rPr>
            <w:noProof/>
            <w:webHidden/>
          </w:rPr>
          <w:fldChar w:fldCharType="begin"/>
        </w:r>
        <w:r w:rsidR="006345C8">
          <w:rPr>
            <w:noProof/>
            <w:webHidden/>
          </w:rPr>
          <w:instrText xml:space="preserve"> PAGEREF _Toc118910685 \h </w:instrText>
        </w:r>
        <w:r w:rsidR="006345C8">
          <w:rPr>
            <w:noProof/>
            <w:webHidden/>
          </w:rPr>
        </w:r>
        <w:r w:rsidR="006345C8">
          <w:rPr>
            <w:noProof/>
            <w:webHidden/>
          </w:rPr>
          <w:fldChar w:fldCharType="separate"/>
        </w:r>
        <w:r w:rsidR="006038A6">
          <w:rPr>
            <w:noProof/>
            <w:webHidden/>
          </w:rPr>
          <w:t>91</w:t>
        </w:r>
        <w:r w:rsidR="006345C8">
          <w:rPr>
            <w:noProof/>
            <w:webHidden/>
          </w:rPr>
          <w:fldChar w:fldCharType="end"/>
        </w:r>
      </w:hyperlink>
    </w:p>
    <w:p w14:paraId="71CC2515" w14:textId="1FF73FE4" w:rsidR="006345C8" w:rsidRDefault="00000000">
      <w:pPr>
        <w:pStyle w:val="TableofFigures"/>
        <w:tabs>
          <w:tab w:val="right" w:leader="dot" w:pos="9350"/>
        </w:tabs>
        <w:rPr>
          <w:rFonts w:asciiTheme="minorHAnsi" w:eastAsiaTheme="minorEastAsia" w:hAnsiTheme="minorHAnsi"/>
          <w:noProof/>
        </w:rPr>
      </w:pPr>
      <w:hyperlink r:id="rId47" w:anchor="_Toc118910686" w:history="1">
        <w:r w:rsidR="006345C8" w:rsidRPr="008132F3">
          <w:rPr>
            <w:rStyle w:val="Hyperlink"/>
            <w:b/>
            <w:bCs/>
            <w:noProof/>
          </w:rPr>
          <w:t>Figure 41: Effect of ANXA5-DM1 on survival for BALB /cJ mice bearing 4T1 tumors</w:t>
        </w:r>
        <w:r w:rsidR="006345C8">
          <w:rPr>
            <w:noProof/>
            <w:webHidden/>
          </w:rPr>
          <w:tab/>
        </w:r>
        <w:r w:rsidR="006345C8">
          <w:rPr>
            <w:noProof/>
            <w:webHidden/>
          </w:rPr>
          <w:fldChar w:fldCharType="begin"/>
        </w:r>
        <w:r w:rsidR="006345C8">
          <w:rPr>
            <w:noProof/>
            <w:webHidden/>
          </w:rPr>
          <w:instrText xml:space="preserve"> PAGEREF _Toc118910686 \h </w:instrText>
        </w:r>
        <w:r w:rsidR="006345C8">
          <w:rPr>
            <w:noProof/>
            <w:webHidden/>
          </w:rPr>
        </w:r>
        <w:r w:rsidR="006345C8">
          <w:rPr>
            <w:noProof/>
            <w:webHidden/>
          </w:rPr>
          <w:fldChar w:fldCharType="separate"/>
        </w:r>
        <w:r w:rsidR="006038A6">
          <w:rPr>
            <w:noProof/>
            <w:webHidden/>
          </w:rPr>
          <w:t>92</w:t>
        </w:r>
        <w:r w:rsidR="006345C8">
          <w:rPr>
            <w:noProof/>
            <w:webHidden/>
          </w:rPr>
          <w:fldChar w:fldCharType="end"/>
        </w:r>
      </w:hyperlink>
    </w:p>
    <w:p w14:paraId="3FB77B8F" w14:textId="14C7B2BA" w:rsidR="006345C8" w:rsidRDefault="00000000">
      <w:pPr>
        <w:pStyle w:val="TableofFigures"/>
        <w:tabs>
          <w:tab w:val="right" w:leader="dot" w:pos="9350"/>
        </w:tabs>
        <w:rPr>
          <w:rFonts w:asciiTheme="minorHAnsi" w:eastAsiaTheme="minorEastAsia" w:hAnsiTheme="minorHAnsi"/>
          <w:noProof/>
        </w:rPr>
      </w:pPr>
      <w:hyperlink r:id="rId48" w:anchor="_Toc118910687" w:history="1">
        <w:r w:rsidR="006345C8" w:rsidRPr="008132F3">
          <w:rPr>
            <w:rStyle w:val="Hyperlink"/>
            <w:b/>
            <w:bCs/>
            <w:noProof/>
          </w:rPr>
          <w:t>Figure 42: ANXA5-DM1 effects mice weight for BALB/cJ mice bearing 4T1 tumors</w:t>
        </w:r>
        <w:r w:rsidR="006345C8">
          <w:rPr>
            <w:noProof/>
            <w:webHidden/>
          </w:rPr>
          <w:tab/>
        </w:r>
        <w:r w:rsidR="006345C8">
          <w:rPr>
            <w:noProof/>
            <w:webHidden/>
          </w:rPr>
          <w:fldChar w:fldCharType="begin"/>
        </w:r>
        <w:r w:rsidR="006345C8">
          <w:rPr>
            <w:noProof/>
            <w:webHidden/>
          </w:rPr>
          <w:instrText xml:space="preserve"> PAGEREF _Toc118910687 \h </w:instrText>
        </w:r>
        <w:r w:rsidR="006345C8">
          <w:rPr>
            <w:noProof/>
            <w:webHidden/>
          </w:rPr>
        </w:r>
        <w:r w:rsidR="006345C8">
          <w:rPr>
            <w:noProof/>
            <w:webHidden/>
          </w:rPr>
          <w:fldChar w:fldCharType="separate"/>
        </w:r>
        <w:r w:rsidR="006038A6">
          <w:rPr>
            <w:noProof/>
            <w:webHidden/>
          </w:rPr>
          <w:t>93</w:t>
        </w:r>
        <w:r w:rsidR="006345C8">
          <w:rPr>
            <w:noProof/>
            <w:webHidden/>
          </w:rPr>
          <w:fldChar w:fldCharType="end"/>
        </w:r>
      </w:hyperlink>
    </w:p>
    <w:p w14:paraId="7D0BEA32" w14:textId="0A969543" w:rsidR="006345C8" w:rsidRDefault="00000000">
      <w:pPr>
        <w:pStyle w:val="TableofFigures"/>
        <w:tabs>
          <w:tab w:val="right" w:leader="dot" w:pos="9350"/>
        </w:tabs>
        <w:rPr>
          <w:rFonts w:asciiTheme="minorHAnsi" w:eastAsiaTheme="minorEastAsia" w:hAnsiTheme="minorHAnsi"/>
          <w:noProof/>
        </w:rPr>
      </w:pPr>
      <w:hyperlink r:id="rId49" w:anchor="_Toc118910688" w:history="1">
        <w:r w:rsidR="006345C8" w:rsidRPr="008132F3">
          <w:rPr>
            <w:rStyle w:val="Hyperlink"/>
            <w:b/>
            <w:bCs/>
            <w:noProof/>
          </w:rPr>
          <w:t>Figure 43: Design rationale for holistic dosing regimen.</w:t>
        </w:r>
        <w:r w:rsidR="006345C8">
          <w:rPr>
            <w:noProof/>
            <w:webHidden/>
          </w:rPr>
          <w:tab/>
        </w:r>
        <w:r w:rsidR="006345C8">
          <w:rPr>
            <w:noProof/>
            <w:webHidden/>
          </w:rPr>
          <w:fldChar w:fldCharType="begin"/>
        </w:r>
        <w:r w:rsidR="006345C8">
          <w:rPr>
            <w:noProof/>
            <w:webHidden/>
          </w:rPr>
          <w:instrText xml:space="preserve"> PAGEREF _Toc118910688 \h </w:instrText>
        </w:r>
        <w:r w:rsidR="006345C8">
          <w:rPr>
            <w:noProof/>
            <w:webHidden/>
          </w:rPr>
        </w:r>
        <w:r w:rsidR="006345C8">
          <w:rPr>
            <w:noProof/>
            <w:webHidden/>
          </w:rPr>
          <w:fldChar w:fldCharType="separate"/>
        </w:r>
        <w:r w:rsidR="006038A6">
          <w:rPr>
            <w:noProof/>
            <w:webHidden/>
          </w:rPr>
          <w:t>95</w:t>
        </w:r>
        <w:r w:rsidR="006345C8">
          <w:rPr>
            <w:noProof/>
            <w:webHidden/>
          </w:rPr>
          <w:fldChar w:fldCharType="end"/>
        </w:r>
      </w:hyperlink>
    </w:p>
    <w:p w14:paraId="4D248AC8" w14:textId="78995687" w:rsidR="006345C8" w:rsidRDefault="00000000">
      <w:pPr>
        <w:pStyle w:val="TableofFigures"/>
        <w:tabs>
          <w:tab w:val="right" w:leader="dot" w:pos="9350"/>
        </w:tabs>
        <w:rPr>
          <w:rFonts w:asciiTheme="minorHAnsi" w:eastAsiaTheme="minorEastAsia" w:hAnsiTheme="minorHAnsi"/>
          <w:noProof/>
        </w:rPr>
      </w:pPr>
      <w:hyperlink r:id="rId50" w:anchor="_Toc118910689" w:history="1">
        <w:r w:rsidR="006345C8" w:rsidRPr="008132F3">
          <w:rPr>
            <w:rStyle w:val="Hyperlink"/>
            <w:b/>
            <w:bCs/>
            <w:noProof/>
          </w:rPr>
          <w:t>Figure 44:</w:t>
        </w:r>
        <w:r w:rsidR="006345C8" w:rsidRPr="008132F3">
          <w:rPr>
            <w:rStyle w:val="Hyperlink"/>
            <w:rFonts w:ascii="Calibri" w:eastAsia="Calibri" w:hAnsi="Calibri" w:cs="Times New Roman"/>
            <w:b/>
            <w:bCs/>
            <w:noProof/>
            <w:kern w:val="24"/>
          </w:rPr>
          <w:t xml:space="preserve"> </w:t>
        </w:r>
        <w:r w:rsidR="006345C8" w:rsidRPr="008132F3">
          <w:rPr>
            <w:rStyle w:val="Hyperlink"/>
            <w:b/>
            <w:bCs/>
            <w:noProof/>
          </w:rPr>
          <w:t>Effect of ANXA5-DM1, rapamycin and/or anti-PD-1 on tumor volume for BALB/cJ mice bearing 4T1 tumors</w:t>
        </w:r>
        <w:r w:rsidR="006345C8">
          <w:rPr>
            <w:noProof/>
            <w:webHidden/>
          </w:rPr>
          <w:tab/>
        </w:r>
        <w:r w:rsidR="006345C8">
          <w:rPr>
            <w:noProof/>
            <w:webHidden/>
          </w:rPr>
          <w:fldChar w:fldCharType="begin"/>
        </w:r>
        <w:r w:rsidR="006345C8">
          <w:rPr>
            <w:noProof/>
            <w:webHidden/>
          </w:rPr>
          <w:instrText xml:space="preserve"> PAGEREF _Toc118910689 \h </w:instrText>
        </w:r>
        <w:r w:rsidR="006345C8">
          <w:rPr>
            <w:noProof/>
            <w:webHidden/>
          </w:rPr>
        </w:r>
        <w:r w:rsidR="006345C8">
          <w:rPr>
            <w:noProof/>
            <w:webHidden/>
          </w:rPr>
          <w:fldChar w:fldCharType="separate"/>
        </w:r>
        <w:r w:rsidR="006038A6">
          <w:rPr>
            <w:noProof/>
            <w:webHidden/>
          </w:rPr>
          <w:t>97</w:t>
        </w:r>
        <w:r w:rsidR="006345C8">
          <w:rPr>
            <w:noProof/>
            <w:webHidden/>
          </w:rPr>
          <w:fldChar w:fldCharType="end"/>
        </w:r>
      </w:hyperlink>
    </w:p>
    <w:p w14:paraId="0DECF5FF" w14:textId="7240897A" w:rsidR="006345C8" w:rsidRDefault="00000000">
      <w:pPr>
        <w:pStyle w:val="TableofFigures"/>
        <w:tabs>
          <w:tab w:val="right" w:leader="dot" w:pos="9350"/>
        </w:tabs>
        <w:rPr>
          <w:rFonts w:asciiTheme="minorHAnsi" w:eastAsiaTheme="minorEastAsia" w:hAnsiTheme="minorHAnsi"/>
          <w:noProof/>
        </w:rPr>
      </w:pPr>
      <w:hyperlink r:id="rId51" w:anchor="_Toc118910690" w:history="1">
        <w:r w:rsidR="006345C8" w:rsidRPr="008132F3">
          <w:rPr>
            <w:rStyle w:val="Hyperlink"/>
            <w:b/>
            <w:bCs/>
            <w:noProof/>
          </w:rPr>
          <w:t>Figure 45: Effect of ANXA5-DM1, rapamycin and/or anti-PD-1 on tumor volume for BALB/cJ mice bearing EMT6 tumors</w:t>
        </w:r>
        <w:r w:rsidR="006345C8">
          <w:rPr>
            <w:noProof/>
            <w:webHidden/>
          </w:rPr>
          <w:tab/>
        </w:r>
        <w:r w:rsidR="006345C8">
          <w:rPr>
            <w:noProof/>
            <w:webHidden/>
          </w:rPr>
          <w:fldChar w:fldCharType="begin"/>
        </w:r>
        <w:r w:rsidR="006345C8">
          <w:rPr>
            <w:noProof/>
            <w:webHidden/>
          </w:rPr>
          <w:instrText xml:space="preserve"> PAGEREF _Toc118910690 \h </w:instrText>
        </w:r>
        <w:r w:rsidR="006345C8">
          <w:rPr>
            <w:noProof/>
            <w:webHidden/>
          </w:rPr>
        </w:r>
        <w:r w:rsidR="006345C8">
          <w:rPr>
            <w:noProof/>
            <w:webHidden/>
          </w:rPr>
          <w:fldChar w:fldCharType="separate"/>
        </w:r>
        <w:r w:rsidR="006038A6">
          <w:rPr>
            <w:noProof/>
            <w:webHidden/>
          </w:rPr>
          <w:t>98</w:t>
        </w:r>
        <w:r w:rsidR="006345C8">
          <w:rPr>
            <w:noProof/>
            <w:webHidden/>
          </w:rPr>
          <w:fldChar w:fldCharType="end"/>
        </w:r>
      </w:hyperlink>
    </w:p>
    <w:p w14:paraId="56A5FB39" w14:textId="2AF5FFBE" w:rsidR="006345C8" w:rsidRDefault="00000000">
      <w:pPr>
        <w:pStyle w:val="TableofFigures"/>
        <w:tabs>
          <w:tab w:val="right" w:leader="dot" w:pos="9350"/>
        </w:tabs>
        <w:rPr>
          <w:rFonts w:asciiTheme="minorHAnsi" w:eastAsiaTheme="minorEastAsia" w:hAnsiTheme="minorHAnsi"/>
          <w:noProof/>
        </w:rPr>
      </w:pPr>
      <w:hyperlink r:id="rId52" w:anchor="_Toc118910691" w:history="1">
        <w:r w:rsidR="006345C8" w:rsidRPr="008132F3">
          <w:rPr>
            <w:rStyle w:val="Hyperlink"/>
            <w:b/>
            <w:bCs/>
            <w:noProof/>
          </w:rPr>
          <w:t>Figure 46: Daily effects of ANXA5-DM1, rapamycin and/or anti-PD-1 on tumor volume for BALB/cJ mice bearing 4T1 tumors</w:t>
        </w:r>
        <w:r w:rsidR="006345C8">
          <w:rPr>
            <w:noProof/>
            <w:webHidden/>
          </w:rPr>
          <w:tab/>
        </w:r>
        <w:r w:rsidR="006345C8">
          <w:rPr>
            <w:noProof/>
            <w:webHidden/>
          </w:rPr>
          <w:fldChar w:fldCharType="begin"/>
        </w:r>
        <w:r w:rsidR="006345C8">
          <w:rPr>
            <w:noProof/>
            <w:webHidden/>
          </w:rPr>
          <w:instrText xml:space="preserve"> PAGEREF _Toc118910691 \h </w:instrText>
        </w:r>
        <w:r w:rsidR="006345C8">
          <w:rPr>
            <w:noProof/>
            <w:webHidden/>
          </w:rPr>
        </w:r>
        <w:r w:rsidR="006345C8">
          <w:rPr>
            <w:noProof/>
            <w:webHidden/>
          </w:rPr>
          <w:fldChar w:fldCharType="separate"/>
        </w:r>
        <w:r w:rsidR="006038A6">
          <w:rPr>
            <w:noProof/>
            <w:webHidden/>
          </w:rPr>
          <w:t>100</w:t>
        </w:r>
        <w:r w:rsidR="006345C8">
          <w:rPr>
            <w:noProof/>
            <w:webHidden/>
          </w:rPr>
          <w:fldChar w:fldCharType="end"/>
        </w:r>
      </w:hyperlink>
    </w:p>
    <w:p w14:paraId="38A38D67" w14:textId="30CE3E9C" w:rsidR="006345C8" w:rsidRDefault="00000000">
      <w:pPr>
        <w:pStyle w:val="TableofFigures"/>
        <w:tabs>
          <w:tab w:val="right" w:leader="dot" w:pos="9350"/>
        </w:tabs>
        <w:rPr>
          <w:rFonts w:asciiTheme="minorHAnsi" w:eastAsiaTheme="minorEastAsia" w:hAnsiTheme="minorHAnsi"/>
          <w:noProof/>
        </w:rPr>
      </w:pPr>
      <w:hyperlink r:id="rId53" w:anchor="_Toc118910692" w:history="1">
        <w:r w:rsidR="006345C8" w:rsidRPr="008132F3">
          <w:rPr>
            <w:rStyle w:val="Hyperlink"/>
            <w:b/>
            <w:bCs/>
            <w:noProof/>
          </w:rPr>
          <w:t>Figure 48: Daily effects of ANXA5-DM1, rapamycin and/or anti-PD-1 on tumor volume for BALB/cJ mice bearing EMT6 tumors</w:t>
        </w:r>
        <w:r w:rsidR="006345C8">
          <w:rPr>
            <w:noProof/>
            <w:webHidden/>
          </w:rPr>
          <w:tab/>
        </w:r>
        <w:r w:rsidR="006345C8">
          <w:rPr>
            <w:noProof/>
            <w:webHidden/>
          </w:rPr>
          <w:fldChar w:fldCharType="begin"/>
        </w:r>
        <w:r w:rsidR="006345C8">
          <w:rPr>
            <w:noProof/>
            <w:webHidden/>
          </w:rPr>
          <w:instrText xml:space="preserve"> PAGEREF _Toc118910692 \h </w:instrText>
        </w:r>
        <w:r w:rsidR="006345C8">
          <w:rPr>
            <w:noProof/>
            <w:webHidden/>
          </w:rPr>
        </w:r>
        <w:r w:rsidR="006345C8">
          <w:rPr>
            <w:noProof/>
            <w:webHidden/>
          </w:rPr>
          <w:fldChar w:fldCharType="separate"/>
        </w:r>
        <w:r w:rsidR="006038A6">
          <w:rPr>
            <w:noProof/>
            <w:webHidden/>
          </w:rPr>
          <w:t>102</w:t>
        </w:r>
        <w:r w:rsidR="006345C8">
          <w:rPr>
            <w:noProof/>
            <w:webHidden/>
          </w:rPr>
          <w:fldChar w:fldCharType="end"/>
        </w:r>
      </w:hyperlink>
    </w:p>
    <w:p w14:paraId="75747E22" w14:textId="2F131957" w:rsidR="006345C8" w:rsidRDefault="00000000">
      <w:pPr>
        <w:pStyle w:val="TableofFigures"/>
        <w:tabs>
          <w:tab w:val="right" w:leader="dot" w:pos="9350"/>
        </w:tabs>
        <w:rPr>
          <w:rFonts w:asciiTheme="minorHAnsi" w:eastAsiaTheme="minorEastAsia" w:hAnsiTheme="minorHAnsi"/>
          <w:noProof/>
        </w:rPr>
      </w:pPr>
      <w:hyperlink r:id="rId54" w:anchor="_Toc118910693" w:history="1">
        <w:r w:rsidR="006345C8" w:rsidRPr="008132F3">
          <w:rPr>
            <w:rStyle w:val="Hyperlink"/>
            <w:b/>
            <w:bCs/>
            <w:noProof/>
          </w:rPr>
          <w:t>Figure 49: Effects of ANXA5-DM1 IT treatment on tumor volumes for BALB/cJ mice bearing EMT6 tumors</w:t>
        </w:r>
        <w:r w:rsidR="006345C8">
          <w:rPr>
            <w:noProof/>
            <w:webHidden/>
          </w:rPr>
          <w:tab/>
        </w:r>
        <w:r w:rsidR="006345C8">
          <w:rPr>
            <w:noProof/>
            <w:webHidden/>
          </w:rPr>
          <w:fldChar w:fldCharType="begin"/>
        </w:r>
        <w:r w:rsidR="006345C8">
          <w:rPr>
            <w:noProof/>
            <w:webHidden/>
          </w:rPr>
          <w:instrText xml:space="preserve"> PAGEREF _Toc118910693 \h </w:instrText>
        </w:r>
        <w:r w:rsidR="006345C8">
          <w:rPr>
            <w:noProof/>
            <w:webHidden/>
          </w:rPr>
        </w:r>
        <w:r w:rsidR="006345C8">
          <w:rPr>
            <w:noProof/>
            <w:webHidden/>
          </w:rPr>
          <w:fldChar w:fldCharType="separate"/>
        </w:r>
        <w:r w:rsidR="006038A6">
          <w:rPr>
            <w:noProof/>
            <w:webHidden/>
          </w:rPr>
          <w:t>107</w:t>
        </w:r>
        <w:r w:rsidR="006345C8">
          <w:rPr>
            <w:noProof/>
            <w:webHidden/>
          </w:rPr>
          <w:fldChar w:fldCharType="end"/>
        </w:r>
      </w:hyperlink>
    </w:p>
    <w:p w14:paraId="1117D6C4" w14:textId="01E47C81" w:rsidR="006345C8" w:rsidRDefault="00000000">
      <w:pPr>
        <w:pStyle w:val="TableofFigures"/>
        <w:tabs>
          <w:tab w:val="right" w:leader="dot" w:pos="9350"/>
        </w:tabs>
        <w:rPr>
          <w:rFonts w:asciiTheme="minorHAnsi" w:eastAsiaTheme="minorEastAsia" w:hAnsiTheme="minorHAnsi"/>
          <w:noProof/>
        </w:rPr>
      </w:pPr>
      <w:hyperlink r:id="rId55" w:anchor="_Toc118910694" w:history="1">
        <w:r w:rsidR="006345C8" w:rsidRPr="008132F3">
          <w:rPr>
            <w:rStyle w:val="Hyperlink"/>
            <w:b/>
            <w:bCs/>
            <w:noProof/>
          </w:rPr>
          <w:t>Figure 50: Day 28 and day 38 tumor volumes for ANXA5-DM1 IT treatment for BALB/cJ mice bearing EMT6 tumors</w:t>
        </w:r>
        <w:r w:rsidR="006345C8">
          <w:rPr>
            <w:noProof/>
            <w:webHidden/>
          </w:rPr>
          <w:tab/>
        </w:r>
        <w:r w:rsidR="006345C8">
          <w:rPr>
            <w:noProof/>
            <w:webHidden/>
          </w:rPr>
          <w:fldChar w:fldCharType="begin"/>
        </w:r>
        <w:r w:rsidR="006345C8">
          <w:rPr>
            <w:noProof/>
            <w:webHidden/>
          </w:rPr>
          <w:instrText xml:space="preserve"> PAGEREF _Toc118910694 \h </w:instrText>
        </w:r>
        <w:r w:rsidR="006345C8">
          <w:rPr>
            <w:noProof/>
            <w:webHidden/>
          </w:rPr>
        </w:r>
        <w:r w:rsidR="006345C8">
          <w:rPr>
            <w:noProof/>
            <w:webHidden/>
          </w:rPr>
          <w:fldChar w:fldCharType="separate"/>
        </w:r>
        <w:r w:rsidR="006038A6">
          <w:rPr>
            <w:noProof/>
            <w:webHidden/>
          </w:rPr>
          <w:t>108</w:t>
        </w:r>
        <w:r w:rsidR="006345C8">
          <w:rPr>
            <w:noProof/>
            <w:webHidden/>
          </w:rPr>
          <w:fldChar w:fldCharType="end"/>
        </w:r>
      </w:hyperlink>
    </w:p>
    <w:p w14:paraId="5A96CCC8" w14:textId="65F269E2" w:rsidR="006345C8" w:rsidRDefault="00000000">
      <w:pPr>
        <w:pStyle w:val="TableofFigures"/>
        <w:tabs>
          <w:tab w:val="right" w:leader="dot" w:pos="9350"/>
        </w:tabs>
        <w:rPr>
          <w:rFonts w:asciiTheme="minorHAnsi" w:eastAsiaTheme="minorEastAsia" w:hAnsiTheme="minorHAnsi"/>
          <w:noProof/>
        </w:rPr>
      </w:pPr>
      <w:hyperlink r:id="rId56" w:anchor="_Toc118910695" w:history="1">
        <w:r w:rsidR="006345C8" w:rsidRPr="008132F3">
          <w:rPr>
            <w:rStyle w:val="Hyperlink"/>
            <w:b/>
            <w:bCs/>
            <w:noProof/>
          </w:rPr>
          <w:t>Figure 51: Survival curve for ANXA5-DM1 IT injections for BALB/cJ mice bearing EMT6 tumors</w:t>
        </w:r>
        <w:r w:rsidR="006345C8">
          <w:rPr>
            <w:noProof/>
            <w:webHidden/>
          </w:rPr>
          <w:tab/>
        </w:r>
        <w:r w:rsidR="006345C8">
          <w:rPr>
            <w:noProof/>
            <w:webHidden/>
          </w:rPr>
          <w:fldChar w:fldCharType="begin"/>
        </w:r>
        <w:r w:rsidR="006345C8">
          <w:rPr>
            <w:noProof/>
            <w:webHidden/>
          </w:rPr>
          <w:instrText xml:space="preserve"> PAGEREF _Toc118910695 \h </w:instrText>
        </w:r>
        <w:r w:rsidR="006345C8">
          <w:rPr>
            <w:noProof/>
            <w:webHidden/>
          </w:rPr>
        </w:r>
        <w:r w:rsidR="006345C8">
          <w:rPr>
            <w:noProof/>
            <w:webHidden/>
          </w:rPr>
          <w:fldChar w:fldCharType="separate"/>
        </w:r>
        <w:r w:rsidR="006038A6">
          <w:rPr>
            <w:noProof/>
            <w:webHidden/>
          </w:rPr>
          <w:t>109</w:t>
        </w:r>
        <w:r w:rsidR="006345C8">
          <w:rPr>
            <w:noProof/>
            <w:webHidden/>
          </w:rPr>
          <w:fldChar w:fldCharType="end"/>
        </w:r>
      </w:hyperlink>
    </w:p>
    <w:p w14:paraId="663AFB9B" w14:textId="467460F8" w:rsidR="006345C8" w:rsidRDefault="00000000">
      <w:pPr>
        <w:pStyle w:val="TableofFigures"/>
        <w:tabs>
          <w:tab w:val="right" w:leader="dot" w:pos="9350"/>
        </w:tabs>
        <w:rPr>
          <w:rFonts w:asciiTheme="minorHAnsi" w:eastAsiaTheme="minorEastAsia" w:hAnsiTheme="minorHAnsi"/>
          <w:noProof/>
        </w:rPr>
      </w:pPr>
      <w:hyperlink r:id="rId57" w:anchor="_Toc118910696" w:history="1">
        <w:r w:rsidR="006345C8" w:rsidRPr="008132F3">
          <w:rPr>
            <w:rStyle w:val="Hyperlink"/>
            <w:b/>
            <w:bCs/>
            <w:noProof/>
          </w:rPr>
          <w:t>Figure 52: Examples of ANXA5-DM1 IT injection expulsion in BALB/cj mice bearing EMT6 tumors</w:t>
        </w:r>
        <w:r w:rsidR="006345C8">
          <w:rPr>
            <w:noProof/>
            <w:webHidden/>
          </w:rPr>
          <w:tab/>
        </w:r>
        <w:r w:rsidR="006345C8">
          <w:rPr>
            <w:noProof/>
            <w:webHidden/>
          </w:rPr>
          <w:fldChar w:fldCharType="begin"/>
        </w:r>
        <w:r w:rsidR="006345C8">
          <w:rPr>
            <w:noProof/>
            <w:webHidden/>
          </w:rPr>
          <w:instrText xml:space="preserve"> PAGEREF _Toc118910696 \h </w:instrText>
        </w:r>
        <w:r w:rsidR="006345C8">
          <w:rPr>
            <w:noProof/>
            <w:webHidden/>
          </w:rPr>
        </w:r>
        <w:r w:rsidR="006345C8">
          <w:rPr>
            <w:noProof/>
            <w:webHidden/>
          </w:rPr>
          <w:fldChar w:fldCharType="separate"/>
        </w:r>
        <w:r w:rsidR="006038A6">
          <w:rPr>
            <w:noProof/>
            <w:webHidden/>
          </w:rPr>
          <w:t>110</w:t>
        </w:r>
        <w:r w:rsidR="006345C8">
          <w:rPr>
            <w:noProof/>
            <w:webHidden/>
          </w:rPr>
          <w:fldChar w:fldCharType="end"/>
        </w:r>
      </w:hyperlink>
    </w:p>
    <w:p w14:paraId="7FD3592C" w14:textId="46186D78" w:rsidR="006345C8" w:rsidRDefault="00000000">
      <w:pPr>
        <w:pStyle w:val="TableofFigures"/>
        <w:tabs>
          <w:tab w:val="right" w:leader="dot" w:pos="9350"/>
        </w:tabs>
        <w:rPr>
          <w:rFonts w:asciiTheme="minorHAnsi" w:eastAsiaTheme="minorEastAsia" w:hAnsiTheme="minorHAnsi"/>
          <w:noProof/>
        </w:rPr>
      </w:pPr>
      <w:hyperlink r:id="rId58" w:anchor="_Toc118910697" w:history="1">
        <w:r w:rsidR="006345C8" w:rsidRPr="008132F3">
          <w:rPr>
            <w:rStyle w:val="Hyperlink"/>
            <w:b/>
            <w:bCs/>
            <w:noProof/>
          </w:rPr>
          <w:t>Figure 53: Immunogenicity of ANXA5 daily IP injections in healthy BALB/cJ mice</w:t>
        </w:r>
        <w:r w:rsidR="006345C8">
          <w:rPr>
            <w:noProof/>
            <w:webHidden/>
          </w:rPr>
          <w:tab/>
        </w:r>
        <w:r w:rsidR="006345C8">
          <w:rPr>
            <w:noProof/>
            <w:webHidden/>
          </w:rPr>
          <w:fldChar w:fldCharType="begin"/>
        </w:r>
        <w:r w:rsidR="006345C8">
          <w:rPr>
            <w:noProof/>
            <w:webHidden/>
          </w:rPr>
          <w:instrText xml:space="preserve"> PAGEREF _Toc118910697 \h </w:instrText>
        </w:r>
        <w:r w:rsidR="006345C8">
          <w:rPr>
            <w:noProof/>
            <w:webHidden/>
          </w:rPr>
        </w:r>
        <w:r w:rsidR="006345C8">
          <w:rPr>
            <w:noProof/>
            <w:webHidden/>
          </w:rPr>
          <w:fldChar w:fldCharType="separate"/>
        </w:r>
        <w:r w:rsidR="006038A6">
          <w:rPr>
            <w:noProof/>
            <w:webHidden/>
          </w:rPr>
          <w:t>113</w:t>
        </w:r>
        <w:r w:rsidR="006345C8">
          <w:rPr>
            <w:noProof/>
            <w:webHidden/>
          </w:rPr>
          <w:fldChar w:fldCharType="end"/>
        </w:r>
      </w:hyperlink>
    </w:p>
    <w:p w14:paraId="6A10F474" w14:textId="6D9569FE" w:rsidR="006345C8" w:rsidRDefault="00000000">
      <w:pPr>
        <w:pStyle w:val="TableofFigures"/>
        <w:tabs>
          <w:tab w:val="right" w:leader="dot" w:pos="9350"/>
        </w:tabs>
        <w:rPr>
          <w:rFonts w:asciiTheme="minorHAnsi" w:eastAsiaTheme="minorEastAsia" w:hAnsiTheme="minorHAnsi"/>
          <w:noProof/>
        </w:rPr>
      </w:pPr>
      <w:hyperlink r:id="rId59" w:anchor="_Toc118910698" w:history="1">
        <w:r w:rsidR="006345C8" w:rsidRPr="008132F3">
          <w:rPr>
            <w:rStyle w:val="Hyperlink"/>
            <w:b/>
            <w:bCs/>
            <w:noProof/>
          </w:rPr>
          <w:t>Figure 54: ANXA5 effects on healthy BALB/cJ mice weight</w:t>
        </w:r>
        <w:r w:rsidR="006345C8">
          <w:rPr>
            <w:noProof/>
            <w:webHidden/>
          </w:rPr>
          <w:tab/>
        </w:r>
        <w:r w:rsidR="006345C8">
          <w:rPr>
            <w:noProof/>
            <w:webHidden/>
          </w:rPr>
          <w:fldChar w:fldCharType="begin"/>
        </w:r>
        <w:r w:rsidR="006345C8">
          <w:rPr>
            <w:noProof/>
            <w:webHidden/>
          </w:rPr>
          <w:instrText xml:space="preserve"> PAGEREF _Toc118910698 \h </w:instrText>
        </w:r>
        <w:r w:rsidR="006345C8">
          <w:rPr>
            <w:noProof/>
            <w:webHidden/>
          </w:rPr>
        </w:r>
        <w:r w:rsidR="006345C8">
          <w:rPr>
            <w:noProof/>
            <w:webHidden/>
          </w:rPr>
          <w:fldChar w:fldCharType="separate"/>
        </w:r>
        <w:r w:rsidR="006038A6">
          <w:rPr>
            <w:noProof/>
            <w:webHidden/>
          </w:rPr>
          <w:t>113</w:t>
        </w:r>
        <w:r w:rsidR="006345C8">
          <w:rPr>
            <w:noProof/>
            <w:webHidden/>
          </w:rPr>
          <w:fldChar w:fldCharType="end"/>
        </w:r>
      </w:hyperlink>
    </w:p>
    <w:p w14:paraId="277EEF91" w14:textId="40CF1BD8" w:rsidR="006345C8" w:rsidRDefault="00000000">
      <w:pPr>
        <w:pStyle w:val="TableofFigures"/>
        <w:tabs>
          <w:tab w:val="right" w:leader="dot" w:pos="9350"/>
        </w:tabs>
        <w:rPr>
          <w:rFonts w:asciiTheme="minorHAnsi" w:eastAsiaTheme="minorEastAsia" w:hAnsiTheme="minorHAnsi"/>
          <w:noProof/>
        </w:rPr>
      </w:pPr>
      <w:hyperlink r:id="rId60" w:anchor="_Toc118910699" w:history="1">
        <w:r w:rsidR="006345C8" w:rsidRPr="008132F3">
          <w:rPr>
            <w:rStyle w:val="Hyperlink"/>
            <w:b/>
            <w:bCs/>
            <w:noProof/>
          </w:rPr>
          <w:t>Figure 55: 24-hour effects of ANXA5-CMB on HUVEC cell viability</w:t>
        </w:r>
        <w:r w:rsidR="006345C8">
          <w:rPr>
            <w:noProof/>
            <w:webHidden/>
          </w:rPr>
          <w:tab/>
        </w:r>
        <w:r w:rsidR="006345C8">
          <w:rPr>
            <w:noProof/>
            <w:webHidden/>
          </w:rPr>
          <w:fldChar w:fldCharType="begin"/>
        </w:r>
        <w:r w:rsidR="006345C8">
          <w:rPr>
            <w:noProof/>
            <w:webHidden/>
          </w:rPr>
          <w:instrText xml:space="preserve"> PAGEREF _Toc118910699 \h </w:instrText>
        </w:r>
        <w:r w:rsidR="006345C8">
          <w:rPr>
            <w:noProof/>
            <w:webHidden/>
          </w:rPr>
        </w:r>
        <w:r w:rsidR="006345C8">
          <w:rPr>
            <w:noProof/>
            <w:webHidden/>
          </w:rPr>
          <w:fldChar w:fldCharType="separate"/>
        </w:r>
        <w:r w:rsidR="006038A6">
          <w:rPr>
            <w:noProof/>
            <w:webHidden/>
          </w:rPr>
          <w:t>116</w:t>
        </w:r>
        <w:r w:rsidR="006345C8">
          <w:rPr>
            <w:noProof/>
            <w:webHidden/>
          </w:rPr>
          <w:fldChar w:fldCharType="end"/>
        </w:r>
      </w:hyperlink>
    </w:p>
    <w:p w14:paraId="4BB956F5" w14:textId="1E501FA9" w:rsidR="006345C8" w:rsidRDefault="00000000">
      <w:pPr>
        <w:pStyle w:val="TableofFigures"/>
        <w:tabs>
          <w:tab w:val="right" w:leader="dot" w:pos="9350"/>
        </w:tabs>
        <w:rPr>
          <w:rFonts w:asciiTheme="minorHAnsi" w:eastAsiaTheme="minorEastAsia" w:hAnsiTheme="minorHAnsi"/>
          <w:noProof/>
        </w:rPr>
      </w:pPr>
      <w:hyperlink r:id="rId61" w:anchor="_Toc118910700" w:history="1">
        <w:r w:rsidR="006345C8" w:rsidRPr="008132F3">
          <w:rPr>
            <w:rStyle w:val="Hyperlink"/>
            <w:b/>
            <w:bCs/>
            <w:noProof/>
          </w:rPr>
          <w:t>Figure 56: 24-hour effects of ANXA5-CMB on MCF10A cell viability</w:t>
        </w:r>
        <w:r w:rsidR="006345C8">
          <w:rPr>
            <w:noProof/>
            <w:webHidden/>
          </w:rPr>
          <w:tab/>
        </w:r>
        <w:r w:rsidR="006345C8">
          <w:rPr>
            <w:noProof/>
            <w:webHidden/>
          </w:rPr>
          <w:fldChar w:fldCharType="begin"/>
        </w:r>
        <w:r w:rsidR="006345C8">
          <w:rPr>
            <w:noProof/>
            <w:webHidden/>
          </w:rPr>
          <w:instrText xml:space="preserve"> PAGEREF _Toc118910700 \h </w:instrText>
        </w:r>
        <w:r w:rsidR="006345C8">
          <w:rPr>
            <w:noProof/>
            <w:webHidden/>
          </w:rPr>
        </w:r>
        <w:r w:rsidR="006345C8">
          <w:rPr>
            <w:noProof/>
            <w:webHidden/>
          </w:rPr>
          <w:fldChar w:fldCharType="separate"/>
        </w:r>
        <w:r w:rsidR="006038A6">
          <w:rPr>
            <w:noProof/>
            <w:webHidden/>
          </w:rPr>
          <w:t>117</w:t>
        </w:r>
        <w:r w:rsidR="006345C8">
          <w:rPr>
            <w:noProof/>
            <w:webHidden/>
          </w:rPr>
          <w:fldChar w:fldCharType="end"/>
        </w:r>
      </w:hyperlink>
    </w:p>
    <w:p w14:paraId="2049C135" w14:textId="32CA54E2" w:rsidR="006345C8" w:rsidRDefault="00000000">
      <w:pPr>
        <w:pStyle w:val="TableofFigures"/>
        <w:tabs>
          <w:tab w:val="right" w:leader="dot" w:pos="9350"/>
        </w:tabs>
        <w:rPr>
          <w:rFonts w:asciiTheme="minorHAnsi" w:eastAsiaTheme="minorEastAsia" w:hAnsiTheme="minorHAnsi"/>
          <w:noProof/>
        </w:rPr>
      </w:pPr>
      <w:hyperlink r:id="rId62" w:anchor="_Toc118910701" w:history="1">
        <w:r w:rsidR="006345C8" w:rsidRPr="008132F3">
          <w:rPr>
            <w:rStyle w:val="Hyperlink"/>
            <w:b/>
            <w:bCs/>
            <w:noProof/>
          </w:rPr>
          <w:t>Figure 57:</w:t>
        </w:r>
        <w:r w:rsidR="006345C8" w:rsidRPr="008132F3">
          <w:rPr>
            <w:rStyle w:val="Hyperlink"/>
            <w:noProof/>
          </w:rPr>
          <w:t xml:space="preserve"> </w:t>
        </w:r>
        <w:r w:rsidR="006345C8" w:rsidRPr="008132F3">
          <w:rPr>
            <w:rStyle w:val="Hyperlink"/>
            <w:b/>
            <w:bCs/>
            <w:noProof/>
          </w:rPr>
          <w:t>Effect of daily ANXA5-CMB IP injections on 4T1 tumors volumes</w:t>
        </w:r>
        <w:r w:rsidR="006345C8">
          <w:rPr>
            <w:noProof/>
            <w:webHidden/>
          </w:rPr>
          <w:tab/>
        </w:r>
        <w:r w:rsidR="006345C8">
          <w:rPr>
            <w:noProof/>
            <w:webHidden/>
          </w:rPr>
          <w:fldChar w:fldCharType="begin"/>
        </w:r>
        <w:r w:rsidR="006345C8">
          <w:rPr>
            <w:noProof/>
            <w:webHidden/>
          </w:rPr>
          <w:instrText xml:space="preserve"> PAGEREF _Toc118910701 \h </w:instrText>
        </w:r>
        <w:r w:rsidR="006345C8">
          <w:rPr>
            <w:noProof/>
            <w:webHidden/>
          </w:rPr>
        </w:r>
        <w:r w:rsidR="006345C8">
          <w:rPr>
            <w:noProof/>
            <w:webHidden/>
          </w:rPr>
          <w:fldChar w:fldCharType="separate"/>
        </w:r>
        <w:r w:rsidR="006038A6">
          <w:rPr>
            <w:noProof/>
            <w:webHidden/>
          </w:rPr>
          <w:t>120</w:t>
        </w:r>
        <w:r w:rsidR="006345C8">
          <w:rPr>
            <w:noProof/>
            <w:webHidden/>
          </w:rPr>
          <w:fldChar w:fldCharType="end"/>
        </w:r>
      </w:hyperlink>
    </w:p>
    <w:p w14:paraId="4885DDAD" w14:textId="537C0008" w:rsidR="006345C8" w:rsidRDefault="00000000">
      <w:pPr>
        <w:pStyle w:val="TableofFigures"/>
        <w:tabs>
          <w:tab w:val="right" w:leader="dot" w:pos="9350"/>
        </w:tabs>
        <w:rPr>
          <w:rFonts w:asciiTheme="minorHAnsi" w:eastAsiaTheme="minorEastAsia" w:hAnsiTheme="minorHAnsi"/>
          <w:noProof/>
        </w:rPr>
      </w:pPr>
      <w:hyperlink r:id="rId63" w:anchor="_Toc118910702" w:history="1">
        <w:r w:rsidR="006345C8" w:rsidRPr="008132F3">
          <w:rPr>
            <w:rStyle w:val="Hyperlink"/>
            <w:b/>
            <w:bCs/>
            <w:noProof/>
          </w:rPr>
          <w:t>Figure 58:</w:t>
        </w:r>
        <w:r w:rsidR="006345C8" w:rsidRPr="008132F3">
          <w:rPr>
            <w:rStyle w:val="Hyperlink"/>
            <w:noProof/>
          </w:rPr>
          <w:t xml:space="preserve"> </w:t>
        </w:r>
        <w:r w:rsidR="006345C8" w:rsidRPr="008132F3">
          <w:rPr>
            <w:rStyle w:val="Hyperlink"/>
            <w:b/>
            <w:bCs/>
            <w:noProof/>
          </w:rPr>
          <w:t>Effect of daily ANXA5-CMB IP injections on mice bearing 4T1 tumors survival</w:t>
        </w:r>
        <w:r w:rsidR="006345C8">
          <w:rPr>
            <w:noProof/>
            <w:webHidden/>
          </w:rPr>
          <w:tab/>
        </w:r>
        <w:r w:rsidR="006345C8">
          <w:rPr>
            <w:noProof/>
            <w:webHidden/>
          </w:rPr>
          <w:fldChar w:fldCharType="begin"/>
        </w:r>
        <w:r w:rsidR="006345C8">
          <w:rPr>
            <w:noProof/>
            <w:webHidden/>
          </w:rPr>
          <w:instrText xml:space="preserve"> PAGEREF _Toc118910702 \h </w:instrText>
        </w:r>
        <w:r w:rsidR="006345C8">
          <w:rPr>
            <w:noProof/>
            <w:webHidden/>
          </w:rPr>
        </w:r>
        <w:r w:rsidR="006345C8">
          <w:rPr>
            <w:noProof/>
            <w:webHidden/>
          </w:rPr>
          <w:fldChar w:fldCharType="separate"/>
        </w:r>
        <w:r w:rsidR="006038A6">
          <w:rPr>
            <w:noProof/>
            <w:webHidden/>
          </w:rPr>
          <w:t>121</w:t>
        </w:r>
        <w:r w:rsidR="006345C8">
          <w:rPr>
            <w:noProof/>
            <w:webHidden/>
          </w:rPr>
          <w:fldChar w:fldCharType="end"/>
        </w:r>
      </w:hyperlink>
    </w:p>
    <w:p w14:paraId="5296245E" w14:textId="1F2DF8A1" w:rsidR="006345C8" w:rsidRDefault="00000000">
      <w:pPr>
        <w:pStyle w:val="TableofFigures"/>
        <w:tabs>
          <w:tab w:val="right" w:leader="dot" w:pos="9350"/>
        </w:tabs>
        <w:rPr>
          <w:rFonts w:asciiTheme="minorHAnsi" w:eastAsiaTheme="minorEastAsia" w:hAnsiTheme="minorHAnsi"/>
          <w:noProof/>
        </w:rPr>
      </w:pPr>
      <w:hyperlink r:id="rId64" w:anchor="_Toc118910703" w:history="1">
        <w:r w:rsidR="006345C8" w:rsidRPr="008132F3">
          <w:rPr>
            <w:rStyle w:val="Hyperlink"/>
            <w:b/>
            <w:bCs/>
            <w:noProof/>
          </w:rPr>
          <w:t>Figure 59:</w:t>
        </w:r>
        <w:r w:rsidR="006345C8" w:rsidRPr="008132F3">
          <w:rPr>
            <w:rStyle w:val="Hyperlink"/>
            <w:noProof/>
          </w:rPr>
          <w:t xml:space="preserve"> </w:t>
        </w:r>
        <w:r w:rsidR="006345C8" w:rsidRPr="008132F3">
          <w:rPr>
            <w:rStyle w:val="Hyperlink"/>
            <w:b/>
            <w:bCs/>
            <w:noProof/>
          </w:rPr>
          <w:t>Effect of 5 days on 2 days off ANXA5-CMB IP injections on 4T1 tumors volumes</w:t>
        </w:r>
        <w:r w:rsidR="006345C8">
          <w:rPr>
            <w:noProof/>
            <w:webHidden/>
          </w:rPr>
          <w:tab/>
        </w:r>
        <w:r w:rsidR="006345C8">
          <w:rPr>
            <w:noProof/>
            <w:webHidden/>
          </w:rPr>
          <w:fldChar w:fldCharType="begin"/>
        </w:r>
        <w:r w:rsidR="006345C8">
          <w:rPr>
            <w:noProof/>
            <w:webHidden/>
          </w:rPr>
          <w:instrText xml:space="preserve"> PAGEREF _Toc118910703 \h </w:instrText>
        </w:r>
        <w:r w:rsidR="006345C8">
          <w:rPr>
            <w:noProof/>
            <w:webHidden/>
          </w:rPr>
        </w:r>
        <w:r w:rsidR="006345C8">
          <w:rPr>
            <w:noProof/>
            <w:webHidden/>
          </w:rPr>
          <w:fldChar w:fldCharType="separate"/>
        </w:r>
        <w:r w:rsidR="006038A6">
          <w:rPr>
            <w:noProof/>
            <w:webHidden/>
          </w:rPr>
          <w:t>123</w:t>
        </w:r>
        <w:r w:rsidR="006345C8">
          <w:rPr>
            <w:noProof/>
            <w:webHidden/>
          </w:rPr>
          <w:fldChar w:fldCharType="end"/>
        </w:r>
      </w:hyperlink>
    </w:p>
    <w:p w14:paraId="64FE00EA" w14:textId="622B335E" w:rsidR="006345C8" w:rsidRDefault="00000000">
      <w:pPr>
        <w:pStyle w:val="TableofFigures"/>
        <w:tabs>
          <w:tab w:val="right" w:leader="dot" w:pos="9350"/>
        </w:tabs>
        <w:rPr>
          <w:rFonts w:asciiTheme="minorHAnsi" w:eastAsiaTheme="minorEastAsia" w:hAnsiTheme="minorHAnsi"/>
          <w:noProof/>
        </w:rPr>
      </w:pPr>
      <w:hyperlink r:id="rId65" w:anchor="_Toc118910704" w:history="1">
        <w:r w:rsidR="006345C8" w:rsidRPr="008132F3">
          <w:rPr>
            <w:rStyle w:val="Hyperlink"/>
            <w:b/>
            <w:bCs/>
            <w:noProof/>
          </w:rPr>
          <w:t>Figure 60:</w:t>
        </w:r>
        <w:r w:rsidR="006345C8" w:rsidRPr="008132F3">
          <w:rPr>
            <w:rStyle w:val="Hyperlink"/>
            <w:noProof/>
          </w:rPr>
          <w:t xml:space="preserve"> </w:t>
        </w:r>
        <w:r w:rsidR="006345C8" w:rsidRPr="008132F3">
          <w:rPr>
            <w:rStyle w:val="Hyperlink"/>
            <w:b/>
            <w:bCs/>
            <w:noProof/>
          </w:rPr>
          <w:t>Effect of 5 days on and 2 days off of ANXA5-CMB IP injections on BALB/cJ mice bearing 4T1 tumors survival</w:t>
        </w:r>
        <w:r w:rsidR="006345C8">
          <w:rPr>
            <w:noProof/>
            <w:webHidden/>
          </w:rPr>
          <w:tab/>
        </w:r>
        <w:r w:rsidR="006345C8">
          <w:rPr>
            <w:noProof/>
            <w:webHidden/>
          </w:rPr>
          <w:fldChar w:fldCharType="begin"/>
        </w:r>
        <w:r w:rsidR="006345C8">
          <w:rPr>
            <w:noProof/>
            <w:webHidden/>
          </w:rPr>
          <w:instrText xml:space="preserve"> PAGEREF _Toc118910704 \h </w:instrText>
        </w:r>
        <w:r w:rsidR="006345C8">
          <w:rPr>
            <w:noProof/>
            <w:webHidden/>
          </w:rPr>
        </w:r>
        <w:r w:rsidR="006345C8">
          <w:rPr>
            <w:noProof/>
            <w:webHidden/>
          </w:rPr>
          <w:fldChar w:fldCharType="separate"/>
        </w:r>
        <w:r w:rsidR="006038A6">
          <w:rPr>
            <w:noProof/>
            <w:webHidden/>
          </w:rPr>
          <w:t>124</w:t>
        </w:r>
        <w:r w:rsidR="006345C8">
          <w:rPr>
            <w:noProof/>
            <w:webHidden/>
          </w:rPr>
          <w:fldChar w:fldCharType="end"/>
        </w:r>
      </w:hyperlink>
    </w:p>
    <w:p w14:paraId="7F75F7E1" w14:textId="79C5510B" w:rsidR="006345C8" w:rsidRDefault="00000000">
      <w:pPr>
        <w:pStyle w:val="TableofFigures"/>
        <w:tabs>
          <w:tab w:val="right" w:leader="dot" w:pos="9350"/>
        </w:tabs>
        <w:rPr>
          <w:rFonts w:asciiTheme="minorHAnsi" w:eastAsiaTheme="minorEastAsia" w:hAnsiTheme="minorHAnsi"/>
          <w:noProof/>
        </w:rPr>
      </w:pPr>
      <w:hyperlink r:id="rId66" w:anchor="_Toc118910705" w:history="1">
        <w:r w:rsidR="006345C8" w:rsidRPr="008132F3">
          <w:rPr>
            <w:rStyle w:val="Hyperlink"/>
            <w:b/>
            <w:bCs/>
            <w:noProof/>
          </w:rPr>
          <w:t>Figure 61:</w:t>
        </w:r>
        <w:r w:rsidR="006345C8" w:rsidRPr="008132F3">
          <w:rPr>
            <w:rStyle w:val="Hyperlink"/>
            <w:noProof/>
          </w:rPr>
          <w:t xml:space="preserve"> </w:t>
        </w:r>
        <w:r w:rsidR="006345C8" w:rsidRPr="008132F3">
          <w:rPr>
            <w:rStyle w:val="Hyperlink"/>
            <w:b/>
            <w:bCs/>
            <w:noProof/>
          </w:rPr>
          <w:t>Denaturing intact mass analysis of ANXA5-CMB</w:t>
        </w:r>
        <w:r w:rsidR="006345C8">
          <w:rPr>
            <w:noProof/>
            <w:webHidden/>
          </w:rPr>
          <w:tab/>
        </w:r>
        <w:r w:rsidR="006345C8">
          <w:rPr>
            <w:noProof/>
            <w:webHidden/>
          </w:rPr>
          <w:fldChar w:fldCharType="begin"/>
        </w:r>
        <w:r w:rsidR="006345C8">
          <w:rPr>
            <w:noProof/>
            <w:webHidden/>
          </w:rPr>
          <w:instrText xml:space="preserve"> PAGEREF _Toc118910705 \h </w:instrText>
        </w:r>
        <w:r w:rsidR="006345C8">
          <w:rPr>
            <w:noProof/>
            <w:webHidden/>
          </w:rPr>
        </w:r>
        <w:r w:rsidR="006345C8">
          <w:rPr>
            <w:noProof/>
            <w:webHidden/>
          </w:rPr>
          <w:fldChar w:fldCharType="separate"/>
        </w:r>
        <w:r w:rsidR="006038A6">
          <w:rPr>
            <w:noProof/>
            <w:webHidden/>
          </w:rPr>
          <w:t>125</w:t>
        </w:r>
        <w:r w:rsidR="006345C8">
          <w:rPr>
            <w:noProof/>
            <w:webHidden/>
          </w:rPr>
          <w:fldChar w:fldCharType="end"/>
        </w:r>
      </w:hyperlink>
    </w:p>
    <w:p w14:paraId="6BB38200" w14:textId="532EE400" w:rsidR="006345C8" w:rsidRDefault="00000000">
      <w:pPr>
        <w:pStyle w:val="TableofFigures"/>
        <w:tabs>
          <w:tab w:val="right" w:leader="dot" w:pos="9350"/>
        </w:tabs>
        <w:rPr>
          <w:rFonts w:asciiTheme="minorHAnsi" w:eastAsiaTheme="minorEastAsia" w:hAnsiTheme="minorHAnsi"/>
          <w:noProof/>
        </w:rPr>
      </w:pPr>
      <w:hyperlink r:id="rId67" w:anchor="_Toc118910706" w:history="1">
        <w:r w:rsidR="006345C8" w:rsidRPr="008132F3">
          <w:rPr>
            <w:rStyle w:val="Hyperlink"/>
            <w:b/>
            <w:bCs/>
            <w:noProof/>
          </w:rPr>
          <w:t>Figure 62: Locations of carbocyclic acid moieties on ANXA5 for EDC activation</w:t>
        </w:r>
        <w:r w:rsidR="006345C8">
          <w:rPr>
            <w:noProof/>
            <w:webHidden/>
          </w:rPr>
          <w:tab/>
        </w:r>
        <w:r w:rsidR="006345C8">
          <w:rPr>
            <w:noProof/>
            <w:webHidden/>
          </w:rPr>
          <w:fldChar w:fldCharType="begin"/>
        </w:r>
        <w:r w:rsidR="006345C8">
          <w:rPr>
            <w:noProof/>
            <w:webHidden/>
          </w:rPr>
          <w:instrText xml:space="preserve"> PAGEREF _Toc118910706 \h </w:instrText>
        </w:r>
        <w:r w:rsidR="006345C8">
          <w:rPr>
            <w:noProof/>
            <w:webHidden/>
          </w:rPr>
        </w:r>
        <w:r w:rsidR="006345C8">
          <w:rPr>
            <w:noProof/>
            <w:webHidden/>
          </w:rPr>
          <w:fldChar w:fldCharType="separate"/>
        </w:r>
        <w:r w:rsidR="006038A6">
          <w:rPr>
            <w:noProof/>
            <w:webHidden/>
          </w:rPr>
          <w:t>126</w:t>
        </w:r>
        <w:r w:rsidR="006345C8">
          <w:rPr>
            <w:noProof/>
            <w:webHidden/>
          </w:rPr>
          <w:fldChar w:fldCharType="end"/>
        </w:r>
      </w:hyperlink>
    </w:p>
    <w:p w14:paraId="608F1F3A" w14:textId="5FCB92F1" w:rsidR="006345C8" w:rsidRDefault="00000000">
      <w:pPr>
        <w:pStyle w:val="TableofFigures"/>
        <w:tabs>
          <w:tab w:val="right" w:leader="dot" w:pos="9350"/>
        </w:tabs>
        <w:rPr>
          <w:rFonts w:asciiTheme="minorHAnsi" w:eastAsiaTheme="minorEastAsia" w:hAnsiTheme="minorHAnsi"/>
          <w:noProof/>
        </w:rPr>
      </w:pPr>
      <w:hyperlink r:id="rId68" w:anchor="_Toc118910707" w:history="1">
        <w:r w:rsidR="006345C8" w:rsidRPr="008132F3">
          <w:rPr>
            <w:rStyle w:val="Hyperlink"/>
            <w:b/>
            <w:bCs/>
            <w:noProof/>
          </w:rPr>
          <w:t>Figure 63: Location of primary amine moieties on ANXA5 for EDC cross linking</w:t>
        </w:r>
        <w:r w:rsidR="006345C8">
          <w:rPr>
            <w:noProof/>
            <w:webHidden/>
          </w:rPr>
          <w:tab/>
        </w:r>
        <w:r w:rsidR="006345C8">
          <w:rPr>
            <w:noProof/>
            <w:webHidden/>
          </w:rPr>
          <w:fldChar w:fldCharType="begin"/>
        </w:r>
        <w:r w:rsidR="006345C8">
          <w:rPr>
            <w:noProof/>
            <w:webHidden/>
          </w:rPr>
          <w:instrText xml:space="preserve"> PAGEREF _Toc118910707 \h </w:instrText>
        </w:r>
        <w:r w:rsidR="006345C8">
          <w:rPr>
            <w:noProof/>
            <w:webHidden/>
          </w:rPr>
        </w:r>
        <w:r w:rsidR="006345C8">
          <w:rPr>
            <w:noProof/>
            <w:webHidden/>
          </w:rPr>
          <w:fldChar w:fldCharType="separate"/>
        </w:r>
        <w:r w:rsidR="006038A6">
          <w:rPr>
            <w:noProof/>
            <w:webHidden/>
          </w:rPr>
          <w:t>127</w:t>
        </w:r>
        <w:r w:rsidR="006345C8">
          <w:rPr>
            <w:noProof/>
            <w:webHidden/>
          </w:rPr>
          <w:fldChar w:fldCharType="end"/>
        </w:r>
      </w:hyperlink>
    </w:p>
    <w:p w14:paraId="6DADDD31" w14:textId="32936F74" w:rsidR="006345C8" w:rsidRDefault="00000000">
      <w:pPr>
        <w:pStyle w:val="TableofFigures"/>
        <w:tabs>
          <w:tab w:val="right" w:leader="dot" w:pos="9350"/>
        </w:tabs>
        <w:rPr>
          <w:rFonts w:asciiTheme="minorHAnsi" w:eastAsiaTheme="minorEastAsia" w:hAnsiTheme="minorHAnsi"/>
          <w:noProof/>
        </w:rPr>
      </w:pPr>
      <w:hyperlink r:id="rId69" w:anchor="_Toc118910708" w:history="1">
        <w:r w:rsidR="006345C8" w:rsidRPr="008132F3">
          <w:rPr>
            <w:rStyle w:val="Hyperlink"/>
            <w:b/>
            <w:bCs/>
            <w:noProof/>
          </w:rPr>
          <w:t>Figure 64:</w:t>
        </w:r>
        <w:r w:rsidR="006345C8" w:rsidRPr="008132F3">
          <w:rPr>
            <w:rStyle w:val="Hyperlink"/>
            <w:noProof/>
          </w:rPr>
          <w:t xml:space="preserve"> </w:t>
        </w:r>
        <w:r w:rsidR="006345C8" w:rsidRPr="008132F3">
          <w:rPr>
            <w:rStyle w:val="Hyperlink"/>
            <w:b/>
            <w:bCs/>
            <w:noProof/>
          </w:rPr>
          <w:t>Denaturing intact mass analysis of ANXA5-CMB.</w:t>
        </w:r>
        <w:r w:rsidR="006345C8">
          <w:rPr>
            <w:noProof/>
            <w:webHidden/>
          </w:rPr>
          <w:tab/>
        </w:r>
        <w:r w:rsidR="006345C8">
          <w:rPr>
            <w:noProof/>
            <w:webHidden/>
          </w:rPr>
          <w:fldChar w:fldCharType="begin"/>
        </w:r>
        <w:r w:rsidR="006345C8">
          <w:rPr>
            <w:noProof/>
            <w:webHidden/>
          </w:rPr>
          <w:instrText xml:space="preserve"> PAGEREF _Toc118910708 \h </w:instrText>
        </w:r>
        <w:r w:rsidR="006345C8">
          <w:rPr>
            <w:noProof/>
            <w:webHidden/>
          </w:rPr>
        </w:r>
        <w:r w:rsidR="006345C8">
          <w:rPr>
            <w:noProof/>
            <w:webHidden/>
          </w:rPr>
          <w:fldChar w:fldCharType="separate"/>
        </w:r>
        <w:r w:rsidR="006038A6">
          <w:rPr>
            <w:noProof/>
            <w:webHidden/>
          </w:rPr>
          <w:t>127</w:t>
        </w:r>
        <w:r w:rsidR="006345C8">
          <w:rPr>
            <w:noProof/>
            <w:webHidden/>
          </w:rPr>
          <w:fldChar w:fldCharType="end"/>
        </w:r>
      </w:hyperlink>
    </w:p>
    <w:p w14:paraId="420B9AEF" w14:textId="52431DBE" w:rsidR="006345C8" w:rsidRDefault="00000000">
      <w:pPr>
        <w:pStyle w:val="TableofFigures"/>
        <w:tabs>
          <w:tab w:val="right" w:leader="dot" w:pos="9350"/>
        </w:tabs>
        <w:rPr>
          <w:rFonts w:asciiTheme="minorHAnsi" w:eastAsiaTheme="minorEastAsia" w:hAnsiTheme="minorHAnsi"/>
          <w:noProof/>
        </w:rPr>
      </w:pPr>
      <w:hyperlink r:id="rId70" w:anchor="_Toc118910709" w:history="1">
        <w:r w:rsidR="006345C8" w:rsidRPr="008132F3">
          <w:rPr>
            <w:rStyle w:val="Hyperlink"/>
            <w:b/>
            <w:bCs/>
            <w:noProof/>
          </w:rPr>
          <w:t>Figure 65: ANAX5-CMB crosslinking scheme</w:t>
        </w:r>
        <w:r w:rsidR="006345C8">
          <w:rPr>
            <w:noProof/>
            <w:webHidden/>
          </w:rPr>
          <w:tab/>
        </w:r>
        <w:r w:rsidR="006345C8">
          <w:rPr>
            <w:noProof/>
            <w:webHidden/>
          </w:rPr>
          <w:fldChar w:fldCharType="begin"/>
        </w:r>
        <w:r w:rsidR="006345C8">
          <w:rPr>
            <w:noProof/>
            <w:webHidden/>
          </w:rPr>
          <w:instrText xml:space="preserve"> PAGEREF _Toc118910709 \h </w:instrText>
        </w:r>
        <w:r w:rsidR="006345C8">
          <w:rPr>
            <w:noProof/>
            <w:webHidden/>
          </w:rPr>
        </w:r>
        <w:r w:rsidR="006345C8">
          <w:rPr>
            <w:noProof/>
            <w:webHidden/>
          </w:rPr>
          <w:fldChar w:fldCharType="separate"/>
        </w:r>
        <w:r w:rsidR="006038A6">
          <w:rPr>
            <w:noProof/>
            <w:webHidden/>
          </w:rPr>
          <w:t>129</w:t>
        </w:r>
        <w:r w:rsidR="006345C8">
          <w:rPr>
            <w:noProof/>
            <w:webHidden/>
          </w:rPr>
          <w:fldChar w:fldCharType="end"/>
        </w:r>
      </w:hyperlink>
    </w:p>
    <w:p w14:paraId="52439FA9" w14:textId="61ED59A7" w:rsidR="006345C8" w:rsidRDefault="00000000">
      <w:pPr>
        <w:pStyle w:val="TableofFigures"/>
        <w:tabs>
          <w:tab w:val="right" w:leader="dot" w:pos="9350"/>
        </w:tabs>
        <w:rPr>
          <w:rFonts w:asciiTheme="minorHAnsi" w:eastAsiaTheme="minorEastAsia" w:hAnsiTheme="minorHAnsi"/>
          <w:noProof/>
        </w:rPr>
      </w:pPr>
      <w:hyperlink r:id="rId71" w:anchor="_Toc118910710" w:history="1">
        <w:r w:rsidR="006345C8" w:rsidRPr="008132F3">
          <w:rPr>
            <w:rStyle w:val="Hyperlink"/>
            <w:b/>
            <w:bCs/>
            <w:noProof/>
          </w:rPr>
          <w:t>Figure 66:</w:t>
        </w:r>
        <w:r w:rsidR="006345C8" w:rsidRPr="008132F3">
          <w:rPr>
            <w:rStyle w:val="Hyperlink"/>
            <w:noProof/>
          </w:rPr>
          <w:t xml:space="preserve"> </w:t>
        </w:r>
        <w:r w:rsidR="006345C8" w:rsidRPr="008132F3">
          <w:rPr>
            <w:rStyle w:val="Hyperlink"/>
            <w:rFonts w:cstheme="minorHAnsi"/>
            <w:b/>
            <w:bCs/>
            <w:noProof/>
          </w:rPr>
          <w:t>SDS page of ANXA5-VPA conjugate</w:t>
        </w:r>
        <w:r w:rsidR="006345C8">
          <w:rPr>
            <w:noProof/>
            <w:webHidden/>
          </w:rPr>
          <w:tab/>
        </w:r>
        <w:r w:rsidR="006345C8">
          <w:rPr>
            <w:noProof/>
            <w:webHidden/>
          </w:rPr>
          <w:fldChar w:fldCharType="begin"/>
        </w:r>
        <w:r w:rsidR="006345C8">
          <w:rPr>
            <w:noProof/>
            <w:webHidden/>
          </w:rPr>
          <w:instrText xml:space="preserve"> PAGEREF _Toc118910710 \h </w:instrText>
        </w:r>
        <w:r w:rsidR="006345C8">
          <w:rPr>
            <w:noProof/>
            <w:webHidden/>
          </w:rPr>
        </w:r>
        <w:r w:rsidR="006345C8">
          <w:rPr>
            <w:noProof/>
            <w:webHidden/>
          </w:rPr>
          <w:fldChar w:fldCharType="separate"/>
        </w:r>
        <w:r w:rsidR="006038A6">
          <w:rPr>
            <w:noProof/>
            <w:webHidden/>
          </w:rPr>
          <w:t>130</w:t>
        </w:r>
        <w:r w:rsidR="006345C8">
          <w:rPr>
            <w:noProof/>
            <w:webHidden/>
          </w:rPr>
          <w:fldChar w:fldCharType="end"/>
        </w:r>
      </w:hyperlink>
    </w:p>
    <w:p w14:paraId="0750F243" w14:textId="1F90E71A" w:rsidR="006345C8" w:rsidRDefault="00000000">
      <w:pPr>
        <w:pStyle w:val="TableofFigures"/>
        <w:tabs>
          <w:tab w:val="right" w:leader="dot" w:pos="9350"/>
        </w:tabs>
        <w:rPr>
          <w:rFonts w:asciiTheme="minorHAnsi" w:eastAsiaTheme="minorEastAsia" w:hAnsiTheme="minorHAnsi"/>
          <w:noProof/>
        </w:rPr>
      </w:pPr>
      <w:hyperlink r:id="rId72" w:anchor="_Toc118910711" w:history="1">
        <w:r w:rsidR="006345C8" w:rsidRPr="008132F3">
          <w:rPr>
            <w:rStyle w:val="Hyperlink"/>
            <w:b/>
            <w:bCs/>
            <w:noProof/>
          </w:rPr>
          <w:t>Figure 68: 48 hour effects of ANXA5-VPA and free VPA on 4T1 cell viability</w:t>
        </w:r>
        <w:r w:rsidR="006345C8">
          <w:rPr>
            <w:noProof/>
            <w:webHidden/>
          </w:rPr>
          <w:tab/>
        </w:r>
        <w:r w:rsidR="006345C8">
          <w:rPr>
            <w:noProof/>
            <w:webHidden/>
          </w:rPr>
          <w:fldChar w:fldCharType="begin"/>
        </w:r>
        <w:r w:rsidR="006345C8">
          <w:rPr>
            <w:noProof/>
            <w:webHidden/>
          </w:rPr>
          <w:instrText xml:space="preserve"> PAGEREF _Toc118910711 \h </w:instrText>
        </w:r>
        <w:r w:rsidR="006345C8">
          <w:rPr>
            <w:noProof/>
            <w:webHidden/>
          </w:rPr>
        </w:r>
        <w:r w:rsidR="006345C8">
          <w:rPr>
            <w:noProof/>
            <w:webHidden/>
          </w:rPr>
          <w:fldChar w:fldCharType="separate"/>
        </w:r>
        <w:r w:rsidR="006038A6">
          <w:rPr>
            <w:noProof/>
            <w:webHidden/>
          </w:rPr>
          <w:t>134</w:t>
        </w:r>
        <w:r w:rsidR="006345C8">
          <w:rPr>
            <w:noProof/>
            <w:webHidden/>
          </w:rPr>
          <w:fldChar w:fldCharType="end"/>
        </w:r>
      </w:hyperlink>
    </w:p>
    <w:p w14:paraId="476A9BFA" w14:textId="0778D3F9" w:rsidR="006345C8" w:rsidRDefault="00000000">
      <w:pPr>
        <w:pStyle w:val="TableofFigures"/>
        <w:tabs>
          <w:tab w:val="right" w:leader="dot" w:pos="9350"/>
        </w:tabs>
        <w:rPr>
          <w:rFonts w:asciiTheme="minorHAnsi" w:eastAsiaTheme="minorEastAsia" w:hAnsiTheme="minorHAnsi"/>
          <w:noProof/>
        </w:rPr>
      </w:pPr>
      <w:hyperlink r:id="rId73" w:anchor="_Toc118910712" w:history="1">
        <w:r w:rsidR="006345C8" w:rsidRPr="008132F3">
          <w:rPr>
            <w:rStyle w:val="Hyperlink"/>
            <w:b/>
            <w:bCs/>
            <w:noProof/>
          </w:rPr>
          <w:t>Figure 69: 48-hour effects of ANXA5-VPA and free VPA on 4T1 cell viability</w:t>
        </w:r>
        <w:r w:rsidR="006345C8">
          <w:rPr>
            <w:noProof/>
            <w:webHidden/>
          </w:rPr>
          <w:tab/>
        </w:r>
        <w:r w:rsidR="006345C8">
          <w:rPr>
            <w:noProof/>
            <w:webHidden/>
          </w:rPr>
          <w:fldChar w:fldCharType="begin"/>
        </w:r>
        <w:r w:rsidR="006345C8">
          <w:rPr>
            <w:noProof/>
            <w:webHidden/>
          </w:rPr>
          <w:instrText xml:space="preserve"> PAGEREF _Toc118910712 \h </w:instrText>
        </w:r>
        <w:r w:rsidR="006345C8">
          <w:rPr>
            <w:noProof/>
            <w:webHidden/>
          </w:rPr>
        </w:r>
        <w:r w:rsidR="006345C8">
          <w:rPr>
            <w:noProof/>
            <w:webHidden/>
          </w:rPr>
          <w:fldChar w:fldCharType="separate"/>
        </w:r>
        <w:r w:rsidR="006038A6">
          <w:rPr>
            <w:noProof/>
            <w:webHidden/>
          </w:rPr>
          <w:t>135</w:t>
        </w:r>
        <w:r w:rsidR="006345C8">
          <w:rPr>
            <w:noProof/>
            <w:webHidden/>
          </w:rPr>
          <w:fldChar w:fldCharType="end"/>
        </w:r>
      </w:hyperlink>
    </w:p>
    <w:p w14:paraId="5FEEA308" w14:textId="67FC5E49" w:rsidR="006345C8" w:rsidRDefault="00000000">
      <w:pPr>
        <w:pStyle w:val="TableofFigures"/>
        <w:tabs>
          <w:tab w:val="right" w:leader="dot" w:pos="9350"/>
        </w:tabs>
        <w:rPr>
          <w:rFonts w:asciiTheme="minorHAnsi" w:eastAsiaTheme="minorEastAsia" w:hAnsiTheme="minorHAnsi"/>
          <w:noProof/>
        </w:rPr>
      </w:pPr>
      <w:hyperlink r:id="rId74" w:anchor="_Toc118910713" w:history="1">
        <w:r w:rsidR="006345C8" w:rsidRPr="008132F3">
          <w:rPr>
            <w:rStyle w:val="Hyperlink"/>
            <w:b/>
            <w:bCs/>
            <w:noProof/>
          </w:rPr>
          <w:t>Figure 70: ANXA5 retention time</w:t>
        </w:r>
        <w:r w:rsidR="006345C8">
          <w:rPr>
            <w:noProof/>
            <w:webHidden/>
          </w:rPr>
          <w:tab/>
        </w:r>
        <w:r w:rsidR="006345C8">
          <w:rPr>
            <w:noProof/>
            <w:webHidden/>
          </w:rPr>
          <w:fldChar w:fldCharType="begin"/>
        </w:r>
        <w:r w:rsidR="006345C8">
          <w:rPr>
            <w:noProof/>
            <w:webHidden/>
          </w:rPr>
          <w:instrText xml:space="preserve"> PAGEREF _Toc118910713 \h </w:instrText>
        </w:r>
        <w:r w:rsidR="006345C8">
          <w:rPr>
            <w:noProof/>
            <w:webHidden/>
          </w:rPr>
        </w:r>
        <w:r w:rsidR="006345C8">
          <w:rPr>
            <w:noProof/>
            <w:webHidden/>
          </w:rPr>
          <w:fldChar w:fldCharType="separate"/>
        </w:r>
        <w:r w:rsidR="006038A6">
          <w:rPr>
            <w:noProof/>
            <w:webHidden/>
          </w:rPr>
          <w:t>162</w:t>
        </w:r>
        <w:r w:rsidR="006345C8">
          <w:rPr>
            <w:noProof/>
            <w:webHidden/>
          </w:rPr>
          <w:fldChar w:fldCharType="end"/>
        </w:r>
      </w:hyperlink>
    </w:p>
    <w:p w14:paraId="60F1423F" w14:textId="180F5401" w:rsidR="006345C8" w:rsidRDefault="00000000">
      <w:pPr>
        <w:pStyle w:val="TableofFigures"/>
        <w:tabs>
          <w:tab w:val="right" w:leader="dot" w:pos="9350"/>
        </w:tabs>
        <w:rPr>
          <w:rFonts w:asciiTheme="minorHAnsi" w:eastAsiaTheme="minorEastAsia" w:hAnsiTheme="minorHAnsi"/>
          <w:noProof/>
        </w:rPr>
      </w:pPr>
      <w:hyperlink r:id="rId75" w:anchor="_Toc118910714" w:history="1">
        <w:r w:rsidR="006345C8" w:rsidRPr="008132F3">
          <w:rPr>
            <w:rStyle w:val="Hyperlink"/>
            <w:b/>
            <w:bCs/>
            <w:noProof/>
          </w:rPr>
          <w:t>Figure 71: EMT6 ANXA5-FITC histogram curves</w:t>
        </w:r>
        <w:r w:rsidR="006345C8">
          <w:rPr>
            <w:noProof/>
            <w:webHidden/>
          </w:rPr>
          <w:tab/>
        </w:r>
        <w:r w:rsidR="006345C8">
          <w:rPr>
            <w:noProof/>
            <w:webHidden/>
          </w:rPr>
          <w:fldChar w:fldCharType="begin"/>
        </w:r>
        <w:r w:rsidR="006345C8">
          <w:rPr>
            <w:noProof/>
            <w:webHidden/>
          </w:rPr>
          <w:instrText xml:space="preserve"> PAGEREF _Toc118910714 \h </w:instrText>
        </w:r>
        <w:r w:rsidR="006345C8">
          <w:rPr>
            <w:noProof/>
            <w:webHidden/>
          </w:rPr>
        </w:r>
        <w:r w:rsidR="006345C8">
          <w:rPr>
            <w:noProof/>
            <w:webHidden/>
          </w:rPr>
          <w:fldChar w:fldCharType="separate"/>
        </w:r>
        <w:r w:rsidR="006038A6">
          <w:rPr>
            <w:noProof/>
            <w:webHidden/>
          </w:rPr>
          <w:t>163</w:t>
        </w:r>
        <w:r w:rsidR="006345C8">
          <w:rPr>
            <w:noProof/>
            <w:webHidden/>
          </w:rPr>
          <w:fldChar w:fldCharType="end"/>
        </w:r>
      </w:hyperlink>
    </w:p>
    <w:p w14:paraId="22874AA6" w14:textId="396843C7" w:rsidR="006345C8" w:rsidRDefault="00000000">
      <w:pPr>
        <w:pStyle w:val="TableofFigures"/>
        <w:tabs>
          <w:tab w:val="right" w:leader="dot" w:pos="9350"/>
        </w:tabs>
        <w:rPr>
          <w:rFonts w:asciiTheme="minorHAnsi" w:eastAsiaTheme="minorEastAsia" w:hAnsiTheme="minorHAnsi"/>
          <w:noProof/>
        </w:rPr>
      </w:pPr>
      <w:hyperlink r:id="rId76" w:anchor="_Toc118910715" w:history="1">
        <w:r w:rsidR="006345C8" w:rsidRPr="008132F3">
          <w:rPr>
            <w:rStyle w:val="Hyperlink"/>
            <w:b/>
            <w:bCs/>
            <w:noProof/>
          </w:rPr>
          <w:t>Figure 72:</w:t>
        </w:r>
        <w:r w:rsidR="006345C8" w:rsidRPr="008132F3">
          <w:rPr>
            <w:rStyle w:val="Hyperlink"/>
            <w:noProof/>
          </w:rPr>
          <w:t xml:space="preserve"> </w:t>
        </w:r>
        <w:r w:rsidR="006345C8" w:rsidRPr="008132F3">
          <w:rPr>
            <w:rStyle w:val="Hyperlink"/>
            <w:b/>
            <w:bCs/>
            <w:noProof/>
          </w:rPr>
          <w:t>4T1 ANXA5-FITC histogram curves</w:t>
        </w:r>
        <w:r w:rsidR="006345C8">
          <w:rPr>
            <w:noProof/>
            <w:webHidden/>
          </w:rPr>
          <w:tab/>
        </w:r>
        <w:r w:rsidR="006345C8">
          <w:rPr>
            <w:noProof/>
            <w:webHidden/>
          </w:rPr>
          <w:fldChar w:fldCharType="begin"/>
        </w:r>
        <w:r w:rsidR="006345C8">
          <w:rPr>
            <w:noProof/>
            <w:webHidden/>
          </w:rPr>
          <w:instrText xml:space="preserve"> PAGEREF _Toc118910715 \h </w:instrText>
        </w:r>
        <w:r w:rsidR="006345C8">
          <w:rPr>
            <w:noProof/>
            <w:webHidden/>
          </w:rPr>
        </w:r>
        <w:r w:rsidR="006345C8">
          <w:rPr>
            <w:noProof/>
            <w:webHidden/>
          </w:rPr>
          <w:fldChar w:fldCharType="separate"/>
        </w:r>
        <w:r w:rsidR="006038A6">
          <w:rPr>
            <w:noProof/>
            <w:webHidden/>
          </w:rPr>
          <w:t>164</w:t>
        </w:r>
        <w:r w:rsidR="006345C8">
          <w:rPr>
            <w:noProof/>
            <w:webHidden/>
          </w:rPr>
          <w:fldChar w:fldCharType="end"/>
        </w:r>
      </w:hyperlink>
    </w:p>
    <w:p w14:paraId="3B477B07" w14:textId="55B66052" w:rsidR="006345C8" w:rsidRDefault="00000000">
      <w:pPr>
        <w:pStyle w:val="TableofFigures"/>
        <w:tabs>
          <w:tab w:val="right" w:leader="dot" w:pos="9350"/>
        </w:tabs>
        <w:rPr>
          <w:rFonts w:asciiTheme="minorHAnsi" w:eastAsiaTheme="minorEastAsia" w:hAnsiTheme="minorHAnsi"/>
          <w:noProof/>
        </w:rPr>
      </w:pPr>
      <w:hyperlink r:id="rId77" w:anchor="_Toc118910716" w:history="1">
        <w:r w:rsidR="006345C8" w:rsidRPr="008132F3">
          <w:rPr>
            <w:rStyle w:val="Hyperlink"/>
            <w:b/>
            <w:bCs/>
            <w:noProof/>
          </w:rPr>
          <w:t>Figure 73: Seeding Density Effects for ANXA5-DM1 and free DM1</w:t>
        </w:r>
        <w:r w:rsidR="006345C8">
          <w:rPr>
            <w:noProof/>
            <w:webHidden/>
          </w:rPr>
          <w:tab/>
        </w:r>
        <w:r w:rsidR="006345C8">
          <w:rPr>
            <w:noProof/>
            <w:webHidden/>
          </w:rPr>
          <w:fldChar w:fldCharType="begin"/>
        </w:r>
        <w:r w:rsidR="006345C8">
          <w:rPr>
            <w:noProof/>
            <w:webHidden/>
          </w:rPr>
          <w:instrText xml:space="preserve"> PAGEREF _Toc118910716 \h </w:instrText>
        </w:r>
        <w:r w:rsidR="006345C8">
          <w:rPr>
            <w:noProof/>
            <w:webHidden/>
          </w:rPr>
        </w:r>
        <w:r w:rsidR="006345C8">
          <w:rPr>
            <w:noProof/>
            <w:webHidden/>
          </w:rPr>
          <w:fldChar w:fldCharType="separate"/>
        </w:r>
        <w:r w:rsidR="006038A6">
          <w:rPr>
            <w:noProof/>
            <w:webHidden/>
          </w:rPr>
          <w:t>165</w:t>
        </w:r>
        <w:r w:rsidR="006345C8">
          <w:rPr>
            <w:noProof/>
            <w:webHidden/>
          </w:rPr>
          <w:fldChar w:fldCharType="end"/>
        </w:r>
      </w:hyperlink>
    </w:p>
    <w:p w14:paraId="40478247" w14:textId="3F730A32" w:rsidR="006345C8" w:rsidRDefault="00000000">
      <w:pPr>
        <w:pStyle w:val="TableofFigures"/>
        <w:tabs>
          <w:tab w:val="right" w:leader="dot" w:pos="9350"/>
        </w:tabs>
        <w:rPr>
          <w:rFonts w:asciiTheme="minorHAnsi" w:eastAsiaTheme="minorEastAsia" w:hAnsiTheme="minorHAnsi"/>
          <w:noProof/>
        </w:rPr>
      </w:pPr>
      <w:hyperlink r:id="rId78" w:anchor="_Toc118910717" w:history="1">
        <w:r w:rsidR="006345C8" w:rsidRPr="008132F3">
          <w:rPr>
            <w:rStyle w:val="Hyperlink"/>
            <w:b/>
            <w:bCs/>
            <w:noProof/>
          </w:rPr>
          <w:t>Figure 74: EMT6 holistic treatment survival curves</w:t>
        </w:r>
        <w:r w:rsidR="006345C8">
          <w:rPr>
            <w:noProof/>
            <w:webHidden/>
          </w:rPr>
          <w:tab/>
        </w:r>
        <w:r w:rsidR="006345C8">
          <w:rPr>
            <w:noProof/>
            <w:webHidden/>
          </w:rPr>
          <w:fldChar w:fldCharType="begin"/>
        </w:r>
        <w:r w:rsidR="006345C8">
          <w:rPr>
            <w:noProof/>
            <w:webHidden/>
          </w:rPr>
          <w:instrText xml:space="preserve"> PAGEREF _Toc118910717 \h </w:instrText>
        </w:r>
        <w:r w:rsidR="006345C8">
          <w:rPr>
            <w:noProof/>
            <w:webHidden/>
          </w:rPr>
        </w:r>
        <w:r w:rsidR="006345C8">
          <w:rPr>
            <w:noProof/>
            <w:webHidden/>
          </w:rPr>
          <w:fldChar w:fldCharType="separate"/>
        </w:r>
        <w:r w:rsidR="006038A6">
          <w:rPr>
            <w:noProof/>
            <w:webHidden/>
          </w:rPr>
          <w:t>166</w:t>
        </w:r>
        <w:r w:rsidR="006345C8">
          <w:rPr>
            <w:noProof/>
            <w:webHidden/>
          </w:rPr>
          <w:fldChar w:fldCharType="end"/>
        </w:r>
      </w:hyperlink>
    </w:p>
    <w:p w14:paraId="125DA341" w14:textId="2B559420" w:rsidR="006345C8" w:rsidRDefault="00000000">
      <w:pPr>
        <w:pStyle w:val="TableofFigures"/>
        <w:tabs>
          <w:tab w:val="right" w:leader="dot" w:pos="9350"/>
        </w:tabs>
        <w:rPr>
          <w:rFonts w:asciiTheme="minorHAnsi" w:eastAsiaTheme="minorEastAsia" w:hAnsiTheme="minorHAnsi"/>
          <w:noProof/>
        </w:rPr>
      </w:pPr>
      <w:hyperlink r:id="rId79" w:anchor="_Toc118910718" w:history="1">
        <w:r w:rsidR="006345C8" w:rsidRPr="008132F3">
          <w:rPr>
            <w:rStyle w:val="Hyperlink"/>
            <w:b/>
            <w:bCs/>
            <w:noProof/>
          </w:rPr>
          <w:t>Figure 75: 4T1 holistic treatment survival curves</w:t>
        </w:r>
        <w:r w:rsidR="006345C8">
          <w:rPr>
            <w:noProof/>
            <w:webHidden/>
          </w:rPr>
          <w:tab/>
        </w:r>
        <w:r w:rsidR="006345C8">
          <w:rPr>
            <w:noProof/>
            <w:webHidden/>
          </w:rPr>
          <w:fldChar w:fldCharType="begin"/>
        </w:r>
        <w:r w:rsidR="006345C8">
          <w:rPr>
            <w:noProof/>
            <w:webHidden/>
          </w:rPr>
          <w:instrText xml:space="preserve"> PAGEREF _Toc118910718 \h </w:instrText>
        </w:r>
        <w:r w:rsidR="006345C8">
          <w:rPr>
            <w:noProof/>
            <w:webHidden/>
          </w:rPr>
        </w:r>
        <w:r w:rsidR="006345C8">
          <w:rPr>
            <w:noProof/>
            <w:webHidden/>
          </w:rPr>
          <w:fldChar w:fldCharType="separate"/>
        </w:r>
        <w:r w:rsidR="006038A6">
          <w:rPr>
            <w:noProof/>
            <w:webHidden/>
          </w:rPr>
          <w:t>167</w:t>
        </w:r>
        <w:r w:rsidR="006345C8">
          <w:rPr>
            <w:noProof/>
            <w:webHidden/>
          </w:rPr>
          <w:fldChar w:fldCharType="end"/>
        </w:r>
      </w:hyperlink>
    </w:p>
    <w:p w14:paraId="2D4CB6B4" w14:textId="2BD775CE" w:rsidR="006345C8" w:rsidRDefault="00000000">
      <w:pPr>
        <w:pStyle w:val="TableofFigures"/>
        <w:tabs>
          <w:tab w:val="right" w:leader="dot" w:pos="9350"/>
        </w:tabs>
        <w:rPr>
          <w:rFonts w:asciiTheme="minorHAnsi" w:eastAsiaTheme="minorEastAsia" w:hAnsiTheme="minorHAnsi"/>
          <w:noProof/>
        </w:rPr>
      </w:pPr>
      <w:hyperlink r:id="rId80" w:anchor="_Toc118910719" w:history="1">
        <w:r w:rsidR="006345C8" w:rsidRPr="008132F3">
          <w:rPr>
            <w:rStyle w:val="Hyperlink"/>
            <w:b/>
            <w:bCs/>
            <w:noProof/>
          </w:rPr>
          <w:t>Figure 76: BSA standard for protein quantification</w:t>
        </w:r>
        <w:r w:rsidR="006345C8">
          <w:rPr>
            <w:noProof/>
            <w:webHidden/>
          </w:rPr>
          <w:tab/>
        </w:r>
        <w:r w:rsidR="006345C8">
          <w:rPr>
            <w:noProof/>
            <w:webHidden/>
          </w:rPr>
          <w:fldChar w:fldCharType="begin"/>
        </w:r>
        <w:r w:rsidR="006345C8">
          <w:rPr>
            <w:noProof/>
            <w:webHidden/>
          </w:rPr>
          <w:instrText xml:space="preserve"> PAGEREF _Toc118910719 \h </w:instrText>
        </w:r>
        <w:r w:rsidR="006345C8">
          <w:rPr>
            <w:noProof/>
            <w:webHidden/>
          </w:rPr>
        </w:r>
        <w:r w:rsidR="006345C8">
          <w:rPr>
            <w:noProof/>
            <w:webHidden/>
          </w:rPr>
          <w:fldChar w:fldCharType="separate"/>
        </w:r>
        <w:r w:rsidR="006038A6">
          <w:rPr>
            <w:noProof/>
            <w:webHidden/>
          </w:rPr>
          <w:t>174</w:t>
        </w:r>
        <w:r w:rsidR="006345C8">
          <w:rPr>
            <w:noProof/>
            <w:webHidden/>
          </w:rPr>
          <w:fldChar w:fldCharType="end"/>
        </w:r>
      </w:hyperlink>
    </w:p>
    <w:p w14:paraId="7309D2CE" w14:textId="3EB3C13A" w:rsidR="006345C8" w:rsidRDefault="00000000">
      <w:pPr>
        <w:pStyle w:val="TableofFigures"/>
        <w:tabs>
          <w:tab w:val="right" w:leader="dot" w:pos="9350"/>
        </w:tabs>
        <w:rPr>
          <w:rFonts w:asciiTheme="minorHAnsi" w:eastAsiaTheme="minorEastAsia" w:hAnsiTheme="minorHAnsi"/>
          <w:noProof/>
        </w:rPr>
      </w:pPr>
      <w:hyperlink r:id="rId81" w:anchor="_Toc118910720" w:history="1">
        <w:r w:rsidR="006345C8" w:rsidRPr="008132F3">
          <w:rPr>
            <w:rStyle w:val="Hyperlink"/>
            <w:b/>
            <w:bCs/>
            <w:noProof/>
          </w:rPr>
          <w:t>Figure 77: DM1 concentration standard</w:t>
        </w:r>
        <w:r w:rsidR="006345C8">
          <w:rPr>
            <w:noProof/>
            <w:webHidden/>
          </w:rPr>
          <w:tab/>
        </w:r>
        <w:r w:rsidR="006345C8">
          <w:rPr>
            <w:noProof/>
            <w:webHidden/>
          </w:rPr>
          <w:fldChar w:fldCharType="begin"/>
        </w:r>
        <w:r w:rsidR="006345C8">
          <w:rPr>
            <w:noProof/>
            <w:webHidden/>
          </w:rPr>
          <w:instrText xml:space="preserve"> PAGEREF _Toc118910720 \h </w:instrText>
        </w:r>
        <w:r w:rsidR="006345C8">
          <w:rPr>
            <w:noProof/>
            <w:webHidden/>
          </w:rPr>
        </w:r>
        <w:r w:rsidR="006345C8">
          <w:rPr>
            <w:noProof/>
            <w:webHidden/>
          </w:rPr>
          <w:fldChar w:fldCharType="separate"/>
        </w:r>
        <w:r w:rsidR="006038A6">
          <w:rPr>
            <w:noProof/>
            <w:webHidden/>
          </w:rPr>
          <w:t>176</w:t>
        </w:r>
        <w:r w:rsidR="006345C8">
          <w:rPr>
            <w:noProof/>
            <w:webHidden/>
          </w:rPr>
          <w:fldChar w:fldCharType="end"/>
        </w:r>
      </w:hyperlink>
    </w:p>
    <w:p w14:paraId="5AE92A9C" w14:textId="16464E7D" w:rsidR="006345C8" w:rsidRDefault="00000000">
      <w:pPr>
        <w:pStyle w:val="TableofFigures"/>
        <w:tabs>
          <w:tab w:val="right" w:leader="dot" w:pos="9350"/>
        </w:tabs>
        <w:rPr>
          <w:rFonts w:asciiTheme="minorHAnsi" w:eastAsiaTheme="minorEastAsia" w:hAnsiTheme="minorHAnsi"/>
          <w:noProof/>
        </w:rPr>
      </w:pPr>
      <w:hyperlink r:id="rId82" w:anchor="_Toc118910721" w:history="1">
        <w:r w:rsidR="006345C8" w:rsidRPr="008132F3">
          <w:rPr>
            <w:rStyle w:val="Hyperlink"/>
            <w:b/>
            <w:bCs/>
            <w:noProof/>
          </w:rPr>
          <w:t>Figure 78: SDS-PAGE relative migration standard</w:t>
        </w:r>
        <w:r w:rsidR="006345C8">
          <w:rPr>
            <w:noProof/>
            <w:webHidden/>
          </w:rPr>
          <w:tab/>
        </w:r>
        <w:r w:rsidR="006345C8">
          <w:rPr>
            <w:noProof/>
            <w:webHidden/>
          </w:rPr>
          <w:fldChar w:fldCharType="begin"/>
        </w:r>
        <w:r w:rsidR="006345C8">
          <w:rPr>
            <w:noProof/>
            <w:webHidden/>
          </w:rPr>
          <w:instrText xml:space="preserve"> PAGEREF _Toc118910721 \h </w:instrText>
        </w:r>
        <w:r w:rsidR="006345C8">
          <w:rPr>
            <w:noProof/>
            <w:webHidden/>
          </w:rPr>
        </w:r>
        <w:r w:rsidR="006345C8">
          <w:rPr>
            <w:noProof/>
            <w:webHidden/>
          </w:rPr>
          <w:fldChar w:fldCharType="separate"/>
        </w:r>
        <w:r w:rsidR="006038A6">
          <w:rPr>
            <w:noProof/>
            <w:webHidden/>
          </w:rPr>
          <w:t>178</w:t>
        </w:r>
        <w:r w:rsidR="006345C8">
          <w:rPr>
            <w:noProof/>
            <w:webHidden/>
          </w:rPr>
          <w:fldChar w:fldCharType="end"/>
        </w:r>
      </w:hyperlink>
    </w:p>
    <w:p w14:paraId="3E149397" w14:textId="38CDB215" w:rsidR="006345C8" w:rsidRDefault="00000000">
      <w:pPr>
        <w:pStyle w:val="TableofFigures"/>
        <w:tabs>
          <w:tab w:val="right" w:leader="dot" w:pos="9350"/>
        </w:tabs>
        <w:rPr>
          <w:rFonts w:asciiTheme="minorHAnsi" w:eastAsiaTheme="minorEastAsia" w:hAnsiTheme="minorHAnsi"/>
          <w:noProof/>
        </w:rPr>
      </w:pPr>
      <w:hyperlink r:id="rId83" w:anchor="_Toc118910722" w:history="1">
        <w:r w:rsidR="006345C8" w:rsidRPr="008132F3">
          <w:rPr>
            <w:rStyle w:val="Hyperlink"/>
            <w:b/>
            <w:bCs/>
            <w:noProof/>
          </w:rPr>
          <w:t>Figure 79: Colorimetric binding strength protocol</w:t>
        </w:r>
        <w:r w:rsidR="006345C8">
          <w:rPr>
            <w:noProof/>
            <w:webHidden/>
          </w:rPr>
          <w:tab/>
        </w:r>
        <w:r w:rsidR="006345C8">
          <w:rPr>
            <w:noProof/>
            <w:webHidden/>
          </w:rPr>
          <w:fldChar w:fldCharType="begin"/>
        </w:r>
        <w:r w:rsidR="006345C8">
          <w:rPr>
            <w:noProof/>
            <w:webHidden/>
          </w:rPr>
          <w:instrText xml:space="preserve"> PAGEREF _Toc118910722 \h </w:instrText>
        </w:r>
        <w:r w:rsidR="006345C8">
          <w:rPr>
            <w:noProof/>
            <w:webHidden/>
          </w:rPr>
        </w:r>
        <w:r w:rsidR="006345C8">
          <w:rPr>
            <w:noProof/>
            <w:webHidden/>
          </w:rPr>
          <w:fldChar w:fldCharType="separate"/>
        </w:r>
        <w:r w:rsidR="006038A6">
          <w:rPr>
            <w:noProof/>
            <w:webHidden/>
          </w:rPr>
          <w:t>187</w:t>
        </w:r>
        <w:r w:rsidR="006345C8">
          <w:rPr>
            <w:noProof/>
            <w:webHidden/>
          </w:rPr>
          <w:fldChar w:fldCharType="end"/>
        </w:r>
      </w:hyperlink>
    </w:p>
    <w:p w14:paraId="366ED76E" w14:textId="13BEB1C0" w:rsidR="006345C8" w:rsidRDefault="00000000">
      <w:pPr>
        <w:pStyle w:val="TableofFigures"/>
        <w:tabs>
          <w:tab w:val="right" w:leader="dot" w:pos="9350"/>
        </w:tabs>
        <w:rPr>
          <w:rFonts w:asciiTheme="minorHAnsi" w:eastAsiaTheme="minorEastAsia" w:hAnsiTheme="minorHAnsi"/>
          <w:noProof/>
        </w:rPr>
      </w:pPr>
      <w:hyperlink r:id="rId84" w:anchor="_Toc118910723" w:history="1">
        <w:r w:rsidR="006345C8" w:rsidRPr="008132F3">
          <w:rPr>
            <w:rStyle w:val="Hyperlink"/>
            <w:b/>
            <w:bCs/>
            <w:noProof/>
          </w:rPr>
          <w:t>Figure 80: ATP standard</w:t>
        </w:r>
        <w:r w:rsidR="006345C8">
          <w:rPr>
            <w:noProof/>
            <w:webHidden/>
          </w:rPr>
          <w:tab/>
        </w:r>
        <w:r w:rsidR="006345C8">
          <w:rPr>
            <w:noProof/>
            <w:webHidden/>
          </w:rPr>
          <w:fldChar w:fldCharType="begin"/>
        </w:r>
        <w:r w:rsidR="006345C8">
          <w:rPr>
            <w:noProof/>
            <w:webHidden/>
          </w:rPr>
          <w:instrText xml:space="preserve"> PAGEREF _Toc118910723 \h </w:instrText>
        </w:r>
        <w:r w:rsidR="006345C8">
          <w:rPr>
            <w:noProof/>
            <w:webHidden/>
          </w:rPr>
        </w:r>
        <w:r w:rsidR="006345C8">
          <w:rPr>
            <w:noProof/>
            <w:webHidden/>
          </w:rPr>
          <w:fldChar w:fldCharType="separate"/>
        </w:r>
        <w:r w:rsidR="006038A6">
          <w:rPr>
            <w:noProof/>
            <w:webHidden/>
          </w:rPr>
          <w:t>198</w:t>
        </w:r>
        <w:r w:rsidR="006345C8">
          <w:rPr>
            <w:noProof/>
            <w:webHidden/>
          </w:rPr>
          <w:fldChar w:fldCharType="end"/>
        </w:r>
      </w:hyperlink>
    </w:p>
    <w:p w14:paraId="554B6D0D" w14:textId="7CB88BC0" w:rsidR="006345C8" w:rsidRDefault="00000000">
      <w:pPr>
        <w:pStyle w:val="TableofFigures"/>
        <w:tabs>
          <w:tab w:val="right" w:leader="dot" w:pos="9350"/>
        </w:tabs>
        <w:rPr>
          <w:rFonts w:asciiTheme="minorHAnsi" w:eastAsiaTheme="minorEastAsia" w:hAnsiTheme="minorHAnsi"/>
          <w:noProof/>
        </w:rPr>
      </w:pPr>
      <w:hyperlink r:id="rId85" w:anchor="_Toc118910724" w:history="1">
        <w:r w:rsidR="006345C8" w:rsidRPr="008132F3">
          <w:rPr>
            <w:rStyle w:val="Hyperlink"/>
            <w:b/>
            <w:bCs/>
            <w:noProof/>
          </w:rPr>
          <w:t>Figure 81: Mouse mammary fat pads</w:t>
        </w:r>
        <w:r w:rsidR="006345C8">
          <w:rPr>
            <w:noProof/>
            <w:webHidden/>
          </w:rPr>
          <w:tab/>
        </w:r>
        <w:r w:rsidR="006345C8">
          <w:rPr>
            <w:noProof/>
            <w:webHidden/>
          </w:rPr>
          <w:fldChar w:fldCharType="begin"/>
        </w:r>
        <w:r w:rsidR="006345C8">
          <w:rPr>
            <w:noProof/>
            <w:webHidden/>
          </w:rPr>
          <w:instrText xml:space="preserve"> PAGEREF _Toc118910724 \h </w:instrText>
        </w:r>
        <w:r w:rsidR="006345C8">
          <w:rPr>
            <w:noProof/>
            <w:webHidden/>
          </w:rPr>
        </w:r>
        <w:r w:rsidR="006345C8">
          <w:rPr>
            <w:noProof/>
            <w:webHidden/>
          </w:rPr>
          <w:fldChar w:fldCharType="separate"/>
        </w:r>
        <w:r w:rsidR="006038A6">
          <w:rPr>
            <w:noProof/>
            <w:webHidden/>
          </w:rPr>
          <w:t>201</w:t>
        </w:r>
        <w:r w:rsidR="006345C8">
          <w:rPr>
            <w:noProof/>
            <w:webHidden/>
          </w:rPr>
          <w:fldChar w:fldCharType="end"/>
        </w:r>
      </w:hyperlink>
    </w:p>
    <w:p w14:paraId="30B452CD" w14:textId="49A3809C" w:rsidR="001551B5" w:rsidRPr="00154692" w:rsidRDefault="001551B5" w:rsidP="001551B5">
      <w:pPr>
        <w:pStyle w:val="Heading1"/>
        <w:tabs>
          <w:tab w:val="left" w:pos="385"/>
        </w:tabs>
        <w:jc w:val="both"/>
        <w:rPr>
          <w:rFonts w:cs="Times New Roman"/>
          <w:b w:val="0"/>
        </w:rPr>
      </w:pPr>
      <w:r w:rsidRPr="00154692">
        <w:rPr>
          <w:rFonts w:cs="Times New Roman"/>
          <w:b w:val="0"/>
        </w:rPr>
        <w:fldChar w:fldCharType="end"/>
      </w:r>
    </w:p>
    <w:p w14:paraId="15712671" w14:textId="77777777" w:rsidR="00783059" w:rsidRPr="00154692" w:rsidRDefault="00783059">
      <w:pPr>
        <w:spacing w:line="240" w:lineRule="auto"/>
        <w:jc w:val="left"/>
        <w:rPr>
          <w:rFonts w:eastAsiaTheme="majorEastAsia" w:cstheme="majorBidi"/>
          <w:color w:val="000000" w:themeColor="text1"/>
          <w:sz w:val="32"/>
          <w:szCs w:val="32"/>
          <w:u w:val="single"/>
        </w:rPr>
      </w:pPr>
      <w:r w:rsidRPr="00154692">
        <w:br w:type="page"/>
      </w:r>
    </w:p>
    <w:p w14:paraId="7192B521" w14:textId="2BAD75EB" w:rsidR="00783059" w:rsidRDefault="00783059" w:rsidP="00783059">
      <w:pPr>
        <w:pStyle w:val="Heading1"/>
        <w:jc w:val="both"/>
      </w:pPr>
      <w:bookmarkStart w:id="3" w:name="_Toc116910978"/>
      <w:r>
        <w:lastRenderedPageBreak/>
        <w:t>List of Tables</w:t>
      </w:r>
      <w:bookmarkEnd w:id="3"/>
      <w:r>
        <w:t xml:space="preserve"> </w:t>
      </w:r>
    </w:p>
    <w:p w14:paraId="14A8B079" w14:textId="0EA704CD" w:rsidR="006345C8" w:rsidRDefault="00783059">
      <w:pPr>
        <w:pStyle w:val="TableofFigures"/>
        <w:tabs>
          <w:tab w:val="right" w:leader="dot" w:pos="9350"/>
        </w:tabs>
        <w:rPr>
          <w:rFonts w:asciiTheme="minorHAnsi" w:eastAsiaTheme="minorEastAsia" w:hAnsiTheme="minorHAnsi"/>
          <w:noProof/>
        </w:rPr>
      </w:pPr>
      <w:r w:rsidRPr="00113EDE">
        <w:fldChar w:fldCharType="begin"/>
      </w:r>
      <w:r w:rsidRPr="00113EDE">
        <w:instrText xml:space="preserve"> TOC \h \z \c "Table" </w:instrText>
      </w:r>
      <w:r w:rsidRPr="00113EDE">
        <w:fldChar w:fldCharType="separate"/>
      </w:r>
      <w:hyperlink w:anchor="_Toc118910725" w:history="1">
        <w:r w:rsidR="006345C8" w:rsidRPr="00976A7F">
          <w:rPr>
            <w:rStyle w:val="Hyperlink"/>
            <w:b/>
            <w:bCs/>
            <w:noProof/>
          </w:rPr>
          <w:t>Table 1: ANXA5 dissociation constants on 4T1 and EMT6 cell lines</w:t>
        </w:r>
        <w:r w:rsidR="006345C8">
          <w:rPr>
            <w:noProof/>
            <w:webHidden/>
          </w:rPr>
          <w:tab/>
        </w:r>
        <w:r w:rsidR="006345C8">
          <w:rPr>
            <w:noProof/>
            <w:webHidden/>
          </w:rPr>
          <w:fldChar w:fldCharType="begin"/>
        </w:r>
        <w:r w:rsidR="006345C8">
          <w:rPr>
            <w:noProof/>
            <w:webHidden/>
          </w:rPr>
          <w:instrText xml:space="preserve"> PAGEREF _Toc118910725 \h </w:instrText>
        </w:r>
        <w:r w:rsidR="006345C8">
          <w:rPr>
            <w:noProof/>
            <w:webHidden/>
          </w:rPr>
        </w:r>
        <w:r w:rsidR="006345C8">
          <w:rPr>
            <w:noProof/>
            <w:webHidden/>
          </w:rPr>
          <w:fldChar w:fldCharType="separate"/>
        </w:r>
        <w:r w:rsidR="006038A6">
          <w:rPr>
            <w:noProof/>
            <w:webHidden/>
          </w:rPr>
          <w:t>69</w:t>
        </w:r>
        <w:r w:rsidR="006345C8">
          <w:rPr>
            <w:noProof/>
            <w:webHidden/>
          </w:rPr>
          <w:fldChar w:fldCharType="end"/>
        </w:r>
      </w:hyperlink>
    </w:p>
    <w:p w14:paraId="2686C330" w14:textId="3A2839D5" w:rsidR="006345C8" w:rsidRDefault="00000000">
      <w:pPr>
        <w:pStyle w:val="TableofFigures"/>
        <w:tabs>
          <w:tab w:val="right" w:leader="dot" w:pos="9350"/>
        </w:tabs>
        <w:rPr>
          <w:rFonts w:asciiTheme="minorHAnsi" w:eastAsiaTheme="minorEastAsia" w:hAnsiTheme="minorHAnsi"/>
          <w:noProof/>
        </w:rPr>
      </w:pPr>
      <w:hyperlink w:anchor="_Toc118910726" w:history="1">
        <w:r w:rsidR="006345C8" w:rsidRPr="00976A7F">
          <w:rPr>
            <w:rStyle w:val="Hyperlink"/>
            <w:b/>
            <w:bCs/>
            <w:noProof/>
          </w:rPr>
          <w:t>Table 2: IC50 values of ANXA5-DM1</w:t>
        </w:r>
        <w:r w:rsidR="006345C8">
          <w:rPr>
            <w:noProof/>
            <w:webHidden/>
          </w:rPr>
          <w:tab/>
        </w:r>
        <w:r w:rsidR="006345C8">
          <w:rPr>
            <w:noProof/>
            <w:webHidden/>
          </w:rPr>
          <w:fldChar w:fldCharType="begin"/>
        </w:r>
        <w:r w:rsidR="006345C8">
          <w:rPr>
            <w:noProof/>
            <w:webHidden/>
          </w:rPr>
          <w:instrText xml:space="preserve"> PAGEREF _Toc118910726 \h </w:instrText>
        </w:r>
        <w:r w:rsidR="006345C8">
          <w:rPr>
            <w:noProof/>
            <w:webHidden/>
          </w:rPr>
        </w:r>
        <w:r w:rsidR="006345C8">
          <w:rPr>
            <w:noProof/>
            <w:webHidden/>
          </w:rPr>
          <w:fldChar w:fldCharType="separate"/>
        </w:r>
        <w:r w:rsidR="006038A6">
          <w:rPr>
            <w:noProof/>
            <w:webHidden/>
          </w:rPr>
          <w:t>78</w:t>
        </w:r>
        <w:r w:rsidR="006345C8">
          <w:rPr>
            <w:noProof/>
            <w:webHidden/>
          </w:rPr>
          <w:fldChar w:fldCharType="end"/>
        </w:r>
      </w:hyperlink>
    </w:p>
    <w:p w14:paraId="1AFAC8E1" w14:textId="03295D8B" w:rsidR="006345C8" w:rsidRDefault="00000000">
      <w:pPr>
        <w:pStyle w:val="TableofFigures"/>
        <w:tabs>
          <w:tab w:val="right" w:leader="dot" w:pos="9350"/>
        </w:tabs>
        <w:rPr>
          <w:rFonts w:asciiTheme="minorHAnsi" w:eastAsiaTheme="minorEastAsia" w:hAnsiTheme="minorHAnsi"/>
          <w:noProof/>
        </w:rPr>
      </w:pPr>
      <w:hyperlink w:anchor="_Toc118910727" w:history="1">
        <w:r w:rsidR="006345C8" w:rsidRPr="00976A7F">
          <w:rPr>
            <w:rStyle w:val="Hyperlink"/>
            <w:b/>
            <w:bCs/>
            <w:noProof/>
          </w:rPr>
          <w:t>Table 3: ANXA5-DM1 and DM1 IC50 values for 4T1 and EMT6 cells.</w:t>
        </w:r>
        <w:r w:rsidR="006345C8">
          <w:rPr>
            <w:noProof/>
            <w:webHidden/>
          </w:rPr>
          <w:tab/>
        </w:r>
        <w:r w:rsidR="006345C8">
          <w:rPr>
            <w:noProof/>
            <w:webHidden/>
          </w:rPr>
          <w:fldChar w:fldCharType="begin"/>
        </w:r>
        <w:r w:rsidR="006345C8">
          <w:rPr>
            <w:noProof/>
            <w:webHidden/>
          </w:rPr>
          <w:instrText xml:space="preserve"> PAGEREF _Toc118910727 \h </w:instrText>
        </w:r>
        <w:r w:rsidR="006345C8">
          <w:rPr>
            <w:noProof/>
            <w:webHidden/>
          </w:rPr>
        </w:r>
        <w:r w:rsidR="006345C8">
          <w:rPr>
            <w:noProof/>
            <w:webHidden/>
          </w:rPr>
          <w:fldChar w:fldCharType="separate"/>
        </w:r>
        <w:r w:rsidR="006038A6">
          <w:rPr>
            <w:noProof/>
            <w:webHidden/>
          </w:rPr>
          <w:t>82</w:t>
        </w:r>
        <w:r w:rsidR="006345C8">
          <w:rPr>
            <w:noProof/>
            <w:webHidden/>
          </w:rPr>
          <w:fldChar w:fldCharType="end"/>
        </w:r>
      </w:hyperlink>
    </w:p>
    <w:p w14:paraId="21F91B4F" w14:textId="5A33BF1E" w:rsidR="006345C8" w:rsidRDefault="00000000">
      <w:pPr>
        <w:pStyle w:val="TableofFigures"/>
        <w:tabs>
          <w:tab w:val="right" w:leader="dot" w:pos="9350"/>
        </w:tabs>
        <w:rPr>
          <w:rFonts w:asciiTheme="minorHAnsi" w:eastAsiaTheme="minorEastAsia" w:hAnsiTheme="minorHAnsi"/>
          <w:noProof/>
        </w:rPr>
      </w:pPr>
      <w:hyperlink w:anchor="_Toc118910728" w:history="1">
        <w:r w:rsidR="006345C8" w:rsidRPr="00976A7F">
          <w:rPr>
            <w:rStyle w:val="Hyperlink"/>
            <w:b/>
            <w:bCs/>
            <w:noProof/>
          </w:rPr>
          <w:t>Table 4: Summary of ANXA5-DM1 cytotoxicity for TNBC and healthy vascular and mammary cells.</w:t>
        </w:r>
        <w:r w:rsidR="006345C8">
          <w:rPr>
            <w:noProof/>
            <w:webHidden/>
          </w:rPr>
          <w:tab/>
        </w:r>
        <w:r w:rsidR="006345C8">
          <w:rPr>
            <w:noProof/>
            <w:webHidden/>
          </w:rPr>
          <w:fldChar w:fldCharType="begin"/>
        </w:r>
        <w:r w:rsidR="006345C8">
          <w:rPr>
            <w:noProof/>
            <w:webHidden/>
          </w:rPr>
          <w:instrText xml:space="preserve"> PAGEREF _Toc118910728 \h </w:instrText>
        </w:r>
        <w:r w:rsidR="006345C8">
          <w:rPr>
            <w:noProof/>
            <w:webHidden/>
          </w:rPr>
        </w:r>
        <w:r w:rsidR="006345C8">
          <w:rPr>
            <w:noProof/>
            <w:webHidden/>
          </w:rPr>
          <w:fldChar w:fldCharType="separate"/>
        </w:r>
        <w:r w:rsidR="006038A6">
          <w:rPr>
            <w:noProof/>
            <w:webHidden/>
          </w:rPr>
          <w:t>86</w:t>
        </w:r>
        <w:r w:rsidR="006345C8">
          <w:rPr>
            <w:noProof/>
            <w:webHidden/>
          </w:rPr>
          <w:fldChar w:fldCharType="end"/>
        </w:r>
      </w:hyperlink>
    </w:p>
    <w:p w14:paraId="6C9968AF" w14:textId="0FBEDE92" w:rsidR="006345C8" w:rsidRDefault="00000000">
      <w:pPr>
        <w:pStyle w:val="TableofFigures"/>
        <w:tabs>
          <w:tab w:val="right" w:leader="dot" w:pos="9350"/>
        </w:tabs>
        <w:rPr>
          <w:rFonts w:asciiTheme="minorHAnsi" w:eastAsiaTheme="minorEastAsia" w:hAnsiTheme="minorHAnsi"/>
          <w:noProof/>
        </w:rPr>
      </w:pPr>
      <w:hyperlink w:anchor="_Toc118910729" w:history="1">
        <w:r w:rsidR="006345C8" w:rsidRPr="00976A7F">
          <w:rPr>
            <w:rStyle w:val="Hyperlink"/>
            <w:b/>
            <w:bCs/>
            <w:noProof/>
          </w:rPr>
          <w:t>Table 5: Median survival of BALB/cJ mice for ANXA5-DM1, rapamycin and/or anti-PD-1 treatments</w:t>
        </w:r>
        <w:r w:rsidR="006345C8">
          <w:rPr>
            <w:noProof/>
            <w:webHidden/>
          </w:rPr>
          <w:tab/>
        </w:r>
        <w:r w:rsidR="006345C8">
          <w:rPr>
            <w:noProof/>
            <w:webHidden/>
          </w:rPr>
          <w:fldChar w:fldCharType="begin"/>
        </w:r>
        <w:r w:rsidR="006345C8">
          <w:rPr>
            <w:noProof/>
            <w:webHidden/>
          </w:rPr>
          <w:instrText xml:space="preserve"> PAGEREF _Toc118910729 \h </w:instrText>
        </w:r>
        <w:r w:rsidR="006345C8">
          <w:rPr>
            <w:noProof/>
            <w:webHidden/>
          </w:rPr>
        </w:r>
        <w:r w:rsidR="006345C8">
          <w:rPr>
            <w:noProof/>
            <w:webHidden/>
          </w:rPr>
          <w:fldChar w:fldCharType="separate"/>
        </w:r>
        <w:r w:rsidR="006038A6">
          <w:rPr>
            <w:noProof/>
            <w:webHidden/>
          </w:rPr>
          <w:t>102</w:t>
        </w:r>
        <w:r w:rsidR="006345C8">
          <w:rPr>
            <w:noProof/>
            <w:webHidden/>
          </w:rPr>
          <w:fldChar w:fldCharType="end"/>
        </w:r>
      </w:hyperlink>
    </w:p>
    <w:p w14:paraId="5451EA40" w14:textId="02566106" w:rsidR="006345C8" w:rsidRDefault="00000000">
      <w:pPr>
        <w:pStyle w:val="TableofFigures"/>
        <w:tabs>
          <w:tab w:val="right" w:leader="dot" w:pos="9350"/>
        </w:tabs>
        <w:rPr>
          <w:rFonts w:asciiTheme="minorHAnsi" w:eastAsiaTheme="minorEastAsia" w:hAnsiTheme="minorHAnsi"/>
          <w:noProof/>
        </w:rPr>
      </w:pPr>
      <w:hyperlink w:anchor="_Toc118910730" w:history="1">
        <w:r w:rsidR="006345C8" w:rsidRPr="00976A7F">
          <w:rPr>
            <w:rStyle w:val="Hyperlink"/>
            <w:b/>
            <w:bCs/>
            <w:noProof/>
          </w:rPr>
          <w:t>Table 6: Summary of ANXA5-CMB and free CMB IC50 on murine TNBC cells</w:t>
        </w:r>
        <w:r w:rsidR="006345C8">
          <w:rPr>
            <w:noProof/>
            <w:webHidden/>
          </w:rPr>
          <w:tab/>
        </w:r>
        <w:r w:rsidR="006345C8">
          <w:rPr>
            <w:noProof/>
            <w:webHidden/>
          </w:rPr>
          <w:fldChar w:fldCharType="begin"/>
        </w:r>
        <w:r w:rsidR="006345C8">
          <w:rPr>
            <w:noProof/>
            <w:webHidden/>
          </w:rPr>
          <w:instrText xml:space="preserve"> PAGEREF _Toc118910730 \h </w:instrText>
        </w:r>
        <w:r w:rsidR="006345C8">
          <w:rPr>
            <w:noProof/>
            <w:webHidden/>
          </w:rPr>
        </w:r>
        <w:r w:rsidR="006345C8">
          <w:rPr>
            <w:noProof/>
            <w:webHidden/>
          </w:rPr>
          <w:fldChar w:fldCharType="separate"/>
        </w:r>
        <w:r w:rsidR="006038A6">
          <w:rPr>
            <w:noProof/>
            <w:webHidden/>
          </w:rPr>
          <w:t>114</w:t>
        </w:r>
        <w:r w:rsidR="006345C8">
          <w:rPr>
            <w:noProof/>
            <w:webHidden/>
          </w:rPr>
          <w:fldChar w:fldCharType="end"/>
        </w:r>
      </w:hyperlink>
    </w:p>
    <w:p w14:paraId="659469A5" w14:textId="6F4430CE" w:rsidR="006345C8" w:rsidRDefault="00000000">
      <w:pPr>
        <w:pStyle w:val="TableofFigures"/>
        <w:tabs>
          <w:tab w:val="right" w:leader="dot" w:pos="9350"/>
        </w:tabs>
        <w:rPr>
          <w:rFonts w:asciiTheme="minorHAnsi" w:eastAsiaTheme="minorEastAsia" w:hAnsiTheme="minorHAnsi"/>
          <w:noProof/>
        </w:rPr>
      </w:pPr>
      <w:hyperlink w:anchor="_Toc118910731" w:history="1">
        <w:r w:rsidR="006345C8" w:rsidRPr="00976A7F">
          <w:rPr>
            <w:rStyle w:val="Hyperlink"/>
            <w:b/>
            <w:bCs/>
            <w:noProof/>
          </w:rPr>
          <w:t>Table 7: Average molecules of VPA added to ANXA5</w:t>
        </w:r>
        <w:r w:rsidR="006345C8">
          <w:rPr>
            <w:noProof/>
            <w:webHidden/>
          </w:rPr>
          <w:tab/>
        </w:r>
        <w:r w:rsidR="006345C8">
          <w:rPr>
            <w:noProof/>
            <w:webHidden/>
          </w:rPr>
          <w:fldChar w:fldCharType="begin"/>
        </w:r>
        <w:r w:rsidR="006345C8">
          <w:rPr>
            <w:noProof/>
            <w:webHidden/>
          </w:rPr>
          <w:instrText xml:space="preserve"> PAGEREF _Toc118910731 \h </w:instrText>
        </w:r>
        <w:r w:rsidR="006345C8">
          <w:rPr>
            <w:noProof/>
            <w:webHidden/>
          </w:rPr>
        </w:r>
        <w:r w:rsidR="006345C8">
          <w:rPr>
            <w:noProof/>
            <w:webHidden/>
          </w:rPr>
          <w:fldChar w:fldCharType="separate"/>
        </w:r>
        <w:r w:rsidR="006038A6">
          <w:rPr>
            <w:noProof/>
            <w:webHidden/>
          </w:rPr>
          <w:t>131</w:t>
        </w:r>
        <w:r w:rsidR="006345C8">
          <w:rPr>
            <w:noProof/>
            <w:webHidden/>
          </w:rPr>
          <w:fldChar w:fldCharType="end"/>
        </w:r>
      </w:hyperlink>
    </w:p>
    <w:p w14:paraId="09A5DB53" w14:textId="7F5FF7D4" w:rsidR="006345C8" w:rsidRDefault="00000000">
      <w:pPr>
        <w:pStyle w:val="TableofFigures"/>
        <w:tabs>
          <w:tab w:val="right" w:leader="dot" w:pos="9350"/>
        </w:tabs>
        <w:rPr>
          <w:rFonts w:asciiTheme="minorHAnsi" w:eastAsiaTheme="minorEastAsia" w:hAnsiTheme="minorHAnsi"/>
          <w:noProof/>
        </w:rPr>
      </w:pPr>
      <w:hyperlink w:anchor="_Toc118910732" w:history="1">
        <w:r w:rsidR="006345C8" w:rsidRPr="00976A7F">
          <w:rPr>
            <w:rStyle w:val="Hyperlink"/>
            <w:b/>
            <w:bCs/>
            <w:noProof/>
          </w:rPr>
          <w:t>Table 8: Cell Culture Conditions</w:t>
        </w:r>
        <w:r w:rsidR="006345C8">
          <w:rPr>
            <w:noProof/>
            <w:webHidden/>
          </w:rPr>
          <w:tab/>
        </w:r>
        <w:r w:rsidR="006345C8">
          <w:rPr>
            <w:noProof/>
            <w:webHidden/>
          </w:rPr>
          <w:fldChar w:fldCharType="begin"/>
        </w:r>
        <w:r w:rsidR="006345C8">
          <w:rPr>
            <w:noProof/>
            <w:webHidden/>
          </w:rPr>
          <w:instrText xml:space="preserve"> PAGEREF _Toc118910732 \h </w:instrText>
        </w:r>
        <w:r w:rsidR="006345C8">
          <w:rPr>
            <w:noProof/>
            <w:webHidden/>
          </w:rPr>
        </w:r>
        <w:r w:rsidR="006345C8">
          <w:rPr>
            <w:noProof/>
            <w:webHidden/>
          </w:rPr>
          <w:fldChar w:fldCharType="separate"/>
        </w:r>
        <w:r w:rsidR="006038A6">
          <w:rPr>
            <w:noProof/>
            <w:webHidden/>
          </w:rPr>
          <w:t>180</w:t>
        </w:r>
        <w:r w:rsidR="006345C8">
          <w:rPr>
            <w:noProof/>
            <w:webHidden/>
          </w:rPr>
          <w:fldChar w:fldCharType="end"/>
        </w:r>
      </w:hyperlink>
    </w:p>
    <w:p w14:paraId="4B4FE503" w14:textId="3ADBC6B6" w:rsidR="00800CBE" w:rsidRDefault="00783059" w:rsidP="00327F0B">
      <w:pPr>
        <w:pStyle w:val="Heading1"/>
      </w:pPr>
      <w:r w:rsidRPr="00113EDE">
        <w:rPr>
          <w:b w:val="0"/>
        </w:rPr>
        <w:fldChar w:fldCharType="end"/>
      </w:r>
      <w:r w:rsidR="00800CBE" w:rsidRPr="00113EDE">
        <w:rPr>
          <w:b w:val="0"/>
        </w:rPr>
        <w:br w:type="page"/>
      </w:r>
      <w:bookmarkStart w:id="4" w:name="_Toc116910979"/>
      <w:r w:rsidR="00800CBE" w:rsidRPr="00FF44C2">
        <w:lastRenderedPageBreak/>
        <w:t>Abstract</w:t>
      </w:r>
      <w:bookmarkEnd w:id="4"/>
      <w:r w:rsidR="00800CBE">
        <w:t xml:space="preserve"> </w:t>
      </w:r>
    </w:p>
    <w:p w14:paraId="26E447E1" w14:textId="4F60F842" w:rsidR="007C6D9B" w:rsidRDefault="00697021" w:rsidP="00697021">
      <w:pPr>
        <w:rPr>
          <w:rFonts w:cs="Times New Roman"/>
        </w:rPr>
      </w:pPr>
      <w:r>
        <w:rPr>
          <w:rFonts w:cs="Times New Roman"/>
        </w:rPr>
        <w:t>Triple</w:t>
      </w:r>
      <w:r w:rsidR="00AD439E">
        <w:rPr>
          <w:rFonts w:cs="Times New Roman"/>
        </w:rPr>
        <w:t>-</w:t>
      </w:r>
      <w:r>
        <w:rPr>
          <w:rFonts w:cs="Times New Roman"/>
        </w:rPr>
        <w:t>negative breast cancer (TNBC) is the most aggressive breast cancer subset with limited targeted chemotherapies. TNBC is defined by the absence of the estrogen, progesterone, and HER2 hormonal receptors on the cell surface</w:t>
      </w:r>
      <w:r w:rsidR="006A3C3B">
        <w:rPr>
          <w:rFonts w:cs="Times New Roman"/>
        </w:rPr>
        <w:t>,</w:t>
      </w:r>
      <w:r>
        <w:rPr>
          <w:rFonts w:cs="Times New Roman"/>
        </w:rPr>
        <w:t xml:space="preserve"> and targeted hormonal-based therapies are ineffective. The current standard of care for these patients remains untargeted systemic chemotherapy that does not discriminate between healthy and cancerous tissue</w:t>
      </w:r>
      <w:r w:rsidR="00C4431C">
        <w:rPr>
          <w:rFonts w:cs="Times New Roman"/>
        </w:rPr>
        <w:t>, resulting in severe</w:t>
      </w:r>
      <w:r w:rsidR="007C6D9B">
        <w:rPr>
          <w:rFonts w:cs="Times New Roman"/>
        </w:rPr>
        <w:t xml:space="preserve"> dose limiting side effects. </w:t>
      </w:r>
      <w:r>
        <w:rPr>
          <w:rFonts w:cs="Times New Roman"/>
        </w:rPr>
        <w:t>Identifying a novel biomarker for this disease remains a top priority in targeted cancer therapy.</w:t>
      </w:r>
    </w:p>
    <w:p w14:paraId="35686250" w14:textId="0AA83AA4" w:rsidR="00697021" w:rsidRDefault="00697021" w:rsidP="007C6D9B">
      <w:pPr>
        <w:ind w:firstLine="720"/>
        <w:rPr>
          <w:rFonts w:cs="Times New Roman"/>
        </w:rPr>
      </w:pPr>
      <w:r>
        <w:rPr>
          <w:rFonts w:cs="Times New Roman"/>
        </w:rPr>
        <w:t>Extracellular exposure of phosphatidylserine (PS) is tightly regulated in healthy cells</w:t>
      </w:r>
      <w:r w:rsidR="007C6D9B">
        <w:rPr>
          <w:rFonts w:cs="Times New Roman"/>
        </w:rPr>
        <w:t xml:space="preserve">. Typically confined to the inner cytosolic </w:t>
      </w:r>
      <w:r w:rsidR="00B33215">
        <w:rPr>
          <w:rFonts w:cs="Times New Roman"/>
        </w:rPr>
        <w:t>leaflet</w:t>
      </w:r>
      <w:r w:rsidR="007C6D9B">
        <w:rPr>
          <w:rFonts w:cs="Times New Roman"/>
        </w:rPr>
        <w:t xml:space="preserve">, </w:t>
      </w:r>
      <w:r>
        <w:rPr>
          <w:rFonts w:cs="Times New Roman"/>
        </w:rPr>
        <w:t>once extracellular</w:t>
      </w:r>
      <w:r w:rsidR="007C6D9B">
        <w:rPr>
          <w:rFonts w:cs="Times New Roman"/>
        </w:rPr>
        <w:t>ly</w:t>
      </w:r>
      <w:r>
        <w:rPr>
          <w:rFonts w:cs="Times New Roman"/>
        </w:rPr>
        <w:t xml:space="preserve"> exposed, it acts as an “eat me” signal for macrophage phagocytosis. However, cancer (especially TNBC) cells have high externalized PS, but do not undergo apoptosis, making PS a promising biomarker for TNBC therapy. Annexin A5 (ANXA5) is the native binding partner to PS and can be used to actively target and deliver chemotherapeutic agents to the tumor microenvironment via PS externalization. </w:t>
      </w:r>
    </w:p>
    <w:p w14:paraId="772341FB" w14:textId="11F9EABD" w:rsidR="00162991" w:rsidRDefault="00697021" w:rsidP="00697021">
      <w:pPr>
        <w:rPr>
          <w:rFonts w:cs="Times New Roman"/>
        </w:rPr>
      </w:pPr>
      <w:r>
        <w:rPr>
          <w:rFonts w:cs="Times New Roman"/>
        </w:rPr>
        <w:tab/>
      </w:r>
      <w:r w:rsidR="00AD439E" w:rsidRPr="00AD439E">
        <w:rPr>
          <w:rFonts w:cs="Times New Roman"/>
        </w:rPr>
        <w:t>While many advancements have been made in developing targeted chemotherapeutics, protein</w:t>
      </w:r>
      <w:r w:rsidR="00AD439E">
        <w:rPr>
          <w:rFonts w:cs="Times New Roman"/>
        </w:rPr>
        <w:t>-</w:t>
      </w:r>
      <w:r w:rsidR="00AD439E" w:rsidRPr="00AD439E">
        <w:rPr>
          <w:rFonts w:cs="Times New Roman"/>
        </w:rPr>
        <w:t xml:space="preserve">drug conjugates have changed how cancer is treated. </w:t>
      </w:r>
      <w:r w:rsidR="00177A31" w:rsidRPr="009E1D83">
        <w:rPr>
          <w:rFonts w:cs="Times New Roman"/>
        </w:rPr>
        <w:t>Protein-drug conjugates consist of a protein linked to a drug, and</w:t>
      </w:r>
      <w:r w:rsidR="00177A31">
        <w:rPr>
          <w:rFonts w:cs="Times New Roman"/>
        </w:rPr>
        <w:t xml:space="preserve"> </w:t>
      </w:r>
      <w:r w:rsidR="00177A31" w:rsidRPr="009E1D83">
        <w:rPr>
          <w:rFonts w:cs="Times New Roman"/>
        </w:rPr>
        <w:t>depending on the conjugation method, a linker that connects the protein and drug together</w:t>
      </w:r>
      <w:r w:rsidR="00177A31">
        <w:rPr>
          <w:rFonts w:cs="Times New Roman"/>
        </w:rPr>
        <w:t>.</w:t>
      </w:r>
      <w:r w:rsidR="00261EF9">
        <w:rPr>
          <w:rFonts w:cs="Times New Roman"/>
        </w:rPr>
        <w:t xml:space="preserve"> The protein</w:t>
      </w:r>
      <w:r w:rsidR="00177A31" w:rsidRPr="009E1D83">
        <w:rPr>
          <w:rFonts w:cs="Times New Roman"/>
        </w:rPr>
        <w:t xml:space="preserve"> acts as a delivery vehicle to </w:t>
      </w:r>
      <w:r w:rsidR="00177A31">
        <w:rPr>
          <w:rFonts w:cs="Times New Roman"/>
        </w:rPr>
        <w:t xml:space="preserve">localize a </w:t>
      </w:r>
      <w:r w:rsidR="00177A31" w:rsidRPr="009E1D83">
        <w:rPr>
          <w:rFonts w:cs="Times New Roman"/>
        </w:rPr>
        <w:t xml:space="preserve">drug to cancer cells and vasculature through </w:t>
      </w:r>
      <w:r w:rsidR="00261EF9">
        <w:rPr>
          <w:rFonts w:cs="Times New Roman"/>
        </w:rPr>
        <w:t>a cancer biomarker</w:t>
      </w:r>
      <w:r w:rsidR="00177A31" w:rsidRPr="009E1D83">
        <w:rPr>
          <w:rFonts w:cs="Times New Roman"/>
        </w:rPr>
        <w:t xml:space="preserve">. </w:t>
      </w:r>
      <w:r w:rsidR="00B90A62">
        <w:rPr>
          <w:rFonts w:cs="Times New Roman"/>
        </w:rPr>
        <w:t>By</w:t>
      </w:r>
      <w:r w:rsidR="00177A31" w:rsidRPr="009E1D83">
        <w:rPr>
          <w:rFonts w:cs="Times New Roman"/>
        </w:rPr>
        <w:t xml:space="preserve"> targeting and localizing the drug to the tumor, less drug is needed to induce cell death</w:t>
      </w:r>
      <w:r w:rsidR="00177A31">
        <w:rPr>
          <w:rFonts w:cs="Times New Roman"/>
        </w:rPr>
        <w:t xml:space="preserve">, resulting in </w:t>
      </w:r>
      <w:r w:rsidR="00AD439E">
        <w:rPr>
          <w:rFonts w:cs="Times New Roman"/>
        </w:rPr>
        <w:t>fewer</w:t>
      </w:r>
      <w:r w:rsidR="00177A31">
        <w:rPr>
          <w:rFonts w:cs="Times New Roman"/>
        </w:rPr>
        <w:t xml:space="preserve"> side effects</w:t>
      </w:r>
      <w:r w:rsidR="00261EF9">
        <w:rPr>
          <w:rFonts w:cs="Times New Roman"/>
        </w:rPr>
        <w:t xml:space="preserve">. </w:t>
      </w:r>
    </w:p>
    <w:p w14:paraId="0BC1DC8C" w14:textId="2219DA9F" w:rsidR="00411310" w:rsidRDefault="00261EF9" w:rsidP="00DA476B">
      <w:pPr>
        <w:ind w:firstLine="720"/>
        <w:rPr>
          <w:rFonts w:cs="Times New Roman"/>
        </w:rPr>
      </w:pPr>
      <w:r>
        <w:rPr>
          <w:rFonts w:cs="Times New Roman"/>
        </w:rPr>
        <w:t xml:space="preserve">This dissertation will focus on translating two ANXA5 protein drug conjugates and developing one ANXA5-protein drug conjugate for the treatment of TNBC. </w:t>
      </w:r>
      <w:r w:rsidR="00411310">
        <w:rPr>
          <w:rFonts w:cs="Times New Roman"/>
        </w:rPr>
        <w:t>ANXA5 has proven to be an invaluable delivery vehicle with high specificity to externalized PS. A microtubule inhibitor, a DNA alkylating agent, and a histone d</w:t>
      </w:r>
      <w:r w:rsidR="00162991">
        <w:rPr>
          <w:rFonts w:cs="Times New Roman"/>
        </w:rPr>
        <w:t>eacetylase</w:t>
      </w:r>
      <w:r w:rsidR="00411310">
        <w:rPr>
          <w:rFonts w:cs="Times New Roman"/>
        </w:rPr>
        <w:t xml:space="preserve"> inhibitor have all been linked to </w:t>
      </w:r>
      <w:r w:rsidR="00411310">
        <w:rPr>
          <w:rFonts w:cs="Times New Roman"/>
        </w:rPr>
        <w:lastRenderedPageBreak/>
        <w:t>ANXA5</w:t>
      </w:r>
      <w:r w:rsidR="00162991">
        <w:rPr>
          <w:rFonts w:cs="Times New Roman"/>
        </w:rPr>
        <w:t xml:space="preserve">, and all three </w:t>
      </w:r>
      <w:r w:rsidR="004A59AC">
        <w:rPr>
          <w:rFonts w:cs="Times New Roman"/>
        </w:rPr>
        <w:t xml:space="preserve">ANXA5 drug conjugates </w:t>
      </w:r>
      <w:r w:rsidR="00162991">
        <w:rPr>
          <w:rFonts w:cs="Times New Roman"/>
        </w:rPr>
        <w:t>have shown better anticancer activity than th</w:t>
      </w:r>
      <w:r w:rsidR="00DB6520">
        <w:rPr>
          <w:rFonts w:cs="Times New Roman"/>
        </w:rPr>
        <w:t xml:space="preserve">eir </w:t>
      </w:r>
      <w:r w:rsidR="0079616D">
        <w:rPr>
          <w:rFonts w:cs="Times New Roman"/>
        </w:rPr>
        <w:t xml:space="preserve">respective </w:t>
      </w:r>
      <w:r w:rsidR="00162991">
        <w:rPr>
          <w:rFonts w:cs="Times New Roman"/>
        </w:rPr>
        <w:t xml:space="preserve">free drug </w:t>
      </w:r>
      <w:r w:rsidR="00162991" w:rsidRPr="00DA476B">
        <w:rPr>
          <w:rFonts w:cs="Times New Roman"/>
          <w:i/>
          <w:iCs/>
        </w:rPr>
        <w:t>in vitro</w:t>
      </w:r>
      <w:r w:rsidR="00162991">
        <w:rPr>
          <w:rFonts w:cs="Times New Roman"/>
        </w:rPr>
        <w:t xml:space="preserve">. </w:t>
      </w:r>
      <w:r w:rsidR="009C002F">
        <w:rPr>
          <w:rFonts w:cs="Times New Roman"/>
        </w:rPr>
        <w:t xml:space="preserve">ANXA5 protein drug conjugates provide a novel avenue to treat an untargeted cancer. </w:t>
      </w:r>
    </w:p>
    <w:p w14:paraId="0F0F2067" w14:textId="077963ED" w:rsidR="00800CBE" w:rsidRDefault="00800CBE">
      <w:pPr>
        <w:spacing w:line="240" w:lineRule="auto"/>
        <w:jc w:val="left"/>
        <w:rPr>
          <w:rFonts w:eastAsiaTheme="majorEastAsia" w:cstheme="majorBidi"/>
          <w:b/>
          <w:color w:val="000000" w:themeColor="text1"/>
          <w:sz w:val="32"/>
          <w:szCs w:val="32"/>
          <w:u w:val="single"/>
        </w:rPr>
      </w:pPr>
    </w:p>
    <w:p w14:paraId="05962393" w14:textId="47C81BDE" w:rsidR="002E3783" w:rsidRDefault="002E3783">
      <w:pPr>
        <w:spacing w:line="240" w:lineRule="auto"/>
        <w:jc w:val="left"/>
        <w:sectPr w:rsidR="002E3783" w:rsidSect="004E2317">
          <w:footerReference w:type="default" r:id="rId86"/>
          <w:pgSz w:w="12240" w:h="15840"/>
          <w:pgMar w:top="1440" w:right="1440" w:bottom="1440" w:left="1440" w:header="720" w:footer="720" w:gutter="0"/>
          <w:pgNumType w:fmt="lowerRoman"/>
          <w:cols w:space="720"/>
          <w:docGrid w:linePitch="360"/>
        </w:sectPr>
      </w:pPr>
    </w:p>
    <w:p w14:paraId="3BE807A6" w14:textId="6B59E25F" w:rsidR="00C3214D" w:rsidRPr="00411310" w:rsidRDefault="00C3214D" w:rsidP="00411310">
      <w:pPr>
        <w:pStyle w:val="Heading1"/>
      </w:pPr>
      <w:bookmarkStart w:id="5" w:name="_Toc116910980"/>
      <w:r w:rsidRPr="00411310">
        <w:lastRenderedPageBreak/>
        <w:t>Chapter 1</w:t>
      </w:r>
      <w:r w:rsidR="007D3FCF" w:rsidRPr="00411310">
        <w:t>: Introduction</w:t>
      </w:r>
      <w:bookmarkEnd w:id="5"/>
      <w:r w:rsidR="007D3FCF" w:rsidRPr="00411310">
        <w:t xml:space="preserve"> </w:t>
      </w:r>
    </w:p>
    <w:p w14:paraId="7D62F423" w14:textId="2294CB24" w:rsidR="007D3FCF" w:rsidRPr="009E1D83" w:rsidRDefault="007D3FCF" w:rsidP="007D3FCF">
      <w:pPr>
        <w:pStyle w:val="Heading2"/>
      </w:pPr>
      <w:bookmarkStart w:id="6" w:name="_Toc116910981"/>
      <w:r w:rsidRPr="009E1D83">
        <w:t>Biomarker cancer therapy</w:t>
      </w:r>
      <w:bookmarkEnd w:id="6"/>
      <w:r w:rsidRPr="009E1D83">
        <w:t xml:space="preserve"> </w:t>
      </w:r>
    </w:p>
    <w:p w14:paraId="583CDFFE" w14:textId="7AC869FD" w:rsidR="007D3FCF" w:rsidRDefault="007D3FCF" w:rsidP="007D3FCF">
      <w:pPr>
        <w:rPr>
          <w:rFonts w:cs="Times New Roman"/>
        </w:rPr>
      </w:pPr>
      <w:r w:rsidRPr="009E1D83">
        <w:rPr>
          <w:rFonts w:cs="Times New Roman"/>
        </w:rPr>
        <w:t xml:space="preserve">Cancer is one of the leading causes of death worldwide. By the year 2040, it is estimated that 28.4 million new cancer cases will be diagnosed worldwide, an increase of 47% compared to 2020 </w:t>
      </w:r>
      <w:r w:rsidRPr="009E1D83">
        <w:rPr>
          <w:rFonts w:cs="Times New Roman"/>
        </w:rPr>
        <w:fldChar w:fldCharType="begin">
          <w:fldData xml:space="preserve">PEVuZE5vdGU+PENpdGU+PEF1dGhvcj5TdW5nPC9BdXRob3I+PFllYXI+MjAyMTwvWWVhcj48UmVj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</w:fldData>
        </w:fldChar>
      </w:r>
      <w:r w:rsidR="005848AC">
        <w:rPr>
          <w:rFonts w:cs="Times New Roman"/>
        </w:rPr>
        <w:instrText xml:space="preserve"> ADDIN EN.CITE </w:instrText>
      </w:r>
      <w:r w:rsidR="005848AC">
        <w:rPr>
          <w:rFonts w:cs="Times New Roman"/>
        </w:rPr>
        <w:fldChar w:fldCharType="begin">
          <w:fldData xml:space="preserve">PEVuZE5vdGU+PENpdGU+PEF1dGhvcj5TdW5nPC9BdXRob3I+PFllYXI+MjAyMTwvWWVhcj48UmVj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Pr="009E1D83">
        <w:rPr>
          <w:rFonts w:cs="Times New Roman"/>
        </w:rPr>
      </w:r>
      <w:r w:rsidRPr="009E1D83">
        <w:rPr>
          <w:rFonts w:cs="Times New Roman"/>
        </w:rPr>
        <w:fldChar w:fldCharType="separate"/>
      </w:r>
      <w:r w:rsidR="005848AC">
        <w:rPr>
          <w:rFonts w:cs="Times New Roman"/>
          <w:noProof/>
        </w:rPr>
        <w:t>[1]</w:t>
      </w:r>
      <w:r w:rsidRPr="009E1D83">
        <w:rPr>
          <w:rFonts w:cs="Times New Roman"/>
        </w:rPr>
        <w:fldChar w:fldCharType="end"/>
      </w:r>
      <w:r w:rsidRPr="009E1D83">
        <w:rPr>
          <w:rFonts w:cs="Times New Roman"/>
        </w:rPr>
        <w:t>. The standard of care for many patients includes conventional untargeted chemotherapy, radiation, and/or</w:t>
      </w:r>
      <w:r w:rsidR="006C6B8B">
        <w:rPr>
          <w:rFonts w:cs="Times New Roman"/>
        </w:rPr>
        <w:t xml:space="preserve"> </w:t>
      </w:r>
      <w:r w:rsidRPr="009E1D83">
        <w:rPr>
          <w:rFonts w:cs="Times New Roman"/>
        </w:rPr>
        <w:t xml:space="preserve">surgery. Conventional chemotherapeutic drugs are administered systemically, are nonselective, have rapid body clearance, and have a wide biodistribution </w:t>
      </w:r>
      <w:r w:rsidRPr="009E1D83">
        <w:rPr>
          <w:rFonts w:cs="Times New Roman"/>
        </w:rPr>
        <w:fldChar w:fldCharType="begin">
          <w:fldData xml:space="preserve">PEVuZE5vdGU+PENpdGU+PEF1dGhvcj5TZW5hcGF0aTwvQXV0aG9yPjxZZWFyPjIwMTg8L1llYXI+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==
</w:fldData>
        </w:fldChar>
      </w:r>
      <w:r w:rsidR="005848AC">
        <w:rPr>
          <w:rFonts w:cs="Times New Roman"/>
        </w:rPr>
        <w:instrText xml:space="preserve"> ADDIN EN.CITE </w:instrText>
      </w:r>
      <w:r w:rsidR="005848AC">
        <w:rPr>
          <w:rFonts w:cs="Times New Roman"/>
        </w:rPr>
        <w:fldChar w:fldCharType="begin">
          <w:fldData xml:space="preserve">PEVuZE5vdGU+PENpdGU+PEF1dGhvcj5TZW5hcGF0aTwvQXV0aG9yPjxZZWFyPjIwMTg8L1llYXI+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==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Pr="009E1D83">
        <w:rPr>
          <w:rFonts w:cs="Times New Roman"/>
        </w:rPr>
      </w:r>
      <w:r w:rsidRPr="009E1D83">
        <w:rPr>
          <w:rFonts w:cs="Times New Roman"/>
        </w:rPr>
        <w:fldChar w:fldCharType="separate"/>
      </w:r>
      <w:r w:rsidR="005848AC">
        <w:rPr>
          <w:rFonts w:cs="Times New Roman"/>
          <w:noProof/>
        </w:rPr>
        <w:t>[2, 3]</w:t>
      </w:r>
      <w:r w:rsidRPr="009E1D83">
        <w:rPr>
          <w:rFonts w:cs="Times New Roman"/>
        </w:rPr>
        <w:fldChar w:fldCharType="end"/>
      </w:r>
      <w:r w:rsidRPr="009E1D83">
        <w:rPr>
          <w:rFonts w:cs="Times New Roman"/>
        </w:rPr>
        <w:t>. Consequently, high doses of chemotherapy are needed to achieve sufficient accumulation in the tumor. However, higher doses induce systemic toxicity and death of healthy tissue</w:t>
      </w:r>
      <w:r w:rsidRPr="009E1D83">
        <w:rPr>
          <w:rFonts w:eastAsia="Calibri" w:cs="Times New Roman"/>
        </w:rPr>
        <w:t>s</w:t>
      </w:r>
      <w:r w:rsidRPr="009E1D83">
        <w:rPr>
          <w:rFonts w:cs="Times New Roman"/>
        </w:rPr>
        <w:t xml:space="preserve">, which results in severe side effects, and a higher dose can induce drug resistance, generating a more aggressive phenotype </w:t>
      </w:r>
      <w:r w:rsidRPr="009E1D83">
        <w:rPr>
          <w:rFonts w:cs="Times New Roman"/>
        </w:rPr>
        <w:fldChar w:fldCharType="begin">
          <w:fldData xml:space="preserve">PEVuZE5vdGU+PENpdGU+PEF1dGhvcj5TZW5hcGF0aTwvQXV0aG9yPjxZZWFyPjIwMTg8L1llYXI+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</w:fldData>
        </w:fldChar>
      </w:r>
      <w:r w:rsidR="005848AC">
        <w:rPr>
          <w:rFonts w:cs="Times New Roman"/>
        </w:rPr>
        <w:instrText xml:space="preserve"> ADDIN EN.CITE </w:instrText>
      </w:r>
      <w:r w:rsidR="005848AC">
        <w:rPr>
          <w:rFonts w:cs="Times New Roman"/>
        </w:rPr>
        <w:fldChar w:fldCharType="begin">
          <w:fldData xml:space="preserve">PEVuZE5vdGU+PENpdGU+PEF1dGhvcj5TZW5hcGF0aTwvQXV0aG9yPjxZZWFyPjIwMTg8L1llYXI+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Pr="009E1D83">
        <w:rPr>
          <w:rFonts w:cs="Times New Roman"/>
        </w:rPr>
      </w:r>
      <w:r w:rsidRPr="009E1D83">
        <w:rPr>
          <w:rFonts w:cs="Times New Roman"/>
        </w:rPr>
        <w:fldChar w:fldCharType="separate"/>
      </w:r>
      <w:r w:rsidR="005848AC">
        <w:rPr>
          <w:rFonts w:cs="Times New Roman"/>
          <w:noProof/>
        </w:rPr>
        <w:t>[2, 3]</w:t>
      </w:r>
      <w:r w:rsidRPr="009E1D83">
        <w:rPr>
          <w:rFonts w:cs="Times New Roman"/>
        </w:rPr>
        <w:fldChar w:fldCharType="end"/>
      </w:r>
      <w:r w:rsidRPr="009E1D83">
        <w:rPr>
          <w:rFonts w:cs="Times New Roman"/>
        </w:rPr>
        <w:t>. To increase therapeutic efficiency and decrease side effects, researchers have engineered drug delivery systems to passively or actively target tumor</w:t>
      </w:r>
      <w:r w:rsidRPr="009E1D83">
        <w:rPr>
          <w:rFonts w:eastAsia="Calibri" w:cs="Times New Roman"/>
        </w:rPr>
        <w:t>s</w:t>
      </w:r>
      <w:r w:rsidRPr="009E1D83">
        <w:rPr>
          <w:rFonts w:cs="Times New Roman"/>
        </w:rPr>
        <w:t xml:space="preserve">. </w:t>
      </w:r>
    </w:p>
    <w:p w14:paraId="326A0816" w14:textId="4EAD33BB" w:rsidR="007D3FCF" w:rsidRPr="009E1D83" w:rsidRDefault="007D3FCF" w:rsidP="00E73ECB">
      <w:pPr>
        <w:ind w:firstLine="720"/>
        <w:rPr>
          <w:rFonts w:cs="Times New Roman"/>
        </w:rPr>
      </w:pPr>
      <w:r w:rsidRPr="009E1D83">
        <w:rPr>
          <w:rFonts w:cs="Times New Roman"/>
        </w:rPr>
        <w:t xml:space="preserve">Passive and active targeting are two of the largest fields of drug delivery. Passive targeting exploits the enhanced permeability and retention </w:t>
      </w:r>
      <w:r w:rsidRPr="009E1D83">
        <w:rPr>
          <w:rFonts w:eastAsia="Calibri" w:cs="Times New Roman"/>
        </w:rPr>
        <w:t xml:space="preserve">(EPR) </w:t>
      </w:r>
      <w:r w:rsidRPr="009E1D83">
        <w:rPr>
          <w:rFonts w:cs="Times New Roman"/>
        </w:rPr>
        <w:t>effect to deliver drugs and nanoparticles to tumors. However, the EPR effect is heavily debated and extremely heterogen</w:t>
      </w:r>
      <w:r w:rsidRPr="009E1D83">
        <w:rPr>
          <w:rFonts w:eastAsia="Calibri" w:cs="Times New Roman"/>
        </w:rPr>
        <w:t xml:space="preserve">eous </w:t>
      </w:r>
      <w:r w:rsidRPr="009E1D83">
        <w:rPr>
          <w:rFonts w:cs="Times New Roman"/>
        </w:rPr>
        <w:t xml:space="preserve">among cancer types, leading to low </w:t>
      </w:r>
      <w:r w:rsidRPr="009E1D83">
        <w:rPr>
          <w:rFonts w:eastAsia="Calibri" w:cs="Times New Roman"/>
        </w:rPr>
        <w:t>drug</w:t>
      </w:r>
      <w:r w:rsidRPr="009E1D83">
        <w:rPr>
          <w:rFonts w:cs="Times New Roman"/>
        </w:rPr>
        <w:t xml:space="preserve"> uptake </w:t>
      </w:r>
      <w:r w:rsidRPr="009E1D83">
        <w:rPr>
          <w:rFonts w:cs="Times New Roman"/>
        </w:rPr>
        <w:fldChar w:fldCharType="begin"/>
      </w:r>
      <w:r w:rsidR="005848AC">
        <w:rPr>
          <w:rFonts w:cs="Times New Roman"/>
        </w:rPr>
        <w:instrText xml:space="preserve"> ADDIN EN.CITE &lt;EndNote&gt;&lt;Cite&gt;&lt;Author&gt;Lammers&lt;/Author&gt;&lt;Year&gt;2012&lt;/Year&gt;&lt;RecNum&gt;675&lt;/RecNum&gt;&lt;DisplayText&gt;[3]&lt;/DisplayText&gt;&lt;record&gt;&lt;rec-number&gt;675&lt;/rec-number&gt;&lt;foreign-keys&gt;&lt;key app="EN" db-id="vx2tfde052sapgeadsvp5f0f09pxfasr00vs" timestamp="1616619471"&gt;675&lt;/key&gt;&lt;/foreign-keys&gt;&lt;ref-type name="Journal Article"&gt;17&lt;/ref-type&gt;&lt;contributors&gt;&lt;authors&gt;&lt;author&gt;Lammers, T.&lt;/author&gt;&lt;author&gt;Kiessling, F.&lt;/author&gt;&lt;author&gt;Hennink, W. E.&lt;/author&gt;&lt;author&gt;Storm, G.&lt;/author&gt;&lt;/authors&gt;&lt;/contributors&gt;&lt;auth-address&gt;Department of Experimental Molecular Imaging, RWTH - Aachen University, Helmholtz Institute for Biomedical Engineering, Aachen, Germany. tlammers@ukaachen.de&lt;/auth-address&gt;&lt;titles&gt;&lt;title&gt;Drug targeting to tumors: principles, pitfalls and (pre-) clinical progress&lt;/title&gt;&lt;secondary-title&gt;J Control Release&lt;/secondary-title&gt;&lt;/titles&gt;&lt;periodical&gt;&lt;full-title&gt;J Control Release&lt;/full-title&gt;&lt;/periodical&gt;&lt;pages&gt;175-87&lt;/pages&gt;&lt;volume&gt;161&lt;/volume&gt;&lt;number&gt;2&lt;/number&gt;&lt;edition&gt;2011/09/29&lt;/edition&gt;&lt;keywords&gt;&lt;keyword&gt;Animals&lt;/keyword&gt;&lt;keyword&gt;Antineoplastic Agents/*administration &amp;amp; dosage&lt;/keyword&gt;&lt;keyword&gt;*Drug Delivery Systems&lt;/keyword&gt;&lt;keyword&gt;Drug Evaluation, Preclinical&lt;/keyword&gt;&lt;keyword&gt;Humans&lt;/keyword&gt;&lt;keyword&gt;Neoplasms/*drug therapy&lt;/keyword&gt;&lt;/keywords&gt;&lt;dates&gt;&lt;year&gt;2012&lt;/year&gt;&lt;pub-dates&gt;&lt;date&gt;Jul 20&lt;/date&gt;&lt;/pub-dates&gt;&lt;/dates&gt;&lt;isbn&gt;1873-4995 (Electronic)&amp;#xD;0168-3659 (Linking)&lt;/isbn&gt;&lt;accession-num&gt;21945285&lt;/accession-num&gt;&lt;urls&gt;&lt;related-urls&gt;&lt;url&gt;https://www.ncbi.nlm.nih.gov/pubmed/21945285&lt;/url&gt;&lt;/related-urls&gt;&lt;/urls&gt;&lt;electronic-resource-num&gt;10.1016/j.jconrel.2011.09.063&lt;/electronic-resource-num&gt;&lt;/record&gt;&lt;/Cite&gt;&lt;/EndNote&gt;</w:instrText>
      </w:r>
      <w:r w:rsidRPr="009E1D83">
        <w:rPr>
          <w:rFonts w:cs="Times New Roman"/>
        </w:rPr>
        <w:fldChar w:fldCharType="separate"/>
      </w:r>
      <w:r w:rsidR="005848AC">
        <w:rPr>
          <w:rFonts w:cs="Times New Roman"/>
          <w:noProof/>
        </w:rPr>
        <w:t>[3]</w:t>
      </w:r>
      <w:r w:rsidRPr="009E1D83">
        <w:rPr>
          <w:rFonts w:cs="Times New Roman"/>
        </w:rPr>
        <w:fldChar w:fldCharType="end"/>
      </w:r>
      <w:r w:rsidRPr="009E1D83">
        <w:rPr>
          <w:rFonts w:cs="Times New Roman"/>
        </w:rPr>
        <w:t xml:space="preserve">. It is estimated that only 1% of passive targeted chemotherapies reach the tumor; however, the therapeutic efficiency increases by 10 times when using an active targeting method </w:t>
      </w:r>
      <w:r w:rsidRPr="009E1D83">
        <w:rPr>
          <w:rFonts w:cs="Times New Roman"/>
        </w:rPr>
        <w:fldChar w:fldCharType="begin">
          <w:fldData xml:space="preserve">PEVuZE5vdGU+PENpdGU+PEF1dGhvcj5LdWRndXM8L0F1dGhvcj48WWVhcj4yMDE0PC9ZZWFyPjxS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</w:fldData>
        </w:fldChar>
      </w:r>
      <w:r w:rsidR="005848AC">
        <w:rPr>
          <w:rFonts w:cs="Times New Roman"/>
        </w:rPr>
        <w:instrText xml:space="preserve"> ADDIN EN.CITE </w:instrText>
      </w:r>
      <w:r w:rsidR="005848AC">
        <w:rPr>
          <w:rFonts w:cs="Times New Roman"/>
        </w:rPr>
        <w:fldChar w:fldCharType="begin">
          <w:fldData xml:space="preserve">PEVuZE5vdGU+PENpdGU+PEF1dGhvcj5LdWRndXM8L0F1dGhvcj48WWVhcj4yMDE0PC9ZZWFyPjxS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Pr="009E1D83">
        <w:rPr>
          <w:rFonts w:cs="Times New Roman"/>
        </w:rPr>
      </w:r>
      <w:r w:rsidRPr="009E1D83">
        <w:rPr>
          <w:rFonts w:cs="Times New Roman"/>
        </w:rPr>
        <w:fldChar w:fldCharType="separate"/>
      </w:r>
      <w:r w:rsidR="005848AC">
        <w:rPr>
          <w:rFonts w:cs="Times New Roman"/>
          <w:noProof/>
        </w:rPr>
        <w:t>[4]</w:t>
      </w:r>
      <w:r w:rsidRPr="009E1D83">
        <w:rPr>
          <w:rFonts w:cs="Times New Roman"/>
        </w:rPr>
        <w:fldChar w:fldCharType="end"/>
      </w:r>
      <w:r w:rsidRPr="009E1D83">
        <w:rPr>
          <w:rFonts w:cs="Times New Roman"/>
        </w:rPr>
        <w:t xml:space="preserve">. Active targeting relies on </w:t>
      </w:r>
      <w:r w:rsidRPr="009E1D83">
        <w:rPr>
          <w:rFonts w:eastAsia="Calibri" w:cs="Times New Roman"/>
        </w:rPr>
        <w:t xml:space="preserve">the </w:t>
      </w:r>
      <w:r w:rsidRPr="009E1D83">
        <w:rPr>
          <w:rFonts w:cs="Times New Roman"/>
        </w:rPr>
        <w:t>overexpression of biomarkers in tumor cells and tumor vasculature as docking stations for monoclonal antibodies, proteins, and/or peptides to increase the accumulation and therapeutic effects of chemotherapies and nanotechnology. Although active targeting and engineered nanotechnology have increased the efficacy of drug delivery, protein corona formation changes the surface properties of nanoparticle</w:t>
      </w:r>
      <w:r w:rsidRPr="009E1D83">
        <w:rPr>
          <w:rFonts w:eastAsia="Calibri" w:cs="Times New Roman"/>
        </w:rPr>
        <w:t>s</w:t>
      </w:r>
      <w:r w:rsidRPr="009E1D83">
        <w:rPr>
          <w:rFonts w:cs="Times New Roman"/>
        </w:rPr>
        <w:t xml:space="preserve"> </w:t>
      </w:r>
      <w:r w:rsidRPr="009E1D83">
        <w:rPr>
          <w:rFonts w:cs="Times New Roman"/>
        </w:rPr>
        <w:lastRenderedPageBreak/>
        <w:t>and can bury the targeting agent</w:t>
      </w:r>
      <w:r w:rsidRPr="009E1D83">
        <w:rPr>
          <w:rFonts w:eastAsia="Calibri" w:cs="Times New Roman"/>
        </w:rPr>
        <w:t>,</w:t>
      </w:r>
      <w:r w:rsidRPr="009E1D83">
        <w:rPr>
          <w:rFonts w:cs="Times New Roman"/>
        </w:rPr>
        <w:t xml:space="preserve"> leading to off-target unloading </w:t>
      </w:r>
      <w:r w:rsidRPr="009E1D83">
        <w:rPr>
          <w:rFonts w:cs="Times New Roman"/>
        </w:rPr>
        <w:fldChar w:fldCharType="begin">
          <w:fldData xml:space="preserve">PEVuZE5vdGU+PENpdGU+PEF1dGhvcj5Eb25haHVlPC9BdXRob3I+PFllYXI+MjAxOTwvWWVhcj48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</w:fldData>
        </w:fldChar>
      </w:r>
      <w:r w:rsidR="005848AC">
        <w:rPr>
          <w:rFonts w:cs="Times New Roman"/>
        </w:rPr>
        <w:instrText xml:space="preserve"> ADDIN EN.CITE </w:instrText>
      </w:r>
      <w:r w:rsidR="005848AC">
        <w:rPr>
          <w:rFonts w:cs="Times New Roman"/>
        </w:rPr>
        <w:fldChar w:fldCharType="begin">
          <w:fldData xml:space="preserve">PEVuZE5vdGU+PENpdGU+PEF1dGhvcj5Eb25haHVlPC9BdXRob3I+PFllYXI+MjAxOTwvWWVhcj48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Pr="009E1D83">
        <w:rPr>
          <w:rFonts w:cs="Times New Roman"/>
        </w:rPr>
      </w:r>
      <w:r w:rsidRPr="009E1D83">
        <w:rPr>
          <w:rFonts w:cs="Times New Roman"/>
        </w:rPr>
        <w:fldChar w:fldCharType="separate"/>
      </w:r>
      <w:r w:rsidR="005848AC">
        <w:rPr>
          <w:rFonts w:cs="Times New Roman"/>
          <w:noProof/>
        </w:rPr>
        <w:t>[5]</w:t>
      </w:r>
      <w:r w:rsidRPr="009E1D83">
        <w:rPr>
          <w:rFonts w:cs="Times New Roman"/>
        </w:rPr>
        <w:fldChar w:fldCharType="end"/>
      </w:r>
      <w:r w:rsidRPr="009E1D83">
        <w:rPr>
          <w:rFonts w:cs="Times New Roman"/>
        </w:rPr>
        <w:t xml:space="preserve">. Additionally, the heterogeneity of biomarkers plays a confounding role in the fight against cancer. </w:t>
      </w:r>
    </w:p>
    <w:p w14:paraId="28C514A7" w14:textId="295C4FD2" w:rsidR="007D3FCF" w:rsidRPr="009E1D83" w:rsidRDefault="007D3FCF" w:rsidP="007D3FCF">
      <w:pPr>
        <w:ind w:firstLine="720"/>
        <w:rPr>
          <w:rFonts w:cs="Times New Roman"/>
        </w:rPr>
      </w:pPr>
      <w:r w:rsidRPr="009E1D83">
        <w:rPr>
          <w:rFonts w:cs="Times New Roman"/>
        </w:rPr>
        <w:t xml:space="preserve">Biomarkers can be used to diagnose cancers or select treatment options. More importantly, biomarkers can act as </w:t>
      </w:r>
      <w:r w:rsidR="009B54DF">
        <w:rPr>
          <w:rFonts w:cs="Times New Roman"/>
        </w:rPr>
        <w:t xml:space="preserve">a </w:t>
      </w:r>
      <w:r w:rsidRPr="009E1D83">
        <w:rPr>
          <w:rFonts w:cs="Times New Roman"/>
        </w:rPr>
        <w:t>magnet to actively target</w:t>
      </w:r>
      <w:r w:rsidRPr="009E1D83">
        <w:rPr>
          <w:rFonts w:eastAsia="Calibri" w:cs="Times New Roman"/>
        </w:rPr>
        <w:t xml:space="preserve"> a</w:t>
      </w:r>
      <w:r w:rsidRPr="009E1D83">
        <w:rPr>
          <w:rFonts w:cs="Times New Roman"/>
        </w:rPr>
        <w:t xml:space="preserve"> cancer treatment to tumor cells and tumor vasculature. To date, the FDA has approved targeted treatments for 33 different cancers; however, each disease typically requires a unique biomarker, and there is a need for novel and translational biomarkers across cancer types</w:t>
      </w:r>
      <w:r w:rsidR="00C77FEC">
        <w:rPr>
          <w:rFonts w:cs="Times New Roman"/>
        </w:rPr>
        <w:t xml:space="preserve"> </w:t>
      </w:r>
      <w:r w:rsidR="00C77FEC">
        <w:rPr>
          <w:rFonts w:cs="Times New Roman"/>
        </w:rPr>
        <w:fldChar w:fldCharType="begin">
          <w:fldData xml:space="preserve">PEVuZE5vdGU+PENpdGU+PEF1dGhvcj5TaWVnZWw8L0F1dGhvcj48WWVhcj4yMDIyPC9ZZWFyPjxS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</w:fldData>
        </w:fldChar>
      </w:r>
      <w:r w:rsidR="005848AC">
        <w:rPr>
          <w:rFonts w:cs="Times New Roman"/>
        </w:rPr>
        <w:instrText xml:space="preserve"> ADDIN EN.CITE </w:instrText>
      </w:r>
      <w:r w:rsidR="005848AC">
        <w:rPr>
          <w:rFonts w:cs="Times New Roman"/>
        </w:rPr>
        <w:fldChar w:fldCharType="begin">
          <w:fldData xml:space="preserve">PEVuZE5vdGU+PENpdGU+PEF1dGhvcj5TaWVnZWw8L0F1dGhvcj48WWVhcj4yMDIyPC9ZZWFyPjxS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00C77FEC">
        <w:rPr>
          <w:rFonts w:cs="Times New Roman"/>
        </w:rPr>
      </w:r>
      <w:r w:rsidR="00C77FEC">
        <w:rPr>
          <w:rFonts w:cs="Times New Roman"/>
        </w:rPr>
        <w:fldChar w:fldCharType="separate"/>
      </w:r>
      <w:r w:rsidR="005848AC">
        <w:rPr>
          <w:rFonts w:cs="Times New Roman"/>
          <w:noProof/>
        </w:rPr>
        <w:t>[6-8]</w:t>
      </w:r>
      <w:r w:rsidR="00C77FEC">
        <w:rPr>
          <w:rFonts w:cs="Times New Roman"/>
        </w:rPr>
        <w:fldChar w:fldCharType="end"/>
      </w:r>
      <w:r w:rsidRPr="009E1D83">
        <w:rPr>
          <w:rFonts w:cs="Times New Roman"/>
        </w:rPr>
        <w:t xml:space="preserve">. A universal targeting strategy is a top priority in cancer therapy. Phosphatidylserine is an excellent translational biomarker candidate for all cancer types. </w:t>
      </w:r>
    </w:p>
    <w:p w14:paraId="226A9AB7" w14:textId="52FFB68E" w:rsidR="00C3214D" w:rsidRPr="00C3214D" w:rsidRDefault="007D3FCF" w:rsidP="007D3FCF">
      <w:pPr>
        <w:ind w:firstLine="720"/>
      </w:pPr>
      <w:r w:rsidRPr="009E1D83">
        <w:t xml:space="preserve">Phosphatidylserine (PS) is restricted to the inner leaflet of the plasma membrane in healthy cells; however, as cells become apoptotic, PS is flipped to the outer leaflet, promoting phagocytic removal </w:t>
      </w:r>
      <w:r w:rsidRPr="009E1D83">
        <w:fldChar w:fldCharType="begin"/>
      </w:r>
      <w:r w:rsidR="005848AC">
        <w:instrText xml:space="preserve"> ADDIN EN.CITE &lt;EndNote&gt;&lt;Cite&gt;&lt;Author&gt;Kay&lt;/Author&gt;&lt;Year&gt;2012&lt;/Year&gt;&lt;RecNum&gt;256&lt;/RecNum&gt;&lt;DisplayText&gt;[9]&lt;/DisplayText&gt;&lt;record&gt;&lt;rec-number&gt;256&lt;/rec-number&gt;&lt;foreign-keys&gt;&lt;key app="EN" db-id="vx2tfde052sapgeadsvp5f0f09pxfasr00vs" timestamp="1605630935"&gt;256&lt;/key&gt;&lt;/foreign-keys&gt;&lt;ref-type name="Journal Article"&gt;17&lt;/ref-type&gt;&lt;contributors&gt;&lt;authors&gt;&lt;author&gt;Kay, Jason G.&lt;/author&gt;&lt;author&gt;Koivusalo, Mirkka&lt;/author&gt;&lt;author&gt;Ma, Xiaoxiao&lt;/author&gt;&lt;author&gt;Wohland, Thorsten&lt;/author&gt;&lt;author&gt;Grinstein, Sergio&lt;/author&gt;&lt;/authors&gt;&lt;/contributors&gt;&lt;titles&gt;&lt;title&gt;Phosphatidylserine dynamics in cellular membranes&lt;/title&gt;&lt;secondary-title&gt;Molecular Biology of the Cell&lt;/secondary-title&gt;&lt;/titles&gt;&lt;periodical&gt;&lt;full-title&gt;Molecular Biology of the Cell&lt;/full-title&gt;&lt;/periodical&gt;&lt;dates&gt;&lt;year&gt;2012&lt;/year&gt;&lt;/dates&gt;&lt;urls&gt;&lt;/urls&gt;&lt;electronic-resource-num&gt;10.1091/mbc.E11-11-0936&lt;/electronic-resource-num&gt;&lt;/record&gt;&lt;/Cite&gt;&lt;/EndNote&gt;</w:instrText>
      </w:r>
      <w:r w:rsidRPr="009E1D83">
        <w:fldChar w:fldCharType="separate"/>
      </w:r>
      <w:r w:rsidR="005848AC">
        <w:rPr>
          <w:noProof/>
        </w:rPr>
        <w:t>[9]</w:t>
      </w:r>
      <w:r w:rsidRPr="009E1D83">
        <w:fldChar w:fldCharType="end"/>
      </w:r>
      <w:r w:rsidRPr="009E1D83">
        <w:t>. Although PS is constantly exposed at elevated levels in cancer cells, they do not undergo apoptosis and the tumor survives. This increase in external PS makes it an attractive biomarker for targeted cancer treatment. The protein annexin A5 (ANXA5), which binds to PS, can be used to deliver targeted treatments to the primary tumor, tumor vasculature, and metastases.</w:t>
      </w:r>
    </w:p>
    <w:p w14:paraId="569D315C" w14:textId="77777777" w:rsidR="007D3FCF" w:rsidRDefault="007D3FCF" w:rsidP="007D3FCF">
      <w:pPr>
        <w:pStyle w:val="Heading2"/>
      </w:pPr>
    </w:p>
    <w:p w14:paraId="1680E55F" w14:textId="411129F8" w:rsidR="007D3FCF" w:rsidRPr="007D3FCF" w:rsidRDefault="007D3FCF" w:rsidP="007D3FCF">
      <w:pPr>
        <w:pStyle w:val="Heading2"/>
      </w:pPr>
      <w:bookmarkStart w:id="7" w:name="_Toc116910982"/>
      <w:r w:rsidRPr="009E1D83">
        <w:t>Phosphatidylserine</w:t>
      </w:r>
      <w:bookmarkEnd w:id="7"/>
      <w:r w:rsidRPr="009E1D83">
        <w:t xml:space="preserve"> </w:t>
      </w:r>
    </w:p>
    <w:p w14:paraId="69EC1812" w14:textId="703CEE92" w:rsidR="007D3FCF" w:rsidRPr="009E1D83" w:rsidRDefault="007D3FCF" w:rsidP="007D3FCF">
      <w:pPr>
        <w:pStyle w:val="ListParagraph"/>
        <w:ind w:left="0" w:firstLine="720"/>
        <w:jc w:val="both"/>
        <w:rPr>
          <w:rFonts w:ascii="Times New Roman" w:hAnsi="Times New Roman" w:cs="Times New Roman"/>
        </w:rPr>
      </w:pPr>
      <w:r w:rsidRPr="009E1D83">
        <w:rPr>
          <w:rFonts w:ascii="Times New Roman" w:hAnsi="Times New Roman" w:cs="Times New Roman"/>
        </w:rPr>
        <w:t xml:space="preserve">The asymmetric phospholipid composition of plasma membranes is tightly regulated and </w:t>
      </w:r>
      <w:r w:rsidRPr="009E1D83">
        <w:rPr>
          <w:rFonts w:ascii="Times New Roman" w:hAnsi="Times New Roman" w:cs="Times New Roman"/>
          <w:color w:val="000000" w:themeColor="text1"/>
        </w:rPr>
        <w:t>provides insight</w:t>
      </w:r>
      <w:r w:rsidRPr="009E1D83">
        <w:rPr>
          <w:rFonts w:ascii="Times New Roman" w:eastAsia="Times New Roman" w:hAnsi="Times New Roman" w:cs="Times New Roman"/>
          <w:color w:val="000000"/>
        </w:rPr>
        <w:t>s</w:t>
      </w:r>
      <w:r w:rsidRPr="009E1D83">
        <w:rPr>
          <w:rFonts w:ascii="Times New Roman" w:hAnsi="Times New Roman" w:cs="Times New Roman"/>
          <w:color w:val="000000"/>
        </w:rPr>
        <w:t xml:space="preserve"> into </w:t>
      </w:r>
      <w:r w:rsidRPr="009E1D83">
        <w:rPr>
          <w:rFonts w:ascii="Times New Roman" w:eastAsia="Times New Roman" w:hAnsi="Times New Roman" w:cs="Times New Roman"/>
          <w:color w:val="000000"/>
        </w:rPr>
        <w:t>cellular</w:t>
      </w:r>
      <w:r w:rsidRPr="009E1D83">
        <w:rPr>
          <w:rFonts w:ascii="Times New Roman" w:hAnsi="Times New Roman" w:cs="Times New Roman"/>
          <w:color w:val="000000"/>
        </w:rPr>
        <w:t xml:space="preserve"> health. In healthy cells, the outer leaflet is mainly composed of </w:t>
      </w:r>
      <w:r w:rsidRPr="009E1D83">
        <w:rPr>
          <w:rFonts w:ascii="Times New Roman" w:hAnsi="Times New Roman" w:cs="Times New Roman"/>
          <w:color w:val="000000" w:themeColor="text1"/>
          <w:shd w:val="clear" w:color="auto" w:fill="FFFFFF"/>
        </w:rPr>
        <w:t xml:space="preserve">phosphatidylcholine and sphingomyelin, whereas the inner leaflet is composed of phosphatidylinositol, phosphatidylethanolamine, and phosphatidylserine (PS) </w:t>
      </w:r>
      <w:r w:rsidRPr="009E1D83">
        <w:rPr>
          <w:rFonts w:ascii="Times New Roman" w:hAnsi="Times New Roman" w:cs="Times New Roman"/>
          <w:color w:val="000000" w:themeColor="text1"/>
          <w:shd w:val="clear" w:color="auto" w:fill="FFFFFF"/>
        </w:rPr>
        <w:fldChar w:fldCharType="begin"/>
      </w:r>
      <w:r w:rsidR="005848AC">
        <w:rPr>
          <w:rFonts w:ascii="Times New Roman" w:hAnsi="Times New Roman" w:cs="Times New Roman"/>
          <w:color w:val="000000" w:themeColor="text1"/>
          <w:shd w:val="clear" w:color="auto" w:fill="FFFFFF"/>
        </w:rPr>
        <w:instrText xml:space="preserve"> ADDIN EN.CITE &lt;EndNote&gt;&lt;Cite&gt;&lt;Author&gt;Vance&lt;/Author&gt;&lt;Year&gt;2008&lt;/Year&gt;&lt;RecNum&gt;616&lt;/RecNum&gt;&lt;DisplayText&gt;[10]&lt;/DisplayText&gt;&lt;record&gt;&lt;rec-number&gt;616&lt;/rec-number&gt;&lt;foreign-keys&gt;&lt;key app="EN" db-id="ad9sztfs1ta5dve9dxnvfefztpfz0vp2spzr" timestamp="1615327485" guid="f792f5b3-ec46-461d-b33f-dde6e8875a40"&gt;616&lt;/key&gt;&lt;/foreign-keys&gt;&lt;ref-type name="Generic"&gt;13&lt;/ref-type&gt;&lt;contributors&gt;&lt;authors&gt;&lt;author&gt;Vance, Jean E.&lt;/author&gt;&lt;/authors&gt;&lt;/contributors&gt;&lt;titles&gt;&lt;title&gt;Phosphatidylserine and phosphatidylethanolamine in mammalian cells: Two metabolically related aminophospholipids&lt;/title&gt;&lt;/titles&gt;&lt;keywords&gt;&lt;keyword&gt;Apoptosis&lt;/keyword&gt;&lt;keyword&gt;CDP-ethanolamine pathway&lt;/keyword&gt;&lt;keyword&gt;Phosphatidylserine decarboxylation&lt;/keyword&gt;&lt;keyword&gt;Phosphatidylserine synthase&lt;/keyword&gt;&lt;/keywords&gt;&lt;dates&gt;&lt;year&gt;2008&lt;/year&gt;&lt;/dates&gt;&lt;urls&gt;&lt;/urls&gt;&lt;electronic-resource-num&gt;10.1194/jlr.R700020-JLR200&lt;/electronic-resource-num&gt;&lt;/record&gt;&lt;/Cite&gt;&lt;/EndNote&gt;</w:instrText>
      </w:r>
      <w:r w:rsidRPr="009E1D83">
        <w:rPr>
          <w:rFonts w:ascii="Times New Roman" w:hAnsi="Times New Roman" w:cs="Times New Roman"/>
          <w:color w:val="000000" w:themeColor="text1"/>
          <w:shd w:val="clear" w:color="auto" w:fill="FFFFFF"/>
        </w:rPr>
        <w:fldChar w:fldCharType="separate"/>
      </w:r>
      <w:r w:rsidR="005848AC">
        <w:rPr>
          <w:rFonts w:ascii="Times New Roman" w:hAnsi="Times New Roman" w:cs="Times New Roman"/>
          <w:noProof/>
          <w:color w:val="000000" w:themeColor="text1"/>
          <w:shd w:val="clear" w:color="auto" w:fill="FFFFFF"/>
        </w:rPr>
        <w:t>[10]</w:t>
      </w:r>
      <w:r w:rsidRPr="009E1D83">
        <w:rPr>
          <w:rFonts w:ascii="Times New Roman" w:hAnsi="Times New Roman" w:cs="Times New Roman"/>
          <w:color w:val="000000" w:themeColor="text1"/>
          <w:shd w:val="clear" w:color="auto" w:fill="FFFFFF"/>
        </w:rPr>
        <w:fldChar w:fldCharType="end"/>
      </w:r>
      <w:r w:rsidRPr="009E1D83">
        <w:rPr>
          <w:rFonts w:ascii="Times New Roman" w:hAnsi="Times New Roman" w:cs="Times New Roman"/>
          <w:color w:val="000000" w:themeColor="text1"/>
          <w:shd w:val="clear" w:color="auto" w:fill="FFFFFF"/>
        </w:rPr>
        <w:t xml:space="preserve">. While PS constitutes a small fraction of the membrane (3–10%), it is the only anionic phospholipid in the bilayer and plays a major role in regulating cell death and removal </w:t>
      </w:r>
      <w:r w:rsidRPr="009E1D83">
        <w:rPr>
          <w:rFonts w:ascii="Times New Roman" w:hAnsi="Times New Roman" w:cs="Times New Roman"/>
        </w:rPr>
        <w:fldChar w:fldCharType="begin"/>
      </w:r>
      <w:r w:rsidR="005848AC">
        <w:rPr>
          <w:rFonts w:ascii="Times New Roman" w:hAnsi="Times New Roman" w:cs="Times New Roman"/>
        </w:rPr>
        <w:instrText xml:space="preserve"> ADDIN EN.CITE &lt;EndNote&gt;&lt;Cite&gt;&lt;Author&gt;Kay&lt;/Author&gt;&lt;Year&gt;2012&lt;/Year&gt;&lt;RecNum&gt;256&lt;/RecNum&gt;&lt;DisplayText&gt;[9, 11]&lt;/DisplayText&gt;&lt;record&gt;&lt;rec-number&gt;256&lt;/rec-number&gt;&lt;foreign-keys&gt;&lt;key app="EN" db-id="vx2tfde052sapgeadsvp5f0f09pxfasr00vs" timestamp="1605630935"&gt;256&lt;/key&gt;&lt;/foreign-keys&gt;&lt;ref-type name="Journal Article"&gt;17&lt;/ref-type&gt;&lt;contributors&gt;&lt;authors&gt;&lt;author&gt;Kay, Jason G.&lt;/author&gt;&lt;author&gt;Koivusalo, Mirkka&lt;/author&gt;&lt;author&gt;Ma, Xiaoxiao&lt;/author&gt;&lt;author&gt;Wohland, Thorsten&lt;/author&gt;&lt;author&gt;Grinstein, Sergio&lt;/author&gt;&lt;/authors&gt;&lt;/contributors&gt;&lt;titles&gt;&lt;title&gt;Phosphatidylserine dynamics in cellular membranes&lt;/title&gt;&lt;secondary-title&gt;Molecular Biology of the Cell&lt;/secondary-title&gt;&lt;/titles&gt;&lt;periodical&gt;&lt;full-title&gt;Molecular Biology of the Cell&lt;/full-title&gt;&lt;/periodical&gt;&lt;dates&gt;&lt;year&gt;2012&lt;/year&gt;&lt;/dates&gt;&lt;urls&gt;&lt;/urls&gt;&lt;electronic-resource-num&gt;10.1091/mbc.E11-11-0936&lt;/electronic-resource-num&gt;&lt;/record&gt;&lt;/Cite&gt;&lt;Cite&gt;&lt;Author&gt;Kay&lt;/Author&gt;&lt;Year&gt;2011&lt;/Year&gt;&lt;RecNum&gt;118&lt;/RecNum&gt;&lt;record&gt;&lt;rec-number&gt;118&lt;/rec-number&gt;&lt;foreign-keys&gt;&lt;key app="EN" db-id="vx2tfde052sapgeadsvp5f0f09pxfasr00vs" timestamp="1605630935"&gt;118&lt;/key&gt;&lt;/foreign-keys&gt;&lt;ref-type name="Generic"&gt;13&lt;/ref-type&gt;&lt;contributors&gt;&lt;authors&gt;&lt;author&gt;Kay, Jason G.&lt;/author&gt;&lt;author&gt;Grinstein, Sergio&lt;/author&gt;&lt;/authors&gt;&lt;/contributors&gt;&lt;titles&gt;&lt;title&gt;Sensing phosphatidylserine in cellular membranes&lt;/title&gt;&lt;/titles&gt;&lt;keywords&gt;&lt;keyword&gt;C2 domain&lt;/keyword&gt;&lt;keyword&gt;Fluorescence microscopy&lt;/keyword&gt;&lt;keyword&gt;GFP&lt;/keyword&gt;&lt;keyword&gt;Membrane dynamics&lt;/keyword&gt;&lt;keyword&gt;Phosphatidylserine&lt;/keyword&gt;&lt;/keywords&gt;&lt;dates&gt;&lt;year&gt;2011&lt;/year&gt;&lt;/dates&gt;&lt;urls&gt;&lt;/urls&gt;&lt;electronic-resource-num&gt;10.3390/s110201744&lt;/electronic-resource-num&gt;&lt;/record&gt;&lt;/Cite&gt;&lt;/EndNote&gt;</w:instrText>
      </w:r>
      <w:r w:rsidRPr="009E1D83">
        <w:rPr>
          <w:rFonts w:ascii="Times New Roman" w:hAnsi="Times New Roman" w:cs="Times New Roman"/>
        </w:rPr>
        <w:fldChar w:fldCharType="separate"/>
      </w:r>
      <w:r w:rsidR="005848AC">
        <w:rPr>
          <w:rFonts w:ascii="Times New Roman" w:hAnsi="Times New Roman" w:cs="Times New Roman"/>
          <w:noProof/>
        </w:rPr>
        <w:t>[9, 11]</w:t>
      </w:r>
      <w:r w:rsidRPr="009E1D83">
        <w:rPr>
          <w:rFonts w:ascii="Times New Roman" w:hAnsi="Times New Roman" w:cs="Times New Roman"/>
        </w:rPr>
        <w:fldChar w:fldCharType="end"/>
      </w:r>
      <w:r w:rsidRPr="009E1D83">
        <w:rPr>
          <w:rFonts w:ascii="Times New Roman" w:hAnsi="Times New Roman" w:cs="Times New Roman"/>
        </w:rPr>
        <w:t xml:space="preserve">. Its negative charge </w:t>
      </w:r>
      <w:r w:rsidRPr="009E1D83">
        <w:rPr>
          <w:rFonts w:ascii="Times New Roman" w:hAnsi="Times New Roman" w:cs="Times New Roman"/>
        </w:rPr>
        <w:lastRenderedPageBreak/>
        <w:t xml:space="preserve">contributes to the regulation of many cellular functions both internally and externally, but this dissertation will focus on the extracellular expression of PS as a biomarker target. </w:t>
      </w:r>
    </w:p>
    <w:p w14:paraId="21644AF9" w14:textId="54E4D20A" w:rsidR="007D3FCF" w:rsidRPr="009E1D83" w:rsidRDefault="007D3FCF" w:rsidP="007D3FCF">
      <w:pPr>
        <w:pStyle w:val="ListParagraph"/>
        <w:ind w:left="0" w:firstLine="720"/>
        <w:jc w:val="both"/>
        <w:rPr>
          <w:rFonts w:ascii="Times New Roman" w:hAnsi="Times New Roman" w:cs="Times New Roman"/>
        </w:rPr>
      </w:pPr>
      <w:r w:rsidRPr="009E1D83">
        <w:rPr>
          <w:rFonts w:ascii="Times New Roman" w:hAnsi="Times New Roman" w:cs="Times New Roman"/>
        </w:rPr>
        <w:t>The expression of PS in the cytosolic leaflet maintains cell</w:t>
      </w:r>
      <w:r w:rsidRPr="009E1D83">
        <w:rPr>
          <w:rFonts w:ascii="Times New Roman" w:eastAsia="Calibri" w:hAnsi="Times New Roman" w:cs="Times New Roman"/>
        </w:rPr>
        <w:t>ular</w:t>
      </w:r>
      <w:r w:rsidRPr="009E1D83">
        <w:rPr>
          <w:rFonts w:ascii="Times New Roman" w:hAnsi="Times New Roman" w:cs="Times New Roman"/>
        </w:rPr>
        <w:t xml:space="preserve"> homeostasis. This asymmetry is maintained by two calcium-dependent transporters</w:t>
      </w:r>
      <w:r w:rsidRPr="009E1D83">
        <w:rPr>
          <w:rFonts w:ascii="Times New Roman" w:eastAsia="Calibri" w:hAnsi="Times New Roman" w:cs="Times New Roman"/>
        </w:rPr>
        <w:t xml:space="preserve">, </w:t>
      </w:r>
      <w:r w:rsidRPr="009E1D83">
        <w:rPr>
          <w:rFonts w:ascii="Times New Roman" w:hAnsi="Times New Roman" w:cs="Times New Roman"/>
        </w:rPr>
        <w:t>flippase and scramblase (</w:t>
      </w:r>
      <w:r w:rsidRPr="002871B4">
        <w:rPr>
          <w:rFonts w:ascii="Times New Roman" w:hAnsi="Times New Roman" w:cs="Times New Roman"/>
          <w:b/>
          <w:bCs/>
        </w:rPr>
        <w:t>Figure 1</w:t>
      </w:r>
      <w:r w:rsidRPr="002871B4">
        <w:rPr>
          <w:rFonts w:ascii="Times New Roman" w:hAnsi="Times New Roman" w:cs="Times New Roman"/>
        </w:rPr>
        <w:t>)</w:t>
      </w:r>
      <w:r w:rsidR="008F5849">
        <w:rPr>
          <w:rFonts w:ascii="Times New Roman" w:hAnsi="Times New Roman" w:cs="Times New Roman"/>
        </w:rPr>
        <w:t xml:space="preserve"> </w:t>
      </w:r>
      <w:r w:rsidR="008F5849">
        <w:rPr>
          <w:rFonts w:ascii="Times New Roman" w:hAnsi="Times New Roman" w:cs="Times New Roman"/>
        </w:rPr>
        <w:fldChar w:fldCharType="begin"/>
      </w:r>
      <w:r w:rsidR="005848AC">
        <w:rPr>
          <w:rFonts w:ascii="Times New Roman" w:hAnsi="Times New Roman" w:cs="Times New Roman"/>
        </w:rPr>
        <w:instrText xml:space="preserve"> ADDIN EN.CITE &lt;EndNote&gt;&lt;Cite&gt;&lt;Author&gt;Nagata&lt;/Author&gt;&lt;Year&gt;2020&lt;/Year&gt;&lt;RecNum&gt;231&lt;/RecNum&gt;&lt;DisplayText&gt;[12]&lt;/DisplayText&gt;&lt;record&gt;&lt;rec-number&gt;231&lt;/rec-number&gt;&lt;foreign-keys&gt;&lt;key app="EN" db-id="vx2tfde052sapgeadsvp5f0f09pxfasr00vs" timestamp="1605630935"&gt;231&lt;/key&gt;&lt;/foreign-keys&gt;&lt;ref-type name="Journal Article"&gt;17&lt;/ref-type&gt;&lt;contributors&gt;&lt;authors&gt;&lt;author&gt;Nagata, Shigekazu&lt;/author&gt;&lt;author&gt;Sakuragi, Takaharu&lt;/author&gt;&lt;author&gt;Segawa, Katsumori&lt;/author&gt;&lt;/authors&gt;&lt;/contributors&gt;&lt;titles&gt;&lt;title&gt;Flippase and scramblase for phosphatidylserine exposure&lt;/title&gt;&lt;secondary-title&gt;Current Opinion in Immunology&lt;/secondary-title&gt;&lt;/titles&gt;&lt;periodical&gt;&lt;full-title&gt;Current Opinion in Immunology&lt;/full-title&gt;&lt;/periodical&gt;&lt;pages&gt;31-38&lt;/pages&gt;&lt;volume&gt;62&lt;/volume&gt;&lt;dates&gt;&lt;year&gt;2020&lt;/year&gt;&lt;/dates&gt;&lt;publisher&gt;Elsevier Current Trends&lt;/publisher&gt;&lt;urls&gt;&lt;related-urls&gt;&lt;url&gt;https://www.sciencedirect.com/science/article/pii/S0952791519300949?via%3Dihub&lt;/url&gt;&lt;/related-urls&gt;&lt;/urls&gt;&lt;electronic-resource-num&gt;10.1016/J.COI.2019.11.009&lt;/electronic-resource-num&gt;&lt;/record&gt;&lt;/Cite&gt;&lt;/EndNote&gt;</w:instrText>
      </w:r>
      <w:r w:rsidR="008F5849">
        <w:rPr>
          <w:rFonts w:ascii="Times New Roman" w:hAnsi="Times New Roman" w:cs="Times New Roman"/>
        </w:rPr>
        <w:fldChar w:fldCharType="separate"/>
      </w:r>
      <w:r w:rsidR="005848AC">
        <w:rPr>
          <w:rFonts w:ascii="Times New Roman" w:hAnsi="Times New Roman" w:cs="Times New Roman"/>
          <w:noProof/>
        </w:rPr>
        <w:t>[12]</w:t>
      </w:r>
      <w:r w:rsidR="008F5849">
        <w:rPr>
          <w:rFonts w:ascii="Times New Roman" w:hAnsi="Times New Roman" w:cs="Times New Roman"/>
        </w:rPr>
        <w:fldChar w:fldCharType="end"/>
      </w:r>
      <w:r w:rsidRPr="009E1D83">
        <w:rPr>
          <w:rFonts w:ascii="Times New Roman" w:hAnsi="Times New Roman" w:cs="Times New Roman"/>
        </w:rPr>
        <w:t>. Flippase is an adenosine triphosphate (ATP)-dependent transporter that exclusively transports anionic phospholipids to the cytosolic membrane against their concentration gradient. Scramblase is ATP-independent and randomly moves phospholipids bidirectionally across the plasma membrane. Together, these transporters regulate PS expression (</w:t>
      </w:r>
      <w:r w:rsidRPr="009662CA">
        <w:rPr>
          <w:rFonts w:ascii="Times New Roman" w:hAnsi="Times New Roman" w:cs="Times New Roman"/>
          <w:b/>
          <w:bCs/>
        </w:rPr>
        <w:t>Figure 1</w:t>
      </w:r>
      <w:r w:rsidRPr="009E1D83">
        <w:rPr>
          <w:rFonts w:ascii="Times New Roman" w:hAnsi="Times New Roman" w:cs="Times New Roman"/>
        </w:rPr>
        <w:t xml:space="preserve">). While the regulation of PS in healthy cells is widely accepted, PS regulation in cancer is not fully known. </w:t>
      </w:r>
    </w:p>
    <w:p w14:paraId="1F9D0388" w14:textId="1CA6D93D" w:rsidR="007D3FCF" w:rsidRDefault="007D3FCF" w:rsidP="007D3FCF">
      <w:pPr>
        <w:ind w:firstLine="720"/>
        <w:rPr>
          <w:rFonts w:cs="Times New Roman"/>
        </w:rPr>
      </w:pPr>
      <w:r w:rsidRPr="009E1D83">
        <w:rPr>
          <w:rFonts w:cs="Times New Roman"/>
        </w:rPr>
        <w:t xml:space="preserve">The increased externalization of PS in many cancer types make it a potential biomarker for cancer therapy. Compared to healthy cells, tumor cells and tumor vasculature alter their total phospholipid concentration, have more PS in the plasma membrane, and have up to seven times more externalized PS </w:t>
      </w:r>
      <w:r w:rsidRPr="009E1D83">
        <w:rPr>
          <w:rFonts w:cs="Times New Roman"/>
        </w:rPr>
        <w:fldChar w:fldCharType="begin">
          <w:fldData xml:space="preserve">PEVuZE5vdGU+PENpdGU+PEF1dGhvcj5OJmFwb3M7R3Vlc3NhbjwvQXV0aG9yPjxZZWFyPjIwMjA8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</w:fldData>
        </w:fldChar>
      </w:r>
      <w:r w:rsidR="005848AC">
        <w:rPr>
          <w:rFonts w:cs="Times New Roman"/>
        </w:rPr>
        <w:instrText xml:space="preserve"> ADDIN EN.CITE </w:instrText>
      </w:r>
      <w:r w:rsidR="005848AC">
        <w:rPr>
          <w:rFonts w:cs="Times New Roman"/>
        </w:rPr>
        <w:fldChar w:fldCharType="begin">
          <w:fldData xml:space="preserve">PEVuZE5vdGU+PENpdGU+PEF1dGhvcj5OJmFwb3M7R3Vlc3NhbjwvQXV0aG9yPjxZZWFyPjIwMjA8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Pr="009E1D83">
        <w:rPr>
          <w:rFonts w:cs="Times New Roman"/>
        </w:rPr>
      </w:r>
      <w:r w:rsidRPr="009E1D83">
        <w:rPr>
          <w:rFonts w:cs="Times New Roman"/>
        </w:rPr>
        <w:fldChar w:fldCharType="separate"/>
      </w:r>
      <w:r w:rsidR="005848AC">
        <w:rPr>
          <w:rFonts w:cs="Times New Roman"/>
          <w:noProof/>
        </w:rPr>
        <w:t>[13-19]</w:t>
      </w:r>
      <w:r w:rsidRPr="009E1D83">
        <w:rPr>
          <w:rFonts w:cs="Times New Roman"/>
        </w:rPr>
        <w:fldChar w:fldCharType="end"/>
      </w:r>
      <w:r w:rsidRPr="009E1D83">
        <w:rPr>
          <w:rFonts w:cs="Times New Roman"/>
        </w:rPr>
        <w:t>. PS is highly externalized in metastatic triple-negative breast cancer</w:t>
      </w:r>
      <w:r w:rsidR="006021D8">
        <w:rPr>
          <w:rFonts w:cs="Times New Roman"/>
        </w:rPr>
        <w:t xml:space="preserve">, </w:t>
      </w:r>
      <w:r w:rsidRPr="009E1D83">
        <w:rPr>
          <w:rFonts w:cs="Times New Roman"/>
        </w:rPr>
        <w:t>glioblastoma</w:t>
      </w:r>
      <w:r w:rsidR="006021D8">
        <w:rPr>
          <w:rFonts w:cs="Times New Roman"/>
        </w:rPr>
        <w:t>,</w:t>
      </w:r>
      <w:r w:rsidRPr="009E1D83">
        <w:rPr>
          <w:rFonts w:cs="Times New Roman"/>
        </w:rPr>
        <w:t xml:space="preserve"> and astrocytoma</w:t>
      </w:r>
      <w:r w:rsidR="002871B4">
        <w:rPr>
          <w:rFonts w:cs="Times New Roman"/>
        </w:rPr>
        <w:t>,</w:t>
      </w:r>
      <w:r w:rsidR="006021D8">
        <w:rPr>
          <w:rFonts w:cs="Times New Roman"/>
        </w:rPr>
        <w:t xml:space="preserve"> </w:t>
      </w:r>
      <w:r w:rsidRPr="009E1D83">
        <w:rPr>
          <w:rFonts w:cs="Times New Roman"/>
        </w:rPr>
        <w:t xml:space="preserve">suggesting </w:t>
      </w:r>
      <w:r w:rsidRPr="009E1D83">
        <w:rPr>
          <w:rFonts w:eastAsia="Calibri" w:cs="Times New Roman"/>
        </w:rPr>
        <w:t xml:space="preserve">that </w:t>
      </w:r>
      <w:r w:rsidRPr="009E1D83">
        <w:rPr>
          <w:rFonts w:cs="Times New Roman"/>
        </w:rPr>
        <w:t xml:space="preserve">high PS exposure on the outer leaflet is associated with aggressive and metastatic tumors </w:t>
      </w:r>
      <w:r w:rsidRPr="009E1D83">
        <w:rPr>
          <w:rFonts w:cs="Times New Roman"/>
        </w:rPr>
        <w:fldChar w:fldCharType="begin"/>
      </w:r>
      <w:r w:rsidR="005848AC">
        <w:rPr>
          <w:rFonts w:cs="Times New Roman"/>
        </w:rPr>
        <w:instrText xml:space="preserve"> ADDIN EN.CITE &lt;EndNote&gt;&lt;Cite&gt;&lt;Author&gt;Vallabhapurapu&lt;/Author&gt;&lt;Year&gt;2015&lt;/Year&gt;&lt;RecNum&gt;413&lt;/RecNum&gt;&lt;DisplayText&gt;[14]&lt;/DisplayText&gt;&lt;record&gt;&lt;rec-number&gt;413&lt;/rec-number&gt;&lt;foreign-keys&gt;&lt;key app="EN" db-id="ad9sztfs1ta5dve9dxnvfefztpfz0vp2spzr" timestamp="1615327481" guid="b9fd2242-d666-460f-83d3-57764ddd95d3"&gt;413&lt;/key&gt;&lt;/foreign-keys&gt;&lt;ref-type name="Journal Article"&gt;17&lt;/ref-type&gt;&lt;contributors&gt;&lt;authors&gt;&lt;author&gt;Vallabhapurapu, Subrahmanya D.&lt;/author&gt;&lt;author&gt;Blanco, Víctor M.&lt;/author&gt;&lt;author&gt;Sulaiman, Mahaboob K.&lt;/author&gt;&lt;author&gt;Vallabhapurapu, Swarajya Lakshmi&lt;/author&gt;&lt;author&gt;Chu, Zhengtao&lt;/author&gt;&lt;author&gt;Franco, Robert S.&lt;/author&gt;&lt;author&gt;Qi, Xiaoyang&lt;/author&gt;&lt;/authors&gt;&lt;/contributors&gt;&lt;titles&gt;&lt;title&gt;Variation in human cancer cell external phosphatidylserine is regulated by flippase activity and intracellular calcium&lt;/title&gt;&lt;secondary-title&gt;Oncotarget&lt;/secondary-title&gt;&lt;/titles&gt;&lt;periodical&gt;&lt;full-title&gt;Oncotarget&lt;/full-title&gt;&lt;/periodical&gt;&lt;keywords&gt;&lt;keyword&gt;Calcium&lt;/keyword&gt;&lt;keyword&gt;Cancer cell biomarker&lt;/keyword&gt;&lt;keyword&gt;Flippase&lt;/keyword&gt;&lt;keyword&gt;Phosphatidylserine&lt;/keyword&gt;&lt;keyword&gt;Surface exposure&lt;/keyword&gt;&lt;/keywords&gt;&lt;dates&gt;&lt;year&gt;2015&lt;/year&gt;&lt;/dates&gt;&lt;urls&gt;&lt;/urls&gt;&lt;electronic-resource-num&gt;10.18632/oncotarget.6045&lt;/electronic-resource-num&gt;&lt;/record&gt;&lt;/Cite&gt;&lt;/EndNote&gt;</w:instrText>
      </w:r>
      <w:r w:rsidRPr="009E1D83">
        <w:rPr>
          <w:rFonts w:cs="Times New Roman"/>
        </w:rPr>
        <w:fldChar w:fldCharType="separate"/>
      </w:r>
      <w:r w:rsidR="005848AC">
        <w:rPr>
          <w:rFonts w:cs="Times New Roman"/>
          <w:noProof/>
        </w:rPr>
        <w:t>[14]</w:t>
      </w:r>
      <w:r w:rsidRPr="009E1D83">
        <w:rPr>
          <w:rFonts w:cs="Times New Roman"/>
        </w:rPr>
        <w:fldChar w:fldCharType="end"/>
      </w:r>
      <w:r w:rsidRPr="009E1D83">
        <w:rPr>
          <w:rFonts w:cs="Times New Roman"/>
        </w:rPr>
        <w:t xml:space="preserve">. Although upregulated PS externalization in cancer is widely accepted, the exact mechanism remains elusive </w:t>
      </w:r>
      <w:r w:rsidRPr="009E1D83">
        <w:rPr>
          <w:rFonts w:cs="Times New Roman"/>
        </w:rPr>
        <w:fldChar w:fldCharType="begin">
          <w:fldData xml:space="preserve">PEVuZE5vdGU+PENpdGU+PEF1dGhvcj5YdTwvQXV0aG9yPjxZZWFyPjIwMjI8L1llYXI+PFJlY051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</w:fldData>
        </w:fldChar>
      </w:r>
      <w:r w:rsidR="005848AC">
        <w:rPr>
          <w:rFonts w:cs="Times New Roman"/>
        </w:rPr>
        <w:instrText xml:space="preserve"> ADDIN EN.CITE </w:instrText>
      </w:r>
      <w:r w:rsidR="005848AC">
        <w:rPr>
          <w:rFonts w:cs="Times New Roman"/>
        </w:rPr>
        <w:fldChar w:fldCharType="begin">
          <w:fldData xml:space="preserve">PEVuZE5vdGU+PENpdGU+PEF1dGhvcj5YdTwvQXV0aG9yPjxZZWFyPjIwMjI8L1llYXI+PFJlY051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Pr="009E1D83">
        <w:rPr>
          <w:rFonts w:cs="Times New Roman"/>
        </w:rPr>
      </w:r>
      <w:r w:rsidRPr="009E1D83">
        <w:rPr>
          <w:rFonts w:cs="Times New Roman"/>
        </w:rPr>
        <w:fldChar w:fldCharType="separate"/>
      </w:r>
      <w:r w:rsidR="005848AC">
        <w:rPr>
          <w:rFonts w:cs="Times New Roman"/>
          <w:noProof/>
        </w:rPr>
        <w:t>[20]</w:t>
      </w:r>
      <w:r w:rsidRPr="009E1D83">
        <w:rPr>
          <w:rFonts w:cs="Times New Roman"/>
        </w:rPr>
        <w:fldChar w:fldCharType="end"/>
      </w:r>
      <w:r w:rsidRPr="009E1D83">
        <w:rPr>
          <w:rFonts w:cs="Times New Roman"/>
        </w:rPr>
        <w:t xml:space="preserve">. It is suggested that Brac-1 germline mutations </w:t>
      </w:r>
      <w:r w:rsidRPr="009E1D83">
        <w:rPr>
          <w:rFonts w:cs="Times New Roman"/>
        </w:rPr>
        <w:fldChar w:fldCharType="begin">
          <w:fldData xml:space="preserve">PEVuZE5vdGU+PENpdGU+PEF1dGhvcj5Tb25nPC9BdXRob3I+PFllYXI+MjAyMDwvWWVhcj48UmVj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</w:fldData>
        </w:fldChar>
      </w:r>
      <w:r w:rsidR="005848AC">
        <w:rPr>
          <w:rFonts w:cs="Times New Roman"/>
        </w:rPr>
        <w:instrText xml:space="preserve"> ADDIN EN.CITE </w:instrText>
      </w:r>
      <w:r w:rsidR="005848AC">
        <w:rPr>
          <w:rFonts w:cs="Times New Roman"/>
        </w:rPr>
        <w:fldChar w:fldCharType="begin">
          <w:fldData xml:space="preserve">PEVuZE5vdGU+PENpdGU+PEF1dGhvcj5Tb25nPC9BdXRob3I+PFllYXI+MjAyMDwvWWVhcj48UmVj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Pr="009E1D83">
        <w:rPr>
          <w:rFonts w:cs="Times New Roman"/>
        </w:rPr>
      </w:r>
      <w:r w:rsidRPr="009E1D83">
        <w:rPr>
          <w:rFonts w:cs="Times New Roman"/>
        </w:rPr>
        <w:fldChar w:fldCharType="separate"/>
      </w:r>
      <w:r w:rsidR="005848AC">
        <w:rPr>
          <w:rFonts w:cs="Times New Roman"/>
          <w:noProof/>
        </w:rPr>
        <w:t>[21-23]</w:t>
      </w:r>
      <w:r w:rsidRPr="009E1D83">
        <w:rPr>
          <w:rFonts w:cs="Times New Roman"/>
        </w:rPr>
        <w:fldChar w:fldCharType="end"/>
      </w:r>
      <w:r w:rsidRPr="009E1D83">
        <w:rPr>
          <w:rFonts w:cs="Times New Roman"/>
        </w:rPr>
        <w:t xml:space="preserve">, intracellular calcium levels </w:t>
      </w:r>
      <w:r w:rsidRPr="009E1D83">
        <w:rPr>
          <w:rFonts w:cs="Times New Roman"/>
        </w:rPr>
        <w:fldChar w:fldCharType="begin"/>
      </w:r>
      <w:r w:rsidR="005848AC">
        <w:rPr>
          <w:rFonts w:cs="Times New Roman"/>
        </w:rPr>
        <w:instrText xml:space="preserve"> ADDIN EN.CITE &lt;EndNote&gt;&lt;Cite&gt;&lt;Author&gt;Vallabhapurapu&lt;/Author&gt;&lt;Year&gt;2015&lt;/Year&gt;&lt;RecNum&gt;413&lt;/RecNum&gt;&lt;DisplayText&gt;[14]&lt;/DisplayText&gt;&lt;record&gt;&lt;rec-number&gt;413&lt;/rec-number&gt;&lt;foreign-keys&gt;&lt;key app="EN" db-id="ad9sztfs1ta5dve9dxnvfefztpfz0vp2spzr" timestamp="1615327481" guid="b9fd2242-d666-460f-83d3-57764ddd95d3"&gt;413&lt;/key&gt;&lt;/foreign-keys&gt;&lt;ref-type name="Journal Article"&gt;17&lt;/ref-type&gt;&lt;contributors&gt;&lt;authors&gt;&lt;author&gt;Vallabhapurapu, Subrahmanya D.&lt;/author&gt;&lt;author&gt;Blanco, Víctor M.&lt;/author&gt;&lt;author&gt;Sulaiman, Mahaboob K.&lt;/author&gt;&lt;author&gt;Vallabhapurapu, Swarajya Lakshmi&lt;/author&gt;&lt;author&gt;Chu, Zhengtao&lt;/author&gt;&lt;author&gt;Franco, Robert S.&lt;/author&gt;&lt;author&gt;Qi, Xiaoyang&lt;/author&gt;&lt;/authors&gt;&lt;/contributors&gt;&lt;titles&gt;&lt;title&gt;Variation in human cancer cell external phosphatidylserine is regulated by flippase activity and intracellular calcium&lt;/title&gt;&lt;secondary-title&gt;Oncotarget&lt;/secondary-title&gt;&lt;/titles&gt;&lt;periodical&gt;&lt;full-title&gt;Oncotarget&lt;/full-title&gt;&lt;/periodical&gt;&lt;keywords&gt;&lt;keyword&gt;Calcium&lt;/keyword&gt;&lt;keyword&gt;Cancer cell biomarker&lt;/keyword&gt;&lt;keyword&gt;Flippase&lt;/keyword&gt;&lt;keyword&gt;Phosphatidylserine&lt;/keyword&gt;&lt;keyword&gt;Surface exposure&lt;/keyword&gt;&lt;/keywords&gt;&lt;dates&gt;&lt;year&gt;2015&lt;/year&gt;&lt;/dates&gt;&lt;urls&gt;&lt;/urls&gt;&lt;electronic-resource-num&gt;10.18632/oncotarget.6045&lt;/electronic-resource-num&gt;&lt;/record&gt;&lt;/Cite&gt;&lt;/EndNote&gt;</w:instrText>
      </w:r>
      <w:r w:rsidRPr="009E1D83">
        <w:rPr>
          <w:rFonts w:cs="Times New Roman"/>
        </w:rPr>
        <w:fldChar w:fldCharType="separate"/>
      </w:r>
      <w:r w:rsidR="005848AC">
        <w:rPr>
          <w:rFonts w:cs="Times New Roman"/>
          <w:noProof/>
        </w:rPr>
        <w:t>[14]</w:t>
      </w:r>
      <w:r w:rsidRPr="009E1D83">
        <w:rPr>
          <w:rFonts w:cs="Times New Roman"/>
        </w:rPr>
        <w:fldChar w:fldCharType="end"/>
      </w:r>
      <w:r w:rsidRPr="009E1D83">
        <w:rPr>
          <w:rFonts w:cs="Times New Roman"/>
        </w:rPr>
        <w:t xml:space="preserve">, intracellular and extracellular pH levels </w:t>
      </w:r>
      <w:r w:rsidRPr="009E1D83">
        <w:rPr>
          <w:rFonts w:cs="Times New Roman"/>
        </w:rPr>
        <w:fldChar w:fldCharType="begin">
          <w:fldData xml:space="preserve">PEVuZE5vdGU+PENpdGU+PEF1dGhvcj5MaWFuZzwvQXV0aG9yPjxZZWFyPjIwMjE8L1llYXI+PFJl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</w:fldData>
        </w:fldChar>
      </w:r>
      <w:r w:rsidR="005848AC">
        <w:rPr>
          <w:rFonts w:cs="Times New Roman"/>
        </w:rPr>
        <w:instrText xml:space="preserve"> ADDIN EN.CITE </w:instrText>
      </w:r>
      <w:r w:rsidR="005848AC">
        <w:rPr>
          <w:rFonts w:cs="Times New Roman"/>
        </w:rPr>
        <w:fldChar w:fldCharType="begin">
          <w:fldData xml:space="preserve">PEVuZE5vdGU+PENpdGU+PEF1dGhvcj5MaWFuZzwvQXV0aG9yPjxZZWFyPjIwMjE8L1llYXI+PFJl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Pr="009E1D83">
        <w:rPr>
          <w:rFonts w:cs="Times New Roman"/>
        </w:rPr>
      </w:r>
      <w:r w:rsidRPr="009E1D83">
        <w:rPr>
          <w:rFonts w:cs="Times New Roman"/>
        </w:rPr>
        <w:fldChar w:fldCharType="separate"/>
      </w:r>
      <w:r w:rsidR="005848AC">
        <w:rPr>
          <w:rFonts w:cs="Times New Roman"/>
          <w:noProof/>
        </w:rPr>
        <w:t>[24, 25]</w:t>
      </w:r>
      <w:r w:rsidRPr="009E1D83">
        <w:rPr>
          <w:rFonts w:cs="Times New Roman"/>
        </w:rPr>
        <w:fldChar w:fldCharType="end"/>
      </w:r>
      <w:r w:rsidRPr="009E1D83">
        <w:rPr>
          <w:rFonts w:cs="Times New Roman"/>
        </w:rPr>
        <w:t xml:space="preserve">, phosphorylation of PS transporters  </w:t>
      </w:r>
      <w:r w:rsidRPr="009E1D83">
        <w:rPr>
          <w:rFonts w:cs="Times New Roman"/>
        </w:rPr>
        <w:fldChar w:fldCharType="begin">
          <w:fldData xml:space="preserve">PEVuZE5vdGU+PENpdGU+PEF1dGhvcj5TYWt1cmFnaTwvQXV0aG9yPjxZZWFyPjIwMTk8L1llYXI+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</w:fldData>
        </w:fldChar>
      </w:r>
      <w:r w:rsidR="005848AC">
        <w:rPr>
          <w:rFonts w:cs="Times New Roman"/>
        </w:rPr>
        <w:instrText xml:space="preserve"> ADDIN EN.CITE </w:instrText>
      </w:r>
      <w:r w:rsidR="005848AC">
        <w:rPr>
          <w:rFonts w:cs="Times New Roman"/>
        </w:rPr>
        <w:fldChar w:fldCharType="begin">
          <w:fldData xml:space="preserve">PEVuZE5vdGU+PENpdGU+PEF1dGhvcj5TYWt1cmFnaTwvQXV0aG9yPjxZZWFyPjIwMTk8L1llYXI+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Pr="009E1D83">
        <w:rPr>
          <w:rFonts w:cs="Times New Roman"/>
        </w:rPr>
      </w:r>
      <w:r w:rsidRPr="009E1D83">
        <w:rPr>
          <w:rFonts w:cs="Times New Roman"/>
        </w:rPr>
        <w:fldChar w:fldCharType="separate"/>
      </w:r>
      <w:r w:rsidR="005848AC">
        <w:rPr>
          <w:rFonts w:cs="Times New Roman"/>
          <w:noProof/>
        </w:rPr>
        <w:t>[26-30]</w:t>
      </w:r>
      <w:r w:rsidRPr="009E1D83">
        <w:rPr>
          <w:rFonts w:cs="Times New Roman"/>
        </w:rPr>
        <w:fldChar w:fldCharType="end"/>
      </w:r>
      <w:r w:rsidRPr="009E1D83">
        <w:rPr>
          <w:rFonts w:cs="Times New Roman"/>
        </w:rPr>
        <w:t xml:space="preserve">, and protein expression of the PS transporters </w:t>
      </w:r>
      <w:r w:rsidRPr="009E1D83">
        <w:rPr>
          <w:rFonts w:cs="Times New Roman"/>
        </w:rPr>
        <w:fldChar w:fldCharType="begin">
          <w:fldData xml:space="preserve">PEVuZE5vdGU+PENpdGU+PEF1dGhvcj5TdXp1a2k8L0F1dGhvcj48WWVhcj4yMDEzPC9ZZWFyPjxS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</w:fldData>
        </w:fldChar>
      </w:r>
      <w:r w:rsidR="005848AC">
        <w:rPr>
          <w:rFonts w:cs="Times New Roman"/>
        </w:rPr>
        <w:instrText xml:space="preserve"> ADDIN EN.CITE </w:instrText>
      </w:r>
      <w:r w:rsidR="005848AC">
        <w:rPr>
          <w:rFonts w:cs="Times New Roman"/>
        </w:rPr>
        <w:fldChar w:fldCharType="begin">
          <w:fldData xml:space="preserve">PEVuZE5vdGU+PENpdGU+PEF1dGhvcj5TdXp1a2k8L0F1dGhvcj48WWVhcj4yMDEzPC9ZZWFyPjxS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Pr="009E1D83">
        <w:rPr>
          <w:rFonts w:cs="Times New Roman"/>
        </w:rPr>
      </w:r>
      <w:r w:rsidRPr="009E1D83">
        <w:rPr>
          <w:rFonts w:cs="Times New Roman"/>
        </w:rPr>
        <w:fldChar w:fldCharType="separate"/>
      </w:r>
      <w:r w:rsidR="005848AC">
        <w:rPr>
          <w:rFonts w:cs="Times New Roman"/>
          <w:noProof/>
        </w:rPr>
        <w:t>[31]</w:t>
      </w:r>
      <w:r w:rsidRPr="009E1D83">
        <w:rPr>
          <w:rFonts w:cs="Times New Roman"/>
        </w:rPr>
        <w:fldChar w:fldCharType="end"/>
      </w:r>
      <w:r w:rsidRPr="009E1D83">
        <w:rPr>
          <w:rFonts w:cs="Times New Roman"/>
        </w:rPr>
        <w:t xml:space="preserve"> all impact externalization of PS on cancer cells. Additionally, PS aids in the metastatic potential of cancer cells </w:t>
      </w:r>
      <w:r w:rsidRPr="009E1D83">
        <w:rPr>
          <w:rFonts w:cs="Times New Roman"/>
        </w:rPr>
        <w:fldChar w:fldCharType="begin">
          <w:fldData xml:space="preserve">PEVuZE5vdGU+PENpdGU+PEF1dGhvcj5EaXR0bWFyPC9BdXRob3I+PFllYXI+MjAyMTwvWWVhcj48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</w:fldData>
        </w:fldChar>
      </w:r>
      <w:r w:rsidR="005848AC">
        <w:rPr>
          <w:rFonts w:cs="Times New Roman"/>
        </w:rPr>
        <w:instrText xml:space="preserve"> ADDIN EN.CITE </w:instrText>
      </w:r>
      <w:r w:rsidR="005848AC">
        <w:rPr>
          <w:rFonts w:cs="Times New Roman"/>
        </w:rPr>
        <w:fldChar w:fldCharType="begin">
          <w:fldData xml:space="preserve">PEVuZE5vdGU+PENpdGU+PEF1dGhvcj5EaXR0bWFyPC9BdXRob3I+PFllYXI+MjAyMTwvWWVhcj48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Pr="009E1D83">
        <w:rPr>
          <w:rFonts w:cs="Times New Roman"/>
        </w:rPr>
      </w:r>
      <w:r w:rsidRPr="009E1D83">
        <w:rPr>
          <w:rFonts w:cs="Times New Roman"/>
        </w:rPr>
        <w:fldChar w:fldCharType="separate"/>
      </w:r>
      <w:r w:rsidR="005848AC">
        <w:rPr>
          <w:rFonts w:cs="Times New Roman"/>
          <w:noProof/>
        </w:rPr>
        <w:t>[32-36]</w:t>
      </w:r>
      <w:r w:rsidRPr="009E1D83">
        <w:rPr>
          <w:rFonts w:cs="Times New Roman"/>
        </w:rPr>
        <w:fldChar w:fldCharType="end"/>
      </w:r>
      <w:r w:rsidRPr="009E1D83">
        <w:rPr>
          <w:rFonts w:cs="Times New Roman"/>
        </w:rPr>
        <w:t xml:space="preserve"> and induces an immunosuppressive tumor microenvironment mainly through macrophage interactions </w:t>
      </w:r>
      <w:r w:rsidRPr="009E1D83">
        <w:rPr>
          <w:rFonts w:cs="Times New Roman"/>
        </w:rPr>
        <w:fldChar w:fldCharType="begin">
          <w:fldData xml:space="preserve">PEVuZE5vdGU+PENpdGU+PEF1dGhvcj5CaXJnZTwvQXV0aG9yPjxZZWFyPjIwMTY8L1llYXI+PFJl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</w:fldData>
        </w:fldChar>
      </w:r>
      <w:r w:rsidR="005848AC">
        <w:rPr>
          <w:rFonts w:cs="Times New Roman"/>
        </w:rPr>
        <w:instrText xml:space="preserve"> ADDIN EN.CITE </w:instrText>
      </w:r>
      <w:r w:rsidR="005848AC">
        <w:rPr>
          <w:rFonts w:cs="Times New Roman"/>
        </w:rPr>
        <w:fldChar w:fldCharType="begin">
          <w:fldData xml:space="preserve">PEVuZE5vdGU+PENpdGU+PEF1dGhvcj5CaXJnZTwvQXV0aG9yPjxZZWFyPjIwMTY8L1llYXI+PFJl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Pr="009E1D83">
        <w:rPr>
          <w:rFonts w:cs="Times New Roman"/>
        </w:rPr>
      </w:r>
      <w:r w:rsidRPr="009E1D83">
        <w:rPr>
          <w:rFonts w:cs="Times New Roman"/>
        </w:rPr>
        <w:fldChar w:fldCharType="separate"/>
      </w:r>
      <w:r w:rsidR="005848AC">
        <w:rPr>
          <w:rFonts w:cs="Times New Roman"/>
          <w:noProof/>
        </w:rPr>
        <w:t>[37-41]</w:t>
      </w:r>
      <w:r w:rsidRPr="009E1D83">
        <w:rPr>
          <w:rFonts w:cs="Times New Roman"/>
        </w:rPr>
        <w:fldChar w:fldCharType="end"/>
      </w:r>
      <w:r w:rsidRPr="009E1D83">
        <w:rPr>
          <w:rFonts w:cs="Times New Roman"/>
        </w:rPr>
        <w:t xml:space="preserve">. </w:t>
      </w:r>
      <w:r w:rsidR="006021D8">
        <w:rPr>
          <w:rFonts w:cs="Times New Roman"/>
        </w:rPr>
        <w:t>Because of these compounding factors</w:t>
      </w:r>
      <w:r w:rsidR="002871B4">
        <w:rPr>
          <w:rFonts w:cs="Times New Roman"/>
        </w:rPr>
        <w:t>,</w:t>
      </w:r>
      <w:r w:rsidR="006021D8">
        <w:rPr>
          <w:rFonts w:cs="Times New Roman"/>
        </w:rPr>
        <w:t xml:space="preserve"> targeting PS with its native binding partner annexin A5 is an attractive option for targeted cancer therapy. </w:t>
      </w:r>
    </w:p>
    <w:p w14:paraId="222E1A1E" w14:textId="5DACA8A5" w:rsidR="00A43349" w:rsidRDefault="00A43349" w:rsidP="007D3FCF">
      <w:pPr>
        <w:ind w:firstLine="720"/>
        <w:rPr>
          <w:rFonts w:cs="Times New Roman"/>
        </w:rPr>
      </w:pPr>
    </w:p>
    <w:p w14:paraId="43CEA12D" w14:textId="77777777" w:rsidR="00A43349" w:rsidRPr="009E1D83" w:rsidRDefault="00A43349" w:rsidP="007D3FCF">
      <w:pPr>
        <w:ind w:firstLine="720"/>
        <w:rPr>
          <w:rFonts w:cs="Times New Roman"/>
        </w:rPr>
      </w:pPr>
    </w:p>
    <w:p w14:paraId="5E934782" w14:textId="77777777" w:rsidR="00A43349" w:rsidRDefault="00A43349" w:rsidP="00A43349">
      <w:pPr>
        <w:keepNext/>
        <w:jc w:val="center"/>
      </w:pPr>
      <w:r w:rsidRPr="009E1D83">
        <w:rPr>
          <w:rFonts w:cs="Times New Roman"/>
          <w:noProof/>
        </w:rPr>
        <w:drawing>
          <wp:inline distT="0" distB="0" distL="0" distR="0" wp14:anchorId="064F0D7C" wp14:editId="34EF7023">
            <wp:extent cx="5943600" cy="6784340"/>
            <wp:effectExtent l="12700" t="12700" r="12700" b="10160"/>
            <wp:docPr id="5" name="Picture 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711115" name="Picture 2" descr="A close up of a map&#10;&#10;Description automatically generated"/>
                    <pic:cNvPicPr>
                      <a:picLocks noChangeAspect="1"/>
                    </pic:cNvPicPr>
                  </pic:nvPicPr>
                  <pic:blipFill>
                    <a:blip r:embed="rId87" cstate="print">
                      <a:extLst>
                        <a:ext uri="{28A0092B-C50C-407E-A947-70E740481C1C}">
                          <a14:useLocalDpi xmlns:a14="http://schemas.microsoft.com/office/drawing/2010/main" val="0"/>
                        </a:ext>
                      </a:extLst>
                    </a:blip>
                    <a:srcRect t="-1" b="-103"/>
                    <a:stretch>
                      <a:fillRect/>
                    </a:stretch>
                  </pic:blipFill>
                  <pic:spPr bwMode="auto">
                    <a:xfrm>
                      <a:off x="0" y="0"/>
                      <a:ext cx="5943600" cy="6784340"/>
                    </a:xfrm>
                    <a:prstGeom prst="rect">
                      <a:avLst/>
                    </a:prstGeom>
                    <a:ln w="9525">
                      <a:solidFill>
                        <a:srgbClr val="000000"/>
                      </a:solidFill>
                      <a:bevel/>
                      <a:headEnd/>
                      <a:tailEn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F8B99A8" w14:textId="3C74D62C" w:rsidR="001551B5" w:rsidRPr="00D42B08" w:rsidRDefault="00A43349" w:rsidP="00AE47F2">
      <w:pPr>
        <w:pStyle w:val="Caption"/>
        <w:rPr>
          <w:b/>
          <w:bCs/>
        </w:rPr>
      </w:pPr>
      <w:bookmarkStart w:id="8" w:name="_Toc118910646"/>
      <w:r w:rsidRPr="00D42B08">
        <w:rPr>
          <w:b/>
          <w:bCs/>
        </w:rPr>
        <w:t xml:space="preserve">Figure </w:t>
      </w:r>
      <w:r w:rsidR="003824AD">
        <w:rPr>
          <w:b/>
          <w:bCs/>
        </w:rPr>
        <w:fldChar w:fldCharType="begin"/>
      </w:r>
      <w:r w:rsidR="003824AD">
        <w:rPr>
          <w:b/>
          <w:bCs/>
        </w:rPr>
        <w:instrText xml:space="preserve"> SEQ Figure \* ARABIC </w:instrText>
      </w:r>
      <w:r w:rsidR="003824AD">
        <w:rPr>
          <w:b/>
          <w:bCs/>
        </w:rPr>
        <w:fldChar w:fldCharType="separate"/>
      </w:r>
      <w:r w:rsidR="006038A6">
        <w:rPr>
          <w:b/>
          <w:bCs/>
          <w:noProof/>
        </w:rPr>
        <w:t>1</w:t>
      </w:r>
      <w:r w:rsidR="003824AD">
        <w:rPr>
          <w:b/>
          <w:bCs/>
        </w:rPr>
        <w:fldChar w:fldCharType="end"/>
      </w:r>
      <w:r w:rsidRPr="00D42B08">
        <w:rPr>
          <w:b/>
          <w:bCs/>
        </w:rPr>
        <w:t>: Flippase and scramblase activity based on cell state</w:t>
      </w:r>
      <w:bookmarkEnd w:id="8"/>
    </w:p>
    <w:p w14:paraId="361412FC" w14:textId="4DEF10FD" w:rsidR="00A43349" w:rsidRPr="00AE47F2" w:rsidRDefault="00A43349" w:rsidP="00AE47F2">
      <w:pPr>
        <w:pStyle w:val="Caption"/>
      </w:pPr>
      <w:r w:rsidRPr="00AE47F2">
        <w:t xml:space="preserve">a) At steady state, PS is sequestered to the inner leaflet. ATP11A/C is turned on, while TMEM16F and Xkr8 are turned off. b) During cellular stress, mitochondria release calcium into the cytosol. The calcium </w:t>
      </w:r>
      <w:r w:rsidRPr="00AE47F2">
        <w:lastRenderedPageBreak/>
        <w:t>then binds to ATP11A/C, turning it off and preventing PS from being returned to the inner leaflet. TMEM16F is turned on, randomly switching PS to the inner and outer leaflet. During this time, Xkr8 is off. c) If cellular stress persists, the mitochondria release caspases to activate apoptosis. Caspase cleaves the long cytosolic loops of ATP11ATP/C, irreversibly turning it off. Caspases also cleave Xkr8, resulting in constitutive activation and random expression of PS. During this time, TMEM16F is off. d) Phosphorylation reversibly turns on Xkr8, and potentially turns off ATP11A/C. Scramblase remains off during this time</w:t>
      </w:r>
      <w:r w:rsidR="001E241D">
        <w:t xml:space="preserve"> </w:t>
      </w:r>
      <w:r w:rsidR="001E241D" w:rsidRPr="008A455C">
        <w:t>[1</w:t>
      </w:r>
      <w:r w:rsidR="009F0D23" w:rsidRPr="008A455C">
        <w:t>2</w:t>
      </w:r>
      <w:r w:rsidR="001E241D" w:rsidRPr="008A455C">
        <w:t>]</w:t>
      </w:r>
      <w:r w:rsidR="0007097D" w:rsidRPr="008A455C">
        <w:t>.</w:t>
      </w:r>
      <w:r w:rsidR="001E241D">
        <w:t xml:space="preserve"> </w:t>
      </w:r>
      <w:r w:rsidRPr="00AE47F2">
        <w:t>© Elsevier. All Rights Reserved</w:t>
      </w:r>
    </w:p>
    <w:p w14:paraId="73E080E0" w14:textId="3B291853" w:rsidR="00ED3FEC" w:rsidRDefault="00ED3FEC" w:rsidP="00A43349">
      <w:pPr>
        <w:pStyle w:val="Caption"/>
        <w:jc w:val="center"/>
        <w:rPr>
          <w:rFonts w:cs="Times New Roman"/>
        </w:rPr>
      </w:pPr>
    </w:p>
    <w:p w14:paraId="457ED911" w14:textId="79F9606A" w:rsidR="001551B5" w:rsidRPr="009E1D83" w:rsidRDefault="001551B5" w:rsidP="001551B5">
      <w:pPr>
        <w:pStyle w:val="Heading2"/>
        <w:rPr>
          <w:rFonts w:cs="Times New Roman"/>
          <w:b w:val="0"/>
          <w:sz w:val="24"/>
          <w:szCs w:val="24"/>
        </w:rPr>
      </w:pPr>
      <w:bookmarkStart w:id="9" w:name="_Toc116910983"/>
      <w:r w:rsidRPr="009E1D83">
        <w:rPr>
          <w:rFonts w:cs="Times New Roman"/>
          <w:sz w:val="24"/>
          <w:szCs w:val="24"/>
        </w:rPr>
        <w:t>Annexin A5 (ANXA5)</w:t>
      </w:r>
      <w:bookmarkEnd w:id="9"/>
    </w:p>
    <w:p w14:paraId="2E5A3240" w14:textId="61C6D8C7" w:rsidR="001551B5" w:rsidRPr="009E1D83" w:rsidRDefault="001551B5" w:rsidP="001551B5">
      <w:pPr>
        <w:rPr>
          <w:rFonts w:cs="Times New Roman"/>
        </w:rPr>
      </w:pPr>
      <w:r w:rsidRPr="009E1D83">
        <w:rPr>
          <w:rFonts w:cs="Times New Roman"/>
        </w:rPr>
        <w:t xml:space="preserve">The non-apoptotic externalization of PS in cancer cells can be targeted via ANXA5 to deliver chemotherapeutic agents to the tumor </w:t>
      </w:r>
      <w:r w:rsidRPr="009E1D83">
        <w:rPr>
          <w:rFonts w:cs="Times New Roman"/>
        </w:rPr>
        <w:fldChar w:fldCharType="begin"/>
      </w:r>
      <w:r w:rsidR="005848AC">
        <w:rPr>
          <w:rFonts w:cs="Times New Roman"/>
        </w:rPr>
        <w:instrText xml:space="preserve"> ADDIN EN.CITE &lt;EndNote&gt;&lt;Cite&gt;&lt;Author&gt;Bakar&lt;/Author&gt;&lt;Year&gt;2017&lt;/Year&gt;&lt;RecNum&gt;402&lt;/RecNum&gt;&lt;DisplayText&gt;[42]&lt;/DisplayText&gt;&lt;record&gt;&lt;rec-number&gt;402&lt;/rec-number&gt;&lt;foreign-keys&gt;&lt;key app="EN" db-id="ad9sztfs1ta5dve9dxnvfefztpfz0vp2spzr" timestamp="1615327481" guid="8527053c-85b5-4dda-a632-1a5a30432920"&gt;402&lt;/key&gt;&lt;/foreign-keys&gt;&lt;ref-type name="Book Section"&gt;5&lt;/ref-type&gt;&lt;contributors&gt;&lt;authors&gt;&lt;author&gt;Bakar, Filiz&lt;/author&gt;&lt;/authors&gt;&lt;secondary-authors&gt;&lt;author&gt;Jolanta Natalia Latosińska, Magdalena Latosińska&lt;/author&gt;&lt;/secondary-authors&gt;&lt;/contributors&gt;&lt;titles&gt;&lt;title&gt;Annexin Proteins: Novel Promising Targets for Anticancer Drug Development&lt;/title&gt;&lt;secondary-title&gt;Unique Aspects of Anti-cancer Drug Development&lt;/secondary-title&gt;&lt;/titles&gt;&lt;section&gt;3. Annexin Proteins: Novel Promising Targets for Anticancer Drug Development&lt;/section&gt;&lt;dates&gt;&lt;year&gt;2017&lt;/year&gt;&lt;/dates&gt;&lt;pub-location&gt;London, United Kingdom &lt;/pub-location&gt;&lt;publisher&gt;IntechOpen&lt;/publisher&gt;&lt;isbn&gt;978-953-51-3348-3&lt;/isbn&gt;&lt;urls&gt;&lt;/urls&gt;&lt;electronic-resource-num&gt;10.5772/intechopen.68909&lt;/electronic-resource-num&gt;&lt;/record&gt;&lt;/Cite&gt;&lt;/EndNote&gt;</w:instrText>
      </w:r>
      <w:r w:rsidRPr="009E1D83">
        <w:rPr>
          <w:rFonts w:cs="Times New Roman"/>
        </w:rPr>
        <w:fldChar w:fldCharType="separate"/>
      </w:r>
      <w:r w:rsidR="005848AC">
        <w:rPr>
          <w:rFonts w:cs="Times New Roman"/>
          <w:noProof/>
        </w:rPr>
        <w:t>[42]</w:t>
      </w:r>
      <w:r w:rsidRPr="009E1D83">
        <w:rPr>
          <w:rFonts w:cs="Times New Roman"/>
        </w:rPr>
        <w:fldChar w:fldCharType="end"/>
      </w:r>
      <w:r w:rsidRPr="009E1D83">
        <w:rPr>
          <w:rFonts w:cs="Times New Roman"/>
        </w:rPr>
        <w:t xml:space="preserve">. ANXA5 is a member of the annexin protein family and is the native binding partner to PS in the body. The annexin family is characterized by its ability to bind negatively charged phospholipids in the presence of calcium. Additionally, annexins must possess structurally conserved sequences of approximately 70 amino acid residues that comprise the annexin core domain </w:t>
      </w:r>
      <w:r w:rsidRPr="009E1D83">
        <w:rPr>
          <w:rFonts w:cs="Times New Roman"/>
        </w:rPr>
        <w:fldChar w:fldCharType="begin">
          <w:fldData xml:space="preserve">PEVuZE5vdGU+PENpdGU+PEF1dGhvcj5MaXphcmJlPC9BdXRob3I+PFllYXI+MjAxMzwvWWVhcj48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</w:fldData>
        </w:fldChar>
      </w:r>
      <w:r w:rsidR="005848AC">
        <w:rPr>
          <w:rFonts w:cs="Times New Roman"/>
        </w:rPr>
        <w:instrText xml:space="preserve"> ADDIN EN.CITE </w:instrText>
      </w:r>
      <w:r w:rsidR="005848AC">
        <w:rPr>
          <w:rFonts w:cs="Times New Roman"/>
        </w:rPr>
        <w:fldChar w:fldCharType="begin">
          <w:fldData xml:space="preserve">PEVuZE5vdGU+PENpdGU+PEF1dGhvcj5MaXphcmJlPC9BdXRob3I+PFllYXI+MjAxMzwvWWVhcj48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Pr="009E1D83">
        <w:rPr>
          <w:rFonts w:cs="Times New Roman"/>
        </w:rPr>
      </w:r>
      <w:r w:rsidRPr="009E1D83">
        <w:rPr>
          <w:rFonts w:cs="Times New Roman"/>
        </w:rPr>
        <w:fldChar w:fldCharType="separate"/>
      </w:r>
      <w:r w:rsidR="005848AC">
        <w:rPr>
          <w:rFonts w:cs="Times New Roman"/>
          <w:noProof/>
        </w:rPr>
        <w:t>[43, 44]</w:t>
      </w:r>
      <w:r w:rsidRPr="009E1D83">
        <w:rPr>
          <w:rFonts w:cs="Times New Roman"/>
        </w:rPr>
        <w:fldChar w:fldCharType="end"/>
      </w:r>
      <w:r w:rsidRPr="009E1D83">
        <w:rPr>
          <w:rFonts w:cs="Times New Roman"/>
        </w:rPr>
        <w:t>. There are 12 ANXA genes</w:t>
      </w:r>
      <w:r w:rsidRPr="009E1D83">
        <w:rPr>
          <w:rFonts w:eastAsia="Calibri" w:cs="Times New Roman"/>
        </w:rPr>
        <w:t xml:space="preserve"> in humans, all of which</w:t>
      </w:r>
      <w:r w:rsidRPr="009E1D83">
        <w:rPr>
          <w:rFonts w:cs="Times New Roman"/>
        </w:rPr>
        <w:t xml:space="preserve"> have 4 annexin core domains (except ANXA6, which has 8), in addition to the C-terminal and N-terminal domain</w:t>
      </w:r>
      <w:r w:rsidRPr="009E1D83">
        <w:rPr>
          <w:rFonts w:eastAsia="Calibri" w:cs="Times New Roman"/>
        </w:rPr>
        <w:t>s</w:t>
      </w:r>
      <w:r w:rsidRPr="009E1D83">
        <w:rPr>
          <w:rFonts w:cs="Times New Roman"/>
        </w:rPr>
        <w:t>. Each core domain consists of 5 alpha helices (A,</w:t>
      </w:r>
      <w:r w:rsidRPr="009E1D83">
        <w:rPr>
          <w:rFonts w:cs="Times New Roman"/>
          <w:noProof/>
        </w:rPr>
        <w:t xml:space="preserve"> </w:t>
      </w:r>
      <w:r w:rsidRPr="009E1D83">
        <w:rPr>
          <w:rFonts w:cs="Times New Roman"/>
        </w:rPr>
        <w:t>B, C, D, and E) that contain binding sites for both calcium and negatively charged phospholipids. ANXA5 was the first member of the ANXA family to be crystallized and imaged, illustrating the bent-disk shape of the protein (</w:t>
      </w:r>
      <w:r w:rsidRPr="009662CA">
        <w:rPr>
          <w:rFonts w:cs="Times New Roman"/>
          <w:b/>
          <w:bCs/>
        </w:rPr>
        <w:t>Figure 2</w:t>
      </w:r>
      <w:r w:rsidRPr="009E1D83">
        <w:rPr>
          <w:rFonts w:cs="Times New Roman"/>
        </w:rPr>
        <w:t>).</w:t>
      </w:r>
    </w:p>
    <w:p w14:paraId="4C9434FD" w14:textId="04B962A5" w:rsidR="00A43349" w:rsidRDefault="001551B5" w:rsidP="001551B5">
      <w:pPr>
        <w:jc w:val="left"/>
        <w:rPr>
          <w:rFonts w:cs="Times New Roman"/>
          <w:noProof/>
        </w:rPr>
      </w:pPr>
      <w:r w:rsidRPr="009E1D83">
        <w:rPr>
          <w:rFonts w:cs="Times New Roman"/>
          <w:noProof/>
        </w:rPr>
        <w:lastRenderedPageBreak/>
        <w:drawing>
          <wp:inline distT="0" distB="0" distL="0" distR="0" wp14:anchorId="6B6078E1" wp14:editId="19E65158">
            <wp:extent cx="5943600" cy="2532380"/>
            <wp:effectExtent l="0" t="0" r="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312273" name="Picture 4" descr="Diagram&#10;&#10;Description automatically generated"/>
                    <pic:cNvPicPr>
                      <a:picLocks noChangeAspect="1" noChangeArrowheads="1"/>
                    </pic:cNvPicPr>
                  </pic:nvPicPr>
                  <pic:blipFill>
                    <a:blip r:embed="rId88" r:link="rId89">
                      <a:extLst>
                        <a:ext uri="{28A0092B-C50C-407E-A947-70E740481C1C}">
                          <a14:useLocalDpi xmlns:a14="http://schemas.microsoft.com/office/drawing/2010/main" val="0"/>
                        </a:ext>
                      </a:extLst>
                    </a:blip>
                    <a:stretch>
                      <a:fillRect/>
                    </a:stretch>
                  </pic:blipFill>
                  <pic:spPr bwMode="auto">
                    <a:xfrm>
                      <a:off x="0" y="0"/>
                      <a:ext cx="5943600" cy="2532380"/>
                    </a:xfrm>
                    <a:prstGeom prst="rect">
                      <a:avLst/>
                    </a:prstGeom>
                    <a:noFill/>
                    <a:ln>
                      <a:noFill/>
                    </a:ln>
                  </pic:spPr>
                </pic:pic>
              </a:graphicData>
            </a:graphic>
          </wp:inline>
        </w:drawing>
      </w:r>
    </w:p>
    <w:p w14:paraId="00A21145" w14:textId="473659E9" w:rsidR="001551B5" w:rsidRDefault="001551B5" w:rsidP="001551B5">
      <w:pPr>
        <w:tabs>
          <w:tab w:val="left" w:pos="3507"/>
        </w:tabs>
        <w:rPr>
          <w:rFonts w:cs="Times New Roman"/>
        </w:rPr>
      </w:pPr>
    </w:p>
    <w:p w14:paraId="01D308A8" w14:textId="397B319B" w:rsidR="001551B5" w:rsidRPr="00D42B08" w:rsidRDefault="001551B5" w:rsidP="00AE47F2">
      <w:pPr>
        <w:pStyle w:val="Caption"/>
        <w:rPr>
          <w:b/>
          <w:bCs/>
        </w:rPr>
      </w:pPr>
      <w:bookmarkStart w:id="10" w:name="_Toc118910647"/>
      <w:r w:rsidRPr="00D42B08">
        <w:rPr>
          <w:b/>
          <w:bCs/>
        </w:rPr>
        <w:t xml:space="preserve">Figure </w:t>
      </w:r>
      <w:r w:rsidR="003824AD">
        <w:rPr>
          <w:b/>
          <w:bCs/>
        </w:rPr>
        <w:fldChar w:fldCharType="begin"/>
      </w:r>
      <w:r w:rsidR="003824AD">
        <w:rPr>
          <w:b/>
          <w:bCs/>
        </w:rPr>
        <w:instrText xml:space="preserve"> SEQ Figure \* ARABIC </w:instrText>
      </w:r>
      <w:r w:rsidR="003824AD">
        <w:rPr>
          <w:b/>
          <w:bCs/>
        </w:rPr>
        <w:fldChar w:fldCharType="separate"/>
      </w:r>
      <w:r w:rsidR="006038A6">
        <w:rPr>
          <w:b/>
          <w:bCs/>
          <w:noProof/>
        </w:rPr>
        <w:t>2</w:t>
      </w:r>
      <w:r w:rsidR="003824AD">
        <w:rPr>
          <w:b/>
          <w:bCs/>
        </w:rPr>
        <w:fldChar w:fldCharType="end"/>
      </w:r>
      <w:r w:rsidRPr="00D42B08">
        <w:rPr>
          <w:b/>
          <w:bCs/>
        </w:rPr>
        <w:t>: Ribbon structures of ANXA5 and repeated domains</w:t>
      </w:r>
      <w:bookmarkEnd w:id="10"/>
      <w:r w:rsidRPr="00D42B08">
        <w:rPr>
          <w:b/>
          <w:bCs/>
        </w:rPr>
        <w:t xml:space="preserve"> </w:t>
      </w:r>
    </w:p>
    <w:p w14:paraId="294A6B4A" w14:textId="2BF65BDD" w:rsidR="001551B5" w:rsidRPr="00AE47F2" w:rsidRDefault="001551B5" w:rsidP="00AE47F2">
      <w:pPr>
        <w:pStyle w:val="Caption"/>
      </w:pPr>
      <w:r w:rsidRPr="00AE47F2">
        <w:t xml:space="preserve">a) The C-terminal domains consist of four structurally conserved domains (I: red, II: blue, III: yellow, IV: green). Calcium binding sites are indicated by orange balls. Membrane binding occurs on the convex side, and the protein does not undergo conformational changes after binding. The N-terminal domain is indicated in black. b) Domain I represents the repeated domains consisting of five alpha helices (A, B, C, D, and E) </w:t>
      </w:r>
      <w:r w:rsidRPr="00AE47F2">
        <w:fldChar w:fldCharType="begin">
          <w:fldData xml:space="preserve">PEVuZE5vdGU+PENpdGU+PEF1dGhvcj5XYW5nPC9BdXRob3I+PFllYXI+MjAxNzwvWWVhcj48UmVj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</w:fldData>
        </w:fldChar>
      </w:r>
      <w:r w:rsidR="005848AC">
        <w:instrText xml:space="preserve"> ADDIN EN.CITE </w:instrText>
      </w:r>
      <w:r w:rsidR="005848AC">
        <w:fldChar w:fldCharType="begin">
          <w:fldData xml:space="preserve">PEVuZE5vdGU+PENpdGU+PEF1dGhvcj5XYW5nPC9BdXRob3I+PFllYXI+MjAxNzwvWWVhcj48UmVj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</w:fldData>
        </w:fldChar>
      </w:r>
      <w:r w:rsidR="005848AC">
        <w:instrText xml:space="preserve"> ADDIN EN.CITE.DATA </w:instrText>
      </w:r>
      <w:r w:rsidR="005848AC">
        <w:fldChar w:fldCharType="end"/>
      </w:r>
      <w:r w:rsidRPr="00AE47F2">
        <w:fldChar w:fldCharType="separate"/>
      </w:r>
      <w:r w:rsidR="005848AC">
        <w:rPr>
          <w:noProof/>
        </w:rPr>
        <w:t>[45]</w:t>
      </w:r>
      <w:r w:rsidRPr="00AE47F2">
        <w:fldChar w:fldCharType="end"/>
      </w:r>
      <w:r w:rsidRPr="00AE47F2">
        <w:t>. © J. Wang, J. Liu, Y. Cao, M. Hu, and Z. Hua. Creative Commons Attribution (CC BY) license (</w:t>
      </w:r>
      <w:hyperlink r:id="rId90" w:tgtFrame="_blank" w:history="1">
        <w:r w:rsidRPr="00AE47F2">
          <w:rPr>
            <w:rStyle w:val="Hyperlink"/>
            <w:color w:val="000000" w:themeColor="text1"/>
            <w:u w:val="none"/>
          </w:rPr>
          <w:t>http://creativecommons.org/licenses/by/4.0/</w:t>
        </w:r>
      </w:hyperlink>
      <w:r w:rsidRPr="00AE47F2">
        <w:t>)</w:t>
      </w:r>
      <w:r w:rsidR="00FE60CC">
        <w:t>.</w:t>
      </w:r>
    </w:p>
    <w:p w14:paraId="23C5246A" w14:textId="77777777" w:rsidR="004D7271" w:rsidRDefault="004D7271" w:rsidP="00385257">
      <w:pPr>
        <w:ind w:firstLine="720"/>
        <w:rPr>
          <w:rFonts w:cs="Times New Roman"/>
        </w:rPr>
      </w:pPr>
    </w:p>
    <w:p w14:paraId="633C2F46" w14:textId="695AA006" w:rsidR="00385257" w:rsidRPr="009E1D83" w:rsidRDefault="00385257" w:rsidP="00385257">
      <w:pPr>
        <w:ind w:firstLine="720"/>
        <w:rPr>
          <w:rFonts w:cs="Times New Roman"/>
        </w:rPr>
      </w:pPr>
      <w:r w:rsidRPr="009E1D83">
        <w:rPr>
          <w:rFonts w:cs="Times New Roman"/>
        </w:rPr>
        <w:t>ANXA5 (~36 kDa) is an extracellular protein that reversibly binds PS. ANXA5 was first discovered as an anticoagulant protein and soon gained traction as a novel biomarker for apoptosis due to its high binding affinity for PS (dissociation constant K</w:t>
      </w:r>
      <w:r w:rsidRPr="009E1D83">
        <w:rPr>
          <w:rFonts w:cs="Times New Roman"/>
          <w:vertAlign w:val="subscript"/>
        </w:rPr>
        <w:t>d</w:t>
      </w:r>
      <w:r w:rsidRPr="009E1D83">
        <w:rPr>
          <w:rFonts w:cs="Times New Roman"/>
        </w:rPr>
        <w:t xml:space="preserve"> = 15 nM) in the presence of calcium </w:t>
      </w:r>
      <w:r w:rsidRPr="009E1D83">
        <w:rPr>
          <w:rFonts w:cs="Times New Roman"/>
        </w:rPr>
        <w:fldChar w:fldCharType="begin"/>
      </w:r>
      <w:r w:rsidR="005848AC">
        <w:rPr>
          <w:rFonts w:cs="Times New Roman"/>
        </w:rPr>
        <w:instrText xml:space="preserve"> ADDIN EN.CITE &lt;EndNote&gt;&lt;Cite&gt;&lt;Author&gt;Vermes&lt;/Author&gt;&lt;Year&gt;1995&lt;/Year&gt;&lt;RecNum&gt;24&lt;/RecNum&gt;&lt;DisplayText&gt;[46]&lt;/DisplayText&gt;&lt;record&gt;&lt;rec-number&gt;24&lt;/rec-number&gt;&lt;foreign-keys&gt;&lt;key app="EN" db-id="vx2tfde052sapgeadsvp5f0f09pxfasr00vs" timestamp="1605630935"&gt;24&lt;/key&gt;&lt;/foreign-keys&gt;&lt;ref-type name="Journal Article"&gt;17&lt;/ref-type&gt;&lt;contributors&gt;&lt;authors&gt;&lt;author&gt;Vermes, István&lt;/author&gt;&lt;author&gt;Haanen, Clemens&lt;/author&gt;&lt;author&gt;Steffens-Nakken, Helga&lt;/author&gt;&lt;author&gt;Reutellingsperger, Chris&lt;/author&gt;&lt;/authors&gt;&lt;/contributors&gt;&lt;titles&gt;&lt;title&gt;A novel assay for apoptosis Flow cytometric detection of phosphatidylserine expression on early apoptotic cells using fluorescein labelled Annexin V&lt;/title&gt;&lt;secondary-title&gt;Journal of Immunological Methods&lt;/secondary-title&gt;&lt;/titles&gt;&lt;periodical&gt;&lt;full-title&gt;Journal of Immunological Methods&lt;/full-title&gt;&lt;/periodical&gt;&lt;keywords&gt;&lt;keyword&gt;Annexin-V&lt;/keyword&gt;&lt;keyword&gt;Apoptosis&lt;/keyword&gt;&lt;keyword&gt;Flow cytometry&lt;/keyword&gt;&lt;keyword&gt;Phosphatidylserine&lt;/keyword&gt;&lt;/keywords&gt;&lt;dates&gt;&lt;year&gt;1995&lt;/year&gt;&lt;/dates&gt;&lt;urls&gt;&lt;/urls&gt;&lt;electronic-resource-num&gt;10.1016/0022-1759(95)00072-I&lt;/electronic-resource-num&gt;&lt;/record&gt;&lt;/Cite&gt;&lt;/EndNote&gt;</w:instrText>
      </w:r>
      <w:r w:rsidRPr="009E1D83">
        <w:rPr>
          <w:rFonts w:cs="Times New Roman"/>
        </w:rPr>
        <w:fldChar w:fldCharType="separate"/>
      </w:r>
      <w:r w:rsidR="005848AC">
        <w:rPr>
          <w:rFonts w:cs="Times New Roman"/>
          <w:noProof/>
        </w:rPr>
        <w:t>[46]</w:t>
      </w:r>
      <w:r w:rsidRPr="009E1D83">
        <w:rPr>
          <w:rFonts w:cs="Times New Roman"/>
        </w:rPr>
        <w:fldChar w:fldCharType="end"/>
      </w:r>
      <w:r w:rsidRPr="009E1D83">
        <w:rPr>
          <w:rFonts w:cs="Times New Roman"/>
        </w:rPr>
        <w:t xml:space="preserve">. </w:t>
      </w:r>
      <w:r w:rsidR="00932DD0">
        <w:rPr>
          <w:rFonts w:cs="Times New Roman"/>
        </w:rPr>
        <w:t>The b</w:t>
      </w:r>
      <w:r w:rsidRPr="009E1D83">
        <w:rPr>
          <w:rFonts w:cs="Times New Roman"/>
        </w:rPr>
        <w:t xml:space="preserve">inding of ANXA5 to PS is regulated by calcium-binding sites on the protein, and domain IV is critical for both calcium and PS membrane binding </w:t>
      </w:r>
      <w:r w:rsidRPr="009E1D83">
        <w:rPr>
          <w:rFonts w:cs="Times New Roman"/>
        </w:rPr>
        <w:fldChar w:fldCharType="begin">
          <w:fldData xml:space="preserve">PEVuZE5vdGU+PENpdGU+PEF1dGhvcj5XYW5nPC9BdXRob3I+PFllYXI+MjAxNzwvWWVhcj48UmVj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</w:fldData>
        </w:fldChar>
      </w:r>
      <w:r w:rsidR="005848AC">
        <w:rPr>
          <w:rFonts w:cs="Times New Roman"/>
        </w:rPr>
        <w:instrText xml:space="preserve"> ADDIN EN.CITE </w:instrText>
      </w:r>
      <w:r w:rsidR="005848AC">
        <w:rPr>
          <w:rFonts w:cs="Times New Roman"/>
        </w:rPr>
        <w:fldChar w:fldCharType="begin">
          <w:fldData xml:space="preserve">PEVuZE5vdGU+PENpdGU+PEF1dGhvcj5XYW5nPC9BdXRob3I+PFllYXI+MjAxNzwvWWVhcj48UmVj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Pr="009E1D83">
        <w:rPr>
          <w:rFonts w:cs="Times New Roman"/>
        </w:rPr>
      </w:r>
      <w:r w:rsidRPr="009E1D83">
        <w:rPr>
          <w:rFonts w:cs="Times New Roman"/>
        </w:rPr>
        <w:fldChar w:fldCharType="separate"/>
      </w:r>
      <w:r w:rsidR="005848AC">
        <w:rPr>
          <w:rFonts w:cs="Times New Roman"/>
          <w:noProof/>
        </w:rPr>
        <w:t>[45]</w:t>
      </w:r>
      <w:r w:rsidRPr="009E1D83">
        <w:rPr>
          <w:rFonts w:cs="Times New Roman"/>
        </w:rPr>
        <w:fldChar w:fldCharType="end"/>
      </w:r>
      <w:r w:rsidRPr="009E1D83">
        <w:rPr>
          <w:rFonts w:cs="Times New Roman"/>
        </w:rPr>
        <w:t xml:space="preserve">. Each ANXA5 core has three different calcium-binding sites between the AB loop (type II calcium binding), which is necessary for PS binding, whereas the DE loop and B site (type III calcium binding) increase the </w:t>
      </w:r>
      <w:r w:rsidRPr="009E1D83">
        <w:rPr>
          <w:rFonts w:cs="Times New Roman"/>
        </w:rPr>
        <w:lastRenderedPageBreak/>
        <w:t xml:space="preserve">binding affinity of the protein to the membrane </w:t>
      </w:r>
      <w:r w:rsidRPr="009E1D83">
        <w:rPr>
          <w:rFonts w:cs="Times New Roman"/>
        </w:rPr>
        <w:fldChar w:fldCharType="begin"/>
      </w:r>
      <w:r w:rsidR="005848AC">
        <w:rPr>
          <w:rFonts w:cs="Times New Roman"/>
        </w:rPr>
        <w:instrText xml:space="preserve"> ADDIN EN.CITE &lt;EndNote&gt;&lt;Cite&gt;&lt;Author&gt;Lizarbe&lt;/Author&gt;&lt;Year&gt;2013&lt;/Year&gt;&lt;RecNum&gt;664&lt;/RecNum&gt;&lt;DisplayText&gt;[43]&lt;/DisplayText&gt;&lt;record&gt;&lt;rec-number&gt;664&lt;/rec-number&gt;&lt;foreign-keys&gt;&lt;key app="EN" db-id="vx2tfde052sapgeadsvp5f0f09pxfasr00vs" timestamp="1612136362"&gt;664&lt;/key&gt;&lt;/foreign-keys&gt;&lt;ref-type name="Journal Article"&gt;17&lt;/ref-type&gt;&lt;contributors&gt;&lt;authors&gt;&lt;author&gt;Lizarbe, M. A.&lt;/author&gt;&lt;author&gt;Barrasa, J. I.&lt;/author&gt;&lt;author&gt;Olmo, N.&lt;/author&gt;&lt;author&gt;Gavilanes, F.&lt;/author&gt;&lt;author&gt;Turnay, J.&lt;/author&gt;&lt;/authors&gt;&lt;/contributors&gt;&lt;auth-address&gt;Department of Biochemistry and Molecular Biology I, Faculty of Chemistry, Complutense University, Madrid 28040, Spain. turnay@bbm1.ucm.es.&lt;/auth-address&gt;&lt;titles&gt;&lt;title&gt;Annexin-phospholipid interactions. Functional implications&lt;/title&gt;&lt;secondary-title&gt;Int J Mol Sci&lt;/secondary-title&gt;&lt;/titles&gt;&lt;periodical&gt;&lt;full-title&gt;Int J Mol Sci&lt;/full-title&gt;&lt;/periodical&gt;&lt;pages&gt;2652-83&lt;/pages&gt;&lt;volume&gt;14&lt;/volume&gt;&lt;number&gt;2&lt;/number&gt;&lt;edition&gt;2013/01/30&lt;/edition&gt;&lt;dates&gt;&lt;year&gt;2013&lt;/year&gt;&lt;pub-dates&gt;&lt;date&gt;Jan 28&lt;/date&gt;&lt;/pub-dates&gt;&lt;/dates&gt;&lt;isbn&gt;1422-0067 (Print)&amp;#xD;1422-0067 (Linking)&lt;/isbn&gt;&lt;accession-num&gt;23358253&lt;/accession-num&gt;&lt;urls&gt;&lt;related-urls&gt;&lt;url&gt;https://www.ncbi.nlm.nih.gov/pubmed/23358253&lt;/url&gt;&lt;/related-urls&gt;&lt;/urls&gt;&lt;custom2&gt;PMC3588008&lt;/custom2&gt;&lt;electronic-resource-num&gt;10.3390/ijms14022652&lt;/electronic-resource-num&gt;&lt;/record&gt;&lt;/Cite&gt;&lt;/EndNote&gt;</w:instrText>
      </w:r>
      <w:r w:rsidRPr="009E1D83">
        <w:rPr>
          <w:rFonts w:cs="Times New Roman"/>
        </w:rPr>
        <w:fldChar w:fldCharType="separate"/>
      </w:r>
      <w:r w:rsidR="005848AC">
        <w:rPr>
          <w:rFonts w:cs="Times New Roman"/>
          <w:noProof/>
        </w:rPr>
        <w:t>[43]</w:t>
      </w:r>
      <w:r w:rsidRPr="009E1D83">
        <w:rPr>
          <w:rFonts w:cs="Times New Roman"/>
        </w:rPr>
        <w:fldChar w:fldCharType="end"/>
      </w:r>
      <w:r w:rsidRPr="009E1D83">
        <w:rPr>
          <w:rFonts w:cs="Times New Roman"/>
        </w:rPr>
        <w:t xml:space="preserve">. Twelve molecules of calcium can be bound, and the specific binding orientation promotes ANXA5 trimerization while maintaining the membrane in the liquid-crystal phase </w:t>
      </w:r>
      <w:r w:rsidRPr="009E1D83">
        <w:rPr>
          <w:rFonts w:cs="Times New Roman"/>
        </w:rPr>
        <w:fldChar w:fldCharType="begin">
          <w:fldData xml:space="preserve">PEVuZE5vdGU+PENpdGU+PEF1dGhvcj5QYXRlbDwvQXV0aG9yPjxZZWFyPjIwMDU8L1llYXI+PFJl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</w:fldData>
        </w:fldChar>
      </w:r>
      <w:r w:rsidR="005848AC">
        <w:rPr>
          <w:rFonts w:cs="Times New Roman"/>
        </w:rPr>
        <w:instrText xml:space="preserve"> ADDIN EN.CITE </w:instrText>
      </w:r>
      <w:r w:rsidR="005848AC">
        <w:rPr>
          <w:rFonts w:cs="Times New Roman"/>
        </w:rPr>
        <w:fldChar w:fldCharType="begin">
          <w:fldData xml:space="preserve">PEVuZE5vdGU+PENpdGU+PEF1dGhvcj5QYXRlbDwvQXV0aG9yPjxZZWFyPjIwMDU8L1llYXI+PFJl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Pr="009E1D83">
        <w:rPr>
          <w:rFonts w:cs="Times New Roman"/>
        </w:rPr>
      </w:r>
      <w:r w:rsidRPr="009E1D83">
        <w:rPr>
          <w:rFonts w:cs="Times New Roman"/>
        </w:rPr>
        <w:fldChar w:fldCharType="separate"/>
      </w:r>
      <w:r w:rsidR="005848AC">
        <w:rPr>
          <w:rFonts w:cs="Times New Roman"/>
          <w:noProof/>
        </w:rPr>
        <w:t>[43, 47]</w:t>
      </w:r>
      <w:r w:rsidRPr="009E1D83">
        <w:rPr>
          <w:rFonts w:cs="Times New Roman"/>
        </w:rPr>
        <w:fldChar w:fldCharType="end"/>
      </w:r>
      <w:r w:rsidRPr="009E1D83">
        <w:rPr>
          <w:rFonts w:cs="Times New Roman"/>
        </w:rPr>
        <w:t xml:space="preserve">. A unique feature of ANXA5 is that it does not undergo </w:t>
      </w:r>
      <w:r w:rsidRPr="009E1D83">
        <w:rPr>
          <w:rFonts w:eastAsia="Calibri" w:cs="Times New Roman"/>
        </w:rPr>
        <w:t>conf</w:t>
      </w:r>
      <w:r w:rsidRPr="009E1D83">
        <w:rPr>
          <w:rFonts w:cs="Times New Roman"/>
        </w:rPr>
        <w:t>ormational changes and retains its concave-bent shape after binding and trimer formation, which assist</w:t>
      </w:r>
      <w:r w:rsidRPr="009E1D83">
        <w:rPr>
          <w:rFonts w:eastAsia="Calibri" w:cs="Times New Roman"/>
        </w:rPr>
        <w:t>s</w:t>
      </w:r>
      <w:r w:rsidRPr="009E1D83">
        <w:rPr>
          <w:rFonts w:cs="Times New Roman"/>
        </w:rPr>
        <w:t xml:space="preserve"> in cell internalization </w:t>
      </w:r>
      <w:r w:rsidRPr="009E1D83">
        <w:rPr>
          <w:rFonts w:cs="Times New Roman"/>
        </w:rPr>
        <w:fldChar w:fldCharType="begin"/>
      </w:r>
      <w:r w:rsidR="005848AC">
        <w:rPr>
          <w:rFonts w:cs="Times New Roman"/>
        </w:rPr>
        <w:instrText xml:space="preserve"> ADDIN EN.CITE &lt;EndNote&gt;&lt;Cite&gt;&lt;Author&gt;van Genderen&lt;/Author&gt;&lt;Year&gt;2008&lt;/Year&gt;&lt;RecNum&gt;663&lt;/RecNum&gt;&lt;DisplayText&gt;[48]&lt;/DisplayText&gt;&lt;record&gt;&lt;rec-number&gt;663&lt;/rec-number&gt;&lt;foreign-keys&gt;&lt;key app="EN" db-id="vx2tfde052sapgeadsvp5f0f09pxfasr00vs" timestamp="1609782451"&gt;663&lt;/key&gt;&lt;/foreign-keys&gt;&lt;ref-type name="Journal Article"&gt;17&lt;/ref-type&gt;&lt;contributors&gt;&lt;authors&gt;&lt;author&gt;van Genderen, H. O.&lt;/author&gt;&lt;author&gt;Kenis, H.&lt;/author&gt;&lt;author&gt;Hofstra, L.&lt;/author&gt;&lt;author&gt;Narula, J.&lt;/author&gt;&lt;author&gt;Reutelingsperger, C. P.&lt;/author&gt;&lt;/authors&gt;&lt;/contributors&gt;&lt;auth-address&gt;Department of Biochemistry, Cardiovascular Research Institute Maastricht, University Maastricht, Maastricht, The Netherlands.&lt;/auth-address&gt;&lt;titles&gt;&lt;title&gt;Extracellular annexin A5: functions of phosphatidylserine-binding and two-dimensional crystallization&lt;/title&gt;&lt;secondary-title&gt;Biochim Biophys Acta&lt;/secondary-title&gt;&lt;/titles&gt;&lt;periodical&gt;&lt;full-title&gt;Biochim Biophys Acta&lt;/full-title&gt;&lt;/periodical&gt;&lt;pages&gt;953-63&lt;/pages&gt;&lt;volume&gt;1783&lt;/volume&gt;&lt;number&gt;6&lt;/number&gt;&lt;keywords&gt;&lt;keyword&gt;Annexin A5/*chemistry/*metabolism&lt;/keyword&gt;&lt;keyword&gt;Apoptosis&lt;/keyword&gt;&lt;keyword&gt;Cell Membrane/*metabolism&lt;/keyword&gt;&lt;keyword&gt;Crystallization&lt;/keyword&gt;&lt;keyword&gt;Humans&lt;/keyword&gt;&lt;keyword&gt;Phagocytosis&lt;/keyword&gt;&lt;keyword&gt;Phosphatidylserines/*metabolism&lt;/keyword&gt;&lt;/keywords&gt;&lt;dates&gt;&lt;year&gt;2008&lt;/year&gt;&lt;pub-dates&gt;&lt;date&gt;Jun&lt;/date&gt;&lt;/pub-dates&gt;&lt;/dates&gt;&lt;isbn&gt;0006-3002 (Print)&amp;#xD;0006-3002 (Linking)&lt;/isbn&gt;&lt;accession-num&gt;18334229&lt;/accession-num&gt;&lt;urls&gt;&lt;related-urls&gt;&lt;url&gt;https://www.ncbi.nlm.nih.gov/pubmed/18334229&lt;/url&gt;&lt;/related-urls&gt;&lt;/urls&gt;&lt;electronic-resource-num&gt;10.1016/j.bbamcr.2008.01.030&lt;/electronic-resource-num&gt;&lt;/record&gt;&lt;/Cite&gt;&lt;/EndNote&gt;</w:instrText>
      </w:r>
      <w:r w:rsidRPr="009E1D83">
        <w:rPr>
          <w:rFonts w:cs="Times New Roman"/>
        </w:rPr>
        <w:fldChar w:fldCharType="separate"/>
      </w:r>
      <w:r w:rsidR="005848AC">
        <w:rPr>
          <w:rFonts w:cs="Times New Roman"/>
          <w:noProof/>
        </w:rPr>
        <w:t>[48]</w:t>
      </w:r>
      <w:r w:rsidRPr="009E1D83">
        <w:rPr>
          <w:rFonts w:cs="Times New Roman"/>
        </w:rPr>
        <w:fldChar w:fldCharType="end"/>
      </w:r>
      <w:r w:rsidRPr="009E1D83">
        <w:rPr>
          <w:rFonts w:cs="Times New Roman"/>
        </w:rPr>
        <w:t>. The ANXA5 trimers self-assemble into an ordered 2D lattice, increasing the surface tension and concaving the plasma membrane inward (</w:t>
      </w:r>
      <w:r w:rsidRPr="009662CA">
        <w:rPr>
          <w:rFonts w:cs="Times New Roman"/>
          <w:b/>
          <w:bCs/>
        </w:rPr>
        <w:t>Figure 3</w:t>
      </w:r>
      <w:r w:rsidRPr="009E1D83">
        <w:rPr>
          <w:rFonts w:cs="Times New Roman"/>
        </w:rPr>
        <w:t xml:space="preserve">) </w:t>
      </w:r>
      <w:r w:rsidRPr="009E1D83">
        <w:rPr>
          <w:rFonts w:cs="Times New Roman"/>
        </w:rPr>
        <w:fldChar w:fldCharType="begin">
          <w:fldData xml:space="preserve">PEVuZE5vdGU+PENpdGU+PEF1dGhvcj5TY2h1dHRlcnM8L0F1dGhvcj48WWVhcj4yMDEwPC9ZZWFy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</w:fldData>
        </w:fldChar>
      </w:r>
      <w:r w:rsidR="005848AC">
        <w:rPr>
          <w:rFonts w:cs="Times New Roman"/>
        </w:rPr>
        <w:instrText xml:space="preserve"> ADDIN EN.CITE </w:instrText>
      </w:r>
      <w:r w:rsidR="005848AC">
        <w:rPr>
          <w:rFonts w:cs="Times New Roman"/>
        </w:rPr>
        <w:fldChar w:fldCharType="begin">
          <w:fldData xml:space="preserve">PEVuZE5vdGU+PENpdGU+PEF1dGhvcj5TY2h1dHRlcnM8L0F1dGhvcj48WWVhcj4yMDEwPC9ZZWFy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Pr="009E1D83">
        <w:rPr>
          <w:rFonts w:cs="Times New Roman"/>
        </w:rPr>
      </w:r>
      <w:r w:rsidRPr="009E1D83">
        <w:rPr>
          <w:rFonts w:cs="Times New Roman"/>
        </w:rPr>
        <w:fldChar w:fldCharType="separate"/>
      </w:r>
      <w:r w:rsidR="005848AC">
        <w:rPr>
          <w:rFonts w:cs="Times New Roman"/>
          <w:noProof/>
        </w:rPr>
        <w:t>[49-51]</w:t>
      </w:r>
      <w:r w:rsidRPr="009E1D83">
        <w:rPr>
          <w:rFonts w:cs="Times New Roman"/>
        </w:rPr>
        <w:fldChar w:fldCharType="end"/>
      </w:r>
      <w:r w:rsidRPr="009E1D83">
        <w:rPr>
          <w:rFonts w:cs="Times New Roman"/>
        </w:rPr>
        <w:t>. This indicates that internalization is non-receptor</w:t>
      </w:r>
      <w:r w:rsidRPr="009E1D83">
        <w:rPr>
          <w:rFonts w:eastAsia="Calibri" w:cs="Times New Roman"/>
        </w:rPr>
        <w:t>-</w:t>
      </w:r>
      <w:r w:rsidRPr="009E1D83">
        <w:rPr>
          <w:rFonts w:cs="Times New Roman"/>
        </w:rPr>
        <w:t>mediated and solely driven by ANXA5 binding/trimerization, which is advantageous because internal cell signaling is not required for entry. Once internalized, the endosome containing ANXA5 fuses with a lysosome</w:t>
      </w:r>
      <w:r w:rsidR="00B90A62">
        <w:rPr>
          <w:rFonts w:cs="Times New Roman"/>
        </w:rPr>
        <w:t>.</w:t>
      </w:r>
      <w:r w:rsidRPr="009E1D83">
        <w:rPr>
          <w:rFonts w:cs="Times New Roman"/>
        </w:rPr>
        <w:t xml:space="preserve"> and the protein is degraded. ANXA5 has a circulation half-life of 4 </w:t>
      </w:r>
      <w:r w:rsidR="00FE60CC" w:rsidRPr="009E1D83">
        <w:rPr>
          <w:rFonts w:cs="Times New Roman"/>
        </w:rPr>
        <w:t>min but</w:t>
      </w:r>
      <w:r w:rsidRPr="009E1D83">
        <w:rPr>
          <w:rFonts w:cs="Times New Roman"/>
        </w:rPr>
        <w:t xml:space="preserve"> has high PS-mediated tumor uptake in mice </w:t>
      </w:r>
      <w:r w:rsidRPr="009E1D83">
        <w:rPr>
          <w:rFonts w:cs="Times New Roman"/>
        </w:rPr>
        <w:fldChar w:fldCharType="begin">
          <w:fldData xml:space="preserve">PEVuZE5vdGU+PENpdGU+PEF1dGhvcj5VbmdldGh1bTwvQXV0aG9yPjxZZWFyPjIwMTQ8L1llYXI+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</w:fldData>
        </w:fldChar>
      </w:r>
      <w:r w:rsidR="005848AC">
        <w:rPr>
          <w:rFonts w:cs="Times New Roman"/>
        </w:rPr>
        <w:instrText xml:space="preserve"> ADDIN EN.CITE </w:instrText>
      </w:r>
      <w:r w:rsidR="005848AC">
        <w:rPr>
          <w:rFonts w:cs="Times New Roman"/>
        </w:rPr>
        <w:fldChar w:fldCharType="begin">
          <w:fldData xml:space="preserve">PEVuZE5vdGU+PENpdGU+PEF1dGhvcj5VbmdldGh1bTwvQXV0aG9yPjxZZWFyPjIwMTQ8L1llYXI+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Pr="009E1D83">
        <w:rPr>
          <w:rFonts w:cs="Times New Roman"/>
        </w:rPr>
      </w:r>
      <w:r w:rsidRPr="009E1D83">
        <w:rPr>
          <w:rFonts w:cs="Times New Roman"/>
        </w:rPr>
        <w:fldChar w:fldCharType="separate"/>
      </w:r>
      <w:r w:rsidR="005848AC">
        <w:rPr>
          <w:rFonts w:cs="Times New Roman"/>
          <w:noProof/>
        </w:rPr>
        <w:t>[52]</w:t>
      </w:r>
      <w:r w:rsidRPr="009E1D83">
        <w:rPr>
          <w:rFonts w:cs="Times New Roman"/>
        </w:rPr>
        <w:fldChar w:fldCharType="end"/>
      </w:r>
      <w:r w:rsidRPr="009E1D83">
        <w:rPr>
          <w:rFonts w:cs="Times New Roman"/>
        </w:rPr>
        <w:t xml:space="preserve">. Because the EPR effect is beneficial for molecules over 40 kDa, it is unlikely </w:t>
      </w:r>
      <w:r w:rsidRPr="009E1D83">
        <w:rPr>
          <w:rFonts w:eastAsia="Calibri" w:cs="Times New Roman"/>
        </w:rPr>
        <w:t xml:space="preserve">that </w:t>
      </w:r>
      <w:r w:rsidRPr="009E1D83">
        <w:rPr>
          <w:rFonts w:cs="Times New Roman"/>
        </w:rPr>
        <w:t xml:space="preserve">the passive EPR effect is a major contributor to ANXA5 localization in the tumor; it is therefore likely that active targeting of PS drives ANXA5 tumor uptake </w:t>
      </w:r>
      <w:r w:rsidRPr="009E1D83">
        <w:rPr>
          <w:rFonts w:cs="Times New Roman"/>
        </w:rPr>
        <w:fldChar w:fldCharType="begin"/>
      </w:r>
      <w:r w:rsidR="005848AC">
        <w:rPr>
          <w:rFonts w:cs="Times New Roman"/>
        </w:rPr>
        <w:instrText xml:space="preserve"> ADDIN EN.CITE &lt;EndNote&gt;&lt;Cite&gt;&lt;Author&gt;Maeda&lt;/Author&gt;&lt;Year&gt;2013&lt;/Year&gt;&lt;RecNum&gt;8690&lt;/RecNum&gt;&lt;DisplayText&gt;[53]&lt;/DisplayText&gt;&lt;record&gt;&lt;rec-number&gt;8690&lt;/rec-number&gt;&lt;foreign-keys&gt;&lt;key app="EN" db-id="ad9sztfs1ta5dve9dxnvfefztpfz0vp2spzr" timestamp="1651019103" guid="ff7272b5-6e60-4507-bb24-218bed610b32"&gt;8690&lt;/key&gt;&lt;/foreign-keys&gt;&lt;ref-type name="Journal Article"&gt;17&lt;/ref-type&gt;&lt;contributors&gt;&lt;authors&gt;&lt;author&gt;Maeda, H.&lt;/author&gt;&lt;author&gt;Nakamura, H.&lt;/author&gt;&lt;author&gt;Fang, J.&lt;/author&gt;&lt;/authors&gt;&lt;/contributors&gt;&lt;auth-address&gt;DDS Research Institute, Sojo University, Ikeda, Kumamoto, Japan. hirmaeda@ph.sojo-u.ac.jp&lt;/auth-address&gt;&lt;titles&gt;&lt;title&gt;The EPR effect for macromolecular drug delivery to solid tumors: Improvement of tumor uptake, lowering of systemic toxicity, and distinct tumor imaging in vivo&lt;/title&gt;&lt;secondary-title&gt;Adv Drug Deliv Rev&lt;/secondary-title&gt;&lt;/titles&gt;&lt;periodical&gt;&lt;full-title&gt;Adv Drug Deliv Rev&lt;/full-title&gt;&lt;/periodical&gt;&lt;pages&gt;71-9&lt;/pages&gt;&lt;volume&gt;65&lt;/volume&gt;&lt;number&gt;1&lt;/number&gt;&lt;edition&gt;2012/10/24&lt;/edition&gt;&lt;keywords&gt;&lt;keyword&gt;Animals&lt;/keyword&gt;&lt;keyword&gt;Antineoplastic Agents/administration &amp;amp; dosage/chemistry/pharmacokinetics/toxicity&lt;/keyword&gt;&lt;keyword&gt;Capillary Permeability/*drug effects&lt;/keyword&gt;&lt;keyword&gt;Drug Delivery Systems/*methods&lt;/keyword&gt;&lt;keyword&gt;Humans&lt;/keyword&gt;&lt;keyword&gt;Macromolecular Substances/*administration &amp;amp; dosage/*chemistry&lt;/keyword&gt;&lt;keyword&gt;Nanoparticles/*administration &amp;amp; dosage/*chemistry&lt;/keyword&gt;&lt;keyword&gt;Neoplasms/blood supply/*drug therapy/metabolism/pathology&lt;/keyword&gt;&lt;/keywords&gt;&lt;dates&gt;&lt;year&gt;2013&lt;/year&gt;&lt;pub-dates&gt;&lt;date&gt;Jan&lt;/date&gt;&lt;/pub-dates&gt;&lt;/dates&gt;&lt;isbn&gt;1872-8294 (Electronic)&amp;#xD;0169-409X (Linking)&lt;/isbn&gt;&lt;accession-num&gt;23088862&lt;/accession-num&gt;&lt;urls&gt;&lt;related-urls&gt;&lt;url&gt;https://www.ncbi.nlm.nih.gov/pubmed/23088862&lt;/url&gt;&lt;/related-urls&gt;&lt;/urls&gt;&lt;electronic-resource-num&gt;10.1016/j.addr.2012.10.002&lt;/electronic-resource-num&gt;&lt;/record&gt;&lt;/Cite&gt;&lt;/EndNote&gt;</w:instrText>
      </w:r>
      <w:r w:rsidRPr="009E1D83">
        <w:rPr>
          <w:rFonts w:cs="Times New Roman"/>
        </w:rPr>
        <w:fldChar w:fldCharType="separate"/>
      </w:r>
      <w:r w:rsidR="005848AC">
        <w:rPr>
          <w:rFonts w:cs="Times New Roman"/>
          <w:noProof/>
        </w:rPr>
        <w:t>[53]</w:t>
      </w:r>
      <w:r w:rsidRPr="009E1D83">
        <w:rPr>
          <w:rFonts w:cs="Times New Roman"/>
        </w:rPr>
        <w:fldChar w:fldCharType="end"/>
      </w:r>
      <w:r w:rsidRPr="009E1D83">
        <w:rPr>
          <w:rFonts w:cs="Times New Roman"/>
        </w:rPr>
        <w:t xml:space="preserve">. </w:t>
      </w:r>
    </w:p>
    <w:p w14:paraId="1182F771" w14:textId="54B9F094" w:rsidR="00385257" w:rsidRDefault="00385257" w:rsidP="00385257">
      <w:pPr>
        <w:ind w:firstLine="720"/>
        <w:rPr>
          <w:rFonts w:cs="Times New Roman"/>
        </w:rPr>
      </w:pPr>
      <w:r w:rsidRPr="009E1D83">
        <w:rPr>
          <w:rFonts w:cs="Times New Roman"/>
        </w:rPr>
        <w:t xml:space="preserve">Due to the high binding affinity and nonreceptor-mediated endocytosis of ANXA5, it is an attractive option to actively target the exposure of PS on tumor cells and tumor vasculature. To date, the use of ANXA5 to target and treat melanoma, lymphoma, neuroblastoma, </w:t>
      </w:r>
      <w:r w:rsidRPr="009E1D83">
        <w:rPr>
          <w:rFonts w:eastAsia="Calibri" w:cs="Times New Roman"/>
        </w:rPr>
        <w:t xml:space="preserve">and </w:t>
      </w:r>
      <w:r w:rsidRPr="009E1D83">
        <w:rPr>
          <w:rFonts w:cs="Times New Roman"/>
        </w:rPr>
        <w:t>pancreatic, lung, breast, prostate, ovarian, colon</w:t>
      </w:r>
      <w:r w:rsidRPr="009E1D83">
        <w:rPr>
          <w:rFonts w:eastAsia="Calibri" w:cs="Times New Roman"/>
        </w:rPr>
        <w:t>,</w:t>
      </w:r>
      <w:r w:rsidRPr="009E1D83">
        <w:rPr>
          <w:rFonts w:cs="Times New Roman"/>
        </w:rPr>
        <w:t xml:space="preserve"> and non-small cell cancers has been investigated</w:t>
      </w:r>
      <w:r w:rsidR="00B90A62">
        <w:rPr>
          <w:rFonts w:cs="Times New Roman"/>
        </w:rPr>
        <w:t>,</w:t>
      </w:r>
      <w:r w:rsidRPr="009E1D83">
        <w:rPr>
          <w:rFonts w:cs="Times New Roman"/>
        </w:rPr>
        <w:t xml:space="preserve"> demonstrating it as a useful delivery vehicle for many types of cancer therapy</w:t>
      </w:r>
      <w:r w:rsidR="009E3D48">
        <w:rPr>
          <w:rFonts w:cs="Times New Roman"/>
        </w:rPr>
        <w:t xml:space="preserve"> </w:t>
      </w:r>
      <w:r w:rsidR="009E3D48">
        <w:rPr>
          <w:rFonts w:cs="Times New Roman"/>
        </w:rPr>
        <w:fldChar w:fldCharType="begin"/>
      </w:r>
      <w:r w:rsidR="005848AC">
        <w:rPr>
          <w:rFonts w:cs="Times New Roman"/>
        </w:rPr>
        <w:instrText xml:space="preserve"> ADDIN EN.CITE &lt;EndNote&gt;&lt;Cite&gt;&lt;Author&gt;Woodward&lt;/Author&gt;&lt;Year&gt;2022&lt;/Year&gt;&lt;RecNum&gt;1209&lt;/RecNum&gt;&lt;DisplayText&gt;[54]&lt;/DisplayText&gt;&lt;record&gt;&lt;rec-number&gt;1209&lt;/rec-number&gt;&lt;foreign-keys&gt;&lt;key app="EN" db-id="vx2tfde052sapgeadsvp5f0f09pxfasr00vs" timestamp="1664467394"&gt;1209&lt;/key&gt;&lt;/foreign-keys&gt;&lt;ref-type name="Journal Article"&gt;17&lt;/ref-type&gt;&lt;contributors&gt;&lt;authors&gt;&lt;author&gt;Woodward, A.&lt;/author&gt;&lt;author&gt;Faria, G. N. F.&lt;/author&gt;&lt;author&gt;Harrison, R. G.&lt;/author&gt;&lt;/authors&gt;&lt;/contributors&gt;&lt;auth-address&gt;Stephenson School of Biomedical Engineering, University of Oklahoma, Norman, OK, USA.&amp;#xD;School of Chemical, Biological and Materials Engineering, University of Oklahoma, Norman, OK, USA.&amp;#xD;School of Chemical, Biological and Materials Engineering, University of Oklahoma, Norman, OK, USA. Electronic address: rharrison@ou.edu.&lt;/auth-address&gt;&lt;titles&gt;&lt;title&gt;Annexin A5 as a targeting agent for cancer treatment&lt;/title&gt;&lt;secondary-title&gt;Cancer Lett&lt;/secondary-title&gt;&lt;/titles&gt;&lt;periodical&gt;&lt;full-title&gt;Cancer Lett&lt;/full-title&gt;&lt;/periodical&gt;&lt;pages&gt;215857&lt;/pages&gt;&lt;volume&gt;547&lt;/volume&gt;&lt;edition&gt;2022/08/09&lt;/edition&gt;&lt;keywords&gt;&lt;keyword&gt;Annexin A5/metabolism&lt;/keyword&gt;&lt;keyword&gt;Apoptosis&lt;/keyword&gt;&lt;keyword&gt;Humans&lt;/keyword&gt;&lt;keyword&gt;*Neoplasms/drug therapy&lt;/keyword&gt;&lt;keyword&gt;Phagocytosis&lt;/keyword&gt;&lt;keyword&gt;Phosphatidylserines/metabolism&lt;/keyword&gt;&lt;keyword&gt;*Prodrugs/pharmacology/therapeutic use&lt;/keyword&gt;&lt;keyword&gt;Tumor Microenvironment&lt;/keyword&gt;&lt;keyword&gt;Annexin A5&lt;/keyword&gt;&lt;keyword&gt;Carbon nanotubes&lt;/keyword&gt;&lt;keyword&gt;Fusion proteins&lt;/keyword&gt;&lt;keyword&gt;Immune modulation&lt;/keyword&gt;&lt;keyword&gt;Phosphatidylserine&lt;/keyword&gt;&lt;keyword&gt;of interest.&lt;/keyword&gt;&lt;/keywords&gt;&lt;dates&gt;&lt;year&gt;2022&lt;/year&gt;&lt;pub-dates&gt;&lt;date&gt;Oct 28&lt;/date&gt;&lt;/pub-dates&gt;&lt;/dates&gt;&lt;isbn&gt;1872-7980 (Electronic)&amp;#xD;0304-3835 (Linking)&lt;/isbn&gt;&lt;accession-num&gt;35940392&lt;/accession-num&gt;&lt;urls&gt;&lt;related-urls&gt;&lt;url&gt;https://www.ncbi.nlm.nih.gov/pubmed/35940392&lt;/url&gt;&lt;/related-urls&gt;&lt;/urls&gt;&lt;electronic-resource-num&gt;10.1016/j.canlet.2022.215857&lt;/electronic-resource-num&gt;&lt;/record&gt;&lt;/Cite&gt;&lt;/EndNote&gt;</w:instrText>
      </w:r>
      <w:r w:rsidR="009E3D48">
        <w:rPr>
          <w:rFonts w:cs="Times New Roman"/>
        </w:rPr>
        <w:fldChar w:fldCharType="separate"/>
      </w:r>
      <w:r w:rsidR="005848AC">
        <w:rPr>
          <w:rFonts w:cs="Times New Roman"/>
          <w:noProof/>
        </w:rPr>
        <w:t>[54]</w:t>
      </w:r>
      <w:r w:rsidR="009E3D48">
        <w:rPr>
          <w:rFonts w:cs="Times New Roman"/>
        </w:rPr>
        <w:fldChar w:fldCharType="end"/>
      </w:r>
      <w:r w:rsidRPr="009E1D83">
        <w:rPr>
          <w:rFonts w:cs="Times New Roman"/>
        </w:rPr>
        <w:t xml:space="preserve">. </w:t>
      </w:r>
      <w:r w:rsidR="00FE60CC">
        <w:rPr>
          <w:rFonts w:cs="Times New Roman"/>
        </w:rPr>
        <w:t>T</w:t>
      </w:r>
      <w:r w:rsidRPr="009E1D83">
        <w:rPr>
          <w:rFonts w:cs="Times New Roman"/>
        </w:rPr>
        <w:t>he work presented in this dissertation will focus on targeting triple</w:t>
      </w:r>
      <w:r w:rsidR="00F86149">
        <w:rPr>
          <w:rFonts w:cs="Times New Roman"/>
        </w:rPr>
        <w:t>-</w:t>
      </w:r>
      <w:r w:rsidRPr="009E1D83">
        <w:rPr>
          <w:rFonts w:cs="Times New Roman"/>
        </w:rPr>
        <w:t xml:space="preserve">negative breast cancer. </w:t>
      </w:r>
    </w:p>
    <w:p w14:paraId="4F800928" w14:textId="77777777" w:rsidR="00385257" w:rsidRDefault="00385257" w:rsidP="00385257">
      <w:pPr>
        <w:spacing w:line="240" w:lineRule="auto"/>
        <w:jc w:val="left"/>
        <w:rPr>
          <w:rFonts w:cs="Times New Roman"/>
        </w:rPr>
      </w:pPr>
    </w:p>
    <w:p w14:paraId="64D3C6D4" w14:textId="77777777" w:rsidR="00385257" w:rsidRDefault="00385257" w:rsidP="00385257">
      <w:pPr>
        <w:spacing w:line="240" w:lineRule="auto"/>
        <w:jc w:val="left"/>
        <w:rPr>
          <w:rFonts w:cs="Times New Roman"/>
        </w:rPr>
      </w:pPr>
    </w:p>
    <w:p w14:paraId="5CF9FDCA" w14:textId="77777777" w:rsidR="00385257" w:rsidRDefault="00385257" w:rsidP="00385257">
      <w:pPr>
        <w:spacing w:line="240" w:lineRule="auto"/>
        <w:jc w:val="left"/>
        <w:rPr>
          <w:rFonts w:cs="Times New Roman"/>
        </w:rPr>
      </w:pPr>
    </w:p>
    <w:p w14:paraId="0CEFD1FC" w14:textId="77777777" w:rsidR="00385257" w:rsidRDefault="00385257" w:rsidP="00385257">
      <w:pPr>
        <w:keepNext/>
        <w:spacing w:line="240" w:lineRule="auto"/>
        <w:jc w:val="left"/>
      </w:pPr>
      <w:r w:rsidRPr="009E1D83">
        <w:rPr>
          <w:rFonts w:cs="Times New Roman"/>
          <w:b/>
          <w:bCs/>
          <w:noProof/>
        </w:rPr>
        <w:lastRenderedPageBreak/>
        <w:drawing>
          <wp:inline distT="0" distB="0" distL="0" distR="0" wp14:anchorId="2A878405" wp14:editId="0C043CCD">
            <wp:extent cx="5943600" cy="4160520"/>
            <wp:effectExtent l="0" t="0" r="0" b="5080"/>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393362" name="Picture 1" descr="Diagram&#10;&#10;Description automatically generated"/>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943600" cy="4160520"/>
                    </a:xfrm>
                    <a:prstGeom prst="rect">
                      <a:avLst/>
                    </a:prstGeom>
                  </pic:spPr>
                </pic:pic>
              </a:graphicData>
            </a:graphic>
          </wp:inline>
        </w:drawing>
      </w:r>
    </w:p>
    <w:p w14:paraId="40D1A62D" w14:textId="77777777" w:rsidR="00BB3637" w:rsidRDefault="00BB3637" w:rsidP="00385257">
      <w:pPr>
        <w:pStyle w:val="Caption"/>
      </w:pPr>
    </w:p>
    <w:p w14:paraId="445742E4" w14:textId="687D9BD3" w:rsidR="00385257" w:rsidRPr="00D42B08" w:rsidRDefault="00385257" w:rsidP="00385257">
      <w:pPr>
        <w:pStyle w:val="Caption"/>
        <w:rPr>
          <w:b/>
          <w:bCs/>
        </w:rPr>
      </w:pPr>
      <w:bookmarkStart w:id="11" w:name="_Toc118910648"/>
      <w:r w:rsidRPr="00D42B08">
        <w:rPr>
          <w:b/>
          <w:bCs/>
        </w:rPr>
        <w:t xml:space="preserve">Figure </w:t>
      </w:r>
      <w:r w:rsidR="003824AD">
        <w:rPr>
          <w:b/>
          <w:bCs/>
        </w:rPr>
        <w:fldChar w:fldCharType="begin"/>
      </w:r>
      <w:r w:rsidR="003824AD">
        <w:rPr>
          <w:b/>
          <w:bCs/>
        </w:rPr>
        <w:instrText xml:space="preserve"> SEQ Figure \* ARABIC </w:instrText>
      </w:r>
      <w:r w:rsidR="003824AD">
        <w:rPr>
          <w:b/>
          <w:bCs/>
        </w:rPr>
        <w:fldChar w:fldCharType="separate"/>
      </w:r>
      <w:r w:rsidR="006038A6">
        <w:rPr>
          <w:b/>
          <w:bCs/>
          <w:noProof/>
        </w:rPr>
        <w:t>3</w:t>
      </w:r>
      <w:r w:rsidR="003824AD">
        <w:rPr>
          <w:b/>
          <w:bCs/>
        </w:rPr>
        <w:fldChar w:fldCharType="end"/>
      </w:r>
      <w:r w:rsidRPr="00D42B08">
        <w:rPr>
          <w:b/>
          <w:bCs/>
        </w:rPr>
        <w:t>: Internalization of ANXA5 into cells is nonreceptor-mediated</w:t>
      </w:r>
      <w:bookmarkEnd w:id="11"/>
    </w:p>
    <w:p w14:paraId="411ABEED" w14:textId="5D12BC6A" w:rsidR="00385257" w:rsidRDefault="00385257" w:rsidP="00385257">
      <w:pPr>
        <w:pStyle w:val="Caption"/>
      </w:pPr>
      <w:r w:rsidRPr="00385257">
        <w:t xml:space="preserve">A) ANXA5 binds to upregulated and externalized PS in cancer cells. B) After binding, ANXA5 does not undergo conformational changes, which induces trimerization. Formation of the trimer increases the surface tension on the plasma membrane and concaves the membrane inward. C) An endosome containing the ANXA5 trimer is formed. D) The ANXA5 endosome fuses with a lysosome, and the protein is degraded. Figure created using Biorender.com. </w:t>
      </w:r>
    </w:p>
    <w:p w14:paraId="32D31A68" w14:textId="77777777" w:rsidR="004D7271" w:rsidRPr="004D7271" w:rsidRDefault="004D7271" w:rsidP="004D7271"/>
    <w:p w14:paraId="0626133C" w14:textId="0B8A6E03" w:rsidR="00385257" w:rsidRPr="00385257" w:rsidRDefault="00385257" w:rsidP="00385257">
      <w:pPr>
        <w:pStyle w:val="Heading2"/>
      </w:pPr>
      <w:bookmarkStart w:id="12" w:name="_Toc116910984"/>
      <w:r w:rsidRPr="009E1D83">
        <w:t>Why triple negative breast cancer?</w:t>
      </w:r>
      <w:bookmarkEnd w:id="12"/>
      <w:r w:rsidRPr="009E1D83">
        <w:t xml:space="preserve"> </w:t>
      </w:r>
    </w:p>
    <w:p w14:paraId="7DBC89E2" w14:textId="7C4F34E7" w:rsidR="00385257" w:rsidRPr="009E1D83" w:rsidRDefault="00385257" w:rsidP="00385257">
      <w:pPr>
        <w:rPr>
          <w:rFonts w:cs="Times New Roman"/>
        </w:rPr>
      </w:pPr>
      <w:r w:rsidRPr="009E1D83">
        <w:rPr>
          <w:rFonts w:cs="Times New Roman"/>
        </w:rPr>
        <w:t>While PS is a translational biomarker across cancer types, this dissertation will focus on treating breast cancer,</w:t>
      </w:r>
      <w:r w:rsidR="00973922">
        <w:rPr>
          <w:rFonts w:cs="Times New Roman"/>
        </w:rPr>
        <w:t xml:space="preserve"> </w:t>
      </w:r>
      <w:r w:rsidRPr="009E1D83">
        <w:rPr>
          <w:rFonts w:cs="Times New Roman"/>
        </w:rPr>
        <w:t>more specifically triple</w:t>
      </w:r>
      <w:r w:rsidR="00F86149">
        <w:rPr>
          <w:rFonts w:cs="Times New Roman"/>
        </w:rPr>
        <w:t>-</w:t>
      </w:r>
      <w:r w:rsidRPr="009E1D83">
        <w:rPr>
          <w:rFonts w:cs="Times New Roman"/>
        </w:rPr>
        <w:t xml:space="preserve">negative breast cancer </w:t>
      </w:r>
      <w:r w:rsidR="00973922">
        <w:rPr>
          <w:rFonts w:cs="Times New Roman"/>
        </w:rPr>
        <w:t xml:space="preserve">through </w:t>
      </w:r>
      <w:r w:rsidRPr="009E1D83">
        <w:rPr>
          <w:rFonts w:cs="Times New Roman"/>
        </w:rPr>
        <w:t xml:space="preserve">ANXA5-PS mediated protein drug conjugates. </w:t>
      </w:r>
    </w:p>
    <w:p w14:paraId="48F2CD93" w14:textId="2849671C" w:rsidR="00385257" w:rsidRDefault="00385257" w:rsidP="00973922">
      <w:pPr>
        <w:ind w:firstLine="720"/>
        <w:rPr>
          <w:rFonts w:cs="Times New Roman"/>
        </w:rPr>
      </w:pPr>
      <w:r w:rsidRPr="009E1D83">
        <w:rPr>
          <w:rFonts w:cs="Times New Roman"/>
        </w:rPr>
        <w:lastRenderedPageBreak/>
        <w:t xml:space="preserve">For women worldwide, breast cancer is the most diagnosed </w:t>
      </w:r>
      <w:r w:rsidR="00C77FEC">
        <w:rPr>
          <w:rFonts w:cs="Times New Roman"/>
        </w:rPr>
        <w:t xml:space="preserve">and deadly </w:t>
      </w:r>
      <w:r w:rsidRPr="009E1D83">
        <w:rPr>
          <w:rFonts w:cs="Times New Roman"/>
        </w:rPr>
        <w:t>cancer type and does not discriminate against developed or developing count</w:t>
      </w:r>
      <w:r w:rsidR="009E3D48">
        <w:rPr>
          <w:rFonts w:cs="Times New Roman"/>
        </w:rPr>
        <w:t>r</w:t>
      </w:r>
      <w:r w:rsidRPr="009E1D83">
        <w:rPr>
          <w:rFonts w:cs="Times New Roman"/>
        </w:rPr>
        <w:t xml:space="preserve">ies </w:t>
      </w:r>
      <w:r w:rsidRPr="00AE47F2">
        <w:rPr>
          <w:rFonts w:cs="Times New Roman"/>
        </w:rPr>
        <w:t>(</w:t>
      </w:r>
      <w:r w:rsidRPr="009662CA">
        <w:rPr>
          <w:rFonts w:cs="Times New Roman"/>
          <w:b/>
          <w:bCs/>
        </w:rPr>
        <w:t>Figure 4</w:t>
      </w:r>
      <w:r w:rsidRPr="00AE47F2">
        <w:rPr>
          <w:rFonts w:cs="Times New Roman"/>
        </w:rPr>
        <w:t>)</w:t>
      </w:r>
      <w:r w:rsidRPr="009E1D83">
        <w:rPr>
          <w:rFonts w:cs="Times New Roman"/>
        </w:rPr>
        <w:t xml:space="preserve"> </w:t>
      </w:r>
      <w:r w:rsidRPr="009E1D83">
        <w:rPr>
          <w:rFonts w:cs="Times New Roman"/>
        </w:rPr>
        <w:fldChar w:fldCharType="begin"/>
      </w:r>
      <w:r w:rsidR="005848AC">
        <w:rPr>
          <w:rFonts w:cs="Times New Roman"/>
        </w:rPr>
        <w:instrText xml:space="preserve"> ADDIN EN.CITE &lt;EndNote&gt;&lt;Cite&gt;&lt;Author&gt;Organization&lt;/Author&gt;&lt;Year&gt;2020&lt;/Year&gt;&lt;RecNum&gt;8916&lt;/RecNum&gt;&lt;DisplayText&gt;[55]&lt;/DisplayText&gt;&lt;record&gt;&lt;rec-number&gt;8916&lt;/rec-number&gt;&lt;foreign-keys&gt;&lt;key app="EN" db-id="ad9sztfs1ta5dve9dxnvfefztpfz0vp2spzr" timestamp="1660076372" guid="ace96aae-e5a8-4c63-af90-3393dbbae0dc"&gt;8916&lt;/key&gt;&lt;/foreign-keys&gt;&lt;ref-type name="Book"&gt;6&lt;/ref-type&gt;&lt;contributors&gt;&lt;authors&gt;&lt;author&gt;World Health Organization &lt;/author&gt;&lt;/authors&gt;&lt;secondary-authors&gt;&lt;author&gt;Christopher Wild, Elisabeta Weiderpass, Bernard Stewart &lt;/author&gt;&lt;/secondary-authors&gt;&lt;/contributors&gt;&lt;titles&gt;&lt;title&gt;World Cancer Report: Cancer Research for Cancer Prevention&lt;/title&gt;&lt;alt-title&gt;World cancer report 2020 &lt;/alt-title&gt;&lt;short-title&gt;World cancer report 2020 &lt;/short-title&gt;&lt;/titles&gt;&lt;pages&gt;613&lt;/pages&gt;&lt;dates&gt;&lt;year&gt;2020&lt;/year&gt;&lt;/dates&gt;&lt;isbn&gt;978-92-832-0448-0&lt;/isbn&gt;&lt;urls&gt;&lt;related-urls&gt;&lt;url&gt;https://publications.iarc.fr/586&lt;/url&gt;&lt;/related-urls&gt;&lt;/urls&gt;&lt;/record&gt;&lt;/Cite&gt;&lt;/EndNote&gt;</w:instrText>
      </w:r>
      <w:r w:rsidRPr="009E1D83">
        <w:rPr>
          <w:rFonts w:cs="Times New Roman"/>
        </w:rPr>
        <w:fldChar w:fldCharType="separate"/>
      </w:r>
      <w:r w:rsidR="005848AC">
        <w:rPr>
          <w:rFonts w:cs="Times New Roman"/>
          <w:noProof/>
        </w:rPr>
        <w:t>[55]</w:t>
      </w:r>
      <w:r w:rsidRPr="009E1D83">
        <w:rPr>
          <w:rFonts w:cs="Times New Roman"/>
        </w:rPr>
        <w:fldChar w:fldCharType="end"/>
      </w:r>
      <w:r w:rsidRPr="009E1D83">
        <w:rPr>
          <w:rFonts w:cs="Times New Roman"/>
        </w:rPr>
        <w:t>. When focusing on the United States of America, breast cancer rates have been increasing at approximately 0.5% per year since the mid 2000</w:t>
      </w:r>
      <w:r w:rsidR="00F86149">
        <w:rPr>
          <w:rFonts w:cs="Times New Roman"/>
        </w:rPr>
        <w:t>s</w:t>
      </w:r>
      <w:r w:rsidRPr="009E1D83">
        <w:rPr>
          <w:rFonts w:cs="Times New Roman"/>
        </w:rPr>
        <w:t xml:space="preserve"> (</w:t>
      </w:r>
      <w:r w:rsidR="0039579F">
        <w:rPr>
          <w:rFonts w:cs="Times New Roman"/>
          <w:b/>
          <w:bCs/>
        </w:rPr>
        <w:t>F</w:t>
      </w:r>
      <w:r w:rsidRPr="009662CA">
        <w:rPr>
          <w:rFonts w:cs="Times New Roman"/>
          <w:b/>
          <w:bCs/>
        </w:rPr>
        <w:t xml:space="preserve">igure </w:t>
      </w:r>
      <w:r w:rsidR="00DA6671" w:rsidRPr="009662CA">
        <w:rPr>
          <w:rFonts w:cs="Times New Roman"/>
          <w:b/>
          <w:bCs/>
        </w:rPr>
        <w:t>5</w:t>
      </w:r>
      <w:r w:rsidRPr="009E1D83">
        <w:rPr>
          <w:rFonts w:cs="Times New Roman"/>
        </w:rPr>
        <w:t>)</w:t>
      </w:r>
      <w:r w:rsidR="00F86149">
        <w:rPr>
          <w:rFonts w:cs="Times New Roman"/>
        </w:rPr>
        <w:t xml:space="preserve">. </w:t>
      </w:r>
      <w:r w:rsidRPr="009E1D83">
        <w:rPr>
          <w:rFonts w:cs="Times New Roman"/>
        </w:rPr>
        <w:t xml:space="preserve"> </w:t>
      </w:r>
      <w:r w:rsidR="00F86149">
        <w:rPr>
          <w:rFonts w:cs="Times New Roman"/>
        </w:rPr>
        <w:t>In</w:t>
      </w:r>
      <w:r w:rsidRPr="009E1D83">
        <w:rPr>
          <w:rFonts w:cs="Times New Roman"/>
        </w:rPr>
        <w:t xml:space="preserve"> 2022 alone, nearly one</w:t>
      </w:r>
      <w:r w:rsidR="00F86149">
        <w:rPr>
          <w:rFonts w:cs="Times New Roman"/>
        </w:rPr>
        <w:t>-</w:t>
      </w:r>
      <w:r w:rsidRPr="009E1D83">
        <w:rPr>
          <w:rFonts w:cs="Times New Roman"/>
        </w:rPr>
        <w:t>third of all cancer diagno</w:t>
      </w:r>
      <w:r w:rsidR="0098178C">
        <w:rPr>
          <w:rFonts w:cs="Times New Roman"/>
        </w:rPr>
        <w:t>ses</w:t>
      </w:r>
      <w:r w:rsidRPr="009E1D83">
        <w:rPr>
          <w:rFonts w:cs="Times New Roman"/>
        </w:rPr>
        <w:t xml:space="preserve"> in women will be a breast cancer diagnosis </w:t>
      </w:r>
      <w:r w:rsidRPr="009E1D83">
        <w:rPr>
          <w:rFonts w:cs="Times New Roman"/>
        </w:rPr>
        <w:fldChar w:fldCharType="begin"/>
      </w:r>
      <w:r w:rsidR="005848AC">
        <w:rPr>
          <w:rFonts w:cs="Times New Roman"/>
        </w:rPr>
        <w:instrText xml:space="preserve"> ADDIN EN.CITE &lt;EndNote&gt;&lt;Cite&gt;&lt;Author&gt;Siegel&lt;/Author&gt;&lt;Year&gt;2022&lt;/Year&gt;&lt;RecNum&gt;8917&lt;/RecNum&gt;&lt;DisplayText&gt;[6]&lt;/DisplayText&gt;&lt;record&gt;&lt;rec-number&gt;8917&lt;/rec-number&gt;&lt;foreign-keys&gt;&lt;key app="EN" db-id="ad9sztfs1ta5dve9dxnvfefztpfz0vp2spzr" timestamp="1660078628" guid="199c007b-7365-4726-914c-dcf97356b6ca"&gt;8917&lt;/key&gt;&lt;/foreign-keys&gt;&lt;ref-type name="Journal Article"&gt;17&lt;/ref-type&gt;&lt;contributors&gt;&lt;authors&gt;&lt;author&gt;Siegel, R. L.&lt;/author&gt;&lt;author&gt;Miller, K. D.&lt;/author&gt;&lt;author&gt;Fuchs, H. E.&lt;/author&gt;&lt;author&gt;Jemal, A.&lt;/author&gt;&lt;/authors&gt;&lt;/contributors&gt;&lt;auth-address&gt;Surveillance and Health Equity Science, American Cancer Society, Atlanta, Georgia.&lt;/auth-address&gt;&lt;titles&gt;&lt;title&gt;Cancer statistics, 2022&lt;/title&gt;&lt;secondary-title&gt;CA Cancer J Clin&lt;/secondary-title&gt;&lt;/titles&gt;&lt;periodical&gt;&lt;full-title&gt;CA Cancer J Clin&lt;/full-title&gt;&lt;/periodical&gt;&lt;pages&gt;7-33&lt;/pages&gt;&lt;volume&gt;72&lt;/volume&gt;&lt;number&gt;1&lt;/number&gt;&lt;edition&gt;2022/01/13&lt;/edition&gt;&lt;keywords&gt;&lt;keyword&gt;American Cancer Society&lt;/keyword&gt;&lt;keyword&gt;Breast Neoplasms/diagnosis/*epidemiology&lt;/keyword&gt;&lt;keyword&gt;Early Detection of Cancer/*statistics &amp;amp; numerical data/trends&lt;/keyword&gt;&lt;keyword&gt;Female&lt;/keyword&gt;&lt;keyword&gt;Humans&lt;/keyword&gt;&lt;keyword&gt;Incidence&lt;/keyword&gt;&lt;keyword&gt;Lung Neoplasms/diagnosis/*epidemiology&lt;/keyword&gt;&lt;keyword&gt;Male&lt;/keyword&gt;&lt;keyword&gt;Neoplasm Staging&lt;/keyword&gt;&lt;keyword&gt;Prostatic Neoplasms/diagnosis/*epidemiology&lt;/keyword&gt;&lt;keyword&gt;SEER Program/statistics &amp;amp; numerical data&lt;/keyword&gt;&lt;keyword&gt;Survival Rate&lt;/keyword&gt;&lt;keyword&gt;United States/epidemiology&lt;/keyword&gt;&lt;keyword&gt;*cancer cases&lt;/keyword&gt;&lt;keyword&gt;*cancer statistics&lt;/keyword&gt;&lt;keyword&gt;*death rates&lt;/keyword&gt;&lt;keyword&gt;*incidence&lt;/keyword&gt;&lt;keyword&gt;*mortality&lt;/keyword&gt;&lt;/keywords&gt;&lt;dates&gt;&lt;year&gt;2022&lt;/year&gt;&lt;pub-dates&gt;&lt;date&gt;Jan&lt;/date&gt;&lt;/pub-dates&gt;&lt;/dates&gt;&lt;isbn&gt;1542-4863 (Electronic)&amp;#xD;0007-9235 (Linking)&lt;/isbn&gt;&lt;accession-num&gt;35020204&lt;/accession-num&gt;&lt;urls&gt;&lt;related-urls&gt;&lt;url&gt;https://www.ncbi.nlm.nih.gov/pubmed/35020204&lt;/url&gt;&lt;/related-urls&gt;&lt;/urls&gt;&lt;electronic-resource-num&gt;10.3322/caac.21708&lt;/electronic-resource-num&gt;&lt;/record&gt;&lt;/Cite&gt;&lt;/EndNote&gt;</w:instrText>
      </w:r>
      <w:r w:rsidRPr="009E1D83">
        <w:rPr>
          <w:rFonts w:cs="Times New Roman"/>
        </w:rPr>
        <w:fldChar w:fldCharType="separate"/>
      </w:r>
      <w:r w:rsidR="005848AC">
        <w:rPr>
          <w:rFonts w:cs="Times New Roman"/>
          <w:noProof/>
        </w:rPr>
        <w:t>[6]</w:t>
      </w:r>
      <w:r w:rsidRPr="009E1D83">
        <w:rPr>
          <w:rFonts w:cs="Times New Roman"/>
        </w:rPr>
        <w:fldChar w:fldCharType="end"/>
      </w:r>
      <w:r w:rsidRPr="009E1D83">
        <w:rPr>
          <w:rFonts w:cs="Times New Roman"/>
        </w:rPr>
        <w:t xml:space="preserve">. While breast cancer is widespread, it is heterogeneous and is defined by the hormonal receptor status on the cell surface. </w:t>
      </w:r>
    </w:p>
    <w:p w14:paraId="10C9807F" w14:textId="3ABD70A6" w:rsidR="004D7271" w:rsidRDefault="004D7271" w:rsidP="00385257">
      <w:pPr>
        <w:ind w:firstLine="720"/>
        <w:rPr>
          <w:rFonts w:cs="Times New Roman"/>
        </w:rPr>
      </w:pPr>
    </w:p>
    <w:p w14:paraId="10976880" w14:textId="4D4815BE" w:rsidR="002871B4" w:rsidRDefault="0039579F" w:rsidP="00385257">
      <w:pPr>
        <w:ind w:firstLine="720"/>
        <w:rPr>
          <w:rFonts w:cs="Times New Roman"/>
        </w:rPr>
      </w:pPr>
      <w:r>
        <w:rPr>
          <w:rFonts w:cs="Times New Roman"/>
          <w:noProof/>
        </w:rPr>
        <w:drawing>
          <wp:anchor distT="0" distB="0" distL="114300" distR="114300" simplePos="0" relativeHeight="251945984" behindDoc="0" locked="0" layoutInCell="1" allowOverlap="1" wp14:anchorId="02868E5D" wp14:editId="652BCFCD">
            <wp:simplePos x="0" y="0"/>
            <wp:positionH relativeFrom="column">
              <wp:posOffset>127055</wp:posOffset>
            </wp:positionH>
            <wp:positionV relativeFrom="paragraph">
              <wp:posOffset>353695</wp:posOffset>
            </wp:positionV>
            <wp:extent cx="5943600" cy="3704590"/>
            <wp:effectExtent l="0" t="0" r="0" b="3810"/>
            <wp:wrapTopAndBottom/>
            <wp:docPr id="200" name="Picture 20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descr="Map&#10;&#10;Description automatically generated"/>
                    <pic:cNvPicPr/>
                  </pic:nvPicPr>
                  <pic:blipFill>
                    <a:blip r:embed="rId92">
                      <a:extLst>
                        <a:ext uri="{28A0092B-C50C-407E-A947-70E740481C1C}">
                          <a14:useLocalDpi xmlns:a14="http://schemas.microsoft.com/office/drawing/2010/main" val="0"/>
                        </a:ext>
                      </a:extLst>
                    </a:blip>
                    <a:stretch>
                      <a:fillRect/>
                    </a:stretch>
                  </pic:blipFill>
                  <pic:spPr>
                    <a:xfrm>
                      <a:off x="0" y="0"/>
                      <a:ext cx="5943600" cy="3704590"/>
                    </a:xfrm>
                    <a:prstGeom prst="rect">
                      <a:avLst/>
                    </a:prstGeom>
                  </pic:spPr>
                </pic:pic>
              </a:graphicData>
            </a:graphic>
            <wp14:sizeRelH relativeFrom="page">
              <wp14:pctWidth>0</wp14:pctWidth>
            </wp14:sizeRelH>
            <wp14:sizeRelV relativeFrom="page">
              <wp14:pctHeight>0</wp14:pctHeight>
            </wp14:sizeRelV>
          </wp:anchor>
        </w:drawing>
      </w:r>
    </w:p>
    <w:p w14:paraId="5ED51250" w14:textId="3397453D" w:rsidR="002871B4" w:rsidRDefault="002871B4" w:rsidP="002871B4">
      <w:pPr>
        <w:keepNext/>
        <w:ind w:firstLine="720"/>
      </w:pPr>
    </w:p>
    <w:p w14:paraId="5E9C2CAB" w14:textId="74BBFE2F" w:rsidR="002871B4" w:rsidRPr="003B23C6" w:rsidRDefault="002871B4" w:rsidP="002871B4">
      <w:pPr>
        <w:pStyle w:val="Caption"/>
        <w:rPr>
          <w:b/>
          <w:bCs/>
        </w:rPr>
      </w:pPr>
      <w:bookmarkStart w:id="13" w:name="_Toc118910649"/>
      <w:r w:rsidRPr="00FA695C">
        <w:rPr>
          <w:b/>
          <w:bCs/>
        </w:rPr>
        <w:t xml:space="preserve">Figure </w:t>
      </w:r>
      <w:r w:rsidRPr="00FA695C">
        <w:rPr>
          <w:b/>
          <w:bCs/>
        </w:rPr>
        <w:fldChar w:fldCharType="begin"/>
      </w:r>
      <w:r w:rsidRPr="00FA695C">
        <w:rPr>
          <w:b/>
          <w:bCs/>
        </w:rPr>
        <w:instrText xml:space="preserve"> SEQ Figure \* ARABIC </w:instrText>
      </w:r>
      <w:r w:rsidRPr="00FA695C">
        <w:rPr>
          <w:b/>
          <w:bCs/>
        </w:rPr>
        <w:fldChar w:fldCharType="separate"/>
      </w:r>
      <w:r w:rsidR="006038A6">
        <w:rPr>
          <w:b/>
          <w:bCs/>
          <w:noProof/>
        </w:rPr>
        <w:t>4</w:t>
      </w:r>
      <w:r w:rsidRPr="00FA695C">
        <w:rPr>
          <w:b/>
          <w:bCs/>
        </w:rPr>
        <w:fldChar w:fldCharType="end"/>
      </w:r>
      <w:r w:rsidRPr="00FA695C">
        <w:rPr>
          <w:b/>
          <w:bCs/>
        </w:rPr>
        <w:t>:</w:t>
      </w:r>
      <w:r>
        <w:t xml:space="preserve"> </w:t>
      </w:r>
      <w:r w:rsidRPr="003B23C6">
        <w:rPr>
          <w:b/>
          <w:bCs/>
        </w:rPr>
        <w:t>Breast cancer is the most common cancer site for females worldwide</w:t>
      </w:r>
      <w:bookmarkEnd w:id="13"/>
      <w:r w:rsidRPr="003B23C6">
        <w:rPr>
          <w:b/>
          <w:bCs/>
        </w:rPr>
        <w:t xml:space="preserve"> </w:t>
      </w:r>
    </w:p>
    <w:p w14:paraId="286A8C11" w14:textId="77777777" w:rsidR="002871B4" w:rsidRPr="0098577F" w:rsidRDefault="002871B4" w:rsidP="002871B4">
      <w:pPr>
        <w:pStyle w:val="Caption"/>
      </w:pPr>
      <w:r>
        <w:t xml:space="preserve"> [55] </w:t>
      </w:r>
      <w:r w:rsidRPr="00AE47F2">
        <w:t xml:space="preserve">© </w:t>
      </w:r>
      <w:r>
        <w:t xml:space="preserve">CP. Wild, E. Weiderpass, BW Stewart. </w:t>
      </w:r>
      <w:r w:rsidRPr="00AE47F2">
        <w:t>Creative Commons Attribution (CC BY) license (</w:t>
      </w:r>
      <w:hyperlink r:id="rId93" w:tgtFrame="_blank" w:history="1">
        <w:r w:rsidRPr="00AE47F2">
          <w:rPr>
            <w:rStyle w:val="Hyperlink"/>
            <w:color w:val="000000" w:themeColor="text1"/>
            <w:u w:val="none"/>
          </w:rPr>
          <w:t>http://</w:t>
        </w:r>
        <w:r w:rsidRPr="003B23C6">
          <w:t xml:space="preserve"> </w:t>
        </w:r>
        <w:r w:rsidRPr="003B23C6">
          <w:rPr>
            <w:rStyle w:val="Hyperlink"/>
            <w:color w:val="000000" w:themeColor="text1"/>
            <w:u w:val="none"/>
          </w:rPr>
          <w:t>https://creativecommons.org/licenses/by-nc-nd/3.0/igo/</w:t>
        </w:r>
      </w:hyperlink>
      <w:r w:rsidRPr="00AE47F2">
        <w:t>)</w:t>
      </w:r>
      <w:r>
        <w:t>.</w:t>
      </w:r>
    </w:p>
    <w:p w14:paraId="16A21B55" w14:textId="1A8C29E4" w:rsidR="002871B4" w:rsidRDefault="002871B4" w:rsidP="002871B4">
      <w:pPr>
        <w:pStyle w:val="Caption"/>
        <w:rPr>
          <w:rFonts w:cs="Times New Roman"/>
        </w:rPr>
      </w:pPr>
    </w:p>
    <w:p w14:paraId="54F457C9" w14:textId="77777777" w:rsidR="002871B4" w:rsidRDefault="002871B4" w:rsidP="00385257">
      <w:pPr>
        <w:ind w:firstLine="720"/>
        <w:rPr>
          <w:rFonts w:cs="Times New Roman"/>
        </w:rPr>
      </w:pPr>
    </w:p>
    <w:p w14:paraId="20338467" w14:textId="4D950E77" w:rsidR="004D7271" w:rsidRPr="00385257" w:rsidRDefault="004D7271" w:rsidP="00385257">
      <w:pPr>
        <w:ind w:firstLine="720"/>
        <w:rPr>
          <w:rFonts w:cs="Times New Roman"/>
        </w:rPr>
      </w:pPr>
    </w:p>
    <w:p w14:paraId="6E0BEEF0" w14:textId="0982C509" w:rsidR="00973922" w:rsidRPr="00973922" w:rsidRDefault="00973922" w:rsidP="00973922">
      <w:pPr>
        <w:rPr>
          <w:rFonts w:cs="Times New Roman"/>
        </w:rPr>
      </w:pPr>
    </w:p>
    <w:p w14:paraId="06B4FD53" w14:textId="4222D6BE" w:rsidR="00973922" w:rsidRPr="00973922" w:rsidRDefault="00973922" w:rsidP="00973922">
      <w:pPr>
        <w:rPr>
          <w:rFonts w:cs="Times New Roman"/>
        </w:rPr>
      </w:pPr>
    </w:p>
    <w:p w14:paraId="171CF666" w14:textId="1682487A" w:rsidR="00973922" w:rsidRDefault="00973922" w:rsidP="00973922">
      <w:pPr>
        <w:rPr>
          <w:rFonts w:cs="Times New Roman"/>
        </w:rPr>
      </w:pPr>
    </w:p>
    <w:p w14:paraId="1748BD8F" w14:textId="7185CBA0" w:rsidR="00973922" w:rsidRPr="00973922" w:rsidRDefault="0098577F" w:rsidP="00973922">
      <w:pPr>
        <w:rPr>
          <w:rFonts w:cs="Times New Roman"/>
        </w:rPr>
      </w:pPr>
      <w:r>
        <w:rPr>
          <w:noProof/>
        </w:rPr>
        <mc:AlternateContent>
          <mc:Choice Requires="wps">
            <w:drawing>
              <wp:anchor distT="0" distB="0" distL="114300" distR="114300" simplePos="0" relativeHeight="251696128" behindDoc="0" locked="0" layoutInCell="1" allowOverlap="1" wp14:anchorId="217D1EFB" wp14:editId="6A41174D">
                <wp:simplePos x="0" y="0"/>
                <wp:positionH relativeFrom="column">
                  <wp:posOffset>389255</wp:posOffset>
                </wp:positionH>
                <wp:positionV relativeFrom="paragraph">
                  <wp:posOffset>4348480</wp:posOffset>
                </wp:positionV>
                <wp:extent cx="4969510" cy="635"/>
                <wp:effectExtent l="0" t="0" r="0" b="5080"/>
                <wp:wrapTopAndBottom/>
                <wp:docPr id="61" name="Text Box 61"/>
                <wp:cNvGraphicFramePr/>
                <a:graphic xmlns:a="http://schemas.openxmlformats.org/drawingml/2006/main">
                  <a:graphicData uri="http://schemas.microsoft.com/office/word/2010/wordprocessingShape">
                    <wps:wsp>
                      <wps:cNvSpPr txBox="1"/>
                      <wps:spPr>
                        <a:xfrm>
                          <a:off x="0" y="0"/>
                          <a:ext cx="4969510" cy="635"/>
                        </a:xfrm>
                        <a:prstGeom prst="rect">
                          <a:avLst/>
                        </a:prstGeom>
                        <a:solidFill>
                          <a:prstClr val="white"/>
                        </a:solidFill>
                        <a:ln>
                          <a:noFill/>
                        </a:ln>
                      </wps:spPr>
                      <wps:txbx>
                        <w:txbxContent>
                          <w:p w14:paraId="4208182F" w14:textId="482ACBCE" w:rsidR="00EC6EAE" w:rsidRDefault="00EC6EAE" w:rsidP="001E241D">
                            <w:pPr>
                              <w:pStyle w:val="Caption"/>
                              <w:rPr>
                                <w:b/>
                                <w:bCs/>
                              </w:rPr>
                            </w:pPr>
                            <w:bookmarkStart w:id="14" w:name="_Toc118910650"/>
                            <w:r w:rsidRPr="00C77FEC">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5</w:t>
                            </w:r>
                            <w:r>
                              <w:rPr>
                                <w:b/>
                                <w:bCs/>
                              </w:rPr>
                              <w:fldChar w:fldCharType="end"/>
                            </w:r>
                            <w:r w:rsidRPr="00C77FEC">
                              <w:rPr>
                                <w:b/>
                                <w:bCs/>
                              </w:rPr>
                              <w:t>: Breast cancer has been the most diagnosed cancer in in the United States of America from 1975 to 2018</w:t>
                            </w:r>
                            <w:r>
                              <w:rPr>
                                <w:b/>
                                <w:bCs/>
                              </w:rPr>
                              <w:t>.</w:t>
                            </w:r>
                            <w:bookmarkEnd w:id="14"/>
                          </w:p>
                          <w:p w14:paraId="5B14DE20" w14:textId="3DFB64E3" w:rsidR="00EC6EAE" w:rsidRPr="001E241D" w:rsidRDefault="00EC6EAE" w:rsidP="001E241D">
                            <w:pPr>
                              <w:pStyle w:val="Caption"/>
                              <w:rPr>
                                <w:b/>
                                <w:bCs/>
                              </w:rPr>
                            </w:pPr>
                            <w:r>
                              <w:rPr>
                                <w:szCs w:val="22"/>
                              </w:rPr>
                              <w:t xml:space="preserve"> [6] </w:t>
                            </w:r>
                            <w:r w:rsidRPr="00C77FEC">
                              <w:rPr>
                                <w:szCs w:val="22"/>
                              </w:rPr>
                              <w:t>© RL Si</w:t>
                            </w:r>
                            <w:r>
                              <w:rPr>
                                <w:szCs w:val="22"/>
                              </w:rPr>
                              <w:t>e</w:t>
                            </w:r>
                            <w:r w:rsidRPr="00C77FEC">
                              <w:rPr>
                                <w:szCs w:val="22"/>
                              </w:rPr>
                              <w:t>gel, KD. Miller, HE Fuchs, A. Jemal. Creative Commons Attribution (CC BY) license (</w:t>
                            </w:r>
                            <w:hyperlink r:id="rId94" w:tgtFrame="_blank" w:history="1">
                              <w:r w:rsidRPr="00C77FEC">
                                <w:rPr>
                                  <w:rStyle w:val="Hyperlink"/>
                                  <w:color w:val="000000" w:themeColor="text1"/>
                                  <w:szCs w:val="22"/>
                                  <w:u w:val="none"/>
                                </w:rPr>
                                <w:t>http://creativecommons.org/licenses/by/4.0/</w:t>
                              </w:r>
                            </w:hyperlink>
                            <w:r w:rsidRPr="00C77FEC">
                              <w:rPr>
                                <w:szCs w:val="22"/>
                              </w:rPr>
                              <w:t>)</w:t>
                            </w:r>
                            <w:r>
                              <w:rPr>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17D1EFB" id="_x0000_t202" coordsize="21600,21600" o:spt="202" path="m,l,21600r21600,l21600,xe">
                <v:stroke joinstyle="miter"/>
                <v:path gradientshapeok="t" o:connecttype="rect"/>
              </v:shapetype>
              <v:shape id="Text Box 61" o:spid="_x0000_s1026" type="#_x0000_t202" style="position:absolute;left:0;text-align:left;margin-left:30.65pt;margin-top:342.4pt;width:391.3pt;height:.0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" stroked="f">
                <v:textbox style="mso-fit-shape-to-text:t" inset="0,0,0,0">
                  <w:txbxContent>
                    <w:p w14:paraId="4208182F" w14:textId="482ACBCE" w:rsidR="00EC6EAE" w:rsidRDefault="00EC6EAE" w:rsidP="001E241D">
                      <w:pPr>
                        <w:pStyle w:val="Caption"/>
                        <w:rPr>
                          <w:b/>
                          <w:bCs/>
                        </w:rPr>
                      </w:pPr>
                      <w:bookmarkStart w:id="15" w:name="_Toc118910650"/>
                      <w:r w:rsidRPr="00C77FEC">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5</w:t>
                      </w:r>
                      <w:r>
                        <w:rPr>
                          <w:b/>
                          <w:bCs/>
                        </w:rPr>
                        <w:fldChar w:fldCharType="end"/>
                      </w:r>
                      <w:r w:rsidRPr="00C77FEC">
                        <w:rPr>
                          <w:b/>
                          <w:bCs/>
                        </w:rPr>
                        <w:t>: Breast cancer has been the most diagnosed cancer in in the United States of America from 1975 to 2018</w:t>
                      </w:r>
                      <w:r>
                        <w:rPr>
                          <w:b/>
                          <w:bCs/>
                        </w:rPr>
                        <w:t>.</w:t>
                      </w:r>
                      <w:bookmarkEnd w:id="15"/>
                    </w:p>
                    <w:p w14:paraId="5B14DE20" w14:textId="3DFB64E3" w:rsidR="00EC6EAE" w:rsidRPr="001E241D" w:rsidRDefault="00EC6EAE" w:rsidP="001E241D">
                      <w:pPr>
                        <w:pStyle w:val="Caption"/>
                        <w:rPr>
                          <w:b/>
                          <w:bCs/>
                        </w:rPr>
                      </w:pPr>
                      <w:r>
                        <w:rPr>
                          <w:szCs w:val="22"/>
                        </w:rPr>
                        <w:t xml:space="preserve"> [6] </w:t>
                      </w:r>
                      <w:r w:rsidRPr="00C77FEC">
                        <w:rPr>
                          <w:szCs w:val="22"/>
                        </w:rPr>
                        <w:t>© RL Si</w:t>
                      </w:r>
                      <w:r>
                        <w:rPr>
                          <w:szCs w:val="22"/>
                        </w:rPr>
                        <w:t>e</w:t>
                      </w:r>
                      <w:r w:rsidRPr="00C77FEC">
                        <w:rPr>
                          <w:szCs w:val="22"/>
                        </w:rPr>
                        <w:t>gel, KD. Miller, HE Fuchs, A. Jemal. Creative Commons Attribution (CC BY) license (</w:t>
                      </w:r>
                      <w:hyperlink r:id="rId95" w:tgtFrame="_blank" w:history="1">
                        <w:r w:rsidRPr="00C77FEC">
                          <w:rPr>
                            <w:rStyle w:val="Hyperlink"/>
                            <w:color w:val="000000" w:themeColor="text1"/>
                            <w:szCs w:val="22"/>
                            <w:u w:val="none"/>
                          </w:rPr>
                          <w:t>http://creativecommons.org/licenses/by/4.0/</w:t>
                        </w:r>
                      </w:hyperlink>
                      <w:r w:rsidRPr="00C77FEC">
                        <w:rPr>
                          <w:szCs w:val="22"/>
                        </w:rPr>
                        <w:t>)</w:t>
                      </w:r>
                      <w:r>
                        <w:rPr>
                          <w:szCs w:val="22"/>
                        </w:rPr>
                        <w:t>.</w:t>
                      </w:r>
                    </w:p>
                  </w:txbxContent>
                </v:textbox>
                <w10:wrap type="topAndBottom"/>
              </v:shape>
            </w:pict>
          </mc:Fallback>
        </mc:AlternateContent>
      </w:r>
      <w:r w:rsidRPr="0098577F">
        <w:rPr>
          <w:rFonts w:cs="Times New Roman"/>
          <w:noProof/>
        </w:rPr>
        <w:drawing>
          <wp:anchor distT="0" distB="0" distL="114300" distR="114300" simplePos="0" relativeHeight="251694080" behindDoc="0" locked="0" layoutInCell="1" allowOverlap="1" wp14:anchorId="5C2E5D03" wp14:editId="0E90F62F">
            <wp:simplePos x="0" y="0"/>
            <wp:positionH relativeFrom="column">
              <wp:posOffset>1366397</wp:posOffset>
            </wp:positionH>
            <wp:positionV relativeFrom="paragraph">
              <wp:posOffset>177553</wp:posOffset>
            </wp:positionV>
            <wp:extent cx="2973705" cy="4057015"/>
            <wp:effectExtent l="0" t="0" r="0" b="0"/>
            <wp:wrapTopAndBottom/>
            <wp:docPr id="59" name="Main graphic" descr="Chart, line chart&#10;&#10;Description automatically generated">
              <a:extLst xmlns:a="http://schemas.openxmlformats.org/drawingml/2006/main">
                <a:ext uri="{FF2B5EF4-FFF2-40B4-BE49-F238E27FC236}">
                  <a16:creationId xmlns:a16="http://schemas.microsoft.com/office/drawing/2014/main" id="{E4E3BDE6-2FA8-FF50-05C4-26FA6808751C}"/>
                </a:ext>
              </a:extLst>
            </wp:docPr>
            <wp:cNvGraphicFramePr/>
            <a:graphic xmlns:a="http://schemas.openxmlformats.org/drawingml/2006/main">
              <a:graphicData uri="http://schemas.openxmlformats.org/drawingml/2006/picture">
                <pic:pic xmlns:pic="http://schemas.openxmlformats.org/drawingml/2006/picture">
                  <pic:nvPicPr>
                    <pic:cNvPr id="59" name="Main graphic" descr="Chart, line chart&#10;&#10;Description automatically generated">
                      <a:extLst>
                        <a:ext uri="{FF2B5EF4-FFF2-40B4-BE49-F238E27FC236}">
                          <a16:creationId xmlns:a16="http://schemas.microsoft.com/office/drawing/2014/main" id="{E4E3BDE6-2FA8-FF50-05C4-26FA6808751C}"/>
                        </a:ext>
                      </a:extLst>
                    </pic:cNvPr>
                    <pic:cNvPicPr/>
                  </pic:nvPicPr>
                  <pic:blipFill rotWithShape="1">
                    <a:blip r:embed="rId96" cstate="print">
                      <a:extLst>
                        <a:ext uri="{28A0092B-C50C-407E-A947-70E740481C1C}">
                          <a14:useLocalDpi xmlns:a14="http://schemas.microsoft.com/office/drawing/2010/main" val="0"/>
                        </a:ext>
                      </a:extLst>
                    </a:blip>
                    <a:srcRect l="51360"/>
                    <a:stretch/>
                  </pic:blipFill>
                  <pic:spPr>
                    <a:xfrm>
                      <a:off x="0" y="0"/>
                      <a:ext cx="2973705" cy="4057015"/>
                    </a:xfrm>
                    <a:prstGeom prst="rect">
                      <a:avLst/>
                    </a:prstGeom>
                    <a:ln>
                      <a:noFill/>
                    </a:ln>
                  </pic:spPr>
                </pic:pic>
              </a:graphicData>
            </a:graphic>
            <wp14:sizeRelH relativeFrom="page">
              <wp14:pctWidth>0</wp14:pctWidth>
            </wp14:sizeRelH>
            <wp14:sizeRelV relativeFrom="page">
              <wp14:pctHeight>0</wp14:pctHeight>
            </wp14:sizeRelV>
          </wp:anchor>
        </w:drawing>
      </w:r>
    </w:p>
    <w:p w14:paraId="7BA4CB74" w14:textId="77777777" w:rsidR="0098577F" w:rsidRDefault="0098577F" w:rsidP="000F3E2B">
      <w:pPr>
        <w:rPr>
          <w:rFonts w:cs="Times New Roman"/>
        </w:rPr>
      </w:pPr>
    </w:p>
    <w:p w14:paraId="047A3625" w14:textId="20BCA1E8" w:rsidR="000B0965" w:rsidRDefault="00973922" w:rsidP="008A455C">
      <w:pPr>
        <w:ind w:firstLine="720"/>
        <w:rPr>
          <w:rFonts w:cs="Times New Roman"/>
        </w:rPr>
      </w:pPr>
      <w:r w:rsidRPr="009E1D83">
        <w:rPr>
          <w:rFonts w:cs="Times New Roman"/>
        </w:rPr>
        <w:lastRenderedPageBreak/>
        <w:t>The three hormonal receptors that categor</w:t>
      </w:r>
      <w:r>
        <w:rPr>
          <w:rFonts w:cs="Times New Roman"/>
        </w:rPr>
        <w:t>ize</w:t>
      </w:r>
      <w:r w:rsidRPr="009E1D83">
        <w:rPr>
          <w:rFonts w:cs="Times New Roman"/>
        </w:rPr>
        <w:t xml:space="preserve"> breast cancer subtypes are estrogen receptor (ER), progesterone receptor (PR)</w:t>
      </w:r>
      <w:r w:rsidR="0039579F">
        <w:rPr>
          <w:rFonts w:cs="Times New Roman"/>
        </w:rPr>
        <w:t>,</w:t>
      </w:r>
      <w:r w:rsidRPr="009E1D83">
        <w:rPr>
          <w:rFonts w:cs="Times New Roman"/>
        </w:rPr>
        <w:t xml:space="preserve"> and human epidermal growth factor 2 receptor (HER2). When cancers are ER, PR, </w:t>
      </w:r>
      <w:r>
        <w:rPr>
          <w:rFonts w:cs="Times New Roman"/>
        </w:rPr>
        <w:t>and/</w:t>
      </w:r>
      <w:r w:rsidRPr="009E1D83">
        <w:rPr>
          <w:rFonts w:cs="Times New Roman"/>
        </w:rPr>
        <w:t>or HER2 positive, patients</w:t>
      </w:r>
      <w:r>
        <w:rPr>
          <w:rFonts w:cs="Times New Roman"/>
        </w:rPr>
        <w:t xml:space="preserve"> tend to</w:t>
      </w:r>
      <w:r w:rsidRPr="009E1D83">
        <w:rPr>
          <w:rFonts w:cs="Times New Roman"/>
        </w:rPr>
        <w:t xml:space="preserve"> have a positive response rate to targeted endocrine</w:t>
      </w:r>
      <w:r w:rsidR="0098178C">
        <w:rPr>
          <w:rFonts w:cs="Times New Roman"/>
        </w:rPr>
        <w:t>-</w:t>
      </w:r>
      <w:r w:rsidRPr="009E1D83">
        <w:rPr>
          <w:rFonts w:cs="Times New Roman"/>
        </w:rPr>
        <w:t>based therapies, have lower cell proliferation rates, lower tumor grades</w:t>
      </w:r>
      <w:r w:rsidR="00C77FEC">
        <w:rPr>
          <w:rFonts w:cs="Times New Roman"/>
        </w:rPr>
        <w:t>,</w:t>
      </w:r>
      <w:r w:rsidRPr="009E1D83">
        <w:rPr>
          <w:rFonts w:cs="Times New Roman"/>
        </w:rPr>
        <w:t xml:space="preserve"> and often have </w:t>
      </w:r>
      <w:r w:rsidR="00415557">
        <w:rPr>
          <w:rFonts w:cs="Times New Roman"/>
        </w:rPr>
        <w:t xml:space="preserve">a </w:t>
      </w:r>
      <w:r w:rsidRPr="009E1D83">
        <w:rPr>
          <w:rFonts w:cs="Times New Roman"/>
        </w:rPr>
        <w:t xml:space="preserve">good </w:t>
      </w:r>
      <w:r w:rsidRPr="00DA6671">
        <w:rPr>
          <w:rFonts w:cs="Times New Roman"/>
        </w:rPr>
        <w:t>prognosis (</w:t>
      </w:r>
      <w:r w:rsidR="0039579F">
        <w:rPr>
          <w:rFonts w:cs="Times New Roman"/>
          <w:b/>
          <w:bCs/>
        </w:rPr>
        <w:t>F</w:t>
      </w:r>
      <w:r w:rsidRPr="009662CA">
        <w:rPr>
          <w:rFonts w:cs="Times New Roman"/>
          <w:b/>
          <w:bCs/>
        </w:rPr>
        <w:t xml:space="preserve">igure </w:t>
      </w:r>
      <w:r w:rsidR="00DA6671" w:rsidRPr="009662CA">
        <w:rPr>
          <w:rFonts w:cs="Times New Roman"/>
          <w:b/>
          <w:bCs/>
        </w:rPr>
        <w:t>6</w:t>
      </w:r>
      <w:r w:rsidRPr="00DA6671">
        <w:rPr>
          <w:rFonts w:cs="Times New Roman"/>
        </w:rPr>
        <w:t>)</w:t>
      </w:r>
      <w:r w:rsidRPr="009E1D83">
        <w:rPr>
          <w:rFonts w:cs="Times New Roman"/>
        </w:rPr>
        <w:t xml:space="preserve"> </w:t>
      </w:r>
      <w:r w:rsidRPr="009E1D83">
        <w:rPr>
          <w:rFonts w:cs="Times New Roman"/>
        </w:rPr>
        <w:fldChar w:fldCharType="begin"/>
      </w:r>
      <w:r w:rsidR="005848AC">
        <w:rPr>
          <w:rFonts w:cs="Times New Roman"/>
        </w:rPr>
        <w:instrText xml:space="preserve"> ADDIN EN.CITE &lt;EndNote&gt;&lt;Cite&gt;&lt;Author&gt;Zubair&lt;/Author&gt;&lt;Year&gt;2020&lt;/Year&gt;&lt;RecNum&gt;8918&lt;/RecNum&gt;&lt;DisplayText&gt;[56]&lt;/DisplayText&gt;&lt;record&gt;&lt;rec-number&gt;8918&lt;/rec-number&gt;&lt;foreign-keys&gt;&lt;key app="EN" db-id="ad9sztfs1ta5dve9dxnvfefztpfz0vp2spzr" timestamp="1660090290" guid="91310403-1ccf-42ad-bf31-130987628c9f"&gt;8918&lt;/key&gt;&lt;/foreign-keys&gt;&lt;ref-type name="Journal Article"&gt;17&lt;/ref-type&gt;&lt;contributors&gt;&lt;authors&gt;&lt;author&gt;Zubair, M.&lt;/author&gt;&lt;author&gt;Wang, S.&lt;/author&gt;&lt;author&gt;Ali, N.&lt;/author&gt;&lt;/authors&gt;&lt;/contributors&gt;&lt;auth-address&gt;Department of Biology, University of Arkansas at Little Rock, Little Rock, AR, United States.&amp;#xD;Department of Chemistry, University of Arkansas at Little Rock, Little Rock, AR, United States.&lt;/auth-address&gt;&lt;titles&gt;&lt;title&gt;Advanced Approaches to Breast Cancer Classification and Diagnosis&lt;/title&gt;&lt;secondary-title&gt;Front Pharmacol&lt;/secondary-title&gt;&lt;/titles&gt;&lt;periodical&gt;&lt;full-title&gt;Front Pharmacol&lt;/full-title&gt;&lt;/periodical&gt;&lt;pages&gt;632079&lt;/pages&gt;&lt;volume&gt;11&lt;/volume&gt;&lt;edition&gt;2021/03/16&lt;/edition&gt;&lt;keywords&gt;&lt;keyword&gt;biosensors&lt;/keyword&gt;&lt;keyword&gt;breast cancer&lt;/keyword&gt;&lt;keyword&gt;early diagnosis&lt;/keyword&gt;&lt;keyword&gt;heterogeneity&lt;/keyword&gt;&lt;keyword&gt;multigene assays&lt;/keyword&gt;&lt;keyword&gt;novel biomarkers&lt;/keyword&gt;&lt;keyword&gt;commercial or financial relationships that could be construed as a potential&lt;/keyword&gt;&lt;keyword&gt;conflict of interest.&lt;/keyword&gt;&lt;/keywords&gt;&lt;dates&gt;&lt;year&gt;2020&lt;/year&gt;&lt;/dates&gt;&lt;isbn&gt;1663-9812 (Print)&amp;#xD;1663-9812 (Linking)&lt;/isbn&gt;&lt;accession-num&gt;33716731&lt;/accession-num&gt;&lt;urls&gt;&lt;related-urls&gt;&lt;url&gt;https://www.ncbi.nlm.nih.gov/pubmed/33716731&lt;/url&gt;&lt;/related-urls&gt;&lt;/urls&gt;&lt;custom2&gt;PMC7952319&lt;/custom2&gt;&lt;electronic-resource-num&gt;10.3389/fphar.2020.632079&lt;/electronic-resource-num&gt;&lt;/record&gt;&lt;/Cite&gt;&lt;/EndNote&gt;</w:instrText>
      </w:r>
      <w:r w:rsidRPr="009E1D83">
        <w:rPr>
          <w:rFonts w:cs="Times New Roman"/>
        </w:rPr>
        <w:fldChar w:fldCharType="separate"/>
      </w:r>
      <w:r w:rsidR="005848AC">
        <w:rPr>
          <w:rFonts w:cs="Times New Roman"/>
          <w:noProof/>
        </w:rPr>
        <w:t>[56]</w:t>
      </w:r>
      <w:r w:rsidRPr="009E1D83">
        <w:rPr>
          <w:rFonts w:cs="Times New Roman"/>
        </w:rPr>
        <w:fldChar w:fldCharType="end"/>
      </w:r>
      <w:r w:rsidRPr="009E1D83">
        <w:rPr>
          <w:rFonts w:cs="Times New Roman"/>
        </w:rPr>
        <w:t>. Unlike ER, PR, and HER2 positive breast cancer subtypes, triple</w:t>
      </w:r>
      <w:r w:rsidR="0098178C">
        <w:rPr>
          <w:rFonts w:cs="Times New Roman"/>
        </w:rPr>
        <w:t>-</w:t>
      </w:r>
      <w:r w:rsidR="00415557" w:rsidRPr="00415557">
        <w:rPr>
          <w:rFonts w:cs="Times New Roman"/>
        </w:rPr>
        <w:t xml:space="preserve"> </w:t>
      </w:r>
      <w:r w:rsidR="00415557" w:rsidRPr="009E1D83">
        <w:rPr>
          <w:rFonts w:cs="Times New Roman"/>
        </w:rPr>
        <w:t xml:space="preserve">negative breast cancer (TNBC) is defined by the absence of all three hormonal receptors rendering the triple negative phenotype. </w:t>
      </w:r>
    </w:p>
    <w:p w14:paraId="6A8DB675" w14:textId="37A13C77" w:rsidR="0098178C" w:rsidRDefault="000B0965" w:rsidP="000B0965">
      <w:pPr>
        <w:ind w:firstLine="720"/>
        <w:rPr>
          <w:rFonts w:cs="Times New Roman"/>
        </w:rPr>
      </w:pPr>
      <w:r w:rsidRPr="009E1D83">
        <w:rPr>
          <w:rFonts w:cs="Times New Roman"/>
        </w:rPr>
        <w:t xml:space="preserve">To be categorized as TNBC, less than 1% of the tumor cells </w:t>
      </w:r>
      <w:r>
        <w:rPr>
          <w:rFonts w:cs="Times New Roman"/>
        </w:rPr>
        <w:t xml:space="preserve">must </w:t>
      </w:r>
      <w:r w:rsidRPr="009E1D83">
        <w:rPr>
          <w:rFonts w:cs="Times New Roman"/>
        </w:rPr>
        <w:t xml:space="preserve">stain positive for ER and PR and must have a staining score of 0 to +1 for HER2 as determined by immunohistochemistry </w:t>
      </w:r>
      <w:r w:rsidRPr="009E1D83">
        <w:rPr>
          <w:rFonts w:cs="Times New Roman"/>
        </w:rPr>
        <w:fldChar w:fldCharType="begin">
          <w:fldData xml:space="preserve">PEVuZE5vdGU+PENpdGU+PEF1dGhvcj5Xb248L0F1dGhvcj48WWVhcj4yMDIwPC9ZZWFyPjxSZWNO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</w:fldData>
        </w:fldChar>
      </w:r>
      <w:r>
        <w:rPr>
          <w:rFonts w:cs="Times New Roman"/>
        </w:rPr>
        <w:instrText xml:space="preserve"> ADDIN EN.CITE </w:instrText>
      </w:r>
      <w:r>
        <w:rPr>
          <w:rFonts w:cs="Times New Roman"/>
        </w:rPr>
        <w:fldChar w:fldCharType="begin">
          <w:fldData xml:space="preserve">PEVuZE5vdGU+PENpdGU+PEF1dGhvcj5Xb248L0F1dGhvcj48WWVhcj4yMDIwPC9ZZWFyPjxSZWNO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</w:fldData>
        </w:fldChar>
      </w:r>
      <w:r>
        <w:rPr>
          <w:rFonts w:cs="Times New Roman"/>
        </w:rPr>
        <w:instrText xml:space="preserve"> ADDIN EN.CITE.DATA </w:instrText>
      </w:r>
      <w:r>
        <w:rPr>
          <w:rFonts w:cs="Times New Roman"/>
        </w:rPr>
      </w:r>
      <w:r>
        <w:rPr>
          <w:rFonts w:cs="Times New Roman"/>
        </w:rPr>
        <w:fldChar w:fldCharType="end"/>
      </w:r>
      <w:r w:rsidRPr="009E1D83">
        <w:rPr>
          <w:rFonts w:cs="Times New Roman"/>
        </w:rPr>
      </w:r>
      <w:r w:rsidRPr="009E1D83">
        <w:rPr>
          <w:rFonts w:cs="Times New Roman"/>
        </w:rPr>
        <w:fldChar w:fldCharType="separate"/>
      </w:r>
      <w:r>
        <w:rPr>
          <w:rFonts w:cs="Times New Roman"/>
          <w:noProof/>
        </w:rPr>
        <w:t>[57]</w:t>
      </w:r>
      <w:r w:rsidRPr="009E1D83">
        <w:rPr>
          <w:rFonts w:cs="Times New Roman"/>
        </w:rPr>
        <w:fldChar w:fldCharType="end"/>
      </w:r>
      <w:r w:rsidRPr="009E1D83">
        <w:rPr>
          <w:rFonts w:cs="Times New Roman"/>
        </w:rPr>
        <w:t>. Although molecular cell staining defines this breast cancer subtype, TNBC is the most heterogenous breast cancer subtype and is further categorized into four different transcriptional subtypes or six different molecular subtypes. TNBC is the most aggressive breast cancer and has a high proliferation index</w:t>
      </w:r>
      <w:r>
        <w:rPr>
          <w:rFonts w:cs="Times New Roman"/>
        </w:rPr>
        <w:t xml:space="preserve"> (</w:t>
      </w:r>
      <w:r w:rsidRPr="0039579F">
        <w:rPr>
          <w:rFonts w:cs="Times New Roman"/>
          <w:b/>
          <w:bCs/>
        </w:rPr>
        <w:t>Figure 6</w:t>
      </w:r>
      <w:r>
        <w:rPr>
          <w:rFonts w:cs="Times New Roman"/>
        </w:rPr>
        <w:t>)</w:t>
      </w:r>
      <w:r w:rsidRPr="009E1D83">
        <w:rPr>
          <w:rFonts w:cs="Times New Roman"/>
        </w:rPr>
        <w:t xml:space="preserve"> </w:t>
      </w:r>
      <w:r w:rsidRPr="009E1D83">
        <w:rPr>
          <w:rFonts w:cs="Times New Roman"/>
        </w:rPr>
        <w:fldChar w:fldCharType="begin">
          <w:fldData xml:space="preserve">PEVuZE5vdGU+PENpdGU+PEF1dGhvcj5adWJhaXI8L0F1dGhvcj48WWVhcj4yMDIwPC9ZZWFyPjxS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</w:fldData>
        </w:fldChar>
      </w:r>
      <w:r>
        <w:rPr>
          <w:rFonts w:cs="Times New Roman"/>
        </w:rPr>
        <w:instrText xml:space="preserve"> ADDIN EN.CITE </w:instrText>
      </w:r>
      <w:r>
        <w:rPr>
          <w:rFonts w:cs="Times New Roman"/>
        </w:rPr>
        <w:fldChar w:fldCharType="begin">
          <w:fldData xml:space="preserve">PEVuZE5vdGU+PENpdGU+PEF1dGhvcj5adWJhaXI8L0F1dGhvcj48WWVhcj4yMDIwPC9ZZWFyPjxS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</w:fldData>
        </w:fldChar>
      </w:r>
      <w:r>
        <w:rPr>
          <w:rFonts w:cs="Times New Roman"/>
        </w:rPr>
        <w:instrText xml:space="preserve"> ADDIN EN.CITE.DATA </w:instrText>
      </w:r>
      <w:r>
        <w:rPr>
          <w:rFonts w:cs="Times New Roman"/>
        </w:rPr>
      </w:r>
      <w:r>
        <w:rPr>
          <w:rFonts w:cs="Times New Roman"/>
        </w:rPr>
        <w:fldChar w:fldCharType="end"/>
      </w:r>
      <w:r w:rsidRPr="009E1D83">
        <w:rPr>
          <w:rFonts w:cs="Times New Roman"/>
        </w:rPr>
      </w:r>
      <w:r w:rsidRPr="009E1D83">
        <w:rPr>
          <w:rFonts w:cs="Times New Roman"/>
        </w:rPr>
        <w:fldChar w:fldCharType="separate"/>
      </w:r>
      <w:r>
        <w:rPr>
          <w:rFonts w:cs="Times New Roman"/>
          <w:noProof/>
        </w:rPr>
        <w:t>[56, 58]</w:t>
      </w:r>
      <w:r w:rsidRPr="009E1D83">
        <w:rPr>
          <w:rFonts w:cs="Times New Roman"/>
        </w:rPr>
        <w:fldChar w:fldCharType="end"/>
      </w:r>
      <w:r w:rsidRPr="009E1D83">
        <w:rPr>
          <w:rFonts w:cs="Times New Roman"/>
        </w:rPr>
        <w:t>. The aggressive nature of this disease results in high rates of metastasis to the bone, brain, liver</w:t>
      </w:r>
      <w:r>
        <w:rPr>
          <w:rFonts w:cs="Times New Roman"/>
        </w:rPr>
        <w:t>,</w:t>
      </w:r>
      <w:r w:rsidRPr="009E1D83">
        <w:rPr>
          <w:rFonts w:cs="Times New Roman"/>
        </w:rPr>
        <w:t xml:space="preserve"> and lungs resulting in poor survival </w:t>
      </w:r>
      <w:r w:rsidRPr="009E1D83">
        <w:rPr>
          <w:rFonts w:cs="Times New Roman"/>
        </w:rPr>
        <w:fldChar w:fldCharType="begin">
          <w:fldData xml:space="preserve">PEVuZE5vdGU+PENpdGU+PEF1dGhvcj5XYW5nPC9BdXRob3I+PFllYXI+MjAyMDwvWWVhcj48UmVj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</w:fldData>
        </w:fldChar>
      </w:r>
      <w:r>
        <w:rPr>
          <w:rFonts w:cs="Times New Roman"/>
        </w:rPr>
        <w:instrText xml:space="preserve"> ADDIN EN.CITE </w:instrText>
      </w:r>
      <w:r>
        <w:rPr>
          <w:rFonts w:cs="Times New Roman"/>
        </w:rPr>
        <w:fldChar w:fldCharType="begin">
          <w:fldData xml:space="preserve">PEVuZE5vdGU+PENpdGU+PEF1dGhvcj5XYW5nPC9BdXRob3I+PFllYXI+MjAyMDwvWWVhcj48UmVj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</w:fldData>
        </w:fldChar>
      </w:r>
      <w:r>
        <w:rPr>
          <w:rFonts w:cs="Times New Roman"/>
        </w:rPr>
        <w:instrText xml:space="preserve"> ADDIN EN.CITE.DATA </w:instrText>
      </w:r>
      <w:r>
        <w:rPr>
          <w:rFonts w:cs="Times New Roman"/>
        </w:rPr>
      </w:r>
      <w:r>
        <w:rPr>
          <w:rFonts w:cs="Times New Roman"/>
        </w:rPr>
        <w:fldChar w:fldCharType="end"/>
      </w:r>
      <w:r w:rsidRPr="009E1D83">
        <w:rPr>
          <w:rFonts w:cs="Times New Roman"/>
        </w:rPr>
      </w:r>
      <w:r w:rsidRPr="009E1D83">
        <w:rPr>
          <w:rFonts w:cs="Times New Roman"/>
        </w:rPr>
        <w:fldChar w:fldCharType="separate"/>
      </w:r>
      <w:r>
        <w:rPr>
          <w:rFonts w:cs="Times New Roman"/>
          <w:noProof/>
        </w:rPr>
        <w:t>[56, 59, 60]</w:t>
      </w:r>
      <w:r w:rsidRPr="009E1D83">
        <w:rPr>
          <w:rFonts w:cs="Times New Roman"/>
        </w:rPr>
        <w:fldChar w:fldCharType="end"/>
      </w:r>
      <w:r w:rsidRPr="009E1D83">
        <w:rPr>
          <w:rFonts w:cs="Times New Roman"/>
        </w:rPr>
        <w:t>.</w:t>
      </w:r>
    </w:p>
    <w:p w14:paraId="47EBAEE4" w14:textId="77777777" w:rsidR="000B0965" w:rsidRPr="009E1D83" w:rsidRDefault="000B0965" w:rsidP="000B0965">
      <w:pPr>
        <w:ind w:firstLine="720"/>
        <w:rPr>
          <w:rFonts w:cs="Times New Roman"/>
        </w:rPr>
      </w:pPr>
      <w:r w:rsidRPr="009E1D83">
        <w:rPr>
          <w:rFonts w:cs="Times New Roman"/>
        </w:rPr>
        <w:t>TNBC makes up 15-20% of all breast cancer cases in the United States of America and has the lowest 5-year survival rate of all breast cancer</w:t>
      </w:r>
      <w:r>
        <w:rPr>
          <w:rFonts w:cs="Times New Roman"/>
        </w:rPr>
        <w:t>s</w:t>
      </w:r>
      <w:r w:rsidRPr="009E1D83">
        <w:rPr>
          <w:rFonts w:cs="Times New Roman"/>
        </w:rPr>
        <w:t xml:space="preserve"> </w:t>
      </w:r>
      <w:r w:rsidRPr="009E1D83">
        <w:rPr>
          <w:rFonts w:cs="Times New Roman"/>
        </w:rPr>
        <w:fldChar w:fldCharType="begin">
          <w:fldData xml:space="preserve">PEVuZE5vdGU+PENpdGU+PEF1dGhvcj5adWJhaXI8L0F1dGhvcj48WWVhcj4yMDIwPC9ZZWFyPjxS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</w:fldData>
        </w:fldChar>
      </w:r>
      <w:r>
        <w:rPr>
          <w:rFonts w:cs="Times New Roman"/>
        </w:rPr>
        <w:instrText xml:space="preserve"> ADDIN EN.CITE </w:instrText>
      </w:r>
      <w:r>
        <w:rPr>
          <w:rFonts w:cs="Times New Roman"/>
        </w:rPr>
        <w:fldChar w:fldCharType="begin">
          <w:fldData xml:space="preserve">PEVuZE5vdGU+PENpdGU+PEF1dGhvcj5adWJhaXI8L0F1dGhvcj48WWVhcj4yMDIwPC9ZZWFyPjxS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</w:fldData>
        </w:fldChar>
      </w:r>
      <w:r>
        <w:rPr>
          <w:rFonts w:cs="Times New Roman"/>
        </w:rPr>
        <w:instrText xml:space="preserve"> ADDIN EN.CITE.DATA </w:instrText>
      </w:r>
      <w:r>
        <w:rPr>
          <w:rFonts w:cs="Times New Roman"/>
        </w:rPr>
      </w:r>
      <w:r>
        <w:rPr>
          <w:rFonts w:cs="Times New Roman"/>
        </w:rPr>
        <w:fldChar w:fldCharType="end"/>
      </w:r>
      <w:r w:rsidRPr="009E1D83">
        <w:rPr>
          <w:rFonts w:cs="Times New Roman"/>
        </w:rPr>
      </w:r>
      <w:r w:rsidRPr="009E1D83">
        <w:rPr>
          <w:rFonts w:cs="Times New Roman"/>
        </w:rPr>
        <w:fldChar w:fldCharType="separate"/>
      </w:r>
      <w:r>
        <w:rPr>
          <w:rFonts w:cs="Times New Roman"/>
          <w:noProof/>
        </w:rPr>
        <w:t>[56, 60, 61]</w:t>
      </w:r>
      <w:r w:rsidRPr="009E1D83">
        <w:rPr>
          <w:rFonts w:cs="Times New Roman"/>
        </w:rPr>
        <w:fldChar w:fldCharType="end"/>
      </w:r>
      <w:r w:rsidRPr="009E1D83">
        <w:rPr>
          <w:rFonts w:cs="Times New Roman"/>
        </w:rPr>
        <w:t>. According to the National Institutes of Health Surveillance, Epidemiology, and End Results Program (SEER) (</w:t>
      </w:r>
      <w:hyperlink r:id="rId97" w:history="1">
        <w:r w:rsidRPr="009E1D83">
          <w:rPr>
            <w:rStyle w:val="Hyperlink"/>
            <w:rFonts w:cs="Times New Roman"/>
          </w:rPr>
          <w:t>https://seer.cancer.gov</w:t>
        </w:r>
      </w:hyperlink>
      <w:r w:rsidRPr="009E1D83">
        <w:rPr>
          <w:rFonts w:cs="Times New Roman"/>
        </w:rPr>
        <w:t>), TNBC 5-year survival is only 77.1% in comparison to hormonal positive breast cancer</w:t>
      </w:r>
      <w:r>
        <w:rPr>
          <w:rFonts w:cs="Times New Roman"/>
        </w:rPr>
        <w:t xml:space="preserve"> which has a </w:t>
      </w:r>
      <w:r w:rsidRPr="009E1D83">
        <w:rPr>
          <w:rFonts w:cs="Times New Roman"/>
        </w:rPr>
        <w:t>5-year survival rate of 89.9%</w:t>
      </w:r>
      <w:r>
        <w:rPr>
          <w:rFonts w:cs="Times New Roman"/>
        </w:rPr>
        <w:t>. O</w:t>
      </w:r>
      <w:r w:rsidRPr="009E1D83">
        <w:rPr>
          <w:rFonts w:cs="Times New Roman"/>
        </w:rPr>
        <w:t>nce TNBC regionally or distantly metastasizes</w:t>
      </w:r>
      <w:r>
        <w:rPr>
          <w:rFonts w:cs="Times New Roman"/>
        </w:rPr>
        <w:t>,</w:t>
      </w:r>
      <w:r w:rsidRPr="009E1D83">
        <w:rPr>
          <w:rFonts w:cs="Times New Roman"/>
        </w:rPr>
        <w:t xml:space="preserve"> the 5-year survival rates drop to 65.8% and 12.0% respectively </w:t>
      </w:r>
      <w:r w:rsidRPr="009E1D83">
        <w:rPr>
          <w:rFonts w:cs="Times New Roman"/>
        </w:rPr>
        <w:fldChar w:fldCharType="begin">
          <w:fldData xml:space="preserve">PEVuZE5vdGU+PENpdGU+PEF1dGhvcj5adWJhaXI8L0F1dGhvcj48WWVhcj4yMDIwPC9ZZWFyPjxS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</w:fldData>
        </w:fldChar>
      </w:r>
      <w:r>
        <w:rPr>
          <w:rFonts w:cs="Times New Roman"/>
        </w:rPr>
        <w:instrText xml:space="preserve"> ADDIN EN.CITE </w:instrText>
      </w:r>
      <w:r>
        <w:rPr>
          <w:rFonts w:cs="Times New Roman"/>
        </w:rPr>
        <w:fldChar w:fldCharType="begin">
          <w:fldData xml:space="preserve">PEVuZE5vdGU+PENpdGU+PEF1dGhvcj5adWJhaXI8L0F1dGhvcj48WWVhcj4yMDIwPC9ZZWFyPjxS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</w:fldData>
        </w:fldChar>
      </w:r>
      <w:r>
        <w:rPr>
          <w:rFonts w:cs="Times New Roman"/>
        </w:rPr>
        <w:instrText xml:space="preserve"> ADDIN EN.CITE.DATA </w:instrText>
      </w:r>
      <w:r>
        <w:rPr>
          <w:rFonts w:cs="Times New Roman"/>
        </w:rPr>
      </w:r>
      <w:r>
        <w:rPr>
          <w:rFonts w:cs="Times New Roman"/>
        </w:rPr>
        <w:fldChar w:fldCharType="end"/>
      </w:r>
      <w:r w:rsidRPr="009E1D83">
        <w:rPr>
          <w:rFonts w:cs="Times New Roman"/>
        </w:rPr>
      </w:r>
      <w:r w:rsidRPr="009E1D83">
        <w:rPr>
          <w:rFonts w:cs="Times New Roman"/>
        </w:rPr>
        <w:fldChar w:fldCharType="separate"/>
      </w:r>
      <w:r>
        <w:rPr>
          <w:rFonts w:cs="Times New Roman"/>
          <w:noProof/>
        </w:rPr>
        <w:t>[56, 60]</w:t>
      </w:r>
      <w:r w:rsidRPr="009E1D83">
        <w:rPr>
          <w:rFonts w:cs="Times New Roman"/>
        </w:rPr>
        <w:fldChar w:fldCharType="end"/>
      </w:r>
      <w:r w:rsidRPr="009E1D83">
        <w:rPr>
          <w:rFonts w:cs="Times New Roman"/>
        </w:rPr>
        <w:t xml:space="preserve">. </w:t>
      </w:r>
    </w:p>
    <w:p w14:paraId="0D23012F" w14:textId="0B654A9A" w:rsidR="0098178C" w:rsidRDefault="0098178C">
      <w:pPr>
        <w:spacing w:line="240" w:lineRule="auto"/>
        <w:jc w:val="left"/>
        <w:rPr>
          <w:rFonts w:cs="Times New Roman"/>
        </w:rPr>
      </w:pPr>
    </w:p>
    <w:p w14:paraId="69AE191A" w14:textId="3A4412CC" w:rsidR="00415557" w:rsidRDefault="00415557" w:rsidP="000F3E2B">
      <w:pPr>
        <w:ind w:firstLine="720"/>
        <w:rPr>
          <w:rFonts w:cs="Times New Roman"/>
        </w:rPr>
      </w:pPr>
    </w:p>
    <w:p w14:paraId="46E02037" w14:textId="7B12681E" w:rsidR="0098178C" w:rsidRDefault="00415557" w:rsidP="000F3E2B">
      <w:pPr>
        <w:ind w:firstLine="720"/>
        <w:rPr>
          <w:rFonts w:cs="Times New Roman"/>
        </w:rPr>
      </w:pPr>
      <w:r w:rsidRPr="00AE47F2">
        <w:rPr>
          <w:rFonts w:cs="Times New Roman"/>
          <w:noProof/>
        </w:rPr>
        <w:lastRenderedPageBreak/>
        <w:drawing>
          <wp:anchor distT="0" distB="0" distL="114300" distR="114300" simplePos="0" relativeHeight="251687936" behindDoc="0" locked="0" layoutInCell="1" allowOverlap="1" wp14:anchorId="3DB59668" wp14:editId="6F96FDBC">
            <wp:simplePos x="0" y="0"/>
            <wp:positionH relativeFrom="column">
              <wp:posOffset>321310</wp:posOffset>
            </wp:positionH>
            <wp:positionV relativeFrom="paragraph">
              <wp:posOffset>285326</wp:posOffset>
            </wp:positionV>
            <wp:extent cx="5096510" cy="3805555"/>
            <wp:effectExtent l="0" t="0" r="0" b="4445"/>
            <wp:wrapTopAndBottom/>
            <wp:docPr id="57" name="Picture 2" descr="Diagram&#10;&#10;Description automatically generated">
              <a:extLst xmlns:a="http://schemas.openxmlformats.org/drawingml/2006/main">
                <a:ext uri="{FF2B5EF4-FFF2-40B4-BE49-F238E27FC236}">
                  <a16:creationId xmlns:a16="http://schemas.microsoft.com/office/drawing/2014/main" id="{7C3D6862-84B1-47D4-3611-08B9CF7B09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Diagram&#10;&#10;Description automatically generated">
                      <a:extLst>
                        <a:ext uri="{FF2B5EF4-FFF2-40B4-BE49-F238E27FC236}">
                          <a16:creationId xmlns:a16="http://schemas.microsoft.com/office/drawing/2014/main" id="{7C3D6862-84B1-47D4-3611-08B9CF7B0901}"/>
                        </a:ext>
                      </a:extLst>
                    </pic:cNvPr>
                    <pic:cNvPicPr>
                      <a:picLocks noChangeAspect="1"/>
                    </pic:cNvPicPr>
                  </pic:nvPicPr>
                  <pic:blipFill rotWithShape="1">
                    <a:blip r:embed="rId98">
                      <a:extLst>
                        <a:ext uri="{28A0092B-C50C-407E-A947-70E740481C1C}">
                          <a14:useLocalDpi xmlns:a14="http://schemas.microsoft.com/office/drawing/2010/main" val="0"/>
                        </a:ext>
                      </a:extLst>
                    </a:blip>
                    <a:srcRect l="5179" t="50000" r="4339"/>
                    <a:stretch/>
                  </pic:blipFill>
                  <pic:spPr bwMode="auto">
                    <a:xfrm>
                      <a:off x="0" y="0"/>
                      <a:ext cx="5096510" cy="38055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47719E" w14:textId="3DEDC36E" w:rsidR="0098178C" w:rsidRDefault="0098178C" w:rsidP="000F3E2B">
      <w:pPr>
        <w:ind w:firstLine="720"/>
        <w:rPr>
          <w:rFonts w:cs="Times New Roman"/>
        </w:rPr>
      </w:pPr>
    </w:p>
    <w:p w14:paraId="71C1B46A" w14:textId="0C313C3D" w:rsidR="0098178C" w:rsidRDefault="00415557" w:rsidP="000F3E2B">
      <w:pPr>
        <w:ind w:firstLine="720"/>
        <w:rPr>
          <w:rFonts w:cs="Times New Roman"/>
        </w:rPr>
      </w:pPr>
      <w:r>
        <w:rPr>
          <w:noProof/>
        </w:rPr>
        <mc:AlternateContent>
          <mc:Choice Requires="wps">
            <w:drawing>
              <wp:anchor distT="0" distB="0" distL="114300" distR="114300" simplePos="0" relativeHeight="251950080" behindDoc="0" locked="0" layoutInCell="1" allowOverlap="1" wp14:anchorId="16095CEE" wp14:editId="5CCFE3E2">
                <wp:simplePos x="0" y="0"/>
                <wp:positionH relativeFrom="column">
                  <wp:posOffset>79798</wp:posOffset>
                </wp:positionH>
                <wp:positionV relativeFrom="paragraph">
                  <wp:posOffset>275166</wp:posOffset>
                </wp:positionV>
                <wp:extent cx="5868035" cy="635"/>
                <wp:effectExtent l="0" t="0" r="0" b="0"/>
                <wp:wrapTopAndBottom/>
                <wp:docPr id="37" name="Text Box 37"/>
                <wp:cNvGraphicFramePr/>
                <a:graphic xmlns:a="http://schemas.openxmlformats.org/drawingml/2006/main">
                  <a:graphicData uri="http://schemas.microsoft.com/office/word/2010/wordprocessingShape">
                    <wps:wsp>
                      <wps:cNvSpPr txBox="1"/>
                      <wps:spPr>
                        <a:xfrm>
                          <a:off x="0" y="0"/>
                          <a:ext cx="5868035" cy="635"/>
                        </a:xfrm>
                        <a:prstGeom prst="rect">
                          <a:avLst/>
                        </a:prstGeom>
                        <a:solidFill>
                          <a:prstClr val="white"/>
                        </a:solidFill>
                        <a:ln>
                          <a:noFill/>
                        </a:ln>
                      </wps:spPr>
                      <wps:txbx>
                        <w:txbxContent>
                          <w:p w14:paraId="2A0E261C" w14:textId="3766806A" w:rsidR="00EC6EAE" w:rsidRPr="000F3E2B" w:rsidRDefault="00EC6EAE" w:rsidP="00415557">
                            <w:pPr>
                              <w:pStyle w:val="Caption"/>
                              <w:rPr>
                                <w:b/>
                                <w:bCs/>
                              </w:rPr>
                            </w:pPr>
                            <w:bookmarkStart w:id="15" w:name="_Toc118910651"/>
                            <w:r w:rsidRPr="000F3E2B">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6</w:t>
                            </w:r>
                            <w:r>
                              <w:rPr>
                                <w:b/>
                                <w:bCs/>
                              </w:rPr>
                              <w:fldChar w:fldCharType="end"/>
                            </w:r>
                            <w:r w:rsidRPr="000F3E2B">
                              <w:rPr>
                                <w:b/>
                                <w:bCs/>
                              </w:rPr>
                              <w:t>: Breast cancer hormonal receptor status in correlation to prognosis, therapy response, and cell proliferation rate.</w:t>
                            </w:r>
                            <w:bookmarkEnd w:id="15"/>
                          </w:p>
                          <w:p w14:paraId="7BD8CED8" w14:textId="66D854F1" w:rsidR="00EC6EAE" w:rsidRDefault="00EC6EAE" w:rsidP="00415557">
                            <w:pPr>
                              <w:pStyle w:val="Caption"/>
                            </w:pPr>
                            <w:r>
                              <w:t>When breast cancer cells ER, PR, or HER2 positive patients tend to have a better prognosis, better response to endocrine-based therapies, and have lower proliferation index and tumor grade. TNBC cells are negative for all three receptors and tend to have a poor prognosis, poor response to endocrine-based therapies, and have high cell proliferation and tumor grade [56]</w:t>
                            </w:r>
                            <w:r>
                              <w:rPr>
                                <w:rFonts w:cs="Times New Roman"/>
                              </w:rPr>
                              <w:t>.</w:t>
                            </w:r>
                            <w:r>
                              <w:t xml:space="preserve"> </w:t>
                            </w:r>
                            <w:r w:rsidRPr="00AE47F2">
                              <w:t xml:space="preserve">© </w:t>
                            </w:r>
                            <w:r>
                              <w:t xml:space="preserve">M. Zubair, S. Wang and N. Ali. </w:t>
                            </w:r>
                            <w:r w:rsidRPr="00AE47F2">
                              <w:t>Creative Commons Attribution (CC BY) license (</w:t>
                            </w:r>
                            <w:hyperlink r:id="rId99" w:tgtFrame="_blank" w:history="1">
                              <w:r w:rsidRPr="00AE47F2">
                                <w:rPr>
                                  <w:rStyle w:val="Hyperlink"/>
                                  <w:color w:val="000000" w:themeColor="text1"/>
                                  <w:u w:val="none"/>
                                </w:rPr>
                                <w:t>http://creativecommons.org/licenses/by/4.0/</w:t>
                              </w:r>
                            </w:hyperlink>
                            <w:r w:rsidRPr="00AE47F2">
                              <w:t>)</w:t>
                            </w:r>
                            <w:r>
                              <w:t>.</w:t>
                            </w:r>
                          </w:p>
                          <w:p w14:paraId="47842A08" w14:textId="77777777" w:rsidR="00EC6EAE" w:rsidRPr="000F3E2B" w:rsidRDefault="00EC6EAE" w:rsidP="00415557"/>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6095CEE" id="Text Box 37" o:spid="_x0000_s1027" type="#_x0000_t202" style="position:absolute;left:0;text-align:left;margin-left:6.3pt;margin-top:21.65pt;width:462.05pt;height:.05pt;z-index:251950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" stroked="f">
                <v:textbox style="mso-fit-shape-to-text:t" inset="0,0,0,0">
                  <w:txbxContent>
                    <w:p w14:paraId="2A0E261C" w14:textId="3766806A" w:rsidR="00EC6EAE" w:rsidRPr="000F3E2B" w:rsidRDefault="00EC6EAE" w:rsidP="00415557">
                      <w:pPr>
                        <w:pStyle w:val="Caption"/>
                        <w:rPr>
                          <w:b/>
                          <w:bCs/>
                        </w:rPr>
                      </w:pPr>
                      <w:bookmarkStart w:id="17" w:name="_Toc118910651"/>
                      <w:r w:rsidRPr="000F3E2B">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6</w:t>
                      </w:r>
                      <w:r>
                        <w:rPr>
                          <w:b/>
                          <w:bCs/>
                        </w:rPr>
                        <w:fldChar w:fldCharType="end"/>
                      </w:r>
                      <w:r w:rsidRPr="000F3E2B">
                        <w:rPr>
                          <w:b/>
                          <w:bCs/>
                        </w:rPr>
                        <w:t>: Breast cancer hormonal receptor status in correlation to prognosis, therapy response, and cell proliferation rate.</w:t>
                      </w:r>
                      <w:bookmarkEnd w:id="17"/>
                    </w:p>
                    <w:p w14:paraId="7BD8CED8" w14:textId="66D854F1" w:rsidR="00EC6EAE" w:rsidRDefault="00EC6EAE" w:rsidP="00415557">
                      <w:pPr>
                        <w:pStyle w:val="Caption"/>
                      </w:pPr>
                      <w:r>
                        <w:t>When breast cancer cells ER, PR, or HER2 positive patients tend to have a better prognosis, better response to endocrine-based therapies, and have lower proliferation index and tumor grade. TNBC cells are negative for all three receptors and tend to have a poor prognosis, poor response to endocrine-based therapies, and have high cell proliferation and tumor grade [56]</w:t>
                      </w:r>
                      <w:r>
                        <w:rPr>
                          <w:rFonts w:cs="Times New Roman"/>
                        </w:rPr>
                        <w:t>.</w:t>
                      </w:r>
                      <w:r>
                        <w:t xml:space="preserve"> </w:t>
                      </w:r>
                      <w:r w:rsidRPr="00AE47F2">
                        <w:t xml:space="preserve">© </w:t>
                      </w:r>
                      <w:r>
                        <w:t xml:space="preserve">M. Zubair, S. Wang and N. Ali. </w:t>
                      </w:r>
                      <w:r w:rsidRPr="00AE47F2">
                        <w:t>Creative Commons Attribution (CC BY) license (</w:t>
                      </w:r>
                      <w:hyperlink r:id="rId100" w:tgtFrame="_blank" w:history="1">
                        <w:r w:rsidRPr="00AE47F2">
                          <w:rPr>
                            <w:rStyle w:val="Hyperlink"/>
                            <w:color w:val="000000" w:themeColor="text1"/>
                            <w:u w:val="none"/>
                          </w:rPr>
                          <w:t>http://creativecommons.org/licenses/by/4.0/</w:t>
                        </w:r>
                      </w:hyperlink>
                      <w:r w:rsidRPr="00AE47F2">
                        <w:t>)</w:t>
                      </w:r>
                      <w:r>
                        <w:t>.</w:t>
                      </w:r>
                    </w:p>
                    <w:p w14:paraId="47842A08" w14:textId="77777777" w:rsidR="00EC6EAE" w:rsidRPr="000F3E2B" w:rsidRDefault="00EC6EAE" w:rsidP="00415557"/>
                  </w:txbxContent>
                </v:textbox>
                <w10:wrap type="topAndBottom"/>
              </v:shape>
            </w:pict>
          </mc:Fallback>
        </mc:AlternateContent>
      </w:r>
    </w:p>
    <w:p w14:paraId="593E7320" w14:textId="4BD389E9" w:rsidR="0098178C" w:rsidRDefault="0098178C" w:rsidP="000F3E2B">
      <w:pPr>
        <w:ind w:firstLine="720"/>
        <w:rPr>
          <w:rFonts w:cs="Times New Roman"/>
        </w:rPr>
      </w:pPr>
    </w:p>
    <w:p w14:paraId="0D5E9015" w14:textId="77777777" w:rsidR="0098178C" w:rsidRDefault="0098178C" w:rsidP="000F3E2B">
      <w:pPr>
        <w:ind w:firstLine="720"/>
        <w:rPr>
          <w:rFonts w:cs="Times New Roman"/>
        </w:rPr>
      </w:pPr>
    </w:p>
    <w:p w14:paraId="5F2FC138" w14:textId="58775B3B" w:rsidR="00973922" w:rsidRDefault="000B0965" w:rsidP="00973922">
      <w:pPr>
        <w:rPr>
          <w:rFonts w:cs="Times New Roman"/>
        </w:rPr>
      </w:pPr>
      <w:r>
        <w:rPr>
          <w:rFonts w:cs="Times New Roman"/>
        </w:rPr>
        <w:lastRenderedPageBreak/>
        <w:tab/>
      </w:r>
      <w:r w:rsidR="00973922" w:rsidRPr="009E1D83">
        <w:rPr>
          <w:rFonts w:cs="Times New Roman"/>
        </w:rPr>
        <w:t>Because TNBC is defined by the lack of hormonal receptors (ER, PR, and HER2) on the cell surface, targeted endocrine</w:t>
      </w:r>
      <w:r>
        <w:rPr>
          <w:rFonts w:cs="Times New Roman"/>
        </w:rPr>
        <w:t>-</w:t>
      </w:r>
      <w:r w:rsidR="00973922" w:rsidRPr="009E1D83">
        <w:rPr>
          <w:rFonts w:cs="Times New Roman"/>
        </w:rPr>
        <w:t>based therapies are ineffective</w:t>
      </w:r>
      <w:r w:rsidR="005848AC">
        <w:rPr>
          <w:rFonts w:cs="Times New Roman"/>
        </w:rPr>
        <w:t xml:space="preserve"> (</w:t>
      </w:r>
      <w:r w:rsidR="005848AC" w:rsidRPr="0039579F">
        <w:rPr>
          <w:rFonts w:cs="Times New Roman"/>
          <w:b/>
          <w:bCs/>
        </w:rPr>
        <w:t>Figure 6</w:t>
      </w:r>
      <w:r w:rsidR="005848AC">
        <w:rPr>
          <w:rFonts w:cs="Times New Roman"/>
        </w:rPr>
        <w:t>)</w:t>
      </w:r>
      <w:r w:rsidR="00973922" w:rsidRPr="009E1D83">
        <w:rPr>
          <w:rFonts w:cs="Times New Roman"/>
        </w:rPr>
        <w:t xml:space="preserve">. TNBC has been coined an orphan disease because of limited success </w:t>
      </w:r>
      <w:r w:rsidR="0039579F">
        <w:rPr>
          <w:rFonts w:cs="Times New Roman"/>
        </w:rPr>
        <w:t>in</w:t>
      </w:r>
      <w:r w:rsidR="00973922" w:rsidRPr="009E1D83">
        <w:rPr>
          <w:rFonts w:cs="Times New Roman"/>
        </w:rPr>
        <w:t xml:space="preserve"> </w:t>
      </w:r>
      <w:r w:rsidR="00FA1FC7">
        <w:rPr>
          <w:rFonts w:cs="Times New Roman"/>
        </w:rPr>
        <w:t xml:space="preserve">developing </w:t>
      </w:r>
      <w:r w:rsidR="00973922" w:rsidRPr="009E1D83">
        <w:rPr>
          <w:rFonts w:cs="Times New Roman"/>
        </w:rPr>
        <w:t>targeted treatment</w:t>
      </w:r>
      <w:r w:rsidR="00FA1FC7">
        <w:rPr>
          <w:rFonts w:cs="Times New Roman"/>
        </w:rPr>
        <w:t>s,</w:t>
      </w:r>
      <w:r w:rsidR="00973922" w:rsidRPr="009E1D83">
        <w:rPr>
          <w:rFonts w:cs="Times New Roman"/>
        </w:rPr>
        <w:t xml:space="preserve"> and the standard of care for TNBC patients remains untargeted-conventional chemotherapy, radiation</w:t>
      </w:r>
      <w:r w:rsidR="00222D3E">
        <w:rPr>
          <w:rFonts w:cs="Times New Roman"/>
        </w:rPr>
        <w:t>,</w:t>
      </w:r>
      <w:r w:rsidR="00973922" w:rsidRPr="009E1D83">
        <w:rPr>
          <w:rFonts w:cs="Times New Roman"/>
        </w:rPr>
        <w:t xml:space="preserve"> and/or surgery </w:t>
      </w:r>
      <w:r w:rsidR="00973922" w:rsidRPr="009E1D83">
        <w:rPr>
          <w:rFonts w:cs="Times New Roman"/>
        </w:rPr>
        <w:fldChar w:fldCharType="begin">
          <w:fldData xml:space="preserve">PEVuZE5vdGU+PENpdGU+PEF1dGhvcj5DYXJsaW5vPC9BdXRob3I+PFllYXI+MjAyMjwvWWVhcj48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</w:fldData>
        </w:fldChar>
      </w:r>
      <w:r w:rsidR="00C77FEC">
        <w:rPr>
          <w:rFonts w:cs="Times New Roman"/>
        </w:rPr>
        <w:instrText xml:space="preserve"> ADDIN EN.CITE </w:instrText>
      </w:r>
      <w:r w:rsidR="00C77FEC">
        <w:rPr>
          <w:rFonts w:cs="Times New Roman"/>
        </w:rPr>
        <w:fldChar w:fldCharType="begin">
          <w:fldData xml:space="preserve">PEVuZE5vdGU+PENpdGU+PEF1dGhvcj5DYXJsaW5vPC9BdXRob3I+PFllYXI+MjAyMjwvWWVhcj48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</w:fldData>
        </w:fldChar>
      </w:r>
      <w:r w:rsidR="00C77FEC">
        <w:rPr>
          <w:rFonts w:cs="Times New Roman"/>
        </w:rPr>
        <w:instrText xml:space="preserve"> ADDIN EN.CITE.DATA </w:instrText>
      </w:r>
      <w:r w:rsidR="00C77FEC">
        <w:rPr>
          <w:rFonts w:cs="Times New Roman"/>
        </w:rPr>
      </w:r>
      <w:r w:rsidR="00C77FEC">
        <w:rPr>
          <w:rFonts w:cs="Times New Roman"/>
        </w:rPr>
        <w:fldChar w:fldCharType="end"/>
      </w:r>
      <w:r w:rsidR="00973922" w:rsidRPr="009E1D83">
        <w:rPr>
          <w:rFonts w:cs="Times New Roman"/>
        </w:rPr>
      </w:r>
      <w:r w:rsidR="00973922" w:rsidRPr="009E1D83">
        <w:rPr>
          <w:rFonts w:cs="Times New Roman"/>
        </w:rPr>
        <w:fldChar w:fldCharType="separate"/>
      </w:r>
      <w:r w:rsidR="00C77FEC">
        <w:rPr>
          <w:rFonts w:cs="Times New Roman"/>
          <w:noProof/>
        </w:rPr>
        <w:t>[57, 62]</w:t>
      </w:r>
      <w:r w:rsidR="00973922" w:rsidRPr="009E1D83">
        <w:rPr>
          <w:rFonts w:cs="Times New Roman"/>
        </w:rPr>
        <w:fldChar w:fldCharType="end"/>
      </w:r>
      <w:r w:rsidR="00973922" w:rsidRPr="009E1D83">
        <w:rPr>
          <w:rFonts w:cs="Times New Roman"/>
        </w:rPr>
        <w:t xml:space="preserve">. TNBC is treated with a wide range of chemotherapeutic drugs (topoisomerase II inhibitors, </w:t>
      </w:r>
      <w:r w:rsidR="006F6AEC">
        <w:rPr>
          <w:rFonts w:cs="Times New Roman"/>
        </w:rPr>
        <w:t xml:space="preserve">DNA </w:t>
      </w:r>
      <w:r w:rsidR="00973922" w:rsidRPr="009E1D83">
        <w:rPr>
          <w:rFonts w:cs="Times New Roman"/>
        </w:rPr>
        <w:t>alkylating agents, microtubule targeting taxanes, anti-metabolites, and/or platinum agents), but the drugs are nonselective and induce dose</w:t>
      </w:r>
      <w:r w:rsidR="00222D3E">
        <w:rPr>
          <w:rFonts w:cs="Times New Roman"/>
        </w:rPr>
        <w:t>-</w:t>
      </w:r>
      <w:r w:rsidR="00973922" w:rsidRPr="009E1D83">
        <w:rPr>
          <w:rFonts w:cs="Times New Roman"/>
        </w:rPr>
        <w:t xml:space="preserve">limiting side effects all over the body (e.g. hair loss, nausea, vomiting, fatigue, hearing loss, weight loss, bone loss, reproductive damage, nephrotoxicity, hepatotoxicity, cardiotoxicity, and/or neurotoxicity) </w:t>
      </w:r>
      <w:r w:rsidR="00973922" w:rsidRPr="009E1D83">
        <w:rPr>
          <w:rFonts w:cs="Times New Roman"/>
        </w:rPr>
        <w:fldChar w:fldCharType="begin">
          <w:fldData xml:space="preserve">PEVuZE5vdGU+PENpdGU+PEF1dGhvcj52YW4gZGVuIEJvb2dhYXJkPC9BdXRob3I+PFllYXI+MjAy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=
</w:fldData>
        </w:fldChar>
      </w:r>
      <w:r w:rsidR="00C77FEC">
        <w:rPr>
          <w:rFonts w:cs="Times New Roman"/>
        </w:rPr>
        <w:instrText xml:space="preserve"> ADDIN EN.CITE </w:instrText>
      </w:r>
      <w:r w:rsidR="00C77FEC">
        <w:rPr>
          <w:rFonts w:cs="Times New Roman"/>
        </w:rPr>
        <w:fldChar w:fldCharType="begin">
          <w:fldData xml:space="preserve">PEVuZE5vdGU+PENpdGU+PEF1dGhvcj52YW4gZGVuIEJvb2dhYXJkPC9BdXRob3I+PFllYXI+MjAy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=
</w:fldData>
        </w:fldChar>
      </w:r>
      <w:r w:rsidR="00C77FEC">
        <w:rPr>
          <w:rFonts w:cs="Times New Roman"/>
        </w:rPr>
        <w:instrText xml:space="preserve"> ADDIN EN.CITE.DATA </w:instrText>
      </w:r>
      <w:r w:rsidR="00C77FEC">
        <w:rPr>
          <w:rFonts w:cs="Times New Roman"/>
        </w:rPr>
      </w:r>
      <w:r w:rsidR="00C77FEC">
        <w:rPr>
          <w:rFonts w:cs="Times New Roman"/>
        </w:rPr>
        <w:fldChar w:fldCharType="end"/>
      </w:r>
      <w:r w:rsidR="00973922" w:rsidRPr="009E1D83">
        <w:rPr>
          <w:rFonts w:cs="Times New Roman"/>
        </w:rPr>
      </w:r>
      <w:r w:rsidR="00973922" w:rsidRPr="009E1D83">
        <w:rPr>
          <w:rFonts w:cs="Times New Roman"/>
        </w:rPr>
        <w:fldChar w:fldCharType="separate"/>
      </w:r>
      <w:r w:rsidR="00C77FEC">
        <w:rPr>
          <w:rFonts w:cs="Times New Roman"/>
          <w:noProof/>
        </w:rPr>
        <w:t>[63-66]</w:t>
      </w:r>
      <w:r w:rsidR="00973922" w:rsidRPr="009E1D83">
        <w:rPr>
          <w:rFonts w:cs="Times New Roman"/>
        </w:rPr>
        <w:fldChar w:fldCharType="end"/>
      </w:r>
      <w:r w:rsidR="00973922" w:rsidRPr="009E1D83">
        <w:rPr>
          <w:rFonts w:cs="Times New Roman"/>
        </w:rPr>
        <w:t>. On top of dose</w:t>
      </w:r>
      <w:r w:rsidR="0039579F">
        <w:rPr>
          <w:rFonts w:cs="Times New Roman"/>
        </w:rPr>
        <w:t>-</w:t>
      </w:r>
      <w:r w:rsidR="00973922" w:rsidRPr="009E1D83">
        <w:rPr>
          <w:rFonts w:cs="Times New Roman"/>
        </w:rPr>
        <w:t xml:space="preserve">limiting side effects, heterogenous tumor barriers such as multi-drug exporters, cancer stem cells, hypoxia, and aberrant signaling pathways </w:t>
      </w:r>
      <w:r w:rsidR="00222D3E">
        <w:rPr>
          <w:rFonts w:cs="Times New Roman"/>
        </w:rPr>
        <w:t xml:space="preserve">all </w:t>
      </w:r>
      <w:r w:rsidR="00973922" w:rsidRPr="009E1D83">
        <w:rPr>
          <w:rFonts w:cs="Times New Roman"/>
        </w:rPr>
        <w:t>promote singular- and multi-drug resistance</w:t>
      </w:r>
      <w:r w:rsidR="006345C8">
        <w:rPr>
          <w:rFonts w:cs="Times New Roman"/>
        </w:rPr>
        <w:t xml:space="preserve"> </w:t>
      </w:r>
      <w:r w:rsidR="006345C8" w:rsidRPr="009E1D83">
        <w:rPr>
          <w:rFonts w:cs="Times New Roman"/>
        </w:rPr>
        <w:fldChar w:fldCharType="begin">
          <w:fldData xml:space="preserve">PEVuZE5vdGU+PENpdGU+PEF1dGhvcj5NYW5jdXNvPC9BdXRob3I+PFllYXI+MjAyMTwvWWVhcj48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</w:fldData>
        </w:fldChar>
      </w:r>
      <w:r w:rsidR="006345C8">
        <w:rPr>
          <w:rFonts w:cs="Times New Roman"/>
        </w:rPr>
        <w:instrText xml:space="preserve"> ADDIN EN.CITE </w:instrText>
      </w:r>
      <w:r w:rsidR="006345C8">
        <w:rPr>
          <w:rFonts w:cs="Times New Roman"/>
        </w:rPr>
        <w:fldChar w:fldCharType="begin">
          <w:fldData xml:space="preserve">PEVuZE5vdGU+PENpdGU+PEF1dGhvcj5NYW5jdXNvPC9BdXRob3I+PFllYXI+MjAyMTwvWWVhcj48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</w:fldData>
        </w:fldChar>
      </w:r>
      <w:r w:rsidR="006345C8">
        <w:rPr>
          <w:rFonts w:cs="Times New Roman"/>
        </w:rPr>
        <w:instrText xml:space="preserve"> ADDIN EN.CITE.DATA </w:instrText>
      </w:r>
      <w:r w:rsidR="006345C8">
        <w:rPr>
          <w:rFonts w:cs="Times New Roman"/>
        </w:rPr>
      </w:r>
      <w:r w:rsidR="006345C8">
        <w:rPr>
          <w:rFonts w:cs="Times New Roman"/>
        </w:rPr>
        <w:fldChar w:fldCharType="end"/>
      </w:r>
      <w:r w:rsidR="006345C8" w:rsidRPr="009E1D83">
        <w:rPr>
          <w:rFonts w:cs="Times New Roman"/>
        </w:rPr>
      </w:r>
      <w:r w:rsidR="006345C8" w:rsidRPr="009E1D83">
        <w:rPr>
          <w:rFonts w:cs="Times New Roman"/>
        </w:rPr>
        <w:fldChar w:fldCharType="separate"/>
      </w:r>
      <w:r w:rsidR="006345C8">
        <w:rPr>
          <w:rFonts w:cs="Times New Roman"/>
          <w:noProof/>
        </w:rPr>
        <w:t>[66, 67]</w:t>
      </w:r>
      <w:r w:rsidR="006345C8" w:rsidRPr="009E1D83">
        <w:rPr>
          <w:rFonts w:cs="Times New Roman"/>
        </w:rPr>
        <w:fldChar w:fldCharType="end"/>
      </w:r>
      <w:r w:rsidR="006345C8" w:rsidRPr="009E1D83">
        <w:rPr>
          <w:rFonts w:cs="Times New Roman"/>
        </w:rPr>
        <w:t xml:space="preserve">.  </w:t>
      </w:r>
      <w:r w:rsidR="006345C8">
        <w:rPr>
          <w:rFonts w:cs="Times New Roman"/>
        </w:rPr>
        <w:t xml:space="preserve">These compounding factors </w:t>
      </w:r>
      <w:r w:rsidR="00973922" w:rsidRPr="009E1D83">
        <w:rPr>
          <w:rFonts w:cs="Times New Roman"/>
        </w:rPr>
        <w:t>severely limit the therapeutic options for this disease</w:t>
      </w:r>
      <w:r w:rsidR="006345C8">
        <w:rPr>
          <w:rFonts w:cs="Times New Roman"/>
        </w:rPr>
        <w:t>.</w:t>
      </w:r>
    </w:p>
    <w:p w14:paraId="423D2B52" w14:textId="77777777" w:rsidR="00E32E5B" w:rsidRDefault="00E32E5B" w:rsidP="00973922">
      <w:pPr>
        <w:rPr>
          <w:rFonts w:cs="Times New Roman"/>
        </w:rPr>
      </w:pPr>
    </w:p>
    <w:p w14:paraId="65458E43" w14:textId="2D26FC18" w:rsidR="00E32E5B" w:rsidRDefault="00E32E5B" w:rsidP="00E32E5B">
      <w:pPr>
        <w:pStyle w:val="Heading2"/>
        <w:rPr>
          <w:rFonts w:cs="Times New Roman"/>
        </w:rPr>
      </w:pPr>
      <w:bookmarkStart w:id="16" w:name="_Toc116910985"/>
      <w:r>
        <w:rPr>
          <w:rFonts w:cs="Times New Roman"/>
        </w:rPr>
        <w:t>Current Targeted Treatments for TNBC</w:t>
      </w:r>
      <w:bookmarkEnd w:id="16"/>
      <w:r>
        <w:rPr>
          <w:rFonts w:cs="Times New Roman"/>
        </w:rPr>
        <w:t xml:space="preserve"> </w:t>
      </w:r>
    </w:p>
    <w:p w14:paraId="189B4C1B" w14:textId="7C566C1C" w:rsidR="00A949AA" w:rsidRDefault="00E32E5B" w:rsidP="00E32E5B">
      <w:pPr>
        <w:ind w:firstLine="720"/>
        <w:rPr>
          <w:rFonts w:cs="Times New Roman"/>
        </w:rPr>
      </w:pPr>
      <w:r w:rsidRPr="009E1D83">
        <w:rPr>
          <w:rFonts w:cs="Times New Roman"/>
        </w:rPr>
        <w:t>It has only been in the last four years that the FDA has approved targeted poly(ADP-ribose) polymerase (PARP)</w:t>
      </w:r>
      <w:r>
        <w:rPr>
          <w:rFonts w:cs="Times New Roman"/>
        </w:rPr>
        <w:t xml:space="preserve"> inhibitors</w:t>
      </w:r>
      <w:r w:rsidRPr="009E1D83">
        <w:rPr>
          <w:rFonts w:cs="Times New Roman"/>
        </w:rPr>
        <w:t>, checkpoint inhibitors, and an antibody</w:t>
      </w:r>
      <w:r w:rsidR="006345C8">
        <w:rPr>
          <w:rFonts w:cs="Times New Roman"/>
        </w:rPr>
        <w:t>-</w:t>
      </w:r>
      <w:r w:rsidRPr="009E1D83">
        <w:rPr>
          <w:rFonts w:cs="Times New Roman"/>
        </w:rPr>
        <w:t xml:space="preserve">drug conjugate for TNBC </w:t>
      </w:r>
      <w:r w:rsidRPr="009E1D83">
        <w:rPr>
          <w:rFonts w:cs="Times New Roman"/>
        </w:rPr>
        <w:fldChar w:fldCharType="begin">
          <w:fldData xml:space="preserve">PEVuZE5vdGU+PENpdGU+PEF1dGhvcj5Xb248L0F1dGhvcj48WWVhcj4yMDIwPC9ZZWFyPjxSZWNO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</w:fldData>
        </w:fldChar>
      </w:r>
      <w:r w:rsidR="00C77FEC">
        <w:rPr>
          <w:rFonts w:cs="Times New Roman"/>
        </w:rPr>
        <w:instrText xml:space="preserve"> ADDIN EN.CITE </w:instrText>
      </w:r>
      <w:r w:rsidR="00C77FEC">
        <w:rPr>
          <w:rFonts w:cs="Times New Roman"/>
        </w:rPr>
        <w:fldChar w:fldCharType="begin">
          <w:fldData xml:space="preserve">PEVuZE5vdGU+PENpdGU+PEF1dGhvcj5Xb248L0F1dGhvcj48WWVhcj4yMDIwPC9ZZWFyPjxSZWNO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</w:fldData>
        </w:fldChar>
      </w:r>
      <w:r w:rsidR="00C77FEC">
        <w:rPr>
          <w:rFonts w:cs="Times New Roman"/>
        </w:rPr>
        <w:instrText xml:space="preserve"> ADDIN EN.CITE.DATA </w:instrText>
      </w:r>
      <w:r w:rsidR="00C77FEC">
        <w:rPr>
          <w:rFonts w:cs="Times New Roman"/>
        </w:rPr>
      </w:r>
      <w:r w:rsidR="00C77FEC">
        <w:rPr>
          <w:rFonts w:cs="Times New Roman"/>
        </w:rPr>
        <w:fldChar w:fldCharType="end"/>
      </w:r>
      <w:r w:rsidRPr="009E1D83">
        <w:rPr>
          <w:rFonts w:cs="Times New Roman"/>
        </w:rPr>
      </w:r>
      <w:r w:rsidRPr="009E1D83">
        <w:rPr>
          <w:rFonts w:cs="Times New Roman"/>
        </w:rPr>
        <w:fldChar w:fldCharType="separate"/>
      </w:r>
      <w:r w:rsidR="00C77FEC">
        <w:rPr>
          <w:rFonts w:cs="Times New Roman"/>
          <w:noProof/>
        </w:rPr>
        <w:t>[57, 68-71]</w:t>
      </w:r>
      <w:r w:rsidRPr="009E1D83">
        <w:rPr>
          <w:rFonts w:cs="Times New Roman"/>
        </w:rPr>
        <w:fldChar w:fldCharType="end"/>
      </w:r>
      <w:r w:rsidRPr="009E1D83">
        <w:rPr>
          <w:rFonts w:cs="Times New Roman"/>
        </w:rPr>
        <w:t xml:space="preserve">. PARP inhibitors target the genetic instability </w:t>
      </w:r>
      <w:r w:rsidR="006345C8">
        <w:rPr>
          <w:rFonts w:cs="Times New Roman"/>
        </w:rPr>
        <w:t xml:space="preserve">of cancer </w:t>
      </w:r>
      <w:r w:rsidRPr="009E1D83">
        <w:rPr>
          <w:rFonts w:cs="Times New Roman"/>
        </w:rPr>
        <w:t>and inhibit the repair of single</w:t>
      </w:r>
      <w:r w:rsidR="006345C8">
        <w:rPr>
          <w:rFonts w:cs="Times New Roman"/>
        </w:rPr>
        <w:t>-</w:t>
      </w:r>
      <w:r w:rsidRPr="009E1D83">
        <w:rPr>
          <w:rFonts w:cs="Times New Roman"/>
        </w:rPr>
        <w:t xml:space="preserve">strand DNA breaks </w:t>
      </w:r>
      <w:r w:rsidR="00FA7781">
        <w:rPr>
          <w:rFonts w:cs="Times New Roman"/>
        </w:rPr>
        <w:t>through</w:t>
      </w:r>
      <w:r w:rsidRPr="009E1D83">
        <w:rPr>
          <w:rFonts w:cs="Times New Roman"/>
        </w:rPr>
        <w:t xml:space="preserve"> PARP enzymes. While PARP inhibitors have been advantageous in treating TNBC with germline BRAC mutations, </w:t>
      </w:r>
      <w:r w:rsidR="00FA7781">
        <w:rPr>
          <w:rFonts w:cs="Times New Roman"/>
        </w:rPr>
        <w:t>they</w:t>
      </w:r>
      <w:r w:rsidRPr="009E1D83">
        <w:rPr>
          <w:rFonts w:cs="Times New Roman"/>
        </w:rPr>
        <w:t xml:space="preserve"> have been met with challenges in</w:t>
      </w:r>
      <w:r w:rsidR="0039579F">
        <w:rPr>
          <w:rFonts w:cs="Times New Roman"/>
        </w:rPr>
        <w:t xml:space="preserve"> the</w:t>
      </w:r>
      <w:r w:rsidRPr="009E1D83">
        <w:rPr>
          <w:rFonts w:cs="Times New Roman"/>
        </w:rPr>
        <w:t xml:space="preserve"> clinic. PARP inhibitors have high rates of drug resistance, </w:t>
      </w:r>
      <w:r w:rsidR="006F6AEC">
        <w:rPr>
          <w:rFonts w:cs="Times New Roman"/>
        </w:rPr>
        <w:t>are</w:t>
      </w:r>
      <w:r w:rsidRPr="009E1D83">
        <w:rPr>
          <w:rFonts w:cs="Times New Roman"/>
        </w:rPr>
        <w:t xml:space="preserve"> only effective for the 20% of TNBC patients with BR</w:t>
      </w:r>
      <w:r w:rsidR="006F6AEC">
        <w:rPr>
          <w:rFonts w:cs="Times New Roman"/>
        </w:rPr>
        <w:t>CA</w:t>
      </w:r>
      <w:r w:rsidRPr="009E1D83">
        <w:rPr>
          <w:rFonts w:cs="Times New Roman"/>
        </w:rPr>
        <w:t xml:space="preserve"> </w:t>
      </w:r>
      <w:r w:rsidR="00FA695C" w:rsidRPr="009E1D83">
        <w:rPr>
          <w:rFonts w:cs="Times New Roman"/>
        </w:rPr>
        <w:t>mutations</w:t>
      </w:r>
      <w:r w:rsidR="008258E5">
        <w:rPr>
          <w:rFonts w:cs="Times New Roman"/>
        </w:rPr>
        <w:t>,</w:t>
      </w:r>
      <w:r w:rsidR="00FA695C">
        <w:rPr>
          <w:rFonts w:cs="Times New Roman"/>
        </w:rPr>
        <w:t xml:space="preserve"> and</w:t>
      </w:r>
      <w:r w:rsidRPr="009E1D83">
        <w:rPr>
          <w:rFonts w:cs="Times New Roman"/>
        </w:rPr>
        <w:t xml:space="preserve"> increase the overall risk of serious adverse events when compared to traditional chemotherap</w:t>
      </w:r>
      <w:r w:rsidR="00A949AA">
        <w:rPr>
          <w:rFonts w:cs="Times New Roman"/>
        </w:rPr>
        <w:t>y</w:t>
      </w:r>
      <w:r w:rsidRPr="009E1D83">
        <w:rPr>
          <w:rFonts w:cs="Times New Roman"/>
        </w:rPr>
        <w:t xml:space="preserve"> </w:t>
      </w:r>
      <w:r w:rsidRPr="009E1D83">
        <w:rPr>
          <w:rFonts w:cs="Times New Roman"/>
        </w:rPr>
        <w:fldChar w:fldCharType="begin">
          <w:fldData xml:space="preserve">PEVuZE5vdGU+PENpdGU+PEF1dGhvcj5MYXltYW48L0F1dGhvcj48WWVhcj4yMDIxPC9ZZWFyPjxS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</w:fldData>
        </w:fldChar>
      </w:r>
      <w:r w:rsidR="00C77FEC">
        <w:rPr>
          <w:rFonts w:cs="Times New Roman"/>
        </w:rPr>
        <w:instrText xml:space="preserve"> ADDIN EN.CITE </w:instrText>
      </w:r>
      <w:r w:rsidR="00C77FEC">
        <w:rPr>
          <w:rFonts w:cs="Times New Roman"/>
        </w:rPr>
        <w:fldChar w:fldCharType="begin">
          <w:fldData xml:space="preserve">PEVuZE5vdGU+PENpdGU+PEF1dGhvcj5MYXltYW48L0F1dGhvcj48WWVhcj4yMDIxPC9ZZWFyPjxS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</w:fldData>
        </w:fldChar>
      </w:r>
      <w:r w:rsidR="00C77FEC">
        <w:rPr>
          <w:rFonts w:cs="Times New Roman"/>
        </w:rPr>
        <w:instrText xml:space="preserve"> ADDIN EN.CITE.DATA </w:instrText>
      </w:r>
      <w:r w:rsidR="00C77FEC">
        <w:rPr>
          <w:rFonts w:cs="Times New Roman"/>
        </w:rPr>
      </w:r>
      <w:r w:rsidR="00C77FEC">
        <w:rPr>
          <w:rFonts w:cs="Times New Roman"/>
        </w:rPr>
        <w:fldChar w:fldCharType="end"/>
      </w:r>
      <w:r w:rsidRPr="009E1D83">
        <w:rPr>
          <w:rFonts w:cs="Times New Roman"/>
        </w:rPr>
      </w:r>
      <w:r w:rsidRPr="009E1D83">
        <w:rPr>
          <w:rFonts w:cs="Times New Roman"/>
        </w:rPr>
        <w:fldChar w:fldCharType="separate"/>
      </w:r>
      <w:r w:rsidR="00C77FEC">
        <w:rPr>
          <w:rFonts w:cs="Times New Roman"/>
          <w:noProof/>
        </w:rPr>
        <w:t>[68, 72-74]</w:t>
      </w:r>
      <w:r w:rsidRPr="009E1D83">
        <w:rPr>
          <w:rFonts w:cs="Times New Roman"/>
        </w:rPr>
        <w:fldChar w:fldCharType="end"/>
      </w:r>
      <w:r w:rsidRPr="009E1D83">
        <w:rPr>
          <w:rFonts w:cs="Times New Roman"/>
        </w:rPr>
        <w:t xml:space="preserve">. Checkpoint inhibitors also provide a targeted treatment for TNBC. </w:t>
      </w:r>
    </w:p>
    <w:p w14:paraId="453DC23A" w14:textId="7C859FE7" w:rsidR="00E32E5B" w:rsidRPr="009E1D83" w:rsidRDefault="00E32E5B" w:rsidP="00A949AA">
      <w:pPr>
        <w:ind w:firstLine="720"/>
        <w:rPr>
          <w:rFonts w:cs="Times New Roman"/>
        </w:rPr>
      </w:pPr>
      <w:r w:rsidRPr="009E1D83">
        <w:rPr>
          <w:rFonts w:cs="Times New Roman"/>
        </w:rPr>
        <w:lastRenderedPageBreak/>
        <w:t xml:space="preserve">Checkpoint inhibitors provide </w:t>
      </w:r>
      <w:r w:rsidR="006A764D">
        <w:rPr>
          <w:rFonts w:cs="Times New Roman"/>
        </w:rPr>
        <w:t xml:space="preserve">a </w:t>
      </w:r>
      <w:r w:rsidRPr="009E1D83">
        <w:rPr>
          <w:rFonts w:cs="Times New Roman"/>
        </w:rPr>
        <w:t>long</w:t>
      </w:r>
      <w:r w:rsidR="006A764D">
        <w:rPr>
          <w:rFonts w:cs="Times New Roman"/>
        </w:rPr>
        <w:t>-</w:t>
      </w:r>
      <w:r w:rsidRPr="009E1D83">
        <w:rPr>
          <w:rFonts w:cs="Times New Roman"/>
        </w:rPr>
        <w:t>lasting</w:t>
      </w:r>
      <w:r w:rsidR="008D1D8E">
        <w:rPr>
          <w:rFonts w:cs="Times New Roman"/>
        </w:rPr>
        <w:t xml:space="preserve"> anticancer</w:t>
      </w:r>
      <w:r w:rsidRPr="009E1D83">
        <w:rPr>
          <w:rFonts w:cs="Times New Roman"/>
        </w:rPr>
        <w:t xml:space="preserve"> response in patients, and</w:t>
      </w:r>
      <w:r w:rsidR="005848AC">
        <w:rPr>
          <w:rFonts w:cs="Times New Roman"/>
        </w:rPr>
        <w:t xml:space="preserve"> </w:t>
      </w:r>
      <w:r w:rsidRPr="009E1D83">
        <w:rPr>
          <w:rFonts w:cs="Times New Roman"/>
        </w:rPr>
        <w:t>TNBC ha</w:t>
      </w:r>
      <w:r w:rsidR="006E1F9D">
        <w:rPr>
          <w:rFonts w:cs="Times New Roman"/>
        </w:rPr>
        <w:t>s</w:t>
      </w:r>
      <w:r w:rsidRPr="009E1D83">
        <w:rPr>
          <w:rFonts w:cs="Times New Roman"/>
        </w:rPr>
        <w:t xml:space="preserve"> been categorized as a tumor with a high density of tumor-infiltrating lymphocytes, especially CD8</w:t>
      </w:r>
      <w:r w:rsidR="005848AC">
        <w:rPr>
          <w:rFonts w:cs="Times New Roman"/>
          <w:vertAlign w:val="superscript"/>
        </w:rPr>
        <w:t>+</w:t>
      </w:r>
      <w:r w:rsidRPr="009E1D83">
        <w:rPr>
          <w:rFonts w:cs="Times New Roman"/>
        </w:rPr>
        <w:t xml:space="preserve"> T-cells </w:t>
      </w:r>
      <w:r w:rsidRPr="009E1D83">
        <w:rPr>
          <w:rFonts w:cs="Times New Roman"/>
        </w:rPr>
        <w:fldChar w:fldCharType="begin">
          <w:fldData xml:space="preserve">PEVuZE5vdGU+PENpdGU+PEF1dGhvcj5BbHRob2JpdGk8L0F1dGhvcj48WWVhcj4yMDE4PC9ZZWFy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</w:fldData>
        </w:fldChar>
      </w:r>
      <w:r w:rsidR="00C77FEC">
        <w:rPr>
          <w:rFonts w:cs="Times New Roman"/>
        </w:rPr>
        <w:instrText xml:space="preserve"> ADDIN EN.CITE </w:instrText>
      </w:r>
      <w:r w:rsidR="00C77FEC">
        <w:rPr>
          <w:rFonts w:cs="Times New Roman"/>
        </w:rPr>
        <w:fldChar w:fldCharType="begin">
          <w:fldData xml:space="preserve">PEVuZE5vdGU+PENpdGU+PEF1dGhvcj5BbHRob2JpdGk8L0F1dGhvcj48WWVhcj4yMDE4PC9ZZWFy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</w:fldData>
        </w:fldChar>
      </w:r>
      <w:r w:rsidR="00C77FEC">
        <w:rPr>
          <w:rFonts w:cs="Times New Roman"/>
        </w:rPr>
        <w:instrText xml:space="preserve"> ADDIN EN.CITE.DATA </w:instrText>
      </w:r>
      <w:r w:rsidR="00C77FEC">
        <w:rPr>
          <w:rFonts w:cs="Times New Roman"/>
        </w:rPr>
      </w:r>
      <w:r w:rsidR="00C77FEC">
        <w:rPr>
          <w:rFonts w:cs="Times New Roman"/>
        </w:rPr>
        <w:fldChar w:fldCharType="end"/>
      </w:r>
      <w:r w:rsidRPr="009E1D83">
        <w:rPr>
          <w:rFonts w:cs="Times New Roman"/>
        </w:rPr>
      </w:r>
      <w:r w:rsidRPr="009E1D83">
        <w:rPr>
          <w:rFonts w:cs="Times New Roman"/>
        </w:rPr>
        <w:fldChar w:fldCharType="separate"/>
      </w:r>
      <w:r w:rsidR="00C77FEC">
        <w:rPr>
          <w:rFonts w:cs="Times New Roman"/>
          <w:noProof/>
        </w:rPr>
        <w:t>[75, 76]</w:t>
      </w:r>
      <w:r w:rsidRPr="009E1D83">
        <w:rPr>
          <w:rFonts w:cs="Times New Roman"/>
        </w:rPr>
        <w:fldChar w:fldCharType="end"/>
      </w:r>
      <w:r w:rsidRPr="009E1D83">
        <w:rPr>
          <w:rFonts w:cs="Times New Roman"/>
        </w:rPr>
        <w:t>.</w:t>
      </w:r>
      <w:r w:rsidR="00A949AA">
        <w:rPr>
          <w:rFonts w:cs="Times New Roman"/>
        </w:rPr>
        <w:t xml:space="preserve"> However</w:t>
      </w:r>
      <w:r w:rsidR="009822F7">
        <w:rPr>
          <w:rFonts w:cs="Times New Roman"/>
        </w:rPr>
        <w:t>,</w:t>
      </w:r>
      <w:r w:rsidR="00A949AA">
        <w:rPr>
          <w:rFonts w:cs="Times New Roman"/>
        </w:rPr>
        <w:t xml:space="preserve"> less than 20%</w:t>
      </w:r>
      <w:r w:rsidR="00A949AA" w:rsidRPr="00A949AA">
        <w:rPr>
          <w:rFonts w:cs="Times New Roman"/>
        </w:rPr>
        <w:t xml:space="preserve"> of </w:t>
      </w:r>
      <w:r w:rsidR="00A949AA">
        <w:rPr>
          <w:rFonts w:cs="Times New Roman"/>
        </w:rPr>
        <w:t xml:space="preserve">TNBC </w:t>
      </w:r>
      <w:r w:rsidR="00A949AA" w:rsidRPr="00A949AA">
        <w:rPr>
          <w:rFonts w:cs="Times New Roman"/>
        </w:rPr>
        <w:t>patients respond to an immune checkpoint blockade therapy</w:t>
      </w:r>
      <w:r w:rsidR="006E1F9D">
        <w:rPr>
          <w:rFonts w:cs="Times New Roman"/>
        </w:rPr>
        <w:t>, suggesting that the</w:t>
      </w:r>
      <w:r w:rsidR="008D1D8E">
        <w:rPr>
          <w:rFonts w:cs="Times New Roman"/>
        </w:rPr>
        <w:t>re are</w:t>
      </w:r>
      <w:r w:rsidR="006E1F9D">
        <w:rPr>
          <w:rFonts w:cs="Times New Roman"/>
        </w:rPr>
        <w:t xml:space="preserve"> compounding factors in the TME </w:t>
      </w:r>
      <w:r w:rsidR="009822F7">
        <w:rPr>
          <w:rFonts w:cs="Times New Roman"/>
        </w:rPr>
        <w:t xml:space="preserve">that </w:t>
      </w:r>
      <w:r w:rsidR="006E1F9D">
        <w:rPr>
          <w:rFonts w:cs="Times New Roman"/>
        </w:rPr>
        <w:t>prevent an adaptive antitumor response</w:t>
      </w:r>
      <w:r w:rsidR="00A949AA" w:rsidRPr="00A949AA">
        <w:rPr>
          <w:rFonts w:cs="Times New Roman"/>
        </w:rPr>
        <w:t xml:space="preserve"> </w:t>
      </w:r>
      <w:r w:rsidR="00A949AA" w:rsidRPr="00A949AA">
        <w:rPr>
          <w:rFonts w:cs="Times New Roman"/>
        </w:rPr>
        <w:fldChar w:fldCharType="begin">
          <w:fldData xml:space="preserve">PEVuZE5vdGU+PENpdGU+PEF1dGhvcj5MaXU8L0F1dGhvcj48WWVhcj4yMDE4PC9ZZWFyPjxSZWNO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</w:fldData>
        </w:fldChar>
      </w:r>
      <w:r w:rsidR="00C77FEC">
        <w:rPr>
          <w:rFonts w:cs="Times New Roman"/>
        </w:rPr>
        <w:instrText xml:space="preserve"> ADDIN EN.CITE </w:instrText>
      </w:r>
      <w:r w:rsidR="00C77FEC">
        <w:rPr>
          <w:rFonts w:cs="Times New Roman"/>
        </w:rPr>
        <w:fldChar w:fldCharType="begin">
          <w:fldData xml:space="preserve">PEVuZE5vdGU+PENpdGU+PEF1dGhvcj5MaXU8L0F1dGhvcj48WWVhcj4yMDE4PC9ZZWFyPjxSZWNO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</w:fldData>
        </w:fldChar>
      </w:r>
      <w:r w:rsidR="00C77FEC">
        <w:rPr>
          <w:rFonts w:cs="Times New Roman"/>
        </w:rPr>
        <w:instrText xml:space="preserve"> ADDIN EN.CITE.DATA </w:instrText>
      </w:r>
      <w:r w:rsidR="00C77FEC">
        <w:rPr>
          <w:rFonts w:cs="Times New Roman"/>
        </w:rPr>
      </w:r>
      <w:r w:rsidR="00C77FEC">
        <w:rPr>
          <w:rFonts w:cs="Times New Roman"/>
        </w:rPr>
        <w:fldChar w:fldCharType="end"/>
      </w:r>
      <w:r w:rsidR="00A949AA" w:rsidRPr="00A949AA">
        <w:rPr>
          <w:rFonts w:cs="Times New Roman"/>
        </w:rPr>
      </w:r>
      <w:r w:rsidR="00A949AA" w:rsidRPr="00A949AA">
        <w:rPr>
          <w:rFonts w:cs="Times New Roman"/>
        </w:rPr>
        <w:fldChar w:fldCharType="separate"/>
      </w:r>
      <w:r w:rsidR="00C77FEC">
        <w:rPr>
          <w:rFonts w:cs="Times New Roman"/>
          <w:noProof/>
        </w:rPr>
        <w:t>[77, 78]</w:t>
      </w:r>
      <w:r w:rsidR="00A949AA" w:rsidRPr="00A949AA">
        <w:rPr>
          <w:rFonts w:cs="Times New Roman"/>
        </w:rPr>
        <w:fldChar w:fldCharType="end"/>
      </w:r>
      <w:r w:rsidR="00A949AA" w:rsidRPr="00A949AA">
        <w:rPr>
          <w:rFonts w:cs="Times New Roman"/>
        </w:rPr>
        <w:t xml:space="preserve">. </w:t>
      </w:r>
      <w:r w:rsidRPr="009E1D83">
        <w:rPr>
          <w:rFonts w:cs="Times New Roman"/>
        </w:rPr>
        <w:t xml:space="preserve">TNBC patients have benefited from adding checkpoint inhibitors to </w:t>
      </w:r>
      <w:r w:rsidR="008D1D8E">
        <w:rPr>
          <w:rFonts w:cs="Times New Roman"/>
        </w:rPr>
        <w:t xml:space="preserve">their </w:t>
      </w:r>
      <w:r w:rsidRPr="009E1D83">
        <w:rPr>
          <w:rFonts w:cs="Times New Roman"/>
        </w:rPr>
        <w:t>standard</w:t>
      </w:r>
      <w:r w:rsidR="009822F7">
        <w:rPr>
          <w:rFonts w:cs="Times New Roman"/>
        </w:rPr>
        <w:t>-</w:t>
      </w:r>
      <w:r w:rsidRPr="009E1D83">
        <w:rPr>
          <w:rFonts w:cs="Times New Roman"/>
        </w:rPr>
        <w:t>of</w:t>
      </w:r>
      <w:r w:rsidR="009822F7">
        <w:rPr>
          <w:rFonts w:cs="Times New Roman"/>
        </w:rPr>
        <w:t>-</w:t>
      </w:r>
      <w:r w:rsidRPr="009E1D83">
        <w:rPr>
          <w:rFonts w:cs="Times New Roman"/>
        </w:rPr>
        <w:t>care chemotherapy regimens, but when a checkpoint inhibitor is added, 100% of patients experience treatment</w:t>
      </w:r>
      <w:r w:rsidR="0039579F">
        <w:rPr>
          <w:rFonts w:cs="Times New Roman"/>
        </w:rPr>
        <w:t>-</w:t>
      </w:r>
      <w:r w:rsidRPr="009E1D83">
        <w:rPr>
          <w:rFonts w:cs="Times New Roman"/>
        </w:rPr>
        <w:t xml:space="preserve">related adverse events </w:t>
      </w:r>
      <w:r w:rsidRPr="009E1D83">
        <w:rPr>
          <w:rFonts w:cs="Times New Roman"/>
        </w:rPr>
        <w:fldChar w:fldCharType="begin"/>
      </w:r>
      <w:r w:rsidR="00C77FEC">
        <w:rPr>
          <w:rFonts w:cs="Times New Roman"/>
        </w:rPr>
        <w:instrText xml:space="preserve"> ADDIN EN.CITE &lt;EndNote&gt;&lt;Cite&gt;&lt;Author&gt;D&amp;apos;Abreo&lt;/Author&gt;&lt;Year&gt;2019&lt;/Year&gt;&lt;RecNum&gt;866&lt;/RecNum&gt;&lt;DisplayText&gt;[69]&lt;/DisplayText&gt;&lt;record&gt;&lt;rec-number&gt;866&lt;/rec-number&gt;&lt;foreign-keys&gt;&lt;key app="EN" db-id="vx2tfde052sapgeadsvp5f0f09pxfasr00vs" timestamp="1661041032"&gt;866&lt;/key&gt;&lt;/foreign-keys&gt;&lt;ref-type name="Journal Article"&gt;17&lt;/ref-type&gt;&lt;contributors&gt;&lt;authors&gt;&lt;author&gt;D&amp;apos;Abreo, N.&lt;/author&gt;&lt;author&gt;Adams, S.&lt;/author&gt;&lt;/authors&gt;&lt;/contributors&gt;&lt;auth-address&gt;Oncology Hematology Division, NYU-Winthrop Hospital, Mineola, NY, USA.&amp;#xD;Laura and Isaac Perlmutter Cancer Center, NYU Langone Medical Center, New York, NY, USA. Sylvia.adams@nyulangone.org.&lt;/auth-address&gt;&lt;titles&gt;&lt;title&gt;Immune-checkpoint inhibition for metastatic triple-negative breast cancer: safety first?&lt;/title&gt;&lt;secondary-title&gt;Nat Rev Clin Oncol&lt;/secondary-title&gt;&lt;/titles&gt;&lt;periodical&gt;&lt;full-title&gt;Nat Rev Clin Oncol&lt;/full-title&gt;&lt;/periodical&gt;&lt;pages&gt;399-400&lt;/pages&gt;&lt;volume&gt;16&lt;/volume&gt;&lt;number&gt;7&lt;/number&gt;&lt;edition&gt;2019/05/06&lt;/edition&gt;&lt;keywords&gt;&lt;keyword&gt;Adverse Drug Reaction Reporting Systems&lt;/keyword&gt;&lt;keyword&gt;Clinical Trials as Topic&lt;/keyword&gt;&lt;keyword&gt;Drug Approval&lt;/keyword&gt;&lt;keyword&gt;Drug-Related Side Effects and Adverse Reactions/*epidemiology&lt;/keyword&gt;&lt;keyword&gt;Female&lt;/keyword&gt;&lt;keyword&gt;Humans&lt;/keyword&gt;&lt;keyword&gt;Immunologic Factors/*adverse effects&lt;/keyword&gt;&lt;keyword&gt;Immunotherapy/adverse effects&lt;/keyword&gt;&lt;keyword&gt;Incidence&lt;/keyword&gt;&lt;keyword&gt;Practice Guidelines as Topic&lt;/keyword&gt;&lt;keyword&gt;Triple Negative Breast Neoplasms/*drug therapy/immunology&lt;/keyword&gt;&lt;/keywords&gt;&lt;dates&gt;&lt;year&gt;2019&lt;/year&gt;&lt;pub-dates&gt;&lt;date&gt;Jul&lt;/date&gt;&lt;/pub-dates&gt;&lt;/dates&gt;&lt;isbn&gt;1759-4782 (Electronic)&amp;#xD;1759-4774 (Linking)&lt;/isbn&gt;&lt;accession-num&gt;31053774&lt;/accession-num&gt;&lt;urls&gt;&lt;related-urls&gt;&lt;url&gt;https://www.ncbi.nlm.nih.gov/pubmed/31053774&lt;/url&gt;&lt;/related-urls&gt;&lt;/urls&gt;&lt;electronic-resource-num&gt;10.1038/s41571-019-0216-2&lt;/electronic-resource-num&gt;&lt;/record&gt;&lt;/Cite&gt;&lt;/EndNote&gt;</w:instrText>
      </w:r>
      <w:r w:rsidRPr="009E1D83">
        <w:rPr>
          <w:rFonts w:cs="Times New Roman"/>
        </w:rPr>
        <w:fldChar w:fldCharType="separate"/>
      </w:r>
      <w:r w:rsidR="00C77FEC">
        <w:rPr>
          <w:rFonts w:cs="Times New Roman"/>
          <w:noProof/>
        </w:rPr>
        <w:t>[69]</w:t>
      </w:r>
      <w:r w:rsidRPr="009E1D83">
        <w:rPr>
          <w:rFonts w:cs="Times New Roman"/>
        </w:rPr>
        <w:fldChar w:fldCharType="end"/>
      </w:r>
      <w:r w:rsidRPr="009E1D83">
        <w:rPr>
          <w:rFonts w:cs="Times New Roman"/>
        </w:rPr>
        <w:t>. The adverse events can be severe and impact the remaining quality of life for patients (</w:t>
      </w:r>
      <w:r w:rsidR="00FA695C" w:rsidRPr="009E1D83">
        <w:rPr>
          <w:rFonts w:cs="Times New Roman"/>
        </w:rPr>
        <w:t>e.g.,</w:t>
      </w:r>
      <w:r w:rsidRPr="009E1D83">
        <w:rPr>
          <w:rFonts w:cs="Times New Roman"/>
        </w:rPr>
        <w:t xml:space="preserve"> hepatitis, arthralgia, hyper/hypothyroidism, blurred vision, and type 1 diabetes mellitus) </w:t>
      </w:r>
      <w:r w:rsidRPr="009E1D83">
        <w:rPr>
          <w:rFonts w:cs="Times New Roman"/>
        </w:rPr>
        <w:fldChar w:fldCharType="begin">
          <w:fldData xml:space="preserve">PEVuZE5vdGU+PENpdGU+PEF1dGhvcj5ZaTwvQXV0aG9yPjxZZWFyPjIwMjE8L1llYXI+PFJlY051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</w:fldData>
        </w:fldChar>
      </w:r>
      <w:r w:rsidR="00C77FEC">
        <w:rPr>
          <w:rFonts w:cs="Times New Roman"/>
        </w:rPr>
        <w:instrText xml:space="preserve"> ADDIN EN.CITE </w:instrText>
      </w:r>
      <w:r w:rsidR="00C77FEC">
        <w:rPr>
          <w:rFonts w:cs="Times New Roman"/>
        </w:rPr>
        <w:fldChar w:fldCharType="begin">
          <w:fldData xml:space="preserve">PEVuZE5vdGU+PENpdGU+PEF1dGhvcj5ZaTwvQXV0aG9yPjxZZWFyPjIwMjE8L1llYXI+PFJlY051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</w:fldData>
        </w:fldChar>
      </w:r>
      <w:r w:rsidR="00C77FEC">
        <w:rPr>
          <w:rFonts w:cs="Times New Roman"/>
        </w:rPr>
        <w:instrText xml:space="preserve"> ADDIN EN.CITE.DATA </w:instrText>
      </w:r>
      <w:r w:rsidR="00C77FEC">
        <w:rPr>
          <w:rFonts w:cs="Times New Roman"/>
        </w:rPr>
      </w:r>
      <w:r w:rsidR="00C77FEC">
        <w:rPr>
          <w:rFonts w:cs="Times New Roman"/>
        </w:rPr>
        <w:fldChar w:fldCharType="end"/>
      </w:r>
      <w:r w:rsidRPr="009E1D83">
        <w:rPr>
          <w:rFonts w:cs="Times New Roman"/>
        </w:rPr>
      </w:r>
      <w:r w:rsidRPr="009E1D83">
        <w:rPr>
          <w:rFonts w:cs="Times New Roman"/>
        </w:rPr>
        <w:fldChar w:fldCharType="separate"/>
      </w:r>
      <w:r w:rsidR="00C77FEC">
        <w:rPr>
          <w:rFonts w:cs="Times New Roman"/>
          <w:noProof/>
        </w:rPr>
        <w:t>[69, 76, 79]</w:t>
      </w:r>
      <w:r w:rsidRPr="009E1D83">
        <w:rPr>
          <w:rFonts w:cs="Times New Roman"/>
        </w:rPr>
        <w:fldChar w:fldCharType="end"/>
      </w:r>
      <w:r w:rsidRPr="009E1D83">
        <w:rPr>
          <w:rFonts w:cs="Times New Roman"/>
        </w:rPr>
        <w:t>. Lastly, only one antibody</w:t>
      </w:r>
      <w:r w:rsidR="009822F7">
        <w:rPr>
          <w:rFonts w:cs="Times New Roman"/>
        </w:rPr>
        <w:t>-</w:t>
      </w:r>
      <w:r w:rsidRPr="009E1D83">
        <w:rPr>
          <w:rFonts w:cs="Times New Roman"/>
        </w:rPr>
        <w:t xml:space="preserve">drug conjugate has been approved for TNBC.  </w:t>
      </w:r>
    </w:p>
    <w:p w14:paraId="6D510D99" w14:textId="60BB6234" w:rsidR="00E32E5B" w:rsidRPr="00B466A5" w:rsidRDefault="00E32E5B" w:rsidP="00B466A5">
      <w:pPr>
        <w:ind w:firstLine="720"/>
        <w:rPr>
          <w:rFonts w:cs="Times New Roman"/>
          <w:highlight w:val="yellow"/>
        </w:rPr>
      </w:pPr>
      <w:r w:rsidRPr="009E1D83">
        <w:rPr>
          <w:rFonts w:cs="Times New Roman"/>
        </w:rPr>
        <w:t xml:space="preserve">Sacituzumab-govitecan (SG) is a trophoblast cell-surface antigen 2 (Trop-2) targeted humanized antibody linked to the topoisomerase-I inhibitor, SN-38, with a hydrolysable linker. Trop-2 is overexpressed in many cancer types including TNBC and aids in tumorigenesis and anchorage dependent cell growth </w:t>
      </w:r>
      <w:r w:rsidRPr="009E1D83">
        <w:rPr>
          <w:rFonts w:cs="Times New Roman"/>
        </w:rPr>
        <w:fldChar w:fldCharType="begin">
          <w:fldData xml:space="preserve">PEVuZE5vdGU+PENpdGU+PEF1dGhvcj5GZW5uPC9BdXRob3I+PFllYXI+MjAxOTwvWWVhcj48UmVj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</w:fldData>
        </w:fldChar>
      </w:r>
      <w:r w:rsidR="00C77FEC">
        <w:rPr>
          <w:rFonts w:cs="Times New Roman"/>
        </w:rPr>
        <w:instrText xml:space="preserve"> ADDIN EN.CITE </w:instrText>
      </w:r>
      <w:r w:rsidR="00C77FEC">
        <w:rPr>
          <w:rFonts w:cs="Times New Roman"/>
        </w:rPr>
        <w:fldChar w:fldCharType="begin">
          <w:fldData xml:space="preserve">PEVuZE5vdGU+PENpdGU+PEF1dGhvcj5GZW5uPC9BdXRob3I+PFllYXI+MjAxOTwvWWVhcj48UmVj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</w:fldData>
        </w:fldChar>
      </w:r>
      <w:r w:rsidR="00C77FEC">
        <w:rPr>
          <w:rFonts w:cs="Times New Roman"/>
        </w:rPr>
        <w:instrText xml:space="preserve"> ADDIN EN.CITE.DATA </w:instrText>
      </w:r>
      <w:r w:rsidR="00C77FEC">
        <w:rPr>
          <w:rFonts w:cs="Times New Roman"/>
        </w:rPr>
      </w:r>
      <w:r w:rsidR="00C77FEC">
        <w:rPr>
          <w:rFonts w:cs="Times New Roman"/>
        </w:rPr>
        <w:fldChar w:fldCharType="end"/>
      </w:r>
      <w:r w:rsidRPr="009E1D83">
        <w:rPr>
          <w:rFonts w:cs="Times New Roman"/>
        </w:rPr>
      </w:r>
      <w:r w:rsidRPr="009E1D83">
        <w:rPr>
          <w:rFonts w:cs="Times New Roman"/>
        </w:rPr>
        <w:fldChar w:fldCharType="separate"/>
      </w:r>
      <w:r w:rsidR="00C77FEC">
        <w:rPr>
          <w:rFonts w:cs="Times New Roman"/>
          <w:noProof/>
        </w:rPr>
        <w:t>[80]</w:t>
      </w:r>
      <w:r w:rsidRPr="009E1D83">
        <w:rPr>
          <w:rFonts w:cs="Times New Roman"/>
        </w:rPr>
        <w:fldChar w:fldCharType="end"/>
      </w:r>
      <w:r w:rsidRPr="009E1D83">
        <w:rPr>
          <w:rFonts w:cs="Times New Roman"/>
        </w:rPr>
        <w:t>. SN-38 is the active from of the prodrug, irinotecan, and is linked to the antibody with a property linker that allows for pH-mediated release of the drug in the tumor cell and the tumor microenvironment</w:t>
      </w:r>
      <w:r w:rsidR="004408DA">
        <w:rPr>
          <w:rFonts w:cs="Times New Roman"/>
        </w:rPr>
        <w:t xml:space="preserve"> (TME)</w:t>
      </w:r>
      <w:r w:rsidRPr="009E1D83">
        <w:rPr>
          <w:rFonts w:cs="Times New Roman"/>
        </w:rPr>
        <w:t xml:space="preserve"> </w:t>
      </w:r>
      <w:r w:rsidRPr="009E1D83">
        <w:rPr>
          <w:rFonts w:cs="Times New Roman"/>
        </w:rPr>
        <w:fldChar w:fldCharType="begin">
          <w:fldData xml:space="preserve">PEVuZE5vdGU+PENpdGU+PEF1dGhvcj5GZW5uPC9BdXRob3I+PFllYXI+MjAxOTwvWWVhcj48UmVj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</w:fldData>
        </w:fldChar>
      </w:r>
      <w:r w:rsidR="00C77FEC">
        <w:rPr>
          <w:rFonts w:cs="Times New Roman"/>
        </w:rPr>
        <w:instrText xml:space="preserve"> ADDIN EN.CITE </w:instrText>
      </w:r>
      <w:r w:rsidR="00C77FEC">
        <w:rPr>
          <w:rFonts w:cs="Times New Roman"/>
        </w:rPr>
        <w:fldChar w:fldCharType="begin">
          <w:fldData xml:space="preserve">PEVuZE5vdGU+PENpdGU+PEF1dGhvcj5GZW5uPC9BdXRob3I+PFllYXI+MjAxOTwvWWVhcj48UmVj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</w:fldData>
        </w:fldChar>
      </w:r>
      <w:r w:rsidR="00C77FEC">
        <w:rPr>
          <w:rFonts w:cs="Times New Roman"/>
        </w:rPr>
        <w:instrText xml:space="preserve"> ADDIN EN.CITE.DATA </w:instrText>
      </w:r>
      <w:r w:rsidR="00C77FEC">
        <w:rPr>
          <w:rFonts w:cs="Times New Roman"/>
        </w:rPr>
      </w:r>
      <w:r w:rsidR="00C77FEC">
        <w:rPr>
          <w:rFonts w:cs="Times New Roman"/>
        </w:rPr>
        <w:fldChar w:fldCharType="end"/>
      </w:r>
      <w:r w:rsidRPr="009E1D83">
        <w:rPr>
          <w:rFonts w:cs="Times New Roman"/>
        </w:rPr>
      </w:r>
      <w:r w:rsidRPr="009E1D83">
        <w:rPr>
          <w:rFonts w:cs="Times New Roman"/>
        </w:rPr>
        <w:fldChar w:fldCharType="separate"/>
      </w:r>
      <w:r w:rsidR="00C77FEC">
        <w:rPr>
          <w:rFonts w:cs="Times New Roman"/>
          <w:noProof/>
        </w:rPr>
        <w:t>[80-82]</w:t>
      </w:r>
      <w:r w:rsidRPr="009E1D83">
        <w:rPr>
          <w:rFonts w:cs="Times New Roman"/>
        </w:rPr>
        <w:fldChar w:fldCharType="end"/>
      </w:r>
      <w:r w:rsidRPr="009E1D83">
        <w:rPr>
          <w:rFonts w:cs="Times New Roman"/>
        </w:rPr>
        <w:t xml:space="preserve">. </w:t>
      </w:r>
      <w:r w:rsidR="008D1D8E" w:rsidRPr="00B466A5">
        <w:rPr>
          <w:rFonts w:cs="Times New Roman"/>
        </w:rPr>
        <w:t>While</w:t>
      </w:r>
      <w:r w:rsidRPr="00B466A5">
        <w:rPr>
          <w:rFonts w:cs="Times New Roman"/>
        </w:rPr>
        <w:t xml:space="preserve"> pH-mediated drug release take</w:t>
      </w:r>
      <w:r w:rsidR="006E1F9D" w:rsidRPr="00B466A5">
        <w:rPr>
          <w:rFonts w:cs="Times New Roman"/>
        </w:rPr>
        <w:t xml:space="preserve">s </w:t>
      </w:r>
      <w:r w:rsidRPr="00B466A5">
        <w:rPr>
          <w:rFonts w:cs="Times New Roman"/>
        </w:rPr>
        <w:t>advantage of the pH difference between the plasma (pH</w:t>
      </w:r>
      <w:r w:rsidR="0039579F">
        <w:rPr>
          <w:rFonts w:cs="Times New Roman"/>
        </w:rPr>
        <w:t xml:space="preserve"> </w:t>
      </w:r>
      <w:r w:rsidRPr="00B466A5">
        <w:rPr>
          <w:rFonts w:cs="Times New Roman"/>
        </w:rPr>
        <w:t>=</w:t>
      </w:r>
      <w:r w:rsidR="0039579F">
        <w:rPr>
          <w:rFonts w:cs="Times New Roman"/>
        </w:rPr>
        <w:t xml:space="preserve"> </w:t>
      </w:r>
      <w:r w:rsidRPr="00B466A5">
        <w:rPr>
          <w:rFonts w:cs="Times New Roman"/>
        </w:rPr>
        <w:t xml:space="preserve">7.4) and the </w:t>
      </w:r>
      <w:r w:rsidR="005848AC">
        <w:rPr>
          <w:rFonts w:cs="Times New Roman"/>
        </w:rPr>
        <w:t>TME</w:t>
      </w:r>
      <w:r w:rsidRPr="00B466A5">
        <w:rPr>
          <w:rFonts w:cs="Times New Roman"/>
        </w:rPr>
        <w:t xml:space="preserve"> (pH</w:t>
      </w:r>
      <w:r w:rsidR="0039579F">
        <w:rPr>
          <w:rFonts w:cs="Times New Roman"/>
        </w:rPr>
        <w:t xml:space="preserve"> </w:t>
      </w:r>
      <w:r w:rsidRPr="00B466A5">
        <w:rPr>
          <w:rFonts w:cs="Times New Roman"/>
        </w:rPr>
        <w:t>=</w:t>
      </w:r>
      <w:r w:rsidR="0039579F">
        <w:rPr>
          <w:rFonts w:cs="Times New Roman"/>
        </w:rPr>
        <w:t xml:space="preserve"> </w:t>
      </w:r>
      <w:r w:rsidRPr="00B466A5">
        <w:rPr>
          <w:rFonts w:cs="Times New Roman"/>
        </w:rPr>
        <w:t>4.0-5.0)</w:t>
      </w:r>
      <w:r w:rsidR="00B466A5">
        <w:rPr>
          <w:rFonts w:cs="Times New Roman"/>
        </w:rPr>
        <w:t xml:space="preserve">, the </w:t>
      </w:r>
      <w:r w:rsidR="005848AC">
        <w:rPr>
          <w:rFonts w:cs="Times New Roman"/>
        </w:rPr>
        <w:t>spontaneous</w:t>
      </w:r>
      <w:r w:rsidR="00B466A5">
        <w:rPr>
          <w:rFonts w:cs="Times New Roman"/>
        </w:rPr>
        <w:t xml:space="preserve"> </w:t>
      </w:r>
      <w:r w:rsidR="005848AC">
        <w:rPr>
          <w:rFonts w:cs="Times New Roman"/>
        </w:rPr>
        <w:t>hydrolysis</w:t>
      </w:r>
      <w:r w:rsidR="00B466A5">
        <w:rPr>
          <w:rFonts w:cs="Times New Roman"/>
        </w:rPr>
        <w:t xml:space="preserve"> </w:t>
      </w:r>
      <w:r w:rsidRPr="00B466A5">
        <w:rPr>
          <w:rFonts w:cs="Times New Roman"/>
        </w:rPr>
        <w:t xml:space="preserve">of the linker results in unloading of SN38 systemically </w:t>
      </w:r>
      <w:r w:rsidRPr="00B466A5">
        <w:rPr>
          <w:rFonts w:cs="Times New Roman"/>
        </w:rPr>
        <w:fldChar w:fldCharType="begin">
          <w:fldData xml:space="preserve">PEVuZE5vdGU+PENpdGU+PEF1dGhvcj5TYW50aTwvQXV0aG9yPjxZZWFyPjIwMjE8L1llYXI+PFJl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==
</w:fldData>
        </w:fldChar>
      </w:r>
      <w:r w:rsidR="00C77FEC">
        <w:rPr>
          <w:rFonts w:cs="Times New Roman"/>
        </w:rPr>
        <w:instrText xml:space="preserve"> ADDIN EN.CITE </w:instrText>
      </w:r>
      <w:r w:rsidR="00C77FEC">
        <w:rPr>
          <w:rFonts w:cs="Times New Roman"/>
        </w:rPr>
        <w:fldChar w:fldCharType="begin">
          <w:fldData xml:space="preserve">PEVuZE5vdGU+PENpdGU+PEF1dGhvcj5TYW50aTwvQXV0aG9yPjxZZWFyPjIwMjE8L1llYXI+PFJl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==
</w:fldData>
        </w:fldChar>
      </w:r>
      <w:r w:rsidR="00C77FEC">
        <w:rPr>
          <w:rFonts w:cs="Times New Roman"/>
        </w:rPr>
        <w:instrText xml:space="preserve"> ADDIN EN.CITE.DATA </w:instrText>
      </w:r>
      <w:r w:rsidR="00C77FEC">
        <w:rPr>
          <w:rFonts w:cs="Times New Roman"/>
        </w:rPr>
      </w:r>
      <w:r w:rsidR="00C77FEC">
        <w:rPr>
          <w:rFonts w:cs="Times New Roman"/>
        </w:rPr>
        <w:fldChar w:fldCharType="end"/>
      </w:r>
      <w:r w:rsidRPr="00B466A5">
        <w:rPr>
          <w:rFonts w:cs="Times New Roman"/>
        </w:rPr>
      </w:r>
      <w:r w:rsidRPr="00B466A5">
        <w:rPr>
          <w:rFonts w:cs="Times New Roman"/>
        </w:rPr>
        <w:fldChar w:fldCharType="separate"/>
      </w:r>
      <w:r w:rsidR="00C77FEC">
        <w:rPr>
          <w:rFonts w:cs="Times New Roman"/>
          <w:noProof/>
        </w:rPr>
        <w:t>[83, 84]</w:t>
      </w:r>
      <w:r w:rsidRPr="00B466A5">
        <w:rPr>
          <w:rFonts w:cs="Times New Roman"/>
        </w:rPr>
        <w:fldChar w:fldCharType="end"/>
      </w:r>
      <w:r w:rsidRPr="00B466A5">
        <w:rPr>
          <w:rFonts w:cs="Times New Roman"/>
        </w:rPr>
        <w:t>.</w:t>
      </w:r>
      <w:r w:rsidRPr="009E1D83">
        <w:rPr>
          <w:rFonts w:cs="Times New Roman"/>
        </w:rPr>
        <w:t xml:space="preserve"> Additionally, the internalization of the antibody is only 2-fold higher than the control, indicating it</w:t>
      </w:r>
      <w:r w:rsidR="0039579F">
        <w:rPr>
          <w:rFonts w:cs="Times New Roman"/>
        </w:rPr>
        <w:t>s</w:t>
      </w:r>
      <w:r w:rsidRPr="009E1D83">
        <w:rPr>
          <w:rFonts w:cs="Times New Roman"/>
        </w:rPr>
        <w:t xml:space="preserve"> cellular internalization maybe inefficient </w:t>
      </w:r>
      <w:r w:rsidRPr="009E1D83">
        <w:rPr>
          <w:rFonts w:cs="Times New Roman"/>
        </w:rPr>
        <w:fldChar w:fldCharType="begin"/>
      </w:r>
      <w:r w:rsidR="00C77FEC">
        <w:rPr>
          <w:rFonts w:cs="Times New Roman"/>
        </w:rPr>
        <w:instrText xml:space="preserve"> ADDIN EN.CITE &lt;EndNote&gt;&lt;Cite&gt;&lt;Author&gt;Santi&lt;/Author&gt;&lt;Year&gt;2021&lt;/Year&gt;&lt;RecNum&gt;881&lt;/RecNum&gt;&lt;DisplayText&gt;[83]&lt;/DisplayText&gt;&lt;record&gt;&lt;rec-number&gt;881&lt;/rec-number&gt;&lt;foreign-keys&gt;&lt;key app="EN" db-id="vx2tfde052sapgeadsvp5f0f09pxfasr00vs" timestamp="1661449947"&gt;881&lt;/key&gt;&lt;/foreign-keys&gt;&lt;ref-type name="Journal Article"&gt;17&lt;/ref-type&gt;&lt;contributors&gt;&lt;authors&gt;&lt;author&gt;Santi, D. V.&lt;/author&gt;&lt;author&gt;Cabel, L.&lt;/author&gt;&lt;author&gt;Bidard, F. C.&lt;/author&gt;&lt;/authors&gt;&lt;/contributors&gt;&lt;auth-address&gt;Prolynx, San Francisco, CA, USA.&amp;#xD;Medical Oncology, Institut Curie, Paris, France.&amp;#xD;UVSQ/Paris-Saclay University, Paris, France.&lt;/auth-address&gt;&lt;titles&gt;&lt;title&gt;Does sacituzumab-govitecan act as a conventional antibody drug conjugate (ADC), a prodrug of SN-38 or both?&lt;/title&gt;&lt;secondary-title&gt;Ann Transl Med&lt;/secondary-title&gt;&lt;/titles&gt;&lt;periodical&gt;&lt;full-title&gt;Ann Transl Med&lt;/full-title&gt;&lt;/periodical&gt;&lt;pages&gt;1113&lt;/pages&gt;&lt;volume&gt;9&lt;/volume&gt;&lt;number&gt;14&lt;/number&gt;&lt;edition&gt;2021/08/26&lt;/edition&gt;&lt;dates&gt;&lt;year&gt;2021&lt;/year&gt;&lt;pub-dates&gt;&lt;date&gt;Jul&lt;/date&gt;&lt;/pub-dates&gt;&lt;/dates&gt;&lt;isbn&gt;2305-5839 (Print)&amp;#xD;2305-5839 (Linking)&lt;/isbn&gt;&lt;accession-num&gt;34430554&lt;/accession-num&gt;&lt;urls&gt;&lt;related-urls&gt;&lt;url&gt;https://www.ncbi.nlm.nih.gov/pubmed/34430554&lt;/url&gt;&lt;/related-urls&gt;&lt;/urls&gt;&lt;custom2&gt;PMC8350658 form (available at https://dx.doi.org/10.21037/atm-21-1103). DVS is the co-founder and President of Prolynx, which developed PLX038. LC and FCB will act as investigators in a forthcoming clinical trial of PLX038. The authors have no other conflicts of interest to declare.&lt;/custom2&gt;&lt;electronic-resource-num&gt;10.21037/atm-21-1103&lt;/electronic-resource-num&gt;&lt;/record&gt;&lt;/Cite&gt;&lt;/EndNote&gt;</w:instrText>
      </w:r>
      <w:r w:rsidRPr="009E1D83">
        <w:rPr>
          <w:rFonts w:cs="Times New Roman"/>
        </w:rPr>
        <w:fldChar w:fldCharType="separate"/>
      </w:r>
      <w:r w:rsidR="00C77FEC">
        <w:rPr>
          <w:rFonts w:cs="Times New Roman"/>
          <w:noProof/>
        </w:rPr>
        <w:t>[83]</w:t>
      </w:r>
      <w:r w:rsidRPr="009E1D83">
        <w:rPr>
          <w:rFonts w:cs="Times New Roman"/>
        </w:rPr>
        <w:fldChar w:fldCharType="end"/>
      </w:r>
      <w:r w:rsidRPr="009E1D83">
        <w:rPr>
          <w:rFonts w:cs="Times New Roman"/>
        </w:rPr>
        <w:t xml:space="preserve">. This suggests the SG antibody drug conjugate may not be acting as a traditional targeting antibody, but more as an SN-38 prodrug to localize the drug to the tumor microenvironment </w:t>
      </w:r>
      <w:r w:rsidRPr="009E1D83">
        <w:rPr>
          <w:rFonts w:cs="Times New Roman"/>
        </w:rPr>
        <w:fldChar w:fldCharType="begin"/>
      </w:r>
      <w:r w:rsidR="00C77FEC">
        <w:rPr>
          <w:rFonts w:cs="Times New Roman"/>
        </w:rPr>
        <w:instrText xml:space="preserve"> ADDIN EN.CITE &lt;EndNote&gt;&lt;Cite&gt;&lt;Author&gt;Santi&lt;/Author&gt;&lt;Year&gt;2021&lt;/Year&gt;&lt;RecNum&gt;881&lt;/RecNum&gt;&lt;DisplayText&gt;[83]&lt;/DisplayText&gt;&lt;record&gt;&lt;rec-number&gt;881&lt;/rec-number&gt;&lt;foreign-keys&gt;&lt;key app="EN" db-id="vx2tfde052sapgeadsvp5f0f09pxfasr00vs" timestamp="1661449947"&gt;881&lt;/key&gt;&lt;/foreign-keys&gt;&lt;ref-type name="Journal Article"&gt;17&lt;/ref-type&gt;&lt;contributors&gt;&lt;authors&gt;&lt;author&gt;Santi, D. V.&lt;/author&gt;&lt;author&gt;Cabel, L.&lt;/author&gt;&lt;author&gt;Bidard, F. C.&lt;/author&gt;&lt;/authors&gt;&lt;/contributors&gt;&lt;auth-address&gt;Prolynx, San Francisco, CA, USA.&amp;#xD;Medical Oncology, Institut Curie, Paris, France.&amp;#xD;UVSQ/Paris-Saclay University, Paris, France.&lt;/auth-address&gt;&lt;titles&gt;&lt;title&gt;Does sacituzumab-govitecan act as a conventional antibody drug conjugate (ADC), a prodrug of SN-38 or both?&lt;/title&gt;&lt;secondary-title&gt;Ann Transl Med&lt;/secondary-title&gt;&lt;/titles&gt;&lt;periodical&gt;&lt;full-title&gt;Ann Transl Med&lt;/full-title&gt;&lt;/periodical&gt;&lt;pages&gt;1113&lt;/pages&gt;&lt;volume&gt;9&lt;/volume&gt;&lt;number&gt;14&lt;/number&gt;&lt;edition&gt;2021/08/26&lt;/edition&gt;&lt;dates&gt;&lt;year&gt;2021&lt;/year&gt;&lt;pub-dates&gt;&lt;date&gt;Jul&lt;/date&gt;&lt;/pub-dates&gt;&lt;/dates&gt;&lt;isbn&gt;2305-5839 (Print)&amp;#xD;2305-5839 (Linking)&lt;/isbn&gt;&lt;accession-num&gt;34430554&lt;/accession-num&gt;&lt;urls&gt;&lt;related-urls&gt;&lt;url&gt;https://www.ncbi.nlm.nih.gov/pubmed/34430554&lt;/url&gt;&lt;/related-urls&gt;&lt;/urls&gt;&lt;custom2&gt;PMC8350658 form (available at https://dx.doi.org/10.21037/atm-21-1103). DVS is the co-founder and President of Prolynx, which developed PLX038. LC and FCB will act as investigators in a forthcoming clinical trial of PLX038. The authors have no other conflicts of interest to declare.&lt;/custom2&gt;&lt;electronic-resource-num&gt;10.21037/atm-21-1103&lt;/electronic-resource-num&gt;&lt;/record&gt;&lt;/Cite&gt;&lt;/EndNote&gt;</w:instrText>
      </w:r>
      <w:r w:rsidRPr="009E1D83">
        <w:rPr>
          <w:rFonts w:cs="Times New Roman"/>
        </w:rPr>
        <w:fldChar w:fldCharType="separate"/>
      </w:r>
      <w:r w:rsidR="00C77FEC">
        <w:rPr>
          <w:rFonts w:cs="Times New Roman"/>
          <w:noProof/>
        </w:rPr>
        <w:t>[83]</w:t>
      </w:r>
      <w:r w:rsidRPr="009E1D83">
        <w:rPr>
          <w:rFonts w:cs="Times New Roman"/>
        </w:rPr>
        <w:fldChar w:fldCharType="end"/>
      </w:r>
      <w:r w:rsidRPr="009E1D83">
        <w:rPr>
          <w:rFonts w:cs="Times New Roman"/>
        </w:rPr>
        <w:t xml:space="preserve">. In the Phase III ASCENT clinical trial, SG side effects for TNBC patients included neutropenia, leukopenia, diarrhea, anemia, febrile neutropenia, </w:t>
      </w:r>
      <w:r w:rsidRPr="009E1D83">
        <w:rPr>
          <w:rFonts w:cs="Times New Roman"/>
        </w:rPr>
        <w:lastRenderedPageBreak/>
        <w:t xml:space="preserve">alopecia, and </w:t>
      </w:r>
      <w:r w:rsidR="008D1D8E">
        <w:rPr>
          <w:rFonts w:cs="Times New Roman"/>
        </w:rPr>
        <w:t xml:space="preserve">fatigue </w:t>
      </w:r>
      <w:r w:rsidRPr="009E1D83">
        <w:rPr>
          <w:rFonts w:cs="Times New Roman"/>
        </w:rPr>
        <w:fldChar w:fldCharType="begin">
          <w:fldData xml:space="preserve">PEVuZE5vdGU+PENpdGU+PEF1dGhvcj5CYXJkaWE8L0F1dGhvcj48WWVhcj4yMDIxPC9ZZWFyPjxS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=
</w:fldData>
        </w:fldChar>
      </w:r>
      <w:r w:rsidR="00C77FEC">
        <w:rPr>
          <w:rFonts w:cs="Times New Roman"/>
        </w:rPr>
        <w:instrText xml:space="preserve"> ADDIN EN.CITE </w:instrText>
      </w:r>
      <w:r w:rsidR="00C77FEC">
        <w:rPr>
          <w:rFonts w:cs="Times New Roman"/>
        </w:rPr>
        <w:fldChar w:fldCharType="begin">
          <w:fldData xml:space="preserve">PEVuZE5vdGU+PENpdGU+PEF1dGhvcj5CYXJkaWE8L0F1dGhvcj48WWVhcj4yMDIxPC9ZZWFyPjxS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=
</w:fldData>
        </w:fldChar>
      </w:r>
      <w:r w:rsidR="00C77FEC">
        <w:rPr>
          <w:rFonts w:cs="Times New Roman"/>
        </w:rPr>
        <w:instrText xml:space="preserve"> ADDIN EN.CITE.DATA </w:instrText>
      </w:r>
      <w:r w:rsidR="00C77FEC">
        <w:rPr>
          <w:rFonts w:cs="Times New Roman"/>
        </w:rPr>
      </w:r>
      <w:r w:rsidR="00C77FEC">
        <w:rPr>
          <w:rFonts w:cs="Times New Roman"/>
        </w:rPr>
        <w:fldChar w:fldCharType="end"/>
      </w:r>
      <w:r w:rsidRPr="009E1D83">
        <w:rPr>
          <w:rFonts w:cs="Times New Roman"/>
        </w:rPr>
      </w:r>
      <w:r w:rsidRPr="009E1D83">
        <w:rPr>
          <w:rFonts w:cs="Times New Roman"/>
        </w:rPr>
        <w:fldChar w:fldCharType="separate"/>
      </w:r>
      <w:r w:rsidR="00C77FEC">
        <w:rPr>
          <w:rFonts w:cs="Times New Roman"/>
          <w:noProof/>
        </w:rPr>
        <w:t>[85]</w:t>
      </w:r>
      <w:r w:rsidRPr="009E1D83">
        <w:rPr>
          <w:rFonts w:cs="Times New Roman"/>
        </w:rPr>
        <w:fldChar w:fldCharType="end"/>
      </w:r>
      <w:r w:rsidRPr="009E1D83">
        <w:rPr>
          <w:rFonts w:cs="Times New Roman"/>
        </w:rPr>
        <w:t xml:space="preserve">. When comparing the SG treatment group to traditional chemotherapy, the SG treatment group </w:t>
      </w:r>
      <w:r w:rsidR="008D1D8E">
        <w:rPr>
          <w:rFonts w:cs="Times New Roman"/>
        </w:rPr>
        <w:t xml:space="preserve">had </w:t>
      </w:r>
      <w:r w:rsidRPr="009E1D83">
        <w:rPr>
          <w:rFonts w:cs="Times New Roman"/>
        </w:rPr>
        <w:t xml:space="preserve">side effects </w:t>
      </w:r>
      <w:r w:rsidR="008D1D8E">
        <w:rPr>
          <w:rFonts w:cs="Times New Roman"/>
        </w:rPr>
        <w:t xml:space="preserve">that </w:t>
      </w:r>
      <w:r w:rsidRPr="009E1D83">
        <w:rPr>
          <w:rFonts w:cs="Times New Roman"/>
        </w:rPr>
        <w:t xml:space="preserve">occurred more frequency and presented more severely </w:t>
      </w:r>
      <w:r w:rsidRPr="009E1D83">
        <w:rPr>
          <w:rFonts w:cs="Times New Roman"/>
        </w:rPr>
        <w:fldChar w:fldCharType="begin">
          <w:fldData xml:space="preserve">PEVuZE5vdGU+PENpdGU+PEF1dGhvcj5CYXJkaWE8L0F1dGhvcj48WWVhcj4yMDIxPC9ZZWFyPjxS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=
</w:fldData>
        </w:fldChar>
      </w:r>
      <w:r w:rsidR="00C77FEC">
        <w:rPr>
          <w:rFonts w:cs="Times New Roman"/>
        </w:rPr>
        <w:instrText xml:space="preserve"> ADDIN EN.CITE </w:instrText>
      </w:r>
      <w:r w:rsidR="00C77FEC">
        <w:rPr>
          <w:rFonts w:cs="Times New Roman"/>
        </w:rPr>
        <w:fldChar w:fldCharType="begin">
          <w:fldData xml:space="preserve">PEVuZE5vdGU+PENpdGU+PEF1dGhvcj5CYXJkaWE8L0F1dGhvcj48WWVhcj4yMDIxPC9ZZWFyPjxS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=
</w:fldData>
        </w:fldChar>
      </w:r>
      <w:r w:rsidR="00C77FEC">
        <w:rPr>
          <w:rFonts w:cs="Times New Roman"/>
        </w:rPr>
        <w:instrText xml:space="preserve"> ADDIN EN.CITE.DATA </w:instrText>
      </w:r>
      <w:r w:rsidR="00C77FEC">
        <w:rPr>
          <w:rFonts w:cs="Times New Roman"/>
        </w:rPr>
      </w:r>
      <w:r w:rsidR="00C77FEC">
        <w:rPr>
          <w:rFonts w:cs="Times New Roman"/>
        </w:rPr>
        <w:fldChar w:fldCharType="end"/>
      </w:r>
      <w:r w:rsidRPr="009E1D83">
        <w:rPr>
          <w:rFonts w:cs="Times New Roman"/>
        </w:rPr>
      </w:r>
      <w:r w:rsidRPr="009E1D83">
        <w:rPr>
          <w:rFonts w:cs="Times New Roman"/>
        </w:rPr>
        <w:fldChar w:fldCharType="separate"/>
      </w:r>
      <w:r w:rsidR="00C77FEC">
        <w:rPr>
          <w:rFonts w:cs="Times New Roman"/>
          <w:noProof/>
        </w:rPr>
        <w:t>[85]</w:t>
      </w:r>
      <w:r w:rsidRPr="009E1D83">
        <w:rPr>
          <w:rFonts w:cs="Times New Roman"/>
        </w:rPr>
        <w:fldChar w:fldCharType="end"/>
      </w:r>
      <w:r w:rsidRPr="009E1D83">
        <w:rPr>
          <w:rFonts w:cs="Times New Roman"/>
        </w:rPr>
        <w:t xml:space="preserve">. </w:t>
      </w:r>
    </w:p>
    <w:p w14:paraId="28C6017D" w14:textId="2124EFDE" w:rsidR="00445B76" w:rsidRPr="009E1D83" w:rsidRDefault="00E32E5B" w:rsidP="005848AC">
      <w:pPr>
        <w:ind w:firstLine="720"/>
        <w:rPr>
          <w:rFonts w:cs="Times New Roman"/>
        </w:rPr>
      </w:pPr>
      <w:r w:rsidRPr="009E1D83">
        <w:rPr>
          <w:rFonts w:cs="Times New Roman"/>
        </w:rPr>
        <w:t>Although PARP inhibitors, checkpoint inhibitors, and SG have provided targeted treatments for TNBC, the</w:t>
      </w:r>
      <w:r w:rsidR="00B466A5">
        <w:rPr>
          <w:rFonts w:cs="Times New Roman"/>
        </w:rPr>
        <w:t xml:space="preserve">ir therapeutic benefit is constrained by </w:t>
      </w:r>
      <w:r w:rsidRPr="009E1D83">
        <w:rPr>
          <w:rFonts w:cs="Times New Roman"/>
        </w:rPr>
        <w:t>dose</w:t>
      </w:r>
      <w:r w:rsidR="0039579F">
        <w:rPr>
          <w:rFonts w:cs="Times New Roman"/>
        </w:rPr>
        <w:t>-</w:t>
      </w:r>
      <w:r w:rsidRPr="009E1D83">
        <w:rPr>
          <w:rFonts w:cs="Times New Roman"/>
        </w:rPr>
        <w:t>limiting side effects, drug resistance, off target drug unloading, and lack of biomarkers to successfully treat TNBC. There is still a need to develop TNBC targeted therapies to decrease systemic side effects and increase the therapeutic impact of the therapy. Like many other cancer cells, TNBC has an increase in PS</w:t>
      </w:r>
      <w:r w:rsidR="002959E6">
        <w:rPr>
          <w:rFonts w:cs="Times New Roman"/>
        </w:rPr>
        <w:t xml:space="preserve"> externalization</w:t>
      </w:r>
      <w:r w:rsidR="0039579F">
        <w:rPr>
          <w:rFonts w:cs="Times New Roman"/>
        </w:rPr>
        <w:t>,</w:t>
      </w:r>
      <w:r w:rsidRPr="009E1D83">
        <w:rPr>
          <w:rFonts w:cs="Times New Roman"/>
        </w:rPr>
        <w:t xml:space="preserve"> but the cells do not undergo apoptosis </w:t>
      </w:r>
      <w:r w:rsidRPr="009E1D83">
        <w:rPr>
          <w:rFonts w:cs="Times New Roman"/>
        </w:rPr>
        <w:fldChar w:fldCharType="begin"/>
      </w:r>
      <w:r w:rsidR="005848AC">
        <w:rPr>
          <w:rFonts w:cs="Times New Roman"/>
        </w:rPr>
        <w:instrText xml:space="preserve"> ADDIN EN.CITE &lt;EndNote&gt;&lt;Cite&gt;&lt;Author&gt;Vallabhapurapu&lt;/Author&gt;&lt;Year&gt;2015&lt;/Year&gt;&lt;RecNum&gt;413&lt;/RecNum&gt;&lt;DisplayText&gt;[14]&lt;/DisplayText&gt;&lt;record&gt;&lt;rec-number&gt;413&lt;/rec-number&gt;&lt;foreign-keys&gt;&lt;key app="EN" db-id="ad9sztfs1ta5dve9dxnvfefztpfz0vp2spzr" timestamp="1615327481" guid="b9fd2242-d666-460f-83d3-57764ddd95d3"&gt;413&lt;/key&gt;&lt;/foreign-keys&gt;&lt;ref-type name="Journal Article"&gt;17&lt;/ref-type&gt;&lt;contributors&gt;&lt;authors&gt;&lt;author&gt;Vallabhapurapu, Subrahmanya D.&lt;/author&gt;&lt;author&gt;Blanco, Víctor M.&lt;/author&gt;&lt;author&gt;Sulaiman, Mahaboob K.&lt;/author&gt;&lt;author&gt;Vallabhapurapu, Swarajya Lakshmi&lt;/author&gt;&lt;author&gt;Chu, Zhengtao&lt;/author&gt;&lt;author&gt;Franco, Robert S.&lt;/author&gt;&lt;author&gt;Qi, Xiaoyang&lt;/author&gt;&lt;/authors&gt;&lt;/contributors&gt;&lt;titles&gt;&lt;title&gt;Variation in human cancer cell external phosphatidylserine is regulated by flippase activity and intracellular calcium&lt;/title&gt;&lt;secondary-title&gt;Oncotarget&lt;/secondary-title&gt;&lt;/titles&gt;&lt;periodical&gt;&lt;full-title&gt;Oncotarget&lt;/full-title&gt;&lt;/periodical&gt;&lt;keywords&gt;&lt;keyword&gt;Calcium&lt;/keyword&gt;&lt;keyword&gt;Cancer cell biomarker&lt;/keyword&gt;&lt;keyword&gt;Flippase&lt;/keyword&gt;&lt;keyword&gt;Phosphatidylserine&lt;/keyword&gt;&lt;keyword&gt;Surface exposure&lt;/keyword&gt;&lt;/keywords&gt;&lt;dates&gt;&lt;year&gt;2015&lt;/year&gt;&lt;/dates&gt;&lt;urls&gt;&lt;/urls&gt;&lt;electronic-resource-num&gt;10.18632/oncotarget.6045&lt;/electronic-resource-num&gt;&lt;/record&gt;&lt;/Cite&gt;&lt;/EndNote&gt;</w:instrText>
      </w:r>
      <w:r w:rsidRPr="009E1D83">
        <w:rPr>
          <w:rFonts w:cs="Times New Roman"/>
        </w:rPr>
        <w:fldChar w:fldCharType="separate"/>
      </w:r>
      <w:r w:rsidR="005848AC">
        <w:rPr>
          <w:rFonts w:cs="Times New Roman"/>
          <w:noProof/>
        </w:rPr>
        <w:t>[14]</w:t>
      </w:r>
      <w:r w:rsidRPr="009E1D83">
        <w:rPr>
          <w:rFonts w:cs="Times New Roman"/>
        </w:rPr>
        <w:fldChar w:fldCharType="end"/>
      </w:r>
      <w:r w:rsidRPr="009E1D83">
        <w:rPr>
          <w:rFonts w:cs="Times New Roman"/>
        </w:rPr>
        <w:t xml:space="preserve">. PS externalization has been correlated to tumor malignancy, and because TNBC is an innately aggressive tumor, TNBC is an ideal disease to focus ANXA5-PS based therapies </w:t>
      </w:r>
      <w:r w:rsidRPr="009E1D83">
        <w:rPr>
          <w:rFonts w:cs="Times New Roman"/>
        </w:rPr>
        <w:fldChar w:fldCharType="begin"/>
      </w:r>
      <w:r w:rsidR="005848AC">
        <w:rPr>
          <w:rFonts w:cs="Times New Roman"/>
        </w:rPr>
        <w:instrText xml:space="preserve"> ADDIN EN.CITE &lt;EndNote&gt;&lt;Cite&gt;&lt;Author&gt;Riedl&lt;/Author&gt;&lt;Year&gt;2011&lt;/Year&gt;&lt;RecNum&gt;252&lt;/RecNum&gt;&lt;DisplayText&gt;[15]&lt;/DisplayText&gt;&lt;record&gt;&lt;rec-number&gt;252&lt;/rec-number&gt;&lt;foreign-keys&gt;&lt;key app="EN" db-id="vx2tfde052sapgeadsvp5f0f09pxfasr00vs" timestamp="1605630935"&gt;252&lt;/key&gt;&lt;/foreign-keys&gt;&lt;ref-type name="Journal Article"&gt;17&lt;/ref-type&gt;&lt;contributors&gt;&lt;authors&gt;&lt;author&gt;Riedl, Sabrina&lt;/author&gt;&lt;author&gt;Rinner, Beate&lt;/author&gt;&lt;author&gt;Asslaber, Martin&lt;/author&gt;&lt;author&gt;Schaider, Helmut&lt;/author&gt;&lt;author&gt;Walzer, Sonja&lt;/author&gt;&lt;author&gt;Novak, Alexandra&lt;/author&gt;&lt;author&gt;Lohner, Karl&lt;/author&gt;&lt;author&gt;Zweytick, Dagmar&lt;/author&gt;&lt;/authors&gt;&lt;/contributors&gt;&lt;titles&gt;&lt;title&gt;In search of a novel target - Phosphatidylserine exposed by non-apoptotic tumor cells and metastases of malignancies with poor treatment efficacy&lt;/title&gt;&lt;secondary-title&gt;Biochimica et Biophysica Acta - Biomembranes&lt;/secondary-title&gt;&lt;/titles&gt;&lt;periodical&gt;&lt;full-title&gt;Biochimica et Biophysica Acta - Biomembranes&lt;/full-title&gt;&lt;/periodical&gt;&lt;pages&gt;2638-2645&lt;/pages&gt;&lt;volume&gt;1808&lt;/volume&gt;&lt;number&gt;11&lt;/number&gt;&lt;keywords&gt;&lt;keyword&gt;Cancer plasma membrane&lt;/keyword&gt;&lt;keyword&gt;Peptide target&lt;/keyword&gt;&lt;keyword&gt;Phosphatidylserine exposure&lt;/keyword&gt;&lt;keyword&gt;Tumor marker&lt;/keyword&gt;&lt;/keywords&gt;&lt;dates&gt;&lt;year&gt;2011&lt;/year&gt;&lt;/dates&gt;&lt;urls&gt;&lt;/urls&gt;&lt;electronic-resource-num&gt;10.1016/j.bbamem.2011.07.026&lt;/electronic-resource-num&gt;&lt;/record&gt;&lt;/Cite&gt;&lt;/EndNote&gt;</w:instrText>
      </w:r>
      <w:r w:rsidRPr="009E1D83">
        <w:rPr>
          <w:rFonts w:cs="Times New Roman"/>
        </w:rPr>
        <w:fldChar w:fldCharType="separate"/>
      </w:r>
      <w:r w:rsidR="005848AC">
        <w:rPr>
          <w:rFonts w:cs="Times New Roman"/>
          <w:noProof/>
        </w:rPr>
        <w:t>[15]</w:t>
      </w:r>
      <w:r w:rsidRPr="009E1D83">
        <w:rPr>
          <w:rFonts w:cs="Times New Roman"/>
        </w:rPr>
        <w:fldChar w:fldCharType="end"/>
      </w:r>
      <w:r w:rsidRPr="009E1D83">
        <w:rPr>
          <w:rFonts w:cs="Times New Roman"/>
        </w:rPr>
        <w:t xml:space="preserve">. </w:t>
      </w:r>
    </w:p>
    <w:p w14:paraId="00560A35" w14:textId="77777777" w:rsidR="00736B48" w:rsidRPr="009E1D83" w:rsidRDefault="00736B48" w:rsidP="00736B48">
      <w:pPr>
        <w:pStyle w:val="Heading2"/>
      </w:pPr>
      <w:bookmarkStart w:id="17" w:name="_Toc116910986"/>
      <w:r w:rsidRPr="009E1D83">
        <w:t>ANXA5 Protein Drug Conjugates</w:t>
      </w:r>
      <w:bookmarkEnd w:id="17"/>
      <w:r w:rsidRPr="009E1D83">
        <w:t xml:space="preserve"> </w:t>
      </w:r>
    </w:p>
    <w:p w14:paraId="2DEF398A" w14:textId="2A7B4BAC" w:rsidR="00500CBE" w:rsidRDefault="00736B48" w:rsidP="00500CBE">
      <w:pPr>
        <w:rPr>
          <w:rFonts w:cs="Times New Roman"/>
        </w:rPr>
      </w:pPr>
      <w:r w:rsidRPr="009E1D83">
        <w:rPr>
          <w:rFonts w:cs="Times New Roman"/>
        </w:rPr>
        <w:t>This dissertation focuses on translating and developing novel ANXA5 protein drug conjugates for the treatment of TNBC. Protein-drug conjugates consist of a protein linked to a drug</w:t>
      </w:r>
      <w:r w:rsidR="00E936B8">
        <w:rPr>
          <w:rFonts w:cs="Times New Roman"/>
        </w:rPr>
        <w:t>. A linker may be needed to join the protein and drug together depending on the functional groups available for conjugation</w:t>
      </w:r>
      <w:r w:rsidR="00602FBB">
        <w:rPr>
          <w:rFonts w:cs="Times New Roman"/>
        </w:rPr>
        <w:t xml:space="preserve"> </w:t>
      </w:r>
      <w:r w:rsidR="003A1600">
        <w:rPr>
          <w:rFonts w:cs="Times New Roman"/>
        </w:rPr>
        <w:t>(</w:t>
      </w:r>
      <w:r w:rsidR="003A1600" w:rsidRPr="009662CA">
        <w:rPr>
          <w:rFonts w:cs="Times New Roman"/>
          <w:b/>
          <w:bCs/>
        </w:rPr>
        <w:t>Figure 7</w:t>
      </w:r>
      <w:r w:rsidR="003A1600">
        <w:rPr>
          <w:rFonts w:cs="Times New Roman"/>
        </w:rPr>
        <w:t>).</w:t>
      </w:r>
      <w:r w:rsidR="00500CBE">
        <w:rPr>
          <w:rFonts w:cs="Times New Roman"/>
        </w:rPr>
        <w:t xml:space="preserve"> </w:t>
      </w:r>
    </w:p>
    <w:p w14:paraId="405D1D94" w14:textId="670AB82E" w:rsidR="00DA6671" w:rsidRDefault="00DA6671" w:rsidP="00DA6671">
      <w:pPr>
        <w:rPr>
          <w:rFonts w:cs="Times New Roman"/>
        </w:rPr>
      </w:pPr>
    </w:p>
    <w:p w14:paraId="24C09620" w14:textId="3C013A78" w:rsidR="00B60505" w:rsidRDefault="00B60505" w:rsidP="00DA6671">
      <w:pPr>
        <w:rPr>
          <w:rFonts w:cs="Times New Roman"/>
        </w:rPr>
      </w:pPr>
      <w:r>
        <w:rPr>
          <w:rFonts w:cs="Times New Roman"/>
          <w:noProof/>
        </w:rPr>
        <w:lastRenderedPageBreak/>
        <w:drawing>
          <wp:anchor distT="0" distB="0" distL="114300" distR="114300" simplePos="0" relativeHeight="251676672" behindDoc="0" locked="0" layoutInCell="1" allowOverlap="1" wp14:anchorId="5F138B98" wp14:editId="5BF49430">
            <wp:simplePos x="0" y="0"/>
            <wp:positionH relativeFrom="column">
              <wp:posOffset>-8044</wp:posOffset>
            </wp:positionH>
            <wp:positionV relativeFrom="paragraph">
              <wp:posOffset>142240</wp:posOffset>
            </wp:positionV>
            <wp:extent cx="5848985" cy="3244850"/>
            <wp:effectExtent l="0" t="0" r="5715" b="6350"/>
            <wp:wrapTopAndBottom/>
            <wp:docPr id="18" name="Picture 18" descr="A picture containing accessory, neckl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accessory, necklet&#10;&#10;Description automatically generated"/>
                    <pic:cNvPicPr/>
                  </pic:nvPicPr>
                  <pic:blipFill>
                    <a:blip r:embed="rId101">
                      <a:extLst>
                        <a:ext uri="{28A0092B-C50C-407E-A947-70E740481C1C}">
                          <a14:useLocalDpi xmlns:a14="http://schemas.microsoft.com/office/drawing/2010/main" val="0"/>
                        </a:ext>
                      </a:extLst>
                    </a:blip>
                    <a:stretch>
                      <a:fillRect/>
                    </a:stretch>
                  </pic:blipFill>
                  <pic:spPr>
                    <a:xfrm>
                      <a:off x="0" y="0"/>
                      <a:ext cx="5848985" cy="3244850"/>
                    </a:xfrm>
                    <a:prstGeom prst="rect">
                      <a:avLst/>
                    </a:prstGeom>
                  </pic:spPr>
                </pic:pic>
              </a:graphicData>
            </a:graphic>
            <wp14:sizeRelH relativeFrom="page">
              <wp14:pctWidth>0</wp14:pctWidth>
            </wp14:sizeRelH>
            <wp14:sizeRelV relativeFrom="page">
              <wp14:pctHeight>0</wp14:pctHeight>
            </wp14:sizeRelV>
          </wp:anchor>
        </w:drawing>
      </w:r>
    </w:p>
    <w:p w14:paraId="7F0E2B09" w14:textId="6B04F775" w:rsidR="00B60505" w:rsidRDefault="00B60505" w:rsidP="00DA6671">
      <w:pPr>
        <w:rPr>
          <w:rFonts w:cs="Times New Roman"/>
        </w:rPr>
      </w:pPr>
      <w:r>
        <w:rPr>
          <w:noProof/>
        </w:rPr>
        <mc:AlternateContent>
          <mc:Choice Requires="wps">
            <w:drawing>
              <wp:anchor distT="0" distB="0" distL="114300" distR="114300" simplePos="0" relativeHeight="251678720" behindDoc="0" locked="0" layoutInCell="1" allowOverlap="1" wp14:anchorId="490F94AC" wp14:editId="50E5CF47">
                <wp:simplePos x="0" y="0"/>
                <wp:positionH relativeFrom="column">
                  <wp:posOffset>111971</wp:posOffset>
                </wp:positionH>
                <wp:positionV relativeFrom="paragraph">
                  <wp:posOffset>404919</wp:posOffset>
                </wp:positionV>
                <wp:extent cx="5725160" cy="635"/>
                <wp:effectExtent l="0" t="0" r="2540" b="0"/>
                <wp:wrapTopAndBottom/>
                <wp:docPr id="19" name="Text Box 19"/>
                <wp:cNvGraphicFramePr/>
                <a:graphic xmlns:a="http://schemas.openxmlformats.org/drawingml/2006/main">
                  <a:graphicData uri="http://schemas.microsoft.com/office/word/2010/wordprocessingShape">
                    <wps:wsp>
                      <wps:cNvSpPr txBox="1"/>
                      <wps:spPr>
                        <a:xfrm>
                          <a:off x="0" y="0"/>
                          <a:ext cx="5725160" cy="635"/>
                        </a:xfrm>
                        <a:prstGeom prst="rect">
                          <a:avLst/>
                        </a:prstGeom>
                        <a:solidFill>
                          <a:prstClr val="white"/>
                        </a:solidFill>
                        <a:ln>
                          <a:noFill/>
                        </a:ln>
                      </wps:spPr>
                      <wps:txbx>
                        <w:txbxContent>
                          <w:p w14:paraId="6AC35C4F" w14:textId="16F9F84F" w:rsidR="00EC6EAE" w:rsidRPr="008B62B0" w:rsidRDefault="00EC6EAE" w:rsidP="00500CBE">
                            <w:pPr>
                              <w:pStyle w:val="Caption"/>
                              <w:rPr>
                                <w:b/>
                                <w:bCs/>
                              </w:rPr>
                            </w:pPr>
                            <w:bookmarkStart w:id="18" w:name="_Toc118910652"/>
                            <w:r w:rsidRPr="008B62B0">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7</w:t>
                            </w:r>
                            <w:r>
                              <w:rPr>
                                <w:b/>
                                <w:bCs/>
                              </w:rPr>
                              <w:fldChar w:fldCharType="end"/>
                            </w:r>
                            <w:r w:rsidRPr="008B62B0">
                              <w:rPr>
                                <w:b/>
                                <w:bCs/>
                              </w:rPr>
                              <w:t>: Composition of protein drug conjugates</w:t>
                            </w:r>
                            <w:bookmarkEnd w:id="18"/>
                            <w:r w:rsidRPr="008B62B0">
                              <w:rPr>
                                <w:b/>
                                <w:bCs/>
                              </w:rPr>
                              <w:t xml:space="preserve"> </w:t>
                            </w:r>
                          </w:p>
                          <w:p w14:paraId="087252B8" w14:textId="5BF7789A" w:rsidR="00EC6EAE" w:rsidRPr="007F0DA7" w:rsidRDefault="00EC6EAE" w:rsidP="00500CBE">
                            <w:pPr>
                              <w:pStyle w:val="Caption"/>
                              <w:rPr>
                                <w:rFonts w:cs="Times New Roman"/>
                                <w:noProof/>
                              </w:rPr>
                            </w:pPr>
                            <w:r>
                              <w:t xml:space="preserve">Depending on functional groups found on the drug molecule and protein, drugs can be directly linked to the protein (as indicated by the black seven-point star) or linked to a protein with a small linker (as indicated by the black 9-point start with a small gray rectangular linker).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90F94AC" id="Text Box 19" o:spid="_x0000_s1028" type="#_x0000_t202" style="position:absolute;left:0;text-align:left;margin-left:8.8pt;margin-top:31.9pt;width:450.8pt;height:.0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" stroked="f">
                <v:textbox style="mso-fit-shape-to-text:t" inset="0,0,0,0">
                  <w:txbxContent>
                    <w:p w14:paraId="6AC35C4F" w14:textId="16F9F84F" w:rsidR="00EC6EAE" w:rsidRPr="008B62B0" w:rsidRDefault="00EC6EAE" w:rsidP="00500CBE">
                      <w:pPr>
                        <w:pStyle w:val="Caption"/>
                        <w:rPr>
                          <w:b/>
                          <w:bCs/>
                        </w:rPr>
                      </w:pPr>
                      <w:bookmarkStart w:id="21" w:name="_Toc118910652"/>
                      <w:r w:rsidRPr="008B62B0">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7</w:t>
                      </w:r>
                      <w:r>
                        <w:rPr>
                          <w:b/>
                          <w:bCs/>
                        </w:rPr>
                        <w:fldChar w:fldCharType="end"/>
                      </w:r>
                      <w:r w:rsidRPr="008B62B0">
                        <w:rPr>
                          <w:b/>
                          <w:bCs/>
                        </w:rPr>
                        <w:t>: Composition of protein drug conjugates</w:t>
                      </w:r>
                      <w:bookmarkEnd w:id="21"/>
                      <w:r w:rsidRPr="008B62B0">
                        <w:rPr>
                          <w:b/>
                          <w:bCs/>
                        </w:rPr>
                        <w:t xml:space="preserve"> </w:t>
                      </w:r>
                    </w:p>
                    <w:p w14:paraId="087252B8" w14:textId="5BF7789A" w:rsidR="00EC6EAE" w:rsidRPr="007F0DA7" w:rsidRDefault="00EC6EAE" w:rsidP="00500CBE">
                      <w:pPr>
                        <w:pStyle w:val="Caption"/>
                        <w:rPr>
                          <w:rFonts w:cs="Times New Roman"/>
                          <w:noProof/>
                        </w:rPr>
                      </w:pPr>
                      <w:r>
                        <w:t xml:space="preserve">Depending on functional groups found on the drug molecule and protein, drugs can be directly linked to the protein (as indicated by the black seven-point star) or linked to a protein with a small linker (as indicated by the black 9-point start with a small gray rectangular linker). </w:t>
                      </w:r>
                    </w:p>
                  </w:txbxContent>
                </v:textbox>
                <w10:wrap type="topAndBottom"/>
              </v:shape>
            </w:pict>
          </mc:Fallback>
        </mc:AlternateContent>
      </w:r>
    </w:p>
    <w:p w14:paraId="6CF4FC95" w14:textId="375724A1" w:rsidR="008B62B0" w:rsidRDefault="008B62B0" w:rsidP="008A455C">
      <w:pPr>
        <w:rPr>
          <w:rFonts w:cs="Times New Roman"/>
        </w:rPr>
      </w:pPr>
    </w:p>
    <w:p w14:paraId="3FD0E989" w14:textId="6CCC42F9" w:rsidR="00736B48" w:rsidRPr="009E1D83" w:rsidRDefault="00736B48" w:rsidP="00DA6671">
      <w:pPr>
        <w:ind w:firstLine="720"/>
        <w:rPr>
          <w:rFonts w:cs="Times New Roman"/>
        </w:rPr>
      </w:pPr>
      <w:r w:rsidRPr="009E1D83">
        <w:rPr>
          <w:rFonts w:cs="Times New Roman"/>
        </w:rPr>
        <w:t xml:space="preserve">The ANXA5 protein-drug conjugates fill a unique space in the fight against cancer. First, ANXA5 acts as a delivery vehicle to </w:t>
      </w:r>
      <w:r>
        <w:rPr>
          <w:rFonts w:cs="Times New Roman"/>
        </w:rPr>
        <w:t xml:space="preserve">localize a </w:t>
      </w:r>
      <w:r w:rsidRPr="009E1D83">
        <w:rPr>
          <w:rFonts w:cs="Times New Roman"/>
        </w:rPr>
        <w:t>drug to cancer cells and vasculature through cancer’s natural PS externalization. Second, by targeting and localizing the drug to the tumor, less drug is needed to induce cell death</w:t>
      </w:r>
      <w:r>
        <w:rPr>
          <w:rFonts w:cs="Times New Roman"/>
        </w:rPr>
        <w:t xml:space="preserve">, resulting in </w:t>
      </w:r>
      <w:r w:rsidR="00E936B8">
        <w:rPr>
          <w:rFonts w:cs="Times New Roman"/>
        </w:rPr>
        <w:t>fewer</w:t>
      </w:r>
      <w:r>
        <w:rPr>
          <w:rFonts w:cs="Times New Roman"/>
        </w:rPr>
        <w:t xml:space="preserve"> side effects. </w:t>
      </w:r>
      <w:r w:rsidRPr="009E1D83">
        <w:rPr>
          <w:rFonts w:cs="Times New Roman"/>
        </w:rPr>
        <w:t>Third, the ANXA5-drug conjugates are cost</w:t>
      </w:r>
      <w:r w:rsidR="00E936B8">
        <w:rPr>
          <w:rFonts w:cs="Times New Roman"/>
        </w:rPr>
        <w:t>-</w:t>
      </w:r>
      <w:r w:rsidRPr="009E1D83">
        <w:rPr>
          <w:rFonts w:cs="Times New Roman"/>
        </w:rPr>
        <w:t xml:space="preserve">effective and easy to produce. ANXA5 is easily produced in </w:t>
      </w:r>
      <w:r w:rsidRPr="00736B48">
        <w:rPr>
          <w:rFonts w:cs="Times New Roman"/>
          <w:i/>
          <w:iCs/>
        </w:rPr>
        <w:t>Escherichia coli</w:t>
      </w:r>
      <w:r w:rsidRPr="009E1D83">
        <w:rPr>
          <w:rFonts w:cs="Times New Roman"/>
        </w:rPr>
        <w:t xml:space="preserve"> </w:t>
      </w:r>
      <w:r w:rsidRPr="00736B48">
        <w:rPr>
          <w:rFonts w:cs="Times New Roman"/>
          <w:i/>
          <w:iCs/>
        </w:rPr>
        <w:t>(E. coli)</w:t>
      </w:r>
      <w:r w:rsidRPr="009E1D83">
        <w:rPr>
          <w:rFonts w:cs="Times New Roman"/>
        </w:rPr>
        <w:t xml:space="preserve"> because ANXA5 does not require post-translational modifications like some monoclonal antibodies. </w:t>
      </w:r>
      <w:r w:rsidRPr="00736B48">
        <w:rPr>
          <w:rFonts w:cs="Times New Roman"/>
          <w:i/>
          <w:iCs/>
        </w:rPr>
        <w:t>E. coli</w:t>
      </w:r>
      <w:r w:rsidRPr="009E1D83">
        <w:rPr>
          <w:rFonts w:cs="Times New Roman"/>
        </w:rPr>
        <w:t xml:space="preserve"> also provides fast</w:t>
      </w:r>
      <w:r w:rsidR="009C222F">
        <w:rPr>
          <w:rFonts w:cs="Times New Roman"/>
        </w:rPr>
        <w:t>-</w:t>
      </w:r>
      <w:r w:rsidRPr="009E1D83">
        <w:rPr>
          <w:rFonts w:cs="Times New Roman"/>
        </w:rPr>
        <w:t xml:space="preserve">growth kinetics and high cell densities increasing protein </w:t>
      </w:r>
      <w:r w:rsidRPr="009E1D83">
        <w:rPr>
          <w:rFonts w:cs="Times New Roman"/>
        </w:rPr>
        <w:lastRenderedPageBreak/>
        <w:t xml:space="preserve">production </w:t>
      </w:r>
      <w:r w:rsidRPr="009E1D83">
        <w:rPr>
          <w:rFonts w:cs="Times New Roman"/>
        </w:rPr>
        <w:fldChar w:fldCharType="begin"/>
      </w:r>
      <w:r w:rsidR="00C77FEC">
        <w:rPr>
          <w:rFonts w:cs="Times New Roman"/>
        </w:rPr>
        <w:instrText xml:space="preserve"> ADDIN EN.CITE &lt;EndNote&gt;&lt;Cite&gt;&lt;Author&gt;Rosano&lt;/Author&gt;&lt;Year&gt;2014&lt;/Year&gt;&lt;RecNum&gt;876&lt;/RecNum&gt;&lt;DisplayText&gt;[86]&lt;/DisplayText&gt;&lt;record&gt;&lt;rec-number&gt;876&lt;/rec-number&gt;&lt;foreign-keys&gt;&lt;key app="EN" db-id="vx2tfde052sapgeadsvp5f0f09pxfasr00vs" timestamp="1661279897"&gt;876&lt;/key&gt;&lt;/foreign-keys&gt;&lt;ref-type name="Journal Article"&gt;17&lt;/ref-type&gt;&lt;contributors&gt;&lt;authors&gt;&lt;author&gt;Rosano, G. L.&lt;/author&gt;&lt;author&gt;Ceccarelli, E. A.&lt;/author&gt;&lt;/authors&gt;&lt;/contributors&gt;&lt;auth-address&gt;Instituto de Biologia Molecular y Celular de Rosario, Consejo Nacional de Investigaciones Cientificas y Tecnicas Rosario, Argentina ; Facultad de Ciencias Bioquimicas y Farmaceuticas, Universidad Nacional de Rosario Rosario, Argentina.&lt;/auth-address&gt;&lt;titles&gt;&lt;title&gt;Recombinant protein expression in Escherichia coli: advances and challenges&lt;/title&gt;&lt;secondary-title&gt;Front Microbiol&lt;/secondary-title&gt;&lt;/titles&gt;&lt;periodical&gt;&lt;full-title&gt;Front Microbiol&lt;/full-title&gt;&lt;/periodical&gt;&lt;pages&gt;172&lt;/pages&gt;&lt;volume&gt;5&lt;/volume&gt;&lt;edition&gt;2014/05/27&lt;/edition&gt;&lt;keywords&gt;&lt;keyword&gt;E. coli expression strains&lt;/keyword&gt;&lt;keyword&gt;Escherichia coli&lt;/keyword&gt;&lt;keyword&gt;affinity tags&lt;/keyword&gt;&lt;keyword&gt;expression plasmid&lt;/keyword&gt;&lt;keyword&gt;inclusion bodies&lt;/keyword&gt;&lt;keyword&gt;recombinant protein expression&lt;/keyword&gt;&lt;/keywords&gt;&lt;dates&gt;&lt;year&gt;2014&lt;/year&gt;&lt;/dates&gt;&lt;isbn&gt;1664-302X (Print)&amp;#xD;1664-302X (Linking)&lt;/isbn&gt;&lt;accession-num&gt;24860555&lt;/accession-num&gt;&lt;urls&gt;&lt;related-urls&gt;&lt;url&gt;https://www.ncbi.nlm.nih.gov/pubmed/24860555&lt;/url&gt;&lt;/related-urls&gt;&lt;/urls&gt;&lt;custom2&gt;PMC4029002&lt;/custom2&gt;&lt;electronic-resource-num&gt;10.3389/fmicb.2014.00172&lt;/electronic-resource-num&gt;&lt;/record&gt;&lt;/Cite&gt;&lt;/EndNote&gt;</w:instrText>
      </w:r>
      <w:r w:rsidRPr="009E1D83">
        <w:rPr>
          <w:rFonts w:cs="Times New Roman"/>
        </w:rPr>
        <w:fldChar w:fldCharType="separate"/>
      </w:r>
      <w:r w:rsidR="00C77FEC">
        <w:rPr>
          <w:rFonts w:cs="Times New Roman"/>
          <w:noProof/>
        </w:rPr>
        <w:t>[86]</w:t>
      </w:r>
      <w:r w:rsidRPr="009E1D83">
        <w:rPr>
          <w:rFonts w:cs="Times New Roman"/>
        </w:rPr>
        <w:fldChar w:fldCharType="end"/>
      </w:r>
      <w:r w:rsidRPr="009E1D83">
        <w:rPr>
          <w:rFonts w:cs="Times New Roman"/>
        </w:rPr>
        <w:t xml:space="preserve">. Additionally, by needing </w:t>
      </w:r>
      <w:r w:rsidR="009C222F">
        <w:rPr>
          <w:rFonts w:cs="Times New Roman"/>
        </w:rPr>
        <w:t>fewer</w:t>
      </w:r>
      <w:r w:rsidRPr="009E1D83">
        <w:rPr>
          <w:rFonts w:cs="Times New Roman"/>
        </w:rPr>
        <w:t xml:space="preserve"> drug, the overall cost remains lower. Fourth, ANXA5 is biologically compatible. ANXA5 is a human protein and does not require any other species</w:t>
      </w:r>
      <w:r w:rsidR="00B466A5">
        <w:rPr>
          <w:rFonts w:cs="Times New Roman"/>
        </w:rPr>
        <w:t>’</w:t>
      </w:r>
      <w:r w:rsidRPr="009E1D83">
        <w:rPr>
          <w:rFonts w:cs="Times New Roman"/>
        </w:rPr>
        <w:t xml:space="preserve"> DNA or protein fragments</w:t>
      </w:r>
      <w:r w:rsidR="004408DA">
        <w:rPr>
          <w:rFonts w:cs="Times New Roman"/>
        </w:rPr>
        <w:t xml:space="preserve"> for protein formation</w:t>
      </w:r>
      <w:r w:rsidR="002C104C">
        <w:rPr>
          <w:rFonts w:cs="Times New Roman"/>
        </w:rPr>
        <w:t>,</w:t>
      </w:r>
      <w:r w:rsidRPr="009E1D83">
        <w:rPr>
          <w:rFonts w:cs="Times New Roman"/>
        </w:rPr>
        <w:t xml:space="preserve"> unlike chimeric or humanized antibodies </w:t>
      </w:r>
      <w:r w:rsidRPr="009E1D83">
        <w:rPr>
          <w:rFonts w:cs="Times New Roman"/>
        </w:rPr>
        <w:fldChar w:fldCharType="begin"/>
      </w:r>
      <w:r w:rsidR="00C77FEC">
        <w:rPr>
          <w:rFonts w:cs="Times New Roman"/>
        </w:rPr>
        <w:instrText xml:space="preserve"> ADDIN EN.CITE &lt;EndNote&gt;&lt;Cite&gt;&lt;Author&gt;Doevendans&lt;/Author&gt;&lt;Year&gt;2019&lt;/Year&gt;&lt;RecNum&gt;875&lt;/RecNum&gt;&lt;DisplayText&gt;[87]&lt;/DisplayText&gt;&lt;record&gt;&lt;rec-number&gt;875&lt;/rec-number&gt;&lt;foreign-keys&gt;&lt;key app="EN" db-id="vx2tfde052sapgeadsvp5f0f09pxfasr00vs" timestamp="1661196929"&gt;875&lt;/key&gt;&lt;/foreign-keys&gt;&lt;ref-type name="Journal Article"&gt;17&lt;/ref-type&gt;&lt;contributors&gt;&lt;authors&gt;&lt;author&gt;Doevendans, E.&lt;/author&gt;&lt;author&gt;Schellekens, H.&lt;/author&gt;&lt;/authors&gt;&lt;/contributors&gt;&lt;auth-address&gt;Department of Pharmaceutical Sciences, Utrecht University, 3512 JE Utrecht, The Netherlands. e.doevendans@uu.nl.&amp;#xD;Department of Pharmaceutical Sciences, Utrecht University, 3512 JE Utrecht, The Netherlands. h.schellekens@uu.nl.&lt;/auth-address&gt;&lt;titles&gt;&lt;title&gt;Immunogenicity of Innovative and Biosimilar Monoclonal Antibodies&lt;/title&gt;&lt;secondary-title&gt;Antibodies (Basel)&lt;/secondary-title&gt;&lt;/titles&gt;&lt;periodical&gt;&lt;full-title&gt;Antibodies (Basel)&lt;/full-title&gt;&lt;/periodical&gt;&lt;volume&gt;8&lt;/volume&gt;&lt;number&gt;1&lt;/number&gt;&lt;edition&gt;2019/09/24&lt;/edition&gt;&lt;keywords&gt;&lt;keyword&gt;B-cell tolerance&lt;/keyword&gt;&lt;keyword&gt;aggregates&lt;/keyword&gt;&lt;keyword&gt;anti-idiotypic&lt;/keyword&gt;&lt;keyword&gt;biopharmaceuticals&lt;/keyword&gt;&lt;keyword&gt;biosimilars&lt;/keyword&gt;&lt;keyword&gt;immunogencitity&lt;/keyword&gt;&lt;keyword&gt;monoclonal antibodies&lt;/keyword&gt;&lt;/keywords&gt;&lt;dates&gt;&lt;year&gt;2019&lt;/year&gt;&lt;pub-dates&gt;&lt;date&gt;Mar 5&lt;/date&gt;&lt;/pub-dates&gt;&lt;/dates&gt;&lt;isbn&gt;2073-4468 (Electronic)&amp;#xD;2073-4468 (Linking)&lt;/isbn&gt;&lt;accession-num&gt;31544827&lt;/accession-num&gt;&lt;urls&gt;&lt;related-urls&gt;&lt;url&gt;https://www.ncbi.nlm.nih.gov/pubmed/31544827&lt;/url&gt;&lt;/related-urls&gt;&lt;/urls&gt;&lt;custom2&gt;PMC6640699&lt;/custom2&gt;&lt;electronic-resource-num&gt;10.3390/antib8010021&lt;/electronic-resource-num&gt;&lt;/record&gt;&lt;/Cite&gt;&lt;/EndNote&gt;</w:instrText>
      </w:r>
      <w:r w:rsidRPr="009E1D83">
        <w:rPr>
          <w:rFonts w:cs="Times New Roman"/>
        </w:rPr>
        <w:fldChar w:fldCharType="separate"/>
      </w:r>
      <w:r w:rsidR="00C77FEC">
        <w:rPr>
          <w:rFonts w:cs="Times New Roman"/>
          <w:noProof/>
        </w:rPr>
        <w:t>[87]</w:t>
      </w:r>
      <w:r w:rsidRPr="009E1D83">
        <w:rPr>
          <w:rFonts w:cs="Times New Roman"/>
        </w:rPr>
        <w:fldChar w:fldCharType="end"/>
      </w:r>
      <w:r w:rsidRPr="009E1D83">
        <w:rPr>
          <w:rFonts w:cs="Times New Roman"/>
        </w:rPr>
        <w:t xml:space="preserve">. Finally, the simple design </w:t>
      </w:r>
      <w:r w:rsidR="00B466A5">
        <w:rPr>
          <w:rFonts w:cs="Times New Roman"/>
        </w:rPr>
        <w:t>consisting of the</w:t>
      </w:r>
      <w:r w:rsidRPr="009E1D83">
        <w:rPr>
          <w:rFonts w:cs="Times New Roman"/>
        </w:rPr>
        <w:t xml:space="preserve"> protein, drug, and if applicable, linker, makes it an elegant platform to treat cancer. The simpl</w:t>
      </w:r>
      <w:r w:rsidR="002C104C">
        <w:rPr>
          <w:rFonts w:cs="Times New Roman"/>
        </w:rPr>
        <w:t>e</w:t>
      </w:r>
      <w:r w:rsidRPr="009E1D83">
        <w:rPr>
          <w:rFonts w:cs="Times New Roman"/>
        </w:rPr>
        <w:t xml:space="preserve"> design of antibody-drug conjugates (as seen with our ANXA5-drug conjugates) also has been advantageous </w:t>
      </w:r>
      <w:r w:rsidR="009C222F">
        <w:rPr>
          <w:rFonts w:cs="Times New Roman"/>
        </w:rPr>
        <w:t>in</w:t>
      </w:r>
      <w:r w:rsidRPr="009E1D83">
        <w:rPr>
          <w:rFonts w:cs="Times New Roman"/>
        </w:rPr>
        <w:t xml:space="preserve"> obtaining FDA approval for cancer therapy, </w:t>
      </w:r>
      <w:r w:rsidR="00B466A5">
        <w:rPr>
          <w:rFonts w:cs="Times New Roman"/>
        </w:rPr>
        <w:t>indicating the</w:t>
      </w:r>
      <w:r w:rsidRPr="009E1D83">
        <w:rPr>
          <w:rFonts w:cs="Times New Roman"/>
        </w:rPr>
        <w:t xml:space="preserve"> ANXA5-drug conjugates could be easily translated into a clinical trial </w:t>
      </w:r>
      <w:r w:rsidRPr="009E1D83">
        <w:rPr>
          <w:rFonts w:cs="Times New Roman"/>
        </w:rPr>
        <w:fldChar w:fldCharType="begin">
          <w:fldData xml:space="preserve">PEVuZE5vdGU+PENpdGU+PEF1dGhvcj5KdWFuPC9BdXRob3I+PFllYXI+MjAyMDwvWWVhcj48UmVj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</w:fldData>
        </w:fldChar>
      </w:r>
      <w:r w:rsidR="00C77FEC">
        <w:rPr>
          <w:rFonts w:cs="Times New Roman"/>
        </w:rPr>
        <w:instrText xml:space="preserve"> ADDIN EN.CITE </w:instrText>
      </w:r>
      <w:r w:rsidR="00C77FEC">
        <w:rPr>
          <w:rFonts w:cs="Times New Roman"/>
        </w:rPr>
        <w:fldChar w:fldCharType="begin">
          <w:fldData xml:space="preserve">PEVuZE5vdGU+PENpdGU+PEF1dGhvcj5KdWFuPC9BdXRob3I+PFllYXI+MjAyMDwvWWVhcj48UmVj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</w:fldData>
        </w:fldChar>
      </w:r>
      <w:r w:rsidR="00C77FEC">
        <w:rPr>
          <w:rFonts w:cs="Times New Roman"/>
        </w:rPr>
        <w:instrText xml:space="preserve"> ADDIN EN.CITE.DATA </w:instrText>
      </w:r>
      <w:r w:rsidR="00C77FEC">
        <w:rPr>
          <w:rFonts w:cs="Times New Roman"/>
        </w:rPr>
      </w:r>
      <w:r w:rsidR="00C77FEC">
        <w:rPr>
          <w:rFonts w:cs="Times New Roman"/>
        </w:rPr>
        <w:fldChar w:fldCharType="end"/>
      </w:r>
      <w:r w:rsidRPr="009E1D83">
        <w:rPr>
          <w:rFonts w:cs="Times New Roman"/>
        </w:rPr>
      </w:r>
      <w:r w:rsidRPr="009E1D83">
        <w:rPr>
          <w:rFonts w:cs="Times New Roman"/>
        </w:rPr>
        <w:fldChar w:fldCharType="separate"/>
      </w:r>
      <w:r w:rsidR="00C77FEC">
        <w:rPr>
          <w:rFonts w:cs="Times New Roman"/>
          <w:noProof/>
        </w:rPr>
        <w:t>[88]</w:t>
      </w:r>
      <w:r w:rsidRPr="009E1D83">
        <w:rPr>
          <w:rFonts w:cs="Times New Roman"/>
        </w:rPr>
        <w:fldChar w:fldCharType="end"/>
      </w:r>
      <w:r w:rsidRPr="009E1D83">
        <w:rPr>
          <w:rFonts w:cs="Times New Roman"/>
        </w:rPr>
        <w:t xml:space="preserve">. The </w:t>
      </w:r>
      <w:r w:rsidR="00B466A5">
        <w:rPr>
          <w:rFonts w:cs="Times New Roman"/>
        </w:rPr>
        <w:t xml:space="preserve">three </w:t>
      </w:r>
      <w:r w:rsidRPr="009E1D83">
        <w:rPr>
          <w:rFonts w:cs="Times New Roman"/>
        </w:rPr>
        <w:t>ANXA5-drug conjugates explored in this dissertation are ANXA5-m</w:t>
      </w:r>
      <w:r w:rsidR="00894153">
        <w:rPr>
          <w:rFonts w:cs="Times New Roman"/>
        </w:rPr>
        <w:t>ertansine</w:t>
      </w:r>
      <w:r w:rsidRPr="009E1D83">
        <w:rPr>
          <w:rFonts w:cs="Times New Roman"/>
        </w:rPr>
        <w:t xml:space="preserve"> (ANXA5-DM1), ANXA5-</w:t>
      </w:r>
      <w:r w:rsidR="009C222F" w:rsidRPr="009C222F">
        <w:rPr>
          <w:rFonts w:cs="Times New Roman"/>
        </w:rPr>
        <w:t xml:space="preserve"> </w:t>
      </w:r>
      <w:r w:rsidR="009C222F">
        <w:rPr>
          <w:rFonts w:cs="Times New Roman"/>
        </w:rPr>
        <w:t>chlorambucil</w:t>
      </w:r>
      <w:r w:rsidR="009C222F" w:rsidRPr="009E1D83" w:rsidDel="009C222F">
        <w:rPr>
          <w:rFonts w:cs="Times New Roman"/>
        </w:rPr>
        <w:t xml:space="preserve"> </w:t>
      </w:r>
      <w:r w:rsidRPr="009E1D83">
        <w:rPr>
          <w:rFonts w:cs="Times New Roman"/>
        </w:rPr>
        <w:t xml:space="preserve">(ANXA5-CMB), and ANXA5-valproic acid (ANXA5-VPA). </w:t>
      </w:r>
    </w:p>
    <w:p w14:paraId="23010352" w14:textId="77777777" w:rsidR="00907F00" w:rsidRPr="009E1D83" w:rsidRDefault="00907F00" w:rsidP="00907F00">
      <w:pPr>
        <w:pStyle w:val="Heading2"/>
      </w:pPr>
      <w:bookmarkStart w:id="19" w:name="_Toc116910987"/>
      <w:r w:rsidRPr="009E1D83">
        <w:t>ANXA5-DM1</w:t>
      </w:r>
      <w:bookmarkEnd w:id="19"/>
      <w:r w:rsidRPr="009E1D83">
        <w:t xml:space="preserve"> </w:t>
      </w:r>
    </w:p>
    <w:p w14:paraId="78E93109" w14:textId="3877EC9A" w:rsidR="00907F00" w:rsidRPr="009E1D83" w:rsidRDefault="00907F00" w:rsidP="00907F00">
      <w:pPr>
        <w:pStyle w:val="Heading3"/>
      </w:pPr>
      <w:r w:rsidRPr="009E1D83">
        <w:t xml:space="preserve"> </w:t>
      </w:r>
      <w:bookmarkStart w:id="20" w:name="_Toc116910988"/>
      <w:r w:rsidR="00541508">
        <w:t xml:space="preserve">History of </w:t>
      </w:r>
      <w:r>
        <w:t>DM1</w:t>
      </w:r>
      <w:bookmarkEnd w:id="20"/>
    </w:p>
    <w:p w14:paraId="50190400" w14:textId="2441E97B" w:rsidR="00594EC3" w:rsidRDefault="00894153" w:rsidP="00A5083D">
      <w:pPr>
        <w:rPr>
          <w:rFonts w:cs="Times New Roman"/>
        </w:rPr>
      </w:pPr>
      <w:r>
        <w:rPr>
          <w:rFonts w:cs="Times New Roman"/>
        </w:rPr>
        <w:t>Mertansine</w:t>
      </w:r>
      <w:r w:rsidR="00907F00" w:rsidRPr="009E1D83">
        <w:rPr>
          <w:rFonts w:cs="Times New Roman"/>
        </w:rPr>
        <w:t xml:space="preserve"> </w:t>
      </w:r>
      <w:r w:rsidR="002C104C">
        <w:rPr>
          <w:rFonts w:cs="Times New Roman"/>
        </w:rPr>
        <w:t xml:space="preserve">(DM1) a derivative of maytansine </w:t>
      </w:r>
      <w:r w:rsidR="00907F00" w:rsidRPr="009E1D83">
        <w:rPr>
          <w:rFonts w:cs="Times New Roman"/>
        </w:rPr>
        <w:t xml:space="preserve">has shown to be a powerful anticancer agent and has a rich history dating back 50 years. In 1972, </w:t>
      </w:r>
      <w:r w:rsidRPr="00894153">
        <w:rPr>
          <w:rFonts w:cs="Times New Roman"/>
        </w:rPr>
        <w:t>Maytansine</w:t>
      </w:r>
      <w:r>
        <w:rPr>
          <w:rFonts w:cs="Times New Roman"/>
        </w:rPr>
        <w:t xml:space="preserve"> </w:t>
      </w:r>
      <w:r w:rsidR="00907F00" w:rsidRPr="009E1D83">
        <w:rPr>
          <w:rFonts w:cs="Times New Roman"/>
        </w:rPr>
        <w:t xml:space="preserve">was isolated from the </w:t>
      </w:r>
      <w:r w:rsidR="00907F00" w:rsidRPr="009E1D83">
        <w:rPr>
          <w:rFonts w:cs="Times New Roman"/>
          <w:i/>
          <w:iCs/>
        </w:rPr>
        <w:t>Maytenus serrata</w:t>
      </w:r>
      <w:r w:rsidR="00907F00" w:rsidRPr="009E1D83">
        <w:rPr>
          <w:rFonts w:cs="Times New Roman"/>
        </w:rPr>
        <w:t xml:space="preserve"> plant, and the class of drug</w:t>
      </w:r>
      <w:r>
        <w:rPr>
          <w:rFonts w:cs="Times New Roman"/>
        </w:rPr>
        <w:t>s</w:t>
      </w:r>
      <w:r w:rsidR="00907F00" w:rsidRPr="009E1D83">
        <w:rPr>
          <w:rFonts w:cs="Times New Roman"/>
        </w:rPr>
        <w:t xml:space="preserve"> now referred to </w:t>
      </w:r>
      <w:r w:rsidR="004D41F9">
        <w:rPr>
          <w:rFonts w:cs="Times New Roman"/>
        </w:rPr>
        <w:t xml:space="preserve">as </w:t>
      </w:r>
      <w:r w:rsidR="00907F00" w:rsidRPr="009E1D83">
        <w:rPr>
          <w:rFonts w:cs="Times New Roman"/>
        </w:rPr>
        <w:t xml:space="preserve">“maytansinoids” was born </w:t>
      </w:r>
      <w:r w:rsidR="00907F00" w:rsidRPr="009E1D83">
        <w:rPr>
          <w:rFonts w:cs="Times New Roman"/>
        </w:rPr>
        <w:fldChar w:fldCharType="begin"/>
      </w:r>
      <w:r w:rsidR="00C77FEC">
        <w:rPr>
          <w:rFonts w:cs="Times New Roman"/>
        </w:rPr>
        <w:instrText xml:space="preserve"> ADDIN EN.CITE &lt;EndNote&gt;&lt;Cite&gt;&lt;Author&gt;Kupchan&lt;/Author&gt;&lt;Year&gt;1972&lt;/Year&gt;&lt;RecNum&gt;884&lt;/RecNum&gt;&lt;DisplayText&gt;[89]&lt;/DisplayText&gt;&lt;record&gt;&lt;rec-number&gt;884&lt;/rec-number&gt;&lt;foreign-keys&gt;&lt;key app="EN" db-id="vx2tfde052sapgeadsvp5f0f09pxfasr00vs" timestamp="1661543688"&gt;884&lt;/key&gt;&lt;/foreign-keys&gt;&lt;ref-type name="Journal Article"&gt;17&lt;/ref-type&gt;&lt;contributors&gt;&lt;authors&gt;&lt;author&gt;Kupchan, S. M.&lt;/author&gt;&lt;author&gt;Komoda, Y.&lt;/author&gt;&lt;author&gt;Court, W. A.&lt;/author&gt;&lt;author&gt;Thomas, G. J.&lt;/author&gt;&lt;author&gt;Smith, R. M.&lt;/author&gt;&lt;author&gt;Karim, A.&lt;/author&gt;&lt;author&gt;Gilmore, C. J.&lt;/author&gt;&lt;author&gt;Haltiwanger, R. C.&lt;/author&gt;&lt;author&gt;Bryan, R. F.&lt;/author&gt;&lt;/authors&gt;&lt;/contributors&gt;&lt;titles&gt;&lt;title&gt;Maytansine, a novel antileukemic ansa macrolide from Maytenus ovatus&lt;/title&gt;&lt;secondary-title&gt;J Am Chem Soc&lt;/secondary-title&gt;&lt;/titles&gt;&lt;periodical&gt;&lt;full-title&gt;J Am Chem Soc&lt;/full-title&gt;&lt;/periodical&gt;&lt;pages&gt;1354-6&lt;/pages&gt;&lt;volume&gt;94&lt;/volume&gt;&lt;number&gt;4&lt;/number&gt;&lt;edition&gt;1972/02/23&lt;/edition&gt;&lt;keywords&gt;&lt;keyword&gt;Animals&lt;/keyword&gt;&lt;keyword&gt;Antibiotics, Antineoplastic/*isolation &amp;amp; purification&lt;/keyword&gt;&lt;keyword&gt;Chemical Phenomena&lt;/keyword&gt;&lt;keyword&gt;Chemistry&lt;/keyword&gt;&lt;keyword&gt;Leukemia, Experimental/*drug therapy&lt;/keyword&gt;&lt;keyword&gt;Plant Extracts/therapeutic use&lt;/keyword&gt;&lt;keyword&gt;Plants/*analysis&lt;/keyword&gt;&lt;/keywords&gt;&lt;dates&gt;&lt;year&gt;1972&lt;/year&gt;&lt;pub-dates&gt;&lt;date&gt;Feb 23&lt;/date&gt;&lt;/pub-dates&gt;&lt;/dates&gt;&lt;isbn&gt;0002-7863 (Print)&amp;#xD;0002-7863 (Linking)&lt;/isbn&gt;&lt;accession-num&gt;5062169&lt;/accession-num&gt;&lt;urls&gt;&lt;related-urls&gt;&lt;url&gt;https://www.ncbi.nlm.nih.gov/pubmed/5062169&lt;/url&gt;&lt;/related-urls&gt;&lt;/urls&gt;&lt;electronic-resource-num&gt;10.1021/ja00759a054&lt;/electronic-resource-num&gt;&lt;/record&gt;&lt;/Cite&gt;&lt;/EndNote&gt;</w:instrText>
      </w:r>
      <w:r w:rsidR="00907F00" w:rsidRPr="009E1D83">
        <w:rPr>
          <w:rFonts w:cs="Times New Roman"/>
        </w:rPr>
        <w:fldChar w:fldCharType="separate"/>
      </w:r>
      <w:r w:rsidR="00C77FEC">
        <w:rPr>
          <w:rFonts w:cs="Times New Roman"/>
          <w:noProof/>
        </w:rPr>
        <w:t>[89]</w:t>
      </w:r>
      <w:r w:rsidR="00907F00" w:rsidRPr="009E1D83">
        <w:rPr>
          <w:rFonts w:cs="Times New Roman"/>
        </w:rPr>
        <w:fldChar w:fldCharType="end"/>
      </w:r>
      <w:r w:rsidR="00907F00" w:rsidRPr="009E1D83">
        <w:rPr>
          <w:rFonts w:cs="Times New Roman"/>
        </w:rPr>
        <w:t xml:space="preserve">. DM1 and the four other maytansinoid derivatives displayed profound anticancer activity against both liquid (leukemia: P388 and KB) and solid (melanoma: B16 and lung carcinoma) tumors </w:t>
      </w:r>
      <w:r w:rsidR="00907F00" w:rsidRPr="009E1D83">
        <w:rPr>
          <w:rFonts w:cs="Times New Roman"/>
        </w:rPr>
        <w:fldChar w:fldCharType="begin">
          <w:fldData xml:space="preserve">PEVuZE5vdGU+PENpdGU+PEF1dGhvcj5LdXBjaGFuPC9BdXRob3I+PFllYXI+MTk3MjwvWWVhcj48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</w:fldData>
        </w:fldChar>
      </w:r>
      <w:r w:rsidR="00C77FEC">
        <w:rPr>
          <w:rFonts w:cs="Times New Roman"/>
        </w:rPr>
        <w:instrText xml:space="preserve"> ADDIN EN.CITE </w:instrText>
      </w:r>
      <w:r w:rsidR="00C77FEC">
        <w:rPr>
          <w:rFonts w:cs="Times New Roman"/>
        </w:rPr>
        <w:fldChar w:fldCharType="begin">
          <w:fldData xml:space="preserve">PEVuZE5vdGU+PENpdGU+PEF1dGhvcj5LdXBjaGFuPC9BdXRob3I+PFllYXI+MTk3MjwvWWVhcj48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</w:fldData>
        </w:fldChar>
      </w:r>
      <w:r w:rsidR="00C77FEC">
        <w:rPr>
          <w:rFonts w:cs="Times New Roman"/>
        </w:rPr>
        <w:instrText xml:space="preserve"> ADDIN EN.CITE.DATA </w:instrText>
      </w:r>
      <w:r w:rsidR="00C77FEC">
        <w:rPr>
          <w:rFonts w:cs="Times New Roman"/>
        </w:rPr>
      </w:r>
      <w:r w:rsidR="00C77FEC">
        <w:rPr>
          <w:rFonts w:cs="Times New Roman"/>
        </w:rPr>
        <w:fldChar w:fldCharType="end"/>
      </w:r>
      <w:r w:rsidR="00907F00" w:rsidRPr="009E1D83">
        <w:rPr>
          <w:rFonts w:cs="Times New Roman"/>
        </w:rPr>
      </w:r>
      <w:r w:rsidR="00907F00" w:rsidRPr="009E1D83">
        <w:rPr>
          <w:rFonts w:cs="Times New Roman"/>
        </w:rPr>
        <w:fldChar w:fldCharType="separate"/>
      </w:r>
      <w:r w:rsidR="00C77FEC">
        <w:rPr>
          <w:rFonts w:cs="Times New Roman"/>
          <w:noProof/>
        </w:rPr>
        <w:t>[89, 90]</w:t>
      </w:r>
      <w:r w:rsidR="00907F00" w:rsidRPr="009E1D83">
        <w:rPr>
          <w:rFonts w:cs="Times New Roman"/>
        </w:rPr>
        <w:fldChar w:fldCharType="end"/>
      </w:r>
      <w:r w:rsidR="00907F00" w:rsidRPr="009E1D83">
        <w:rPr>
          <w:rFonts w:cs="Times New Roman"/>
        </w:rPr>
        <w:t xml:space="preserve">. In 1977, </w:t>
      </w:r>
      <w:r w:rsidRPr="00894153">
        <w:rPr>
          <w:rFonts w:cs="Times New Roman"/>
        </w:rPr>
        <w:t>Maytansine</w:t>
      </w:r>
      <w:r w:rsidR="00907F00" w:rsidRPr="009E1D83">
        <w:rPr>
          <w:rFonts w:cs="Times New Roman"/>
        </w:rPr>
        <w:t xml:space="preserve"> was discovered to be a competitive inhibitor for the vinblastine binding sites on tubulin</w:t>
      </w:r>
    </w:p>
    <w:p w14:paraId="503EA24B" w14:textId="0F3E3E86" w:rsidR="00A5083D" w:rsidRPr="009E1D83" w:rsidRDefault="00907F00" w:rsidP="00A5083D">
      <w:pPr>
        <w:rPr>
          <w:rFonts w:cs="Times New Roman"/>
        </w:rPr>
      </w:pPr>
      <w:r w:rsidRPr="009E1D83">
        <w:rPr>
          <w:rFonts w:cs="Times New Roman"/>
        </w:rPr>
        <w:t xml:space="preserve">and was 200-1000 fold more toxic than the vinca alkaloids </w:t>
      </w:r>
      <w:r w:rsidRPr="009E1D83">
        <w:rPr>
          <w:rFonts w:cs="Times New Roman"/>
        </w:rPr>
        <w:fldChar w:fldCharType="begin"/>
      </w:r>
      <w:r w:rsidR="00C77FEC">
        <w:rPr>
          <w:rFonts w:cs="Times New Roman"/>
        </w:rPr>
        <w:instrText xml:space="preserve"> ADDIN EN.CITE &lt;EndNote&gt;&lt;Cite&gt;&lt;Author&gt;Bhattacharyya&lt;/Author&gt;&lt;Year&gt;1977&lt;/Year&gt;&lt;RecNum&gt;886&lt;/RecNum&gt;&lt;DisplayText&gt;[91]&lt;/DisplayText&gt;&lt;record&gt;&lt;rec-number&gt;886&lt;/rec-number&gt;&lt;foreign-keys&gt;&lt;key app="EN" db-id="vx2tfde052sapgeadsvp5f0f09pxfasr00vs" timestamp="1661548123"&gt;886&lt;/key&gt;&lt;/foreign-keys&gt;&lt;ref-type name="Journal Article"&gt;17&lt;/ref-type&gt;&lt;contributors&gt;&lt;authors&gt;&lt;author&gt;Bhattacharyya, B.&lt;/author&gt;&lt;author&gt;Wolff, J.&lt;/author&gt;&lt;/authors&gt;&lt;/contributors&gt;&lt;titles&gt;&lt;title&gt;Maytansine binding to the vinblastine sites of tubulin&lt;/title&gt;&lt;secondary-title&gt;FEBS Letters&lt;/secondary-title&gt;&lt;/titles&gt;&lt;periodical&gt;&lt;full-title&gt;FEBS Letters&lt;/full-title&gt;&lt;/periodical&gt;&lt;pages&gt;159-162&lt;/pages&gt;&lt;volume&gt;75&lt;/volume&gt;&lt;number&gt;1&lt;/number&gt;&lt;dates&gt;&lt;year&gt;1977&lt;/year&gt;&lt;pub-dates&gt;&lt;date&gt;1977/03/15/&lt;/date&gt;&lt;/pub-dates&gt;&lt;/dates&gt;&lt;isbn&gt;0014-5793&lt;/isbn&gt;&lt;urls&gt;&lt;related-urls&gt;&lt;url&gt;https://www.sciencedirect.com/science/article/pii/0014579377800756&lt;/url&gt;&lt;/related-urls&gt;&lt;/urls&gt;&lt;electronic-resource-num&gt;https://doi.org/10.1016/0014-5793(77)80075-6&lt;/electronic-resource-num&gt;&lt;/record&gt;&lt;/Cite&gt;&lt;/EndNote&gt;</w:instrText>
      </w:r>
      <w:r w:rsidRPr="009E1D83">
        <w:rPr>
          <w:rFonts w:cs="Times New Roman"/>
        </w:rPr>
        <w:fldChar w:fldCharType="separate"/>
      </w:r>
      <w:r w:rsidR="00C77FEC">
        <w:rPr>
          <w:rFonts w:cs="Times New Roman"/>
          <w:noProof/>
        </w:rPr>
        <w:t>[91]</w:t>
      </w:r>
      <w:r w:rsidRPr="009E1D83">
        <w:rPr>
          <w:rFonts w:cs="Times New Roman"/>
        </w:rPr>
        <w:fldChar w:fldCharType="end"/>
      </w:r>
      <w:r w:rsidRPr="009E1D83">
        <w:rPr>
          <w:rFonts w:cs="Times New Roman"/>
        </w:rPr>
        <w:t xml:space="preserve">. This indicated that </w:t>
      </w:r>
      <w:r w:rsidR="00894153" w:rsidRPr="009E1D83">
        <w:rPr>
          <w:rFonts w:cs="Times New Roman"/>
        </w:rPr>
        <w:t xml:space="preserve">maytansinoids </w:t>
      </w:r>
      <w:r w:rsidRPr="009E1D83">
        <w:rPr>
          <w:rFonts w:cs="Times New Roman"/>
        </w:rPr>
        <w:t xml:space="preserve">induce cell death by microtubule inhibition. By 1978, </w:t>
      </w:r>
      <w:r w:rsidR="00C11B9A">
        <w:rPr>
          <w:rFonts w:cs="Times New Roman"/>
        </w:rPr>
        <w:t>the first p</w:t>
      </w:r>
      <w:r w:rsidRPr="009E1D83">
        <w:rPr>
          <w:rFonts w:cs="Times New Roman"/>
        </w:rPr>
        <w:t xml:space="preserve">hase I clinical trials for both solid and liquid tumors began </w:t>
      </w:r>
      <w:r w:rsidRPr="009E1D83">
        <w:rPr>
          <w:rFonts w:cs="Times New Roman"/>
        </w:rPr>
        <w:fldChar w:fldCharType="begin">
          <w:fldData xml:space="preserve">PEVuZE5vdGU+PENpdGU+PEF1dGhvcj5CbHVtPC9BdXRob3I+PFllYXI+MTk3ODwvWWVhcj48UmVj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</w:fldData>
        </w:fldChar>
      </w:r>
      <w:r w:rsidR="00C77FEC">
        <w:rPr>
          <w:rFonts w:cs="Times New Roman"/>
        </w:rPr>
        <w:instrText xml:space="preserve"> ADDIN EN.CITE </w:instrText>
      </w:r>
      <w:r w:rsidR="00C77FEC">
        <w:rPr>
          <w:rFonts w:cs="Times New Roman"/>
        </w:rPr>
        <w:fldChar w:fldCharType="begin">
          <w:fldData xml:space="preserve">PEVuZE5vdGU+PENpdGU+PEF1dGhvcj5CbHVtPC9BdXRob3I+PFllYXI+MTk3ODwvWWVhcj48UmVj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</w:fldData>
        </w:fldChar>
      </w:r>
      <w:r w:rsidR="00C77FEC">
        <w:rPr>
          <w:rFonts w:cs="Times New Roman"/>
        </w:rPr>
        <w:instrText xml:space="preserve"> ADDIN EN.CITE.DATA </w:instrText>
      </w:r>
      <w:r w:rsidR="00C77FEC">
        <w:rPr>
          <w:rFonts w:cs="Times New Roman"/>
        </w:rPr>
      </w:r>
      <w:r w:rsidR="00C77FEC">
        <w:rPr>
          <w:rFonts w:cs="Times New Roman"/>
        </w:rPr>
        <w:fldChar w:fldCharType="end"/>
      </w:r>
      <w:r w:rsidRPr="009E1D83">
        <w:rPr>
          <w:rFonts w:cs="Times New Roman"/>
        </w:rPr>
      </w:r>
      <w:r w:rsidRPr="009E1D83">
        <w:rPr>
          <w:rFonts w:cs="Times New Roman"/>
        </w:rPr>
        <w:fldChar w:fldCharType="separate"/>
      </w:r>
      <w:r w:rsidR="00C77FEC">
        <w:rPr>
          <w:rFonts w:cs="Times New Roman"/>
          <w:noProof/>
        </w:rPr>
        <w:t>[92-95]</w:t>
      </w:r>
      <w:r w:rsidRPr="009E1D83">
        <w:rPr>
          <w:rFonts w:cs="Times New Roman"/>
        </w:rPr>
        <w:fldChar w:fldCharType="end"/>
      </w:r>
      <w:r w:rsidRPr="009E1D83">
        <w:rPr>
          <w:rFonts w:cs="Times New Roman"/>
        </w:rPr>
        <w:t xml:space="preserve">. Although some patients benefited from the anticancer activity of </w:t>
      </w:r>
      <w:r w:rsidR="00894153">
        <w:rPr>
          <w:rFonts w:cs="Times New Roman"/>
        </w:rPr>
        <w:t>m</w:t>
      </w:r>
      <w:r w:rsidR="00894153" w:rsidRPr="00894153">
        <w:rPr>
          <w:rFonts w:cs="Times New Roman"/>
        </w:rPr>
        <w:t>aytansine</w:t>
      </w:r>
      <w:r w:rsidRPr="009E1D83">
        <w:rPr>
          <w:rFonts w:cs="Times New Roman"/>
        </w:rPr>
        <w:t>, dose</w:t>
      </w:r>
      <w:r w:rsidR="004D41F9">
        <w:rPr>
          <w:rFonts w:cs="Times New Roman"/>
        </w:rPr>
        <w:t>-</w:t>
      </w:r>
      <w:r w:rsidRPr="009E1D83">
        <w:rPr>
          <w:rFonts w:cs="Times New Roman"/>
        </w:rPr>
        <w:t>limiting side effects were observed at doses as low as 0.5-2 mg/m</w:t>
      </w:r>
      <w:r w:rsidR="00C11B9A">
        <w:rPr>
          <w:rFonts w:cs="Times New Roman"/>
          <w:vertAlign w:val="superscript"/>
        </w:rPr>
        <w:t>2</w:t>
      </w:r>
      <w:r w:rsidRPr="009E1D83">
        <w:rPr>
          <w:rFonts w:cs="Times New Roman"/>
        </w:rPr>
        <w:t xml:space="preserve"> </w:t>
      </w:r>
      <w:r w:rsidRPr="009E1D83">
        <w:rPr>
          <w:rFonts w:cs="Times New Roman"/>
        </w:rPr>
        <w:fldChar w:fldCharType="begin">
          <w:fldData xml:space="preserve">PEVuZE5vdGU+PENpdGU+PEF1dGhvcj5CbHVtPC9BdXRob3I+PFllYXI+MTk3ODwvWWVhcj48UmVj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</w:fldData>
        </w:fldChar>
      </w:r>
      <w:r w:rsidR="00C77FEC">
        <w:rPr>
          <w:rFonts w:cs="Times New Roman"/>
        </w:rPr>
        <w:instrText xml:space="preserve"> ADDIN EN.CITE </w:instrText>
      </w:r>
      <w:r w:rsidR="00C77FEC">
        <w:rPr>
          <w:rFonts w:cs="Times New Roman"/>
        </w:rPr>
        <w:fldChar w:fldCharType="begin">
          <w:fldData xml:space="preserve">PEVuZE5vdGU+PENpdGU+PEF1dGhvcj5CbHVtPC9BdXRob3I+PFllYXI+MTk3ODwvWWVhcj48UmVj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</w:fldData>
        </w:fldChar>
      </w:r>
      <w:r w:rsidR="00C77FEC">
        <w:rPr>
          <w:rFonts w:cs="Times New Roman"/>
        </w:rPr>
        <w:instrText xml:space="preserve"> ADDIN EN.CITE.DATA </w:instrText>
      </w:r>
      <w:r w:rsidR="00C77FEC">
        <w:rPr>
          <w:rFonts w:cs="Times New Roman"/>
        </w:rPr>
      </w:r>
      <w:r w:rsidR="00C77FEC">
        <w:rPr>
          <w:rFonts w:cs="Times New Roman"/>
        </w:rPr>
        <w:fldChar w:fldCharType="end"/>
      </w:r>
      <w:r w:rsidRPr="009E1D83">
        <w:rPr>
          <w:rFonts w:cs="Times New Roman"/>
        </w:rPr>
      </w:r>
      <w:r w:rsidRPr="009E1D83">
        <w:rPr>
          <w:rFonts w:cs="Times New Roman"/>
        </w:rPr>
        <w:fldChar w:fldCharType="separate"/>
      </w:r>
      <w:r w:rsidR="00C77FEC">
        <w:rPr>
          <w:rFonts w:cs="Times New Roman"/>
          <w:noProof/>
        </w:rPr>
        <w:t>[92-95]</w:t>
      </w:r>
      <w:r w:rsidRPr="009E1D83">
        <w:rPr>
          <w:rFonts w:cs="Times New Roman"/>
        </w:rPr>
        <w:fldChar w:fldCharType="end"/>
      </w:r>
      <w:r w:rsidRPr="009E1D83">
        <w:rPr>
          <w:rFonts w:cs="Times New Roman"/>
        </w:rPr>
        <w:t xml:space="preserve">. </w:t>
      </w:r>
      <w:r w:rsidR="00894153" w:rsidRPr="00894153">
        <w:rPr>
          <w:rFonts w:cs="Times New Roman"/>
        </w:rPr>
        <w:t>Maytansine</w:t>
      </w:r>
      <w:r w:rsidRPr="009E1D83">
        <w:rPr>
          <w:rFonts w:cs="Times New Roman"/>
        </w:rPr>
        <w:t xml:space="preserve"> caused central nervous and gastrointestinal system toxicity, and nearly every patient experienced severe tiredness, weakness, nausea, vomiting, and diarrhea. The side effects were so </w:t>
      </w:r>
      <w:r w:rsidR="00BE3D1C" w:rsidRPr="009E1D83">
        <w:rPr>
          <w:rFonts w:cs="Times New Roman"/>
        </w:rPr>
        <w:lastRenderedPageBreak/>
        <w:t>se</w:t>
      </w:r>
      <w:r w:rsidR="00BE3D1C">
        <w:rPr>
          <w:rFonts w:cs="Times New Roman"/>
        </w:rPr>
        <w:t>vere</w:t>
      </w:r>
      <w:r w:rsidRPr="009E1D83">
        <w:rPr>
          <w:rFonts w:cs="Times New Roman"/>
        </w:rPr>
        <w:t xml:space="preserve"> some patients refused to finish the </w:t>
      </w:r>
      <w:r w:rsidR="00894153">
        <w:rPr>
          <w:rFonts w:cs="Times New Roman"/>
        </w:rPr>
        <w:t>m</w:t>
      </w:r>
      <w:r w:rsidR="00894153" w:rsidRPr="00894153">
        <w:rPr>
          <w:rFonts w:cs="Times New Roman"/>
        </w:rPr>
        <w:t>aytansine</w:t>
      </w:r>
      <w:r w:rsidRPr="009E1D83">
        <w:rPr>
          <w:rFonts w:cs="Times New Roman"/>
        </w:rPr>
        <w:t xml:space="preserve"> treatment, indicating the free drug is to</w:t>
      </w:r>
      <w:r w:rsidR="004D41F9">
        <w:rPr>
          <w:rFonts w:cs="Times New Roman"/>
        </w:rPr>
        <w:t>o</w:t>
      </w:r>
      <w:r w:rsidRPr="009E1D83">
        <w:rPr>
          <w:rFonts w:cs="Times New Roman"/>
        </w:rPr>
        <w:t xml:space="preserve"> toxic for systemic use, and this limited the therapeutic potential of the drug in </w:t>
      </w:r>
      <w:r w:rsidR="002924CD">
        <w:rPr>
          <w:rFonts w:cs="Times New Roman"/>
        </w:rPr>
        <w:t xml:space="preserve">the </w:t>
      </w:r>
      <w:r w:rsidRPr="009E1D83">
        <w:rPr>
          <w:rFonts w:cs="Times New Roman"/>
        </w:rPr>
        <w:t xml:space="preserve">clinic </w:t>
      </w:r>
      <w:r w:rsidRPr="009E1D83">
        <w:rPr>
          <w:rFonts w:cs="Times New Roman"/>
        </w:rPr>
        <w:fldChar w:fldCharType="begin">
          <w:fldData xml:space="preserve">PEVuZE5vdGU+PENpdGU+PEF1dGhvcj5CbHVtPC9BdXRob3I+PFllYXI+MTk3ODwvWWVhcj48UmVj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</w:fldData>
        </w:fldChar>
      </w:r>
      <w:r w:rsidR="00C77FEC">
        <w:rPr>
          <w:rFonts w:cs="Times New Roman"/>
        </w:rPr>
        <w:instrText xml:space="preserve"> ADDIN EN.CITE </w:instrText>
      </w:r>
      <w:r w:rsidR="00C77FEC">
        <w:rPr>
          <w:rFonts w:cs="Times New Roman"/>
        </w:rPr>
        <w:fldChar w:fldCharType="begin">
          <w:fldData xml:space="preserve">PEVuZE5vdGU+PENpdGU+PEF1dGhvcj5CbHVtPC9BdXRob3I+PFllYXI+MTk3ODwvWWVhcj48UmVj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</w:fldData>
        </w:fldChar>
      </w:r>
      <w:r w:rsidR="00C77FEC">
        <w:rPr>
          <w:rFonts w:cs="Times New Roman"/>
        </w:rPr>
        <w:instrText xml:space="preserve"> ADDIN EN.CITE.DATA </w:instrText>
      </w:r>
      <w:r w:rsidR="00C77FEC">
        <w:rPr>
          <w:rFonts w:cs="Times New Roman"/>
        </w:rPr>
      </w:r>
      <w:r w:rsidR="00C77FEC">
        <w:rPr>
          <w:rFonts w:cs="Times New Roman"/>
        </w:rPr>
        <w:fldChar w:fldCharType="end"/>
      </w:r>
      <w:r w:rsidRPr="009E1D83">
        <w:rPr>
          <w:rFonts w:cs="Times New Roman"/>
        </w:rPr>
      </w:r>
      <w:r w:rsidRPr="009E1D83">
        <w:rPr>
          <w:rFonts w:cs="Times New Roman"/>
        </w:rPr>
        <w:fldChar w:fldCharType="separate"/>
      </w:r>
      <w:r w:rsidR="00C77FEC">
        <w:rPr>
          <w:rFonts w:cs="Times New Roman"/>
          <w:noProof/>
        </w:rPr>
        <w:t>[92-95]</w:t>
      </w:r>
      <w:r w:rsidRPr="009E1D83">
        <w:rPr>
          <w:rFonts w:cs="Times New Roman"/>
        </w:rPr>
        <w:fldChar w:fldCharType="end"/>
      </w:r>
      <w:r w:rsidRPr="009E1D83">
        <w:rPr>
          <w:rFonts w:cs="Times New Roman"/>
        </w:rPr>
        <w:t xml:space="preserve">. Because of the severe side effects, it would take another decade before maytansinoids would be utilized </w:t>
      </w:r>
      <w:r w:rsidR="00C11B9A">
        <w:rPr>
          <w:rFonts w:cs="Times New Roman"/>
        </w:rPr>
        <w:t>as a chemotherapeutic agent</w:t>
      </w:r>
      <w:r w:rsidR="005C178B">
        <w:rPr>
          <w:rFonts w:cs="Times New Roman"/>
        </w:rPr>
        <w:t>.</w:t>
      </w:r>
    </w:p>
    <w:p w14:paraId="594B9FC9" w14:textId="61F1496F" w:rsidR="00E32E5B" w:rsidRPr="009E1D83" w:rsidRDefault="00A5083D" w:rsidP="00A5083D">
      <w:pPr>
        <w:rPr>
          <w:rFonts w:cs="Times New Roman"/>
        </w:rPr>
      </w:pPr>
      <w:r w:rsidRPr="009E1D83">
        <w:rPr>
          <w:rFonts w:cs="Times New Roman"/>
        </w:rPr>
        <w:tab/>
        <w:t>The invention of monoclonal antibodies revived maytansinoids as anticancer agents. ImmunoGen’s goal</w:t>
      </w:r>
      <w:r w:rsidR="005C178B">
        <w:rPr>
          <w:rFonts w:cs="Times New Roman"/>
        </w:rPr>
        <w:t xml:space="preserve"> was</w:t>
      </w:r>
      <w:r w:rsidRPr="009E1D83">
        <w:rPr>
          <w:rFonts w:cs="Times New Roman"/>
        </w:rPr>
        <w:t xml:space="preserve"> to link </w:t>
      </w:r>
      <w:r w:rsidR="00894153">
        <w:rPr>
          <w:rFonts w:cs="Times New Roman"/>
        </w:rPr>
        <w:t>m</w:t>
      </w:r>
      <w:r w:rsidR="00894153" w:rsidRPr="00894153">
        <w:rPr>
          <w:rFonts w:cs="Times New Roman"/>
        </w:rPr>
        <w:t>aytansine</w:t>
      </w:r>
      <w:r w:rsidRPr="009E1D83">
        <w:rPr>
          <w:rFonts w:cs="Times New Roman"/>
        </w:rPr>
        <w:t xml:space="preserve"> to a monoclonal antibody to maintain the cytotoxic action but simultaneously decrease the systemic side effects</w:t>
      </w:r>
      <w:r w:rsidR="00C11B9A">
        <w:rPr>
          <w:rFonts w:cs="Times New Roman"/>
        </w:rPr>
        <w:t>. However,</w:t>
      </w:r>
      <w:r w:rsidRPr="009E1D83">
        <w:rPr>
          <w:rFonts w:cs="Times New Roman"/>
        </w:rPr>
        <w:t xml:space="preserve"> </w:t>
      </w:r>
      <w:r w:rsidR="00894153">
        <w:rPr>
          <w:rFonts w:cs="Times New Roman"/>
        </w:rPr>
        <w:t>m</w:t>
      </w:r>
      <w:r w:rsidR="00894153" w:rsidRPr="00894153">
        <w:rPr>
          <w:rFonts w:cs="Times New Roman"/>
        </w:rPr>
        <w:t>aytansine</w:t>
      </w:r>
      <w:r w:rsidRPr="009E1D83">
        <w:rPr>
          <w:rFonts w:cs="Times New Roman"/>
        </w:rPr>
        <w:t xml:space="preserve"> did not contain any </w:t>
      </w:r>
      <w:r w:rsidR="002B3F31">
        <w:rPr>
          <w:rFonts w:cs="Times New Roman"/>
        </w:rPr>
        <w:t>functional groups</w:t>
      </w:r>
      <w:r w:rsidR="002B3F31" w:rsidRPr="009E1D83">
        <w:rPr>
          <w:rFonts w:cs="Times New Roman"/>
        </w:rPr>
        <w:t xml:space="preserve"> </w:t>
      </w:r>
      <w:r w:rsidRPr="009E1D83">
        <w:rPr>
          <w:rFonts w:cs="Times New Roman"/>
        </w:rPr>
        <w:t xml:space="preserve">suitable for cross linking </w:t>
      </w:r>
      <w:r w:rsidRPr="009E1D83">
        <w:rPr>
          <w:rFonts w:cs="Times New Roman"/>
        </w:rPr>
        <w:fldChar w:fldCharType="begin">
          <w:fldData xml:space="preserve">PEVuZE5vdGU+PENpdGU+PEF1dGhvcj5DaGFyaTwvQXV0aG9yPjxZZWFyPjE5OTI8L1llYXI+PFJl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</w:fldData>
        </w:fldChar>
      </w:r>
      <w:r w:rsidR="00C77FEC">
        <w:rPr>
          <w:rFonts w:cs="Times New Roman"/>
        </w:rPr>
        <w:instrText xml:space="preserve"> ADDIN EN.CITE </w:instrText>
      </w:r>
      <w:r w:rsidR="00C77FEC">
        <w:rPr>
          <w:rFonts w:cs="Times New Roman"/>
        </w:rPr>
        <w:fldChar w:fldCharType="begin">
          <w:fldData xml:space="preserve">PEVuZE5vdGU+PENpdGU+PEF1dGhvcj5DaGFyaTwvQXV0aG9yPjxZZWFyPjE5OTI8L1llYXI+PFJl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</w:fldData>
        </w:fldChar>
      </w:r>
      <w:r w:rsidR="00C77FEC">
        <w:rPr>
          <w:rFonts w:cs="Times New Roman"/>
        </w:rPr>
        <w:instrText xml:space="preserve"> ADDIN EN.CITE.DATA </w:instrText>
      </w:r>
      <w:r w:rsidR="00C77FEC">
        <w:rPr>
          <w:rFonts w:cs="Times New Roman"/>
        </w:rPr>
      </w:r>
      <w:r w:rsidR="00C77FEC">
        <w:rPr>
          <w:rFonts w:cs="Times New Roman"/>
        </w:rPr>
        <w:fldChar w:fldCharType="end"/>
      </w:r>
      <w:r w:rsidRPr="009E1D83">
        <w:rPr>
          <w:rFonts w:cs="Times New Roman"/>
        </w:rPr>
      </w:r>
      <w:r w:rsidRPr="009E1D83">
        <w:rPr>
          <w:rFonts w:cs="Times New Roman"/>
        </w:rPr>
        <w:fldChar w:fldCharType="separate"/>
      </w:r>
      <w:r w:rsidR="00C77FEC">
        <w:rPr>
          <w:rFonts w:cs="Times New Roman"/>
          <w:noProof/>
        </w:rPr>
        <w:t>[96, 97]</w:t>
      </w:r>
      <w:r w:rsidRPr="009E1D83">
        <w:rPr>
          <w:rFonts w:cs="Times New Roman"/>
        </w:rPr>
        <w:fldChar w:fldCharType="end"/>
      </w:r>
      <w:r w:rsidRPr="009E1D83">
        <w:rPr>
          <w:rFonts w:cs="Times New Roman"/>
        </w:rPr>
        <w:t xml:space="preserve">. The team developed a synthetic derivate of </w:t>
      </w:r>
      <w:r w:rsidR="00894153">
        <w:rPr>
          <w:rFonts w:cs="Times New Roman"/>
        </w:rPr>
        <w:t>m</w:t>
      </w:r>
      <w:r w:rsidR="00894153" w:rsidRPr="00894153">
        <w:rPr>
          <w:rFonts w:cs="Times New Roman"/>
        </w:rPr>
        <w:t>aytansine</w:t>
      </w:r>
      <w:r w:rsidRPr="009E1D83">
        <w:rPr>
          <w:rFonts w:cs="Times New Roman"/>
        </w:rPr>
        <w:t xml:space="preserve"> that contained a lone sulfhydryl that would enable the team to link the molecule to the monoclonal antibody via a disulfide bond</w:t>
      </w:r>
      <w:r w:rsidR="00B52487">
        <w:rPr>
          <w:rFonts w:cs="Times New Roman"/>
        </w:rPr>
        <w:t xml:space="preserve"> </w:t>
      </w:r>
      <w:r w:rsidR="005C178B">
        <w:rPr>
          <w:rFonts w:cs="Times New Roman"/>
        </w:rPr>
        <w:t xml:space="preserve"> </w:t>
      </w:r>
      <w:r w:rsidRPr="009E1D83">
        <w:rPr>
          <w:rFonts w:cs="Times New Roman"/>
        </w:rPr>
        <w:fldChar w:fldCharType="begin">
          <w:fldData xml:space="preserve">PEVuZE5vdGU+PENpdGU+PEF1dGhvcj5DaGFyaTwvQXV0aG9yPjxZZWFyPjE5OTI8L1llYXI+PFJl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</w:fldData>
        </w:fldChar>
      </w:r>
      <w:r w:rsidR="00C77FEC">
        <w:rPr>
          <w:rFonts w:cs="Times New Roman"/>
        </w:rPr>
        <w:instrText xml:space="preserve"> ADDIN EN.CITE </w:instrText>
      </w:r>
      <w:r w:rsidR="00C77FEC">
        <w:rPr>
          <w:rFonts w:cs="Times New Roman"/>
        </w:rPr>
        <w:fldChar w:fldCharType="begin">
          <w:fldData xml:space="preserve">PEVuZE5vdGU+PENpdGU+PEF1dGhvcj5DaGFyaTwvQXV0aG9yPjxZZWFyPjE5OTI8L1llYXI+PFJl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</w:fldData>
        </w:fldChar>
      </w:r>
      <w:r w:rsidR="00C77FEC">
        <w:rPr>
          <w:rFonts w:cs="Times New Roman"/>
        </w:rPr>
        <w:instrText xml:space="preserve"> ADDIN EN.CITE.DATA </w:instrText>
      </w:r>
      <w:r w:rsidR="00C77FEC">
        <w:rPr>
          <w:rFonts w:cs="Times New Roman"/>
        </w:rPr>
      </w:r>
      <w:r w:rsidR="00C77FEC">
        <w:rPr>
          <w:rFonts w:cs="Times New Roman"/>
        </w:rPr>
        <w:fldChar w:fldCharType="end"/>
      </w:r>
      <w:r w:rsidRPr="009E1D83">
        <w:rPr>
          <w:rFonts w:cs="Times New Roman"/>
        </w:rPr>
      </w:r>
      <w:r w:rsidRPr="009E1D83">
        <w:rPr>
          <w:rFonts w:cs="Times New Roman"/>
        </w:rPr>
        <w:fldChar w:fldCharType="separate"/>
      </w:r>
      <w:r w:rsidR="00C77FEC">
        <w:rPr>
          <w:rFonts w:cs="Times New Roman"/>
          <w:noProof/>
        </w:rPr>
        <w:t>[96, 97]</w:t>
      </w:r>
      <w:r w:rsidRPr="009E1D83">
        <w:rPr>
          <w:rFonts w:cs="Times New Roman"/>
        </w:rPr>
        <w:fldChar w:fldCharType="end"/>
      </w:r>
      <w:r w:rsidRPr="009E1D83">
        <w:rPr>
          <w:rFonts w:cs="Times New Roman"/>
        </w:rPr>
        <w:t xml:space="preserve">. The synthetic </w:t>
      </w:r>
      <w:r w:rsidR="00894153">
        <w:rPr>
          <w:rFonts w:cs="Times New Roman"/>
        </w:rPr>
        <w:t>m</w:t>
      </w:r>
      <w:r w:rsidR="00894153" w:rsidRPr="00894153">
        <w:rPr>
          <w:rFonts w:cs="Times New Roman"/>
        </w:rPr>
        <w:t>aytansine</w:t>
      </w:r>
      <w:r w:rsidR="00894153" w:rsidRPr="009E1D83">
        <w:rPr>
          <w:rFonts w:cs="Times New Roman"/>
        </w:rPr>
        <w:t xml:space="preserve"> </w:t>
      </w:r>
      <w:r w:rsidRPr="009E1D83">
        <w:rPr>
          <w:rFonts w:cs="Times New Roman"/>
        </w:rPr>
        <w:t xml:space="preserve">derivative was coined “drug </w:t>
      </w:r>
      <w:r w:rsidR="00894153" w:rsidRPr="009E1D83">
        <w:rPr>
          <w:rFonts w:cs="Times New Roman"/>
        </w:rPr>
        <w:t>maytansinoid</w:t>
      </w:r>
      <w:r w:rsidRPr="009E1D83">
        <w:rPr>
          <w:rFonts w:cs="Times New Roman"/>
        </w:rPr>
        <w:t xml:space="preserve"> 1” or DM1</w:t>
      </w:r>
      <w:r w:rsidR="00B52487">
        <w:rPr>
          <w:rFonts w:cs="Times New Roman"/>
        </w:rPr>
        <w:t xml:space="preserve"> </w:t>
      </w:r>
      <w:r w:rsidR="00B52487" w:rsidRPr="003A1600">
        <w:rPr>
          <w:rFonts w:cs="Times New Roman"/>
        </w:rPr>
        <w:t>(</w:t>
      </w:r>
      <w:r w:rsidR="003A1600" w:rsidRPr="009662CA">
        <w:rPr>
          <w:rFonts w:cs="Times New Roman"/>
          <w:b/>
          <w:bCs/>
        </w:rPr>
        <w:t>F</w:t>
      </w:r>
      <w:r w:rsidR="00B52487" w:rsidRPr="009662CA">
        <w:rPr>
          <w:rFonts w:cs="Times New Roman"/>
          <w:b/>
          <w:bCs/>
        </w:rPr>
        <w:t xml:space="preserve">igure </w:t>
      </w:r>
      <w:r w:rsidR="003A1600" w:rsidRPr="009662CA">
        <w:rPr>
          <w:rFonts w:cs="Times New Roman"/>
          <w:b/>
          <w:bCs/>
        </w:rPr>
        <w:t>8</w:t>
      </w:r>
      <w:r w:rsidR="00B52487" w:rsidRPr="003A1600">
        <w:rPr>
          <w:rFonts w:cs="Times New Roman"/>
        </w:rPr>
        <w:t>)</w:t>
      </w:r>
      <w:r w:rsidR="00B17AA6">
        <w:rPr>
          <w:rFonts w:cs="Times New Roman"/>
        </w:rPr>
        <w:t xml:space="preserve"> </w:t>
      </w:r>
      <w:r w:rsidR="00CE66DE">
        <w:rPr>
          <w:rFonts w:cs="Times New Roman"/>
        </w:rPr>
        <w:fldChar w:fldCharType="begin"/>
      </w:r>
      <w:r w:rsidR="00CE66DE">
        <w:rPr>
          <w:rFonts w:cs="Times New Roman"/>
        </w:rPr>
        <w:instrText xml:space="preserve"> ADDIN EN.CITE &lt;EndNote&gt;&lt;Cite&gt;&lt;Author&gt;Lopus&lt;/Author&gt;&lt;Year&gt;2011&lt;/Year&gt;&lt;RecNum&gt;1235&lt;/RecNum&gt;&lt;DisplayText&gt;[98]&lt;/DisplayText&gt;&lt;record&gt;&lt;rec-number&gt;1235&lt;/rec-number&gt;&lt;foreign-keys&gt;&lt;key app="EN" db-id="vx2tfde052sapgeadsvp5f0f09pxfasr00vs" timestamp="1665433456"&gt;1235&lt;/key&gt;&lt;/foreign-keys&gt;&lt;ref-type name="Journal Article"&gt;17&lt;/ref-type&gt;&lt;contributors&gt;&lt;authors&gt;&lt;author&gt;Lopus, M.&lt;/author&gt;&lt;/authors&gt;&lt;/contributors&gt;&lt;auth-address&gt;Department of Molecular, Cellular, and Developmental Biology, and the Neuroscience Research Institute, University of California, Santa Barbara, CA 93106, USA. manu.lopus@lifesci.ucsb.edu&lt;/auth-address&gt;&lt;titles&gt;&lt;title&gt;Antibody-DM1 conjugates as cancer therapeutics&lt;/title&gt;&lt;secondary-title&gt;Cancer Lett&lt;/secondary-title&gt;&lt;/titles&gt;&lt;periodical&gt;&lt;full-title&gt;Cancer Lett&lt;/full-title&gt;&lt;/periodical&gt;&lt;pages&gt;113-8&lt;/pages&gt;&lt;volume&gt;307&lt;/volume&gt;&lt;number&gt;2&lt;/number&gt;&lt;edition&gt;2011/04/13&lt;/edition&gt;&lt;keywords&gt;&lt;keyword&gt;Antibodies/*therapeutic use&lt;/keyword&gt;&lt;keyword&gt;Antineoplastic Agents/*therapeutic use&lt;/keyword&gt;&lt;keyword&gt;Cell Line, Tumor&lt;/keyword&gt;&lt;keyword&gt;Humans&lt;/keyword&gt;&lt;keyword&gt;Immunoconjugates/*therapeutic use&lt;/keyword&gt;&lt;keyword&gt;Maytansine/*analogs &amp;amp; derivatives/therapeutic use&lt;/keyword&gt;&lt;keyword&gt;Microtubules/drug effects&lt;/keyword&gt;&lt;keyword&gt;Neoplasms/*drug therapy&lt;/keyword&gt;&lt;/keywords&gt;&lt;dates&gt;&lt;year&gt;2011&lt;/year&gt;&lt;pub-dates&gt;&lt;date&gt;Aug 28&lt;/date&gt;&lt;/pub-dates&gt;&lt;/dates&gt;&lt;isbn&gt;1872-7980 (Electronic)&amp;#xD;0304-3835 (Linking)&lt;/isbn&gt;&lt;accession-num&gt;21481526&lt;/accession-num&gt;&lt;urls&gt;&lt;related-urls&gt;&lt;url&gt;https://www.ncbi.nlm.nih.gov/pubmed/21481526&lt;/url&gt;&lt;/related-urls&gt;&lt;/urls&gt;&lt;custom2&gt;PMC3105156&lt;/custom2&gt;&lt;electronic-resource-num&gt;10.1016/j.canlet.2011.03.017&lt;/electronic-resource-num&gt;&lt;/record&gt;&lt;/Cite&gt;&lt;/EndNote&gt;</w:instrText>
      </w:r>
      <w:r w:rsidR="00CE66DE">
        <w:rPr>
          <w:rFonts w:cs="Times New Roman"/>
        </w:rPr>
        <w:fldChar w:fldCharType="separate"/>
      </w:r>
      <w:r w:rsidR="00CE66DE">
        <w:rPr>
          <w:rFonts w:cs="Times New Roman"/>
          <w:noProof/>
        </w:rPr>
        <w:t>[98]</w:t>
      </w:r>
      <w:r w:rsidR="00CE66DE">
        <w:rPr>
          <w:rFonts w:cs="Times New Roman"/>
        </w:rPr>
        <w:fldChar w:fldCharType="end"/>
      </w:r>
      <w:r w:rsidRPr="003A1600">
        <w:rPr>
          <w:rFonts w:cs="Times New Roman"/>
        </w:rPr>
        <w:t>.</w:t>
      </w:r>
      <w:r w:rsidRPr="009E1D83">
        <w:rPr>
          <w:rFonts w:cs="Times New Roman"/>
        </w:rPr>
        <w:t xml:space="preserve"> DM1 was 3-10 fold more toxic than </w:t>
      </w:r>
      <w:r w:rsidR="00894153">
        <w:rPr>
          <w:rFonts w:cs="Times New Roman"/>
        </w:rPr>
        <w:t>m</w:t>
      </w:r>
      <w:r w:rsidR="00894153" w:rsidRPr="00894153">
        <w:rPr>
          <w:rFonts w:cs="Times New Roman"/>
        </w:rPr>
        <w:t>aytansine</w:t>
      </w:r>
      <w:r w:rsidRPr="009E1D83">
        <w:rPr>
          <w:rFonts w:cs="Times New Roman"/>
        </w:rPr>
        <w:t xml:space="preserve"> and was successfully linked to several antibodies </w:t>
      </w:r>
      <w:r w:rsidRPr="009E1D83">
        <w:rPr>
          <w:rFonts w:cs="Times New Roman"/>
        </w:rPr>
        <w:fldChar w:fldCharType="begin"/>
      </w:r>
      <w:r w:rsidR="00C77FEC">
        <w:rPr>
          <w:rFonts w:cs="Times New Roman"/>
        </w:rPr>
        <w:instrText xml:space="preserve"> ADDIN EN.CITE &lt;EndNote&gt;&lt;Cite&gt;&lt;Author&gt;Goldmacher&lt;/Author&gt;&lt;Year&gt;2002&lt;/Year&gt;&lt;RecNum&gt;892&lt;/RecNum&gt;&lt;DisplayText&gt;[97]&lt;/DisplayText&gt;&lt;record&gt;&lt;rec-number&gt;892&lt;/rec-number&gt;&lt;foreign-keys&gt;&lt;key app="EN" db-id="vx2tfde052sapgeadsvp5f0f09pxfasr00vs" timestamp="1661730015"&gt;892&lt;/key&gt;&lt;/foreign-keys&gt;&lt;ref-type name="Book Section"&gt;5&lt;/ref-type&gt;&lt;contributors&gt;&lt;authors&gt;&lt;author&gt;Goldmacher, Victor S.&lt;/author&gt;&lt;author&gt;Blättler, Walter A.&lt;/author&gt;&lt;author&gt;Lambert, John M.&lt;/author&gt;&lt;author&gt;Chari, Ravi V. J.&lt;/author&gt;&lt;/authors&gt;&lt;secondary-authors&gt;&lt;author&gt;Muzykantov, Vladimir&lt;/author&gt;&lt;author&gt;Torchilin, Vladimir&lt;/author&gt;&lt;/secondary-authors&gt;&lt;/contributors&gt;&lt;titles&gt;&lt;title&gt;Immunotoxins and Antibody-Drug Conjugates for Cancer Treatment&lt;/title&gt;&lt;secondary-title&gt;Biomedical Aspects of Drug Targeting&lt;/secondary-title&gt;&lt;/titles&gt;&lt;pages&gt;291-309&lt;/pages&gt;&lt;dates&gt;&lt;year&gt;2002&lt;/year&gt;&lt;/dates&gt;&lt;pub-location&gt;Boston, MA&lt;/pub-location&gt;&lt;publisher&gt;Springer US&lt;/publisher&gt;&lt;isbn&gt;978-1-4757-4627-3&lt;/isbn&gt;&lt;label&gt;Goldmacher2002&lt;/label&gt;&lt;urls&gt;&lt;related-urls&gt;&lt;url&gt;https://doi.org/10.1007/978-1-4757-4627-3_15&lt;/url&gt;&lt;/related-urls&gt;&lt;/urls&gt;&lt;electronic-resource-num&gt;10.1007/978-1-4757-4627-3_15&lt;/electronic-resource-num&gt;&lt;/record&gt;&lt;/Cite&gt;&lt;/EndNote&gt;</w:instrText>
      </w:r>
      <w:r w:rsidRPr="009E1D83">
        <w:rPr>
          <w:rFonts w:cs="Times New Roman"/>
        </w:rPr>
        <w:fldChar w:fldCharType="separate"/>
      </w:r>
      <w:r w:rsidR="00C77FEC">
        <w:rPr>
          <w:rFonts w:cs="Times New Roman"/>
          <w:noProof/>
        </w:rPr>
        <w:t>[97]</w:t>
      </w:r>
      <w:r w:rsidRPr="009E1D83">
        <w:rPr>
          <w:rFonts w:cs="Times New Roman"/>
        </w:rPr>
        <w:fldChar w:fldCharType="end"/>
      </w:r>
      <w:r w:rsidRPr="009E1D83">
        <w:rPr>
          <w:rFonts w:cs="Times New Roman"/>
        </w:rPr>
        <w:t xml:space="preserve">. By linking DM1 to the humanized anti-CanAg antibody (Cantuzumab-DM1), </w:t>
      </w:r>
      <w:r w:rsidR="005C178B">
        <w:rPr>
          <w:rFonts w:cs="Times New Roman"/>
        </w:rPr>
        <w:t xml:space="preserve">the </w:t>
      </w:r>
      <w:r w:rsidRPr="009E1D83">
        <w:rPr>
          <w:rFonts w:cs="Times New Roman"/>
        </w:rPr>
        <w:t xml:space="preserve">maximum tolerated dose of DM1 increased to </w:t>
      </w:r>
      <w:r w:rsidRPr="00C11B9A">
        <w:rPr>
          <w:rFonts w:cs="Times New Roman"/>
        </w:rPr>
        <w:t xml:space="preserve">235 </w:t>
      </w:r>
      <w:r w:rsidR="00C11B9A" w:rsidRPr="009E1D83">
        <w:rPr>
          <w:rFonts w:cs="Times New Roman"/>
        </w:rPr>
        <w:t>mg/m</w:t>
      </w:r>
      <w:r w:rsidR="00C11B9A">
        <w:rPr>
          <w:rFonts w:cs="Times New Roman"/>
          <w:vertAlign w:val="superscript"/>
        </w:rPr>
        <w:t>2</w:t>
      </w:r>
      <w:r w:rsidR="00C11B9A" w:rsidRPr="009E1D83">
        <w:rPr>
          <w:rFonts w:cs="Times New Roman"/>
        </w:rPr>
        <w:t xml:space="preserve"> </w:t>
      </w:r>
      <w:r w:rsidRPr="009E1D83">
        <w:rPr>
          <w:rFonts w:cs="Times New Roman"/>
        </w:rPr>
        <w:t>for intravenous administration every 3 weeks</w:t>
      </w:r>
      <w:r w:rsidR="002924CD">
        <w:rPr>
          <w:rFonts w:cs="Times New Roman"/>
        </w:rPr>
        <w:t>,</w:t>
      </w:r>
      <w:r w:rsidRPr="009E1D83">
        <w:rPr>
          <w:rFonts w:cs="Times New Roman"/>
        </w:rPr>
        <w:t xml:space="preserve"> or 115 </w:t>
      </w:r>
      <w:r w:rsidR="00C11B9A" w:rsidRPr="009E1D83">
        <w:rPr>
          <w:rFonts w:cs="Times New Roman"/>
        </w:rPr>
        <w:t>mg/m</w:t>
      </w:r>
      <w:r w:rsidR="00C11B9A">
        <w:rPr>
          <w:rFonts w:cs="Times New Roman"/>
          <w:vertAlign w:val="superscript"/>
        </w:rPr>
        <w:t>2</w:t>
      </w:r>
      <w:r w:rsidR="00C11B9A" w:rsidRPr="009E1D83">
        <w:rPr>
          <w:rFonts w:cs="Times New Roman"/>
        </w:rPr>
        <w:t xml:space="preserve"> </w:t>
      </w:r>
      <w:r w:rsidRPr="009E1D83">
        <w:rPr>
          <w:rFonts w:cs="Times New Roman"/>
        </w:rPr>
        <w:t xml:space="preserve">for weekly intravenous administration </w:t>
      </w:r>
      <w:r w:rsidRPr="009E1D83">
        <w:rPr>
          <w:rFonts w:cs="Times New Roman"/>
        </w:rPr>
        <w:fldChar w:fldCharType="begin">
          <w:fldData xml:space="preserve">PEVuZE5vdGU+PENpdGU+PEF1dGhvcj5Hb2xkbWFjaGVyPC9BdXRob3I+PFllYXI+MjAwMjwvWWVh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</w:fldData>
        </w:fldChar>
      </w:r>
      <w:r w:rsidR="00CE66DE">
        <w:rPr>
          <w:rFonts w:cs="Times New Roman"/>
        </w:rPr>
        <w:instrText xml:space="preserve"> ADDIN EN.CITE </w:instrText>
      </w:r>
      <w:r w:rsidR="00CE66DE">
        <w:rPr>
          <w:rFonts w:cs="Times New Roman"/>
        </w:rPr>
        <w:fldChar w:fldCharType="begin">
          <w:fldData xml:space="preserve">PEVuZE5vdGU+PENpdGU+PEF1dGhvcj5Hb2xkbWFjaGVyPC9BdXRob3I+PFllYXI+MjAwMjwvWWVh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</w:fldData>
        </w:fldChar>
      </w:r>
      <w:r w:rsidR="00CE66DE">
        <w:rPr>
          <w:rFonts w:cs="Times New Roman"/>
        </w:rPr>
        <w:instrText xml:space="preserve"> ADDIN EN.CITE.DATA </w:instrText>
      </w:r>
      <w:r w:rsidR="00CE66DE">
        <w:rPr>
          <w:rFonts w:cs="Times New Roman"/>
        </w:rPr>
      </w:r>
      <w:r w:rsidR="00CE66DE">
        <w:rPr>
          <w:rFonts w:cs="Times New Roman"/>
        </w:rPr>
        <w:fldChar w:fldCharType="end"/>
      </w:r>
      <w:r w:rsidRPr="009E1D83">
        <w:rPr>
          <w:rFonts w:cs="Times New Roman"/>
        </w:rPr>
      </w:r>
      <w:r w:rsidRPr="009E1D83">
        <w:rPr>
          <w:rFonts w:cs="Times New Roman"/>
        </w:rPr>
        <w:fldChar w:fldCharType="separate"/>
      </w:r>
      <w:r w:rsidR="00CE66DE">
        <w:rPr>
          <w:rFonts w:cs="Times New Roman"/>
          <w:noProof/>
        </w:rPr>
        <w:t>[97, 99]</w:t>
      </w:r>
      <w:r w:rsidRPr="009E1D83">
        <w:rPr>
          <w:rFonts w:cs="Times New Roman"/>
        </w:rPr>
        <w:fldChar w:fldCharType="end"/>
      </w:r>
      <w:r w:rsidRPr="009E1D83">
        <w:rPr>
          <w:rFonts w:cs="Times New Roman"/>
        </w:rPr>
        <w:t xml:space="preserve">.  The addition of the antibody increased the maximum tolerated dose by 470 and 230 times more than the </w:t>
      </w:r>
      <w:r w:rsidRPr="00C11B9A">
        <w:rPr>
          <w:rFonts w:cs="Times New Roman"/>
        </w:rPr>
        <w:t xml:space="preserve">0.5 </w:t>
      </w:r>
      <w:r w:rsidR="00C11B9A" w:rsidRPr="009E1D83">
        <w:rPr>
          <w:rFonts w:cs="Times New Roman"/>
        </w:rPr>
        <w:t>mg/m</w:t>
      </w:r>
      <w:r w:rsidR="00C11B9A">
        <w:rPr>
          <w:rFonts w:cs="Times New Roman"/>
          <w:vertAlign w:val="superscript"/>
        </w:rPr>
        <w:t>2</w:t>
      </w:r>
      <w:r w:rsidR="00C11B9A" w:rsidRPr="009E1D83">
        <w:rPr>
          <w:rFonts w:cs="Times New Roman"/>
        </w:rPr>
        <w:t xml:space="preserve"> </w:t>
      </w:r>
      <w:r w:rsidRPr="009E1D83">
        <w:rPr>
          <w:rFonts w:cs="Times New Roman"/>
        </w:rPr>
        <w:t xml:space="preserve">dose observed with free </w:t>
      </w:r>
      <w:r w:rsidR="00BE3D1C">
        <w:rPr>
          <w:rFonts w:cs="Times New Roman"/>
        </w:rPr>
        <w:t>m</w:t>
      </w:r>
      <w:r w:rsidR="00BE3D1C" w:rsidRPr="00894153">
        <w:rPr>
          <w:rFonts w:cs="Times New Roman"/>
        </w:rPr>
        <w:t>aytansine</w:t>
      </w:r>
      <w:r w:rsidRPr="009E1D83">
        <w:rPr>
          <w:rFonts w:cs="Times New Roman"/>
        </w:rPr>
        <w:t xml:space="preserve"> </w:t>
      </w:r>
      <w:r w:rsidRPr="009E1D83">
        <w:rPr>
          <w:rFonts w:cs="Times New Roman"/>
        </w:rPr>
        <w:fldChar w:fldCharType="begin"/>
      </w:r>
      <w:r w:rsidR="00C77FEC">
        <w:rPr>
          <w:rFonts w:cs="Times New Roman"/>
        </w:rPr>
        <w:instrText xml:space="preserve"> ADDIN EN.CITE &lt;EndNote&gt;&lt;Cite&gt;&lt;Author&gt;Goldmacher&lt;/Author&gt;&lt;Year&gt;2002&lt;/Year&gt;&lt;RecNum&gt;892&lt;/RecNum&gt;&lt;DisplayText&gt;[97]&lt;/DisplayText&gt;&lt;record&gt;&lt;rec-number&gt;892&lt;/rec-number&gt;&lt;foreign-keys&gt;&lt;key app="EN" db-id="vx2tfde052sapgeadsvp5f0f09pxfasr00vs" timestamp="1661730015"&gt;892&lt;/key&gt;&lt;/foreign-keys&gt;&lt;ref-type name="Book Section"&gt;5&lt;/ref-type&gt;&lt;contributors&gt;&lt;authors&gt;&lt;author&gt;Goldmacher, Victor S.&lt;/author&gt;&lt;author&gt;Blättler, Walter A.&lt;/author&gt;&lt;author&gt;Lambert, John M.&lt;/author&gt;&lt;author&gt;Chari, Ravi V. J.&lt;/author&gt;&lt;/authors&gt;&lt;secondary-authors&gt;&lt;author&gt;Muzykantov, Vladimir&lt;/author&gt;&lt;author&gt;Torchilin, Vladimir&lt;/author&gt;&lt;/secondary-authors&gt;&lt;/contributors&gt;&lt;titles&gt;&lt;title&gt;Immunotoxins and Antibody-Drug Conjugates for Cancer Treatment&lt;/title&gt;&lt;secondary-title&gt;Biomedical Aspects of Drug Targeting&lt;/secondary-title&gt;&lt;/titles&gt;&lt;pages&gt;291-309&lt;/pages&gt;&lt;dates&gt;&lt;year&gt;2002&lt;/year&gt;&lt;/dates&gt;&lt;pub-location&gt;Boston, MA&lt;/pub-location&gt;&lt;publisher&gt;Springer US&lt;/publisher&gt;&lt;isbn&gt;978-1-4757-4627-3&lt;/isbn&gt;&lt;label&gt;Goldmacher2002&lt;/label&gt;&lt;urls&gt;&lt;related-urls&gt;&lt;url&gt;https://doi.org/10.1007/978-1-4757-4627-3_15&lt;/url&gt;&lt;/related-urls&gt;&lt;/urls&gt;&lt;electronic-resource-num&gt;10.1007/978-1-4757-4627-3_15&lt;/electronic-resource-num&gt;&lt;/record&gt;&lt;/Cite&gt;&lt;/EndNote&gt;</w:instrText>
      </w:r>
      <w:r w:rsidRPr="009E1D83">
        <w:rPr>
          <w:rFonts w:cs="Times New Roman"/>
        </w:rPr>
        <w:fldChar w:fldCharType="separate"/>
      </w:r>
      <w:r w:rsidR="00C77FEC">
        <w:rPr>
          <w:rFonts w:cs="Times New Roman"/>
          <w:noProof/>
        </w:rPr>
        <w:t>[97]</w:t>
      </w:r>
      <w:r w:rsidRPr="009E1D83">
        <w:rPr>
          <w:rFonts w:cs="Times New Roman"/>
        </w:rPr>
        <w:fldChar w:fldCharType="end"/>
      </w:r>
      <w:r w:rsidRPr="009E1D83">
        <w:rPr>
          <w:rFonts w:cs="Times New Roman"/>
        </w:rPr>
        <w:t xml:space="preserve">. It would take another decade before the first and only DM1 based antibody drug conjugate would be approved by the FDA. In 2013, the FDA approved trastuzumab-emtansine (T-DM1) for HER2 positive </w:t>
      </w:r>
      <w:r w:rsidR="00667B85" w:rsidRPr="009E1D83">
        <w:rPr>
          <w:rFonts w:cs="Times New Roman"/>
        </w:rPr>
        <w:t>metastatic breast</w:t>
      </w:r>
      <w:r w:rsidRPr="009E1D83">
        <w:rPr>
          <w:rFonts w:cs="Times New Roman"/>
        </w:rPr>
        <w:t xml:space="preserve"> cancer, and in 2019, T-DM1’s approval was expanded for early-stage</w:t>
      </w:r>
      <w:r w:rsidR="00667B85">
        <w:rPr>
          <w:rFonts w:cs="Times New Roman"/>
        </w:rPr>
        <w:t xml:space="preserve"> </w:t>
      </w:r>
      <w:r w:rsidRPr="009E1D83">
        <w:rPr>
          <w:rFonts w:cs="Times New Roman"/>
        </w:rPr>
        <w:t xml:space="preserve">HER2 positive breast cancer </w:t>
      </w:r>
      <w:r w:rsidRPr="009E1D83">
        <w:rPr>
          <w:rFonts w:cs="Times New Roman"/>
        </w:rPr>
        <w:fldChar w:fldCharType="begin">
          <w:fldData xml:space="preserve">PEVuZE5vdGU+PENpdGU+PEF1dGhvcj5LdW1hcjwvQXV0aG9yPjxZZWFyPjIwMTc8L1llYXI+PFJl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</w:fldData>
        </w:fldChar>
      </w:r>
      <w:r w:rsidR="00CE66DE">
        <w:rPr>
          <w:rFonts w:cs="Times New Roman"/>
        </w:rPr>
        <w:instrText xml:space="preserve"> ADDIN EN.CITE </w:instrText>
      </w:r>
      <w:r w:rsidR="00CE66DE">
        <w:rPr>
          <w:rFonts w:cs="Times New Roman"/>
        </w:rPr>
        <w:fldChar w:fldCharType="begin">
          <w:fldData xml:space="preserve">PEVuZE5vdGU+PENpdGU+PEF1dGhvcj5LdW1hcjwvQXV0aG9yPjxZZWFyPjIwMTc8L1llYXI+PFJl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</w:fldData>
        </w:fldChar>
      </w:r>
      <w:r w:rsidR="00CE66DE">
        <w:rPr>
          <w:rFonts w:cs="Times New Roman"/>
        </w:rPr>
        <w:instrText xml:space="preserve"> ADDIN EN.CITE.DATA </w:instrText>
      </w:r>
      <w:r w:rsidR="00CE66DE">
        <w:rPr>
          <w:rFonts w:cs="Times New Roman"/>
        </w:rPr>
      </w:r>
      <w:r w:rsidR="00CE66DE">
        <w:rPr>
          <w:rFonts w:cs="Times New Roman"/>
        </w:rPr>
        <w:fldChar w:fldCharType="end"/>
      </w:r>
      <w:r w:rsidRPr="009E1D83">
        <w:rPr>
          <w:rFonts w:cs="Times New Roman"/>
        </w:rPr>
      </w:r>
      <w:r w:rsidRPr="009E1D83">
        <w:rPr>
          <w:rFonts w:cs="Times New Roman"/>
        </w:rPr>
        <w:fldChar w:fldCharType="separate"/>
      </w:r>
      <w:r w:rsidR="00CE66DE">
        <w:rPr>
          <w:rFonts w:cs="Times New Roman"/>
          <w:noProof/>
        </w:rPr>
        <w:t>[100, 101]</w:t>
      </w:r>
      <w:r w:rsidRPr="009E1D83">
        <w:rPr>
          <w:rFonts w:cs="Times New Roman"/>
        </w:rPr>
        <w:fldChar w:fldCharType="end"/>
      </w:r>
      <w:r w:rsidRPr="009E1D83">
        <w:rPr>
          <w:rFonts w:cs="Times New Roman"/>
        </w:rPr>
        <w:t xml:space="preserve">. By linking DM1 to </w:t>
      </w:r>
      <w:r w:rsidR="002924CD">
        <w:rPr>
          <w:rFonts w:cs="Times New Roman"/>
        </w:rPr>
        <w:t xml:space="preserve">an </w:t>
      </w:r>
      <w:r w:rsidRPr="009E1D83">
        <w:rPr>
          <w:rFonts w:cs="Times New Roman"/>
        </w:rPr>
        <w:t>antibod</w:t>
      </w:r>
      <w:r w:rsidR="002924CD">
        <w:rPr>
          <w:rFonts w:cs="Times New Roman"/>
        </w:rPr>
        <w:t>y</w:t>
      </w:r>
      <w:r w:rsidRPr="009E1D83">
        <w:rPr>
          <w:rFonts w:cs="Times New Roman"/>
        </w:rPr>
        <w:t xml:space="preserve"> the drug’s mechanism of action does not change.</w:t>
      </w:r>
    </w:p>
    <w:p w14:paraId="0DD24CD9" w14:textId="77777777" w:rsidR="00667B85" w:rsidRDefault="00667B85" w:rsidP="00235792">
      <w:pPr>
        <w:ind w:firstLine="720"/>
        <w:rPr>
          <w:rFonts w:cs="Times New Roman"/>
        </w:rPr>
      </w:pPr>
    </w:p>
    <w:p w14:paraId="220FE07C" w14:textId="77777777" w:rsidR="00667B85" w:rsidRDefault="00667B85" w:rsidP="00667B85">
      <w:pPr>
        <w:rPr>
          <w:rFonts w:cs="Times New Roman"/>
        </w:rPr>
      </w:pPr>
    </w:p>
    <w:p w14:paraId="31190D73" w14:textId="77777777" w:rsidR="00667B85" w:rsidRDefault="00667B85" w:rsidP="00667B85">
      <w:pPr>
        <w:rPr>
          <w:rFonts w:cs="Times New Roman"/>
        </w:rPr>
      </w:pPr>
    </w:p>
    <w:p w14:paraId="261067A3" w14:textId="472DFBB1" w:rsidR="00667B85" w:rsidRDefault="00BE3D1C" w:rsidP="00667B85">
      <w:pPr>
        <w:rPr>
          <w:rFonts w:cs="Times New Roman"/>
        </w:rPr>
      </w:pPr>
      <w:r w:rsidRPr="009E1D83">
        <w:rPr>
          <w:rFonts w:cs="Times New Roman"/>
          <w:noProof/>
        </w:rPr>
        <w:drawing>
          <wp:anchor distT="0" distB="0" distL="114300" distR="114300" simplePos="0" relativeHeight="251659264" behindDoc="0" locked="0" layoutInCell="1" allowOverlap="1" wp14:anchorId="251521AB" wp14:editId="03032517">
            <wp:simplePos x="0" y="0"/>
            <wp:positionH relativeFrom="column">
              <wp:posOffset>27940</wp:posOffset>
            </wp:positionH>
            <wp:positionV relativeFrom="paragraph">
              <wp:posOffset>215054</wp:posOffset>
            </wp:positionV>
            <wp:extent cx="5943600" cy="2248535"/>
            <wp:effectExtent l="0" t="0" r="0" b="0"/>
            <wp:wrapTopAndBottom/>
            <wp:docPr id="7" name="Picture 7"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schematic&#10;&#10;Description automatically generated"/>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943600" cy="2248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013567" w14:textId="7FA7106C" w:rsidR="00667B85" w:rsidRDefault="00667B85" w:rsidP="00667B85">
      <w:pPr>
        <w:rPr>
          <w:rFonts w:cs="Times New Roman"/>
        </w:rPr>
      </w:pPr>
      <w:r>
        <w:rPr>
          <w:noProof/>
        </w:rPr>
        <mc:AlternateContent>
          <mc:Choice Requires="wps">
            <w:drawing>
              <wp:anchor distT="0" distB="0" distL="114300" distR="114300" simplePos="0" relativeHeight="251661312" behindDoc="0" locked="0" layoutInCell="1" allowOverlap="1" wp14:anchorId="2ADD29C5" wp14:editId="2AB29E2D">
                <wp:simplePos x="0" y="0"/>
                <wp:positionH relativeFrom="column">
                  <wp:posOffset>79721</wp:posOffset>
                </wp:positionH>
                <wp:positionV relativeFrom="paragraph">
                  <wp:posOffset>2611359</wp:posOffset>
                </wp:positionV>
                <wp:extent cx="5943600" cy="635"/>
                <wp:effectExtent l="0" t="0" r="0" b="0"/>
                <wp:wrapTopAndBottom/>
                <wp:docPr id="9" name="Text Box 9"/>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1E09060F" w14:textId="2A08FB0D" w:rsidR="00EC6EAE" w:rsidRPr="00BE3D1C" w:rsidRDefault="00EC6EAE" w:rsidP="00C11B9A">
                            <w:pPr>
                              <w:pStyle w:val="Caption"/>
                              <w:rPr>
                                <w:b/>
                                <w:bCs/>
                              </w:rPr>
                            </w:pPr>
                            <w:bookmarkStart w:id="21" w:name="_Toc118910653"/>
                            <w:r w:rsidRPr="00BE3D1C">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8</w:t>
                            </w:r>
                            <w:r>
                              <w:rPr>
                                <w:b/>
                                <w:bCs/>
                              </w:rPr>
                              <w:fldChar w:fldCharType="end"/>
                            </w:r>
                            <w:r w:rsidRPr="00BE3D1C">
                              <w:rPr>
                                <w:b/>
                                <w:bCs/>
                              </w:rPr>
                              <w:t xml:space="preserve">: </w:t>
                            </w:r>
                            <w:r w:rsidRPr="00BE3D1C">
                              <w:rPr>
                                <w:rFonts w:cs="Times New Roman"/>
                                <w:b/>
                                <w:bCs/>
                              </w:rPr>
                              <w:t>Maytansine</w:t>
                            </w:r>
                            <w:r w:rsidRPr="00BE3D1C">
                              <w:rPr>
                                <w:b/>
                                <w:bCs/>
                              </w:rPr>
                              <w:t xml:space="preserve"> and DM1 molecular structures</w:t>
                            </w:r>
                            <w:bookmarkEnd w:id="21"/>
                          </w:p>
                          <w:p w14:paraId="172DB5B5" w14:textId="2B8D562C" w:rsidR="00EC6EAE" w:rsidRDefault="00EC6EAE" w:rsidP="00BE3D1C">
                            <w:r>
                              <w:t xml:space="preserve">DM1 contains a lone sulfhydryl group which provides a chemical group suitable for cross linking. </w:t>
                            </w:r>
                          </w:p>
                          <w:p w14:paraId="682F9AFE" w14:textId="2A49FF27" w:rsidR="00EC6EAE" w:rsidRPr="00BE3D1C" w:rsidRDefault="00EC6EAE" w:rsidP="00BE3D1C">
                            <w:pPr>
                              <w:spacing w:line="240" w:lineRule="auto"/>
                              <w:jc w:val="left"/>
                            </w:pPr>
                            <w:r w:rsidRPr="005E72EC">
                              <w:rPr>
                                <w:rStyle w:val="Hyperlink"/>
                                <w:rFonts w:ascii="Arial" w:hAnsi="Arial" w:cs="Arial"/>
                                <w:color w:val="000000" w:themeColor="text1"/>
                                <w:sz w:val="21"/>
                                <w:szCs w:val="21"/>
                              </w:rPr>
                              <w:t xml:space="preserve"> [11]. </w:t>
                            </w:r>
                            <w:r w:rsidRPr="00124DC2">
                              <w:t>© Elsevier. All Rights Reserved.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ADD29C5" id="Text Box 9" o:spid="_x0000_s1029" type="#_x0000_t202" style="position:absolute;left:0;text-align:left;margin-left:6.3pt;margin-top:205.6pt;width:468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" stroked="f">
                <v:textbox style="mso-fit-shape-to-text:t" inset="0,0,0,0">
                  <w:txbxContent>
                    <w:p w14:paraId="1E09060F" w14:textId="2A08FB0D" w:rsidR="00EC6EAE" w:rsidRPr="00BE3D1C" w:rsidRDefault="00EC6EAE" w:rsidP="00C11B9A">
                      <w:pPr>
                        <w:pStyle w:val="Caption"/>
                        <w:rPr>
                          <w:b/>
                          <w:bCs/>
                        </w:rPr>
                      </w:pPr>
                      <w:bookmarkStart w:id="25" w:name="_Toc118910653"/>
                      <w:r w:rsidRPr="00BE3D1C">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8</w:t>
                      </w:r>
                      <w:r>
                        <w:rPr>
                          <w:b/>
                          <w:bCs/>
                        </w:rPr>
                        <w:fldChar w:fldCharType="end"/>
                      </w:r>
                      <w:r w:rsidRPr="00BE3D1C">
                        <w:rPr>
                          <w:b/>
                          <w:bCs/>
                        </w:rPr>
                        <w:t xml:space="preserve">: </w:t>
                      </w:r>
                      <w:r w:rsidRPr="00BE3D1C">
                        <w:rPr>
                          <w:rFonts w:cs="Times New Roman"/>
                          <w:b/>
                          <w:bCs/>
                        </w:rPr>
                        <w:t>Maytansine</w:t>
                      </w:r>
                      <w:r w:rsidRPr="00BE3D1C">
                        <w:rPr>
                          <w:b/>
                          <w:bCs/>
                        </w:rPr>
                        <w:t xml:space="preserve"> and DM1 molecular structures</w:t>
                      </w:r>
                      <w:bookmarkEnd w:id="25"/>
                    </w:p>
                    <w:p w14:paraId="172DB5B5" w14:textId="2B8D562C" w:rsidR="00EC6EAE" w:rsidRDefault="00EC6EAE" w:rsidP="00BE3D1C">
                      <w:r>
                        <w:t xml:space="preserve">DM1 contains a lone sulfhydryl group which provides a chemical group suitable for cross linking. </w:t>
                      </w:r>
                    </w:p>
                    <w:p w14:paraId="682F9AFE" w14:textId="2A49FF27" w:rsidR="00EC6EAE" w:rsidRPr="00BE3D1C" w:rsidRDefault="00EC6EAE" w:rsidP="00BE3D1C">
                      <w:pPr>
                        <w:spacing w:line="240" w:lineRule="auto"/>
                        <w:jc w:val="left"/>
                      </w:pPr>
                      <w:r w:rsidRPr="005E72EC">
                        <w:rPr>
                          <w:rStyle w:val="Hyperlink"/>
                          <w:rFonts w:ascii="Arial" w:hAnsi="Arial" w:cs="Arial"/>
                          <w:color w:val="000000" w:themeColor="text1"/>
                          <w:sz w:val="21"/>
                          <w:szCs w:val="21"/>
                        </w:rPr>
                        <w:t xml:space="preserve"> [11]. </w:t>
                      </w:r>
                      <w:r w:rsidRPr="00124DC2">
                        <w:t>© Elsevier. All Rights Reserved.</w:t>
                      </w:r>
                    </w:p>
                  </w:txbxContent>
                </v:textbox>
                <w10:wrap type="topAndBottom"/>
              </v:shape>
            </w:pict>
          </mc:Fallback>
        </mc:AlternateContent>
      </w:r>
    </w:p>
    <w:p w14:paraId="78D6B9F0" w14:textId="6BBCAE21" w:rsidR="00667B85" w:rsidRDefault="00667B85" w:rsidP="00667B85">
      <w:pPr>
        <w:rPr>
          <w:rFonts w:cs="Times New Roman"/>
        </w:rPr>
      </w:pPr>
    </w:p>
    <w:p w14:paraId="40710E31" w14:textId="287513CE" w:rsidR="00541508" w:rsidRPr="00541508" w:rsidRDefault="00541508" w:rsidP="00541508">
      <w:pPr>
        <w:pStyle w:val="Heading3"/>
      </w:pPr>
      <w:bookmarkStart w:id="22" w:name="_Toc116910989"/>
      <w:r w:rsidRPr="00541508">
        <w:t>DM1 mechanism of action</w:t>
      </w:r>
      <w:bookmarkEnd w:id="22"/>
    </w:p>
    <w:p w14:paraId="2E849444" w14:textId="64A629B1" w:rsidR="00973922" w:rsidRPr="00973922" w:rsidRDefault="00235792" w:rsidP="00DA476B">
      <w:pPr>
        <w:rPr>
          <w:rFonts w:cs="Times New Roman"/>
        </w:rPr>
      </w:pPr>
      <w:r w:rsidRPr="009E1D83">
        <w:rPr>
          <w:rFonts w:cs="Times New Roman"/>
        </w:rPr>
        <w:t>DM1 is a potent anticancer drug that inhibits microtubule formation. Microtubules are small hollow tubes used for intracellular trafficking, cell movement</w:t>
      </w:r>
      <w:r w:rsidR="00667B85">
        <w:rPr>
          <w:rFonts w:cs="Times New Roman"/>
        </w:rPr>
        <w:t>,</w:t>
      </w:r>
      <w:r w:rsidRPr="009E1D83">
        <w:rPr>
          <w:rFonts w:cs="Times New Roman"/>
        </w:rPr>
        <w:t xml:space="preserve"> and provide structural support for dividing cells. Microtubules are composed </w:t>
      </w:r>
      <w:r w:rsidR="002924CD">
        <w:rPr>
          <w:rFonts w:cs="Times New Roman"/>
        </w:rPr>
        <w:t xml:space="preserve">of </w:t>
      </w:r>
      <w:r w:rsidRPr="009E1D83">
        <w:rPr>
          <w:rFonts w:cs="Times New Roman"/>
        </w:rPr>
        <w:sym w:font="Symbol" w:char="F061"/>
      </w:r>
      <w:r w:rsidRPr="009E1D83">
        <w:rPr>
          <w:rFonts w:cs="Times New Roman"/>
        </w:rPr>
        <w:t>/</w:t>
      </w:r>
      <w:r w:rsidRPr="009E1D83">
        <w:rPr>
          <w:rFonts w:cs="Times New Roman"/>
        </w:rPr>
        <w:sym w:font="Symbol" w:char="F062"/>
      </w:r>
      <w:r w:rsidRPr="009E1D83">
        <w:rPr>
          <w:rFonts w:cs="Times New Roman"/>
        </w:rPr>
        <w:t xml:space="preserve"> tubulin heterodimers held together by noncovalent bonds </w:t>
      </w:r>
      <w:r w:rsidRPr="009E1D83">
        <w:rPr>
          <w:rFonts w:cs="Times New Roman"/>
        </w:rPr>
        <w:fldChar w:fldCharType="begin"/>
      </w:r>
      <w:r w:rsidR="00CE66DE">
        <w:rPr>
          <w:rFonts w:cs="Times New Roman"/>
        </w:rPr>
        <w:instrText xml:space="preserve"> ADDIN EN.CITE &lt;EndNote&gt;&lt;Cite&gt;&lt;Author&gt;Borys&lt;/Author&gt;&lt;Year&gt;2020&lt;/Year&gt;&lt;RecNum&gt;896&lt;/RecNum&gt;&lt;DisplayText&gt;[102]&lt;/DisplayText&gt;&lt;record&gt;&lt;rec-number&gt;896&lt;/rec-number&gt;&lt;foreign-keys&gt;&lt;key app="EN" db-id="vx2tfde052sapgeadsvp5f0f09pxfasr00vs" timestamp="1661736128"&gt;896&lt;/key&gt;&lt;/foreign-keys&gt;&lt;ref-type name="Journal Article"&gt;17&lt;/ref-type&gt;&lt;contributors&gt;&lt;authors&gt;&lt;author&gt;Borys, F.&lt;/author&gt;&lt;author&gt;Joachimiak, E.&lt;/author&gt;&lt;author&gt;Krawczyk, H.&lt;/author&gt;&lt;author&gt;Fabczak, H.&lt;/author&gt;&lt;/authors&gt;&lt;/contributors&gt;&lt;auth-address&gt;Laboratory of Cytoskeleton and Cilia Biology Nencki Institute of Experimental Biology of Polish Academy of Sciences, 3 Pasteur Street, 02-093 Warsaw, Poland.&amp;#xD;Department of Organic Chemistry, Faculty of Chemistry, Warsaw University of Technology, 3 Noakowskiego Street, 00-664 Warsaw, Poland.&lt;/auth-address&gt;&lt;titles&gt;&lt;title&gt;Intrinsic and Extrinsic Factors Affecting Microtubule Dynamics in Normal and Cancer Cells&lt;/title&gt;&lt;secondary-title&gt;Molecules&lt;/secondary-title&gt;&lt;/titles&gt;&lt;periodical&gt;&lt;full-title&gt;Molecules&lt;/full-title&gt;&lt;/periodical&gt;&lt;volume&gt;25&lt;/volume&gt;&lt;number&gt;16&lt;/number&gt;&lt;edition&gt;2020/08/23&lt;/edition&gt;&lt;keywords&gt;&lt;keyword&gt;Animals&lt;/keyword&gt;&lt;keyword&gt;Cell Division&lt;/keyword&gt;&lt;keyword&gt;Humans&lt;/keyword&gt;&lt;keyword&gt;Microtubule-Associated Proteins/*metabolism&lt;/keyword&gt;&lt;keyword&gt;Microtubules/*metabolism&lt;/keyword&gt;&lt;keyword&gt;Neoplasms/metabolism/*pathology&lt;/keyword&gt;&lt;keyword&gt;cancer&lt;/keyword&gt;&lt;keyword&gt;microtubule&lt;/keyword&gt;&lt;keyword&gt;microtubule-targeting agents (MTAs)&lt;/keyword&gt;&lt;keyword&gt;post-translational modifications&lt;/keyword&gt;&lt;keyword&gt;resistance&lt;/keyword&gt;&lt;keyword&gt;tubulin-binding agents (TBAs)&lt;/keyword&gt;&lt;keyword&gt;alpha-tubulin&lt;/keyword&gt;&lt;keyword&gt;beta-tubulin&lt;/keyword&gt;&lt;/keywords&gt;&lt;dates&gt;&lt;year&gt;2020&lt;/year&gt;&lt;pub-dates&gt;&lt;date&gt;Aug 14&lt;/date&gt;&lt;/pub-dates&gt;&lt;/dates&gt;&lt;isbn&gt;1420-3049 (Electronic)&amp;#xD;1420-3049 (Linking)&lt;/isbn&gt;&lt;accession-num&gt;32823874&lt;/accession-num&gt;&lt;urls&gt;&lt;related-urls&gt;&lt;url&gt;https://www.ncbi.nlm.nih.gov/pubmed/32823874&lt;/url&gt;&lt;/related-urls&gt;&lt;/urls&gt;&lt;custom2&gt;PMC7464520&lt;/custom2&gt;&lt;electronic-resource-num&gt;10.3390/molecules25163705&lt;/electronic-resource-num&gt;&lt;/record&gt;&lt;/Cite&gt;&lt;/EndNote&gt;</w:instrText>
      </w:r>
      <w:r w:rsidRPr="009E1D83">
        <w:rPr>
          <w:rFonts w:cs="Times New Roman"/>
        </w:rPr>
        <w:fldChar w:fldCharType="separate"/>
      </w:r>
      <w:r w:rsidR="00CE66DE">
        <w:rPr>
          <w:rFonts w:cs="Times New Roman"/>
          <w:noProof/>
        </w:rPr>
        <w:t>[102]</w:t>
      </w:r>
      <w:r w:rsidRPr="009E1D83">
        <w:rPr>
          <w:rFonts w:cs="Times New Roman"/>
        </w:rPr>
        <w:fldChar w:fldCharType="end"/>
      </w:r>
      <w:r w:rsidRPr="009E1D83">
        <w:rPr>
          <w:rFonts w:cs="Times New Roman"/>
        </w:rPr>
        <w:t xml:space="preserve">. Originally, it was thought that </w:t>
      </w:r>
      <w:r w:rsidR="00BE3D1C">
        <w:rPr>
          <w:rFonts w:cs="Times New Roman"/>
        </w:rPr>
        <w:t>m</w:t>
      </w:r>
      <w:r w:rsidR="00BE3D1C" w:rsidRPr="00894153">
        <w:rPr>
          <w:rFonts w:cs="Times New Roman"/>
        </w:rPr>
        <w:t>aytansine</w:t>
      </w:r>
      <w:r w:rsidRPr="009E1D83">
        <w:rPr>
          <w:rFonts w:cs="Times New Roman"/>
        </w:rPr>
        <w:t xml:space="preserve"> binds to the same binding site as vinca alkaloids, but it is now known </w:t>
      </w:r>
      <w:r w:rsidR="002A2FDD">
        <w:rPr>
          <w:rFonts w:cs="Times New Roman"/>
        </w:rPr>
        <w:t xml:space="preserve">that </w:t>
      </w:r>
      <w:r w:rsidRPr="009E1D83">
        <w:rPr>
          <w:rFonts w:cs="Times New Roman"/>
        </w:rPr>
        <w:t xml:space="preserve">vinca alkaloids and </w:t>
      </w:r>
      <w:r w:rsidR="00BE3D1C" w:rsidRPr="009E1D83">
        <w:rPr>
          <w:rFonts w:cs="Times New Roman"/>
        </w:rPr>
        <w:t>maytansinoids</w:t>
      </w:r>
      <w:r w:rsidRPr="009E1D83">
        <w:rPr>
          <w:rFonts w:cs="Times New Roman"/>
        </w:rPr>
        <w:t xml:space="preserve"> bind to different sites on the </w:t>
      </w:r>
      <w:r w:rsidRPr="009E1D83">
        <w:rPr>
          <w:rFonts w:cs="Times New Roman"/>
        </w:rPr>
        <w:sym w:font="Symbol" w:char="F062"/>
      </w:r>
      <w:r w:rsidRPr="009E1D83">
        <w:rPr>
          <w:rFonts w:cs="Times New Roman"/>
        </w:rPr>
        <w:t xml:space="preserve"> tubulin subunit </w:t>
      </w:r>
      <w:r w:rsidRPr="009E1D83">
        <w:rPr>
          <w:rFonts w:cs="Times New Roman"/>
        </w:rPr>
        <w:fldChar w:fldCharType="begin">
          <w:fldData xml:space="preserve">PEVuZE5vdGU+PENpdGU+PEF1dGhvcj5TaHVhaTwvQXV0aG9yPjxZZWFyPjIwMjE8L1llYXI+PFJl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</w:fldData>
        </w:fldChar>
      </w:r>
      <w:r w:rsidR="00CE66DE">
        <w:rPr>
          <w:rFonts w:cs="Times New Roman"/>
        </w:rPr>
        <w:instrText xml:space="preserve"> ADDIN EN.CITE </w:instrText>
      </w:r>
      <w:r w:rsidR="00CE66DE">
        <w:rPr>
          <w:rFonts w:cs="Times New Roman"/>
        </w:rPr>
        <w:fldChar w:fldCharType="begin">
          <w:fldData xml:space="preserve">PEVuZE5vdGU+PENpdGU+PEF1dGhvcj5TaHVhaTwvQXV0aG9yPjxZZWFyPjIwMjE8L1llYXI+PFJl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</w:fldData>
        </w:fldChar>
      </w:r>
      <w:r w:rsidR="00CE66DE">
        <w:rPr>
          <w:rFonts w:cs="Times New Roman"/>
        </w:rPr>
        <w:instrText xml:space="preserve"> ADDIN EN.CITE.DATA </w:instrText>
      </w:r>
      <w:r w:rsidR="00CE66DE">
        <w:rPr>
          <w:rFonts w:cs="Times New Roman"/>
        </w:rPr>
      </w:r>
      <w:r w:rsidR="00CE66DE">
        <w:rPr>
          <w:rFonts w:cs="Times New Roman"/>
        </w:rPr>
        <w:fldChar w:fldCharType="end"/>
      </w:r>
      <w:r w:rsidRPr="009E1D83">
        <w:rPr>
          <w:rFonts w:cs="Times New Roman"/>
        </w:rPr>
      </w:r>
      <w:r w:rsidRPr="009E1D83">
        <w:rPr>
          <w:rFonts w:cs="Times New Roman"/>
        </w:rPr>
        <w:fldChar w:fldCharType="separate"/>
      </w:r>
      <w:r w:rsidR="00CE66DE">
        <w:rPr>
          <w:rFonts w:cs="Times New Roman"/>
          <w:noProof/>
        </w:rPr>
        <w:t>[103]</w:t>
      </w:r>
      <w:r w:rsidRPr="009E1D83">
        <w:rPr>
          <w:rFonts w:cs="Times New Roman"/>
        </w:rPr>
        <w:fldChar w:fldCharType="end"/>
      </w:r>
      <w:r w:rsidRPr="009E1D83">
        <w:rPr>
          <w:rFonts w:cs="Times New Roman"/>
        </w:rPr>
        <w:t xml:space="preserve">. </w:t>
      </w:r>
      <w:r w:rsidR="00BE3D1C">
        <w:rPr>
          <w:rFonts w:cs="Times New Roman"/>
        </w:rPr>
        <w:t>M</w:t>
      </w:r>
      <w:r w:rsidR="00BE3D1C" w:rsidRPr="009E1D83">
        <w:rPr>
          <w:rFonts w:cs="Times New Roman"/>
        </w:rPr>
        <w:t>aytansinoids</w:t>
      </w:r>
      <w:r w:rsidRPr="009E1D83">
        <w:rPr>
          <w:rFonts w:cs="Times New Roman"/>
        </w:rPr>
        <w:t xml:space="preserve"> bind to </w:t>
      </w:r>
      <w:r w:rsidRPr="009E1D83">
        <w:rPr>
          <w:rFonts w:cs="Times New Roman"/>
        </w:rPr>
        <w:sym w:font="Symbol" w:char="F062"/>
      </w:r>
      <w:r w:rsidRPr="009E1D83">
        <w:rPr>
          <w:rFonts w:cs="Times New Roman"/>
        </w:rPr>
        <w:t xml:space="preserve"> tubulin and inhibit</w:t>
      </w:r>
      <w:r w:rsidR="004408DA">
        <w:rPr>
          <w:rFonts w:cs="Times New Roman"/>
        </w:rPr>
        <w:t xml:space="preserve"> </w:t>
      </w:r>
      <w:r w:rsidRPr="009E1D83">
        <w:rPr>
          <w:rFonts w:cs="Times New Roman"/>
        </w:rPr>
        <w:t xml:space="preserve">the longitudinal polymerization by either blocking the addition of new tubulin subunits or </w:t>
      </w:r>
      <w:r w:rsidR="002A2FDD">
        <w:rPr>
          <w:rFonts w:cs="Times New Roman"/>
        </w:rPr>
        <w:t>forming</w:t>
      </w:r>
      <w:r w:rsidRPr="009E1D83">
        <w:rPr>
          <w:rFonts w:cs="Times New Roman"/>
        </w:rPr>
        <w:t xml:space="preserve"> drug-tubulin complexes that cannot be added to the growing microtubules </w:t>
      </w:r>
      <w:r w:rsidRPr="009E1D83">
        <w:rPr>
          <w:rFonts w:cs="Times New Roman"/>
        </w:rPr>
        <w:fldChar w:fldCharType="begin">
          <w:fldData xml:space="preserve">PEVuZE5vdGU+PENpdGU+PEF1dGhvcj5Qcm90YTwvQXV0aG9yPjxZZWFyPjIwMTQ8L1llYXI+PFJl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</w:fldData>
        </w:fldChar>
      </w:r>
      <w:r w:rsidR="00CE66DE">
        <w:rPr>
          <w:rFonts w:cs="Times New Roman"/>
        </w:rPr>
        <w:instrText xml:space="preserve"> ADDIN EN.CITE </w:instrText>
      </w:r>
      <w:r w:rsidR="00CE66DE">
        <w:rPr>
          <w:rFonts w:cs="Times New Roman"/>
        </w:rPr>
        <w:fldChar w:fldCharType="begin">
          <w:fldData xml:space="preserve">PEVuZE5vdGU+PENpdGU+PEF1dGhvcj5Qcm90YTwvQXV0aG9yPjxZZWFyPjIwMTQ8L1llYXI+PFJl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</w:fldData>
        </w:fldChar>
      </w:r>
      <w:r w:rsidR="00CE66DE">
        <w:rPr>
          <w:rFonts w:cs="Times New Roman"/>
        </w:rPr>
        <w:instrText xml:space="preserve"> ADDIN EN.CITE.DATA </w:instrText>
      </w:r>
      <w:r w:rsidR="00CE66DE">
        <w:rPr>
          <w:rFonts w:cs="Times New Roman"/>
        </w:rPr>
      </w:r>
      <w:r w:rsidR="00CE66DE">
        <w:rPr>
          <w:rFonts w:cs="Times New Roman"/>
        </w:rPr>
        <w:fldChar w:fldCharType="end"/>
      </w:r>
      <w:r w:rsidRPr="009E1D83">
        <w:rPr>
          <w:rFonts w:cs="Times New Roman"/>
        </w:rPr>
      </w:r>
      <w:r w:rsidRPr="009E1D83">
        <w:rPr>
          <w:rFonts w:cs="Times New Roman"/>
        </w:rPr>
        <w:fldChar w:fldCharType="separate"/>
      </w:r>
      <w:r w:rsidR="00CE66DE">
        <w:rPr>
          <w:rFonts w:cs="Times New Roman"/>
          <w:noProof/>
        </w:rPr>
        <w:t>[104]</w:t>
      </w:r>
      <w:r w:rsidRPr="009E1D83">
        <w:rPr>
          <w:rFonts w:cs="Times New Roman"/>
        </w:rPr>
        <w:fldChar w:fldCharType="end"/>
      </w:r>
      <w:r w:rsidRPr="009E1D83">
        <w:rPr>
          <w:rFonts w:cs="Times New Roman"/>
        </w:rPr>
        <w:t xml:space="preserve">. </w:t>
      </w:r>
      <w:r w:rsidR="002A2FDD">
        <w:rPr>
          <w:rFonts w:cs="Times New Roman"/>
        </w:rPr>
        <w:t xml:space="preserve">In </w:t>
      </w:r>
      <w:r w:rsidR="005E72EC">
        <w:rPr>
          <w:rFonts w:cs="Times New Roman"/>
        </w:rPr>
        <w:t xml:space="preserve">contrast, </w:t>
      </w:r>
      <w:r w:rsidR="005E72EC" w:rsidRPr="009E1D83">
        <w:rPr>
          <w:rFonts w:cs="Times New Roman"/>
        </w:rPr>
        <w:t>the</w:t>
      </w:r>
      <w:r w:rsidRPr="009E1D83">
        <w:rPr>
          <w:rFonts w:cs="Times New Roman"/>
        </w:rPr>
        <w:t xml:space="preserve"> vinca alkaloids act as a wedge between the </w:t>
      </w:r>
      <w:r w:rsidRPr="009E1D83">
        <w:rPr>
          <w:rFonts w:cs="Times New Roman"/>
        </w:rPr>
        <w:sym w:font="Symbol" w:char="F061"/>
      </w:r>
      <w:r w:rsidRPr="009E1D83">
        <w:rPr>
          <w:rFonts w:cs="Times New Roman"/>
        </w:rPr>
        <w:t>/</w:t>
      </w:r>
      <w:r w:rsidRPr="009E1D83">
        <w:rPr>
          <w:rFonts w:cs="Times New Roman"/>
        </w:rPr>
        <w:sym w:font="Symbol" w:char="F062"/>
      </w:r>
      <w:r w:rsidRPr="009E1D83">
        <w:rPr>
          <w:rFonts w:cs="Times New Roman"/>
        </w:rPr>
        <w:t xml:space="preserve"> tubulin heterodimers and block</w:t>
      </w:r>
      <w:r w:rsidR="004408DA">
        <w:rPr>
          <w:rFonts w:cs="Times New Roman"/>
        </w:rPr>
        <w:t xml:space="preserve"> </w:t>
      </w:r>
      <w:r w:rsidRPr="009E1D83">
        <w:rPr>
          <w:rFonts w:cs="Times New Roman"/>
        </w:rPr>
        <w:t xml:space="preserve">the conformational change </w:t>
      </w:r>
      <w:r w:rsidRPr="009E1D83">
        <w:rPr>
          <w:rFonts w:cs="Times New Roman"/>
        </w:rPr>
        <w:lastRenderedPageBreak/>
        <w:t xml:space="preserve">necessary to form the microtubules </w:t>
      </w:r>
      <w:r w:rsidRPr="009E1D83">
        <w:rPr>
          <w:rFonts w:cs="Times New Roman"/>
        </w:rPr>
        <w:fldChar w:fldCharType="begin">
          <w:fldData xml:space="preserve">PEVuZE5vdGU+PENpdGU+PEF1dGhvcj5Qcm90YTwvQXV0aG9yPjxZZWFyPjIwMTQ8L1llYXI+PFJl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</w:fldData>
        </w:fldChar>
      </w:r>
      <w:r w:rsidR="00CE66DE">
        <w:rPr>
          <w:rFonts w:cs="Times New Roman"/>
        </w:rPr>
        <w:instrText xml:space="preserve"> ADDIN EN.CITE </w:instrText>
      </w:r>
      <w:r w:rsidR="00CE66DE">
        <w:rPr>
          <w:rFonts w:cs="Times New Roman"/>
        </w:rPr>
        <w:fldChar w:fldCharType="begin">
          <w:fldData xml:space="preserve">PEVuZE5vdGU+PENpdGU+PEF1dGhvcj5Qcm90YTwvQXV0aG9yPjxZZWFyPjIwMTQ8L1llYXI+PFJl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</w:fldData>
        </w:fldChar>
      </w:r>
      <w:r w:rsidR="00CE66DE">
        <w:rPr>
          <w:rFonts w:cs="Times New Roman"/>
        </w:rPr>
        <w:instrText xml:space="preserve"> ADDIN EN.CITE.DATA </w:instrText>
      </w:r>
      <w:r w:rsidR="00CE66DE">
        <w:rPr>
          <w:rFonts w:cs="Times New Roman"/>
        </w:rPr>
      </w:r>
      <w:r w:rsidR="00CE66DE">
        <w:rPr>
          <w:rFonts w:cs="Times New Roman"/>
        </w:rPr>
        <w:fldChar w:fldCharType="end"/>
      </w:r>
      <w:r w:rsidRPr="009E1D83">
        <w:rPr>
          <w:rFonts w:cs="Times New Roman"/>
        </w:rPr>
      </w:r>
      <w:r w:rsidRPr="009E1D83">
        <w:rPr>
          <w:rFonts w:cs="Times New Roman"/>
        </w:rPr>
        <w:fldChar w:fldCharType="separate"/>
      </w:r>
      <w:r w:rsidR="00CE66DE">
        <w:rPr>
          <w:rFonts w:cs="Times New Roman"/>
          <w:noProof/>
        </w:rPr>
        <w:t>[104]</w:t>
      </w:r>
      <w:r w:rsidRPr="009E1D83">
        <w:rPr>
          <w:rFonts w:cs="Times New Roman"/>
        </w:rPr>
        <w:fldChar w:fldCharType="end"/>
      </w:r>
      <w:r w:rsidRPr="009E1D83">
        <w:rPr>
          <w:rFonts w:cs="Times New Roman"/>
        </w:rPr>
        <w:t xml:space="preserve">. By inhibiting microtubule formation, DM1 causes mitotic catastrophe by preventing </w:t>
      </w:r>
      <w:r w:rsidR="00667B85">
        <w:rPr>
          <w:rFonts w:cs="Times New Roman"/>
        </w:rPr>
        <w:t xml:space="preserve">the </w:t>
      </w:r>
      <w:r w:rsidRPr="009E1D83">
        <w:rPr>
          <w:rFonts w:cs="Times New Roman"/>
        </w:rPr>
        <w:t xml:space="preserve">kinetochores </w:t>
      </w:r>
      <w:r w:rsidR="002A2FDD">
        <w:rPr>
          <w:rFonts w:cs="Times New Roman"/>
        </w:rPr>
        <w:t xml:space="preserve">(proteins that connect chromosomes to microtubules during mitosis) </w:t>
      </w:r>
      <w:r w:rsidRPr="009E1D83">
        <w:rPr>
          <w:rFonts w:cs="Times New Roman"/>
        </w:rPr>
        <w:t>to connect to the microtubules</w:t>
      </w:r>
      <w:r w:rsidR="002A2FDD">
        <w:rPr>
          <w:rFonts w:cs="Times New Roman"/>
        </w:rPr>
        <w:t xml:space="preserve"> (because DM1 inhibits microtubule formation)</w:t>
      </w:r>
      <w:r w:rsidRPr="009E1D83">
        <w:rPr>
          <w:rFonts w:cs="Times New Roman"/>
        </w:rPr>
        <w:t xml:space="preserve">, forcing the cell into apoptosis during metaphase, ultimately inhibiting mitosis </w:t>
      </w:r>
      <w:r w:rsidRPr="009E1D83">
        <w:rPr>
          <w:rFonts w:cs="Times New Roman"/>
        </w:rPr>
        <w:fldChar w:fldCharType="begin"/>
      </w:r>
      <w:r w:rsidR="00CE66DE">
        <w:rPr>
          <w:rFonts w:cs="Times New Roman"/>
        </w:rPr>
        <w:instrText xml:space="preserve"> ADDIN EN.CITE &lt;EndNote&gt;&lt;Cite&gt;&lt;Author&gt;Hunter&lt;/Author&gt;&lt;Year&gt;2020&lt;/Year&gt;&lt;RecNum&gt;8&lt;/RecNum&gt;&lt;DisplayText&gt;[105]&lt;/DisplayText&gt;&lt;record&gt;&lt;rec-number&gt;8&lt;/rec-number&gt;&lt;foreign-keys&gt;&lt;key app="EN" db-id="vx2tfde052sapgeadsvp5f0f09pxfasr00vs" timestamp="1605630935"&gt;8&lt;/key&gt;&lt;/foreign-keys&gt;&lt;ref-type name="Generic"&gt;13&lt;/ref-type&gt;&lt;contributors&gt;&lt;authors&gt;&lt;author&gt;Hunter, Francis W.&lt;/author&gt;&lt;author&gt;Barker, Hilary R.&lt;/author&gt;&lt;author&gt;Lipert, Barbara&lt;/author&gt;&lt;author&gt;Rothé, Françoise&lt;/author&gt;&lt;author&gt;Gebhart, Géraldine&lt;/author&gt;&lt;author&gt;Piccart-Gebhart, Martine J.&lt;/author&gt;&lt;author&gt;Sotiriou, Christos&lt;/author&gt;&lt;author&gt;Jamieson, Stephen M. F.&lt;/author&gt;&lt;/authors&gt;&lt;/contributors&gt;&lt;titles&gt;&lt;title&gt;Mechanisms of resistance to trastuzumab emtansine (T-DM1) in HER2-positive breast cancer&lt;/title&gt;&lt;/titles&gt;&lt;dates&gt;&lt;year&gt;2020&lt;/year&gt;&lt;/dates&gt;&lt;urls&gt;&lt;/urls&gt;&lt;electronic-resource-num&gt;10.1038/s41416-019-0635-y&lt;/electronic-resource-num&gt;&lt;/record&gt;&lt;/Cite&gt;&lt;/EndNote&gt;</w:instrText>
      </w:r>
      <w:r w:rsidRPr="009E1D83">
        <w:rPr>
          <w:rFonts w:cs="Times New Roman"/>
        </w:rPr>
        <w:fldChar w:fldCharType="separate"/>
      </w:r>
      <w:r w:rsidR="00CE66DE">
        <w:rPr>
          <w:rFonts w:cs="Times New Roman"/>
          <w:noProof/>
        </w:rPr>
        <w:t>[105]</w:t>
      </w:r>
      <w:r w:rsidRPr="009E1D83">
        <w:rPr>
          <w:rFonts w:cs="Times New Roman"/>
        </w:rPr>
        <w:fldChar w:fldCharType="end"/>
      </w:r>
      <w:r w:rsidRPr="009E1D83">
        <w:rPr>
          <w:rFonts w:cs="Times New Roman"/>
        </w:rPr>
        <w:t>. On top physically inducing cell</w:t>
      </w:r>
      <w:r w:rsidR="004408DA">
        <w:rPr>
          <w:rFonts w:cs="Times New Roman"/>
        </w:rPr>
        <w:t xml:space="preserve"> </w:t>
      </w:r>
      <w:r w:rsidRPr="009E1D83">
        <w:rPr>
          <w:rFonts w:cs="Times New Roman"/>
        </w:rPr>
        <w:t>death by blocking microtubule formation, DM1 has also been shown to alter the type of cell death from apoptosis to an immunogenic cell death.</w:t>
      </w:r>
    </w:p>
    <w:p w14:paraId="05B0888D" w14:textId="77777777" w:rsidR="00FE68DC" w:rsidRPr="009E1D83" w:rsidRDefault="00FE68DC" w:rsidP="00541508">
      <w:pPr>
        <w:pStyle w:val="Heading3"/>
      </w:pPr>
      <w:bookmarkStart w:id="23" w:name="_Toc116910990"/>
      <w:r w:rsidRPr="009E1D83">
        <w:t>Immunogenic cell death</w:t>
      </w:r>
      <w:bookmarkEnd w:id="23"/>
      <w:r w:rsidRPr="009E1D83">
        <w:t xml:space="preserve"> </w:t>
      </w:r>
    </w:p>
    <w:p w14:paraId="60732ADD" w14:textId="559A4F8E" w:rsidR="00FE68DC" w:rsidRPr="009E1D83" w:rsidRDefault="00FE68DC" w:rsidP="00FE68DC">
      <w:pPr>
        <w:rPr>
          <w:rFonts w:cs="Times New Roman"/>
        </w:rPr>
      </w:pPr>
      <w:r w:rsidRPr="009E1D83">
        <w:rPr>
          <w:rFonts w:cs="Times New Roman"/>
        </w:rPr>
        <w:tab/>
        <w:t xml:space="preserve">Harnessing the body’s immune system is the next frontier in cancer therapy. </w:t>
      </w:r>
      <w:r w:rsidR="00667B85">
        <w:rPr>
          <w:rFonts w:cs="Times New Roman"/>
        </w:rPr>
        <w:t>The goal of i</w:t>
      </w:r>
      <w:r w:rsidRPr="009E1D83">
        <w:rPr>
          <w:rFonts w:cs="Times New Roman"/>
        </w:rPr>
        <w:t>mmunotherap</w:t>
      </w:r>
      <w:r w:rsidR="00667B85">
        <w:rPr>
          <w:rFonts w:cs="Times New Roman"/>
        </w:rPr>
        <w:t>y</w:t>
      </w:r>
      <w:r w:rsidRPr="009E1D83">
        <w:rPr>
          <w:rFonts w:cs="Times New Roman"/>
        </w:rPr>
        <w:t xml:space="preserve"> is to maintain or restore our bodies innate</w:t>
      </w:r>
      <w:r w:rsidR="00667B85">
        <w:rPr>
          <w:rFonts w:cs="Times New Roman"/>
        </w:rPr>
        <w:t xml:space="preserve"> and adaptive</w:t>
      </w:r>
      <w:r w:rsidRPr="009E1D83">
        <w:rPr>
          <w:rFonts w:cs="Times New Roman"/>
        </w:rPr>
        <w:t xml:space="preserve"> antitumor response to eliminate primary and metastatic lesions. Although immunotherapies have shown to be an invaluable addition to some cancers, it is not effective for all cancers because of the complex nature of the TME </w:t>
      </w:r>
      <w:r w:rsidRPr="009E1D83">
        <w:rPr>
          <w:rFonts w:cs="Times New Roman"/>
        </w:rPr>
        <w:fldChar w:fldCharType="begin">
          <w:fldData xml:space="preserve">PEVuZE5vdGU+PENpdGU+PEF1dGhvcj5XdTwvQXV0aG9yPjxZZWFyPjIwMjE8L1llYXI+PFJlY051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=
</w:fldData>
        </w:fldChar>
      </w:r>
      <w:r w:rsidR="00CE66DE">
        <w:rPr>
          <w:rFonts w:cs="Times New Roman"/>
        </w:rPr>
        <w:instrText xml:space="preserve"> ADDIN EN.CITE </w:instrText>
      </w:r>
      <w:r w:rsidR="00CE66DE">
        <w:rPr>
          <w:rFonts w:cs="Times New Roman"/>
        </w:rPr>
        <w:fldChar w:fldCharType="begin">
          <w:fldData xml:space="preserve">PEVuZE5vdGU+PENpdGU+PEF1dGhvcj5XdTwvQXV0aG9yPjxZZWFyPjIwMjE8L1llYXI+PFJlY051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=
</w:fldData>
        </w:fldChar>
      </w:r>
      <w:r w:rsidR="00CE66DE">
        <w:rPr>
          <w:rFonts w:cs="Times New Roman"/>
        </w:rPr>
        <w:instrText xml:space="preserve"> ADDIN EN.CITE.DATA </w:instrText>
      </w:r>
      <w:r w:rsidR="00CE66DE">
        <w:rPr>
          <w:rFonts w:cs="Times New Roman"/>
        </w:rPr>
      </w:r>
      <w:r w:rsidR="00CE66DE">
        <w:rPr>
          <w:rFonts w:cs="Times New Roman"/>
        </w:rPr>
        <w:fldChar w:fldCharType="end"/>
      </w:r>
      <w:r w:rsidRPr="009E1D83">
        <w:rPr>
          <w:rFonts w:cs="Times New Roman"/>
        </w:rPr>
      </w:r>
      <w:r w:rsidRPr="009E1D83">
        <w:rPr>
          <w:rFonts w:cs="Times New Roman"/>
        </w:rPr>
        <w:fldChar w:fldCharType="separate"/>
      </w:r>
      <w:r w:rsidR="00CE66DE">
        <w:rPr>
          <w:rFonts w:cs="Times New Roman"/>
          <w:noProof/>
        </w:rPr>
        <w:t>[106]</w:t>
      </w:r>
      <w:r w:rsidRPr="009E1D83">
        <w:rPr>
          <w:rFonts w:cs="Times New Roman"/>
        </w:rPr>
        <w:fldChar w:fldCharType="end"/>
      </w:r>
      <w:r w:rsidRPr="009E1D83">
        <w:rPr>
          <w:rFonts w:cs="Times New Roman"/>
        </w:rPr>
        <w:t xml:space="preserve">. </w:t>
      </w:r>
    </w:p>
    <w:p w14:paraId="58D03FAE" w14:textId="3D9DE909" w:rsidR="00370D17" w:rsidRDefault="00FE68DC" w:rsidP="00233A83">
      <w:pPr>
        <w:ind w:firstLine="720"/>
        <w:rPr>
          <w:rFonts w:cs="Times New Roman"/>
        </w:rPr>
      </w:pPr>
      <w:r w:rsidRPr="009E1D83">
        <w:rPr>
          <w:rFonts w:cs="Times New Roman"/>
        </w:rPr>
        <w:t>Cancer is a parasite compo</w:t>
      </w:r>
      <w:r w:rsidR="002A2FDD">
        <w:rPr>
          <w:rFonts w:cs="Times New Roman"/>
        </w:rPr>
        <w:t>sed</w:t>
      </w:r>
      <w:r w:rsidRPr="009E1D83">
        <w:rPr>
          <w:rFonts w:cs="Times New Roman"/>
        </w:rPr>
        <w:t xml:space="preserve"> of the body</w:t>
      </w:r>
      <w:r w:rsidR="006C1814">
        <w:rPr>
          <w:rFonts w:cs="Times New Roman"/>
        </w:rPr>
        <w:t xml:space="preserve"> </w:t>
      </w:r>
      <w:r w:rsidRPr="009E1D83">
        <w:rPr>
          <w:rFonts w:cs="Times New Roman"/>
        </w:rPr>
        <w:t xml:space="preserve">and will </w:t>
      </w:r>
      <w:r w:rsidR="00BE3D1C">
        <w:rPr>
          <w:rFonts w:cs="Times New Roman"/>
        </w:rPr>
        <w:t>trick</w:t>
      </w:r>
      <w:r w:rsidRPr="009E1D83">
        <w:rPr>
          <w:rFonts w:cs="Times New Roman"/>
        </w:rPr>
        <w:t xml:space="preserve"> the body into </w:t>
      </w:r>
      <w:r w:rsidR="00B06496">
        <w:rPr>
          <w:rFonts w:cs="Times New Roman"/>
        </w:rPr>
        <w:t xml:space="preserve">believing </w:t>
      </w:r>
      <w:r w:rsidRPr="009E1D83">
        <w:rPr>
          <w:rFonts w:cs="Times New Roman"/>
        </w:rPr>
        <w:t>it is</w:t>
      </w:r>
      <w:r w:rsidR="006C1814">
        <w:rPr>
          <w:rFonts w:cs="Times New Roman"/>
        </w:rPr>
        <w:t xml:space="preserve"> a</w:t>
      </w:r>
      <w:r w:rsidRPr="009E1D83">
        <w:rPr>
          <w:rFonts w:cs="Times New Roman"/>
        </w:rPr>
        <w:t xml:space="preserve"> healthy group of cells</w:t>
      </w:r>
      <w:r w:rsidR="00BE3D1C">
        <w:rPr>
          <w:rFonts w:cs="Times New Roman"/>
        </w:rPr>
        <w:t xml:space="preserve">. </w:t>
      </w:r>
      <w:r w:rsidR="00370D17">
        <w:rPr>
          <w:rFonts w:cs="Times New Roman"/>
        </w:rPr>
        <w:t>This phenomenon</w:t>
      </w:r>
      <w:r w:rsidR="00BE3D1C">
        <w:rPr>
          <w:rFonts w:cs="Times New Roman"/>
        </w:rPr>
        <w:t xml:space="preserve"> </w:t>
      </w:r>
      <w:r w:rsidR="00B06496">
        <w:rPr>
          <w:rFonts w:cs="Times New Roman"/>
        </w:rPr>
        <w:t xml:space="preserve">even </w:t>
      </w:r>
      <w:r w:rsidR="00BE3D1C">
        <w:rPr>
          <w:rFonts w:cs="Times New Roman"/>
        </w:rPr>
        <w:t>occurs</w:t>
      </w:r>
      <w:r w:rsidRPr="009E1D83">
        <w:rPr>
          <w:rFonts w:cs="Times New Roman"/>
        </w:rPr>
        <w:t xml:space="preserve"> when the tumor has </w:t>
      </w:r>
      <w:r w:rsidR="006C1814">
        <w:rPr>
          <w:rFonts w:cs="Times New Roman"/>
        </w:rPr>
        <w:t xml:space="preserve">a </w:t>
      </w:r>
      <w:r w:rsidRPr="009E1D83">
        <w:rPr>
          <w:rFonts w:cs="Times New Roman"/>
        </w:rPr>
        <w:t xml:space="preserve">high concentration of infiltrating lymphocytes. Although this is not a comprehensive list, tumors modulate the immune system to promote tumor survival in various ways. First, tumors have an extremely heterogeneous expression and often will lose major histocompatibility (MHC) class I/II molecules to prevent recognition of the cells by T cell receptors (TcR) and evade immune destruction </w:t>
      </w:r>
      <w:r w:rsidRPr="009E1D83">
        <w:rPr>
          <w:rFonts w:cs="Times New Roman"/>
        </w:rPr>
        <w:fldChar w:fldCharType="begin">
          <w:fldData xml:space="preserve">PEVuZE5vdGU+PENpdGU+PEF1dGhvcj5aaHU8L0F1dGhvcj48WWVhcj4yMDIxPC9ZZWFyPjxSZWNO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</w:fldData>
        </w:fldChar>
      </w:r>
      <w:r w:rsidR="00CE66DE">
        <w:rPr>
          <w:rFonts w:cs="Times New Roman"/>
        </w:rPr>
        <w:instrText xml:space="preserve"> ADDIN EN.CITE </w:instrText>
      </w:r>
      <w:r w:rsidR="00CE66DE">
        <w:rPr>
          <w:rFonts w:cs="Times New Roman"/>
        </w:rPr>
        <w:fldChar w:fldCharType="begin">
          <w:fldData xml:space="preserve">PEVuZE5vdGU+PENpdGU+PEF1dGhvcj5aaHU8L0F1dGhvcj48WWVhcj4yMDIxPC9ZZWFyPjxSZWNO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</w:fldData>
        </w:fldChar>
      </w:r>
      <w:r w:rsidR="00CE66DE">
        <w:rPr>
          <w:rFonts w:cs="Times New Roman"/>
        </w:rPr>
        <w:instrText xml:space="preserve"> ADDIN EN.CITE.DATA </w:instrText>
      </w:r>
      <w:r w:rsidR="00CE66DE">
        <w:rPr>
          <w:rFonts w:cs="Times New Roman"/>
        </w:rPr>
      </w:r>
      <w:r w:rsidR="00CE66DE">
        <w:rPr>
          <w:rFonts w:cs="Times New Roman"/>
        </w:rPr>
        <w:fldChar w:fldCharType="end"/>
      </w:r>
      <w:r w:rsidRPr="009E1D83">
        <w:rPr>
          <w:rFonts w:cs="Times New Roman"/>
        </w:rPr>
      </w:r>
      <w:r w:rsidRPr="009E1D83">
        <w:rPr>
          <w:rFonts w:cs="Times New Roman"/>
        </w:rPr>
        <w:fldChar w:fldCharType="separate"/>
      </w:r>
      <w:r w:rsidR="00CE66DE">
        <w:rPr>
          <w:rFonts w:cs="Times New Roman"/>
          <w:noProof/>
        </w:rPr>
        <w:t>[107, 108]</w:t>
      </w:r>
      <w:r w:rsidRPr="009E1D83">
        <w:rPr>
          <w:rFonts w:cs="Times New Roman"/>
        </w:rPr>
        <w:fldChar w:fldCharType="end"/>
      </w:r>
      <w:r w:rsidRPr="009E1D83">
        <w:rPr>
          <w:rFonts w:cs="Times New Roman"/>
        </w:rPr>
        <w:t>. Second, high PS externalization promotes immune tolerance mainly through the Tryro3, Axl, and Mertk (TAM) receptors on macrophages. TAM signaling is essential for the phagocytosis of apoptotic cells. The</w:t>
      </w:r>
      <w:r w:rsidR="00B06496">
        <w:rPr>
          <w:rFonts w:cs="Times New Roman"/>
        </w:rPr>
        <w:t xml:space="preserve"> TAM</w:t>
      </w:r>
      <w:r w:rsidRPr="009E1D83">
        <w:rPr>
          <w:rFonts w:cs="Times New Roman"/>
        </w:rPr>
        <w:t xml:space="preserve"> ligands (Gas6 and Pros1) act as a bridge to link PS and TAM receptor</w:t>
      </w:r>
      <w:r w:rsidR="007F7774">
        <w:rPr>
          <w:rFonts w:cs="Times New Roman"/>
        </w:rPr>
        <w:t xml:space="preserve">s </w:t>
      </w:r>
      <w:r w:rsidR="000217CF">
        <w:rPr>
          <w:rFonts w:cs="Times New Roman"/>
        </w:rPr>
        <w:t xml:space="preserve">together </w:t>
      </w:r>
      <w:r w:rsidR="007F7774">
        <w:rPr>
          <w:rFonts w:cs="Times New Roman"/>
        </w:rPr>
        <w:t>to</w:t>
      </w:r>
      <w:r w:rsidRPr="009E1D83">
        <w:rPr>
          <w:rFonts w:cs="Times New Roman"/>
        </w:rPr>
        <w:t xml:space="preserve"> enhance phagocytosis by macrophages and promote anti-inflammatory cytokine release through suppression </w:t>
      </w:r>
      <w:r w:rsidRPr="009E1D83">
        <w:rPr>
          <w:rFonts w:eastAsia="Calibri" w:cs="Times New Roman"/>
        </w:rPr>
        <w:t xml:space="preserve">of </w:t>
      </w:r>
      <w:r w:rsidRPr="009E1D83">
        <w:rPr>
          <w:rFonts w:cs="Times New Roman"/>
        </w:rPr>
        <w:t>nuclear factor-κB (NF-</w:t>
      </w:r>
      <w:r w:rsidRPr="009E1D83">
        <w:rPr>
          <w:rFonts w:cs="Times New Roman"/>
        </w:rPr>
        <w:sym w:font="Symbol" w:char="F06B"/>
      </w:r>
      <w:r w:rsidRPr="009E1D83">
        <w:rPr>
          <w:rFonts w:cs="Times New Roman"/>
        </w:rPr>
        <w:t xml:space="preserve">B) and STAT-1 to limit the adaptive immune </w:t>
      </w:r>
      <w:r w:rsidRPr="009E1D83">
        <w:rPr>
          <w:rFonts w:cs="Times New Roman"/>
        </w:rPr>
        <w:lastRenderedPageBreak/>
        <w:t>response</w:t>
      </w:r>
      <w:r w:rsidR="007F7774">
        <w:rPr>
          <w:rFonts w:cs="Times New Roman"/>
        </w:rPr>
        <w:t xml:space="preserve"> to</w:t>
      </w:r>
      <w:r w:rsidRPr="009E1D83">
        <w:rPr>
          <w:rFonts w:cs="Times New Roman"/>
        </w:rPr>
        <w:t xml:space="preserve"> </w:t>
      </w:r>
      <w:r w:rsidR="00B06496">
        <w:rPr>
          <w:rFonts w:cs="Times New Roman"/>
        </w:rPr>
        <w:t xml:space="preserve">cells with extracellular </w:t>
      </w:r>
      <w:r w:rsidRPr="009E1D83">
        <w:rPr>
          <w:rFonts w:cs="Times New Roman"/>
        </w:rPr>
        <w:t xml:space="preserve">PS </w:t>
      </w:r>
      <w:r w:rsidR="00B06496">
        <w:rPr>
          <w:rFonts w:cs="Times New Roman"/>
        </w:rPr>
        <w:t>exposure</w:t>
      </w:r>
      <w:r w:rsidRPr="009E1D83">
        <w:rPr>
          <w:rFonts w:cs="Times New Roman"/>
        </w:rPr>
        <w:t xml:space="preserve"> </w:t>
      </w:r>
      <w:r w:rsidRPr="009E1D83">
        <w:rPr>
          <w:rFonts w:cs="Times New Roman"/>
        </w:rPr>
        <w:fldChar w:fldCharType="begin">
          <w:fldData xml:space="preserve">PEVuZE5vdGU+PENpdGU+PEF1dGhvcj5CaXJnZTwvQXV0aG9yPjxZZWFyPjIwMTY8L1llYXI+PFJl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==
</w:fldData>
        </w:fldChar>
      </w:r>
      <w:r w:rsidR="005848AC">
        <w:rPr>
          <w:rFonts w:cs="Times New Roman"/>
        </w:rPr>
        <w:instrText xml:space="preserve"> ADDIN EN.CITE </w:instrText>
      </w:r>
      <w:r w:rsidR="005848AC">
        <w:rPr>
          <w:rFonts w:cs="Times New Roman"/>
        </w:rPr>
        <w:fldChar w:fldCharType="begin">
          <w:fldData xml:space="preserve">PEVuZE5vdGU+PENpdGU+PEF1dGhvcj5CaXJnZTwvQXV0aG9yPjxZZWFyPjIwMTY8L1llYXI+PFJl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==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Pr="009E1D83">
        <w:rPr>
          <w:rFonts w:cs="Times New Roman"/>
        </w:rPr>
      </w:r>
      <w:r w:rsidRPr="009E1D83">
        <w:rPr>
          <w:rFonts w:cs="Times New Roman"/>
        </w:rPr>
        <w:fldChar w:fldCharType="separate"/>
      </w:r>
      <w:r w:rsidR="005848AC">
        <w:rPr>
          <w:rFonts w:cs="Times New Roman"/>
          <w:noProof/>
        </w:rPr>
        <w:t>[37, 38]</w:t>
      </w:r>
      <w:r w:rsidRPr="009E1D83">
        <w:rPr>
          <w:rFonts w:cs="Times New Roman"/>
        </w:rPr>
        <w:fldChar w:fldCharType="end"/>
      </w:r>
      <w:r w:rsidRPr="009E1D83">
        <w:rPr>
          <w:rFonts w:cs="Times New Roman"/>
        </w:rPr>
        <w:t>. Phagocytosis increases the secretion of the immunosuppressive cytokines IL-10, TGF-</w:t>
      </w:r>
      <w:r w:rsidRPr="009E1D83">
        <w:rPr>
          <w:rFonts w:cs="Times New Roman"/>
        </w:rPr>
        <w:sym w:font="Symbol" w:char="F062"/>
      </w:r>
      <w:r w:rsidRPr="009E1D83">
        <w:rPr>
          <w:rFonts w:cs="Times New Roman"/>
        </w:rPr>
        <w:t xml:space="preserve">, and IL-4, restricting dendritic cell maturation and natural killer </w:t>
      </w:r>
      <w:r w:rsidRPr="009E1D83">
        <w:rPr>
          <w:rFonts w:eastAsia="Calibri" w:cs="Times New Roman"/>
        </w:rPr>
        <w:t xml:space="preserve">cell </w:t>
      </w:r>
      <w:r w:rsidRPr="009E1D83">
        <w:rPr>
          <w:rFonts w:cs="Times New Roman"/>
        </w:rPr>
        <w:t xml:space="preserve">activation </w:t>
      </w:r>
      <w:r w:rsidRPr="009E1D83">
        <w:rPr>
          <w:rFonts w:cs="Times New Roman"/>
        </w:rPr>
        <w:fldChar w:fldCharType="begin">
          <w:fldData xml:space="preserve">PEVuZE5vdGU+PENpdGU+PEF1dGhvcj5NeWVyczwvQXV0aG9yPjxZZWFyPjIwMTk8L1llYXI+PFJl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</w:fldData>
        </w:fldChar>
      </w:r>
      <w:r w:rsidR="005848AC">
        <w:rPr>
          <w:rFonts w:cs="Times New Roman"/>
        </w:rPr>
        <w:instrText xml:space="preserve"> ADDIN EN.CITE </w:instrText>
      </w:r>
      <w:r w:rsidR="005848AC">
        <w:rPr>
          <w:rFonts w:cs="Times New Roman"/>
        </w:rPr>
        <w:fldChar w:fldCharType="begin">
          <w:fldData xml:space="preserve">PEVuZE5vdGU+PENpdGU+PEF1dGhvcj5NeWVyczwvQXV0aG9yPjxZZWFyPjIwMTk8L1llYXI+PFJl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</w:fldData>
        </w:fldChar>
      </w:r>
      <w:r w:rsidR="005848AC">
        <w:rPr>
          <w:rFonts w:cs="Times New Roman"/>
        </w:rPr>
        <w:instrText xml:space="preserve"> ADDIN EN.CITE.DATA </w:instrText>
      </w:r>
      <w:r w:rsidR="005848AC">
        <w:rPr>
          <w:rFonts w:cs="Times New Roman"/>
        </w:rPr>
      </w:r>
      <w:r w:rsidR="005848AC">
        <w:rPr>
          <w:rFonts w:cs="Times New Roman"/>
        </w:rPr>
        <w:fldChar w:fldCharType="end"/>
      </w:r>
      <w:r w:rsidRPr="009E1D83">
        <w:rPr>
          <w:rFonts w:cs="Times New Roman"/>
        </w:rPr>
      </w:r>
      <w:r w:rsidRPr="009E1D83">
        <w:rPr>
          <w:rFonts w:cs="Times New Roman"/>
        </w:rPr>
        <w:fldChar w:fldCharType="separate"/>
      </w:r>
      <w:r w:rsidR="005848AC">
        <w:rPr>
          <w:rFonts w:cs="Times New Roman"/>
          <w:noProof/>
        </w:rPr>
        <w:t>[38, 39]</w:t>
      </w:r>
      <w:r w:rsidRPr="009E1D83">
        <w:rPr>
          <w:rFonts w:cs="Times New Roman"/>
        </w:rPr>
        <w:fldChar w:fldCharType="end"/>
      </w:r>
      <w:r w:rsidRPr="009E1D83">
        <w:rPr>
          <w:rFonts w:cs="Times New Roman"/>
        </w:rPr>
        <w:t>. Third, tumors upregulate immune checkpoint</w:t>
      </w:r>
      <w:r w:rsidR="006C1814">
        <w:rPr>
          <w:rFonts w:cs="Times New Roman"/>
        </w:rPr>
        <w:t>-</w:t>
      </w:r>
      <w:r w:rsidR="000217CF">
        <w:rPr>
          <w:rFonts w:cs="Times New Roman"/>
        </w:rPr>
        <w:t>inhibiting</w:t>
      </w:r>
      <w:r w:rsidRPr="009E1D83">
        <w:rPr>
          <w:rFonts w:cs="Times New Roman"/>
        </w:rPr>
        <w:t xml:space="preserve"> ligands (</w:t>
      </w:r>
      <w:r w:rsidR="00AD439E" w:rsidRPr="009E1D83">
        <w:rPr>
          <w:rFonts w:cs="Times New Roman"/>
        </w:rPr>
        <w:t>e.g.,</w:t>
      </w:r>
      <w:r w:rsidRPr="009E1D83">
        <w:rPr>
          <w:rFonts w:cs="Times New Roman"/>
        </w:rPr>
        <w:t xml:space="preserve"> PD-L1) that inactivate CD8</w:t>
      </w:r>
      <w:r w:rsidR="00BE3D1C">
        <w:rPr>
          <w:rFonts w:cs="Times New Roman"/>
          <w:vertAlign w:val="superscript"/>
        </w:rPr>
        <w:t>+</w:t>
      </w:r>
      <w:r w:rsidRPr="009E1D83">
        <w:rPr>
          <w:rFonts w:cs="Times New Roman"/>
        </w:rPr>
        <w:t xml:space="preserve"> T-cells. </w:t>
      </w:r>
      <w:r w:rsidR="00BE3D1C">
        <w:rPr>
          <w:rFonts w:cs="Times New Roman"/>
        </w:rPr>
        <w:t xml:space="preserve">When </w:t>
      </w:r>
      <w:r w:rsidRPr="009E1D83">
        <w:rPr>
          <w:rFonts w:cs="Times New Roman"/>
        </w:rPr>
        <w:t>PD-L1 bind</w:t>
      </w:r>
      <w:r w:rsidR="00BE3D1C">
        <w:rPr>
          <w:rFonts w:cs="Times New Roman"/>
        </w:rPr>
        <w:t xml:space="preserve">s </w:t>
      </w:r>
      <w:r w:rsidRPr="009E1D83">
        <w:rPr>
          <w:rFonts w:cs="Times New Roman"/>
        </w:rPr>
        <w:t>to PD-1</w:t>
      </w:r>
      <w:r w:rsidR="00BE3D1C">
        <w:rPr>
          <w:rFonts w:cs="Times New Roman"/>
        </w:rPr>
        <w:t xml:space="preserve">, this </w:t>
      </w:r>
      <w:r w:rsidR="00233A83">
        <w:rPr>
          <w:rFonts w:cs="Times New Roman"/>
        </w:rPr>
        <w:t>interaction</w:t>
      </w:r>
      <w:r w:rsidRPr="009E1D83">
        <w:rPr>
          <w:rFonts w:cs="Times New Roman"/>
        </w:rPr>
        <w:t xml:space="preserve"> blocks the downstream signaling </w:t>
      </w:r>
      <w:r w:rsidR="00233A83">
        <w:rPr>
          <w:rFonts w:cs="Times New Roman"/>
        </w:rPr>
        <w:t xml:space="preserve">caused by the TcR engagement with MHC I/II molecules </w:t>
      </w:r>
      <w:r w:rsidR="00233A83" w:rsidRPr="009E1D83">
        <w:rPr>
          <w:rFonts w:cs="Times New Roman"/>
        </w:rPr>
        <w:fldChar w:fldCharType="begin">
          <w:fldData xml:space="preserve">PEVuZE5vdGU+PENpdGU+PEF1dGhvcj5Pc3RyYW5kLVJvc2VuYmVyZzwvQXV0aG9yPjxZZWFyPjIw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</w:fldData>
        </w:fldChar>
      </w:r>
      <w:r w:rsidR="00CE66DE">
        <w:rPr>
          <w:rFonts w:cs="Times New Roman"/>
        </w:rPr>
        <w:instrText xml:space="preserve"> ADDIN EN.CITE </w:instrText>
      </w:r>
      <w:r w:rsidR="00CE66DE">
        <w:rPr>
          <w:rFonts w:cs="Times New Roman"/>
        </w:rPr>
        <w:fldChar w:fldCharType="begin">
          <w:fldData xml:space="preserve">PEVuZE5vdGU+PENpdGU+PEF1dGhvcj5Pc3RyYW5kLVJvc2VuYmVyZzwvQXV0aG9yPjxZZWFyPjIw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</w:fldData>
        </w:fldChar>
      </w:r>
      <w:r w:rsidR="00CE66DE">
        <w:rPr>
          <w:rFonts w:cs="Times New Roman"/>
        </w:rPr>
        <w:instrText xml:space="preserve"> ADDIN EN.CITE.DATA </w:instrText>
      </w:r>
      <w:r w:rsidR="00CE66DE">
        <w:rPr>
          <w:rFonts w:cs="Times New Roman"/>
        </w:rPr>
      </w:r>
      <w:r w:rsidR="00CE66DE">
        <w:rPr>
          <w:rFonts w:cs="Times New Roman"/>
        </w:rPr>
        <w:fldChar w:fldCharType="end"/>
      </w:r>
      <w:r w:rsidR="00233A83" w:rsidRPr="009E1D83">
        <w:rPr>
          <w:rFonts w:cs="Times New Roman"/>
        </w:rPr>
      </w:r>
      <w:r w:rsidR="00233A83" w:rsidRPr="009E1D83">
        <w:rPr>
          <w:rFonts w:cs="Times New Roman"/>
        </w:rPr>
        <w:fldChar w:fldCharType="separate"/>
      </w:r>
      <w:r w:rsidR="00CE66DE">
        <w:rPr>
          <w:rFonts w:cs="Times New Roman"/>
          <w:noProof/>
        </w:rPr>
        <w:t>[109]</w:t>
      </w:r>
      <w:r w:rsidR="00233A83" w:rsidRPr="009E1D83">
        <w:rPr>
          <w:rFonts w:cs="Times New Roman"/>
        </w:rPr>
        <w:fldChar w:fldCharType="end"/>
      </w:r>
      <w:r w:rsidR="00233A83">
        <w:rPr>
          <w:rFonts w:cs="Times New Roman"/>
        </w:rPr>
        <w:t xml:space="preserve">. The PD-L1 and PD-1 interaction </w:t>
      </w:r>
      <w:r w:rsidR="00B06496">
        <w:rPr>
          <w:rFonts w:cs="Times New Roman"/>
        </w:rPr>
        <w:t>cause</w:t>
      </w:r>
      <w:r w:rsidR="008A6AFE">
        <w:rPr>
          <w:rFonts w:cs="Times New Roman"/>
        </w:rPr>
        <w:t>s</w:t>
      </w:r>
      <w:r w:rsidR="00B06496">
        <w:rPr>
          <w:rFonts w:cs="Times New Roman"/>
        </w:rPr>
        <w:t xml:space="preserve"> </w:t>
      </w:r>
      <w:r w:rsidR="006C1814">
        <w:rPr>
          <w:rFonts w:cs="Times New Roman"/>
        </w:rPr>
        <w:t xml:space="preserve">an </w:t>
      </w:r>
      <w:r w:rsidRPr="009E1D83">
        <w:rPr>
          <w:rFonts w:cs="Times New Roman"/>
        </w:rPr>
        <w:t>impaired T-cell activation and IL-2 production</w:t>
      </w:r>
      <w:r w:rsidR="00233A83">
        <w:rPr>
          <w:rFonts w:cs="Times New Roman"/>
        </w:rPr>
        <w:t>, ultimately</w:t>
      </w:r>
      <w:r w:rsidRPr="009E1D83">
        <w:rPr>
          <w:rFonts w:cs="Times New Roman"/>
        </w:rPr>
        <w:t xml:space="preserve"> protecting the tumor</w:t>
      </w:r>
      <w:r w:rsidR="00233A83">
        <w:rPr>
          <w:rFonts w:cs="Times New Roman"/>
        </w:rPr>
        <w:t xml:space="preserve"> cell</w:t>
      </w:r>
      <w:r w:rsidRPr="009E1D83">
        <w:rPr>
          <w:rFonts w:cs="Times New Roman"/>
        </w:rPr>
        <w:t xml:space="preserve"> from immune destruction </w:t>
      </w:r>
      <w:r w:rsidRPr="009E1D83">
        <w:rPr>
          <w:rFonts w:cs="Times New Roman"/>
        </w:rPr>
        <w:fldChar w:fldCharType="begin">
          <w:fldData xml:space="preserve">PEVuZE5vdGU+PENpdGU+PEF1dGhvcj5Pc3RyYW5kLVJvc2VuYmVyZzwvQXV0aG9yPjxZZWFyPjIw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</w:fldData>
        </w:fldChar>
      </w:r>
      <w:r w:rsidR="00CE66DE">
        <w:rPr>
          <w:rFonts w:cs="Times New Roman"/>
        </w:rPr>
        <w:instrText xml:space="preserve"> ADDIN EN.CITE </w:instrText>
      </w:r>
      <w:r w:rsidR="00CE66DE">
        <w:rPr>
          <w:rFonts w:cs="Times New Roman"/>
        </w:rPr>
        <w:fldChar w:fldCharType="begin">
          <w:fldData xml:space="preserve">PEVuZE5vdGU+PENpdGU+PEF1dGhvcj5Pc3RyYW5kLVJvc2VuYmVyZzwvQXV0aG9yPjxZZWFyPjIw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</w:fldData>
        </w:fldChar>
      </w:r>
      <w:r w:rsidR="00CE66DE">
        <w:rPr>
          <w:rFonts w:cs="Times New Roman"/>
        </w:rPr>
        <w:instrText xml:space="preserve"> ADDIN EN.CITE.DATA </w:instrText>
      </w:r>
      <w:r w:rsidR="00CE66DE">
        <w:rPr>
          <w:rFonts w:cs="Times New Roman"/>
        </w:rPr>
      </w:r>
      <w:r w:rsidR="00CE66DE">
        <w:rPr>
          <w:rFonts w:cs="Times New Roman"/>
        </w:rPr>
        <w:fldChar w:fldCharType="end"/>
      </w:r>
      <w:r w:rsidRPr="009E1D83">
        <w:rPr>
          <w:rFonts w:cs="Times New Roman"/>
        </w:rPr>
      </w:r>
      <w:r w:rsidRPr="009E1D83">
        <w:rPr>
          <w:rFonts w:cs="Times New Roman"/>
        </w:rPr>
        <w:fldChar w:fldCharType="separate"/>
      </w:r>
      <w:r w:rsidR="00CE66DE">
        <w:rPr>
          <w:rFonts w:cs="Times New Roman"/>
          <w:noProof/>
        </w:rPr>
        <w:t>[109]</w:t>
      </w:r>
      <w:r w:rsidRPr="009E1D83">
        <w:rPr>
          <w:rFonts w:cs="Times New Roman"/>
        </w:rPr>
        <w:fldChar w:fldCharType="end"/>
      </w:r>
      <w:r w:rsidRPr="009E1D83">
        <w:rPr>
          <w:rFonts w:cs="Times New Roman"/>
        </w:rPr>
        <w:t xml:space="preserve">. Additionally, PD-L1/PD-1 expression decreases T-cell homing to the tumor, and PD-L1 protects the tumor cells from cytotoxic lymphocyte-mediated cell lysis </w:t>
      </w:r>
      <w:r w:rsidRPr="009E1D83">
        <w:rPr>
          <w:rFonts w:cs="Times New Roman"/>
        </w:rPr>
        <w:fldChar w:fldCharType="begin">
          <w:fldData xml:space="preserve">PEVuZE5vdGU+PENpdGU+PEF1dGhvcj5GaWZlPC9BdXRob3I+PFllYXI+MjAwOTwvWWVhcj48UmVj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</w:fldData>
        </w:fldChar>
      </w:r>
      <w:r w:rsidR="00CE66DE">
        <w:rPr>
          <w:rFonts w:cs="Times New Roman"/>
        </w:rPr>
        <w:instrText xml:space="preserve"> ADDIN EN.CITE </w:instrText>
      </w:r>
      <w:r w:rsidR="00CE66DE">
        <w:rPr>
          <w:rFonts w:cs="Times New Roman"/>
        </w:rPr>
        <w:fldChar w:fldCharType="begin">
          <w:fldData xml:space="preserve">PEVuZE5vdGU+PENpdGU+PEF1dGhvcj5GaWZlPC9BdXRob3I+PFllYXI+MjAwOTwvWWVhcj48UmVj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</w:fldData>
        </w:fldChar>
      </w:r>
      <w:r w:rsidR="00CE66DE">
        <w:rPr>
          <w:rFonts w:cs="Times New Roman"/>
        </w:rPr>
        <w:instrText xml:space="preserve"> ADDIN EN.CITE.DATA </w:instrText>
      </w:r>
      <w:r w:rsidR="00CE66DE">
        <w:rPr>
          <w:rFonts w:cs="Times New Roman"/>
        </w:rPr>
      </w:r>
      <w:r w:rsidR="00CE66DE">
        <w:rPr>
          <w:rFonts w:cs="Times New Roman"/>
        </w:rPr>
        <w:fldChar w:fldCharType="end"/>
      </w:r>
      <w:r w:rsidRPr="009E1D83">
        <w:rPr>
          <w:rFonts w:cs="Times New Roman"/>
        </w:rPr>
      </w:r>
      <w:r w:rsidRPr="009E1D83">
        <w:rPr>
          <w:rFonts w:cs="Times New Roman"/>
        </w:rPr>
        <w:fldChar w:fldCharType="separate"/>
      </w:r>
      <w:r w:rsidR="00CE66DE">
        <w:rPr>
          <w:rFonts w:cs="Times New Roman"/>
          <w:noProof/>
        </w:rPr>
        <w:t>[110, 111]</w:t>
      </w:r>
      <w:r w:rsidRPr="009E1D83">
        <w:rPr>
          <w:rFonts w:cs="Times New Roman"/>
        </w:rPr>
        <w:fldChar w:fldCharType="end"/>
      </w:r>
      <w:r w:rsidRPr="009E1D83">
        <w:rPr>
          <w:rFonts w:cs="Times New Roman"/>
        </w:rPr>
        <w:t xml:space="preserve">. </w:t>
      </w:r>
      <w:r w:rsidR="00370D17">
        <w:rPr>
          <w:rFonts w:cs="Times New Roman"/>
        </w:rPr>
        <w:t xml:space="preserve">Lastly, hypoxia also has negative impacts on </w:t>
      </w:r>
      <w:r w:rsidR="009474AF">
        <w:rPr>
          <w:rFonts w:cs="Times New Roman"/>
        </w:rPr>
        <w:t>immune regulation in the TME.</w:t>
      </w:r>
    </w:p>
    <w:p w14:paraId="1016B5BA" w14:textId="500F1DF9" w:rsidR="00370D17" w:rsidRPr="003F53AA" w:rsidRDefault="00370D17" w:rsidP="00370D17">
      <w:pPr>
        <w:ind w:firstLine="720"/>
        <w:rPr>
          <w:rFonts w:cstheme="minorHAnsi"/>
        </w:rPr>
      </w:pPr>
      <w:r w:rsidRPr="003F53AA">
        <w:rPr>
          <w:rFonts w:cstheme="minorHAnsi"/>
        </w:rPr>
        <w:t>TNBC is an extremely heterogen</w:t>
      </w:r>
      <w:r w:rsidR="008A6AFE">
        <w:rPr>
          <w:rFonts w:cstheme="minorHAnsi"/>
        </w:rPr>
        <w:t>e</w:t>
      </w:r>
      <w:r w:rsidRPr="003F53AA">
        <w:rPr>
          <w:rFonts w:cstheme="minorHAnsi"/>
        </w:rPr>
        <w:t xml:space="preserve">ous disease, but a hypoxic tumor microenvironment and low response rates to immune checkpoint inhibitors remain an interlinked and underlying thread of this disease. TNBC is a fast-growing cancer, and hypoxia is more prevalent in TNBC than other breast cancer subtypes </w:t>
      </w:r>
      <w:r w:rsidRPr="003F53AA">
        <w:rPr>
          <w:rFonts w:cstheme="minorHAnsi"/>
        </w:rPr>
        <w:fldChar w:fldCharType="begin">
          <w:fldData xml:space="preserve">PEVuZE5vdGU+PENpdGU+PEF1dGhvcj5NYTwvQXV0aG9yPjxZZWFyPjIwMjI8L1llYXI+PFJlY051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</w:fldData>
        </w:fldChar>
      </w:r>
      <w:r w:rsidR="00CE66DE">
        <w:rPr>
          <w:rFonts w:cstheme="minorHAnsi"/>
        </w:rPr>
        <w:instrText xml:space="preserve"> ADDIN EN.CITE </w:instrText>
      </w:r>
      <w:r w:rsidR="00CE66DE">
        <w:rPr>
          <w:rFonts w:cstheme="minorHAnsi"/>
        </w:rPr>
        <w:fldChar w:fldCharType="begin">
          <w:fldData xml:space="preserve">PEVuZE5vdGU+PENpdGU+PEF1dGhvcj5NYTwvQXV0aG9yPjxZZWFyPjIwMjI8L1llYXI+PFJlY051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</w:fldData>
        </w:fldChar>
      </w:r>
      <w:r w:rsidR="00CE66DE">
        <w:rPr>
          <w:rFonts w:cstheme="minorHAnsi"/>
        </w:rPr>
        <w:instrText xml:space="preserve"> ADDIN EN.CITE.DATA </w:instrText>
      </w:r>
      <w:r w:rsidR="00CE66DE">
        <w:rPr>
          <w:rFonts w:cstheme="minorHAnsi"/>
        </w:rPr>
      </w:r>
      <w:r w:rsidR="00CE66DE">
        <w:rPr>
          <w:rFonts w:cstheme="minorHAnsi"/>
        </w:rPr>
        <w:fldChar w:fldCharType="end"/>
      </w:r>
      <w:r w:rsidRPr="003F53AA">
        <w:rPr>
          <w:rFonts w:cstheme="minorHAnsi"/>
        </w:rPr>
      </w:r>
      <w:r w:rsidRPr="003F53AA">
        <w:rPr>
          <w:rFonts w:cstheme="minorHAnsi"/>
        </w:rPr>
        <w:fldChar w:fldCharType="separate"/>
      </w:r>
      <w:r w:rsidR="00CE66DE">
        <w:rPr>
          <w:rFonts w:cstheme="minorHAnsi"/>
          <w:noProof/>
        </w:rPr>
        <w:t>[112]</w:t>
      </w:r>
      <w:r w:rsidRPr="003F53AA">
        <w:rPr>
          <w:rFonts w:cstheme="minorHAnsi"/>
        </w:rPr>
        <w:fldChar w:fldCharType="end"/>
      </w:r>
      <w:r w:rsidRPr="003F53AA">
        <w:rPr>
          <w:rFonts w:cstheme="minorHAnsi"/>
        </w:rPr>
        <w:t xml:space="preserve">. As the tumor cells divide, the distance between the cells and existing vasculature increases, generating an oxygen and nutrient gradient </w:t>
      </w:r>
      <w:r w:rsidRPr="003F53AA">
        <w:rPr>
          <w:rFonts w:cstheme="minorHAnsi"/>
        </w:rPr>
        <w:fldChar w:fldCharType="begin">
          <w:fldData xml:space="preserve">PEVuZE5vdGU+PENpdGU+PEF1dGhvcj5OZXZlczwvQXV0aG9yPjxZZWFyPjIwMTM8L1llYXI+PFJl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</w:fldData>
        </w:fldChar>
      </w:r>
      <w:r w:rsidR="00CE66DE">
        <w:rPr>
          <w:rFonts w:cstheme="minorHAnsi"/>
        </w:rPr>
        <w:instrText xml:space="preserve"> ADDIN EN.CITE </w:instrText>
      </w:r>
      <w:r w:rsidR="00CE66DE">
        <w:rPr>
          <w:rFonts w:cstheme="minorHAnsi"/>
        </w:rPr>
        <w:fldChar w:fldCharType="begin">
          <w:fldData xml:space="preserve">PEVuZE5vdGU+PENpdGU+PEF1dGhvcj5OZXZlczwvQXV0aG9yPjxZZWFyPjIwMTM8L1llYXI+PFJl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</w:fldData>
        </w:fldChar>
      </w:r>
      <w:r w:rsidR="00CE66DE">
        <w:rPr>
          <w:rFonts w:cstheme="minorHAnsi"/>
        </w:rPr>
        <w:instrText xml:space="preserve"> ADDIN EN.CITE.DATA </w:instrText>
      </w:r>
      <w:r w:rsidR="00CE66DE">
        <w:rPr>
          <w:rFonts w:cstheme="minorHAnsi"/>
        </w:rPr>
      </w:r>
      <w:r w:rsidR="00CE66DE">
        <w:rPr>
          <w:rFonts w:cstheme="minorHAnsi"/>
        </w:rPr>
        <w:fldChar w:fldCharType="end"/>
      </w:r>
      <w:r w:rsidRPr="003F53AA">
        <w:rPr>
          <w:rFonts w:cstheme="minorHAnsi"/>
        </w:rPr>
      </w:r>
      <w:r w:rsidRPr="003F53AA">
        <w:rPr>
          <w:rFonts w:cstheme="minorHAnsi"/>
        </w:rPr>
        <w:fldChar w:fldCharType="separate"/>
      </w:r>
      <w:r w:rsidR="00CE66DE">
        <w:rPr>
          <w:rFonts w:cstheme="minorHAnsi"/>
          <w:noProof/>
        </w:rPr>
        <w:t>[113]</w:t>
      </w:r>
      <w:r w:rsidRPr="003F53AA">
        <w:rPr>
          <w:rFonts w:cstheme="minorHAnsi"/>
        </w:rPr>
        <w:fldChar w:fldCharType="end"/>
      </w:r>
      <w:r w:rsidRPr="003F53AA">
        <w:rPr>
          <w:rFonts w:cstheme="minorHAnsi"/>
        </w:rPr>
        <w:t>. When the oxygen concentration remains low, the cancer cells adapt and alter downstream gene expression</w:t>
      </w:r>
      <w:r w:rsidR="006E02F4">
        <w:rPr>
          <w:rFonts w:cstheme="minorHAnsi"/>
        </w:rPr>
        <w:t>,</w:t>
      </w:r>
      <w:r w:rsidRPr="003F53AA">
        <w:rPr>
          <w:rFonts w:cstheme="minorHAnsi"/>
        </w:rPr>
        <w:t xml:space="preserve"> mainly through hypoxia-inducible factor</w:t>
      </w:r>
      <w:r>
        <w:rPr>
          <w:rFonts w:cstheme="minorHAnsi"/>
        </w:rPr>
        <w:t xml:space="preserve"> one</w:t>
      </w:r>
      <w:r w:rsidRPr="003F53AA">
        <w:rPr>
          <w:rFonts w:cstheme="minorHAnsi"/>
        </w:rPr>
        <w:t>-alpha (HIF</w:t>
      </w:r>
      <w:r>
        <w:rPr>
          <w:rFonts w:cstheme="minorHAnsi"/>
        </w:rPr>
        <w:t>1</w:t>
      </w:r>
      <w:r w:rsidRPr="003F53AA">
        <w:rPr>
          <w:rFonts w:cstheme="minorHAnsi"/>
        </w:rPr>
        <w:t>-</w:t>
      </w:r>
      <w:r w:rsidRPr="003F53AA">
        <w:rPr>
          <w:rFonts w:cstheme="minorHAnsi"/>
        </w:rPr>
        <w:sym w:font="Symbol" w:char="F061"/>
      </w:r>
      <w:r w:rsidRPr="003F53AA">
        <w:rPr>
          <w:rFonts w:cstheme="minorHAnsi"/>
        </w:rPr>
        <w:t>) to promote survival. Under normal oxygen concentration (~ 9%</w:t>
      </w:r>
      <w:r w:rsidR="006E02F4">
        <w:rPr>
          <w:rFonts w:cstheme="minorHAnsi"/>
        </w:rPr>
        <w:t xml:space="preserve"> O</w:t>
      </w:r>
      <w:r w:rsidR="006E02F4">
        <w:rPr>
          <w:rFonts w:cstheme="minorHAnsi"/>
          <w:vertAlign w:val="subscript"/>
        </w:rPr>
        <w:t>2</w:t>
      </w:r>
      <w:r w:rsidRPr="003F53AA">
        <w:rPr>
          <w:rFonts w:cstheme="minorHAnsi"/>
        </w:rPr>
        <w:t>) HIF</w:t>
      </w:r>
      <w:r>
        <w:rPr>
          <w:rFonts w:cstheme="minorHAnsi"/>
        </w:rPr>
        <w:t>1</w:t>
      </w:r>
      <w:r w:rsidRPr="003F53AA">
        <w:rPr>
          <w:rFonts w:cstheme="minorHAnsi"/>
        </w:rPr>
        <w:t>-</w:t>
      </w:r>
      <w:r w:rsidRPr="003F53AA">
        <w:rPr>
          <w:rFonts w:cstheme="minorHAnsi"/>
        </w:rPr>
        <w:sym w:font="Symbol" w:char="F061"/>
      </w:r>
      <w:r w:rsidRPr="003F53AA">
        <w:rPr>
          <w:rFonts w:cstheme="minorHAnsi"/>
        </w:rPr>
        <w:t xml:space="preserve"> </w:t>
      </w:r>
      <w:r>
        <w:rPr>
          <w:rFonts w:cstheme="minorHAnsi"/>
        </w:rPr>
        <w:t>is</w:t>
      </w:r>
      <w:r w:rsidRPr="003F53AA">
        <w:rPr>
          <w:rFonts w:cstheme="minorHAnsi"/>
        </w:rPr>
        <w:t xml:space="preserve"> hydroxylated by the prolyl hydroxylase domain-containing enzymes (PDH) at conserved proline residues for proteasomal degradation</w:t>
      </w:r>
      <w:r w:rsidR="00912DC8">
        <w:rPr>
          <w:rFonts w:cstheme="minorHAnsi"/>
        </w:rPr>
        <w:t>,</w:t>
      </w:r>
      <w:r w:rsidRPr="003F53AA">
        <w:rPr>
          <w:rFonts w:cstheme="minorHAnsi"/>
        </w:rPr>
        <w:t xml:space="preserve"> but under hypoxic concentrations (~</w:t>
      </w:r>
      <w:r w:rsidR="006E02F4">
        <w:rPr>
          <w:rFonts w:cstheme="minorHAnsi"/>
        </w:rPr>
        <w:t xml:space="preserve"> </w:t>
      </w:r>
      <w:r w:rsidRPr="003F53AA">
        <w:rPr>
          <w:rFonts w:cstheme="minorHAnsi"/>
        </w:rPr>
        <w:t>1-2%</w:t>
      </w:r>
      <w:r w:rsidR="006E02F4">
        <w:rPr>
          <w:rFonts w:cstheme="minorHAnsi"/>
        </w:rPr>
        <w:t xml:space="preserve"> O</w:t>
      </w:r>
      <w:r w:rsidR="006E02F4">
        <w:rPr>
          <w:rFonts w:cstheme="minorHAnsi"/>
          <w:vertAlign w:val="subscript"/>
        </w:rPr>
        <w:t>2</w:t>
      </w:r>
      <w:r w:rsidRPr="003F53AA">
        <w:rPr>
          <w:rFonts w:cstheme="minorHAnsi"/>
        </w:rPr>
        <w:t>)</w:t>
      </w:r>
      <w:r w:rsidR="00912DC8">
        <w:rPr>
          <w:rFonts w:cstheme="minorHAnsi"/>
        </w:rPr>
        <w:t>,</w:t>
      </w:r>
      <w:r w:rsidRPr="003F53AA">
        <w:rPr>
          <w:rFonts w:cstheme="minorHAnsi"/>
        </w:rPr>
        <w:t xml:space="preserve"> the PDH activity is diminished and HIF</w:t>
      </w:r>
      <w:r>
        <w:rPr>
          <w:rFonts w:cstheme="minorHAnsi"/>
        </w:rPr>
        <w:t>1</w:t>
      </w:r>
      <w:r w:rsidRPr="003F53AA">
        <w:rPr>
          <w:rFonts w:cstheme="minorHAnsi"/>
        </w:rPr>
        <w:t>-</w:t>
      </w:r>
      <w:r w:rsidRPr="003F53AA">
        <w:rPr>
          <w:rFonts w:cstheme="minorHAnsi"/>
        </w:rPr>
        <w:sym w:font="Symbol" w:char="F061"/>
      </w:r>
      <w:r w:rsidRPr="003F53AA">
        <w:rPr>
          <w:rFonts w:cstheme="minorHAnsi"/>
        </w:rPr>
        <w:t xml:space="preserve"> becomes stabilized </w:t>
      </w:r>
      <w:r w:rsidRPr="003F53AA">
        <w:rPr>
          <w:rFonts w:cstheme="minorHAnsi"/>
        </w:rPr>
        <w:fldChar w:fldCharType="begin"/>
      </w:r>
      <w:r w:rsidR="00CE66DE">
        <w:rPr>
          <w:rFonts w:cstheme="minorHAnsi"/>
        </w:rPr>
        <w:instrText xml:space="preserve"> ADDIN EN.CITE &lt;EndNote&gt;&lt;Cite&gt;&lt;Author&gt;Majmundar&lt;/Author&gt;&lt;Year&gt;2010&lt;/Year&gt;&lt;RecNum&gt;1170&lt;/RecNum&gt;&lt;DisplayText&gt;[114]&lt;/DisplayText&gt;&lt;record&gt;&lt;rec-number&gt;1170&lt;/rec-number&gt;&lt;foreign-keys&gt;&lt;key app="EN" db-id="vx2tfde052sapgeadsvp5f0f09pxfasr00vs" timestamp="1663882970"&gt;1170&lt;/key&gt;&lt;/foreign-keys&gt;&lt;ref-type name="Journal Article"&gt;17&lt;/ref-type&gt;&lt;contributors&gt;&lt;authors&gt;&lt;author&gt;Majmundar, A. J.&lt;/author&gt;&lt;author&gt;Wong, W. J.&lt;/author&gt;&lt;author&gt;Simon, M. C.&lt;/author&gt;&lt;/authors&gt;&lt;/contributors&gt;&lt;auth-address&gt;Abramson Family Cancer Research Institute, University of Pennsylvania School of Medicine, Philadelphia, PA 19104, USA.&lt;/auth-address&gt;&lt;titles&gt;&lt;title&gt;Hypoxia-inducible factors and the response to hypoxic stress&lt;/title&gt;&lt;secondary-title&gt;Mol Cell&lt;/secondary-title&gt;&lt;/titles&gt;&lt;periodical&gt;&lt;full-title&gt;Mol Cell&lt;/full-title&gt;&lt;/periodical&gt;&lt;pages&gt;294-309&lt;/pages&gt;&lt;volume&gt;40&lt;/volume&gt;&lt;number&gt;2&lt;/number&gt;&lt;edition&gt;2010/10/23&lt;/edition&gt;&lt;keywords&gt;&lt;keyword&gt;Animals&lt;/keyword&gt;&lt;keyword&gt;Basic Helix-Loop-Helix Transcription Factors/*metabolism&lt;/keyword&gt;&lt;keyword&gt;Cell Hypoxia/physiology&lt;/keyword&gt;&lt;keyword&gt;Humans&lt;/keyword&gt;&lt;keyword&gt;Hypoxia/physiopathology&lt;/keyword&gt;&lt;keyword&gt;Hypoxia-Inducible Factor 1, alpha Subunit/*metabolism&lt;/keyword&gt;&lt;keyword&gt;Models, Biological&lt;/keyword&gt;&lt;keyword&gt;Neoplastic Stem Cells/metabolism&lt;/keyword&gt;&lt;keyword&gt;*Signal Transduction&lt;/keyword&gt;&lt;keyword&gt;Stress, Physiological/*physiology&lt;/keyword&gt;&lt;/keywords&gt;&lt;dates&gt;&lt;year&gt;2010&lt;/year&gt;&lt;pub-dates&gt;&lt;date&gt;Oct 22&lt;/date&gt;&lt;/pub-dates&gt;&lt;/dates&gt;&lt;isbn&gt;1097-4164 (Electronic)&amp;#xD;1097-2765 (Linking)&lt;/isbn&gt;&lt;accession-num&gt;20965423&lt;/accession-num&gt;&lt;urls&gt;&lt;related-urls&gt;&lt;url&gt;https://www.ncbi.nlm.nih.gov/pubmed/20965423&lt;/url&gt;&lt;/related-urls&gt;&lt;/urls&gt;&lt;custom2&gt;PMC3143508&lt;/custom2&gt;&lt;electronic-resource-num&gt;10.1016/j.molcel.2010.09.022&lt;/electronic-resource-num&gt;&lt;/record&gt;&lt;/Cite&gt;&lt;/EndNote&gt;</w:instrText>
      </w:r>
      <w:r w:rsidRPr="003F53AA">
        <w:rPr>
          <w:rFonts w:cstheme="minorHAnsi"/>
        </w:rPr>
        <w:fldChar w:fldCharType="separate"/>
      </w:r>
      <w:r w:rsidR="00CE66DE">
        <w:rPr>
          <w:rFonts w:cstheme="minorHAnsi"/>
          <w:noProof/>
        </w:rPr>
        <w:t>[114]</w:t>
      </w:r>
      <w:r w:rsidRPr="003F53AA">
        <w:rPr>
          <w:rFonts w:cstheme="minorHAnsi"/>
        </w:rPr>
        <w:fldChar w:fldCharType="end"/>
      </w:r>
      <w:r w:rsidRPr="003F53AA">
        <w:rPr>
          <w:rFonts w:cstheme="minorHAnsi"/>
        </w:rPr>
        <w:t>. Once stabilized, HIF</w:t>
      </w:r>
      <w:r>
        <w:rPr>
          <w:rFonts w:cstheme="minorHAnsi"/>
        </w:rPr>
        <w:t>1</w:t>
      </w:r>
      <w:r w:rsidRPr="003F53AA">
        <w:rPr>
          <w:rFonts w:cstheme="minorHAnsi"/>
        </w:rPr>
        <w:t>-</w:t>
      </w:r>
      <w:r w:rsidRPr="003F53AA">
        <w:rPr>
          <w:rFonts w:cstheme="minorHAnsi"/>
        </w:rPr>
        <w:sym w:font="Symbol" w:char="F061"/>
      </w:r>
      <w:r w:rsidRPr="003F53AA">
        <w:rPr>
          <w:rFonts w:cstheme="minorHAnsi"/>
        </w:rPr>
        <w:t xml:space="preserve"> enters the nucleus, forms a heterodimer with HIF-1</w:t>
      </w:r>
      <w:r w:rsidRPr="003F53AA">
        <w:rPr>
          <w:rFonts w:cstheme="minorHAnsi"/>
        </w:rPr>
        <w:sym w:font="Symbol" w:char="F062"/>
      </w:r>
      <w:r w:rsidR="00682D53">
        <w:rPr>
          <w:rFonts w:cstheme="minorHAnsi"/>
        </w:rPr>
        <w:t>,</w:t>
      </w:r>
      <w:r w:rsidRPr="003F53AA">
        <w:rPr>
          <w:rFonts w:cstheme="minorHAnsi"/>
        </w:rPr>
        <w:t xml:space="preserve"> and complexes with p300/CBP</w:t>
      </w:r>
      <w:r w:rsidR="00682D53">
        <w:rPr>
          <w:rFonts w:cstheme="minorHAnsi"/>
        </w:rPr>
        <w:t>. The</w:t>
      </w:r>
      <w:r w:rsidRPr="003F53AA">
        <w:rPr>
          <w:rFonts w:cstheme="minorHAnsi"/>
        </w:rPr>
        <w:t xml:space="preserve"> entire complex</w:t>
      </w:r>
      <w:r w:rsidR="00682D53">
        <w:rPr>
          <w:rFonts w:cstheme="minorHAnsi"/>
        </w:rPr>
        <w:t xml:space="preserve"> (</w:t>
      </w:r>
      <w:r w:rsidR="00682D53" w:rsidRPr="003F53AA">
        <w:rPr>
          <w:rFonts w:cstheme="minorHAnsi"/>
        </w:rPr>
        <w:t>HIF</w:t>
      </w:r>
      <w:r w:rsidR="00682D53">
        <w:rPr>
          <w:rFonts w:cstheme="minorHAnsi"/>
        </w:rPr>
        <w:t>1</w:t>
      </w:r>
      <w:r w:rsidR="00682D53" w:rsidRPr="003F53AA">
        <w:rPr>
          <w:rFonts w:cstheme="minorHAnsi"/>
        </w:rPr>
        <w:t>-</w:t>
      </w:r>
      <w:r w:rsidR="00682D53" w:rsidRPr="003F53AA">
        <w:rPr>
          <w:rFonts w:cstheme="minorHAnsi"/>
        </w:rPr>
        <w:sym w:font="Symbol" w:char="F061"/>
      </w:r>
      <w:r w:rsidR="00682D53">
        <w:rPr>
          <w:rFonts w:cstheme="minorHAnsi"/>
        </w:rPr>
        <w:t>-</w:t>
      </w:r>
      <w:r w:rsidRPr="003F53AA">
        <w:rPr>
          <w:rFonts w:cstheme="minorHAnsi"/>
        </w:rPr>
        <w:t xml:space="preserve"> </w:t>
      </w:r>
      <w:r w:rsidR="00682D53" w:rsidRPr="003F53AA">
        <w:rPr>
          <w:rFonts w:cstheme="minorHAnsi"/>
        </w:rPr>
        <w:t>HIF-1</w:t>
      </w:r>
      <w:r w:rsidR="00682D53" w:rsidRPr="003F53AA">
        <w:rPr>
          <w:rFonts w:cstheme="minorHAnsi"/>
        </w:rPr>
        <w:sym w:font="Symbol" w:char="F062"/>
      </w:r>
      <w:r w:rsidR="00682D53">
        <w:rPr>
          <w:rFonts w:cstheme="minorHAnsi"/>
        </w:rPr>
        <w:t xml:space="preserve">- </w:t>
      </w:r>
      <w:r w:rsidR="00682D53" w:rsidRPr="003F53AA">
        <w:rPr>
          <w:rFonts w:cstheme="minorHAnsi"/>
        </w:rPr>
        <w:t>p300/CBP</w:t>
      </w:r>
      <w:r w:rsidR="00682D53">
        <w:rPr>
          <w:rFonts w:cstheme="minorHAnsi"/>
        </w:rPr>
        <w:t xml:space="preserve">) </w:t>
      </w:r>
      <w:r w:rsidRPr="003F53AA">
        <w:rPr>
          <w:rFonts w:cstheme="minorHAnsi"/>
        </w:rPr>
        <w:t xml:space="preserve">then binds hypoxia response element on DNA which activates hundreds of genes that regulate angiogenesis, metastasis, </w:t>
      </w:r>
      <w:r w:rsidRPr="003F53AA">
        <w:rPr>
          <w:rFonts w:cstheme="minorHAnsi"/>
        </w:rPr>
        <w:lastRenderedPageBreak/>
        <w:t xml:space="preserve">epithelial to mesenchymal transition, cancer stemness, metabolic reprogramming, and immune modulation </w:t>
      </w:r>
      <w:r w:rsidRPr="003F53AA">
        <w:rPr>
          <w:rFonts w:cstheme="minorHAnsi"/>
        </w:rPr>
        <w:fldChar w:fldCharType="begin">
          <w:fldData xml:space="preserve">PEVuZE5vdGU+PENpdGU+PEF1dGhvcj5Ja2VkYTwvQXV0aG9yPjxZZWFyPjIwMjE8L1llYXI+PFJl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</w:fldData>
        </w:fldChar>
      </w:r>
      <w:r w:rsidR="00CE66DE">
        <w:rPr>
          <w:rFonts w:cstheme="minorHAnsi"/>
        </w:rPr>
        <w:instrText xml:space="preserve"> ADDIN EN.CITE </w:instrText>
      </w:r>
      <w:r w:rsidR="00CE66DE">
        <w:rPr>
          <w:rFonts w:cstheme="minorHAnsi"/>
        </w:rPr>
        <w:fldChar w:fldCharType="begin">
          <w:fldData xml:space="preserve">PEVuZE5vdGU+PENpdGU+PEF1dGhvcj5Ja2VkYTwvQXV0aG9yPjxZZWFyPjIwMjE8L1llYXI+PFJl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</w:fldData>
        </w:fldChar>
      </w:r>
      <w:r w:rsidR="00CE66DE">
        <w:rPr>
          <w:rFonts w:cstheme="minorHAnsi"/>
        </w:rPr>
        <w:instrText xml:space="preserve"> ADDIN EN.CITE.DATA </w:instrText>
      </w:r>
      <w:r w:rsidR="00CE66DE">
        <w:rPr>
          <w:rFonts w:cstheme="minorHAnsi"/>
        </w:rPr>
      </w:r>
      <w:r w:rsidR="00CE66DE">
        <w:rPr>
          <w:rFonts w:cstheme="minorHAnsi"/>
        </w:rPr>
        <w:fldChar w:fldCharType="end"/>
      </w:r>
      <w:r w:rsidRPr="003F53AA">
        <w:rPr>
          <w:rFonts w:cstheme="minorHAnsi"/>
        </w:rPr>
      </w:r>
      <w:r w:rsidRPr="003F53AA">
        <w:rPr>
          <w:rFonts w:cstheme="minorHAnsi"/>
        </w:rPr>
        <w:fldChar w:fldCharType="separate"/>
      </w:r>
      <w:r w:rsidR="00CE66DE">
        <w:rPr>
          <w:rFonts w:cstheme="minorHAnsi"/>
          <w:noProof/>
        </w:rPr>
        <w:t>[115, 116]</w:t>
      </w:r>
      <w:r w:rsidRPr="003F53AA">
        <w:rPr>
          <w:rFonts w:cstheme="minorHAnsi"/>
        </w:rPr>
        <w:fldChar w:fldCharType="end"/>
      </w:r>
      <w:r w:rsidRPr="003F53AA">
        <w:rPr>
          <w:rFonts w:cstheme="minorHAnsi"/>
        </w:rPr>
        <w:t xml:space="preserve">. Of particular importance to cancer therapy is the negative effects hypoxia has on immune modulation. </w:t>
      </w:r>
    </w:p>
    <w:p w14:paraId="0E9524BD" w14:textId="4B098759" w:rsidR="0046456B" w:rsidRDefault="00370D17" w:rsidP="009474AF">
      <w:pPr>
        <w:ind w:firstLine="720"/>
        <w:rPr>
          <w:rFonts w:cstheme="minorHAnsi"/>
        </w:rPr>
      </w:pPr>
      <w:r w:rsidRPr="003F53AA">
        <w:rPr>
          <w:rFonts w:cstheme="minorHAnsi"/>
        </w:rPr>
        <w:t xml:space="preserve">Although TNBC is </w:t>
      </w:r>
      <w:r w:rsidR="00912DC8">
        <w:rPr>
          <w:rFonts w:cstheme="minorHAnsi"/>
        </w:rPr>
        <w:t xml:space="preserve">the </w:t>
      </w:r>
      <w:r w:rsidRPr="003F53AA">
        <w:rPr>
          <w:rFonts w:cstheme="minorHAnsi"/>
        </w:rPr>
        <w:t xml:space="preserve">most immunogenic breast cancer subtype, only 18.5% of patients respond to an immune checkpoint blockade therapy </w:t>
      </w:r>
      <w:r w:rsidRPr="003F53AA">
        <w:rPr>
          <w:rFonts w:cstheme="minorHAnsi"/>
        </w:rPr>
        <w:fldChar w:fldCharType="begin">
          <w:fldData xml:space="preserve">PEVuZE5vdGU+PENpdGU+PEF1dGhvcj5MaXU8L0F1dGhvcj48WWVhcj4yMDE4PC9ZZWFyPjxSZWNO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</w:fldData>
        </w:fldChar>
      </w:r>
      <w:r>
        <w:rPr>
          <w:rFonts w:cstheme="minorHAnsi"/>
        </w:rPr>
        <w:instrText xml:space="preserve"> ADDIN EN.CITE </w:instrText>
      </w:r>
      <w:r>
        <w:rPr>
          <w:rFonts w:cstheme="minorHAnsi"/>
        </w:rPr>
        <w:fldChar w:fldCharType="begin">
          <w:fldData xml:space="preserve">PEVuZE5vdGU+PENpdGU+PEF1dGhvcj5MaXU8L0F1dGhvcj48WWVhcj4yMDE4PC9ZZWFyPjxSZWNO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</w:fldData>
        </w:fldChar>
      </w:r>
      <w:r>
        <w:rPr>
          <w:rFonts w:cstheme="minorHAnsi"/>
        </w:rPr>
        <w:instrText xml:space="preserve"> ADDIN EN.CITE.DATA </w:instrText>
      </w:r>
      <w:r>
        <w:rPr>
          <w:rFonts w:cstheme="minorHAnsi"/>
        </w:rPr>
      </w:r>
      <w:r>
        <w:rPr>
          <w:rFonts w:cstheme="minorHAnsi"/>
        </w:rPr>
        <w:fldChar w:fldCharType="end"/>
      </w:r>
      <w:r w:rsidRPr="003F53AA">
        <w:rPr>
          <w:rFonts w:cstheme="minorHAnsi"/>
        </w:rPr>
      </w:r>
      <w:r w:rsidRPr="003F53AA">
        <w:rPr>
          <w:rFonts w:cstheme="minorHAnsi"/>
        </w:rPr>
        <w:fldChar w:fldCharType="separate"/>
      </w:r>
      <w:r>
        <w:rPr>
          <w:rFonts w:cstheme="minorHAnsi"/>
          <w:noProof/>
        </w:rPr>
        <w:t>[77, 78]</w:t>
      </w:r>
      <w:r w:rsidRPr="003F53AA">
        <w:rPr>
          <w:rFonts w:cstheme="minorHAnsi"/>
        </w:rPr>
        <w:fldChar w:fldCharType="end"/>
      </w:r>
      <w:r w:rsidRPr="003F53AA">
        <w:rPr>
          <w:rFonts w:cstheme="minorHAnsi"/>
        </w:rPr>
        <w:t>. One explanation for poor antitumor immune response is the presence of hypoxic pockets in the TME that activates HIF</w:t>
      </w:r>
      <w:r>
        <w:rPr>
          <w:rFonts w:cstheme="minorHAnsi"/>
        </w:rPr>
        <w:t>1</w:t>
      </w:r>
      <w:r w:rsidRPr="003F53AA">
        <w:rPr>
          <w:rFonts w:cstheme="minorHAnsi"/>
        </w:rPr>
        <w:t>-</w:t>
      </w:r>
      <w:r w:rsidRPr="003F53AA">
        <w:rPr>
          <w:rFonts w:cstheme="minorHAnsi"/>
        </w:rPr>
        <w:sym w:font="Symbol" w:char="F061"/>
      </w:r>
      <w:r w:rsidRPr="003F53AA">
        <w:rPr>
          <w:rFonts w:cstheme="minorHAnsi"/>
        </w:rPr>
        <w:t xml:space="preserve"> expression in both cancer and immune cells. </w:t>
      </w:r>
    </w:p>
    <w:p w14:paraId="365DC8D3" w14:textId="04A8E8B3" w:rsidR="00833D2A" w:rsidRDefault="005A6542" w:rsidP="00682D53">
      <w:pPr>
        <w:ind w:firstLine="720"/>
        <w:rPr>
          <w:rFonts w:cstheme="minorHAnsi"/>
        </w:rPr>
      </w:pPr>
      <w:r w:rsidRPr="003F53AA">
        <w:rPr>
          <w:rFonts w:cstheme="minorHAnsi"/>
        </w:rPr>
        <w:t>While HIF</w:t>
      </w:r>
      <w:r>
        <w:rPr>
          <w:rFonts w:cstheme="minorHAnsi"/>
        </w:rPr>
        <w:t>1</w:t>
      </w:r>
      <w:r w:rsidRPr="003F53AA">
        <w:rPr>
          <w:rFonts w:cstheme="minorHAnsi"/>
        </w:rPr>
        <w:t>-</w:t>
      </w:r>
      <w:r w:rsidRPr="003F53AA">
        <w:rPr>
          <w:rFonts w:cstheme="minorHAnsi"/>
        </w:rPr>
        <w:sym w:font="Symbol" w:char="F061"/>
      </w:r>
      <w:r w:rsidRPr="003F53AA">
        <w:rPr>
          <w:rFonts w:cstheme="minorHAnsi"/>
        </w:rPr>
        <w:t xml:space="preserve"> regulation is complex and involves multiple signaling pathways, </w:t>
      </w:r>
      <w:r>
        <w:rPr>
          <w:rFonts w:cstheme="minorHAnsi"/>
        </w:rPr>
        <w:t xml:space="preserve">the </w:t>
      </w:r>
      <w:r w:rsidRPr="003F53AA">
        <w:rPr>
          <w:rFonts w:cstheme="minorHAnsi"/>
        </w:rPr>
        <w:t>phosphoinositide 3-kinase/protein kinase B/mammalian target of rapamycin (PI3K/AKT/mTOR) signaling pathways provides an upstream target to regulate hypoxia</w:t>
      </w:r>
      <w:r>
        <w:rPr>
          <w:rFonts w:cstheme="minorHAnsi"/>
        </w:rPr>
        <w:t xml:space="preserve"> and subsequent</w:t>
      </w:r>
      <w:r w:rsidRPr="003F53AA">
        <w:rPr>
          <w:rFonts w:cstheme="minorHAnsi"/>
        </w:rPr>
        <w:t xml:space="preserve"> HIF</w:t>
      </w:r>
      <w:r>
        <w:rPr>
          <w:rFonts w:cstheme="minorHAnsi"/>
        </w:rPr>
        <w:t>1</w:t>
      </w:r>
      <w:r w:rsidRPr="003F53AA">
        <w:rPr>
          <w:rFonts w:cstheme="minorHAnsi"/>
        </w:rPr>
        <w:t>-</w:t>
      </w:r>
      <w:r w:rsidRPr="003F53AA">
        <w:rPr>
          <w:rFonts w:cstheme="minorHAnsi"/>
        </w:rPr>
        <w:sym w:font="Symbol" w:char="F061"/>
      </w:r>
      <w:r w:rsidRPr="003F53AA">
        <w:rPr>
          <w:rFonts w:cstheme="minorHAnsi"/>
        </w:rPr>
        <w:t xml:space="preserve"> expression. The PI3K/AKT/mTOR is one of the most dysregulated signaling pathways for solid cancers, with nearly 70% of all cancer having an abnormal expression </w:t>
      </w:r>
      <w:r w:rsidRPr="003F53AA">
        <w:rPr>
          <w:rFonts w:cstheme="minorHAnsi"/>
        </w:rPr>
        <w:fldChar w:fldCharType="begin">
          <w:fldData xml:space="preserve">PEVuZE5vdGU+PENpdGU+PEF1dGhvcj5LcmFtZXI8L0F1dGhvcj48WWVhcj4yMDE4PC9ZZWFyPjxS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</w:fldData>
        </w:fldChar>
      </w:r>
      <w:r w:rsidR="00CE66DE">
        <w:rPr>
          <w:rFonts w:cstheme="minorHAnsi"/>
        </w:rPr>
        <w:instrText xml:space="preserve"> ADDIN EN.CITE </w:instrText>
      </w:r>
      <w:r w:rsidR="00CE66DE">
        <w:rPr>
          <w:rFonts w:cstheme="minorHAnsi"/>
        </w:rPr>
        <w:fldChar w:fldCharType="begin">
          <w:fldData xml:space="preserve">PEVuZE5vdGU+PENpdGU+PEF1dGhvcj5LcmFtZXI8L0F1dGhvcj48WWVhcj4yMDE4PC9ZZWFyPjxS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</w:fldData>
        </w:fldChar>
      </w:r>
      <w:r w:rsidR="00CE66DE">
        <w:rPr>
          <w:rFonts w:cstheme="minorHAnsi"/>
        </w:rPr>
        <w:instrText xml:space="preserve"> ADDIN EN.CITE.DATA </w:instrText>
      </w:r>
      <w:r w:rsidR="00CE66DE">
        <w:rPr>
          <w:rFonts w:cstheme="minorHAnsi"/>
        </w:rPr>
      </w:r>
      <w:r w:rsidR="00CE66DE">
        <w:rPr>
          <w:rFonts w:cstheme="minorHAnsi"/>
        </w:rPr>
        <w:fldChar w:fldCharType="end"/>
      </w:r>
      <w:r w:rsidRPr="003F53AA">
        <w:rPr>
          <w:rFonts w:cstheme="minorHAnsi"/>
        </w:rPr>
      </w:r>
      <w:r w:rsidRPr="003F53AA">
        <w:rPr>
          <w:rFonts w:cstheme="minorHAnsi"/>
        </w:rPr>
        <w:fldChar w:fldCharType="separate"/>
      </w:r>
      <w:r w:rsidR="00CE66DE">
        <w:rPr>
          <w:rFonts w:cstheme="minorHAnsi"/>
          <w:noProof/>
        </w:rPr>
        <w:t>[117, 118]</w:t>
      </w:r>
      <w:r w:rsidRPr="003F53AA">
        <w:rPr>
          <w:rFonts w:cstheme="minorHAnsi"/>
        </w:rPr>
        <w:fldChar w:fldCharType="end"/>
      </w:r>
      <w:r w:rsidRPr="003F53AA">
        <w:rPr>
          <w:rFonts w:cstheme="minorHAnsi"/>
        </w:rPr>
        <w:t>.</w:t>
      </w:r>
      <w:r w:rsidR="00833D2A" w:rsidRPr="003F53AA">
        <w:rPr>
          <w:rFonts w:cstheme="minorHAnsi"/>
        </w:rPr>
        <w:t xml:space="preserve"> </w:t>
      </w:r>
      <w:r w:rsidR="00682D53">
        <w:rPr>
          <w:rFonts w:cstheme="minorHAnsi"/>
        </w:rPr>
        <w:t xml:space="preserve">The </w:t>
      </w:r>
      <w:r w:rsidR="00833D2A" w:rsidRPr="003F53AA">
        <w:rPr>
          <w:rFonts w:cstheme="minorHAnsi"/>
        </w:rPr>
        <w:t>mTOR protein expression is upregulated in TNBC, making mTOR a targetable molecule to regulate HIF</w:t>
      </w:r>
      <w:r w:rsidR="00833D2A">
        <w:rPr>
          <w:rFonts w:cstheme="minorHAnsi"/>
        </w:rPr>
        <w:t>1</w:t>
      </w:r>
      <w:r w:rsidR="00833D2A" w:rsidRPr="003F53AA">
        <w:rPr>
          <w:rFonts w:cstheme="minorHAnsi"/>
        </w:rPr>
        <w:t>-</w:t>
      </w:r>
      <w:r w:rsidR="00833D2A" w:rsidRPr="003F53AA">
        <w:rPr>
          <w:rFonts w:cstheme="minorHAnsi"/>
        </w:rPr>
        <w:sym w:font="Symbol" w:char="F061"/>
      </w:r>
      <w:r w:rsidR="00833D2A" w:rsidRPr="003F53AA">
        <w:rPr>
          <w:rFonts w:cstheme="minorHAnsi"/>
        </w:rPr>
        <w:t xml:space="preserve">  </w:t>
      </w:r>
      <w:r w:rsidR="00833D2A" w:rsidRPr="003F53AA">
        <w:rPr>
          <w:rFonts w:cstheme="minorHAnsi"/>
        </w:rPr>
        <w:fldChar w:fldCharType="begin">
          <w:fldData xml:space="preserve">PEVuZE5vdGU+PENpdGU+PEF1dGhvcj5QcnZhbm92aWM8L0F1dGhvcj48WWVhcj4yMDIxPC9ZZWFy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</w:fldData>
        </w:fldChar>
      </w:r>
      <w:r w:rsidR="00CE66DE">
        <w:rPr>
          <w:rFonts w:cstheme="minorHAnsi"/>
        </w:rPr>
        <w:instrText xml:space="preserve"> ADDIN EN.CITE </w:instrText>
      </w:r>
      <w:r w:rsidR="00CE66DE">
        <w:rPr>
          <w:rFonts w:cstheme="minorHAnsi"/>
        </w:rPr>
        <w:fldChar w:fldCharType="begin">
          <w:fldData xml:space="preserve">PEVuZE5vdGU+PENpdGU+PEF1dGhvcj5QcnZhbm92aWM8L0F1dGhvcj48WWVhcj4yMDIxPC9ZZWFy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</w:fldData>
        </w:fldChar>
      </w:r>
      <w:r w:rsidR="00CE66DE">
        <w:rPr>
          <w:rFonts w:cstheme="minorHAnsi"/>
        </w:rPr>
        <w:instrText xml:space="preserve"> ADDIN EN.CITE.DATA </w:instrText>
      </w:r>
      <w:r w:rsidR="00CE66DE">
        <w:rPr>
          <w:rFonts w:cstheme="minorHAnsi"/>
        </w:rPr>
      </w:r>
      <w:r w:rsidR="00CE66DE">
        <w:rPr>
          <w:rFonts w:cstheme="minorHAnsi"/>
        </w:rPr>
        <w:fldChar w:fldCharType="end"/>
      </w:r>
      <w:r w:rsidR="00833D2A" w:rsidRPr="003F53AA">
        <w:rPr>
          <w:rFonts w:cstheme="minorHAnsi"/>
        </w:rPr>
      </w:r>
      <w:r w:rsidR="00833D2A" w:rsidRPr="003F53AA">
        <w:rPr>
          <w:rFonts w:cstheme="minorHAnsi"/>
        </w:rPr>
        <w:fldChar w:fldCharType="separate"/>
      </w:r>
      <w:r w:rsidR="00CE66DE">
        <w:rPr>
          <w:rFonts w:cstheme="minorHAnsi"/>
          <w:noProof/>
        </w:rPr>
        <w:t>[119]</w:t>
      </w:r>
      <w:r w:rsidR="00833D2A" w:rsidRPr="003F53AA">
        <w:rPr>
          <w:rFonts w:cstheme="minorHAnsi"/>
        </w:rPr>
        <w:fldChar w:fldCharType="end"/>
      </w:r>
      <w:r w:rsidR="00833D2A">
        <w:rPr>
          <w:rFonts w:cstheme="minorHAnsi"/>
        </w:rPr>
        <w:t xml:space="preserve">. </w:t>
      </w:r>
    </w:p>
    <w:p w14:paraId="18FC2D0D" w14:textId="6EFDAD73" w:rsidR="005A6542" w:rsidRDefault="005A6542" w:rsidP="009474AF">
      <w:pPr>
        <w:ind w:firstLine="720"/>
        <w:rPr>
          <w:rFonts w:cstheme="minorHAnsi"/>
        </w:rPr>
      </w:pPr>
      <w:r w:rsidRPr="003F53AA">
        <w:rPr>
          <w:rFonts w:cstheme="minorHAnsi"/>
        </w:rPr>
        <w:t xml:space="preserve">When the TME remains hypoxic, PI3K phosphorylates AKT which indirectly activates mTOR </w:t>
      </w:r>
      <w:r w:rsidRPr="003F53AA">
        <w:rPr>
          <w:rFonts w:cstheme="minorHAnsi"/>
        </w:rPr>
        <w:fldChar w:fldCharType="begin">
          <w:fldData xml:space="preserve">PEVuZE5vdGU+PENpdGU+PEF1dGhvcj5UaWFuPC9BdXRob3I+PFllYXI+MjAxOTwvWWVhcj48UmVj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</w:fldData>
        </w:fldChar>
      </w:r>
      <w:r w:rsidR="00CE66DE">
        <w:rPr>
          <w:rFonts w:cstheme="minorHAnsi"/>
        </w:rPr>
        <w:instrText xml:space="preserve"> ADDIN EN.CITE </w:instrText>
      </w:r>
      <w:r w:rsidR="00CE66DE">
        <w:rPr>
          <w:rFonts w:cstheme="minorHAnsi"/>
        </w:rPr>
        <w:fldChar w:fldCharType="begin">
          <w:fldData xml:space="preserve">PEVuZE5vdGU+PENpdGU+PEF1dGhvcj5UaWFuPC9BdXRob3I+PFllYXI+MjAxOTwvWWVhcj48UmVj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</w:fldData>
        </w:fldChar>
      </w:r>
      <w:r w:rsidR="00CE66DE">
        <w:rPr>
          <w:rFonts w:cstheme="minorHAnsi"/>
        </w:rPr>
        <w:instrText xml:space="preserve"> ADDIN EN.CITE.DATA </w:instrText>
      </w:r>
      <w:r w:rsidR="00CE66DE">
        <w:rPr>
          <w:rFonts w:cstheme="minorHAnsi"/>
        </w:rPr>
      </w:r>
      <w:r w:rsidR="00CE66DE">
        <w:rPr>
          <w:rFonts w:cstheme="minorHAnsi"/>
        </w:rPr>
        <w:fldChar w:fldCharType="end"/>
      </w:r>
      <w:r w:rsidRPr="003F53AA">
        <w:rPr>
          <w:rFonts w:cstheme="minorHAnsi"/>
        </w:rPr>
      </w:r>
      <w:r w:rsidRPr="003F53AA">
        <w:rPr>
          <w:rFonts w:cstheme="minorHAnsi"/>
        </w:rPr>
        <w:fldChar w:fldCharType="separate"/>
      </w:r>
      <w:r w:rsidR="00CE66DE">
        <w:rPr>
          <w:rFonts w:cstheme="minorHAnsi"/>
          <w:noProof/>
        </w:rPr>
        <w:t>[118]</w:t>
      </w:r>
      <w:r w:rsidRPr="003F53AA">
        <w:rPr>
          <w:rFonts w:cstheme="minorHAnsi"/>
        </w:rPr>
        <w:fldChar w:fldCharType="end"/>
      </w:r>
      <w:r w:rsidRPr="003F53AA">
        <w:rPr>
          <w:rFonts w:cstheme="minorHAnsi"/>
        </w:rPr>
        <w:t xml:space="preserve">.  mTOR is a catalytic subunit for the mTOR complex 1 (mTORC1) and mTOR complex 2 (mTORC2), but only mTORC1 is sensitive to rapamycin treatments. mTORC1 regulates </w:t>
      </w:r>
      <w:r w:rsidR="00EC5B1A">
        <w:rPr>
          <w:rFonts w:cstheme="minorHAnsi"/>
        </w:rPr>
        <w:t xml:space="preserve">many </w:t>
      </w:r>
      <w:r w:rsidRPr="003F53AA">
        <w:rPr>
          <w:rFonts w:cstheme="minorHAnsi"/>
        </w:rPr>
        <w:t>key process</w:t>
      </w:r>
      <w:r>
        <w:rPr>
          <w:rFonts w:cstheme="minorHAnsi"/>
        </w:rPr>
        <w:t>es</w:t>
      </w:r>
      <w:r w:rsidRPr="003F53AA">
        <w:rPr>
          <w:rFonts w:cstheme="minorHAnsi"/>
        </w:rPr>
        <w:t xml:space="preserve"> necessary for cell growth and proliferation based </w:t>
      </w:r>
      <w:r w:rsidR="00AD6869">
        <w:rPr>
          <w:rFonts w:cstheme="minorHAnsi"/>
        </w:rPr>
        <w:t>on</w:t>
      </w:r>
      <w:r w:rsidRPr="003F53AA">
        <w:rPr>
          <w:rFonts w:cstheme="minorHAnsi"/>
        </w:rPr>
        <w:t xml:space="preserve"> nutrient, energy</w:t>
      </w:r>
      <w:r w:rsidR="00682D53">
        <w:rPr>
          <w:rFonts w:cstheme="minorHAnsi"/>
        </w:rPr>
        <w:t>,</w:t>
      </w:r>
      <w:r w:rsidRPr="003F53AA">
        <w:rPr>
          <w:rFonts w:cstheme="minorHAnsi"/>
        </w:rPr>
        <w:t xml:space="preserve"> and oxygen status</w:t>
      </w:r>
      <w:r w:rsidR="00682D53">
        <w:rPr>
          <w:rFonts w:cstheme="minorHAnsi"/>
        </w:rPr>
        <w:t xml:space="preserve"> </w:t>
      </w:r>
      <w:r w:rsidR="00682D53" w:rsidRPr="003F53AA">
        <w:rPr>
          <w:rFonts w:cstheme="minorHAnsi"/>
        </w:rPr>
        <w:fldChar w:fldCharType="begin"/>
      </w:r>
      <w:r w:rsidR="00682D53">
        <w:rPr>
          <w:rFonts w:cstheme="minorHAnsi"/>
        </w:rPr>
        <w:instrText xml:space="preserve"> ADDIN EN.CITE &lt;EndNote&gt;&lt;Cite&gt;&lt;Author&gt;Yang&lt;/Author&gt;&lt;Year&gt;2021&lt;/Year&gt;&lt;RecNum&gt;1173&lt;/RecNum&gt;&lt;DisplayText&gt;[116]&lt;/DisplayText&gt;&lt;record&gt;&lt;rec-number&gt;1173&lt;/rec-number&gt;&lt;foreign-keys&gt;&lt;key app="EN" db-id="vx2tfde052sapgeadsvp5f0f09pxfasr00vs" timestamp="1663886362"&gt;1173&lt;/key&gt;&lt;/foreign-keys&gt;&lt;ref-type name="Journal Article"&gt;17&lt;/ref-type&gt;&lt;contributors&gt;&lt;authors&gt;&lt;author&gt;Yang, G.&lt;/author&gt;&lt;author&gt;Francis, D.&lt;/author&gt;&lt;author&gt;Krycer, J. R.&lt;/author&gt;&lt;author&gt;Larance, M.&lt;/author&gt;&lt;author&gt;Zhang, Z.&lt;/author&gt;&lt;author&gt;Novotny, C. J.&lt;/author&gt;&lt;author&gt;Diaz-Vegas, A.&lt;/author&gt;&lt;author&gt;Shokat, K. M.&lt;/author&gt;&lt;author&gt;James, D. E.&lt;/author&gt;&lt;/authors&gt;&lt;/contributors&gt;&lt;auth-address&gt;University of Sydney, School of life and Environmental Sciences, Charles Perkins Centre, Sydney, New South Wales 2006, Australia.&amp;#xD;Cellular and Molecular Pharmacology, Howard Hughes Medical Institute, University of California, San Francisco, 600 16th Street, San Francisco, CA 94143, USA.&amp;#xD;University of Sydney, Sydney Medical School, Sydney, New South Wales 2006, Australia.&lt;/auth-address&gt;&lt;titles&gt;&lt;title&gt;Dissecting the biology of mTORC1 beyond rapamycin&lt;/title&gt;&lt;secondary-title&gt;Sci Signal&lt;/secondary-title&gt;&lt;/titles&gt;&lt;periodical&gt;&lt;full-title&gt;Sci Signal&lt;/full-title&gt;&lt;/periodical&gt;&lt;pages&gt;eabe0161&lt;/pages&gt;&lt;volume&gt;14&lt;/volume&gt;&lt;number&gt;701&lt;/number&gt;&lt;edition&gt;2021/09/22&lt;/edition&gt;&lt;keywords&gt;&lt;keyword&gt;Biology&lt;/keyword&gt;&lt;keyword&gt;Mechanistic Target of Rapamycin Complex 1&lt;/keyword&gt;&lt;keyword&gt;*Sirolimus/pharmacology&lt;/keyword&gt;&lt;keyword&gt;*TOR Serine-Threonine Kinases&lt;/keyword&gt;&lt;/keywords&gt;&lt;dates&gt;&lt;year&gt;2021&lt;/year&gt;&lt;pub-dates&gt;&lt;date&gt;Sep 21&lt;/date&gt;&lt;/pub-dates&gt;&lt;/dates&gt;&lt;isbn&gt;1937-9145 (Electronic)&amp;#xD;1945-0877 (Linking)&lt;/isbn&gt;&lt;accession-num&gt;34546793&lt;/accession-num&gt;&lt;urls&gt;&lt;related-urls&gt;&lt;url&gt;https://www.ncbi.nlm.nih.gov/pubmed/34546793&lt;/url&gt;&lt;/related-urls&gt;&lt;/urls&gt;&lt;custom2&gt;PMC8580572&lt;/custom2&gt;&lt;electronic-resource-num&gt;10.1126/scisignal.abe0161&lt;/electronic-resource-num&gt;&lt;/record&gt;&lt;/Cite&gt;&lt;/EndNote&gt;</w:instrText>
      </w:r>
      <w:r w:rsidR="00682D53" w:rsidRPr="003F53AA">
        <w:rPr>
          <w:rFonts w:cstheme="minorHAnsi"/>
        </w:rPr>
        <w:fldChar w:fldCharType="separate"/>
      </w:r>
      <w:r w:rsidR="00682D53">
        <w:rPr>
          <w:rFonts w:cstheme="minorHAnsi"/>
          <w:noProof/>
        </w:rPr>
        <w:t>[116]</w:t>
      </w:r>
      <w:r w:rsidR="00682D53" w:rsidRPr="003F53AA">
        <w:rPr>
          <w:rFonts w:cstheme="minorHAnsi"/>
        </w:rPr>
        <w:fldChar w:fldCharType="end"/>
      </w:r>
      <w:r w:rsidR="00682D53" w:rsidRPr="003F53AA">
        <w:rPr>
          <w:rFonts w:cstheme="minorHAnsi"/>
        </w:rPr>
        <w:t>.</w:t>
      </w:r>
      <w:r w:rsidR="00682D53">
        <w:rPr>
          <w:rFonts w:cstheme="minorHAnsi"/>
        </w:rPr>
        <w:t xml:space="preserve"> In contrast, </w:t>
      </w:r>
      <w:r w:rsidRPr="003F53AA">
        <w:rPr>
          <w:rFonts w:cstheme="minorHAnsi"/>
        </w:rPr>
        <w:t xml:space="preserve">mTORC2 regulates AKT phosphorylation to regulate cell survival and metabolism </w:t>
      </w:r>
      <w:r w:rsidRPr="003F53AA">
        <w:rPr>
          <w:rFonts w:cstheme="minorHAnsi"/>
        </w:rPr>
        <w:fldChar w:fldCharType="begin"/>
      </w:r>
      <w:r w:rsidR="00CE66DE">
        <w:rPr>
          <w:rFonts w:cstheme="minorHAnsi"/>
        </w:rPr>
        <w:instrText xml:space="preserve"> ADDIN EN.CITE &lt;EndNote&gt;&lt;Cite&gt;&lt;Author&gt;Yang&lt;/Author&gt;&lt;Year&gt;2021&lt;/Year&gt;&lt;RecNum&gt;1173&lt;/RecNum&gt;&lt;DisplayText&gt;[116]&lt;/DisplayText&gt;&lt;record&gt;&lt;rec-number&gt;1173&lt;/rec-number&gt;&lt;foreign-keys&gt;&lt;key app="EN" db-id="vx2tfde052sapgeadsvp5f0f09pxfasr00vs" timestamp="1663886362"&gt;1173&lt;/key&gt;&lt;/foreign-keys&gt;&lt;ref-type name="Journal Article"&gt;17&lt;/ref-type&gt;&lt;contributors&gt;&lt;authors&gt;&lt;author&gt;Yang, G.&lt;/author&gt;&lt;author&gt;Francis, D.&lt;/author&gt;&lt;author&gt;Krycer, J. R.&lt;/author&gt;&lt;author&gt;Larance, M.&lt;/author&gt;&lt;author&gt;Zhang, Z.&lt;/author&gt;&lt;author&gt;Novotny, C. J.&lt;/author&gt;&lt;author&gt;Diaz-Vegas, A.&lt;/author&gt;&lt;author&gt;Shokat, K. M.&lt;/author&gt;&lt;author&gt;James, D. E.&lt;/author&gt;&lt;/authors&gt;&lt;/contributors&gt;&lt;auth-address&gt;University of Sydney, School of life and Environmental Sciences, Charles Perkins Centre, Sydney, New South Wales 2006, Australia.&amp;#xD;Cellular and Molecular Pharmacology, Howard Hughes Medical Institute, University of California, San Francisco, 600 16th Street, San Francisco, CA 94143, USA.&amp;#xD;University of Sydney, Sydney Medical School, Sydney, New South Wales 2006, Australia.&lt;/auth-address&gt;&lt;titles&gt;&lt;title&gt;Dissecting the biology of mTORC1 beyond rapamycin&lt;/title&gt;&lt;secondary-title&gt;Sci Signal&lt;/secondary-title&gt;&lt;/titles&gt;&lt;periodical&gt;&lt;full-title&gt;Sci Signal&lt;/full-title&gt;&lt;/periodical&gt;&lt;pages&gt;eabe0161&lt;/pages&gt;&lt;volume&gt;14&lt;/volume&gt;&lt;number&gt;701&lt;/number&gt;&lt;edition&gt;2021/09/22&lt;/edition&gt;&lt;keywords&gt;&lt;keyword&gt;Biology&lt;/keyword&gt;&lt;keyword&gt;Mechanistic Target of Rapamycin Complex 1&lt;/keyword&gt;&lt;keyword&gt;*Sirolimus/pharmacology&lt;/keyword&gt;&lt;keyword&gt;*TOR Serine-Threonine Kinases&lt;/keyword&gt;&lt;/keywords&gt;&lt;dates&gt;&lt;year&gt;2021&lt;/year&gt;&lt;pub-dates&gt;&lt;date&gt;Sep 21&lt;/date&gt;&lt;/pub-dates&gt;&lt;/dates&gt;&lt;isbn&gt;1937-9145 (Electronic)&amp;#xD;1945-0877 (Linking)&lt;/isbn&gt;&lt;accession-num&gt;34546793&lt;/accession-num&gt;&lt;urls&gt;&lt;related-urls&gt;&lt;url&gt;https://www.ncbi.nlm.nih.gov/pubmed/34546793&lt;/url&gt;&lt;/related-urls&gt;&lt;/urls&gt;&lt;custom2&gt;PMC8580572&lt;/custom2&gt;&lt;electronic-resource-num&gt;10.1126/scisignal.abe0161&lt;/electronic-resource-num&gt;&lt;/record&gt;&lt;/Cite&gt;&lt;/EndNote&gt;</w:instrText>
      </w:r>
      <w:r w:rsidRPr="003F53AA">
        <w:rPr>
          <w:rFonts w:cstheme="minorHAnsi"/>
        </w:rPr>
        <w:fldChar w:fldCharType="separate"/>
      </w:r>
      <w:r w:rsidR="00CE66DE">
        <w:rPr>
          <w:rFonts w:cstheme="minorHAnsi"/>
          <w:noProof/>
        </w:rPr>
        <w:t>[116]</w:t>
      </w:r>
      <w:r w:rsidRPr="003F53AA">
        <w:rPr>
          <w:rFonts w:cstheme="minorHAnsi"/>
        </w:rPr>
        <w:fldChar w:fldCharType="end"/>
      </w:r>
      <w:r w:rsidRPr="003F53AA">
        <w:rPr>
          <w:rFonts w:cstheme="minorHAnsi"/>
        </w:rPr>
        <w:t>. Once activated</w:t>
      </w:r>
      <w:r w:rsidR="00682D53">
        <w:rPr>
          <w:rFonts w:cstheme="minorHAnsi"/>
        </w:rPr>
        <w:t>,</w:t>
      </w:r>
      <w:r w:rsidRPr="003F53AA">
        <w:rPr>
          <w:rFonts w:cstheme="minorHAnsi"/>
        </w:rPr>
        <w:t xml:space="preserve"> mTORC1 regulates transcription of HIF</w:t>
      </w:r>
      <w:r>
        <w:rPr>
          <w:rFonts w:cstheme="minorHAnsi"/>
        </w:rPr>
        <w:t>1</w:t>
      </w:r>
      <w:r w:rsidRPr="003F53AA">
        <w:rPr>
          <w:rFonts w:cstheme="minorHAnsi"/>
        </w:rPr>
        <w:t>-</w:t>
      </w:r>
      <w:r w:rsidRPr="003F53AA">
        <w:rPr>
          <w:rFonts w:cstheme="minorHAnsi"/>
        </w:rPr>
        <w:sym w:font="Symbol" w:char="F061"/>
      </w:r>
      <w:r w:rsidRPr="003F53AA">
        <w:rPr>
          <w:rFonts w:cstheme="minorHAnsi"/>
        </w:rPr>
        <w:t xml:space="preserve"> expression through STAT3 and regulates transcription of HIF</w:t>
      </w:r>
      <w:r>
        <w:rPr>
          <w:rFonts w:cstheme="minorHAnsi"/>
        </w:rPr>
        <w:t>1</w:t>
      </w:r>
      <w:r w:rsidRPr="003F53AA">
        <w:rPr>
          <w:rFonts w:cstheme="minorHAnsi"/>
        </w:rPr>
        <w:t>-</w:t>
      </w:r>
      <w:r w:rsidRPr="003F53AA">
        <w:rPr>
          <w:rFonts w:cstheme="minorHAnsi"/>
        </w:rPr>
        <w:sym w:font="Symbol" w:char="F061"/>
      </w:r>
      <w:r w:rsidRPr="003F53AA">
        <w:rPr>
          <w:rFonts w:cstheme="minorHAnsi"/>
        </w:rPr>
        <w:t xml:space="preserve"> expression through 4E-BP1/eIF4E and S6K1 </w:t>
      </w:r>
      <w:r w:rsidRPr="003F53AA">
        <w:rPr>
          <w:rFonts w:cstheme="minorHAnsi"/>
        </w:rPr>
        <w:fldChar w:fldCharType="begin">
          <w:fldData xml:space="preserve">PEVuZE5vdGU+PENpdGU+PEF1dGhvcj5Eb2RkPC9BdXRob3I+PFllYXI+MjAxNTwvWWVhcj48UmVj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</w:fldData>
        </w:fldChar>
      </w:r>
      <w:r w:rsidR="00CE66DE">
        <w:rPr>
          <w:rFonts w:cstheme="minorHAnsi"/>
        </w:rPr>
        <w:instrText xml:space="preserve"> ADDIN EN.CITE </w:instrText>
      </w:r>
      <w:r w:rsidR="00CE66DE">
        <w:rPr>
          <w:rFonts w:cstheme="minorHAnsi"/>
        </w:rPr>
        <w:fldChar w:fldCharType="begin">
          <w:fldData xml:space="preserve">PEVuZE5vdGU+PENpdGU+PEF1dGhvcj5Eb2RkPC9BdXRob3I+PFllYXI+MjAxNTwvWWVhcj48UmVj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</w:fldData>
        </w:fldChar>
      </w:r>
      <w:r w:rsidR="00CE66DE">
        <w:rPr>
          <w:rFonts w:cstheme="minorHAnsi"/>
        </w:rPr>
        <w:instrText xml:space="preserve"> ADDIN EN.CITE.DATA </w:instrText>
      </w:r>
      <w:r w:rsidR="00CE66DE">
        <w:rPr>
          <w:rFonts w:cstheme="minorHAnsi"/>
        </w:rPr>
      </w:r>
      <w:r w:rsidR="00CE66DE">
        <w:rPr>
          <w:rFonts w:cstheme="minorHAnsi"/>
        </w:rPr>
        <w:fldChar w:fldCharType="end"/>
      </w:r>
      <w:r w:rsidRPr="003F53AA">
        <w:rPr>
          <w:rFonts w:cstheme="minorHAnsi"/>
        </w:rPr>
      </w:r>
      <w:r w:rsidRPr="003F53AA">
        <w:rPr>
          <w:rFonts w:cstheme="minorHAnsi"/>
        </w:rPr>
        <w:fldChar w:fldCharType="separate"/>
      </w:r>
      <w:r w:rsidR="00CE66DE">
        <w:rPr>
          <w:rFonts w:cstheme="minorHAnsi"/>
          <w:noProof/>
        </w:rPr>
        <w:t>[120]</w:t>
      </w:r>
      <w:r w:rsidRPr="003F53AA">
        <w:rPr>
          <w:rFonts w:cstheme="minorHAnsi"/>
        </w:rPr>
        <w:fldChar w:fldCharType="end"/>
      </w:r>
      <w:r w:rsidRPr="003F53AA">
        <w:rPr>
          <w:rFonts w:cstheme="minorHAnsi"/>
        </w:rPr>
        <w:t>.</w:t>
      </w:r>
      <w:r>
        <w:rPr>
          <w:rFonts w:cstheme="minorHAnsi"/>
        </w:rPr>
        <w:t xml:space="preserve"> Hypoxia and </w:t>
      </w:r>
      <w:r w:rsidRPr="003F53AA">
        <w:rPr>
          <w:rFonts w:cstheme="minorHAnsi"/>
        </w:rPr>
        <w:t>HIF</w:t>
      </w:r>
      <w:r>
        <w:rPr>
          <w:rFonts w:cstheme="minorHAnsi"/>
        </w:rPr>
        <w:t>1</w:t>
      </w:r>
      <w:r w:rsidRPr="003F53AA">
        <w:rPr>
          <w:rFonts w:cstheme="minorHAnsi"/>
        </w:rPr>
        <w:t>-</w:t>
      </w:r>
      <w:r w:rsidRPr="003F53AA">
        <w:rPr>
          <w:rFonts w:cstheme="minorHAnsi"/>
        </w:rPr>
        <w:sym w:font="Symbol" w:char="F061"/>
      </w:r>
      <w:r>
        <w:rPr>
          <w:rFonts w:cstheme="minorHAnsi"/>
        </w:rPr>
        <w:t xml:space="preserve"> also regulate the adaptive immune response. </w:t>
      </w:r>
    </w:p>
    <w:p w14:paraId="636EC71D" w14:textId="7B15A51C" w:rsidR="005A6542" w:rsidRPr="009474AF" w:rsidRDefault="00370D17" w:rsidP="005A6542">
      <w:pPr>
        <w:ind w:firstLine="720"/>
        <w:rPr>
          <w:rFonts w:cstheme="minorHAnsi"/>
        </w:rPr>
      </w:pPr>
      <w:r w:rsidRPr="003F53AA">
        <w:rPr>
          <w:rFonts w:cstheme="minorHAnsi"/>
        </w:rPr>
        <w:lastRenderedPageBreak/>
        <w:t>Hypoxia in the spleen and lymph nodes most likely plays a protective rol</w:t>
      </w:r>
      <w:r w:rsidR="00AD6869">
        <w:rPr>
          <w:rFonts w:cstheme="minorHAnsi"/>
        </w:rPr>
        <w:t>e</w:t>
      </w:r>
      <w:r w:rsidRPr="003F53AA">
        <w:rPr>
          <w:rFonts w:cstheme="minorHAnsi"/>
        </w:rPr>
        <w:t>, where</w:t>
      </w:r>
      <w:r w:rsidR="00EC5B1A">
        <w:rPr>
          <w:rFonts w:cstheme="minorHAnsi"/>
        </w:rPr>
        <w:t xml:space="preserve"> </w:t>
      </w:r>
      <w:r w:rsidR="0046456B">
        <w:rPr>
          <w:rFonts w:cstheme="minorHAnsi"/>
        </w:rPr>
        <w:t>the low oxygen concentration</w:t>
      </w:r>
      <w:r w:rsidRPr="003F53AA">
        <w:rPr>
          <w:rFonts w:cstheme="minorHAnsi"/>
        </w:rPr>
        <w:t xml:space="preserve"> promotes the expression of HIF</w:t>
      </w:r>
      <w:r>
        <w:rPr>
          <w:rFonts w:cstheme="minorHAnsi"/>
        </w:rPr>
        <w:t>1</w:t>
      </w:r>
      <w:r w:rsidRPr="003F53AA">
        <w:rPr>
          <w:rFonts w:cstheme="minorHAnsi"/>
        </w:rPr>
        <w:t>-</w:t>
      </w:r>
      <w:r w:rsidRPr="003F53AA">
        <w:rPr>
          <w:rFonts w:cstheme="minorHAnsi"/>
        </w:rPr>
        <w:sym w:font="Symbol" w:char="F061"/>
      </w:r>
      <w:r w:rsidRPr="003F53AA">
        <w:rPr>
          <w:rFonts w:cstheme="minorHAnsi"/>
        </w:rPr>
        <w:t xml:space="preserve">  to prevent the activation of CD8</w:t>
      </w:r>
      <w:r w:rsidR="009474AF">
        <w:rPr>
          <w:rFonts w:cstheme="minorHAnsi"/>
          <w:vertAlign w:val="superscript"/>
        </w:rPr>
        <w:t>+</w:t>
      </w:r>
      <w:r w:rsidRPr="003F53AA">
        <w:rPr>
          <w:rFonts w:cstheme="minorHAnsi"/>
        </w:rPr>
        <w:t xml:space="preserve"> T</w:t>
      </w:r>
      <w:r w:rsidR="0046456B">
        <w:rPr>
          <w:rFonts w:cstheme="minorHAnsi"/>
        </w:rPr>
        <w:t>-</w:t>
      </w:r>
      <w:r w:rsidRPr="003F53AA">
        <w:rPr>
          <w:rFonts w:cstheme="minorHAnsi"/>
        </w:rPr>
        <w:t>cells and T</w:t>
      </w:r>
      <w:r w:rsidR="009474AF">
        <w:rPr>
          <w:rFonts w:cstheme="minorHAnsi"/>
        </w:rPr>
        <w:t>cR</w:t>
      </w:r>
      <w:r w:rsidRPr="003F53AA">
        <w:rPr>
          <w:rFonts w:cstheme="minorHAnsi"/>
        </w:rPr>
        <w:t xml:space="preserve"> mediated signaling </w:t>
      </w:r>
      <w:r w:rsidRPr="003F53AA">
        <w:rPr>
          <w:rFonts w:cstheme="minorHAnsi"/>
        </w:rPr>
        <w:fldChar w:fldCharType="begin">
          <w:fldData xml:space="preserve">PEVuZE5vdGU+PENpdGU+PEF1dGhvcj5XYW5nPC9BdXRob3I+PFllYXI+MjAyMTwvWWVhcj48UmVj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</w:fldData>
        </w:fldChar>
      </w:r>
      <w:r w:rsidR="00CE66DE">
        <w:rPr>
          <w:rFonts w:cstheme="minorHAnsi"/>
        </w:rPr>
        <w:instrText xml:space="preserve"> ADDIN EN.CITE </w:instrText>
      </w:r>
      <w:r w:rsidR="00CE66DE">
        <w:rPr>
          <w:rFonts w:cstheme="minorHAnsi"/>
        </w:rPr>
        <w:fldChar w:fldCharType="begin">
          <w:fldData xml:space="preserve">PEVuZE5vdGU+PENpdGU+PEF1dGhvcj5XYW5nPC9BdXRob3I+PFllYXI+MjAyMTwvWWVhcj48UmVj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</w:fldData>
        </w:fldChar>
      </w:r>
      <w:r w:rsidR="00CE66DE">
        <w:rPr>
          <w:rFonts w:cstheme="minorHAnsi"/>
        </w:rPr>
        <w:instrText xml:space="preserve"> ADDIN EN.CITE.DATA </w:instrText>
      </w:r>
      <w:r w:rsidR="00CE66DE">
        <w:rPr>
          <w:rFonts w:cstheme="minorHAnsi"/>
        </w:rPr>
      </w:r>
      <w:r w:rsidR="00CE66DE">
        <w:rPr>
          <w:rFonts w:cstheme="minorHAnsi"/>
        </w:rPr>
        <w:fldChar w:fldCharType="end"/>
      </w:r>
      <w:r w:rsidRPr="003F53AA">
        <w:rPr>
          <w:rFonts w:cstheme="minorHAnsi"/>
        </w:rPr>
      </w:r>
      <w:r w:rsidRPr="003F53AA">
        <w:rPr>
          <w:rFonts w:cstheme="minorHAnsi"/>
        </w:rPr>
        <w:fldChar w:fldCharType="separate"/>
      </w:r>
      <w:r w:rsidR="00CE66DE">
        <w:rPr>
          <w:rFonts w:cstheme="minorHAnsi"/>
          <w:noProof/>
        </w:rPr>
        <w:t>[121]</w:t>
      </w:r>
      <w:r w:rsidRPr="003F53AA">
        <w:rPr>
          <w:rFonts w:cstheme="minorHAnsi"/>
        </w:rPr>
        <w:fldChar w:fldCharType="end"/>
      </w:r>
      <w:r w:rsidRPr="003F53AA">
        <w:rPr>
          <w:rFonts w:cstheme="minorHAnsi"/>
        </w:rPr>
        <w:t xml:space="preserve">. In the tumor, hypoxia causes effector cell suppression by downregulating </w:t>
      </w:r>
      <w:r w:rsidR="00AD6869">
        <w:rPr>
          <w:rFonts w:cstheme="minorHAnsi"/>
        </w:rPr>
        <w:t xml:space="preserve">the </w:t>
      </w:r>
      <w:r w:rsidRPr="003F53AA">
        <w:rPr>
          <w:rFonts w:cstheme="minorHAnsi"/>
        </w:rPr>
        <w:t>transcriptional and translational expression of IFN</w:t>
      </w:r>
      <w:r w:rsidR="008A6AFE">
        <w:rPr>
          <w:rFonts w:cstheme="minorHAnsi"/>
        </w:rPr>
        <w:t>-</w:t>
      </w:r>
      <w:r w:rsidRPr="003F53AA">
        <w:rPr>
          <w:rFonts w:cstheme="minorHAnsi"/>
        </w:rPr>
        <w:t>γ, TNF</w:t>
      </w:r>
      <w:r>
        <w:rPr>
          <w:rFonts w:cstheme="minorHAnsi"/>
        </w:rPr>
        <w:t>-</w:t>
      </w:r>
      <w:r w:rsidRPr="003F53AA">
        <w:rPr>
          <w:rFonts w:cstheme="minorHAnsi"/>
        </w:rPr>
        <w:t>α, and granzyme B in CD8</w:t>
      </w:r>
      <w:r w:rsidRPr="003F53AA">
        <w:rPr>
          <w:rFonts w:cstheme="minorHAnsi"/>
          <w:vertAlign w:val="superscript"/>
        </w:rPr>
        <w:t>+</w:t>
      </w:r>
      <w:r w:rsidRPr="003F53AA">
        <w:rPr>
          <w:rFonts w:cstheme="minorHAnsi"/>
        </w:rPr>
        <w:t xml:space="preserve"> T-cells which characterizes T-cell exhaustion </w:t>
      </w:r>
      <w:r w:rsidRPr="003F53AA">
        <w:rPr>
          <w:rFonts w:cstheme="minorHAnsi"/>
        </w:rPr>
        <w:fldChar w:fldCharType="begin">
          <w:fldData xml:space="preserve">PEVuZE5vdGU+PENpdGU+PEF1dGhvcj5NYTwvQXV0aG9yPjxZZWFyPjIwMjI8L1llYXI+PFJlY051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</w:fldData>
        </w:fldChar>
      </w:r>
      <w:r w:rsidR="00CE66DE">
        <w:rPr>
          <w:rFonts w:cstheme="minorHAnsi"/>
        </w:rPr>
        <w:instrText xml:space="preserve"> ADDIN EN.CITE </w:instrText>
      </w:r>
      <w:r w:rsidR="00CE66DE">
        <w:rPr>
          <w:rFonts w:cstheme="minorHAnsi"/>
        </w:rPr>
        <w:fldChar w:fldCharType="begin">
          <w:fldData xml:space="preserve">PEVuZE5vdGU+PENpdGU+PEF1dGhvcj5NYTwvQXV0aG9yPjxZZWFyPjIwMjI8L1llYXI+PFJlY051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</w:fldData>
        </w:fldChar>
      </w:r>
      <w:r w:rsidR="00CE66DE">
        <w:rPr>
          <w:rFonts w:cstheme="minorHAnsi"/>
        </w:rPr>
        <w:instrText xml:space="preserve"> ADDIN EN.CITE.DATA </w:instrText>
      </w:r>
      <w:r w:rsidR="00CE66DE">
        <w:rPr>
          <w:rFonts w:cstheme="minorHAnsi"/>
        </w:rPr>
      </w:r>
      <w:r w:rsidR="00CE66DE">
        <w:rPr>
          <w:rFonts w:cstheme="minorHAnsi"/>
        </w:rPr>
        <w:fldChar w:fldCharType="end"/>
      </w:r>
      <w:r w:rsidRPr="003F53AA">
        <w:rPr>
          <w:rFonts w:cstheme="minorHAnsi"/>
        </w:rPr>
      </w:r>
      <w:r w:rsidRPr="003F53AA">
        <w:rPr>
          <w:rFonts w:cstheme="minorHAnsi"/>
        </w:rPr>
        <w:fldChar w:fldCharType="separate"/>
      </w:r>
      <w:r w:rsidR="00CE66DE">
        <w:rPr>
          <w:rFonts w:cstheme="minorHAnsi"/>
          <w:noProof/>
        </w:rPr>
        <w:t>[112]</w:t>
      </w:r>
      <w:r w:rsidRPr="003F53AA">
        <w:rPr>
          <w:rFonts w:cstheme="minorHAnsi"/>
        </w:rPr>
        <w:fldChar w:fldCharType="end"/>
      </w:r>
      <w:r w:rsidRPr="003F53AA">
        <w:rPr>
          <w:rFonts w:cstheme="minorHAnsi"/>
        </w:rPr>
        <w:t>. Hypoxia also induces HIF</w:t>
      </w:r>
      <w:r>
        <w:rPr>
          <w:rFonts w:cstheme="minorHAnsi"/>
        </w:rPr>
        <w:t>1</w:t>
      </w:r>
      <w:r w:rsidRPr="003F53AA">
        <w:rPr>
          <w:rFonts w:cstheme="minorHAnsi"/>
        </w:rPr>
        <w:t>-</w:t>
      </w:r>
      <w:r w:rsidRPr="003F53AA">
        <w:rPr>
          <w:rFonts w:cstheme="minorHAnsi"/>
        </w:rPr>
        <w:sym w:font="Symbol" w:char="F061"/>
      </w:r>
      <w:r w:rsidRPr="003F53AA">
        <w:rPr>
          <w:rFonts w:cstheme="minorHAnsi"/>
        </w:rPr>
        <w:t xml:space="preserve"> dependent epigenetic inactivation of CD8</w:t>
      </w:r>
      <w:r>
        <w:rPr>
          <w:rFonts w:cstheme="minorHAnsi"/>
          <w:vertAlign w:val="superscript"/>
        </w:rPr>
        <w:t>+</w:t>
      </w:r>
      <w:r w:rsidRPr="003F53AA">
        <w:rPr>
          <w:rFonts w:cstheme="minorHAnsi"/>
        </w:rPr>
        <w:t xml:space="preserve"> T</w:t>
      </w:r>
      <w:r>
        <w:rPr>
          <w:rFonts w:cstheme="minorHAnsi"/>
        </w:rPr>
        <w:t>-</w:t>
      </w:r>
      <w:r w:rsidRPr="003F53AA">
        <w:rPr>
          <w:rFonts w:cstheme="minorHAnsi"/>
        </w:rPr>
        <w:t xml:space="preserve">cells and natural killer cells through interactions with HDAC1 </w:t>
      </w:r>
      <w:r w:rsidRPr="003F53AA">
        <w:rPr>
          <w:rFonts w:cstheme="minorHAnsi"/>
        </w:rPr>
        <w:fldChar w:fldCharType="begin">
          <w:fldData xml:space="preserve">PEVuZE5vdGU+PENpdGU+PEF1dGhvcj5NYTwvQXV0aG9yPjxZZWFyPjIwMjI8L1llYXI+PFJlY051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</w:fldData>
        </w:fldChar>
      </w:r>
      <w:r w:rsidR="00CE66DE">
        <w:rPr>
          <w:rFonts w:cstheme="minorHAnsi"/>
        </w:rPr>
        <w:instrText xml:space="preserve"> ADDIN EN.CITE </w:instrText>
      </w:r>
      <w:r w:rsidR="00CE66DE">
        <w:rPr>
          <w:rFonts w:cstheme="minorHAnsi"/>
        </w:rPr>
        <w:fldChar w:fldCharType="begin">
          <w:fldData xml:space="preserve">PEVuZE5vdGU+PENpdGU+PEF1dGhvcj5NYTwvQXV0aG9yPjxZZWFyPjIwMjI8L1llYXI+PFJlY051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</w:fldData>
        </w:fldChar>
      </w:r>
      <w:r w:rsidR="00CE66DE">
        <w:rPr>
          <w:rFonts w:cstheme="minorHAnsi"/>
        </w:rPr>
        <w:instrText xml:space="preserve"> ADDIN EN.CITE.DATA </w:instrText>
      </w:r>
      <w:r w:rsidR="00CE66DE">
        <w:rPr>
          <w:rFonts w:cstheme="minorHAnsi"/>
        </w:rPr>
      </w:r>
      <w:r w:rsidR="00CE66DE">
        <w:rPr>
          <w:rFonts w:cstheme="minorHAnsi"/>
        </w:rPr>
        <w:fldChar w:fldCharType="end"/>
      </w:r>
      <w:r w:rsidRPr="003F53AA">
        <w:rPr>
          <w:rFonts w:cstheme="minorHAnsi"/>
        </w:rPr>
      </w:r>
      <w:r w:rsidRPr="003F53AA">
        <w:rPr>
          <w:rFonts w:cstheme="minorHAnsi"/>
        </w:rPr>
        <w:fldChar w:fldCharType="separate"/>
      </w:r>
      <w:r w:rsidR="00CE66DE">
        <w:rPr>
          <w:rFonts w:cstheme="minorHAnsi"/>
          <w:noProof/>
        </w:rPr>
        <w:t>[112]</w:t>
      </w:r>
      <w:r w:rsidRPr="003F53AA">
        <w:rPr>
          <w:rFonts w:cstheme="minorHAnsi"/>
        </w:rPr>
        <w:fldChar w:fldCharType="end"/>
      </w:r>
      <w:r w:rsidRPr="003F53AA">
        <w:rPr>
          <w:rFonts w:cstheme="minorHAnsi"/>
        </w:rPr>
        <w:t>. More importantly, hypoxia and HIF</w:t>
      </w:r>
      <w:r>
        <w:rPr>
          <w:rFonts w:cstheme="minorHAnsi"/>
        </w:rPr>
        <w:t>1</w:t>
      </w:r>
      <w:r w:rsidRPr="003F53AA">
        <w:rPr>
          <w:rFonts w:cstheme="minorHAnsi"/>
        </w:rPr>
        <w:t>-</w:t>
      </w:r>
      <w:r w:rsidRPr="003F53AA">
        <w:rPr>
          <w:rFonts w:cstheme="minorHAnsi"/>
        </w:rPr>
        <w:sym w:font="Symbol" w:char="F061"/>
      </w:r>
      <w:r w:rsidRPr="003F53AA">
        <w:rPr>
          <w:rFonts w:cstheme="minorHAnsi"/>
        </w:rPr>
        <w:t xml:space="preserve"> also upregulate PD-1 on T-cells and PD-L1 on tumor cells, dendritic cells, tumor</w:t>
      </w:r>
      <w:r w:rsidR="00AD6869">
        <w:rPr>
          <w:rFonts w:cstheme="minorHAnsi"/>
        </w:rPr>
        <w:t>-</w:t>
      </w:r>
      <w:r w:rsidRPr="003F53AA">
        <w:rPr>
          <w:rFonts w:cstheme="minorHAnsi"/>
        </w:rPr>
        <w:t>infiltrating macrophages, and myeloid</w:t>
      </w:r>
      <w:r w:rsidR="00AD6869">
        <w:rPr>
          <w:rFonts w:cstheme="minorHAnsi"/>
        </w:rPr>
        <w:t>-</w:t>
      </w:r>
      <w:r w:rsidRPr="003F53AA">
        <w:rPr>
          <w:rFonts w:cstheme="minorHAnsi"/>
        </w:rPr>
        <w:t xml:space="preserve">derived suppressor cells promoting tumor immunity </w:t>
      </w:r>
      <w:r w:rsidRPr="003F53AA">
        <w:rPr>
          <w:rFonts w:cstheme="minorHAnsi"/>
        </w:rPr>
        <w:fldChar w:fldCharType="begin">
          <w:fldData xml:space="preserve">PEVuZE5vdGU+PENpdGU+PEF1dGhvcj5XYW5nPC9BdXRob3I+PFllYXI+MjAyMTwvWWVhcj48UmVj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</w:fldData>
        </w:fldChar>
      </w:r>
      <w:r w:rsidR="00CE66DE">
        <w:rPr>
          <w:rFonts w:cstheme="minorHAnsi"/>
        </w:rPr>
        <w:instrText xml:space="preserve"> ADDIN EN.CITE </w:instrText>
      </w:r>
      <w:r w:rsidR="00CE66DE">
        <w:rPr>
          <w:rFonts w:cstheme="minorHAnsi"/>
        </w:rPr>
        <w:fldChar w:fldCharType="begin">
          <w:fldData xml:space="preserve">PEVuZE5vdGU+PENpdGU+PEF1dGhvcj5XYW5nPC9BdXRob3I+PFllYXI+MjAyMTwvWWVhcj48UmVj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</w:fldData>
        </w:fldChar>
      </w:r>
      <w:r w:rsidR="00CE66DE">
        <w:rPr>
          <w:rFonts w:cstheme="minorHAnsi"/>
        </w:rPr>
        <w:instrText xml:space="preserve"> ADDIN EN.CITE.DATA </w:instrText>
      </w:r>
      <w:r w:rsidR="00CE66DE">
        <w:rPr>
          <w:rFonts w:cstheme="minorHAnsi"/>
        </w:rPr>
      </w:r>
      <w:r w:rsidR="00CE66DE">
        <w:rPr>
          <w:rFonts w:cstheme="minorHAnsi"/>
        </w:rPr>
        <w:fldChar w:fldCharType="end"/>
      </w:r>
      <w:r w:rsidRPr="003F53AA">
        <w:rPr>
          <w:rFonts w:cstheme="minorHAnsi"/>
        </w:rPr>
      </w:r>
      <w:r w:rsidRPr="003F53AA">
        <w:rPr>
          <w:rFonts w:cstheme="minorHAnsi"/>
        </w:rPr>
        <w:fldChar w:fldCharType="separate"/>
      </w:r>
      <w:r w:rsidR="00CE66DE">
        <w:rPr>
          <w:rFonts w:cstheme="minorHAnsi"/>
          <w:noProof/>
        </w:rPr>
        <w:t>[121]</w:t>
      </w:r>
      <w:r w:rsidRPr="003F53AA">
        <w:rPr>
          <w:rFonts w:cstheme="minorHAnsi"/>
        </w:rPr>
        <w:fldChar w:fldCharType="end"/>
      </w:r>
      <w:r w:rsidR="00833D2A" w:rsidRPr="003F53AA">
        <w:rPr>
          <w:rFonts w:cstheme="minorHAnsi"/>
        </w:rPr>
        <w:t xml:space="preserve">. </w:t>
      </w:r>
      <w:r w:rsidR="00FE68DC" w:rsidRPr="009E1D83">
        <w:rPr>
          <w:rFonts w:cs="Times New Roman"/>
        </w:rPr>
        <w:t xml:space="preserve">While many factors decrease immune activation in the TME, the type of cell death caused by chemotherapy can also impact immune activation. </w:t>
      </w:r>
    </w:p>
    <w:p w14:paraId="417902FA" w14:textId="6098F370" w:rsidR="007F7774" w:rsidRDefault="00FE68DC" w:rsidP="00FE68DC">
      <w:pPr>
        <w:ind w:firstLine="720"/>
        <w:rPr>
          <w:rFonts w:cs="Times New Roman"/>
        </w:rPr>
      </w:pPr>
      <w:r w:rsidRPr="009E1D83">
        <w:rPr>
          <w:rFonts w:cs="Times New Roman"/>
        </w:rPr>
        <w:t>Classical apoptosis is the body’s elegant way of removing sick or dying cells with the innate immune system, mainly through macrophage phagocytosis. While inducing classical apoptosis can be beneficial in decreasing tumor burden, it does not take advantage of the adaptive immune system</w:t>
      </w:r>
      <w:r w:rsidR="00EC5B1A">
        <w:rPr>
          <w:rFonts w:cs="Times New Roman"/>
        </w:rPr>
        <w:t>.</w:t>
      </w:r>
      <w:r w:rsidRPr="009E1D83">
        <w:rPr>
          <w:rFonts w:cs="Times New Roman"/>
        </w:rPr>
        <w:t xml:space="preserve"> Recently, immunogenic cell death (ICD) has been characterized as </w:t>
      </w:r>
      <w:r w:rsidR="007F7774" w:rsidRPr="009E1D83">
        <w:rPr>
          <w:rFonts w:cs="Times New Roman"/>
        </w:rPr>
        <w:t>a</w:t>
      </w:r>
      <w:r w:rsidRPr="009E1D83">
        <w:rPr>
          <w:rFonts w:cs="Times New Roman"/>
        </w:rPr>
        <w:t xml:space="preserve"> unique pathway to activate the adaptive immune system against cancer. </w:t>
      </w:r>
    </w:p>
    <w:p w14:paraId="6735EA70" w14:textId="51813A3F" w:rsidR="00FE68DC" w:rsidRDefault="00FE68DC" w:rsidP="00FE68DC">
      <w:pPr>
        <w:ind w:firstLine="720"/>
        <w:rPr>
          <w:rFonts w:cs="Times New Roman"/>
        </w:rPr>
      </w:pPr>
      <w:r w:rsidRPr="009E1D83">
        <w:rPr>
          <w:rFonts w:cs="Times New Roman"/>
        </w:rPr>
        <w:t>The Nomenclature Committee of Cell Death (NCCD) defines ICD as “a form of regulated cell death that is sufficient to acti</w:t>
      </w:r>
      <w:r w:rsidR="005052E9">
        <w:rPr>
          <w:rFonts w:cs="Times New Roman"/>
        </w:rPr>
        <w:t>vat</w:t>
      </w:r>
      <w:r w:rsidRPr="009E1D83">
        <w:rPr>
          <w:rFonts w:cs="Times New Roman"/>
        </w:rPr>
        <w:t xml:space="preserve">e an adaptive immune response in </w:t>
      </w:r>
      <w:r w:rsidR="005052E9">
        <w:rPr>
          <w:rFonts w:cs="Times New Roman"/>
        </w:rPr>
        <w:t xml:space="preserve">an </w:t>
      </w:r>
      <w:r w:rsidRPr="009E1D83">
        <w:rPr>
          <w:rFonts w:cs="Times New Roman"/>
        </w:rPr>
        <w:t xml:space="preserve">immunocompetent host” </w:t>
      </w:r>
      <w:r w:rsidR="0031626C">
        <w:rPr>
          <w:rFonts w:cs="Times New Roman"/>
        </w:rPr>
        <w:t>(</w:t>
      </w:r>
      <w:r w:rsidR="00CF52B3" w:rsidRPr="009662CA">
        <w:rPr>
          <w:rFonts w:cs="Times New Roman"/>
          <w:b/>
          <w:bCs/>
        </w:rPr>
        <w:t>F</w:t>
      </w:r>
      <w:r w:rsidR="0031626C" w:rsidRPr="009662CA">
        <w:rPr>
          <w:rFonts w:cs="Times New Roman"/>
          <w:b/>
          <w:bCs/>
        </w:rPr>
        <w:t xml:space="preserve">igure </w:t>
      </w:r>
      <w:r w:rsidR="00CF52B3" w:rsidRPr="009662CA">
        <w:rPr>
          <w:rFonts w:cs="Times New Roman"/>
          <w:b/>
          <w:bCs/>
        </w:rPr>
        <w:t>9</w:t>
      </w:r>
      <w:r w:rsidR="0031626C">
        <w:rPr>
          <w:rFonts w:cs="Times New Roman"/>
        </w:rPr>
        <w:t xml:space="preserve">) </w:t>
      </w:r>
      <w:r w:rsidRPr="009E1D83">
        <w:rPr>
          <w:rFonts w:cs="Times New Roman"/>
        </w:rPr>
        <w:fldChar w:fldCharType="begin">
          <w:fldData xml:space="preserve">PEVuZE5vdGU+PENpdGU+PEF1dGhvcj5HYWxsdXp6aTwvQXV0aG9yPjxZZWFyPjIwMTg8L1llYXI+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</w:fldData>
        </w:fldChar>
      </w:r>
      <w:r w:rsidR="00CE66DE">
        <w:rPr>
          <w:rFonts w:cs="Times New Roman"/>
        </w:rPr>
        <w:instrText xml:space="preserve"> ADDIN EN.CITE </w:instrText>
      </w:r>
      <w:r w:rsidR="00CE66DE">
        <w:rPr>
          <w:rFonts w:cs="Times New Roman"/>
        </w:rPr>
        <w:fldChar w:fldCharType="begin">
          <w:fldData xml:space="preserve">PEVuZE5vdGU+PENpdGU+PEF1dGhvcj5HYWxsdXp6aTwvQXV0aG9yPjxZZWFyPjIwMTg8L1llYXI+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</w:fldData>
        </w:fldChar>
      </w:r>
      <w:r w:rsidR="00CE66DE">
        <w:rPr>
          <w:rFonts w:cs="Times New Roman"/>
        </w:rPr>
        <w:instrText xml:space="preserve"> ADDIN EN.CITE.DATA </w:instrText>
      </w:r>
      <w:r w:rsidR="00CE66DE">
        <w:rPr>
          <w:rFonts w:cs="Times New Roman"/>
        </w:rPr>
      </w:r>
      <w:r w:rsidR="00CE66DE">
        <w:rPr>
          <w:rFonts w:cs="Times New Roman"/>
        </w:rPr>
        <w:fldChar w:fldCharType="end"/>
      </w:r>
      <w:r w:rsidRPr="009E1D83">
        <w:rPr>
          <w:rFonts w:cs="Times New Roman"/>
        </w:rPr>
      </w:r>
      <w:r w:rsidRPr="009E1D83">
        <w:rPr>
          <w:rFonts w:cs="Times New Roman"/>
        </w:rPr>
        <w:fldChar w:fldCharType="separate"/>
      </w:r>
      <w:r w:rsidR="00CE66DE">
        <w:rPr>
          <w:rFonts w:cs="Times New Roman"/>
          <w:noProof/>
        </w:rPr>
        <w:t>[122]</w:t>
      </w:r>
      <w:r w:rsidRPr="009E1D83">
        <w:rPr>
          <w:rFonts w:cs="Times New Roman"/>
        </w:rPr>
        <w:fldChar w:fldCharType="end"/>
      </w:r>
      <w:r w:rsidRPr="009E1D83">
        <w:rPr>
          <w:rFonts w:cs="Times New Roman"/>
        </w:rPr>
        <w:t>. For a chemotherapeutic agent to be considered an ICD inducer, the dying cells must externalize or secrete damage-associated molecular patter</w:t>
      </w:r>
      <w:r w:rsidR="001B2010">
        <w:rPr>
          <w:rFonts w:cs="Times New Roman"/>
        </w:rPr>
        <w:t>n</w:t>
      </w:r>
      <w:r w:rsidRPr="009E1D83">
        <w:rPr>
          <w:rFonts w:cs="Times New Roman"/>
        </w:rPr>
        <w:t xml:space="preserve">s (DAMPs) after treatment with the drug </w:t>
      </w:r>
      <w:r w:rsidRPr="009E1D83">
        <w:rPr>
          <w:rFonts w:cs="Times New Roman"/>
        </w:rPr>
        <w:fldChar w:fldCharType="begin"/>
      </w:r>
      <w:r w:rsidR="00CE66DE">
        <w:rPr>
          <w:rFonts w:cs="Times New Roman"/>
        </w:rPr>
        <w:instrText xml:space="preserve"> ADDIN EN.CITE &lt;EndNote&gt;&lt;Cite&gt;&lt;Author&gt;Fabian&lt;/Author&gt;&lt;Year&gt;2021&lt;/Year&gt;&lt;RecNum&gt;905&lt;/RecNum&gt;&lt;DisplayText&gt;[123]&lt;/DisplayText&gt;&lt;record&gt;&lt;rec-number&gt;905&lt;/rec-number&gt;&lt;foreign-keys&gt;&lt;key app="EN" db-id="vx2tfde052sapgeadsvp5f0f09pxfasr00vs" timestamp="1661797100"&gt;905&lt;/key&gt;&lt;/foreign-keys&gt;&lt;ref-type name="Journal Article"&gt;17&lt;/ref-type&gt;&lt;contributors&gt;&lt;authors&gt;&lt;author&gt;Fabian, K. P.&lt;/author&gt;&lt;author&gt;Wolfson, B.&lt;/author&gt;&lt;author&gt;Hodge, J. W.&lt;/author&gt;&lt;/authors&gt;&lt;/contributors&gt;&lt;auth-address&gt;Laboratory of Tumor Immunology and Biology, Center for Cancer Research, National Cancer Institute, Bethesda, MD, United States.&lt;/auth-address&gt;&lt;titles&gt;&lt;title&gt;From Immunogenic Cell Death to Immunogenic Modulation: Select Chemotherapy Regimens Induce a Spectrum of Immune-Enhancing Activities in the Tumor Microenvironment&lt;/title&gt;&lt;secondary-title&gt;Front Oncol&lt;/secondary-title&gt;&lt;/titles&gt;&lt;periodical&gt;&lt;full-title&gt;Front Oncol&lt;/full-title&gt;&lt;/periodical&gt;&lt;pages&gt;728018&lt;/pages&gt;&lt;volume&gt;11&lt;/volume&gt;&lt;edition&gt;2021/09/10&lt;/edition&gt;&lt;keywords&gt;&lt;keyword&gt;cancer&lt;/keyword&gt;&lt;keyword&gt;cell stress&lt;/keyword&gt;&lt;keyword&gt;chemotherapy&lt;/keyword&gt;&lt;keyword&gt;immunogenic cell death&lt;/keyword&gt;&lt;keyword&gt;immunogenic modulation&lt;/keyword&gt;&lt;keyword&gt;immunotherapy&lt;/keyword&gt;&lt;keyword&gt;commercial or financial relationships that could be construed as a potential&lt;/keyword&gt;&lt;keyword&gt;conflict of interest.&lt;/keyword&gt;&lt;/keywords&gt;&lt;dates&gt;&lt;year&gt;2021&lt;/year&gt;&lt;/dates&gt;&lt;isbn&gt;2234-943X (Print)&amp;#xD;2234-943X (Linking)&lt;/isbn&gt;&lt;accession-num&gt;34497771&lt;/accession-num&gt;&lt;urls&gt;&lt;related-urls&gt;&lt;url&gt;https://www.ncbi.nlm.nih.gov/pubmed/34497771&lt;/url&gt;&lt;/related-urls&gt;&lt;/urls&gt;&lt;custom2&gt;PMC8419351&lt;/custom2&gt;&lt;electronic-resource-num&gt;10.3389/fonc.2021.728018&lt;/electronic-resource-num&gt;&lt;/record&gt;&lt;/Cite&gt;&lt;/EndNote&gt;</w:instrText>
      </w:r>
      <w:r w:rsidRPr="009E1D83">
        <w:rPr>
          <w:rFonts w:cs="Times New Roman"/>
        </w:rPr>
        <w:fldChar w:fldCharType="separate"/>
      </w:r>
      <w:r w:rsidR="00CE66DE">
        <w:rPr>
          <w:rFonts w:cs="Times New Roman"/>
          <w:noProof/>
        </w:rPr>
        <w:t>[123]</w:t>
      </w:r>
      <w:r w:rsidRPr="009E1D83">
        <w:rPr>
          <w:rFonts w:cs="Times New Roman"/>
        </w:rPr>
        <w:fldChar w:fldCharType="end"/>
      </w:r>
      <w:r w:rsidRPr="009E1D83">
        <w:rPr>
          <w:rFonts w:cs="Times New Roman"/>
        </w:rPr>
        <w:t>. After the release of the DAMPs, they must bind to their cognate receptors on antigen</w:t>
      </w:r>
      <w:r w:rsidR="005052E9">
        <w:rPr>
          <w:rFonts w:cs="Times New Roman"/>
        </w:rPr>
        <w:t>-</w:t>
      </w:r>
      <w:r w:rsidRPr="009E1D83">
        <w:rPr>
          <w:rFonts w:cs="Times New Roman"/>
        </w:rPr>
        <w:t>presenting cells that promote the recruitment, activation</w:t>
      </w:r>
      <w:r w:rsidR="0022203F">
        <w:rPr>
          <w:rFonts w:cs="Times New Roman"/>
        </w:rPr>
        <w:t>,</w:t>
      </w:r>
      <w:r w:rsidRPr="009E1D83">
        <w:rPr>
          <w:rFonts w:cs="Times New Roman"/>
        </w:rPr>
        <w:t xml:space="preserve"> and maturation of the antigen</w:t>
      </w:r>
      <w:r w:rsidR="005052E9">
        <w:rPr>
          <w:rFonts w:cs="Times New Roman"/>
        </w:rPr>
        <w:t>-</w:t>
      </w:r>
      <w:r w:rsidRPr="009E1D83">
        <w:rPr>
          <w:rFonts w:cs="Times New Roman"/>
        </w:rPr>
        <w:t xml:space="preserve">presenting cells </w:t>
      </w:r>
      <w:r w:rsidRPr="009E1D83">
        <w:rPr>
          <w:rFonts w:cs="Times New Roman"/>
        </w:rPr>
        <w:fldChar w:fldCharType="begin">
          <w:fldData xml:space="preserve">PEVuZE5vdGU+PENpdGU+PEF1dGhvcj5GYWJpYW48L0F1dGhvcj48WWVhcj4yMDIxPC9ZZWFyPjxS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</w:fldData>
        </w:fldChar>
      </w:r>
      <w:r w:rsidR="00E56073">
        <w:rPr>
          <w:rFonts w:cs="Times New Roman"/>
        </w:rPr>
        <w:instrText xml:space="preserve"> ADDIN EN.CITE </w:instrText>
      </w:r>
      <w:r w:rsidR="00E56073">
        <w:rPr>
          <w:rFonts w:cs="Times New Roman"/>
        </w:rPr>
        <w:fldChar w:fldCharType="begin">
          <w:fldData xml:space="preserve">PEVuZE5vdGU+PENpdGU+PEF1dGhvcj5GYWJpYW48L0F1dGhvcj48WWVhcj4yMDIxPC9ZZWFyPjxS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</w:fldData>
        </w:fldChar>
      </w:r>
      <w:r w:rsidR="00E56073">
        <w:rPr>
          <w:rFonts w:cs="Times New Roman"/>
        </w:rPr>
        <w:instrText xml:space="preserve"> ADDIN EN.CITE.DATA </w:instrText>
      </w:r>
      <w:r w:rsidR="00E56073">
        <w:rPr>
          <w:rFonts w:cs="Times New Roman"/>
        </w:rPr>
      </w:r>
      <w:r w:rsidR="00E56073">
        <w:rPr>
          <w:rFonts w:cs="Times New Roman"/>
        </w:rPr>
        <w:fldChar w:fldCharType="end"/>
      </w:r>
      <w:r w:rsidRPr="009E1D83">
        <w:rPr>
          <w:rFonts w:cs="Times New Roman"/>
        </w:rPr>
      </w:r>
      <w:r w:rsidRPr="009E1D83">
        <w:rPr>
          <w:rFonts w:cs="Times New Roman"/>
        </w:rPr>
        <w:fldChar w:fldCharType="separate"/>
      </w:r>
      <w:r w:rsidR="00E56073">
        <w:rPr>
          <w:rFonts w:cs="Times New Roman"/>
          <w:noProof/>
        </w:rPr>
        <w:t>[123, 124]</w:t>
      </w:r>
      <w:r w:rsidRPr="009E1D83">
        <w:rPr>
          <w:rFonts w:cs="Times New Roman"/>
        </w:rPr>
        <w:fldChar w:fldCharType="end"/>
      </w:r>
      <w:r w:rsidRPr="009E1D83">
        <w:rPr>
          <w:rFonts w:cs="Times New Roman"/>
        </w:rPr>
        <w:t>. Additionally, the antigen</w:t>
      </w:r>
      <w:r w:rsidR="005052E9">
        <w:rPr>
          <w:rFonts w:cs="Times New Roman"/>
        </w:rPr>
        <w:t>-</w:t>
      </w:r>
      <w:r w:rsidRPr="009E1D83">
        <w:rPr>
          <w:rFonts w:cs="Times New Roman"/>
        </w:rPr>
        <w:t>presenting cells must migrate to the tumor</w:t>
      </w:r>
      <w:r w:rsidR="005052E9">
        <w:rPr>
          <w:rFonts w:cs="Times New Roman"/>
        </w:rPr>
        <w:t>-</w:t>
      </w:r>
      <w:r w:rsidRPr="009E1D83">
        <w:rPr>
          <w:rFonts w:cs="Times New Roman"/>
        </w:rPr>
        <w:t xml:space="preserve">draining lymph nodes where they </w:t>
      </w:r>
      <w:r w:rsidR="007F7774">
        <w:rPr>
          <w:rFonts w:cs="Times New Roman"/>
        </w:rPr>
        <w:t xml:space="preserve">can </w:t>
      </w:r>
      <w:r w:rsidRPr="009E1D83">
        <w:rPr>
          <w:rFonts w:cs="Times New Roman"/>
        </w:rPr>
        <w:t>train cytotoxic T</w:t>
      </w:r>
      <w:r w:rsidR="009474AF">
        <w:rPr>
          <w:rFonts w:cs="Times New Roman"/>
        </w:rPr>
        <w:t>-</w:t>
      </w:r>
      <w:r w:rsidRPr="009E1D83">
        <w:rPr>
          <w:rFonts w:cs="Times New Roman"/>
        </w:rPr>
        <w:t xml:space="preserve">cells for the destruction of cancer </w:t>
      </w:r>
      <w:r w:rsidRPr="009E1D83">
        <w:rPr>
          <w:rFonts w:cs="Times New Roman"/>
        </w:rPr>
        <w:fldChar w:fldCharType="begin"/>
      </w:r>
      <w:r w:rsidR="00CE66DE">
        <w:rPr>
          <w:rFonts w:cs="Times New Roman"/>
        </w:rPr>
        <w:instrText xml:space="preserve"> ADDIN EN.CITE &lt;EndNote&gt;&lt;Cite&gt;&lt;Author&gt;Fabian&lt;/Author&gt;&lt;Year&gt;2021&lt;/Year&gt;&lt;RecNum&gt;905&lt;/RecNum&gt;&lt;DisplayText&gt;[123]&lt;/DisplayText&gt;&lt;record&gt;&lt;rec-number&gt;905&lt;/rec-number&gt;&lt;foreign-keys&gt;&lt;key app="EN" db-id="vx2tfde052sapgeadsvp5f0f09pxfasr00vs" timestamp="1661797100"&gt;905&lt;/key&gt;&lt;/foreign-keys&gt;&lt;ref-type name="Journal Article"&gt;17&lt;/ref-type&gt;&lt;contributors&gt;&lt;authors&gt;&lt;author&gt;Fabian, K. P.&lt;/author&gt;&lt;author&gt;Wolfson, B.&lt;/author&gt;&lt;author&gt;Hodge, J. W.&lt;/author&gt;&lt;/authors&gt;&lt;/contributors&gt;&lt;auth-address&gt;Laboratory of Tumor Immunology and Biology, Center for Cancer Research, National Cancer Institute, Bethesda, MD, United States.&lt;/auth-address&gt;&lt;titles&gt;&lt;title&gt;From Immunogenic Cell Death to Immunogenic Modulation: Select Chemotherapy Regimens Induce a Spectrum of Immune-Enhancing Activities in the Tumor Microenvironment&lt;/title&gt;&lt;secondary-title&gt;Front Oncol&lt;/secondary-title&gt;&lt;/titles&gt;&lt;periodical&gt;&lt;full-title&gt;Front Oncol&lt;/full-title&gt;&lt;/periodical&gt;&lt;pages&gt;728018&lt;/pages&gt;&lt;volume&gt;11&lt;/volume&gt;&lt;edition&gt;2021/09/10&lt;/edition&gt;&lt;keywords&gt;&lt;keyword&gt;cancer&lt;/keyword&gt;&lt;keyword&gt;cell stress&lt;/keyword&gt;&lt;keyword&gt;chemotherapy&lt;/keyword&gt;&lt;keyword&gt;immunogenic cell death&lt;/keyword&gt;&lt;keyword&gt;immunogenic modulation&lt;/keyword&gt;&lt;keyword&gt;immunotherapy&lt;/keyword&gt;&lt;keyword&gt;commercial or financial relationships that could be construed as a potential&lt;/keyword&gt;&lt;keyword&gt;conflict of interest.&lt;/keyword&gt;&lt;/keywords&gt;&lt;dates&gt;&lt;year&gt;2021&lt;/year&gt;&lt;/dates&gt;&lt;isbn&gt;2234-943X (Print)&amp;#xD;2234-943X (Linking)&lt;/isbn&gt;&lt;accession-num&gt;34497771&lt;/accession-num&gt;&lt;urls&gt;&lt;related-urls&gt;&lt;url&gt;https://www.ncbi.nlm.nih.gov/pubmed/34497771&lt;/url&gt;&lt;/related-urls&gt;&lt;/urls&gt;&lt;custom2&gt;PMC8419351&lt;/custom2&gt;&lt;electronic-resource-num&gt;10.3389/fonc.2021.728018&lt;/electronic-resource-num&gt;&lt;/record&gt;&lt;/Cite&gt;&lt;/EndNote&gt;</w:instrText>
      </w:r>
      <w:r w:rsidRPr="009E1D83">
        <w:rPr>
          <w:rFonts w:cs="Times New Roman"/>
        </w:rPr>
        <w:fldChar w:fldCharType="separate"/>
      </w:r>
      <w:r w:rsidR="00CE66DE">
        <w:rPr>
          <w:rFonts w:cs="Times New Roman"/>
          <w:noProof/>
        </w:rPr>
        <w:t>[123]</w:t>
      </w:r>
      <w:r w:rsidRPr="009E1D83">
        <w:rPr>
          <w:rFonts w:cs="Times New Roman"/>
        </w:rPr>
        <w:fldChar w:fldCharType="end"/>
      </w:r>
      <w:r w:rsidRPr="009E1D83">
        <w:rPr>
          <w:rFonts w:cs="Times New Roman"/>
        </w:rPr>
        <w:t xml:space="preserve">. </w:t>
      </w:r>
    </w:p>
    <w:p w14:paraId="12B90957" w14:textId="1738C465" w:rsidR="0031626C" w:rsidRDefault="0031626C" w:rsidP="00FE68DC">
      <w:pPr>
        <w:ind w:firstLine="720"/>
        <w:rPr>
          <w:rFonts w:cs="Times New Roman"/>
        </w:rPr>
      </w:pPr>
    </w:p>
    <w:p w14:paraId="4BD2EA63" w14:textId="77777777" w:rsidR="005A6542" w:rsidRDefault="005A6542" w:rsidP="00CF52B3">
      <w:pPr>
        <w:spacing w:line="240" w:lineRule="auto"/>
        <w:jc w:val="left"/>
        <w:rPr>
          <w:rFonts w:eastAsia="Times New Roman" w:cs="Times New Roman"/>
        </w:rPr>
      </w:pPr>
    </w:p>
    <w:p w14:paraId="681F6005" w14:textId="3E601814" w:rsidR="005A6542" w:rsidRDefault="005A6542" w:rsidP="00CF52B3">
      <w:pPr>
        <w:spacing w:line="240" w:lineRule="auto"/>
        <w:jc w:val="left"/>
        <w:rPr>
          <w:rFonts w:eastAsia="Times New Roman" w:cs="Times New Roman"/>
        </w:rPr>
      </w:pPr>
      <w:r w:rsidRPr="0031626C">
        <w:rPr>
          <w:rFonts w:eastAsia="Times New Roman" w:cs="Times New Roman"/>
          <w:noProof/>
        </w:rPr>
        <w:drawing>
          <wp:anchor distT="0" distB="0" distL="114300" distR="114300" simplePos="0" relativeHeight="251697152" behindDoc="0" locked="0" layoutInCell="1" allowOverlap="1" wp14:anchorId="6DA2EC51" wp14:editId="5E27E7F2">
            <wp:simplePos x="0" y="0"/>
            <wp:positionH relativeFrom="column">
              <wp:posOffset>381691</wp:posOffset>
            </wp:positionH>
            <wp:positionV relativeFrom="paragraph">
              <wp:posOffset>302</wp:posOffset>
            </wp:positionV>
            <wp:extent cx="4850765" cy="3947160"/>
            <wp:effectExtent l="0" t="0" r="635" b="2540"/>
            <wp:wrapTopAndBottom/>
            <wp:docPr id="64" name="Picture 64" descr="Targeting immunogenic cell death in cancer - Ahmed - 2020 - Molecular  Oncology - Wiley Online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rgeting immunogenic cell death in cancer - Ahmed - 2020 - Molecular  Oncology - Wiley Online Library"/>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850765" cy="3947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2ED29A" w14:textId="199963BC" w:rsidR="005A6542" w:rsidRDefault="005A6542" w:rsidP="00CF52B3">
      <w:pPr>
        <w:spacing w:line="240" w:lineRule="auto"/>
        <w:jc w:val="left"/>
        <w:rPr>
          <w:rFonts w:eastAsia="Times New Roman" w:cs="Times New Roman"/>
        </w:rPr>
      </w:pPr>
    </w:p>
    <w:p w14:paraId="70820FCA" w14:textId="4A43133B" w:rsidR="005A6542" w:rsidRDefault="005A6542" w:rsidP="00CF52B3">
      <w:pPr>
        <w:spacing w:line="240" w:lineRule="auto"/>
        <w:jc w:val="left"/>
        <w:rPr>
          <w:rFonts w:eastAsia="Times New Roman" w:cs="Times New Roman"/>
        </w:rPr>
      </w:pPr>
    </w:p>
    <w:p w14:paraId="6F0889BE" w14:textId="77777777" w:rsidR="005A6542" w:rsidRDefault="005A6542" w:rsidP="00CF52B3">
      <w:pPr>
        <w:spacing w:line="240" w:lineRule="auto"/>
        <w:jc w:val="left"/>
        <w:rPr>
          <w:rFonts w:eastAsia="Times New Roman" w:cs="Times New Roman"/>
        </w:rPr>
      </w:pPr>
    </w:p>
    <w:p w14:paraId="4F0F959E" w14:textId="77777777" w:rsidR="005A6542" w:rsidRDefault="005A6542" w:rsidP="00CF52B3">
      <w:pPr>
        <w:spacing w:line="240" w:lineRule="auto"/>
        <w:jc w:val="left"/>
        <w:rPr>
          <w:rFonts w:eastAsia="Times New Roman" w:cs="Times New Roman"/>
        </w:rPr>
      </w:pPr>
    </w:p>
    <w:p w14:paraId="4508EE20" w14:textId="2ECD3D2B" w:rsidR="0031626C" w:rsidRPr="00CF52B3" w:rsidRDefault="005A6542" w:rsidP="00CF52B3">
      <w:pPr>
        <w:spacing w:line="240" w:lineRule="auto"/>
        <w:jc w:val="left"/>
        <w:rPr>
          <w:rFonts w:eastAsia="Times New Roman" w:cs="Times New Roman"/>
        </w:rPr>
      </w:pPr>
      <w:r>
        <w:rPr>
          <w:noProof/>
        </w:rPr>
        <mc:AlternateContent>
          <mc:Choice Requires="wps">
            <w:drawing>
              <wp:anchor distT="0" distB="0" distL="114300" distR="114300" simplePos="0" relativeHeight="251699200" behindDoc="0" locked="0" layoutInCell="1" allowOverlap="1" wp14:anchorId="630CF0E0" wp14:editId="3BFA1C3C">
                <wp:simplePos x="0" y="0"/>
                <wp:positionH relativeFrom="column">
                  <wp:posOffset>-54610</wp:posOffset>
                </wp:positionH>
                <wp:positionV relativeFrom="paragraph">
                  <wp:posOffset>234315</wp:posOffset>
                </wp:positionV>
                <wp:extent cx="6102985" cy="1977390"/>
                <wp:effectExtent l="0" t="0" r="5715" b="3810"/>
                <wp:wrapTopAndBottom/>
                <wp:docPr id="65" name="Text Box 65"/>
                <wp:cNvGraphicFramePr/>
                <a:graphic xmlns:a="http://schemas.openxmlformats.org/drawingml/2006/main">
                  <a:graphicData uri="http://schemas.microsoft.com/office/word/2010/wordprocessingShape">
                    <wps:wsp>
                      <wps:cNvSpPr txBox="1"/>
                      <wps:spPr>
                        <a:xfrm>
                          <a:off x="0" y="0"/>
                          <a:ext cx="6102985" cy="1977390"/>
                        </a:xfrm>
                        <a:prstGeom prst="rect">
                          <a:avLst/>
                        </a:prstGeom>
                        <a:solidFill>
                          <a:prstClr val="white"/>
                        </a:solidFill>
                        <a:ln>
                          <a:noFill/>
                        </a:ln>
                      </wps:spPr>
                      <wps:txbx>
                        <w:txbxContent>
                          <w:p w14:paraId="5B91FF6E" w14:textId="33583F55" w:rsidR="00EC6EAE" w:rsidRPr="00390641" w:rsidRDefault="00EC6EAE" w:rsidP="00CF52B3">
                            <w:pPr>
                              <w:pStyle w:val="Caption"/>
                              <w:rPr>
                                <w:b/>
                                <w:bCs/>
                              </w:rPr>
                            </w:pPr>
                            <w:bookmarkStart w:id="24" w:name="_Toc118910654"/>
                            <w:r w:rsidRPr="00390641">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9</w:t>
                            </w:r>
                            <w:r>
                              <w:rPr>
                                <w:b/>
                                <w:bCs/>
                              </w:rPr>
                              <w:fldChar w:fldCharType="end"/>
                            </w:r>
                            <w:r w:rsidRPr="00390641">
                              <w:rPr>
                                <w:b/>
                                <w:bCs/>
                              </w:rPr>
                              <w:t>: Immunogenic cell death</w:t>
                            </w:r>
                            <w:bookmarkEnd w:id="24"/>
                          </w:p>
                          <w:p w14:paraId="5AC63B69" w14:textId="72A10819" w:rsidR="00EC6EAE" w:rsidRPr="0098577F" w:rsidRDefault="00EC6EAE" w:rsidP="00CF52B3">
                            <w:pPr>
                              <w:pStyle w:val="Caption"/>
                            </w:pPr>
                            <w:r>
                              <w:t xml:space="preserve">Immunogenic cell death is a regulated form of cell death that elicits an adaptive antitumor immune response. [124] © A. Ahmen and S. WG. Tait. </w:t>
                            </w:r>
                            <w:r w:rsidRPr="00AE47F2">
                              <w:t>Creative Commons Attribution (CC BY) license (</w:t>
                            </w:r>
                            <w:hyperlink r:id="rId104" w:tgtFrame="_blank" w:history="1">
                              <w:r w:rsidRPr="00AE47F2">
                                <w:rPr>
                                  <w:rStyle w:val="Hyperlink"/>
                                  <w:color w:val="000000" w:themeColor="text1"/>
                                  <w:u w:val="none"/>
                                </w:rPr>
                                <w:t>http://creativecommons.org/licenses/by/4.0/</w:t>
                              </w:r>
                            </w:hyperlink>
                            <w:r w:rsidRPr="00AE47F2">
                              <w:t>)</w:t>
                            </w:r>
                          </w:p>
                          <w:p w14:paraId="29E4F115" w14:textId="1D2DDE50" w:rsidR="00EC6EAE" w:rsidRPr="0031626C" w:rsidRDefault="00EC6EAE" w:rsidP="00CF52B3">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0CF0E0" id="Text Box 65" o:spid="_x0000_s1030" type="#_x0000_t202" style="position:absolute;margin-left:-4.3pt;margin-top:18.45pt;width:480.55pt;height:155.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" stroked="f">
                <v:textbox inset="0,0,0,0">
                  <w:txbxContent>
                    <w:p w14:paraId="5B91FF6E" w14:textId="33583F55" w:rsidR="00EC6EAE" w:rsidRPr="00390641" w:rsidRDefault="00EC6EAE" w:rsidP="00CF52B3">
                      <w:pPr>
                        <w:pStyle w:val="Caption"/>
                        <w:rPr>
                          <w:b/>
                          <w:bCs/>
                        </w:rPr>
                      </w:pPr>
                      <w:bookmarkStart w:id="29" w:name="_Toc118910654"/>
                      <w:r w:rsidRPr="00390641">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9</w:t>
                      </w:r>
                      <w:r>
                        <w:rPr>
                          <w:b/>
                          <w:bCs/>
                        </w:rPr>
                        <w:fldChar w:fldCharType="end"/>
                      </w:r>
                      <w:r w:rsidRPr="00390641">
                        <w:rPr>
                          <w:b/>
                          <w:bCs/>
                        </w:rPr>
                        <w:t>: Immunogenic cell death</w:t>
                      </w:r>
                      <w:bookmarkEnd w:id="29"/>
                    </w:p>
                    <w:p w14:paraId="5AC63B69" w14:textId="72A10819" w:rsidR="00EC6EAE" w:rsidRPr="0098577F" w:rsidRDefault="00EC6EAE" w:rsidP="00CF52B3">
                      <w:pPr>
                        <w:pStyle w:val="Caption"/>
                      </w:pPr>
                      <w:r>
                        <w:t xml:space="preserve">Immunogenic cell death is a regulated form of cell death that elicits an adaptive antitumor immune response. [124] © A. Ahmen and S. WG. Tait. </w:t>
                      </w:r>
                      <w:r w:rsidRPr="00AE47F2">
                        <w:t>Creative Commons Attribution (CC BY) license (</w:t>
                      </w:r>
                      <w:hyperlink r:id="rId105" w:tgtFrame="_blank" w:history="1">
                        <w:r w:rsidRPr="00AE47F2">
                          <w:rPr>
                            <w:rStyle w:val="Hyperlink"/>
                            <w:color w:val="000000" w:themeColor="text1"/>
                            <w:u w:val="none"/>
                          </w:rPr>
                          <w:t>http://creativecommons.org/licenses/by/4.0/</w:t>
                        </w:r>
                      </w:hyperlink>
                      <w:r w:rsidRPr="00AE47F2">
                        <w:t>)</w:t>
                      </w:r>
                    </w:p>
                    <w:p w14:paraId="29E4F115" w14:textId="1D2DDE50" w:rsidR="00EC6EAE" w:rsidRPr="0031626C" w:rsidRDefault="00EC6EAE" w:rsidP="00CF52B3">
                      <w:pPr>
                        <w:pStyle w:val="Caption"/>
                      </w:pPr>
                    </w:p>
                  </w:txbxContent>
                </v:textbox>
                <w10:wrap type="topAndBottom"/>
              </v:shape>
            </w:pict>
          </mc:Fallback>
        </mc:AlternateContent>
      </w:r>
      <w:r w:rsidR="0031626C" w:rsidRPr="0031626C">
        <w:rPr>
          <w:rFonts w:eastAsia="Times New Roman" w:cs="Times New Roman"/>
        </w:rPr>
        <w:fldChar w:fldCharType="begin"/>
      </w:r>
      <w:r w:rsidR="0031626C" w:rsidRPr="0031626C">
        <w:rPr>
          <w:rFonts w:eastAsia="Times New Roman" w:cs="Times New Roman"/>
        </w:rPr>
        <w:instrText xml:space="preserve"> INCLUDEPICTURE "https://febs.onlinelibrary.wiley.com/cms/asset/317800da-5217-4023-99c7-1a55ca6201b5/mol212851-toc-0001-m.jpg?trick=1660627883334" \* MERGEFORMATINET </w:instrText>
      </w:r>
      <w:r w:rsidR="0031626C" w:rsidRPr="0031626C">
        <w:rPr>
          <w:rFonts w:eastAsia="Times New Roman" w:cs="Times New Roman"/>
        </w:rPr>
        <w:fldChar w:fldCharType="end"/>
      </w:r>
    </w:p>
    <w:p w14:paraId="4F296736" w14:textId="0219DA40" w:rsidR="001B2010" w:rsidRDefault="001B2010" w:rsidP="00FE68DC">
      <w:pPr>
        <w:ind w:firstLine="720"/>
        <w:rPr>
          <w:rFonts w:cs="Times New Roman"/>
        </w:rPr>
      </w:pPr>
    </w:p>
    <w:p w14:paraId="1D915740" w14:textId="636A03CF" w:rsidR="001B2010" w:rsidRDefault="001B2010" w:rsidP="001B2010">
      <w:pPr>
        <w:pStyle w:val="Heading3"/>
      </w:pPr>
      <w:bookmarkStart w:id="25" w:name="_Toc116910991"/>
      <w:r>
        <w:lastRenderedPageBreak/>
        <w:t xml:space="preserve">Immunogenic cell death </w:t>
      </w:r>
      <w:r w:rsidRPr="009E1D83">
        <w:t>damage-associated molecular patter</w:t>
      </w:r>
      <w:r>
        <w:t>n</w:t>
      </w:r>
      <w:r w:rsidRPr="009E1D83">
        <w:t>s</w:t>
      </w:r>
      <w:bookmarkEnd w:id="25"/>
    </w:p>
    <w:p w14:paraId="1A6FB2D7" w14:textId="314510F3" w:rsidR="00FE68DC" w:rsidRPr="009E1D83" w:rsidRDefault="00FE68DC" w:rsidP="001B2010">
      <w:pPr>
        <w:rPr>
          <w:rFonts w:cs="Times New Roman"/>
        </w:rPr>
      </w:pPr>
      <w:r w:rsidRPr="004751BD">
        <w:rPr>
          <w:rFonts w:cs="Times New Roman"/>
        </w:rPr>
        <w:t>ICD is characterized by the release of th</w:t>
      </w:r>
      <w:r w:rsidR="007F7774" w:rsidRPr="004751BD">
        <w:rPr>
          <w:rFonts w:cs="Times New Roman"/>
        </w:rPr>
        <w:t>ree</w:t>
      </w:r>
      <w:r w:rsidRPr="004751BD">
        <w:rPr>
          <w:rFonts w:cs="Times New Roman"/>
        </w:rPr>
        <w:t xml:space="preserve"> hallmark DAMPs: extracellular release of ATP, extracellular expression calreticulin, and </w:t>
      </w:r>
      <w:r w:rsidR="007F7774" w:rsidRPr="004751BD">
        <w:rPr>
          <w:rFonts w:cs="Times New Roman"/>
        </w:rPr>
        <w:t xml:space="preserve">extracellular release of </w:t>
      </w:r>
      <w:r w:rsidRPr="004751BD">
        <w:rPr>
          <w:rFonts w:cs="Times New Roman"/>
        </w:rPr>
        <w:t>high mobility group box 1 (HMG</w:t>
      </w:r>
      <w:r w:rsidR="0022203F">
        <w:rPr>
          <w:rFonts w:cs="Times New Roman"/>
        </w:rPr>
        <w:t>B</w:t>
      </w:r>
      <w:r w:rsidRPr="004751BD">
        <w:rPr>
          <w:rFonts w:cs="Times New Roman"/>
        </w:rPr>
        <w:t xml:space="preserve">1) </w:t>
      </w:r>
      <w:r w:rsidRPr="004751BD">
        <w:rPr>
          <w:rFonts w:cs="Times New Roman"/>
        </w:rPr>
        <w:fldChar w:fldCharType="begin">
          <w:fldData xml:space="preserve">PEVuZE5vdGU+PENpdGU+PEF1dGhvcj5GYWJpYW48L0F1dGhvcj48WWVhcj4yMDIxPC9ZZWFyPjxS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</w:fldData>
        </w:fldChar>
      </w:r>
      <w:r w:rsidR="00E56073">
        <w:rPr>
          <w:rFonts w:cs="Times New Roman"/>
        </w:rPr>
        <w:instrText xml:space="preserve"> ADDIN EN.CITE </w:instrText>
      </w:r>
      <w:r w:rsidR="00E56073">
        <w:rPr>
          <w:rFonts w:cs="Times New Roman"/>
        </w:rPr>
        <w:fldChar w:fldCharType="begin">
          <w:fldData xml:space="preserve">PEVuZE5vdGU+PENpdGU+PEF1dGhvcj5GYWJpYW48L0F1dGhvcj48WWVhcj4yMDIxPC9ZZWFyPjxS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</w:fldData>
        </w:fldChar>
      </w:r>
      <w:r w:rsidR="00E56073">
        <w:rPr>
          <w:rFonts w:cs="Times New Roman"/>
        </w:rPr>
        <w:instrText xml:space="preserve"> ADDIN EN.CITE.DATA </w:instrText>
      </w:r>
      <w:r w:rsidR="00E56073">
        <w:rPr>
          <w:rFonts w:cs="Times New Roman"/>
        </w:rPr>
      </w:r>
      <w:r w:rsidR="00E56073">
        <w:rPr>
          <w:rFonts w:cs="Times New Roman"/>
        </w:rPr>
        <w:fldChar w:fldCharType="end"/>
      </w:r>
      <w:r w:rsidRPr="004751BD">
        <w:rPr>
          <w:rFonts w:cs="Times New Roman"/>
        </w:rPr>
      </w:r>
      <w:r w:rsidRPr="004751BD">
        <w:rPr>
          <w:rFonts w:cs="Times New Roman"/>
        </w:rPr>
        <w:fldChar w:fldCharType="separate"/>
      </w:r>
      <w:r w:rsidR="00E56073">
        <w:rPr>
          <w:rFonts w:cs="Times New Roman"/>
          <w:noProof/>
        </w:rPr>
        <w:t>[123, 125]</w:t>
      </w:r>
      <w:r w:rsidRPr="004751BD">
        <w:rPr>
          <w:rFonts w:cs="Times New Roman"/>
        </w:rPr>
        <w:fldChar w:fldCharType="end"/>
      </w:r>
      <w:r w:rsidRPr="004751BD">
        <w:rPr>
          <w:rFonts w:cs="Times New Roman"/>
        </w:rPr>
        <w:t>.</w:t>
      </w:r>
      <w:r w:rsidR="00687641">
        <w:rPr>
          <w:rFonts w:cs="Times New Roman"/>
        </w:rPr>
        <w:t xml:space="preserve"> </w:t>
      </w:r>
      <w:r w:rsidRPr="004751BD">
        <w:rPr>
          <w:rFonts w:cs="Times New Roman"/>
        </w:rPr>
        <w:t>Unlike apoptosis, the ICD hallmark</w:t>
      </w:r>
      <w:r w:rsidR="00EC5B1A">
        <w:rPr>
          <w:rFonts w:cs="Times New Roman"/>
        </w:rPr>
        <w:t>s</w:t>
      </w:r>
      <w:r w:rsidRPr="004751BD">
        <w:rPr>
          <w:rFonts w:cs="Times New Roman"/>
        </w:rPr>
        <w:t xml:space="preserve"> </w:t>
      </w:r>
      <w:r w:rsidR="0022203F">
        <w:rPr>
          <w:rFonts w:cs="Times New Roman"/>
        </w:rPr>
        <w:t>cause</w:t>
      </w:r>
      <w:r w:rsidR="0022203F" w:rsidRPr="004751BD">
        <w:rPr>
          <w:rFonts w:cs="Times New Roman"/>
        </w:rPr>
        <w:t xml:space="preserve"> </w:t>
      </w:r>
      <w:r w:rsidRPr="004751BD">
        <w:rPr>
          <w:rFonts w:cs="Times New Roman"/>
        </w:rPr>
        <w:t>spa</w:t>
      </w:r>
      <w:r w:rsidR="00787079">
        <w:rPr>
          <w:rFonts w:cs="Times New Roman"/>
        </w:rPr>
        <w:t>t</w:t>
      </w:r>
      <w:r w:rsidRPr="004751BD">
        <w:rPr>
          <w:rFonts w:cs="Times New Roman"/>
        </w:rPr>
        <w:t>iotemporal activation of the adaptive immune responses</w:t>
      </w:r>
      <w:r w:rsidR="00687641">
        <w:rPr>
          <w:rFonts w:cs="Times New Roman"/>
        </w:rPr>
        <w:t xml:space="preserve"> </w:t>
      </w:r>
      <w:r w:rsidRPr="004751BD">
        <w:rPr>
          <w:rFonts w:cs="Times New Roman"/>
        </w:rPr>
        <w:t>through the recruitment of antigen</w:t>
      </w:r>
      <w:r w:rsidR="00787079">
        <w:rPr>
          <w:rFonts w:cs="Times New Roman"/>
        </w:rPr>
        <w:t>-</w:t>
      </w:r>
      <w:r w:rsidRPr="004751BD">
        <w:rPr>
          <w:rFonts w:cs="Times New Roman"/>
        </w:rPr>
        <w:t>presenting cells and tumor</w:t>
      </w:r>
      <w:r w:rsidR="00787079">
        <w:rPr>
          <w:rFonts w:cs="Times New Roman"/>
        </w:rPr>
        <w:t>-</w:t>
      </w:r>
      <w:r w:rsidRPr="004751BD">
        <w:rPr>
          <w:rFonts w:cs="Times New Roman"/>
        </w:rPr>
        <w:t>specific cytotoxic lymphocytes to eliminate the tumor</w:t>
      </w:r>
      <w:r w:rsidR="009203FD">
        <w:rPr>
          <w:rFonts w:cs="Times New Roman"/>
        </w:rPr>
        <w:t xml:space="preserve"> (</w:t>
      </w:r>
      <w:r w:rsidR="00CF52B3" w:rsidRPr="009662CA">
        <w:rPr>
          <w:rFonts w:cs="Times New Roman"/>
          <w:b/>
          <w:bCs/>
        </w:rPr>
        <w:t>F</w:t>
      </w:r>
      <w:r w:rsidR="009203FD" w:rsidRPr="009662CA">
        <w:rPr>
          <w:rFonts w:cs="Times New Roman"/>
          <w:b/>
          <w:bCs/>
        </w:rPr>
        <w:t xml:space="preserve">igure </w:t>
      </w:r>
      <w:r w:rsidR="00CF52B3" w:rsidRPr="009662CA">
        <w:rPr>
          <w:rFonts w:cs="Times New Roman"/>
          <w:b/>
          <w:bCs/>
        </w:rPr>
        <w:t>10</w:t>
      </w:r>
      <w:r w:rsidR="009203FD">
        <w:rPr>
          <w:rFonts w:cs="Times New Roman"/>
        </w:rPr>
        <w:t>)</w:t>
      </w:r>
      <w:r w:rsidRPr="004751BD">
        <w:rPr>
          <w:rFonts w:cs="Times New Roman"/>
        </w:rPr>
        <w:t xml:space="preserve"> </w:t>
      </w:r>
      <w:r w:rsidRPr="004751BD">
        <w:rPr>
          <w:rFonts w:cs="Times New Roman"/>
        </w:rPr>
        <w:fldChar w:fldCharType="begin">
          <w:fldData xml:space="preserve">PEVuZE5vdGU+PENpdGU+PEF1dGhvcj5GdWNpa292YTwvQXV0aG9yPjxZZWFyPjIwMjA8L1llYXI+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</w:fldData>
        </w:fldChar>
      </w:r>
      <w:r w:rsidR="00E56073">
        <w:rPr>
          <w:rFonts w:cs="Times New Roman"/>
        </w:rPr>
        <w:instrText xml:space="preserve"> ADDIN EN.CITE </w:instrText>
      </w:r>
      <w:r w:rsidR="00E56073">
        <w:rPr>
          <w:rFonts w:cs="Times New Roman"/>
        </w:rPr>
        <w:fldChar w:fldCharType="begin">
          <w:fldData xml:space="preserve">PEVuZE5vdGU+PENpdGU+PEF1dGhvcj5GdWNpa292YTwvQXV0aG9yPjxZZWFyPjIwMjA8L1llYXI+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</w:fldData>
        </w:fldChar>
      </w:r>
      <w:r w:rsidR="00E56073">
        <w:rPr>
          <w:rFonts w:cs="Times New Roman"/>
        </w:rPr>
        <w:instrText xml:space="preserve"> ADDIN EN.CITE.DATA </w:instrText>
      </w:r>
      <w:r w:rsidR="00E56073">
        <w:rPr>
          <w:rFonts w:cs="Times New Roman"/>
        </w:rPr>
      </w:r>
      <w:r w:rsidR="00E56073">
        <w:rPr>
          <w:rFonts w:cs="Times New Roman"/>
        </w:rPr>
        <w:fldChar w:fldCharType="end"/>
      </w:r>
      <w:r w:rsidRPr="004751BD">
        <w:rPr>
          <w:rFonts w:cs="Times New Roman"/>
        </w:rPr>
      </w:r>
      <w:r w:rsidRPr="004751BD">
        <w:rPr>
          <w:rFonts w:cs="Times New Roman"/>
        </w:rPr>
        <w:fldChar w:fldCharType="separate"/>
      </w:r>
      <w:r w:rsidR="00E56073">
        <w:rPr>
          <w:rFonts w:cs="Times New Roman"/>
          <w:noProof/>
        </w:rPr>
        <w:t>[125]</w:t>
      </w:r>
      <w:r w:rsidRPr="004751BD">
        <w:rPr>
          <w:rFonts w:cs="Times New Roman"/>
        </w:rPr>
        <w:fldChar w:fldCharType="end"/>
      </w:r>
      <w:r w:rsidRPr="004751BD">
        <w:rPr>
          <w:rFonts w:cs="Times New Roman"/>
        </w:rPr>
        <w:t>.</w:t>
      </w:r>
      <w:r w:rsidR="001B2010">
        <w:rPr>
          <w:rFonts w:cs="Times New Roman"/>
        </w:rPr>
        <w:t xml:space="preserve"> The DAMPs all work together to increase the activation of the adaptive immune response. </w:t>
      </w:r>
    </w:p>
    <w:p w14:paraId="4A2CA803" w14:textId="23E3415D" w:rsidR="00FE68DC" w:rsidRPr="009E1D83" w:rsidRDefault="00FE68DC" w:rsidP="00FE68DC">
      <w:pPr>
        <w:rPr>
          <w:rFonts w:cs="Times New Roman"/>
        </w:rPr>
      </w:pPr>
      <w:r w:rsidRPr="009E1D83">
        <w:rPr>
          <w:rFonts w:cs="Times New Roman"/>
        </w:rPr>
        <w:tab/>
        <w:t xml:space="preserve">Extracellular ATP release is a “find me” signal </w:t>
      </w:r>
      <w:r w:rsidR="001B2010">
        <w:rPr>
          <w:rFonts w:cs="Times New Roman"/>
        </w:rPr>
        <w:t xml:space="preserve">for </w:t>
      </w:r>
      <w:r w:rsidRPr="009E1D83">
        <w:rPr>
          <w:rFonts w:cs="Times New Roman"/>
        </w:rPr>
        <w:t>antigen</w:t>
      </w:r>
      <w:r w:rsidR="00787079">
        <w:rPr>
          <w:rFonts w:cs="Times New Roman"/>
        </w:rPr>
        <w:t>-</w:t>
      </w:r>
      <w:r w:rsidRPr="009E1D83">
        <w:rPr>
          <w:rFonts w:cs="Times New Roman"/>
        </w:rPr>
        <w:t xml:space="preserve">presenting cells and increases </w:t>
      </w:r>
      <w:r w:rsidR="001B2010">
        <w:rPr>
          <w:rFonts w:cs="Times New Roman"/>
        </w:rPr>
        <w:t>dendric cell</w:t>
      </w:r>
      <w:r w:rsidRPr="009E1D83">
        <w:rPr>
          <w:rFonts w:cs="Times New Roman"/>
        </w:rPr>
        <w:t xml:space="preserve"> activation through </w:t>
      </w:r>
      <w:r w:rsidR="00EC5B1A">
        <w:rPr>
          <w:rFonts w:cs="Times New Roman"/>
        </w:rPr>
        <w:t xml:space="preserve">the </w:t>
      </w:r>
      <w:r w:rsidRPr="009E1D83">
        <w:rPr>
          <w:rFonts w:cs="Times New Roman"/>
        </w:rPr>
        <w:t xml:space="preserve">P2RX7 receptor </w:t>
      </w:r>
      <w:r w:rsidRPr="009E1D83">
        <w:rPr>
          <w:rFonts w:cs="Times New Roman"/>
        </w:rPr>
        <w:fldChar w:fldCharType="begin">
          <w:fldData xml:space="preserve">PEVuZE5vdGU+PENpdGU+PEF1dGhvcj5GYWJpYW48L0F1dGhvcj48WWVhcj4yMDIxPC9ZZWFyPjxS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</w:fldData>
        </w:fldChar>
      </w:r>
      <w:r w:rsidR="00E56073">
        <w:rPr>
          <w:rFonts w:cs="Times New Roman"/>
        </w:rPr>
        <w:instrText xml:space="preserve"> ADDIN EN.CITE </w:instrText>
      </w:r>
      <w:r w:rsidR="00E56073">
        <w:rPr>
          <w:rFonts w:cs="Times New Roman"/>
        </w:rPr>
        <w:fldChar w:fldCharType="begin">
          <w:fldData xml:space="preserve">PEVuZE5vdGU+PENpdGU+PEF1dGhvcj5GYWJpYW48L0F1dGhvcj48WWVhcj4yMDIxPC9ZZWFyPjxS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</w:fldData>
        </w:fldChar>
      </w:r>
      <w:r w:rsidR="00E56073">
        <w:rPr>
          <w:rFonts w:cs="Times New Roman"/>
        </w:rPr>
        <w:instrText xml:space="preserve"> ADDIN EN.CITE.DATA </w:instrText>
      </w:r>
      <w:r w:rsidR="00E56073">
        <w:rPr>
          <w:rFonts w:cs="Times New Roman"/>
        </w:rPr>
      </w:r>
      <w:r w:rsidR="00E56073">
        <w:rPr>
          <w:rFonts w:cs="Times New Roman"/>
        </w:rPr>
        <w:fldChar w:fldCharType="end"/>
      </w:r>
      <w:r w:rsidRPr="009E1D83">
        <w:rPr>
          <w:rFonts w:cs="Times New Roman"/>
        </w:rPr>
      </w:r>
      <w:r w:rsidRPr="009E1D83">
        <w:rPr>
          <w:rFonts w:cs="Times New Roman"/>
        </w:rPr>
        <w:fldChar w:fldCharType="separate"/>
      </w:r>
      <w:r w:rsidR="00E56073">
        <w:rPr>
          <w:rFonts w:cs="Times New Roman"/>
          <w:noProof/>
        </w:rPr>
        <w:t>[123, 126]</w:t>
      </w:r>
      <w:r w:rsidRPr="009E1D83">
        <w:rPr>
          <w:rFonts w:cs="Times New Roman"/>
        </w:rPr>
        <w:fldChar w:fldCharType="end"/>
      </w:r>
      <w:r w:rsidRPr="009E1D83">
        <w:rPr>
          <w:rFonts w:cs="Times New Roman"/>
        </w:rPr>
        <w:t xml:space="preserve">. </w:t>
      </w:r>
      <w:r w:rsidR="00787079">
        <w:rPr>
          <w:rFonts w:cs="Times New Roman"/>
        </w:rPr>
        <w:t>The b</w:t>
      </w:r>
      <w:r w:rsidR="00EC5B1A">
        <w:rPr>
          <w:rFonts w:cs="Times New Roman"/>
        </w:rPr>
        <w:t>inding of ATP</w:t>
      </w:r>
      <w:r w:rsidRPr="009E1D83">
        <w:rPr>
          <w:rFonts w:cs="Times New Roman"/>
        </w:rPr>
        <w:t xml:space="preserve"> to P2RX7 activates the NLRP3 inflammasome and promotes IL-1</w:t>
      </w:r>
      <w:r w:rsidR="00EC5B1A">
        <w:rPr>
          <w:rFonts w:cs="Times New Roman"/>
        </w:rPr>
        <w:sym w:font="Symbol" w:char="F062"/>
      </w:r>
      <w:r w:rsidRPr="009E1D83">
        <w:rPr>
          <w:rFonts w:cs="Times New Roman"/>
        </w:rPr>
        <w:t xml:space="preserve"> section, which is necessary for dendric cells activation and cross</w:t>
      </w:r>
      <w:r w:rsidR="008A6AFE">
        <w:rPr>
          <w:rFonts w:cs="Times New Roman"/>
        </w:rPr>
        <w:t>-</w:t>
      </w:r>
      <w:r w:rsidRPr="009E1D83">
        <w:rPr>
          <w:rFonts w:cs="Times New Roman"/>
        </w:rPr>
        <w:t>presentation to tumor</w:t>
      </w:r>
      <w:r w:rsidR="00787079">
        <w:rPr>
          <w:rFonts w:cs="Times New Roman"/>
        </w:rPr>
        <w:t>-</w:t>
      </w:r>
      <w:r w:rsidRPr="009E1D83">
        <w:rPr>
          <w:rFonts w:cs="Times New Roman"/>
        </w:rPr>
        <w:t>specific</w:t>
      </w:r>
      <w:r w:rsidR="00EC5B1A">
        <w:rPr>
          <w:rFonts w:cs="Times New Roman"/>
        </w:rPr>
        <w:t xml:space="preserve"> cytotoxic</w:t>
      </w:r>
      <w:r w:rsidRPr="009E1D83">
        <w:rPr>
          <w:rFonts w:cs="Times New Roman"/>
        </w:rPr>
        <w:t xml:space="preserve"> </w:t>
      </w:r>
      <w:r w:rsidR="001B2010">
        <w:rPr>
          <w:rFonts w:cs="Times New Roman"/>
        </w:rPr>
        <w:t>T-</w:t>
      </w:r>
      <w:r w:rsidRPr="009E1D83">
        <w:rPr>
          <w:rFonts w:cs="Times New Roman"/>
        </w:rPr>
        <w:t xml:space="preserve">cells </w:t>
      </w:r>
      <w:r w:rsidRPr="009E1D83">
        <w:rPr>
          <w:rFonts w:cs="Times New Roman"/>
        </w:rPr>
        <w:fldChar w:fldCharType="begin">
          <w:fldData xml:space="preserve">PEVuZE5vdGU+PENpdGU+PEF1dGhvcj5GYWJpYW48L0F1dGhvcj48WWVhcj4yMDIxPC9ZZWFyPjxS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</w:fldData>
        </w:fldChar>
      </w:r>
      <w:r w:rsidR="00E56073">
        <w:rPr>
          <w:rFonts w:cs="Times New Roman"/>
        </w:rPr>
        <w:instrText xml:space="preserve"> ADDIN EN.CITE </w:instrText>
      </w:r>
      <w:r w:rsidR="00E56073">
        <w:rPr>
          <w:rFonts w:cs="Times New Roman"/>
        </w:rPr>
        <w:fldChar w:fldCharType="begin">
          <w:fldData xml:space="preserve">PEVuZE5vdGU+PENpdGU+PEF1dGhvcj5GYWJpYW48L0F1dGhvcj48WWVhcj4yMDIxPC9ZZWFyPjxS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</w:fldData>
        </w:fldChar>
      </w:r>
      <w:r w:rsidR="00E56073">
        <w:rPr>
          <w:rFonts w:cs="Times New Roman"/>
        </w:rPr>
        <w:instrText xml:space="preserve"> ADDIN EN.CITE.DATA </w:instrText>
      </w:r>
      <w:r w:rsidR="00E56073">
        <w:rPr>
          <w:rFonts w:cs="Times New Roman"/>
        </w:rPr>
      </w:r>
      <w:r w:rsidR="00E56073">
        <w:rPr>
          <w:rFonts w:cs="Times New Roman"/>
        </w:rPr>
        <w:fldChar w:fldCharType="end"/>
      </w:r>
      <w:r w:rsidRPr="009E1D83">
        <w:rPr>
          <w:rFonts w:cs="Times New Roman"/>
        </w:rPr>
      </w:r>
      <w:r w:rsidRPr="009E1D83">
        <w:rPr>
          <w:rFonts w:cs="Times New Roman"/>
        </w:rPr>
        <w:fldChar w:fldCharType="separate"/>
      </w:r>
      <w:r w:rsidR="00E56073">
        <w:rPr>
          <w:rFonts w:cs="Times New Roman"/>
          <w:noProof/>
        </w:rPr>
        <w:t>[123, 126]</w:t>
      </w:r>
      <w:r w:rsidRPr="009E1D83">
        <w:rPr>
          <w:rFonts w:cs="Times New Roman"/>
        </w:rPr>
        <w:fldChar w:fldCharType="end"/>
      </w:r>
      <w:r w:rsidRPr="009E1D83">
        <w:rPr>
          <w:rFonts w:cs="Times New Roman"/>
        </w:rPr>
        <w:t>. Calreticulin is a protein confined to the lumen of the endoplasmic reticulum where it aids in calcium regulation in the cell, production of MHC molecules</w:t>
      </w:r>
      <w:r w:rsidR="00687641">
        <w:rPr>
          <w:rFonts w:cs="Times New Roman"/>
        </w:rPr>
        <w:t>,</w:t>
      </w:r>
      <w:r w:rsidRPr="009E1D83">
        <w:rPr>
          <w:rFonts w:cs="Times New Roman"/>
        </w:rPr>
        <w:t xml:space="preserve"> and aids in antigen loading</w:t>
      </w:r>
      <w:r w:rsidR="00050D22">
        <w:rPr>
          <w:rFonts w:cs="Times New Roman"/>
        </w:rPr>
        <w:t xml:space="preserve"> onto MHC molecules</w:t>
      </w:r>
      <w:r w:rsidRPr="009E1D83">
        <w:rPr>
          <w:rFonts w:cs="Times New Roman"/>
        </w:rPr>
        <w:t> </w:t>
      </w:r>
      <w:r w:rsidRPr="009E1D83">
        <w:rPr>
          <w:rFonts w:cs="Times New Roman"/>
        </w:rPr>
        <w:fldChar w:fldCharType="begin"/>
      </w:r>
      <w:r w:rsidR="00CE66DE">
        <w:rPr>
          <w:rFonts w:cs="Times New Roman"/>
        </w:rPr>
        <w:instrText xml:space="preserve"> ADDIN EN.CITE &lt;EndNote&gt;&lt;Cite&gt;&lt;Author&gt;Fabian&lt;/Author&gt;&lt;Year&gt;2021&lt;/Year&gt;&lt;RecNum&gt;905&lt;/RecNum&gt;&lt;DisplayText&gt;[123]&lt;/DisplayText&gt;&lt;record&gt;&lt;rec-number&gt;905&lt;/rec-number&gt;&lt;foreign-keys&gt;&lt;key app="EN" db-id="vx2tfde052sapgeadsvp5f0f09pxfasr00vs" timestamp="1661797100"&gt;905&lt;/key&gt;&lt;/foreign-keys&gt;&lt;ref-type name="Journal Article"&gt;17&lt;/ref-type&gt;&lt;contributors&gt;&lt;authors&gt;&lt;author&gt;Fabian, K. P.&lt;/author&gt;&lt;author&gt;Wolfson, B.&lt;/author&gt;&lt;author&gt;Hodge, J. W.&lt;/author&gt;&lt;/authors&gt;&lt;/contributors&gt;&lt;auth-address&gt;Laboratory of Tumor Immunology and Biology, Center for Cancer Research, National Cancer Institute, Bethesda, MD, United States.&lt;/auth-address&gt;&lt;titles&gt;&lt;title&gt;From Immunogenic Cell Death to Immunogenic Modulation: Select Chemotherapy Regimens Induce a Spectrum of Immune-Enhancing Activities in the Tumor Microenvironment&lt;/title&gt;&lt;secondary-title&gt;Front Oncol&lt;/secondary-title&gt;&lt;/titles&gt;&lt;periodical&gt;&lt;full-title&gt;Front Oncol&lt;/full-title&gt;&lt;/periodical&gt;&lt;pages&gt;728018&lt;/pages&gt;&lt;volume&gt;11&lt;/volume&gt;&lt;edition&gt;2021/09/10&lt;/edition&gt;&lt;keywords&gt;&lt;keyword&gt;cancer&lt;/keyword&gt;&lt;keyword&gt;cell stress&lt;/keyword&gt;&lt;keyword&gt;chemotherapy&lt;/keyword&gt;&lt;keyword&gt;immunogenic cell death&lt;/keyword&gt;&lt;keyword&gt;immunogenic modulation&lt;/keyword&gt;&lt;keyword&gt;immunotherapy&lt;/keyword&gt;&lt;keyword&gt;commercial or financial relationships that could be construed as a potential&lt;/keyword&gt;&lt;keyword&gt;conflict of interest.&lt;/keyword&gt;&lt;/keywords&gt;&lt;dates&gt;&lt;year&gt;2021&lt;/year&gt;&lt;/dates&gt;&lt;isbn&gt;2234-943X (Print)&amp;#xD;2234-943X (Linking)&lt;/isbn&gt;&lt;accession-num&gt;34497771&lt;/accession-num&gt;&lt;urls&gt;&lt;related-urls&gt;&lt;url&gt;https://www.ncbi.nlm.nih.gov/pubmed/34497771&lt;/url&gt;&lt;/related-urls&gt;&lt;/urls&gt;&lt;custom2&gt;PMC8419351&lt;/custom2&gt;&lt;electronic-resource-num&gt;10.3389/fonc.2021.728018&lt;/electronic-resource-num&gt;&lt;/record&gt;&lt;/Cite&gt;&lt;/EndNote&gt;</w:instrText>
      </w:r>
      <w:r w:rsidRPr="009E1D83">
        <w:rPr>
          <w:rFonts w:cs="Times New Roman"/>
        </w:rPr>
        <w:fldChar w:fldCharType="separate"/>
      </w:r>
      <w:r w:rsidR="00CE66DE">
        <w:rPr>
          <w:rFonts w:cs="Times New Roman"/>
          <w:noProof/>
        </w:rPr>
        <w:t>[123]</w:t>
      </w:r>
      <w:r w:rsidRPr="009E1D83">
        <w:rPr>
          <w:rFonts w:cs="Times New Roman"/>
        </w:rPr>
        <w:fldChar w:fldCharType="end"/>
      </w:r>
      <w:r w:rsidRPr="009E1D83">
        <w:rPr>
          <w:rFonts w:cs="Times New Roman"/>
        </w:rPr>
        <w:t>. Upon ICD, calreticulin translocates to the extracellular plasma membrane before caspase 3</w:t>
      </w:r>
      <w:r w:rsidR="00787079">
        <w:rPr>
          <w:rFonts w:cs="Times New Roman"/>
        </w:rPr>
        <w:t>-</w:t>
      </w:r>
      <w:r w:rsidRPr="009E1D83">
        <w:rPr>
          <w:rFonts w:cs="Times New Roman"/>
        </w:rPr>
        <w:t xml:space="preserve">mediated PS exposure </w:t>
      </w:r>
      <w:r w:rsidRPr="009E1D83">
        <w:rPr>
          <w:rFonts w:cs="Times New Roman"/>
        </w:rPr>
        <w:fldChar w:fldCharType="begin"/>
      </w:r>
      <w:r w:rsidR="00CE66DE">
        <w:rPr>
          <w:rFonts w:cs="Times New Roman"/>
        </w:rPr>
        <w:instrText xml:space="preserve"> ADDIN EN.CITE &lt;EndNote&gt;&lt;Cite&gt;&lt;Author&gt;Fabian&lt;/Author&gt;&lt;Year&gt;2021&lt;/Year&gt;&lt;RecNum&gt;905&lt;/RecNum&gt;&lt;DisplayText&gt;[123]&lt;/DisplayText&gt;&lt;record&gt;&lt;rec-number&gt;905&lt;/rec-number&gt;&lt;foreign-keys&gt;&lt;key app="EN" db-id="vx2tfde052sapgeadsvp5f0f09pxfasr00vs" timestamp="1661797100"&gt;905&lt;/key&gt;&lt;/foreign-keys&gt;&lt;ref-type name="Journal Article"&gt;17&lt;/ref-type&gt;&lt;contributors&gt;&lt;authors&gt;&lt;author&gt;Fabian, K. P.&lt;/author&gt;&lt;author&gt;Wolfson, B.&lt;/author&gt;&lt;author&gt;Hodge, J. W.&lt;/author&gt;&lt;/authors&gt;&lt;/contributors&gt;&lt;auth-address&gt;Laboratory of Tumor Immunology and Biology, Center for Cancer Research, National Cancer Institute, Bethesda, MD, United States.&lt;/auth-address&gt;&lt;titles&gt;&lt;title&gt;From Immunogenic Cell Death to Immunogenic Modulation: Select Chemotherapy Regimens Induce a Spectrum of Immune-Enhancing Activities in the Tumor Microenvironment&lt;/title&gt;&lt;secondary-title&gt;Front Oncol&lt;/secondary-title&gt;&lt;/titles&gt;&lt;periodical&gt;&lt;full-title&gt;Front Oncol&lt;/full-title&gt;&lt;/periodical&gt;&lt;pages&gt;728018&lt;/pages&gt;&lt;volume&gt;11&lt;/volume&gt;&lt;edition&gt;2021/09/10&lt;/edition&gt;&lt;keywords&gt;&lt;keyword&gt;cancer&lt;/keyword&gt;&lt;keyword&gt;cell stress&lt;/keyword&gt;&lt;keyword&gt;chemotherapy&lt;/keyword&gt;&lt;keyword&gt;immunogenic cell death&lt;/keyword&gt;&lt;keyword&gt;immunogenic modulation&lt;/keyword&gt;&lt;keyword&gt;immunotherapy&lt;/keyword&gt;&lt;keyword&gt;commercial or financial relationships that could be construed as a potential&lt;/keyword&gt;&lt;keyword&gt;conflict of interest.&lt;/keyword&gt;&lt;/keywords&gt;&lt;dates&gt;&lt;year&gt;2021&lt;/year&gt;&lt;/dates&gt;&lt;isbn&gt;2234-943X (Print)&amp;#xD;2234-943X (Linking)&lt;/isbn&gt;&lt;accession-num&gt;34497771&lt;/accession-num&gt;&lt;urls&gt;&lt;related-urls&gt;&lt;url&gt;https://www.ncbi.nlm.nih.gov/pubmed/34497771&lt;/url&gt;&lt;/related-urls&gt;&lt;/urls&gt;&lt;custom2&gt;PMC8419351&lt;/custom2&gt;&lt;electronic-resource-num&gt;10.3389/fonc.2021.728018&lt;/electronic-resource-num&gt;&lt;/record&gt;&lt;/Cite&gt;&lt;/EndNote&gt;</w:instrText>
      </w:r>
      <w:r w:rsidRPr="009E1D83">
        <w:rPr>
          <w:rFonts w:cs="Times New Roman"/>
        </w:rPr>
        <w:fldChar w:fldCharType="separate"/>
      </w:r>
      <w:r w:rsidR="00CE66DE">
        <w:rPr>
          <w:rFonts w:cs="Times New Roman"/>
          <w:noProof/>
        </w:rPr>
        <w:t>[123]</w:t>
      </w:r>
      <w:r w:rsidRPr="009E1D83">
        <w:rPr>
          <w:rFonts w:cs="Times New Roman"/>
        </w:rPr>
        <w:fldChar w:fldCharType="end"/>
      </w:r>
      <w:r w:rsidRPr="009E1D83">
        <w:rPr>
          <w:rFonts w:cs="Times New Roman"/>
        </w:rPr>
        <w:t xml:space="preserve">. </w:t>
      </w:r>
      <w:r w:rsidR="00050D22">
        <w:rPr>
          <w:rFonts w:cs="Times New Roman"/>
        </w:rPr>
        <w:t xml:space="preserve">Extracellular </w:t>
      </w:r>
      <w:r w:rsidR="00384C0E" w:rsidRPr="009E1D83">
        <w:rPr>
          <w:rFonts w:cs="Times New Roman"/>
        </w:rPr>
        <w:t xml:space="preserve">calreticulin </w:t>
      </w:r>
      <w:r w:rsidR="00384C0E">
        <w:rPr>
          <w:rFonts w:cs="Times New Roman"/>
        </w:rPr>
        <w:t>binds to the CD91 receptor on dendritic cells prompting the release of TNF-</w:t>
      </w:r>
      <w:r w:rsidR="00384C0E">
        <w:rPr>
          <w:rFonts w:cs="Times New Roman"/>
        </w:rPr>
        <w:sym w:font="Symbol" w:char="F061"/>
      </w:r>
      <w:r w:rsidR="00384C0E">
        <w:rPr>
          <w:rFonts w:cs="Times New Roman"/>
        </w:rPr>
        <w:t xml:space="preserve"> and IL-6 </w:t>
      </w:r>
      <w:r w:rsidR="003D6492">
        <w:rPr>
          <w:rFonts w:cs="Times New Roman"/>
        </w:rPr>
        <w:fldChar w:fldCharType="begin">
          <w:fldData xml:space="preserve">PEVuZE5vdGU+PENpdGU+PEF1dGhvcj5aaHU8L0F1dGhvcj48WWVhcj4yMDIxPC9ZZWFyPjxSZWNO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</w:fldData>
        </w:fldChar>
      </w:r>
      <w:r w:rsidR="00E56073">
        <w:rPr>
          <w:rFonts w:cs="Times New Roman"/>
        </w:rPr>
        <w:instrText xml:space="preserve"> ADDIN EN.CITE </w:instrText>
      </w:r>
      <w:r w:rsidR="00E56073">
        <w:rPr>
          <w:rFonts w:cs="Times New Roman"/>
        </w:rPr>
        <w:fldChar w:fldCharType="begin">
          <w:fldData xml:space="preserve">PEVuZE5vdGU+PENpdGU+PEF1dGhvcj5aaHU8L0F1dGhvcj48WWVhcj4yMDIxPC9ZZWFyPjxSZWNO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</w:fldData>
        </w:fldChar>
      </w:r>
      <w:r w:rsidR="00E56073">
        <w:rPr>
          <w:rFonts w:cs="Times New Roman"/>
        </w:rPr>
        <w:instrText xml:space="preserve"> ADDIN EN.CITE.DATA </w:instrText>
      </w:r>
      <w:r w:rsidR="00E56073">
        <w:rPr>
          <w:rFonts w:cs="Times New Roman"/>
        </w:rPr>
      </w:r>
      <w:r w:rsidR="00E56073">
        <w:rPr>
          <w:rFonts w:cs="Times New Roman"/>
        </w:rPr>
        <w:fldChar w:fldCharType="end"/>
      </w:r>
      <w:r w:rsidR="003D6492">
        <w:rPr>
          <w:rFonts w:cs="Times New Roman"/>
        </w:rPr>
      </w:r>
      <w:r w:rsidR="003D6492">
        <w:rPr>
          <w:rFonts w:cs="Times New Roman"/>
        </w:rPr>
        <w:fldChar w:fldCharType="separate"/>
      </w:r>
      <w:r w:rsidR="00E56073">
        <w:rPr>
          <w:rFonts w:cs="Times New Roman"/>
          <w:noProof/>
        </w:rPr>
        <w:t>[127]</w:t>
      </w:r>
      <w:r w:rsidR="003D6492">
        <w:rPr>
          <w:rFonts w:cs="Times New Roman"/>
        </w:rPr>
        <w:fldChar w:fldCharType="end"/>
      </w:r>
      <w:r w:rsidR="00384C0E">
        <w:rPr>
          <w:rFonts w:cs="Times New Roman"/>
        </w:rPr>
        <w:t xml:space="preserve">. </w:t>
      </w:r>
      <w:r w:rsidRPr="009E1D83">
        <w:rPr>
          <w:rFonts w:cs="Times New Roman"/>
        </w:rPr>
        <w:t>Because calreticulin is exposed before apoptosis</w:t>
      </w:r>
      <w:r w:rsidR="00787079">
        <w:rPr>
          <w:rFonts w:cs="Times New Roman"/>
        </w:rPr>
        <w:t>-</w:t>
      </w:r>
      <w:r w:rsidRPr="009E1D83">
        <w:rPr>
          <w:rFonts w:cs="Times New Roman"/>
        </w:rPr>
        <w:t>mediated PS expression, calreticulin shifts the dying cell recognition from macrophages, which promote immune tolerance, to dendritic cells, which prime cytotoxic T</w:t>
      </w:r>
      <w:r w:rsidR="001B2010">
        <w:rPr>
          <w:rFonts w:cs="Times New Roman"/>
        </w:rPr>
        <w:t>-</w:t>
      </w:r>
      <w:r w:rsidRPr="009E1D83">
        <w:rPr>
          <w:rFonts w:cs="Times New Roman"/>
        </w:rPr>
        <w:t xml:space="preserve">cells for </w:t>
      </w:r>
      <w:r w:rsidR="00687641">
        <w:rPr>
          <w:rFonts w:cs="Times New Roman"/>
        </w:rPr>
        <w:t>antitumor immunity</w:t>
      </w:r>
      <w:r w:rsidRPr="009E1D83">
        <w:rPr>
          <w:rFonts w:cs="Times New Roman"/>
        </w:rPr>
        <w:t xml:space="preserve">. </w:t>
      </w:r>
      <w:r w:rsidR="004036C5">
        <w:rPr>
          <w:rFonts w:cs="Times New Roman"/>
        </w:rPr>
        <w:t>The c</w:t>
      </w:r>
      <w:r w:rsidRPr="009E1D83">
        <w:rPr>
          <w:rFonts w:cs="Times New Roman"/>
        </w:rPr>
        <w:t>alreticulin</w:t>
      </w:r>
      <w:r w:rsidR="004036C5">
        <w:rPr>
          <w:rFonts w:cs="Times New Roman"/>
        </w:rPr>
        <w:t>-</w:t>
      </w:r>
      <w:r w:rsidRPr="009E1D83">
        <w:rPr>
          <w:rFonts w:cs="Times New Roman"/>
        </w:rPr>
        <w:t>mediated phagocytosis increases the release of proinflammatory cytokine</w:t>
      </w:r>
      <w:r w:rsidR="00687641">
        <w:rPr>
          <w:rFonts w:cs="Times New Roman"/>
        </w:rPr>
        <w:t>s</w:t>
      </w:r>
      <w:r w:rsidRPr="009E1D83">
        <w:rPr>
          <w:rFonts w:cs="Times New Roman"/>
        </w:rPr>
        <w:t xml:space="preserve"> and </w:t>
      </w:r>
      <w:r w:rsidR="00687641">
        <w:rPr>
          <w:rFonts w:cs="Times New Roman"/>
        </w:rPr>
        <w:t xml:space="preserve">aids in the </w:t>
      </w:r>
      <w:r w:rsidRPr="009E1D83">
        <w:rPr>
          <w:rFonts w:cs="Times New Roman"/>
        </w:rPr>
        <w:t xml:space="preserve">priming of T-helper cells </w:t>
      </w:r>
      <w:r w:rsidRPr="009E1D83">
        <w:rPr>
          <w:rFonts w:cs="Times New Roman"/>
        </w:rPr>
        <w:fldChar w:fldCharType="begin">
          <w:fldData xml:space="preserve">PEVuZE5vdGU+PENpdGU+PEF1dGhvcj5GYWJpYW48L0F1dGhvcj48WWVhcj4yMDIxPC9ZZWFyPjxS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</w:fldData>
        </w:fldChar>
      </w:r>
      <w:r w:rsidR="00E56073">
        <w:rPr>
          <w:rFonts w:cs="Times New Roman"/>
        </w:rPr>
        <w:instrText xml:space="preserve"> ADDIN EN.CITE </w:instrText>
      </w:r>
      <w:r w:rsidR="00E56073">
        <w:rPr>
          <w:rFonts w:cs="Times New Roman"/>
        </w:rPr>
        <w:fldChar w:fldCharType="begin">
          <w:fldData xml:space="preserve">PEVuZE5vdGU+PENpdGU+PEF1dGhvcj5GYWJpYW48L0F1dGhvcj48WWVhcj4yMDIxPC9ZZWFyPjxS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</w:fldData>
        </w:fldChar>
      </w:r>
      <w:r w:rsidR="00E56073">
        <w:rPr>
          <w:rFonts w:cs="Times New Roman"/>
        </w:rPr>
        <w:instrText xml:space="preserve"> ADDIN EN.CITE.DATA </w:instrText>
      </w:r>
      <w:r w:rsidR="00E56073">
        <w:rPr>
          <w:rFonts w:cs="Times New Roman"/>
        </w:rPr>
      </w:r>
      <w:r w:rsidR="00E56073">
        <w:rPr>
          <w:rFonts w:cs="Times New Roman"/>
        </w:rPr>
        <w:fldChar w:fldCharType="end"/>
      </w:r>
      <w:r w:rsidRPr="009E1D83">
        <w:rPr>
          <w:rFonts w:cs="Times New Roman"/>
        </w:rPr>
      </w:r>
      <w:r w:rsidRPr="009E1D83">
        <w:rPr>
          <w:rFonts w:cs="Times New Roman"/>
        </w:rPr>
        <w:fldChar w:fldCharType="separate"/>
      </w:r>
      <w:r w:rsidR="00E56073">
        <w:rPr>
          <w:rFonts w:cs="Times New Roman"/>
          <w:noProof/>
        </w:rPr>
        <w:t>[123, 128]</w:t>
      </w:r>
      <w:r w:rsidRPr="009E1D83">
        <w:rPr>
          <w:rFonts w:cs="Times New Roman"/>
        </w:rPr>
        <w:fldChar w:fldCharType="end"/>
      </w:r>
      <w:r w:rsidRPr="009E1D83">
        <w:rPr>
          <w:rFonts w:cs="Times New Roman"/>
        </w:rPr>
        <w:t>. HMGB1 is a nuclear</w:t>
      </w:r>
      <w:r w:rsidR="00050D22">
        <w:rPr>
          <w:rFonts w:cs="Times New Roman"/>
        </w:rPr>
        <w:t>-</w:t>
      </w:r>
      <w:r w:rsidRPr="009E1D83">
        <w:rPr>
          <w:rFonts w:cs="Times New Roman"/>
        </w:rPr>
        <w:t>non-histone chromatin</w:t>
      </w:r>
      <w:r w:rsidR="004036C5">
        <w:rPr>
          <w:rFonts w:cs="Times New Roman"/>
        </w:rPr>
        <w:t>-associated</w:t>
      </w:r>
      <w:r w:rsidRPr="009E1D83">
        <w:rPr>
          <w:rFonts w:cs="Times New Roman"/>
        </w:rPr>
        <w:t xml:space="preserve"> protein </w:t>
      </w:r>
      <w:r w:rsidR="004036C5">
        <w:rPr>
          <w:rFonts w:cs="Times New Roman"/>
        </w:rPr>
        <w:t xml:space="preserve">that aids </w:t>
      </w:r>
      <w:r w:rsidRPr="009E1D83">
        <w:rPr>
          <w:rFonts w:cs="Times New Roman"/>
        </w:rPr>
        <w:t>in DNA organization and transcriptional regulation</w:t>
      </w:r>
      <w:r w:rsidR="00687641">
        <w:rPr>
          <w:rFonts w:cs="Times New Roman"/>
        </w:rPr>
        <w:t>. Once HMGB1</w:t>
      </w:r>
      <w:r w:rsidRPr="009E1D83">
        <w:rPr>
          <w:rFonts w:cs="Times New Roman"/>
        </w:rPr>
        <w:t xml:space="preserve"> </w:t>
      </w:r>
      <w:r w:rsidR="00050D22">
        <w:rPr>
          <w:rFonts w:cs="Times New Roman"/>
        </w:rPr>
        <w:t xml:space="preserve">is extracellularly </w:t>
      </w:r>
      <w:r w:rsidR="00687641">
        <w:rPr>
          <w:rFonts w:cs="Times New Roman"/>
        </w:rPr>
        <w:t>released</w:t>
      </w:r>
      <w:r w:rsidR="008A6AFE">
        <w:rPr>
          <w:rFonts w:cs="Times New Roman"/>
        </w:rPr>
        <w:t>,</w:t>
      </w:r>
      <w:r w:rsidR="00687641">
        <w:rPr>
          <w:rFonts w:cs="Times New Roman"/>
        </w:rPr>
        <w:t xml:space="preserve"> it</w:t>
      </w:r>
      <w:r w:rsidRPr="009E1D83">
        <w:rPr>
          <w:rFonts w:cs="Times New Roman"/>
        </w:rPr>
        <w:t xml:space="preserve"> acts as an inflammatory cytokine in the late stage of ICD after both the nuclear and plasma membrane have been permeabilized </w:t>
      </w:r>
      <w:r w:rsidRPr="009E1D83">
        <w:rPr>
          <w:rFonts w:cs="Times New Roman"/>
        </w:rPr>
        <w:fldChar w:fldCharType="begin">
          <w:fldData xml:space="preserve">PEVuZE5vdGU+PENpdGU+PEF1dGhvcj5ZdWFuPC9BdXRob3I+PFllYXI+MjAyMDwvWWVhcj48UmVj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</w:fldData>
        </w:fldChar>
      </w:r>
      <w:r w:rsidR="00E56073">
        <w:rPr>
          <w:rFonts w:cs="Times New Roman"/>
        </w:rPr>
        <w:instrText xml:space="preserve"> ADDIN EN.CITE </w:instrText>
      </w:r>
      <w:r w:rsidR="00E56073">
        <w:rPr>
          <w:rFonts w:cs="Times New Roman"/>
        </w:rPr>
        <w:fldChar w:fldCharType="begin">
          <w:fldData xml:space="preserve">PEVuZE5vdGU+PENpdGU+PEF1dGhvcj5ZdWFuPC9BdXRob3I+PFllYXI+MjAyMDwvWWVhcj48UmVj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</w:fldData>
        </w:fldChar>
      </w:r>
      <w:r w:rsidR="00E56073">
        <w:rPr>
          <w:rFonts w:cs="Times New Roman"/>
        </w:rPr>
        <w:instrText xml:space="preserve"> ADDIN EN.CITE.DATA </w:instrText>
      </w:r>
      <w:r w:rsidR="00E56073">
        <w:rPr>
          <w:rFonts w:cs="Times New Roman"/>
        </w:rPr>
      </w:r>
      <w:r w:rsidR="00E56073">
        <w:rPr>
          <w:rFonts w:cs="Times New Roman"/>
        </w:rPr>
        <w:fldChar w:fldCharType="end"/>
      </w:r>
      <w:r w:rsidRPr="009E1D83">
        <w:rPr>
          <w:rFonts w:cs="Times New Roman"/>
        </w:rPr>
      </w:r>
      <w:r w:rsidRPr="009E1D83">
        <w:rPr>
          <w:rFonts w:cs="Times New Roman"/>
        </w:rPr>
        <w:fldChar w:fldCharType="separate"/>
      </w:r>
      <w:r w:rsidR="00E56073">
        <w:rPr>
          <w:rFonts w:cs="Times New Roman"/>
          <w:noProof/>
        </w:rPr>
        <w:t>[123, 129]</w:t>
      </w:r>
      <w:r w:rsidRPr="009E1D83">
        <w:rPr>
          <w:rFonts w:cs="Times New Roman"/>
        </w:rPr>
        <w:fldChar w:fldCharType="end"/>
      </w:r>
      <w:r w:rsidRPr="009E1D83">
        <w:rPr>
          <w:rFonts w:cs="Times New Roman"/>
        </w:rPr>
        <w:t xml:space="preserve">. Once HMGB1 </w:t>
      </w:r>
      <w:r w:rsidRPr="009E1D83">
        <w:rPr>
          <w:rFonts w:cs="Times New Roman"/>
        </w:rPr>
        <w:lastRenderedPageBreak/>
        <w:t>binds to its receptors (RAGE, TLR2/4/9, CXCR4</w:t>
      </w:r>
      <w:r w:rsidR="004036C5">
        <w:rPr>
          <w:rFonts w:cs="Times New Roman"/>
        </w:rPr>
        <w:t>,</w:t>
      </w:r>
      <w:r w:rsidRPr="009E1D83">
        <w:rPr>
          <w:rFonts w:cs="Times New Roman"/>
        </w:rPr>
        <w:t xml:space="preserve"> or TIM-3) on antigen</w:t>
      </w:r>
      <w:r w:rsidR="004036C5">
        <w:rPr>
          <w:rFonts w:cs="Times New Roman"/>
        </w:rPr>
        <w:t>-</w:t>
      </w:r>
      <w:r w:rsidRPr="009E1D83">
        <w:rPr>
          <w:rFonts w:cs="Times New Roman"/>
        </w:rPr>
        <w:t>presenting cells, it encourages the recruitment and maturation of dendritic cells for T</w:t>
      </w:r>
      <w:r w:rsidR="004036C5">
        <w:rPr>
          <w:rFonts w:cs="Times New Roman"/>
        </w:rPr>
        <w:t>-</w:t>
      </w:r>
      <w:r w:rsidRPr="009E1D83">
        <w:rPr>
          <w:rFonts w:cs="Times New Roman"/>
        </w:rPr>
        <w:t xml:space="preserve">cell priming </w:t>
      </w:r>
      <w:r w:rsidRPr="009E1D83">
        <w:rPr>
          <w:rFonts w:cs="Times New Roman"/>
        </w:rPr>
        <w:fldChar w:fldCharType="begin"/>
      </w:r>
      <w:r w:rsidR="00E56073">
        <w:rPr>
          <w:rFonts w:cs="Times New Roman"/>
        </w:rPr>
        <w:instrText xml:space="preserve"> ADDIN EN.CITE &lt;EndNote&gt;&lt;Cite&gt;&lt;Author&gt;Jiang&lt;/Author&gt;&lt;Year&gt;2021&lt;/Year&gt;&lt;RecNum&gt;912&lt;/RecNum&gt;&lt;DisplayText&gt;[130]&lt;/DisplayText&gt;&lt;record&gt;&lt;rec-number&gt;912&lt;/rec-number&gt;&lt;foreign-keys&gt;&lt;key app="EN" db-id="vx2tfde052sapgeadsvp5f0f09pxfasr00vs" timestamp="1661958485"&gt;912&lt;/key&gt;&lt;/foreign-keys&gt;&lt;ref-type name="Journal Article"&gt;17&lt;/ref-type&gt;&lt;contributors&gt;&lt;authors&gt;&lt;author&gt;Jiang, M.&lt;/author&gt;&lt;author&gt;Zeng, J.&lt;/author&gt;&lt;author&gt;Zhao, L.&lt;/author&gt;&lt;author&gt;Zhang, M.&lt;/author&gt;&lt;author&gt;Ma, J.&lt;/author&gt;&lt;author&gt;Guan, X.&lt;/author&gt;&lt;author&gt;Zhang, W.&lt;/author&gt;&lt;/authors&gt;&lt;/contributors&gt;&lt;auth-address&gt;College of Pharmacy, Weifang Medical University, Weifang 261053, China. gxw2603@wfmc.edu.cn.&amp;#xD;College of Clinical Medicine, Weifang Medical University, Weifang 261053, China.&amp;#xD;Collaborative Innovation Center for Target Drug Delivery System, Weifang Medical University, Weifang 261053, China.&amp;#xD;Shandong Engineering Research Center for Smart Materials and Regenerative Medicine, Weifang Medical University, Weifang 261053, China.&lt;/auth-address&gt;&lt;titles&gt;&lt;title&gt;Chemotherapeutic drug-induced immunogenic cell death for nanomedicine-based cancer chemo-immunotherapy&lt;/title&gt;&lt;secondary-title&gt;Nanoscale&lt;/secondary-title&gt;&lt;/titles&gt;&lt;periodical&gt;&lt;full-title&gt;Nanoscale&lt;/full-title&gt;&lt;/periodical&gt;&lt;pages&gt;17218-17235&lt;/pages&gt;&lt;volume&gt;13&lt;/volume&gt;&lt;number&gt;41&lt;/number&gt;&lt;edition&gt;2021/10/14&lt;/edition&gt;&lt;keywords&gt;&lt;keyword&gt;*Antineoplastic Agents/pharmacology/therapeutic use&lt;/keyword&gt;&lt;keyword&gt;Cell Line, Tumor&lt;/keyword&gt;&lt;keyword&gt;Humans&lt;/keyword&gt;&lt;keyword&gt;Immunogenic Cell Death&lt;/keyword&gt;&lt;keyword&gt;Immunotherapy&lt;/keyword&gt;&lt;keyword&gt;Nanomedicine&lt;/keyword&gt;&lt;keyword&gt;*Neoplasms/drug therapy&lt;/keyword&gt;&lt;keyword&gt;*Pharmaceutical Preparations&lt;/keyword&gt;&lt;/keywords&gt;&lt;dates&gt;&lt;year&gt;2021&lt;/year&gt;&lt;pub-dates&gt;&lt;date&gt;Oct 28&lt;/date&gt;&lt;/pub-dates&gt;&lt;/dates&gt;&lt;isbn&gt;2040-3372 (Electronic)&amp;#xD;2040-3364 (Linking)&lt;/isbn&gt;&lt;accession-num&gt;34643196&lt;/accession-num&gt;&lt;urls&gt;&lt;related-urls&gt;&lt;url&gt;https://www.ncbi.nlm.nih.gov/pubmed/34643196&lt;/url&gt;&lt;/related-urls&gt;&lt;/urls&gt;&lt;electronic-resource-num&gt;10.1039/d1nr05512g&lt;/electronic-resource-num&gt;&lt;/record&gt;&lt;/Cite&gt;&lt;/EndNote&gt;</w:instrText>
      </w:r>
      <w:r w:rsidRPr="009E1D83">
        <w:rPr>
          <w:rFonts w:cs="Times New Roman"/>
        </w:rPr>
        <w:fldChar w:fldCharType="separate"/>
      </w:r>
      <w:r w:rsidR="00E56073">
        <w:rPr>
          <w:rFonts w:cs="Times New Roman"/>
          <w:noProof/>
        </w:rPr>
        <w:t>[130]</w:t>
      </w:r>
      <w:r w:rsidRPr="009E1D83">
        <w:rPr>
          <w:rFonts w:cs="Times New Roman"/>
        </w:rPr>
        <w:fldChar w:fldCharType="end"/>
      </w:r>
      <w:r w:rsidRPr="009E1D83">
        <w:rPr>
          <w:rFonts w:cs="Times New Roman"/>
        </w:rPr>
        <w:t xml:space="preserve">. </w:t>
      </w:r>
    </w:p>
    <w:p w14:paraId="2E3666FD" w14:textId="1F4CCA6C" w:rsidR="00FE68DC" w:rsidRPr="00833D2A" w:rsidRDefault="00FE68DC" w:rsidP="00833D2A">
      <w:pPr>
        <w:ind w:firstLine="720"/>
        <w:rPr>
          <w:rFonts w:cstheme="minorHAnsi"/>
        </w:rPr>
      </w:pPr>
      <w:r w:rsidRPr="009E1D83">
        <w:rPr>
          <w:rFonts w:cs="Times New Roman"/>
        </w:rPr>
        <w:t xml:space="preserve">When linked to an antibody, DM1 has induced immunogenic cell death both </w:t>
      </w:r>
      <w:r w:rsidRPr="00512B29">
        <w:rPr>
          <w:rFonts w:cs="Times New Roman"/>
          <w:i/>
          <w:iCs/>
        </w:rPr>
        <w:t>in vitro</w:t>
      </w:r>
      <w:r w:rsidRPr="009E1D83">
        <w:rPr>
          <w:rFonts w:cs="Times New Roman"/>
        </w:rPr>
        <w:t xml:space="preserve"> and </w:t>
      </w:r>
      <w:r w:rsidRPr="00512B29">
        <w:rPr>
          <w:rFonts w:cs="Times New Roman"/>
          <w:i/>
          <w:iCs/>
        </w:rPr>
        <w:t>in vivo</w:t>
      </w:r>
      <w:r w:rsidRPr="009E1D83">
        <w:rPr>
          <w:rFonts w:cs="Times New Roman"/>
        </w:rPr>
        <w:t xml:space="preserve"> </w:t>
      </w:r>
      <w:r w:rsidRPr="009E1D83">
        <w:rPr>
          <w:rFonts w:cs="Times New Roman"/>
        </w:rPr>
        <w:fldChar w:fldCharType="begin">
          <w:fldData xml:space="preserve">PEVuZE5vdGU+PENpdGU+PEF1dGhvcj5CYXV6b248L0F1dGhvcj48WWVhcj4yMDE5PC9ZZWFyPjxS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</w:fldData>
        </w:fldChar>
      </w:r>
      <w:r w:rsidR="00E56073">
        <w:rPr>
          <w:rFonts w:cs="Times New Roman"/>
        </w:rPr>
        <w:instrText xml:space="preserve"> ADDIN EN.CITE </w:instrText>
      </w:r>
      <w:r w:rsidR="00E56073">
        <w:rPr>
          <w:rFonts w:cs="Times New Roman"/>
        </w:rPr>
        <w:fldChar w:fldCharType="begin">
          <w:fldData xml:space="preserve">PEVuZE5vdGU+PENpdGU+PEF1dGhvcj5CYXV6b248L0F1dGhvcj48WWVhcj4yMDE5PC9ZZWFyPjxS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</w:fldData>
        </w:fldChar>
      </w:r>
      <w:r w:rsidR="00E56073">
        <w:rPr>
          <w:rFonts w:cs="Times New Roman"/>
        </w:rPr>
        <w:instrText xml:space="preserve"> ADDIN EN.CITE.DATA </w:instrText>
      </w:r>
      <w:r w:rsidR="00E56073">
        <w:rPr>
          <w:rFonts w:cs="Times New Roman"/>
        </w:rPr>
      </w:r>
      <w:r w:rsidR="00E56073">
        <w:rPr>
          <w:rFonts w:cs="Times New Roman"/>
        </w:rPr>
        <w:fldChar w:fldCharType="end"/>
      </w:r>
      <w:r w:rsidRPr="009E1D83">
        <w:rPr>
          <w:rFonts w:cs="Times New Roman"/>
        </w:rPr>
      </w:r>
      <w:r w:rsidRPr="009E1D83">
        <w:rPr>
          <w:rFonts w:cs="Times New Roman"/>
        </w:rPr>
        <w:fldChar w:fldCharType="separate"/>
      </w:r>
      <w:r w:rsidR="00E56073">
        <w:rPr>
          <w:rFonts w:cs="Times New Roman"/>
          <w:noProof/>
        </w:rPr>
        <w:t>[131, 132]</w:t>
      </w:r>
      <w:r w:rsidRPr="009E1D83">
        <w:rPr>
          <w:rFonts w:cs="Times New Roman"/>
        </w:rPr>
        <w:fldChar w:fldCharType="end"/>
      </w:r>
      <w:r w:rsidRPr="009E1D83">
        <w:rPr>
          <w:rFonts w:cs="Times New Roman"/>
        </w:rPr>
        <w:t xml:space="preserve">. </w:t>
      </w:r>
      <w:r w:rsidRPr="00512B29">
        <w:rPr>
          <w:rFonts w:cs="Times New Roman"/>
          <w:i/>
          <w:iCs/>
        </w:rPr>
        <w:t>In vitro</w:t>
      </w:r>
      <w:r w:rsidRPr="009E1D83">
        <w:rPr>
          <w:rFonts w:cs="Times New Roman"/>
        </w:rPr>
        <w:t xml:space="preserve">, DM1 has increased the extracellular release of ATP and HMBG1 and increased the extracellular exposure of calreticulin </w:t>
      </w:r>
      <w:r w:rsidRPr="009E1D83">
        <w:rPr>
          <w:rFonts w:cs="Times New Roman"/>
        </w:rPr>
        <w:fldChar w:fldCharType="begin"/>
      </w:r>
      <w:r w:rsidR="00E56073">
        <w:rPr>
          <w:rFonts w:cs="Times New Roman"/>
        </w:rPr>
        <w:instrText xml:space="preserve"> ADDIN EN.CITE &lt;EndNote&gt;&lt;Cite&gt;&lt;Author&gt;Bauzon&lt;/Author&gt;&lt;Year&gt;2019&lt;/Year&gt;&lt;RecNum&gt;2&lt;/RecNum&gt;&lt;DisplayText&gt;[131]&lt;/DisplayText&gt;&lt;record&gt;&lt;rec-number&gt;2&lt;/rec-number&gt;&lt;foreign-keys&gt;&lt;key app="EN" db-id="vx2tfde052sapgeadsvp5f0f09pxfasr00vs" timestamp="1605630935"&gt;2&lt;/key&gt;&lt;/foreign-keys&gt;&lt;ref-type name="Journal Article"&gt;17&lt;/ref-type&gt;&lt;contributors&gt;&lt;authors&gt;&lt;author&gt;Bauzon, Maxine&lt;/author&gt;&lt;author&gt;Drake, Penelope M.&lt;/author&gt;&lt;author&gt;Barfield, Robyn M.&lt;/author&gt;&lt;author&gt;Cornali, Brandon M.&lt;/author&gt;&lt;author&gt;Rupniewski, Igor&lt;/author&gt;&lt;author&gt;Rabuka, David&lt;/author&gt;&lt;/authors&gt;&lt;/contributors&gt;&lt;titles&gt;&lt;title&gt;Maytansine-bearing antibody-drug conjugates induce in vitro hallmarks of immunogenic cell death selectively in antigen-positive target cells&lt;/title&gt;&lt;secondary-title&gt;OncoImmunology&lt;/secondary-title&gt;&lt;/titles&gt;&lt;periodical&gt;&lt;full-title&gt;OncoImmunology&lt;/full-title&gt;&lt;/periodical&gt;&lt;keywords&gt;&lt;keyword&gt;ADC&lt;/keyword&gt;&lt;keyword&gt;Immunogenic cell death&lt;/keyword&gt;&lt;keyword&gt;antibody-drug conjugate&lt;/keyword&gt;&lt;keyword&gt;immunooncology&lt;/keyword&gt;&lt;keyword&gt;maytansine&lt;/keyword&gt;&lt;/keywords&gt;&lt;dates&gt;&lt;year&gt;2019&lt;/year&gt;&lt;/dates&gt;&lt;urls&gt;&lt;/urls&gt;&lt;electronic-resource-num&gt;10.1080/2162402X.2019.1565859&lt;/electronic-resource-num&gt;&lt;/record&gt;&lt;/Cite&gt;&lt;/EndNote&gt;</w:instrText>
      </w:r>
      <w:r w:rsidRPr="009E1D83">
        <w:rPr>
          <w:rFonts w:cs="Times New Roman"/>
        </w:rPr>
        <w:fldChar w:fldCharType="separate"/>
      </w:r>
      <w:r w:rsidR="00E56073">
        <w:rPr>
          <w:rFonts w:cs="Times New Roman"/>
          <w:noProof/>
        </w:rPr>
        <w:t>[131]</w:t>
      </w:r>
      <w:r w:rsidRPr="009E1D83">
        <w:rPr>
          <w:rFonts w:cs="Times New Roman"/>
        </w:rPr>
        <w:fldChar w:fldCharType="end"/>
      </w:r>
      <w:r w:rsidRPr="009E1D83">
        <w:rPr>
          <w:rFonts w:cs="Times New Roman"/>
        </w:rPr>
        <w:t xml:space="preserve">. </w:t>
      </w:r>
      <w:r w:rsidRPr="00512B29">
        <w:rPr>
          <w:rFonts w:cs="Times New Roman"/>
          <w:i/>
          <w:iCs/>
        </w:rPr>
        <w:t>In vivo</w:t>
      </w:r>
      <w:r w:rsidRPr="009E1D83">
        <w:rPr>
          <w:rFonts w:cs="Times New Roman"/>
        </w:rPr>
        <w:t>, DM1 promoted tumor lymphocyte infiltration, increased INF-</w:t>
      </w:r>
      <w:r w:rsidRPr="009E1D83">
        <w:rPr>
          <w:rFonts w:cs="Times New Roman"/>
        </w:rPr>
        <w:sym w:font="Symbol" w:char="F067"/>
      </w:r>
      <w:r w:rsidRPr="009E1D83">
        <w:rPr>
          <w:rFonts w:cs="Times New Roman"/>
        </w:rPr>
        <w:t xml:space="preserve"> production, enhanced antigen uptake</w:t>
      </w:r>
      <w:r w:rsidR="00050D22">
        <w:rPr>
          <w:rFonts w:cs="Times New Roman"/>
        </w:rPr>
        <w:t>,</w:t>
      </w:r>
      <w:r w:rsidRPr="009E1D83">
        <w:rPr>
          <w:rFonts w:cs="Times New Roman"/>
        </w:rPr>
        <w:t xml:space="preserve"> and </w:t>
      </w:r>
      <w:r w:rsidR="004036C5" w:rsidRPr="009E1D83">
        <w:rPr>
          <w:rFonts w:cs="Times New Roman"/>
        </w:rPr>
        <w:t>activ</w:t>
      </w:r>
      <w:r w:rsidR="004036C5">
        <w:rPr>
          <w:rFonts w:cs="Times New Roman"/>
        </w:rPr>
        <w:t>ate</w:t>
      </w:r>
      <w:r w:rsidR="008A6AFE">
        <w:rPr>
          <w:rFonts w:cs="Times New Roman"/>
        </w:rPr>
        <w:t>d</w:t>
      </w:r>
      <w:r w:rsidRPr="009E1D83">
        <w:rPr>
          <w:rFonts w:cs="Times New Roman"/>
        </w:rPr>
        <w:t xml:space="preserve"> cytotoxic lymphocytes in the tumor</w:t>
      </w:r>
      <w:r w:rsidR="008A6AFE">
        <w:rPr>
          <w:rFonts w:cs="Times New Roman"/>
        </w:rPr>
        <w:t>-</w:t>
      </w:r>
      <w:r w:rsidRPr="009E1D83">
        <w:rPr>
          <w:rFonts w:cs="Times New Roman"/>
        </w:rPr>
        <w:t xml:space="preserve">draining lymph nodes </w:t>
      </w:r>
      <w:r w:rsidRPr="009E1D83">
        <w:rPr>
          <w:rFonts w:cs="Times New Roman"/>
        </w:rPr>
        <w:fldChar w:fldCharType="begin"/>
      </w:r>
      <w:r w:rsidR="00E56073">
        <w:rPr>
          <w:rFonts w:cs="Times New Roman"/>
        </w:rPr>
        <w:instrText xml:space="preserve"> ADDIN EN.CITE &lt;EndNote&gt;&lt;Cite&gt;&lt;Author&gt;Müller&lt;/Author&gt;&lt;Year&gt;2015&lt;/Year&gt;&lt;RecNum&gt;39&lt;/RecNum&gt;&lt;DisplayText&gt;[132]&lt;/DisplayText&gt;&lt;record&gt;&lt;rec-number&gt;39&lt;/rec-number&gt;&lt;foreign-keys&gt;&lt;key app="EN" db-id="vx2tfde052sapgeadsvp5f0f09pxfasr00vs" timestamp="1605630935"&gt;39&lt;/key&gt;&lt;/foreign-keys&gt;&lt;ref-type name="Journal Article"&gt;17&lt;/ref-type&gt;&lt;contributors&gt;&lt;authors&gt;&lt;author&gt;Müller, Philipp&lt;/author&gt;&lt;author&gt;Kreuzaler, Matthias&lt;/author&gt;&lt;author&gt;Khan, Tarik&lt;/author&gt;&lt;author&gt;Thommen, Daniela S.&lt;/author&gt;&lt;author&gt;Martin, Kea&lt;/author&gt;&lt;author&gt;Glatz, Katharina&lt;/author&gt;&lt;author&gt;Savic, Spasenija&lt;/author&gt;&lt;author&gt;Harbeck, Nadia&lt;/author&gt;&lt;author&gt;Nitz, Ulrike&lt;/author&gt;&lt;author&gt;Gluz, Oleg&lt;/author&gt;&lt;author&gt;Von Bergwelt-Baildon, Michael&lt;/author&gt;&lt;author&gt;Kreipe, Hans&lt;/author&gt;&lt;author&gt;Reddy, Sai&lt;/author&gt;&lt;author&gt;Christgen, Matthias&lt;/author&gt;&lt;author&gt;Zippelius, Alfred&lt;/author&gt;&lt;/authors&gt;&lt;/contributors&gt;&lt;titles&gt;&lt;title&gt;Trastuzumab emtansine (T-DM1) renders HER2+ breast cancer highly susceptible to CTLA-4/PD-1 blockade&lt;/title&gt;&lt;secondary-title&gt;Science Translational Medicine&lt;/secondary-title&gt;&lt;/titles&gt;&lt;periodical&gt;&lt;full-title&gt;Science Translational Medicine&lt;/full-title&gt;&lt;/periodical&gt;&lt;dates&gt;&lt;year&gt;2015&lt;/year&gt;&lt;/dates&gt;&lt;urls&gt;&lt;/urls&gt;&lt;electronic-resource-num&gt;10.1126/scitranslmed.aac4925&lt;/electronic-resource-num&gt;&lt;/record&gt;&lt;/Cite&gt;&lt;/EndNote&gt;</w:instrText>
      </w:r>
      <w:r w:rsidRPr="009E1D83">
        <w:rPr>
          <w:rFonts w:cs="Times New Roman"/>
        </w:rPr>
        <w:fldChar w:fldCharType="separate"/>
      </w:r>
      <w:r w:rsidR="00E56073">
        <w:rPr>
          <w:rFonts w:cs="Times New Roman"/>
          <w:noProof/>
        </w:rPr>
        <w:t>[132]</w:t>
      </w:r>
      <w:r w:rsidRPr="009E1D83">
        <w:rPr>
          <w:rFonts w:cs="Times New Roman"/>
        </w:rPr>
        <w:fldChar w:fldCharType="end"/>
      </w:r>
      <w:r w:rsidRPr="009E1D83">
        <w:rPr>
          <w:rFonts w:cs="Times New Roman"/>
        </w:rPr>
        <w:t xml:space="preserve">. </w:t>
      </w:r>
      <w:r w:rsidR="00833D2A" w:rsidRPr="003F53AA">
        <w:rPr>
          <w:rFonts w:cstheme="minorHAnsi"/>
        </w:rPr>
        <w:t>Because hypoxia is an intrinsic property of TNBC that increases PD</w:t>
      </w:r>
      <w:r w:rsidR="00833D2A">
        <w:rPr>
          <w:rFonts w:cstheme="minorHAnsi"/>
        </w:rPr>
        <w:t>-</w:t>
      </w:r>
      <w:r w:rsidR="00833D2A" w:rsidRPr="003F53AA">
        <w:rPr>
          <w:rFonts w:cstheme="minorHAnsi"/>
        </w:rPr>
        <w:t>1/PD-L1 checkpoint molecules, targeting HIF</w:t>
      </w:r>
      <w:r w:rsidR="00833D2A">
        <w:rPr>
          <w:rFonts w:cstheme="minorHAnsi"/>
        </w:rPr>
        <w:t>1</w:t>
      </w:r>
      <w:r w:rsidR="00833D2A" w:rsidRPr="003F53AA">
        <w:rPr>
          <w:rFonts w:cstheme="minorHAnsi"/>
        </w:rPr>
        <w:t>-</w:t>
      </w:r>
      <w:r w:rsidR="00833D2A" w:rsidRPr="003F53AA">
        <w:rPr>
          <w:rFonts w:cstheme="minorHAnsi"/>
        </w:rPr>
        <w:sym w:font="Symbol" w:char="F061"/>
      </w:r>
      <w:r w:rsidR="00833D2A">
        <w:rPr>
          <w:rFonts w:cstheme="minorHAnsi"/>
        </w:rPr>
        <w:t xml:space="preserve"> through mTOR</w:t>
      </w:r>
      <w:r w:rsidR="0075116F">
        <w:rPr>
          <w:rFonts w:cstheme="minorHAnsi"/>
        </w:rPr>
        <w:t>-</w:t>
      </w:r>
      <w:r w:rsidR="00833D2A">
        <w:rPr>
          <w:rFonts w:cstheme="minorHAnsi"/>
        </w:rPr>
        <w:t>mediated signaling with rapamycin, in tandem with an anti-PD-l monoclonal antibody</w:t>
      </w:r>
      <w:r w:rsidR="0075116F">
        <w:rPr>
          <w:rFonts w:cstheme="minorHAnsi"/>
        </w:rPr>
        <w:t>, is a</w:t>
      </w:r>
      <w:r w:rsidR="00833D2A">
        <w:rPr>
          <w:rFonts w:cstheme="minorHAnsi"/>
        </w:rPr>
        <w:t xml:space="preserve"> </w:t>
      </w:r>
      <w:r w:rsidR="00833D2A" w:rsidRPr="003F53AA">
        <w:rPr>
          <w:rFonts w:cstheme="minorHAnsi"/>
        </w:rPr>
        <w:t>logical choice to pair with ANXA5-DM1</w:t>
      </w:r>
      <w:r w:rsidR="00CA71E8">
        <w:rPr>
          <w:rFonts w:cstheme="minorHAnsi"/>
        </w:rPr>
        <w:t xml:space="preserve"> for cancer therapy. </w:t>
      </w:r>
    </w:p>
    <w:p w14:paraId="317AFA9E" w14:textId="23000455" w:rsidR="00973922" w:rsidRPr="00973922" w:rsidRDefault="00B52487" w:rsidP="00973922">
      <w:pPr>
        <w:rPr>
          <w:rFonts w:cs="Times New Roman"/>
        </w:rPr>
      </w:pPr>
      <w:r w:rsidRPr="009E1D83">
        <w:rPr>
          <w:rFonts w:cs="Times New Roman"/>
        </w:rPr>
        <w:fldChar w:fldCharType="begin"/>
      </w:r>
      <w:r w:rsidRPr="009E1D83">
        <w:rPr>
          <w:rFonts w:cs="Times New Roman"/>
        </w:rPr>
        <w:instrText xml:space="preserve"> INCLUDEPICTURE "https://www.ncbi.nlm.nih.gov/pmc/articles/PMC3105156/bin/nihms286133f1.jpg" \* MERGEFORMATINET </w:instrText>
      </w:r>
      <w:r w:rsidRPr="009E1D83">
        <w:rPr>
          <w:rFonts w:cs="Times New Roman"/>
        </w:rPr>
        <w:fldChar w:fldCharType="end"/>
      </w:r>
    </w:p>
    <w:p w14:paraId="459F4CED" w14:textId="52B2F55D" w:rsidR="00AB5846" w:rsidRDefault="00536AE7" w:rsidP="00AB5846">
      <w:pPr>
        <w:keepNext/>
        <w:spacing w:line="240" w:lineRule="auto"/>
        <w:jc w:val="left"/>
        <w:rPr>
          <w:rFonts w:cs="Times New Roman"/>
        </w:rPr>
      </w:pPr>
      <w:r>
        <w:rPr>
          <w:rFonts w:cs="Times New Roman"/>
          <w:noProof/>
        </w:rPr>
        <w:lastRenderedPageBreak/>
        <w:drawing>
          <wp:anchor distT="0" distB="0" distL="114300" distR="114300" simplePos="0" relativeHeight="251872256" behindDoc="0" locked="0" layoutInCell="1" allowOverlap="1" wp14:anchorId="543DA97E" wp14:editId="4613BB16">
            <wp:simplePos x="0" y="0"/>
            <wp:positionH relativeFrom="column">
              <wp:posOffset>15240</wp:posOffset>
            </wp:positionH>
            <wp:positionV relativeFrom="paragraph">
              <wp:posOffset>251844</wp:posOffset>
            </wp:positionV>
            <wp:extent cx="5835650" cy="3717290"/>
            <wp:effectExtent l="0" t="0" r="6350" b="3810"/>
            <wp:wrapTopAndBottom/>
            <wp:docPr id="11" name="Picture 1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with medium confidence"/>
                    <pic:cNvPicPr/>
                  </pic:nvPicPr>
                  <pic:blipFill rotWithShape="1">
                    <a:blip r:embed="rId106">
                      <a:extLst>
                        <a:ext uri="{28A0092B-C50C-407E-A947-70E740481C1C}">
                          <a14:useLocalDpi xmlns:a14="http://schemas.microsoft.com/office/drawing/2010/main" val="0"/>
                        </a:ext>
                      </a:extLst>
                    </a:blip>
                    <a:srcRect r="2057"/>
                    <a:stretch/>
                  </pic:blipFill>
                  <pic:spPr bwMode="auto">
                    <a:xfrm>
                      <a:off x="0" y="0"/>
                      <a:ext cx="5835650" cy="3717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F27B39" w14:textId="0D35B51D" w:rsidR="00541508" w:rsidRDefault="00541508" w:rsidP="00AB5846">
      <w:pPr>
        <w:keepNext/>
        <w:spacing w:line="240" w:lineRule="auto"/>
        <w:jc w:val="left"/>
      </w:pPr>
    </w:p>
    <w:p w14:paraId="75EA0BF6" w14:textId="79B90505" w:rsidR="00AD4473" w:rsidRPr="002D7D99" w:rsidRDefault="00536AE7" w:rsidP="002D7D99">
      <w:pPr>
        <w:spacing w:line="240" w:lineRule="auto"/>
        <w:jc w:val="left"/>
        <w:rPr>
          <w:rFonts w:eastAsiaTheme="majorEastAsia" w:cstheme="majorBidi"/>
          <w:i/>
          <w:color w:val="000000" w:themeColor="text1"/>
        </w:rPr>
      </w:pPr>
      <w:r>
        <w:rPr>
          <w:noProof/>
        </w:rPr>
        <mc:AlternateContent>
          <mc:Choice Requires="wps">
            <w:drawing>
              <wp:anchor distT="0" distB="0" distL="114300" distR="114300" simplePos="0" relativeHeight="251874304" behindDoc="0" locked="0" layoutInCell="1" allowOverlap="1" wp14:anchorId="6C7539AB" wp14:editId="7DFD16DA">
                <wp:simplePos x="0" y="0"/>
                <wp:positionH relativeFrom="column">
                  <wp:posOffset>133985</wp:posOffset>
                </wp:positionH>
                <wp:positionV relativeFrom="paragraph">
                  <wp:posOffset>271568</wp:posOffset>
                </wp:positionV>
                <wp:extent cx="5721350" cy="635"/>
                <wp:effectExtent l="0" t="0" r="6350" b="12065"/>
                <wp:wrapTopAndBottom/>
                <wp:docPr id="152" name="Text Box 152"/>
                <wp:cNvGraphicFramePr/>
                <a:graphic xmlns:a="http://schemas.openxmlformats.org/drawingml/2006/main">
                  <a:graphicData uri="http://schemas.microsoft.com/office/word/2010/wordprocessingShape">
                    <wps:wsp>
                      <wps:cNvSpPr txBox="1"/>
                      <wps:spPr>
                        <a:xfrm>
                          <a:off x="0" y="0"/>
                          <a:ext cx="5721350" cy="635"/>
                        </a:xfrm>
                        <a:prstGeom prst="rect">
                          <a:avLst/>
                        </a:prstGeom>
                        <a:solidFill>
                          <a:prstClr val="white"/>
                        </a:solidFill>
                        <a:ln>
                          <a:noFill/>
                        </a:ln>
                      </wps:spPr>
                      <wps:txbx>
                        <w:txbxContent>
                          <w:p w14:paraId="277CA527" w14:textId="75DEFC86" w:rsidR="00EC6EAE" w:rsidRDefault="00EC6EAE" w:rsidP="001B2010">
                            <w:pPr>
                              <w:pStyle w:val="Caption"/>
                            </w:pPr>
                            <w:bookmarkStart w:id="26" w:name="_Toc118910655"/>
                            <w:r w:rsidRPr="0005481A">
                              <w:rPr>
                                <w:b/>
                                <w:bCs/>
                              </w:rPr>
                              <w:t xml:space="preserve">Figure </w:t>
                            </w:r>
                            <w:r w:rsidRPr="0005481A">
                              <w:rPr>
                                <w:b/>
                                <w:bCs/>
                              </w:rPr>
                              <w:fldChar w:fldCharType="begin"/>
                            </w:r>
                            <w:r w:rsidRPr="0005481A">
                              <w:rPr>
                                <w:b/>
                                <w:bCs/>
                              </w:rPr>
                              <w:instrText xml:space="preserve"> SEQ Figure \* ARABIC </w:instrText>
                            </w:r>
                            <w:r w:rsidRPr="0005481A">
                              <w:rPr>
                                <w:b/>
                                <w:bCs/>
                              </w:rPr>
                              <w:fldChar w:fldCharType="separate"/>
                            </w:r>
                            <w:r w:rsidR="006038A6">
                              <w:rPr>
                                <w:b/>
                                <w:bCs/>
                                <w:noProof/>
                              </w:rPr>
                              <w:t>10</w:t>
                            </w:r>
                            <w:r w:rsidRPr="0005481A">
                              <w:rPr>
                                <w:b/>
                                <w:bCs/>
                              </w:rPr>
                              <w:fldChar w:fldCharType="end"/>
                            </w:r>
                            <w:r w:rsidRPr="0005481A">
                              <w:rPr>
                                <w:b/>
                                <w:bCs/>
                              </w:rPr>
                              <w:t>:</w:t>
                            </w:r>
                            <w:r w:rsidRPr="001B2010">
                              <w:t xml:space="preserve"> </w:t>
                            </w:r>
                            <w:r w:rsidRPr="001B2010">
                              <w:rPr>
                                <w:b/>
                                <w:bCs/>
                              </w:rPr>
                              <w:t>Spaciotemporal adaptive immune system activation by immunogenic cell death</w:t>
                            </w:r>
                            <w:bookmarkEnd w:id="26"/>
                          </w:p>
                          <w:p w14:paraId="0782D2B0" w14:textId="4A6B5EE5" w:rsidR="00EC6EAE" w:rsidRPr="001B2010" w:rsidRDefault="00EC6EAE" w:rsidP="001B2010">
                            <w:pPr>
                              <w:pStyle w:val="Caption"/>
                            </w:pPr>
                            <w:r>
                              <w:t>a) ICD-inducing agent kills the cell ultimately causing the b) release of ICD DAMPs to recruit dendritic cells into the TME. c) ICD DAMPs bind to their respective receptors and promote tumor antigen uptake by on immature dendric cells d) causing dendritic cell maturation. e) Mature dendritic cells migrate to the tumor-draining lymph nodes, where they present tumor antigens to naïve T cells and release IL-6, IL-1</w:t>
                            </w:r>
                            <w:r>
                              <w:sym w:font="Symbol" w:char="F062"/>
                            </w:r>
                            <w:r>
                              <w:t>, TNF-</w:t>
                            </w:r>
                            <w:r>
                              <w:sym w:font="Symbol" w:char="F061"/>
                            </w:r>
                            <w:r>
                              <w:t>, and INF-</w:t>
                            </w:r>
                            <w:r>
                              <w:sym w:font="Symbol" w:char="F067"/>
                            </w:r>
                            <w:r>
                              <w:t xml:space="preserve"> to aid in T cell differentiation. f) Cytotoxic T cells migrate from the tumor-draining lymph node to the TME and kill tumor cells through the stimulation of the FasR/FasL pathway to release perforin and Granzyme B. Image adaptive from [127]. © M. Zhu, M. Yang, J. Zhang, Y. Yin, X. Fan, Y. Zhang, S. Qin, H. Zhang, F. Yu. </w:t>
                            </w:r>
                            <w:r w:rsidRPr="00AE47F2">
                              <w:t>Creative Commons Attribution (CC BY) license (</w:t>
                            </w:r>
                            <w:hyperlink r:id="rId107" w:tgtFrame="_blank" w:history="1">
                              <w:r w:rsidRPr="00AE47F2">
                                <w:rPr>
                                  <w:rStyle w:val="Hyperlink"/>
                                  <w:color w:val="000000" w:themeColor="text1"/>
                                  <w:u w:val="none"/>
                                </w:rPr>
                                <w:t>http://creativecommons.org/licenses/by/4.0/</w:t>
                              </w:r>
                            </w:hyperlink>
                            <w:r w:rsidRPr="00AE47F2">
                              <w:t>)</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C7539AB" id="Text Box 152" o:spid="_x0000_s1031" type="#_x0000_t202" style="position:absolute;margin-left:10.55pt;margin-top:21.4pt;width:450.5pt;height:.05pt;z-index:251874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" stroked="f">
                <v:textbox style="mso-fit-shape-to-text:t" inset="0,0,0,0">
                  <w:txbxContent>
                    <w:p w14:paraId="277CA527" w14:textId="75DEFC86" w:rsidR="00EC6EAE" w:rsidRDefault="00EC6EAE" w:rsidP="001B2010">
                      <w:pPr>
                        <w:pStyle w:val="Caption"/>
                      </w:pPr>
                      <w:bookmarkStart w:id="32" w:name="_Toc118910655"/>
                      <w:r w:rsidRPr="0005481A">
                        <w:rPr>
                          <w:b/>
                          <w:bCs/>
                        </w:rPr>
                        <w:t xml:space="preserve">Figure </w:t>
                      </w:r>
                      <w:r w:rsidRPr="0005481A">
                        <w:rPr>
                          <w:b/>
                          <w:bCs/>
                        </w:rPr>
                        <w:fldChar w:fldCharType="begin"/>
                      </w:r>
                      <w:r w:rsidRPr="0005481A">
                        <w:rPr>
                          <w:b/>
                          <w:bCs/>
                        </w:rPr>
                        <w:instrText xml:space="preserve"> SEQ Figure \* ARABIC </w:instrText>
                      </w:r>
                      <w:r w:rsidRPr="0005481A">
                        <w:rPr>
                          <w:b/>
                          <w:bCs/>
                        </w:rPr>
                        <w:fldChar w:fldCharType="separate"/>
                      </w:r>
                      <w:r w:rsidR="006038A6">
                        <w:rPr>
                          <w:b/>
                          <w:bCs/>
                          <w:noProof/>
                        </w:rPr>
                        <w:t>10</w:t>
                      </w:r>
                      <w:r w:rsidRPr="0005481A">
                        <w:rPr>
                          <w:b/>
                          <w:bCs/>
                        </w:rPr>
                        <w:fldChar w:fldCharType="end"/>
                      </w:r>
                      <w:r w:rsidRPr="0005481A">
                        <w:rPr>
                          <w:b/>
                          <w:bCs/>
                        </w:rPr>
                        <w:t>:</w:t>
                      </w:r>
                      <w:r w:rsidRPr="001B2010">
                        <w:t xml:space="preserve"> </w:t>
                      </w:r>
                      <w:r w:rsidRPr="001B2010">
                        <w:rPr>
                          <w:b/>
                          <w:bCs/>
                        </w:rPr>
                        <w:t>Spaciotemporal adaptive immune system activation by immunogenic cell death</w:t>
                      </w:r>
                      <w:bookmarkEnd w:id="32"/>
                    </w:p>
                    <w:p w14:paraId="0782D2B0" w14:textId="4A6B5EE5" w:rsidR="00EC6EAE" w:rsidRPr="001B2010" w:rsidRDefault="00EC6EAE" w:rsidP="001B2010">
                      <w:pPr>
                        <w:pStyle w:val="Caption"/>
                      </w:pPr>
                      <w:r>
                        <w:t>a) ICD-inducing agent kills the cell ultimately causing the b) release of ICD DAMPs to recruit dendritic cells into the TME. c) ICD DAMPs bind to their respective receptors and promote tumor antigen uptake by on immature dendric cells d) causing dendritic cell maturation. e) Mature dendritic cells migrate to the tumor-draining lymph nodes, where they present tumor antigens to naïve T cells and release IL-6, IL-1</w:t>
                      </w:r>
                      <w:r>
                        <w:sym w:font="Symbol" w:char="F062"/>
                      </w:r>
                      <w:r>
                        <w:t>, TNF-</w:t>
                      </w:r>
                      <w:r>
                        <w:sym w:font="Symbol" w:char="F061"/>
                      </w:r>
                      <w:r>
                        <w:t>, and INF-</w:t>
                      </w:r>
                      <w:r>
                        <w:sym w:font="Symbol" w:char="F067"/>
                      </w:r>
                      <w:r>
                        <w:t xml:space="preserve"> to aid in T cell differentiation. f) Cytotoxic T cells migrate from the tumor-draining lymph node to the TME and kill tumor cells through the stimulation of the FasR/FasL pathway to release perforin and Granzyme B. Image adaptive from [127]. © M. Zhu, M. Yang, J. Zhang, Y. Yin, X. Fan, Y. Zhang, S. Qin, H. Zhang, F. Yu. </w:t>
                      </w:r>
                      <w:r w:rsidRPr="00AE47F2">
                        <w:t>Creative Commons Attribution (CC BY) license (</w:t>
                      </w:r>
                      <w:hyperlink r:id="rId108" w:tgtFrame="_blank" w:history="1">
                        <w:r w:rsidRPr="00AE47F2">
                          <w:rPr>
                            <w:rStyle w:val="Hyperlink"/>
                            <w:color w:val="000000" w:themeColor="text1"/>
                            <w:u w:val="none"/>
                          </w:rPr>
                          <w:t>http://creativecommons.org/licenses/by/4.0/</w:t>
                        </w:r>
                      </w:hyperlink>
                      <w:r w:rsidRPr="00AE47F2">
                        <w:t>)</w:t>
                      </w:r>
                      <w:r>
                        <w:t>.</w:t>
                      </w:r>
                    </w:p>
                  </w:txbxContent>
                </v:textbox>
                <w10:wrap type="topAndBottom"/>
              </v:shape>
            </w:pict>
          </mc:Fallback>
        </mc:AlternateContent>
      </w:r>
    </w:p>
    <w:p w14:paraId="3A4B94A8" w14:textId="4A60AC26" w:rsidR="00536AE7" w:rsidRDefault="00536AE7">
      <w:pPr>
        <w:spacing w:line="240" w:lineRule="auto"/>
        <w:jc w:val="left"/>
        <w:rPr>
          <w:rFonts w:eastAsiaTheme="majorEastAsia" w:cs="Times New Roman"/>
          <w:i/>
          <w:color w:val="000000" w:themeColor="text1"/>
        </w:rPr>
      </w:pPr>
      <w:bookmarkStart w:id="27" w:name="_Toc116910992"/>
      <w:r>
        <w:rPr>
          <w:rFonts w:cs="Times New Roman"/>
        </w:rPr>
        <w:br w:type="page"/>
      </w:r>
    </w:p>
    <w:p w14:paraId="1E785496" w14:textId="169DAEE7" w:rsidR="00E57190" w:rsidRPr="0069567F" w:rsidRDefault="00E57190" w:rsidP="0069567F">
      <w:pPr>
        <w:pStyle w:val="Heading3"/>
        <w:rPr>
          <w:rFonts w:cs="Times New Roman"/>
        </w:rPr>
      </w:pPr>
      <w:r w:rsidRPr="0069567F">
        <w:rPr>
          <w:rFonts w:cs="Times New Roman"/>
        </w:rPr>
        <w:lastRenderedPageBreak/>
        <w:t xml:space="preserve">ANXA5-DM1 </w:t>
      </w:r>
      <w:r w:rsidR="001B2010">
        <w:rPr>
          <w:rFonts w:cs="Times New Roman"/>
        </w:rPr>
        <w:t>c</w:t>
      </w:r>
      <w:r w:rsidR="0069567F" w:rsidRPr="0069567F">
        <w:rPr>
          <w:rFonts w:cs="Times New Roman"/>
        </w:rPr>
        <w:t>onjugate</w:t>
      </w:r>
      <w:bookmarkEnd w:id="27"/>
      <w:r w:rsidR="0069567F" w:rsidRPr="0069567F">
        <w:rPr>
          <w:rFonts w:cs="Times New Roman"/>
        </w:rPr>
        <w:t xml:space="preserve"> </w:t>
      </w:r>
    </w:p>
    <w:p w14:paraId="5A5F216F" w14:textId="30949B5D" w:rsidR="00E57190" w:rsidRPr="009E1D83" w:rsidRDefault="00E57190" w:rsidP="00E57190">
      <w:pPr>
        <w:rPr>
          <w:rFonts w:cs="Times New Roman"/>
        </w:rPr>
      </w:pPr>
      <w:r w:rsidRPr="009E1D83">
        <w:rPr>
          <w:rFonts w:cs="Times New Roman"/>
        </w:rPr>
        <w:t>The ANXA5-DM1 conjugate was previously designed in our lab by Ben Southard</w:t>
      </w:r>
      <w:r w:rsidR="00066CDF">
        <w:rPr>
          <w:rFonts w:cs="Times New Roman"/>
        </w:rPr>
        <w:t xml:space="preserve"> </w:t>
      </w:r>
      <w:r w:rsidR="00066CDF">
        <w:rPr>
          <w:rFonts w:cs="Times New Roman"/>
        </w:rPr>
        <w:fldChar w:fldCharType="begin"/>
      </w:r>
      <w:r w:rsidR="00E56073">
        <w:rPr>
          <w:rFonts w:cs="Times New Roman"/>
        </w:rPr>
        <w:instrText xml:space="preserve"> ADDIN EN.CITE &lt;EndNote&gt;&lt;Cite&gt;&lt;Author&gt;Southard&lt;/Author&gt;&lt;Year&gt;2019&lt;/Year&gt;&lt;RecNum&gt;84&lt;/RecNum&gt;&lt;DisplayText&gt;[133]&lt;/DisplayText&gt;&lt;record&gt;&lt;rec-number&gt;84&lt;/rec-number&gt;&lt;foreign-keys&gt;&lt;key app="EN" db-id="0zzsv5dzoewvaae29eqvxwpp0d9afdead5pa" timestamp="1665161349"&gt;84&lt;/key&gt;&lt;/foreign-keys&gt;&lt;ref-type name="Book"&gt;6&lt;/ref-type&gt;&lt;contributors&gt;&lt;authors&gt;&lt;author&gt;Southard, B.&lt;/author&gt;&lt;/authors&gt;&lt;/contributors&gt;&lt;titles&gt;&lt;title&gt;Novel Targeted Annexin V: Drug Conjugate for Cancer Chemotherapeutic Treatment&lt;/title&gt;&lt;/titles&gt;&lt;dates&gt;&lt;year&gt;2019&lt;/year&gt;&lt;/dates&gt;&lt;publisher&gt;University of Oklahoma&lt;/publisher&gt;&lt;urls&gt;&lt;related-urls&gt;&lt;url&gt;https://books.google.com/books?id=b8AcyQEACAAJ&lt;/url&gt;&lt;/related-urls&gt;&lt;/urls&gt;&lt;/record&gt;&lt;/Cite&gt;&lt;/EndNote&gt;</w:instrText>
      </w:r>
      <w:r w:rsidR="00066CDF">
        <w:rPr>
          <w:rFonts w:cs="Times New Roman"/>
        </w:rPr>
        <w:fldChar w:fldCharType="separate"/>
      </w:r>
      <w:r w:rsidR="00E56073">
        <w:rPr>
          <w:rFonts w:cs="Times New Roman"/>
          <w:noProof/>
        </w:rPr>
        <w:t>[133]</w:t>
      </w:r>
      <w:r w:rsidR="00066CDF">
        <w:rPr>
          <w:rFonts w:cs="Times New Roman"/>
        </w:rPr>
        <w:fldChar w:fldCharType="end"/>
      </w:r>
      <w:r w:rsidRPr="009E1D83">
        <w:rPr>
          <w:rFonts w:cs="Times New Roman"/>
        </w:rPr>
        <w:t>. This work optimized the conjugation of ANXA5 and DM1 together through a two-step reaction utilizing sulfosuccinimidyl 4-(N-maleimidomethyl) cyclohexane-1-carboxy</w:t>
      </w:r>
      <w:r w:rsidR="008A6AFE">
        <w:rPr>
          <w:rFonts w:cs="Times New Roman"/>
        </w:rPr>
        <w:t>lat</w:t>
      </w:r>
      <w:r w:rsidRPr="009E1D83">
        <w:rPr>
          <w:rFonts w:cs="Times New Roman"/>
        </w:rPr>
        <w:t>e (Sulfo-SMCC) crosslinking (</w:t>
      </w:r>
      <w:r w:rsidRPr="009662CA">
        <w:rPr>
          <w:rFonts w:cs="Times New Roman"/>
          <w:b/>
          <w:bCs/>
        </w:rPr>
        <w:t>F</w:t>
      </w:r>
      <w:r w:rsidR="00AD4473" w:rsidRPr="009662CA">
        <w:rPr>
          <w:rFonts w:cs="Times New Roman"/>
          <w:b/>
          <w:bCs/>
        </w:rPr>
        <w:t>igure</w:t>
      </w:r>
      <w:r w:rsidRPr="009662CA">
        <w:rPr>
          <w:rFonts w:cs="Times New Roman"/>
          <w:b/>
          <w:bCs/>
        </w:rPr>
        <w:t xml:space="preserve"> </w:t>
      </w:r>
      <w:r w:rsidR="00AD4473" w:rsidRPr="009662CA">
        <w:rPr>
          <w:rFonts w:cs="Times New Roman"/>
          <w:b/>
          <w:bCs/>
        </w:rPr>
        <w:t>11</w:t>
      </w:r>
      <w:r w:rsidRPr="009E1D83">
        <w:rPr>
          <w:rFonts w:cs="Times New Roman"/>
        </w:rPr>
        <w:t>). Sulfo-SMCC contains both an amine-reactive N-hydroxysuccinminde (NHS ester), and a sulfhydryl-reactive maleimide group. First, the NHS ester reacts</w:t>
      </w:r>
      <w:r w:rsidR="008A6AFE">
        <w:rPr>
          <w:rFonts w:cs="Times New Roman"/>
        </w:rPr>
        <w:t xml:space="preserve"> with</w:t>
      </w:r>
      <w:r w:rsidRPr="009E1D83">
        <w:rPr>
          <w:rFonts w:cs="Times New Roman"/>
        </w:rPr>
        <w:t xml:space="preserve"> the primary amines (lysine resides) on ANXA5 creating a stable </w:t>
      </w:r>
      <w:r w:rsidR="00942FD4">
        <w:rPr>
          <w:rFonts w:cs="Times New Roman"/>
        </w:rPr>
        <w:t>amide</w:t>
      </w:r>
      <w:r w:rsidR="00942FD4" w:rsidRPr="009E1D83">
        <w:rPr>
          <w:rFonts w:cs="Times New Roman"/>
        </w:rPr>
        <w:t xml:space="preserve"> </w:t>
      </w:r>
      <w:r w:rsidRPr="009E1D83">
        <w:rPr>
          <w:rFonts w:cs="Times New Roman"/>
        </w:rPr>
        <w:t>bond between the two molecules. Second, DM1 is introduced</w:t>
      </w:r>
      <w:r w:rsidR="0075116F">
        <w:rPr>
          <w:rFonts w:cs="Times New Roman"/>
        </w:rPr>
        <w:t>,</w:t>
      </w:r>
      <w:r w:rsidRPr="009E1D83">
        <w:rPr>
          <w:rFonts w:cs="Times New Roman"/>
        </w:rPr>
        <w:t xml:space="preserve"> and the maleimide on ANXA5-sulfo-SMCC reacts with the lone sulfhydryl group on DM1 creating a non-cleavable thioester bond. The thioester bond reduces random drug unloaded outside the tumor microenvironment </w:t>
      </w:r>
      <w:r w:rsidRPr="009E1D83">
        <w:rPr>
          <w:rFonts w:eastAsia="Malgun Gothic" w:cs="Times New Roman"/>
        </w:rPr>
        <w:fldChar w:fldCharType="begin">
          <w:fldData xml:space="preserve">PEVuZE5vdGU+PENpdGU+PEF1dGhvcj5IdWhlPC9BdXRob3I+PFllYXI+MjAxOTwvWWVhcj48UmVj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</w:fldData>
        </w:fldChar>
      </w:r>
      <w:r w:rsidR="00E56073">
        <w:rPr>
          <w:rFonts w:eastAsia="Malgun Gothic" w:cs="Times New Roman"/>
        </w:rPr>
        <w:instrText xml:space="preserve"> ADDIN EN.CITE </w:instrText>
      </w:r>
      <w:r w:rsidR="00E56073">
        <w:rPr>
          <w:rFonts w:eastAsia="Malgun Gothic" w:cs="Times New Roman"/>
        </w:rPr>
        <w:fldChar w:fldCharType="begin">
          <w:fldData xml:space="preserve">PEVuZE5vdGU+PENpdGU+PEF1dGhvcj5IdWhlPC9BdXRob3I+PFllYXI+MjAxOTwvWWVhcj48UmVj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</w:fldData>
        </w:fldChar>
      </w:r>
      <w:r w:rsidR="00E56073">
        <w:rPr>
          <w:rFonts w:eastAsia="Malgun Gothic" w:cs="Times New Roman"/>
        </w:rPr>
        <w:instrText xml:space="preserve"> ADDIN EN.CITE.DATA </w:instrText>
      </w:r>
      <w:r w:rsidR="00E56073">
        <w:rPr>
          <w:rFonts w:eastAsia="Malgun Gothic" w:cs="Times New Roman"/>
        </w:rPr>
      </w:r>
      <w:r w:rsidR="00E56073">
        <w:rPr>
          <w:rFonts w:eastAsia="Malgun Gothic" w:cs="Times New Roman"/>
        </w:rPr>
        <w:fldChar w:fldCharType="end"/>
      </w:r>
      <w:r w:rsidRPr="009E1D83">
        <w:rPr>
          <w:rFonts w:eastAsia="Malgun Gothic" w:cs="Times New Roman"/>
        </w:rPr>
      </w:r>
      <w:r w:rsidRPr="009E1D83">
        <w:rPr>
          <w:rFonts w:eastAsia="Malgun Gothic" w:cs="Times New Roman"/>
        </w:rPr>
        <w:fldChar w:fldCharType="separate"/>
      </w:r>
      <w:r w:rsidR="00E56073">
        <w:rPr>
          <w:rFonts w:eastAsia="Malgun Gothic" w:cs="Times New Roman"/>
          <w:noProof/>
        </w:rPr>
        <w:t>[134, 135]</w:t>
      </w:r>
      <w:r w:rsidRPr="009E1D83">
        <w:rPr>
          <w:rFonts w:eastAsia="Malgun Gothic" w:cs="Times New Roman"/>
        </w:rPr>
        <w:fldChar w:fldCharType="end"/>
      </w:r>
      <w:r w:rsidRPr="009E1D83">
        <w:rPr>
          <w:rFonts w:eastAsia="Malgun Gothic" w:cs="Times New Roman"/>
        </w:rPr>
        <w:t>. Another advantage of the thioester bond is that i</w:t>
      </w:r>
      <w:r w:rsidR="0075116F">
        <w:rPr>
          <w:rFonts w:eastAsia="Malgun Gothic" w:cs="Times New Roman"/>
        </w:rPr>
        <w:t>t</w:t>
      </w:r>
      <w:r w:rsidRPr="009E1D83">
        <w:rPr>
          <w:rFonts w:eastAsia="Malgun Gothic" w:cs="Times New Roman"/>
        </w:rPr>
        <w:t xml:space="preserve"> requires internalization and lysosomal breakdown of the protein for the drug to be released</w:t>
      </w:r>
      <w:r w:rsidR="00AD4473">
        <w:rPr>
          <w:rFonts w:eastAsia="Malgun Gothic" w:cs="Times New Roman"/>
        </w:rPr>
        <w:t xml:space="preserve"> (</w:t>
      </w:r>
      <w:r w:rsidR="00AD4473" w:rsidRPr="009662CA">
        <w:rPr>
          <w:rFonts w:eastAsia="Malgun Gothic" w:cs="Times New Roman"/>
          <w:b/>
          <w:bCs/>
        </w:rPr>
        <w:t>Figure 12</w:t>
      </w:r>
      <w:r w:rsidR="00AD4473">
        <w:rPr>
          <w:rFonts w:eastAsia="Malgun Gothic" w:cs="Times New Roman"/>
        </w:rPr>
        <w:t>)</w:t>
      </w:r>
      <w:r w:rsidRPr="009E1D83">
        <w:rPr>
          <w:rFonts w:eastAsia="Malgun Gothic" w:cs="Times New Roman"/>
        </w:rPr>
        <w:t xml:space="preserve"> </w:t>
      </w:r>
      <w:r w:rsidRPr="009E1D83">
        <w:rPr>
          <w:rFonts w:eastAsia="Malgun Gothic" w:cs="Times New Roman"/>
        </w:rPr>
        <w:fldChar w:fldCharType="begin">
          <w:fldData xml:space="preserve">PEVuZE5vdGU+PENpdGU+PEF1dGhvcj5MdTwvQXV0aG9yPjxZZWFyPjIwMTY8L1llYXI+PFJlY051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</w:fldData>
        </w:fldChar>
      </w:r>
      <w:r w:rsidR="00E56073">
        <w:rPr>
          <w:rFonts w:eastAsia="Malgun Gothic" w:cs="Times New Roman"/>
        </w:rPr>
        <w:instrText xml:space="preserve"> ADDIN EN.CITE </w:instrText>
      </w:r>
      <w:r w:rsidR="00E56073">
        <w:rPr>
          <w:rFonts w:eastAsia="Malgun Gothic" w:cs="Times New Roman"/>
        </w:rPr>
        <w:fldChar w:fldCharType="begin">
          <w:fldData xml:space="preserve">PEVuZE5vdGU+PENpdGU+PEF1dGhvcj5MdTwvQXV0aG9yPjxZZWFyPjIwMTY8L1llYXI+PFJlY051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</w:fldData>
        </w:fldChar>
      </w:r>
      <w:r w:rsidR="00E56073">
        <w:rPr>
          <w:rFonts w:eastAsia="Malgun Gothic" w:cs="Times New Roman"/>
        </w:rPr>
        <w:instrText xml:space="preserve"> ADDIN EN.CITE.DATA </w:instrText>
      </w:r>
      <w:r w:rsidR="00E56073">
        <w:rPr>
          <w:rFonts w:eastAsia="Malgun Gothic" w:cs="Times New Roman"/>
        </w:rPr>
      </w:r>
      <w:r w:rsidR="00E56073">
        <w:rPr>
          <w:rFonts w:eastAsia="Malgun Gothic" w:cs="Times New Roman"/>
        </w:rPr>
        <w:fldChar w:fldCharType="end"/>
      </w:r>
      <w:r w:rsidRPr="009E1D83">
        <w:rPr>
          <w:rFonts w:eastAsia="Malgun Gothic" w:cs="Times New Roman"/>
        </w:rPr>
      </w:r>
      <w:r w:rsidRPr="009E1D83">
        <w:rPr>
          <w:rFonts w:eastAsia="Malgun Gothic" w:cs="Times New Roman"/>
        </w:rPr>
        <w:fldChar w:fldCharType="separate"/>
      </w:r>
      <w:r w:rsidR="00E56073">
        <w:rPr>
          <w:rFonts w:eastAsia="Malgun Gothic" w:cs="Times New Roman"/>
          <w:noProof/>
        </w:rPr>
        <w:t>[136]</w:t>
      </w:r>
      <w:r w:rsidRPr="009E1D83">
        <w:rPr>
          <w:rFonts w:eastAsia="Malgun Gothic" w:cs="Times New Roman"/>
        </w:rPr>
        <w:fldChar w:fldCharType="end"/>
      </w:r>
      <w:r w:rsidRPr="009E1D83">
        <w:rPr>
          <w:rFonts w:eastAsia="Malgun Gothic" w:cs="Times New Roman"/>
        </w:rPr>
        <w:t xml:space="preserve">. The lysosomal breakdown produces two main drug metabolites, S-Methyl-DM1 and Lysine-SMCC-DM1, which are both as effective as the parent DM1 molecule </w:t>
      </w:r>
      <w:r w:rsidRPr="009E1D83">
        <w:rPr>
          <w:rFonts w:eastAsia="Malgun Gothic" w:cs="Times New Roman"/>
        </w:rPr>
        <w:fldChar w:fldCharType="begin">
          <w:fldData xml:space="preserve">PEVuZE5vdGU+PENpdGU+PEF1dGhvcj5Fcmlja3NvbjwvQXV0aG9yPjxZZWFyPjIwMDY8L1llYXI+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</w:fldData>
        </w:fldChar>
      </w:r>
      <w:r w:rsidR="00E56073">
        <w:rPr>
          <w:rFonts w:eastAsia="Malgun Gothic" w:cs="Times New Roman"/>
        </w:rPr>
        <w:instrText xml:space="preserve"> ADDIN EN.CITE </w:instrText>
      </w:r>
      <w:r w:rsidR="00E56073">
        <w:rPr>
          <w:rFonts w:eastAsia="Malgun Gothic" w:cs="Times New Roman"/>
        </w:rPr>
        <w:fldChar w:fldCharType="begin">
          <w:fldData xml:space="preserve">PEVuZE5vdGU+PENpdGU+PEF1dGhvcj5Fcmlja3NvbjwvQXV0aG9yPjxZZWFyPjIwMDY8L1llYXI+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</w:fldData>
        </w:fldChar>
      </w:r>
      <w:r w:rsidR="00E56073">
        <w:rPr>
          <w:rFonts w:eastAsia="Malgun Gothic" w:cs="Times New Roman"/>
        </w:rPr>
        <w:instrText xml:space="preserve"> ADDIN EN.CITE.DATA </w:instrText>
      </w:r>
      <w:r w:rsidR="00E56073">
        <w:rPr>
          <w:rFonts w:eastAsia="Malgun Gothic" w:cs="Times New Roman"/>
        </w:rPr>
      </w:r>
      <w:r w:rsidR="00E56073">
        <w:rPr>
          <w:rFonts w:eastAsia="Malgun Gothic" w:cs="Times New Roman"/>
        </w:rPr>
        <w:fldChar w:fldCharType="end"/>
      </w:r>
      <w:r w:rsidRPr="009E1D83">
        <w:rPr>
          <w:rFonts w:eastAsia="Malgun Gothic" w:cs="Times New Roman"/>
        </w:rPr>
      </w:r>
      <w:r w:rsidRPr="009E1D83">
        <w:rPr>
          <w:rFonts w:eastAsia="Malgun Gothic" w:cs="Times New Roman"/>
        </w:rPr>
        <w:fldChar w:fldCharType="separate"/>
      </w:r>
      <w:r w:rsidR="00E56073">
        <w:rPr>
          <w:rFonts w:eastAsia="Malgun Gothic" w:cs="Times New Roman"/>
          <w:noProof/>
        </w:rPr>
        <w:t>[137]</w:t>
      </w:r>
      <w:r w:rsidRPr="009E1D83">
        <w:rPr>
          <w:rFonts w:eastAsia="Malgun Gothic" w:cs="Times New Roman"/>
        </w:rPr>
        <w:fldChar w:fldCharType="end"/>
      </w:r>
      <w:r w:rsidRPr="009E1D83">
        <w:rPr>
          <w:rFonts w:eastAsia="Malgun Gothic" w:cs="Times New Roman"/>
        </w:rPr>
        <w:t>.</w:t>
      </w:r>
    </w:p>
    <w:p w14:paraId="0E9274D2" w14:textId="6350DF9A" w:rsidR="00104959" w:rsidRDefault="00E57190" w:rsidP="002379BF">
      <w:pPr>
        <w:ind w:firstLine="720"/>
        <w:rPr>
          <w:rFonts w:cs="Times New Roman"/>
        </w:rPr>
      </w:pPr>
      <w:r w:rsidRPr="009E1D83">
        <w:rPr>
          <w:rFonts w:cs="Times New Roman"/>
        </w:rPr>
        <w:t>ANXA5 and DM1 are both excellent candidates for sulfo-SMCC crosslinking. ANXA5 has 22 primary lysine residues and up to 22 molecules of DM1 molecule can be loaded onto one ANXA5 molecule. ANXA5 only contains one sulfhydryl molecule (cyst</w:t>
      </w:r>
      <w:r w:rsidR="008A6AFE">
        <w:rPr>
          <w:rFonts w:cs="Times New Roman"/>
        </w:rPr>
        <w:t>e</w:t>
      </w:r>
      <w:r w:rsidRPr="009E1D83">
        <w:rPr>
          <w:rFonts w:cs="Times New Roman"/>
        </w:rPr>
        <w:t>ine residue) on the N-terminal domain, limiting the ANXA5-ANXA5 b</w:t>
      </w:r>
      <w:r w:rsidR="008A6AFE">
        <w:rPr>
          <w:rFonts w:cs="Times New Roman"/>
        </w:rPr>
        <w:t>y</w:t>
      </w:r>
      <w:r w:rsidRPr="009E1D83">
        <w:rPr>
          <w:rFonts w:cs="Times New Roman"/>
        </w:rPr>
        <w:t>product formation</w:t>
      </w:r>
      <w:r w:rsidR="002D7D99">
        <w:rPr>
          <w:rFonts w:cs="Times New Roman"/>
        </w:rPr>
        <w:t xml:space="preserve">. </w:t>
      </w:r>
      <w:r w:rsidRPr="009E1D83">
        <w:rPr>
          <w:rFonts w:cs="Times New Roman"/>
        </w:rPr>
        <w:t>DM1 does not have any primary amines</w:t>
      </w:r>
      <w:r w:rsidR="0075116F">
        <w:rPr>
          <w:rFonts w:cs="Times New Roman"/>
        </w:rPr>
        <w:t xml:space="preserve"> and </w:t>
      </w:r>
      <w:r w:rsidR="008A6AFE">
        <w:rPr>
          <w:rFonts w:cs="Times New Roman"/>
        </w:rPr>
        <w:t xml:space="preserve">therefore </w:t>
      </w:r>
      <w:r w:rsidRPr="009E1D83">
        <w:rPr>
          <w:rFonts w:cs="Times New Roman"/>
        </w:rPr>
        <w:t>is unable to react with sulfo-SMCC</w:t>
      </w:r>
      <w:r w:rsidR="0075116F">
        <w:rPr>
          <w:rFonts w:cs="Times New Roman"/>
        </w:rPr>
        <w:t xml:space="preserve">. </w:t>
      </w:r>
      <w:r w:rsidR="002379BF">
        <w:rPr>
          <w:rFonts w:cs="Times New Roman"/>
        </w:rPr>
        <w:t xml:space="preserve">This means </w:t>
      </w:r>
      <w:r w:rsidRPr="009E1D83">
        <w:rPr>
          <w:rFonts w:cs="Times New Roman"/>
        </w:rPr>
        <w:t>DM1-DM1 b</w:t>
      </w:r>
      <w:r w:rsidR="008A6AFE">
        <w:rPr>
          <w:rFonts w:cs="Times New Roman"/>
        </w:rPr>
        <w:t>y</w:t>
      </w:r>
      <w:r w:rsidRPr="009E1D83">
        <w:rPr>
          <w:rFonts w:cs="Times New Roman"/>
        </w:rPr>
        <w:t>products are not formed.</w:t>
      </w:r>
    </w:p>
    <w:p w14:paraId="47DB6039" w14:textId="37645B94" w:rsidR="00104959" w:rsidRDefault="00104959">
      <w:pPr>
        <w:spacing w:line="240" w:lineRule="auto"/>
        <w:jc w:val="left"/>
        <w:rPr>
          <w:rFonts w:cs="Times New Roman"/>
        </w:rPr>
      </w:pPr>
      <w:r>
        <w:rPr>
          <w:rFonts w:cs="Times New Roman"/>
        </w:rPr>
        <w:br w:type="page"/>
      </w:r>
    </w:p>
    <w:p w14:paraId="6EA81939" w14:textId="60577708" w:rsidR="00104959" w:rsidRDefault="00AD439E">
      <w:pPr>
        <w:spacing w:line="240" w:lineRule="auto"/>
        <w:jc w:val="left"/>
      </w:pPr>
      <w:r>
        <w:rPr>
          <w:noProof/>
        </w:rPr>
        <w:lastRenderedPageBreak/>
        <mc:AlternateContent>
          <mc:Choice Requires="wpg">
            <w:drawing>
              <wp:anchor distT="0" distB="0" distL="114300" distR="114300" simplePos="0" relativeHeight="251957248" behindDoc="0" locked="0" layoutInCell="1" allowOverlap="1" wp14:anchorId="167E6A71" wp14:editId="777C0327">
                <wp:simplePos x="0" y="0"/>
                <wp:positionH relativeFrom="column">
                  <wp:posOffset>503553</wp:posOffset>
                </wp:positionH>
                <wp:positionV relativeFrom="paragraph">
                  <wp:posOffset>114025</wp:posOffset>
                </wp:positionV>
                <wp:extent cx="4824730" cy="4062730"/>
                <wp:effectExtent l="0" t="0" r="1270" b="1270"/>
                <wp:wrapNone/>
                <wp:docPr id="148" name="Group 148"/>
                <wp:cNvGraphicFramePr/>
                <a:graphic xmlns:a="http://schemas.openxmlformats.org/drawingml/2006/main">
                  <a:graphicData uri="http://schemas.microsoft.com/office/word/2010/wordprocessingGroup">
                    <wpg:wgp>
                      <wpg:cNvGrpSpPr/>
                      <wpg:grpSpPr>
                        <a:xfrm>
                          <a:off x="0" y="0"/>
                          <a:ext cx="4824730" cy="4062730"/>
                          <a:chOff x="0" y="0"/>
                          <a:chExt cx="4824730" cy="4062730"/>
                        </a:xfrm>
                      </wpg:grpSpPr>
                      <pic:pic xmlns:pic="http://schemas.openxmlformats.org/drawingml/2006/picture">
                        <pic:nvPicPr>
                          <pic:cNvPr id="13" name="Picture 13" descr="Diagram&#10;&#10;Description automatically generated"/>
                          <pic:cNvPicPr>
                            <a:picLocks noChangeAspect="1"/>
                          </pic:cNvPicPr>
                        </pic:nvPicPr>
                        <pic:blipFill>
                          <a:blip r:embed="rId109">
                            <a:extLst>
                              <a:ext uri="{28A0092B-C50C-407E-A947-70E740481C1C}">
                                <a14:useLocalDpi xmlns:a14="http://schemas.microsoft.com/office/drawing/2010/main" val="0"/>
                              </a:ext>
                            </a:extLst>
                          </a:blip>
                          <a:stretch>
                            <a:fillRect/>
                          </a:stretch>
                        </pic:blipFill>
                        <pic:spPr>
                          <a:xfrm>
                            <a:off x="0" y="0"/>
                            <a:ext cx="4824730" cy="4062730"/>
                          </a:xfrm>
                          <a:prstGeom prst="rect">
                            <a:avLst/>
                          </a:prstGeom>
                          <a:ln w="38100">
                            <a:noFill/>
                          </a:ln>
                        </pic:spPr>
                      </pic:pic>
                      <wps:wsp>
                        <wps:cNvPr id="39" name="Straight Connector 39"/>
                        <wps:cNvCnPr/>
                        <wps:spPr>
                          <a:xfrm>
                            <a:off x="2513637" y="1252119"/>
                            <a:ext cx="44704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D1FA30F" id="Group 148" o:spid="_x0000_s1026" style="position:absolute;margin-left:39.65pt;margin-top:9pt;width:379.9pt;height:319.9pt;z-index:251957248" coordsize="48247,4062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Diagram&#10;&#10;Description automatically generated" style="position:absolute;width:48247;height:406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" strokeweight="3pt">
                  <v:imagedata r:id="rId110" o:title="Diagram&#10;&#10;Description automatically generated"/>
                </v:shape>
                <v:line id="Straight Connector 39" o:spid="_x0000_s1028" style="position:absolute;visibility:visible;mso-wrap-style:square" from="25136,12521" to="29606,1252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" strokecolor="white [3212]" strokeweight="3pt">
                  <v:stroke joinstyle="miter"/>
                </v:line>
              </v:group>
            </w:pict>
          </mc:Fallback>
        </mc:AlternateContent>
      </w:r>
      <w:r w:rsidR="00104959">
        <w:rPr>
          <w:noProof/>
        </w:rPr>
        <mc:AlternateContent>
          <mc:Choice Requires="wps">
            <w:drawing>
              <wp:anchor distT="0" distB="0" distL="114300" distR="114300" simplePos="0" relativeHeight="251667456" behindDoc="0" locked="0" layoutInCell="1" allowOverlap="1" wp14:anchorId="4F889D76" wp14:editId="2DF701E5">
                <wp:simplePos x="0" y="0"/>
                <wp:positionH relativeFrom="column">
                  <wp:posOffset>253365</wp:posOffset>
                </wp:positionH>
                <wp:positionV relativeFrom="paragraph">
                  <wp:posOffset>5015230</wp:posOffset>
                </wp:positionV>
                <wp:extent cx="5160010" cy="635"/>
                <wp:effectExtent l="0" t="0" r="0" b="2540"/>
                <wp:wrapTopAndBottom/>
                <wp:docPr id="14" name="Text Box 14"/>
                <wp:cNvGraphicFramePr/>
                <a:graphic xmlns:a="http://schemas.openxmlformats.org/drawingml/2006/main">
                  <a:graphicData uri="http://schemas.microsoft.com/office/word/2010/wordprocessingShape">
                    <wps:wsp>
                      <wps:cNvSpPr txBox="1"/>
                      <wps:spPr>
                        <a:xfrm>
                          <a:off x="0" y="0"/>
                          <a:ext cx="5160010" cy="635"/>
                        </a:xfrm>
                        <a:prstGeom prst="rect">
                          <a:avLst/>
                        </a:prstGeom>
                        <a:solidFill>
                          <a:prstClr val="white"/>
                        </a:solidFill>
                        <a:ln>
                          <a:noFill/>
                        </a:ln>
                      </wps:spPr>
                      <wps:txbx>
                        <w:txbxContent>
                          <w:p w14:paraId="49CDA078" w14:textId="50404189" w:rsidR="00EC6EAE" w:rsidRPr="0071772B" w:rsidRDefault="00EC6EAE" w:rsidP="00AE7FE8">
                            <w:pPr>
                              <w:rPr>
                                <w:rFonts w:cs="Times New Roman"/>
                                <w:b/>
                                <w:bCs/>
                                <w:sz w:val="22"/>
                                <w:szCs w:val="22"/>
                              </w:rPr>
                            </w:pPr>
                            <w:bookmarkStart w:id="28" w:name="_Toc118910656"/>
                            <w:r w:rsidRPr="0071772B">
                              <w:rPr>
                                <w:b/>
                                <w:bCs/>
                                <w:sz w:val="22"/>
                                <w:szCs w:val="22"/>
                              </w:rPr>
                              <w:t xml:space="preserve">Figure </w:t>
                            </w:r>
                            <w:r>
                              <w:rPr>
                                <w:b/>
                                <w:bCs/>
                                <w:sz w:val="22"/>
                                <w:szCs w:val="22"/>
                              </w:rPr>
                              <w:fldChar w:fldCharType="begin"/>
                            </w:r>
                            <w:r>
                              <w:rPr>
                                <w:b/>
                                <w:bCs/>
                                <w:sz w:val="22"/>
                                <w:szCs w:val="22"/>
                              </w:rPr>
                              <w:instrText xml:space="preserve"> SEQ Figure \* ARABIC </w:instrText>
                            </w:r>
                            <w:r>
                              <w:rPr>
                                <w:b/>
                                <w:bCs/>
                                <w:sz w:val="22"/>
                                <w:szCs w:val="22"/>
                              </w:rPr>
                              <w:fldChar w:fldCharType="separate"/>
                            </w:r>
                            <w:r w:rsidR="006038A6">
                              <w:rPr>
                                <w:b/>
                                <w:bCs/>
                                <w:noProof/>
                                <w:sz w:val="22"/>
                                <w:szCs w:val="22"/>
                              </w:rPr>
                              <w:t>11</w:t>
                            </w:r>
                            <w:r>
                              <w:rPr>
                                <w:b/>
                                <w:bCs/>
                                <w:sz w:val="22"/>
                                <w:szCs w:val="22"/>
                              </w:rPr>
                              <w:fldChar w:fldCharType="end"/>
                            </w:r>
                            <w:r w:rsidRPr="0071772B">
                              <w:rPr>
                                <w:rFonts w:cs="Times New Roman"/>
                                <w:b/>
                                <w:bCs/>
                                <w:sz w:val="22"/>
                                <w:szCs w:val="22"/>
                              </w:rPr>
                              <w:t>: ANXA5-DM1 crosslinking scheme</w:t>
                            </w:r>
                            <w:bookmarkEnd w:id="28"/>
                          </w:p>
                          <w:p w14:paraId="49C1B275" w14:textId="142463B1" w:rsidR="00EC6EAE" w:rsidRPr="00116F8E" w:rsidRDefault="00EC6EAE" w:rsidP="00116F8E">
                            <w:pPr>
                              <w:rPr>
                                <w:rFonts w:cs="Times New Roman"/>
                                <w:sz w:val="22"/>
                                <w:szCs w:val="22"/>
                              </w:rPr>
                            </w:pPr>
                            <w:r w:rsidRPr="0071772B">
                              <w:rPr>
                                <w:rFonts w:cs="Times New Roman"/>
                                <w:sz w:val="22"/>
                                <w:szCs w:val="22"/>
                              </w:rPr>
                              <w:t>DM-1 is linked to ANXA5 in a two-step reaction. First, the lysine residues on ANXA5 are activated with sulfosuccinimidyl 4-(N-maleimidomethyl) cyclohexane-1-carboxy</w:t>
                            </w:r>
                            <w:r>
                              <w:rPr>
                                <w:rFonts w:cs="Times New Roman"/>
                                <w:sz w:val="22"/>
                                <w:szCs w:val="22"/>
                              </w:rPr>
                              <w:t>la</w:t>
                            </w:r>
                            <w:r w:rsidRPr="0071772B">
                              <w:rPr>
                                <w:rFonts w:cs="Times New Roman"/>
                                <w:sz w:val="22"/>
                                <w:szCs w:val="22"/>
                              </w:rPr>
                              <w:t>te (Sulfo-SMCC). Second, DM1 is introduced and the maleimide on ANXA5-sulfo-SMCC reacts with the lone sulfhydryl group on DM1. Image adapted from: https://www.thermofisher.com/order/catalog/product/22322</w:t>
                            </w:r>
                            <w:r>
                              <w:rPr>
                                <w:rFonts w:cs="Times New Roman"/>
                                <w:sz w:val="22"/>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F889D76" id="Text Box 14" o:spid="_x0000_s1032" type="#_x0000_t202" style="position:absolute;margin-left:19.95pt;margin-top:394.9pt;width:406.3pt;height:.0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" stroked="f">
                <v:textbox style="mso-fit-shape-to-text:t" inset="0,0,0,0">
                  <w:txbxContent>
                    <w:p w14:paraId="49CDA078" w14:textId="50404189" w:rsidR="00EC6EAE" w:rsidRPr="0071772B" w:rsidRDefault="00EC6EAE" w:rsidP="00AE7FE8">
                      <w:pPr>
                        <w:rPr>
                          <w:rFonts w:cs="Times New Roman"/>
                          <w:b/>
                          <w:bCs/>
                          <w:sz w:val="22"/>
                          <w:szCs w:val="22"/>
                        </w:rPr>
                      </w:pPr>
                      <w:bookmarkStart w:id="35" w:name="_Toc118910656"/>
                      <w:r w:rsidRPr="0071772B">
                        <w:rPr>
                          <w:b/>
                          <w:bCs/>
                          <w:sz w:val="22"/>
                          <w:szCs w:val="22"/>
                        </w:rPr>
                        <w:t xml:space="preserve">Figure </w:t>
                      </w:r>
                      <w:r>
                        <w:rPr>
                          <w:b/>
                          <w:bCs/>
                          <w:sz w:val="22"/>
                          <w:szCs w:val="22"/>
                        </w:rPr>
                        <w:fldChar w:fldCharType="begin"/>
                      </w:r>
                      <w:r>
                        <w:rPr>
                          <w:b/>
                          <w:bCs/>
                          <w:sz w:val="22"/>
                          <w:szCs w:val="22"/>
                        </w:rPr>
                        <w:instrText xml:space="preserve"> SEQ Figure \* ARABIC </w:instrText>
                      </w:r>
                      <w:r>
                        <w:rPr>
                          <w:b/>
                          <w:bCs/>
                          <w:sz w:val="22"/>
                          <w:szCs w:val="22"/>
                        </w:rPr>
                        <w:fldChar w:fldCharType="separate"/>
                      </w:r>
                      <w:r w:rsidR="006038A6">
                        <w:rPr>
                          <w:b/>
                          <w:bCs/>
                          <w:noProof/>
                          <w:sz w:val="22"/>
                          <w:szCs w:val="22"/>
                        </w:rPr>
                        <w:t>11</w:t>
                      </w:r>
                      <w:r>
                        <w:rPr>
                          <w:b/>
                          <w:bCs/>
                          <w:sz w:val="22"/>
                          <w:szCs w:val="22"/>
                        </w:rPr>
                        <w:fldChar w:fldCharType="end"/>
                      </w:r>
                      <w:r w:rsidRPr="0071772B">
                        <w:rPr>
                          <w:rFonts w:cs="Times New Roman"/>
                          <w:b/>
                          <w:bCs/>
                          <w:sz w:val="22"/>
                          <w:szCs w:val="22"/>
                        </w:rPr>
                        <w:t>: ANXA5-DM1 crosslinking scheme</w:t>
                      </w:r>
                      <w:bookmarkEnd w:id="35"/>
                    </w:p>
                    <w:p w14:paraId="49C1B275" w14:textId="142463B1" w:rsidR="00EC6EAE" w:rsidRPr="00116F8E" w:rsidRDefault="00EC6EAE" w:rsidP="00116F8E">
                      <w:pPr>
                        <w:rPr>
                          <w:rFonts w:cs="Times New Roman"/>
                          <w:sz w:val="22"/>
                          <w:szCs w:val="22"/>
                        </w:rPr>
                      </w:pPr>
                      <w:r w:rsidRPr="0071772B">
                        <w:rPr>
                          <w:rFonts w:cs="Times New Roman"/>
                          <w:sz w:val="22"/>
                          <w:szCs w:val="22"/>
                        </w:rPr>
                        <w:t>DM-1 is linked to ANXA5 in a two-step reaction. First, the lysine residues on ANXA5 are activated with sulfosuccinimidyl 4-(N-maleimidomethyl) cyclohexane-1-carboxy</w:t>
                      </w:r>
                      <w:r>
                        <w:rPr>
                          <w:rFonts w:cs="Times New Roman"/>
                          <w:sz w:val="22"/>
                          <w:szCs w:val="22"/>
                        </w:rPr>
                        <w:t>la</w:t>
                      </w:r>
                      <w:r w:rsidRPr="0071772B">
                        <w:rPr>
                          <w:rFonts w:cs="Times New Roman"/>
                          <w:sz w:val="22"/>
                          <w:szCs w:val="22"/>
                        </w:rPr>
                        <w:t>te (Sulfo-SMCC). Second, DM1 is introduced and the maleimide on ANXA5-sulfo-SMCC reacts with the lone sulfhydryl group on DM1. Image adapted from: https://www.thermofisher.com/order/catalog/product/22322</w:t>
                      </w:r>
                      <w:r>
                        <w:rPr>
                          <w:rFonts w:cs="Times New Roman"/>
                          <w:sz w:val="22"/>
                          <w:szCs w:val="22"/>
                        </w:rPr>
                        <w:t>.</w:t>
                      </w:r>
                    </w:p>
                  </w:txbxContent>
                </v:textbox>
                <w10:wrap type="topAndBottom"/>
              </v:shape>
            </w:pict>
          </mc:Fallback>
        </mc:AlternateContent>
      </w:r>
      <w:r w:rsidR="00104959">
        <w:br w:type="page"/>
      </w:r>
    </w:p>
    <w:p w14:paraId="1E5F31BC" w14:textId="618E80AC" w:rsidR="00E57190" w:rsidRDefault="00104959" w:rsidP="00E57190">
      <w:pPr>
        <w:ind w:firstLine="720"/>
      </w:pPr>
      <w:r>
        <w:rPr>
          <w:noProof/>
        </w:rPr>
        <w:lastRenderedPageBreak/>
        <w:drawing>
          <wp:anchor distT="0" distB="0" distL="114300" distR="114300" simplePos="0" relativeHeight="251700224" behindDoc="0" locked="0" layoutInCell="1" allowOverlap="1" wp14:anchorId="78DEFDB0" wp14:editId="051A042A">
            <wp:simplePos x="0" y="0"/>
            <wp:positionH relativeFrom="column">
              <wp:posOffset>659331</wp:posOffset>
            </wp:positionH>
            <wp:positionV relativeFrom="paragraph">
              <wp:posOffset>248059</wp:posOffset>
            </wp:positionV>
            <wp:extent cx="4181383" cy="4284809"/>
            <wp:effectExtent l="0" t="0" r="0" b="0"/>
            <wp:wrapTopAndBottom/>
            <wp:docPr id="63" name="Picture 6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Diagram&#10;&#10;Description automatically generated"/>
                    <pic:cNvPicPr/>
                  </pic:nvPicPr>
                  <pic:blipFill>
                    <a:blip r:embed="rId111">
                      <a:extLst>
                        <a:ext uri="{28A0092B-C50C-407E-A947-70E740481C1C}">
                          <a14:useLocalDpi xmlns:a14="http://schemas.microsoft.com/office/drawing/2010/main" val="0"/>
                        </a:ext>
                      </a:extLst>
                    </a:blip>
                    <a:stretch>
                      <a:fillRect/>
                    </a:stretch>
                  </pic:blipFill>
                  <pic:spPr>
                    <a:xfrm>
                      <a:off x="0" y="0"/>
                      <a:ext cx="4181383" cy="4284809"/>
                    </a:xfrm>
                    <a:prstGeom prst="rect">
                      <a:avLst/>
                    </a:prstGeom>
                  </pic:spPr>
                </pic:pic>
              </a:graphicData>
            </a:graphic>
            <wp14:sizeRelH relativeFrom="page">
              <wp14:pctWidth>0</wp14:pctWidth>
            </wp14:sizeRelH>
            <wp14:sizeRelV relativeFrom="page">
              <wp14:pctHeight>0</wp14:pctHeight>
            </wp14:sizeRelV>
          </wp:anchor>
        </w:drawing>
      </w:r>
    </w:p>
    <w:p w14:paraId="749E525E" w14:textId="5CBD210C" w:rsidR="0071772B" w:rsidRDefault="00104959">
      <w:pPr>
        <w:spacing w:line="240" w:lineRule="auto"/>
        <w:jc w:val="left"/>
        <w:rPr>
          <w:rFonts w:eastAsiaTheme="majorEastAsia" w:cs="Times New Roman"/>
          <w:b/>
          <w:color w:val="000000" w:themeColor="text1"/>
          <w:sz w:val="32"/>
          <w:szCs w:val="32"/>
          <w:u w:val="single"/>
        </w:rPr>
      </w:pPr>
      <w:r>
        <w:rPr>
          <w:noProof/>
        </w:rPr>
        <mc:AlternateContent>
          <mc:Choice Requires="wps">
            <w:drawing>
              <wp:anchor distT="0" distB="0" distL="114300" distR="114300" simplePos="0" relativeHeight="251876352" behindDoc="0" locked="0" layoutInCell="1" allowOverlap="1" wp14:anchorId="4F719944" wp14:editId="71629D8E">
                <wp:simplePos x="0" y="0"/>
                <wp:positionH relativeFrom="column">
                  <wp:posOffset>334645</wp:posOffset>
                </wp:positionH>
                <wp:positionV relativeFrom="paragraph">
                  <wp:posOffset>4565015</wp:posOffset>
                </wp:positionV>
                <wp:extent cx="4815840" cy="635"/>
                <wp:effectExtent l="0" t="0" r="0" b="6350"/>
                <wp:wrapTopAndBottom/>
                <wp:docPr id="153" name="Text Box 153"/>
                <wp:cNvGraphicFramePr/>
                <a:graphic xmlns:a="http://schemas.openxmlformats.org/drawingml/2006/main">
                  <a:graphicData uri="http://schemas.microsoft.com/office/word/2010/wordprocessingShape">
                    <wps:wsp>
                      <wps:cNvSpPr txBox="1"/>
                      <wps:spPr>
                        <a:xfrm>
                          <a:off x="0" y="0"/>
                          <a:ext cx="4815840" cy="635"/>
                        </a:xfrm>
                        <a:prstGeom prst="rect">
                          <a:avLst/>
                        </a:prstGeom>
                        <a:solidFill>
                          <a:prstClr val="white"/>
                        </a:solidFill>
                        <a:ln>
                          <a:noFill/>
                        </a:ln>
                      </wps:spPr>
                      <wps:txbx>
                        <w:txbxContent>
                          <w:p w14:paraId="7C726636" w14:textId="4604157A" w:rsidR="00EC6EAE" w:rsidRPr="0071772B" w:rsidRDefault="00EC6EAE" w:rsidP="0071772B">
                            <w:pPr>
                              <w:pStyle w:val="Caption"/>
                              <w:rPr>
                                <w:b/>
                                <w:bCs/>
                              </w:rPr>
                            </w:pPr>
                            <w:bookmarkStart w:id="29" w:name="_Toc118910657"/>
                            <w:r w:rsidRPr="0071772B">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12</w:t>
                            </w:r>
                            <w:r>
                              <w:rPr>
                                <w:b/>
                                <w:bCs/>
                              </w:rPr>
                              <w:fldChar w:fldCharType="end"/>
                            </w:r>
                            <w:r w:rsidRPr="0071772B">
                              <w:rPr>
                                <w:b/>
                                <w:bCs/>
                              </w:rPr>
                              <w:t>: ANXA5-DM1 mechanism of action</w:t>
                            </w:r>
                            <w:bookmarkEnd w:id="29"/>
                          </w:p>
                          <w:p w14:paraId="4BC81CC1" w14:textId="77777777" w:rsidR="00EC6EAE" w:rsidRPr="00AD4473" w:rsidRDefault="00EC6EAE" w:rsidP="0071772B">
                            <w:pPr>
                              <w:pStyle w:val="Caption"/>
                            </w:pPr>
                            <w:r>
                              <w:t xml:space="preserve">a) ANXA5-DM1 binds to PS expressing cancer cells. b) ANXA5-DM1 is internalized and ANXA5 is broken down in the lysosome. c) Free DM1 diffuses out of the lysosome and causes mitotic catastrophe. Image created with Biorender.com.  </w:t>
                            </w:r>
                          </w:p>
                          <w:p w14:paraId="1F220140" w14:textId="5703EAC2" w:rsidR="00EC6EAE" w:rsidRPr="00984250" w:rsidRDefault="00EC6EAE" w:rsidP="0071772B">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F719944" id="Text Box 153" o:spid="_x0000_s1033" type="#_x0000_t202" style="position:absolute;margin-left:26.35pt;margin-top:359.45pt;width:379.2pt;height:.05pt;z-index:251876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" stroked="f">
                <v:textbox style="mso-fit-shape-to-text:t" inset="0,0,0,0">
                  <w:txbxContent>
                    <w:p w14:paraId="7C726636" w14:textId="4604157A" w:rsidR="00EC6EAE" w:rsidRPr="0071772B" w:rsidRDefault="00EC6EAE" w:rsidP="0071772B">
                      <w:pPr>
                        <w:pStyle w:val="Caption"/>
                        <w:rPr>
                          <w:b/>
                          <w:bCs/>
                        </w:rPr>
                      </w:pPr>
                      <w:bookmarkStart w:id="37" w:name="_Toc118910657"/>
                      <w:r w:rsidRPr="0071772B">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12</w:t>
                      </w:r>
                      <w:r>
                        <w:rPr>
                          <w:b/>
                          <w:bCs/>
                        </w:rPr>
                        <w:fldChar w:fldCharType="end"/>
                      </w:r>
                      <w:r w:rsidRPr="0071772B">
                        <w:rPr>
                          <w:b/>
                          <w:bCs/>
                        </w:rPr>
                        <w:t>: ANXA5-DM1 mechanism of action</w:t>
                      </w:r>
                      <w:bookmarkEnd w:id="37"/>
                    </w:p>
                    <w:p w14:paraId="4BC81CC1" w14:textId="77777777" w:rsidR="00EC6EAE" w:rsidRPr="00AD4473" w:rsidRDefault="00EC6EAE" w:rsidP="0071772B">
                      <w:pPr>
                        <w:pStyle w:val="Caption"/>
                      </w:pPr>
                      <w:r>
                        <w:t xml:space="preserve">a) ANXA5-DM1 binds to PS expressing cancer cells. b) ANXA5-DM1 is internalized and ANXA5 is broken down in the lysosome. c) Free DM1 diffuses out of the lysosome and causes mitotic catastrophe. Image created with Biorender.com.  </w:t>
                      </w:r>
                    </w:p>
                    <w:p w14:paraId="1F220140" w14:textId="5703EAC2" w:rsidR="00EC6EAE" w:rsidRPr="00984250" w:rsidRDefault="00EC6EAE" w:rsidP="0071772B">
                      <w:pPr>
                        <w:pStyle w:val="Caption"/>
                        <w:rPr>
                          <w:noProof/>
                        </w:rPr>
                      </w:pPr>
                    </w:p>
                  </w:txbxContent>
                </v:textbox>
                <w10:wrap type="topAndBottom"/>
              </v:shape>
            </w:pict>
          </mc:Fallback>
        </mc:AlternateContent>
      </w:r>
    </w:p>
    <w:p w14:paraId="463D33F7" w14:textId="7C0D0584" w:rsidR="00AD4473" w:rsidRPr="00CD0885" w:rsidRDefault="00AD4473" w:rsidP="00CD0885">
      <w:pPr>
        <w:spacing w:line="240" w:lineRule="auto"/>
        <w:jc w:val="left"/>
        <w:rPr>
          <w:rFonts w:eastAsiaTheme="majorEastAsia" w:cs="Times New Roman"/>
          <w:b/>
          <w:color w:val="000000" w:themeColor="text1"/>
          <w:sz w:val="32"/>
          <w:szCs w:val="32"/>
          <w:u w:val="single"/>
        </w:rPr>
      </w:pPr>
    </w:p>
    <w:p w14:paraId="05CDFD56" w14:textId="28298AC3" w:rsidR="00CD0885" w:rsidRDefault="00CD0885">
      <w:pPr>
        <w:spacing w:line="240" w:lineRule="auto"/>
        <w:jc w:val="left"/>
        <w:rPr>
          <w:rFonts w:eastAsiaTheme="majorEastAsia" w:cstheme="majorBidi"/>
          <w:b/>
          <w:color w:val="000000" w:themeColor="text1"/>
          <w:sz w:val="26"/>
          <w:szCs w:val="26"/>
        </w:rPr>
      </w:pPr>
      <w:r>
        <w:br w:type="page"/>
      </w:r>
    </w:p>
    <w:p w14:paraId="7912D011" w14:textId="7A83C4A8" w:rsidR="002D7D99" w:rsidRPr="00B6092B" w:rsidRDefault="002D7D99" w:rsidP="00B6092B">
      <w:pPr>
        <w:pStyle w:val="Heading2"/>
      </w:pPr>
      <w:bookmarkStart w:id="30" w:name="_Toc116910993"/>
      <w:r w:rsidRPr="00B6092B">
        <w:lastRenderedPageBreak/>
        <w:t>ANXA5-CMB</w:t>
      </w:r>
      <w:bookmarkEnd w:id="30"/>
      <w:r w:rsidRPr="00B6092B">
        <w:t xml:space="preserve"> </w:t>
      </w:r>
    </w:p>
    <w:p w14:paraId="49A66BF9" w14:textId="1C09FF06" w:rsidR="002D7D99" w:rsidRPr="002D7D99" w:rsidRDefault="002D7D99" w:rsidP="002D7D99">
      <w:pPr>
        <w:pStyle w:val="Heading3"/>
      </w:pPr>
      <w:bookmarkStart w:id="31" w:name="_Toc116910994"/>
      <w:r>
        <w:t>History of CMB</w:t>
      </w:r>
      <w:bookmarkEnd w:id="31"/>
      <w:r>
        <w:t xml:space="preserve"> </w:t>
      </w:r>
    </w:p>
    <w:p w14:paraId="74861BAF" w14:textId="3FC9CD9E" w:rsidR="002D7D99" w:rsidRPr="009E1D83" w:rsidRDefault="002D7D99" w:rsidP="00F7707C">
      <w:pPr>
        <w:rPr>
          <w:rFonts w:cs="Times New Roman"/>
        </w:rPr>
      </w:pPr>
      <w:r w:rsidRPr="009E1D83">
        <w:rPr>
          <w:rFonts w:cs="Times New Roman"/>
        </w:rPr>
        <w:t xml:space="preserve">Chlorambucil (CMB) is one of the world’s oldest chemotherapeutic drugs and is on the World Health Organization’s List of Essentials Medicines </w:t>
      </w:r>
      <w:r w:rsidRPr="009E1D83">
        <w:rPr>
          <w:rFonts w:cs="Times New Roman"/>
        </w:rPr>
        <w:fldChar w:fldCharType="begin">
          <w:fldData xml:space="preserve">PEVuZE5vdGU+PENpdGU+PEF1dGhvcj5HaWxtYW48L0F1dGhvcj48WWVhcj4xOTYzPC9ZZWFyPjxS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</w:fldData>
        </w:fldChar>
      </w:r>
      <w:r w:rsidR="00E56073">
        <w:rPr>
          <w:rFonts w:cs="Times New Roman"/>
        </w:rPr>
        <w:instrText xml:space="preserve"> ADDIN EN.CITE </w:instrText>
      </w:r>
      <w:r w:rsidR="00E56073">
        <w:rPr>
          <w:rFonts w:cs="Times New Roman"/>
        </w:rPr>
        <w:fldChar w:fldCharType="begin">
          <w:fldData xml:space="preserve">PEVuZE5vdGU+PENpdGU+PEF1dGhvcj5HaWxtYW48L0F1dGhvcj48WWVhcj4xOTYzPC9ZZWFyPjxS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</w:fldData>
        </w:fldChar>
      </w:r>
      <w:r w:rsidR="00E56073">
        <w:rPr>
          <w:rFonts w:cs="Times New Roman"/>
        </w:rPr>
        <w:instrText xml:space="preserve"> ADDIN EN.CITE.DATA </w:instrText>
      </w:r>
      <w:r w:rsidR="00E56073">
        <w:rPr>
          <w:rFonts w:cs="Times New Roman"/>
        </w:rPr>
      </w:r>
      <w:r w:rsidR="00E56073">
        <w:rPr>
          <w:rFonts w:cs="Times New Roman"/>
        </w:rPr>
        <w:fldChar w:fldCharType="end"/>
      </w:r>
      <w:r w:rsidRPr="009E1D83">
        <w:rPr>
          <w:rFonts w:cs="Times New Roman"/>
        </w:rPr>
      </w:r>
      <w:r w:rsidRPr="009E1D83">
        <w:rPr>
          <w:rFonts w:cs="Times New Roman"/>
        </w:rPr>
        <w:fldChar w:fldCharType="separate"/>
      </w:r>
      <w:r w:rsidR="00E56073">
        <w:rPr>
          <w:rFonts w:cs="Times New Roman"/>
          <w:noProof/>
        </w:rPr>
        <w:t>[138, 139]</w:t>
      </w:r>
      <w:r w:rsidRPr="009E1D83">
        <w:rPr>
          <w:rFonts w:cs="Times New Roman"/>
        </w:rPr>
        <w:fldChar w:fldCharType="end"/>
      </w:r>
      <w:r w:rsidRPr="009E1D83">
        <w:rPr>
          <w:rFonts w:cs="Times New Roman"/>
        </w:rPr>
        <w:t xml:space="preserve">. While CMB has proven to be a lifesaving drug, its </w:t>
      </w:r>
      <w:r w:rsidR="00F7707C">
        <w:rPr>
          <w:rFonts w:cs="Times New Roman"/>
        </w:rPr>
        <w:t>discovery</w:t>
      </w:r>
      <w:r w:rsidRPr="009E1D83">
        <w:rPr>
          <w:rFonts w:cs="Times New Roman"/>
        </w:rPr>
        <w:t xml:space="preserve"> resulted </w:t>
      </w:r>
      <w:r w:rsidR="002379BF">
        <w:rPr>
          <w:rFonts w:cs="Times New Roman"/>
        </w:rPr>
        <w:t>from</w:t>
      </w:r>
      <w:r w:rsidRPr="009E1D83">
        <w:rPr>
          <w:rFonts w:cs="Times New Roman"/>
        </w:rPr>
        <w:t xml:space="preserve"> chemical warfare. </w:t>
      </w:r>
      <w:r w:rsidR="00F7707C">
        <w:rPr>
          <w:rFonts w:cs="Times New Roman"/>
        </w:rPr>
        <w:t>During</w:t>
      </w:r>
      <w:r w:rsidRPr="009E1D83">
        <w:rPr>
          <w:rFonts w:cs="Times New Roman"/>
        </w:rPr>
        <w:t xml:space="preserve"> World War I, mustard gas was used a</w:t>
      </w:r>
      <w:r w:rsidR="002379BF">
        <w:rPr>
          <w:rFonts w:cs="Times New Roman"/>
        </w:rPr>
        <w:t>s a</w:t>
      </w:r>
      <w:r w:rsidRPr="009E1D83">
        <w:rPr>
          <w:rFonts w:cs="Times New Roman"/>
        </w:rPr>
        <w:t xml:space="preserve"> chemical weapon and caused severe-blistering</w:t>
      </w:r>
      <w:r w:rsidR="00F7707C">
        <w:rPr>
          <w:rFonts w:cs="Times New Roman"/>
        </w:rPr>
        <w:t xml:space="preserve"> </w:t>
      </w:r>
      <w:r w:rsidRPr="009E1D83">
        <w:rPr>
          <w:rFonts w:cs="Times New Roman"/>
        </w:rPr>
        <w:t xml:space="preserve">chemical burns on the skin, eye, and respiratory tract </w:t>
      </w:r>
      <w:r w:rsidRPr="009E1D83">
        <w:rPr>
          <w:rFonts w:cs="Times New Roman"/>
        </w:rPr>
        <w:fldChar w:fldCharType="begin"/>
      </w:r>
      <w:r w:rsidR="00E56073">
        <w:rPr>
          <w:rFonts w:cs="Times New Roman"/>
        </w:rPr>
        <w:instrText xml:space="preserve"> ADDIN EN.CITE &lt;EndNote&gt;&lt;Cite&gt;&lt;Author&gt;Geraci&lt;/Author&gt;&lt;Year&gt;2008&lt;/Year&gt;&lt;RecNum&gt;914&lt;/RecNum&gt;&lt;DisplayText&gt;[140]&lt;/DisplayText&gt;&lt;record&gt;&lt;rec-number&gt;914&lt;/rec-number&gt;&lt;foreign-keys&gt;&lt;key app="EN" db-id="vx2tfde052sapgeadsvp5f0f09pxfasr00vs" timestamp="1661971477"&gt;914&lt;/key&gt;&lt;/foreign-keys&gt;&lt;ref-type name="Journal Article"&gt;17&lt;/ref-type&gt;&lt;contributors&gt;&lt;authors&gt;&lt;author&gt;Geraci, M. J.&lt;/author&gt;&lt;/authors&gt;&lt;/contributors&gt;&lt;auth-address&gt;Emergency Medicine, Department of Pharmacy, Baptist Medical Center Downtown, 800 Prudential Dr., Jacksonville, FL 32207, USA. matthew.geraci@bmcjax.com&lt;/auth-address&gt;&lt;titles&gt;&lt;title&gt;Mustard gas: imminent danger or eminent threat?&lt;/title&gt;&lt;secondary-title&gt;Ann Pharmacother&lt;/secondary-title&gt;&lt;/titles&gt;&lt;periodical&gt;&lt;full-title&gt;Ann Pharmacother&lt;/full-title&gt;&lt;/periodical&gt;&lt;pages&gt;237-46&lt;/pages&gt;&lt;volume&gt;42&lt;/volume&gt;&lt;number&gt;2&lt;/number&gt;&lt;edition&gt;2008/01/24&lt;/edition&gt;&lt;keywords&gt;&lt;keyword&gt;Acute Disease&lt;/keyword&gt;&lt;keyword&gt;Animals&lt;/keyword&gt;&lt;keyword&gt;Chemical Warfare Agents/*adverse effects/chemistry/pharmacokinetics/poisoning&lt;/keyword&gt;&lt;keyword&gt;Chronic Disease&lt;/keyword&gt;&lt;keyword&gt;Decontamination/methods&lt;/keyword&gt;&lt;keyword&gt;Environmental Exposure/adverse effects/prevention &amp;amp; control&lt;/keyword&gt;&lt;keyword&gt;Humans&lt;/keyword&gt;&lt;keyword&gt;Mustard Gas/*adverse effects/*chemistry/pharmacokinetics/poisoning&lt;/keyword&gt;&lt;/keywords&gt;&lt;dates&gt;&lt;year&gt;2008&lt;/year&gt;&lt;pub-dates&gt;&lt;date&gt;Feb&lt;/date&gt;&lt;/pub-dates&gt;&lt;/dates&gt;&lt;isbn&gt;1542-6270 (Electronic)&amp;#xD;1060-0280 (Linking)&lt;/isbn&gt;&lt;accession-num&gt;18212254&lt;/accession-num&gt;&lt;urls&gt;&lt;related-urls&gt;&lt;url&gt;https://www.ncbi.nlm.nih.gov/pubmed/18212254&lt;/url&gt;&lt;/related-urls&gt;&lt;/urls&gt;&lt;electronic-resource-num&gt;10.1345/aph.1K445&lt;/electronic-resource-num&gt;&lt;/record&gt;&lt;/Cite&gt;&lt;/EndNote&gt;</w:instrText>
      </w:r>
      <w:r w:rsidRPr="009E1D83">
        <w:rPr>
          <w:rFonts w:cs="Times New Roman"/>
        </w:rPr>
        <w:fldChar w:fldCharType="separate"/>
      </w:r>
      <w:r w:rsidR="00E56073">
        <w:rPr>
          <w:rFonts w:cs="Times New Roman"/>
          <w:noProof/>
        </w:rPr>
        <w:t>[140]</w:t>
      </w:r>
      <w:r w:rsidRPr="009E1D83">
        <w:rPr>
          <w:rFonts w:cs="Times New Roman"/>
        </w:rPr>
        <w:fldChar w:fldCharType="end"/>
      </w:r>
      <w:r w:rsidRPr="009E1D83">
        <w:rPr>
          <w:rFonts w:cs="Times New Roman"/>
        </w:rPr>
        <w:t>. Although mustard gas killed fewer than 5% of individuals who received care after exposure, the de</w:t>
      </w:r>
      <w:r w:rsidR="00BE3785">
        <w:rPr>
          <w:rFonts w:cs="Times New Roman"/>
        </w:rPr>
        <w:t>bilitating</w:t>
      </w:r>
      <w:r w:rsidRPr="009E1D83">
        <w:rPr>
          <w:rFonts w:cs="Times New Roman"/>
        </w:rPr>
        <w:t xml:space="preserve"> effects were enough to </w:t>
      </w:r>
      <w:r w:rsidR="00F7707C">
        <w:rPr>
          <w:rFonts w:cs="Times New Roman"/>
        </w:rPr>
        <w:t>make</w:t>
      </w:r>
      <w:r w:rsidRPr="009E1D83">
        <w:rPr>
          <w:rFonts w:cs="Times New Roman"/>
        </w:rPr>
        <w:t xml:space="preserve"> Allied forces offer governmental funding for a mustard gas antidote in the follow</w:t>
      </w:r>
      <w:r w:rsidR="00594CB3">
        <w:rPr>
          <w:rFonts w:cs="Times New Roman"/>
        </w:rPr>
        <w:t>ing</w:t>
      </w:r>
      <w:r w:rsidRPr="009E1D83">
        <w:rPr>
          <w:rFonts w:cs="Times New Roman"/>
        </w:rPr>
        <w:t xml:space="preserve"> years </w:t>
      </w:r>
      <w:r w:rsidRPr="009E1D83">
        <w:rPr>
          <w:rFonts w:cs="Times New Roman"/>
        </w:rPr>
        <w:fldChar w:fldCharType="begin">
          <w:fldData xml:space="preserve">PEVuZE5vdGU+PENpdGU+PEF1dGhvcj5HZXJhY2k8L0F1dGhvcj48WWVhcj4yMDA4PC9ZZWFyPjxS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</w:fldData>
        </w:fldChar>
      </w:r>
      <w:r w:rsidR="00E56073">
        <w:rPr>
          <w:rFonts w:cs="Times New Roman"/>
        </w:rPr>
        <w:instrText xml:space="preserve"> ADDIN EN.CITE </w:instrText>
      </w:r>
      <w:r w:rsidR="00E56073">
        <w:rPr>
          <w:rFonts w:cs="Times New Roman"/>
        </w:rPr>
        <w:fldChar w:fldCharType="begin">
          <w:fldData xml:space="preserve">PEVuZE5vdGU+PENpdGU+PEF1dGhvcj5HZXJhY2k8L0F1dGhvcj48WWVhcj4yMDA4PC9ZZWFyPjxS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</w:fldData>
        </w:fldChar>
      </w:r>
      <w:r w:rsidR="00E56073">
        <w:rPr>
          <w:rFonts w:cs="Times New Roman"/>
        </w:rPr>
        <w:instrText xml:space="preserve"> ADDIN EN.CITE.DATA </w:instrText>
      </w:r>
      <w:r w:rsidR="00E56073">
        <w:rPr>
          <w:rFonts w:cs="Times New Roman"/>
        </w:rPr>
      </w:r>
      <w:r w:rsidR="00E56073">
        <w:rPr>
          <w:rFonts w:cs="Times New Roman"/>
        </w:rPr>
        <w:fldChar w:fldCharType="end"/>
      </w:r>
      <w:r w:rsidRPr="009E1D83">
        <w:rPr>
          <w:rFonts w:cs="Times New Roman"/>
        </w:rPr>
      </w:r>
      <w:r w:rsidRPr="009E1D83">
        <w:rPr>
          <w:rFonts w:cs="Times New Roman"/>
        </w:rPr>
        <w:fldChar w:fldCharType="separate"/>
      </w:r>
      <w:r w:rsidR="00E56073">
        <w:rPr>
          <w:rFonts w:cs="Times New Roman"/>
          <w:noProof/>
        </w:rPr>
        <w:t>[140, 141]</w:t>
      </w:r>
      <w:r w:rsidRPr="009E1D83">
        <w:rPr>
          <w:rFonts w:cs="Times New Roman"/>
        </w:rPr>
        <w:fldChar w:fldCharType="end"/>
      </w:r>
      <w:r w:rsidRPr="009E1D83">
        <w:rPr>
          <w:rFonts w:cs="Times New Roman"/>
        </w:rPr>
        <w:t xml:space="preserve">. </w:t>
      </w:r>
      <w:r w:rsidR="0022355F">
        <w:rPr>
          <w:rFonts w:cs="Times New Roman"/>
        </w:rPr>
        <w:t>Mustard</w:t>
      </w:r>
      <w:r w:rsidRPr="009E1D83">
        <w:rPr>
          <w:rFonts w:cs="Times New Roman"/>
        </w:rPr>
        <w:t xml:space="preserve"> gas was shown to induce severe leukopenia and bone marrow toxicity, as early as 1919, </w:t>
      </w:r>
      <w:r w:rsidR="0022355F">
        <w:rPr>
          <w:rFonts w:cs="Times New Roman"/>
        </w:rPr>
        <w:t xml:space="preserve">but </w:t>
      </w:r>
      <w:r w:rsidRPr="009E1D83">
        <w:rPr>
          <w:rFonts w:cs="Times New Roman"/>
        </w:rPr>
        <w:t xml:space="preserve">it would not be until an accident during World War II that the chemotherapeutic potential of mustard gas was brought to light </w:t>
      </w:r>
      <w:r w:rsidRPr="009E1D83">
        <w:rPr>
          <w:rFonts w:cs="Times New Roman"/>
        </w:rPr>
        <w:fldChar w:fldCharType="begin">
          <w:fldData xml:space="preserve">PEVuZE5vdGU+PENpdGU+PEF1dGhvcj5TbWl0aDwvQXV0aG9yPjxZZWFyPjIwMTc8L1llYXI+PFJl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</w:fldData>
        </w:fldChar>
      </w:r>
      <w:r w:rsidR="00E56073">
        <w:rPr>
          <w:rFonts w:cs="Times New Roman"/>
        </w:rPr>
        <w:instrText xml:space="preserve"> ADDIN EN.CITE </w:instrText>
      </w:r>
      <w:r w:rsidR="00E56073">
        <w:rPr>
          <w:rFonts w:cs="Times New Roman"/>
        </w:rPr>
        <w:fldChar w:fldCharType="begin">
          <w:fldData xml:space="preserve">PEVuZE5vdGU+PENpdGU+PEF1dGhvcj5TbWl0aDwvQXV0aG9yPjxZZWFyPjIwMTc8L1llYXI+PFJl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</w:fldData>
        </w:fldChar>
      </w:r>
      <w:r w:rsidR="00E56073">
        <w:rPr>
          <w:rFonts w:cs="Times New Roman"/>
        </w:rPr>
        <w:instrText xml:space="preserve"> ADDIN EN.CITE.DATA </w:instrText>
      </w:r>
      <w:r w:rsidR="00E56073">
        <w:rPr>
          <w:rFonts w:cs="Times New Roman"/>
        </w:rPr>
      </w:r>
      <w:r w:rsidR="00E56073">
        <w:rPr>
          <w:rFonts w:cs="Times New Roman"/>
        </w:rPr>
        <w:fldChar w:fldCharType="end"/>
      </w:r>
      <w:r w:rsidRPr="009E1D83">
        <w:rPr>
          <w:rFonts w:cs="Times New Roman"/>
        </w:rPr>
      </w:r>
      <w:r w:rsidRPr="009E1D83">
        <w:rPr>
          <w:rFonts w:cs="Times New Roman"/>
        </w:rPr>
        <w:fldChar w:fldCharType="separate"/>
      </w:r>
      <w:r w:rsidR="00E56073">
        <w:rPr>
          <w:rFonts w:cs="Times New Roman"/>
          <w:noProof/>
        </w:rPr>
        <w:t>[142, 143]</w:t>
      </w:r>
      <w:r w:rsidRPr="009E1D83">
        <w:rPr>
          <w:rFonts w:cs="Times New Roman"/>
        </w:rPr>
        <w:fldChar w:fldCharType="end"/>
      </w:r>
      <w:r w:rsidR="008A6AFE">
        <w:rPr>
          <w:rFonts w:cs="Times New Roman"/>
        </w:rPr>
        <w:t>.</w:t>
      </w:r>
    </w:p>
    <w:p w14:paraId="57E0F61E" w14:textId="2762BF1E" w:rsidR="002D7D99" w:rsidRPr="009E1D83" w:rsidRDefault="002D7D99" w:rsidP="002D7D99">
      <w:pPr>
        <w:ind w:firstLine="720"/>
        <w:rPr>
          <w:rFonts w:cs="Times New Roman"/>
        </w:rPr>
      </w:pPr>
      <w:r w:rsidRPr="009E1D83">
        <w:rPr>
          <w:rFonts w:cs="Times New Roman"/>
        </w:rPr>
        <w:t xml:space="preserve">Off the shore of Bari Italy, a ship containing 100 tons of mustard gas was attacked during an air strike and nearly 1000 men died of mustard gas inhalation and leukopenia </w:t>
      </w:r>
      <w:r w:rsidRPr="009E1D83">
        <w:rPr>
          <w:rFonts w:cs="Times New Roman"/>
        </w:rPr>
        <w:fldChar w:fldCharType="begin">
          <w:fldData xml:space="preserve">PEVuZE5vdGU+PENpdGU+PEF1dGhvcj5TaW5naDwvQXV0aG9yPjxZZWFyPjIwMTg8L1llYXI+PFJl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</w:fldData>
        </w:fldChar>
      </w:r>
      <w:r w:rsidR="00E56073">
        <w:rPr>
          <w:rFonts w:cs="Times New Roman"/>
        </w:rPr>
        <w:instrText xml:space="preserve"> ADDIN EN.CITE </w:instrText>
      </w:r>
      <w:r w:rsidR="00E56073">
        <w:rPr>
          <w:rFonts w:cs="Times New Roman"/>
        </w:rPr>
        <w:fldChar w:fldCharType="begin">
          <w:fldData xml:space="preserve">PEVuZE5vdGU+PENpdGU+PEF1dGhvcj5TaW5naDwvQXV0aG9yPjxZZWFyPjIwMTg8L1llYXI+PFJl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</w:fldData>
        </w:fldChar>
      </w:r>
      <w:r w:rsidR="00E56073">
        <w:rPr>
          <w:rFonts w:cs="Times New Roman"/>
        </w:rPr>
        <w:instrText xml:space="preserve"> ADDIN EN.CITE.DATA </w:instrText>
      </w:r>
      <w:r w:rsidR="00E56073">
        <w:rPr>
          <w:rFonts w:cs="Times New Roman"/>
        </w:rPr>
      </w:r>
      <w:r w:rsidR="00E56073">
        <w:rPr>
          <w:rFonts w:cs="Times New Roman"/>
        </w:rPr>
        <w:fldChar w:fldCharType="end"/>
      </w:r>
      <w:r w:rsidRPr="009E1D83">
        <w:rPr>
          <w:rFonts w:cs="Times New Roman"/>
        </w:rPr>
      </w:r>
      <w:r w:rsidRPr="009E1D83">
        <w:rPr>
          <w:rFonts w:cs="Times New Roman"/>
        </w:rPr>
        <w:fldChar w:fldCharType="separate"/>
      </w:r>
      <w:r w:rsidR="00E56073">
        <w:rPr>
          <w:rFonts w:cs="Times New Roman"/>
          <w:noProof/>
        </w:rPr>
        <w:t>[141]</w:t>
      </w:r>
      <w:r w:rsidRPr="009E1D83">
        <w:rPr>
          <w:rFonts w:cs="Times New Roman"/>
        </w:rPr>
        <w:fldChar w:fldCharType="end"/>
      </w:r>
      <w:r w:rsidRPr="009E1D83">
        <w:rPr>
          <w:rFonts w:cs="Times New Roman"/>
        </w:rPr>
        <w:t xml:space="preserve">. This accident </w:t>
      </w:r>
      <w:r w:rsidR="00594CB3">
        <w:rPr>
          <w:rFonts w:cs="Times New Roman"/>
        </w:rPr>
        <w:t>prompted</w:t>
      </w:r>
      <w:r w:rsidRPr="009E1D83">
        <w:rPr>
          <w:rFonts w:cs="Times New Roman"/>
        </w:rPr>
        <w:t xml:space="preserve"> American scientists to develop mustard gas derivatives that were safer, but just as toxic as the sulfur</w:t>
      </w:r>
      <w:r w:rsidR="00594CB3">
        <w:rPr>
          <w:rFonts w:cs="Times New Roman"/>
        </w:rPr>
        <w:t>-</w:t>
      </w:r>
      <w:r w:rsidRPr="009E1D83">
        <w:rPr>
          <w:rFonts w:cs="Times New Roman"/>
        </w:rPr>
        <w:t>based mustard gas</w:t>
      </w:r>
      <w:r w:rsidR="003C34EB">
        <w:rPr>
          <w:rFonts w:cs="Times New Roman"/>
        </w:rPr>
        <w:t xml:space="preserve"> for cancer therapy</w:t>
      </w:r>
      <w:r w:rsidRPr="009E1D83">
        <w:rPr>
          <w:rFonts w:cs="Times New Roman"/>
        </w:rPr>
        <w:t>. In 1942, Dr. Gilman Goodman, developed the first nitrogen</w:t>
      </w:r>
      <w:r w:rsidR="00594CB3">
        <w:rPr>
          <w:rFonts w:cs="Times New Roman"/>
        </w:rPr>
        <w:t>-</w:t>
      </w:r>
      <w:r w:rsidRPr="009E1D83">
        <w:rPr>
          <w:rFonts w:cs="Times New Roman"/>
        </w:rPr>
        <w:t xml:space="preserve">based mustard gas derivative, chlormethine </w:t>
      </w:r>
      <w:r w:rsidRPr="009E1D83">
        <w:rPr>
          <w:rFonts w:cs="Times New Roman"/>
        </w:rPr>
        <w:fldChar w:fldCharType="begin"/>
      </w:r>
      <w:r w:rsidR="00E56073">
        <w:rPr>
          <w:rFonts w:cs="Times New Roman"/>
        </w:rPr>
        <w:instrText xml:space="preserve"> ADDIN EN.CITE &lt;EndNote&gt;&lt;Cite&gt;&lt;Author&gt;Lehmann&lt;/Author&gt;&lt;Year&gt;2021&lt;/Year&gt;&lt;RecNum&gt;918&lt;/RecNum&gt;&lt;DisplayText&gt;[144]&lt;/DisplayText&gt;&lt;record&gt;&lt;rec-number&gt;918&lt;/rec-number&gt;&lt;foreign-keys&gt;&lt;key app="EN" db-id="vx2tfde052sapgeadsvp5f0f09pxfasr00vs" timestamp="1661976708"&gt;918&lt;/key&gt;&lt;/foreign-keys&gt;&lt;ref-type name="Journal Article"&gt;17&lt;/ref-type&gt;&lt;contributors&gt;&lt;authors&gt;&lt;author&gt;Lehmann, Fredrik&lt;/author&gt;&lt;author&gt;Wennerberg, Johan&lt;/author&gt;&lt;/authors&gt;&lt;/contributors&gt;&lt;titles&gt;&lt;title&gt;Evolution of Nitrogen-Based Alkylating Anticancer Agents&lt;/title&gt;&lt;secondary-title&gt;Processes&lt;/secondary-title&gt;&lt;/titles&gt;&lt;periodical&gt;&lt;full-title&gt;Processes&lt;/full-title&gt;&lt;/periodical&gt;&lt;pages&gt;377&lt;/pages&gt;&lt;volume&gt;9&lt;/volume&gt;&lt;number&gt;2&lt;/number&gt;&lt;dates&gt;&lt;year&gt;2021&lt;/year&gt;&lt;/dates&gt;&lt;isbn&gt;2227-9717&lt;/isbn&gt;&lt;accession-num&gt;doi:10.3390/pr9020377&lt;/accession-num&gt;&lt;urls&gt;&lt;related-urls&gt;&lt;url&gt;https://www.mdpi.com/2227-9717/9/2/377&lt;/url&gt;&lt;/related-urls&gt;&lt;/urls&gt;&lt;/record&gt;&lt;/Cite&gt;&lt;/EndNote&gt;</w:instrText>
      </w:r>
      <w:r w:rsidRPr="009E1D83">
        <w:rPr>
          <w:rFonts w:cs="Times New Roman"/>
        </w:rPr>
        <w:fldChar w:fldCharType="separate"/>
      </w:r>
      <w:r w:rsidR="00E56073">
        <w:rPr>
          <w:rFonts w:cs="Times New Roman"/>
          <w:noProof/>
        </w:rPr>
        <w:t>[144]</w:t>
      </w:r>
      <w:r w:rsidRPr="009E1D83">
        <w:rPr>
          <w:rFonts w:cs="Times New Roman"/>
        </w:rPr>
        <w:fldChar w:fldCharType="end"/>
      </w:r>
      <w:r w:rsidRPr="009E1D83">
        <w:rPr>
          <w:rFonts w:cs="Times New Roman"/>
        </w:rPr>
        <w:t>. Chlormethine had promising results in an animal model but could only be injected intravenously because it was too reactive to be administered orally. By introducing an electron</w:t>
      </w:r>
      <w:r w:rsidR="00594CB3">
        <w:rPr>
          <w:rFonts w:cs="Times New Roman"/>
        </w:rPr>
        <w:t>-</w:t>
      </w:r>
      <w:r w:rsidRPr="009E1D83">
        <w:rPr>
          <w:rFonts w:cs="Times New Roman"/>
        </w:rPr>
        <w:t>withdrawing aromatic ring next to the nitrogen atom, the aromatic ring in the center of CMB delocalizes electrons away from the nitrogen atom and decreases aziridinium ion formation</w:t>
      </w:r>
      <w:r w:rsidR="00594CB3">
        <w:rPr>
          <w:rFonts w:cs="Times New Roman"/>
        </w:rPr>
        <w:t>. This modification made</w:t>
      </w:r>
      <w:r w:rsidRPr="009E1D83">
        <w:rPr>
          <w:rFonts w:cs="Times New Roman"/>
        </w:rPr>
        <w:t xml:space="preserve"> CMB less reactive than its aliphatic progenitor and c</w:t>
      </w:r>
      <w:r w:rsidR="00594CB3">
        <w:rPr>
          <w:rFonts w:cs="Times New Roman"/>
        </w:rPr>
        <w:t>ould</w:t>
      </w:r>
      <w:r w:rsidRPr="009E1D83">
        <w:rPr>
          <w:rFonts w:cs="Times New Roman"/>
        </w:rPr>
        <w:t xml:space="preserve"> be taken orally</w:t>
      </w:r>
      <w:r w:rsidR="00F7707C">
        <w:rPr>
          <w:rFonts w:cs="Times New Roman"/>
        </w:rPr>
        <w:t xml:space="preserve"> (</w:t>
      </w:r>
      <w:r w:rsidR="00AD4473" w:rsidRPr="009662CA">
        <w:rPr>
          <w:rFonts w:cs="Times New Roman"/>
          <w:b/>
          <w:bCs/>
        </w:rPr>
        <w:t>Figure 13</w:t>
      </w:r>
      <w:r w:rsidR="00AD4473">
        <w:rPr>
          <w:rFonts w:cs="Times New Roman"/>
        </w:rPr>
        <w:t>)</w:t>
      </w:r>
      <w:r w:rsidR="00F7707C">
        <w:rPr>
          <w:rFonts w:cs="Times New Roman"/>
        </w:rPr>
        <w:t xml:space="preserve"> </w:t>
      </w:r>
      <w:r w:rsidRPr="009E1D83">
        <w:rPr>
          <w:rFonts w:cs="Times New Roman"/>
        </w:rPr>
        <w:t xml:space="preserve"> </w:t>
      </w:r>
      <w:r w:rsidRPr="009E1D83">
        <w:rPr>
          <w:rFonts w:cs="Times New Roman"/>
        </w:rPr>
        <w:fldChar w:fldCharType="begin"/>
      </w:r>
      <w:r w:rsidR="00E56073">
        <w:rPr>
          <w:rFonts w:cs="Times New Roman"/>
        </w:rPr>
        <w:instrText xml:space="preserve"> ADDIN EN.CITE &lt;EndNote&gt;&lt;Cite&gt;&lt;Author&gt;Neidle&lt;/Author&gt;&lt;Year&gt;2005&lt;/Year&gt;&lt;RecNum&gt;8897&lt;/RecNum&gt;&lt;DisplayText&gt;[145]&lt;/DisplayText&gt;&lt;record&gt;&lt;rec-number&gt;8897&lt;/rec-number&gt;&lt;foreign-keys&gt;&lt;key app="EN" db-id="ad9sztfs1ta5dve9dxnvfefztpfz0vp2spzr" timestamp="1652803656" guid="3bf63039-56ff-479b-95a5-50aab5b3b4bd"&gt;8897&lt;/key&gt;&lt;/foreign-keys&gt;&lt;ref-type name="Journal Article"&gt;17&lt;/ref-type&gt;&lt;contributors&gt;&lt;authors&gt;&lt;author&gt;Neidle, S.&lt;/author&gt;&lt;author&gt;Thurston, D. E.&lt;/author&gt;&lt;/authors&gt;&lt;/contributors&gt;&lt;auth-address&gt;Cancer Research UK, Biomolecular Structure Group, The School of Pharmacy, University of London, 29-39 Brunswick Square, London WC1N 1AX, UK. stephen.neidle@ulsop.ac.uk&lt;/auth-address&gt;&lt;titles&gt;&lt;title&gt;Chemical approaches to the discovery and development of cancer therapies&lt;/title&gt;&lt;secondary-title&gt;Nat Rev Cancer&lt;/secondary-title&gt;&lt;/titles&gt;&lt;periodical&gt;&lt;full-title&gt;Nat Rev Cancer&lt;/full-title&gt;&lt;/periodical&gt;&lt;pages&gt;285-96&lt;/pages&gt;&lt;volume&gt;5&lt;/volume&gt;&lt;number&gt;4&lt;/number&gt;&lt;edition&gt;2005/04/02&lt;/edition&gt;&lt;keywords&gt;&lt;keyword&gt;Antineoplastic Agents/*chemistry&lt;/keyword&gt;&lt;keyword&gt;Cell Line, Tumor&lt;/keyword&gt;&lt;keyword&gt;Chemistry/*methods&lt;/keyword&gt;&lt;keyword&gt;Chemistry, Clinical&lt;/keyword&gt;&lt;keyword&gt;Crystallography&lt;/keyword&gt;&lt;keyword&gt;Drug Delivery Systems&lt;/keyword&gt;&lt;keyword&gt;Drug Design&lt;/keyword&gt;&lt;keyword&gt;Drug Evaluation, Preclinical&lt;/keyword&gt;&lt;keyword&gt;Humans&lt;/keyword&gt;&lt;keyword&gt;Neoplasms/*drug therapy/metabolism&lt;/keyword&gt;&lt;keyword&gt;Technology, Pharmaceutical&lt;/keyword&gt;&lt;/keywords&gt;&lt;dates&gt;&lt;year&gt;2005&lt;/year&gt;&lt;pub-dates&gt;&lt;date&gt;Apr&lt;/date&gt;&lt;/pub-dates&gt;&lt;/dates&gt;&lt;isbn&gt;1474-175X (Print)&amp;#xD;1474-175X (Linking)&lt;/isbn&gt;&lt;accession-num&gt;15803155&lt;/accession-num&gt;&lt;urls&gt;&lt;related-urls&gt;&lt;url&gt;https://www.ncbi.nlm.nih.gov/pubmed/15803155&lt;/url&gt;&lt;/related-urls&gt;&lt;/urls&gt;&lt;electronic-resource-num&gt;10.1038/nrc1587&lt;/electronic-resource-num&gt;&lt;/record&gt;&lt;/Cite&gt;&lt;/EndNote&gt;</w:instrText>
      </w:r>
      <w:r w:rsidRPr="009E1D83">
        <w:rPr>
          <w:rFonts w:cs="Times New Roman"/>
        </w:rPr>
        <w:fldChar w:fldCharType="separate"/>
      </w:r>
      <w:r w:rsidR="00E56073">
        <w:rPr>
          <w:rFonts w:cs="Times New Roman"/>
          <w:noProof/>
        </w:rPr>
        <w:t>[145]</w:t>
      </w:r>
      <w:r w:rsidRPr="009E1D83">
        <w:rPr>
          <w:rFonts w:cs="Times New Roman"/>
        </w:rPr>
        <w:fldChar w:fldCharType="end"/>
      </w:r>
      <w:r w:rsidRPr="009E1D83">
        <w:rPr>
          <w:rFonts w:cs="Times New Roman"/>
        </w:rPr>
        <w:t xml:space="preserve">. CMB was approved by </w:t>
      </w:r>
      <w:r w:rsidRPr="009E1D83">
        <w:rPr>
          <w:rFonts w:cs="Times New Roman"/>
        </w:rPr>
        <w:lastRenderedPageBreak/>
        <w:t xml:space="preserve">the FDA in 1957 and has been used for over 65 years for the treatment of hematopoietic malignancies such as chronic lymphocytic leukemia, lymphoma, and myeloma </w:t>
      </w:r>
      <w:r w:rsidRPr="009E1D83">
        <w:rPr>
          <w:rFonts w:cs="Times New Roman"/>
        </w:rPr>
        <w:fldChar w:fldCharType="begin">
          <w:fldData xml:space="preserve">PEVuZE5vdGU+PENpdGU+PEF1dGhvcj5EaSBBbnRvbmlvPC9BdXRob3I+PFllYXI+MjAxNDwvWWVh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</w:fldData>
        </w:fldChar>
      </w:r>
      <w:r w:rsidR="00E56073">
        <w:rPr>
          <w:rFonts w:cs="Times New Roman"/>
        </w:rPr>
        <w:instrText xml:space="preserve"> ADDIN EN.CITE </w:instrText>
      </w:r>
      <w:r w:rsidR="00E56073">
        <w:rPr>
          <w:rFonts w:cs="Times New Roman"/>
        </w:rPr>
        <w:fldChar w:fldCharType="begin">
          <w:fldData xml:space="preserve">PEVuZE5vdGU+PENpdGU+PEF1dGhvcj5EaSBBbnRvbmlvPC9BdXRob3I+PFllYXI+MjAxNDwvWWVh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</w:fldData>
        </w:fldChar>
      </w:r>
      <w:r w:rsidR="00E56073">
        <w:rPr>
          <w:rFonts w:cs="Times New Roman"/>
        </w:rPr>
        <w:instrText xml:space="preserve"> ADDIN EN.CITE.DATA </w:instrText>
      </w:r>
      <w:r w:rsidR="00E56073">
        <w:rPr>
          <w:rFonts w:cs="Times New Roman"/>
        </w:rPr>
      </w:r>
      <w:r w:rsidR="00E56073">
        <w:rPr>
          <w:rFonts w:cs="Times New Roman"/>
        </w:rPr>
        <w:fldChar w:fldCharType="end"/>
      </w:r>
      <w:r w:rsidRPr="009E1D83">
        <w:rPr>
          <w:rFonts w:cs="Times New Roman"/>
        </w:rPr>
      </w:r>
      <w:r w:rsidRPr="009E1D83">
        <w:rPr>
          <w:rFonts w:cs="Times New Roman"/>
        </w:rPr>
        <w:fldChar w:fldCharType="separate"/>
      </w:r>
      <w:r w:rsidR="00E56073">
        <w:rPr>
          <w:rFonts w:cs="Times New Roman"/>
          <w:noProof/>
        </w:rPr>
        <w:t>[146-149]</w:t>
      </w:r>
      <w:r w:rsidRPr="009E1D83">
        <w:rPr>
          <w:rFonts w:cs="Times New Roman"/>
        </w:rPr>
        <w:fldChar w:fldCharType="end"/>
      </w:r>
      <w:r w:rsidRPr="009E1D83">
        <w:rPr>
          <w:rFonts w:cs="Times New Roman"/>
        </w:rPr>
        <w:t xml:space="preserve">. </w:t>
      </w:r>
    </w:p>
    <w:p w14:paraId="5961A079" w14:textId="1CE94C70" w:rsidR="00F7707C" w:rsidRDefault="00104959" w:rsidP="00F7707C">
      <w:pPr>
        <w:ind w:firstLine="720"/>
        <w:rPr>
          <w:rFonts w:cs="Times New Roman"/>
        </w:rPr>
      </w:pPr>
      <w:r w:rsidRPr="009E1D83">
        <w:rPr>
          <w:rFonts w:cs="Times New Roman"/>
          <w:noProof/>
        </w:rPr>
        <w:drawing>
          <wp:anchor distT="0" distB="0" distL="114300" distR="114300" simplePos="0" relativeHeight="251669504" behindDoc="0" locked="0" layoutInCell="1" allowOverlap="1" wp14:anchorId="0FB1C967" wp14:editId="1E47DB67">
            <wp:simplePos x="0" y="0"/>
            <wp:positionH relativeFrom="column">
              <wp:posOffset>1349829</wp:posOffset>
            </wp:positionH>
            <wp:positionV relativeFrom="paragraph">
              <wp:posOffset>249555</wp:posOffset>
            </wp:positionV>
            <wp:extent cx="3947160" cy="2054860"/>
            <wp:effectExtent l="0" t="0" r="2540" b="2540"/>
            <wp:wrapTopAndBottom/>
            <wp:docPr id="12" name="Picture 1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 engineering drawing&#10;&#10;Description automatically generated"/>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947160" cy="2054860"/>
                    </a:xfrm>
                    <a:prstGeom prst="rect">
                      <a:avLst/>
                    </a:prstGeom>
                    <a:noFill/>
                    <a:ln>
                      <a:noFill/>
                    </a:ln>
                  </pic:spPr>
                </pic:pic>
              </a:graphicData>
            </a:graphic>
            <wp14:sizeRelH relativeFrom="page">
              <wp14:pctWidth>0</wp14:pctWidth>
            </wp14:sizeRelH>
            <wp14:sizeRelV relativeFrom="page">
              <wp14:pctHeight>0</wp14:pctHeight>
            </wp14:sizeRelV>
          </wp:anchor>
        </w:drawing>
      </w:r>
      <w:r w:rsidR="00F7707C">
        <w:rPr>
          <w:noProof/>
        </w:rPr>
        <mc:AlternateContent>
          <mc:Choice Requires="wps">
            <w:drawing>
              <wp:anchor distT="0" distB="0" distL="114300" distR="114300" simplePos="0" relativeHeight="251671552" behindDoc="0" locked="0" layoutInCell="1" allowOverlap="1" wp14:anchorId="1474CC88" wp14:editId="45B8C1EE">
                <wp:simplePos x="0" y="0"/>
                <wp:positionH relativeFrom="column">
                  <wp:posOffset>914400</wp:posOffset>
                </wp:positionH>
                <wp:positionV relativeFrom="paragraph">
                  <wp:posOffset>2461260</wp:posOffset>
                </wp:positionV>
                <wp:extent cx="3947160" cy="635"/>
                <wp:effectExtent l="0" t="0" r="2540" b="12065"/>
                <wp:wrapTopAndBottom/>
                <wp:docPr id="15" name="Text Box 15"/>
                <wp:cNvGraphicFramePr/>
                <a:graphic xmlns:a="http://schemas.openxmlformats.org/drawingml/2006/main">
                  <a:graphicData uri="http://schemas.microsoft.com/office/word/2010/wordprocessingShape">
                    <wps:wsp>
                      <wps:cNvSpPr txBox="1"/>
                      <wps:spPr>
                        <a:xfrm>
                          <a:off x="0" y="0"/>
                          <a:ext cx="3947160" cy="635"/>
                        </a:xfrm>
                        <a:prstGeom prst="rect">
                          <a:avLst/>
                        </a:prstGeom>
                        <a:solidFill>
                          <a:prstClr val="white"/>
                        </a:solidFill>
                        <a:ln>
                          <a:noFill/>
                        </a:ln>
                      </wps:spPr>
                      <wps:txbx>
                        <w:txbxContent>
                          <w:p w14:paraId="6F803265" w14:textId="492244D2" w:rsidR="00EC6EAE" w:rsidRPr="003C34EB" w:rsidRDefault="00EC6EAE" w:rsidP="00F7707C">
                            <w:pPr>
                              <w:pStyle w:val="Caption"/>
                              <w:rPr>
                                <w:rFonts w:cs="Times New Roman"/>
                                <w:b/>
                                <w:bCs/>
                                <w:noProof/>
                              </w:rPr>
                            </w:pPr>
                            <w:bookmarkStart w:id="32" w:name="_Toc118910658"/>
                            <w:r w:rsidRPr="003C34EB">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13</w:t>
                            </w:r>
                            <w:r>
                              <w:rPr>
                                <w:b/>
                                <w:bCs/>
                              </w:rPr>
                              <w:fldChar w:fldCharType="end"/>
                            </w:r>
                            <w:r w:rsidRPr="003C34EB">
                              <w:rPr>
                                <w:b/>
                                <w:bCs/>
                              </w:rPr>
                              <w:t>: Molecular structure of CMB</w:t>
                            </w:r>
                            <w:bookmarkEnd w:id="3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474CC88" id="Text Box 15" o:spid="_x0000_s1034" type="#_x0000_t202" style="position:absolute;left:0;text-align:left;margin-left:1in;margin-top:193.8pt;width:310.8pt;height:.0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" stroked="f">
                <v:textbox style="mso-fit-shape-to-text:t" inset="0,0,0,0">
                  <w:txbxContent>
                    <w:p w14:paraId="6F803265" w14:textId="492244D2" w:rsidR="00EC6EAE" w:rsidRPr="003C34EB" w:rsidRDefault="00EC6EAE" w:rsidP="00F7707C">
                      <w:pPr>
                        <w:pStyle w:val="Caption"/>
                        <w:rPr>
                          <w:rFonts w:cs="Times New Roman"/>
                          <w:b/>
                          <w:bCs/>
                          <w:noProof/>
                        </w:rPr>
                      </w:pPr>
                      <w:bookmarkStart w:id="41" w:name="_Toc118910658"/>
                      <w:r w:rsidRPr="003C34EB">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13</w:t>
                      </w:r>
                      <w:r>
                        <w:rPr>
                          <w:b/>
                          <w:bCs/>
                        </w:rPr>
                        <w:fldChar w:fldCharType="end"/>
                      </w:r>
                      <w:r w:rsidRPr="003C34EB">
                        <w:rPr>
                          <w:b/>
                          <w:bCs/>
                        </w:rPr>
                        <w:t>: Molecular structure of CMB</w:t>
                      </w:r>
                      <w:bookmarkEnd w:id="41"/>
                    </w:p>
                  </w:txbxContent>
                </v:textbox>
                <w10:wrap type="topAndBottom"/>
              </v:shape>
            </w:pict>
          </mc:Fallback>
        </mc:AlternateContent>
      </w:r>
    </w:p>
    <w:p w14:paraId="3E77BD22" w14:textId="77777777" w:rsidR="00F7707C" w:rsidRDefault="00F7707C" w:rsidP="00F7707C">
      <w:pPr>
        <w:rPr>
          <w:rFonts w:cs="Times New Roman"/>
        </w:rPr>
      </w:pPr>
    </w:p>
    <w:p w14:paraId="34071E26" w14:textId="2AEFAB35" w:rsidR="00F7707C" w:rsidRDefault="00F7707C" w:rsidP="00F7707C">
      <w:pPr>
        <w:pStyle w:val="Heading3"/>
      </w:pPr>
      <w:bookmarkStart w:id="33" w:name="_Toc116910995"/>
      <w:r>
        <w:t>CMB Mechanism of Action</w:t>
      </w:r>
      <w:bookmarkEnd w:id="33"/>
      <w:r>
        <w:t xml:space="preserve"> </w:t>
      </w:r>
    </w:p>
    <w:p w14:paraId="46EA22C6" w14:textId="0BB92A5C" w:rsidR="00F7707C" w:rsidRPr="009E1D83" w:rsidRDefault="00F7707C" w:rsidP="0024776A">
      <w:pPr>
        <w:ind w:firstLine="720"/>
        <w:rPr>
          <w:rFonts w:cs="Times New Roman"/>
        </w:rPr>
      </w:pPr>
      <w:r w:rsidRPr="009E1D83">
        <w:rPr>
          <w:rFonts w:cs="Times New Roman"/>
        </w:rPr>
        <w:t>CMB is an aromatic mustard gas derivat</w:t>
      </w:r>
      <w:r w:rsidR="00BE3785">
        <w:rPr>
          <w:rFonts w:cs="Times New Roman"/>
        </w:rPr>
        <w:t>ive</w:t>
      </w:r>
      <w:r w:rsidRPr="009E1D83">
        <w:rPr>
          <w:rFonts w:cs="Times New Roman"/>
        </w:rPr>
        <w:t xml:space="preserve"> and induces cell death through DNA alkylation. The two electrophilic chlorine atoms typically react with the N7 on guanine in DNA and RNA generating covalent adducts</w:t>
      </w:r>
      <w:r w:rsidR="005B3C77">
        <w:rPr>
          <w:rFonts w:cs="Times New Roman"/>
        </w:rPr>
        <w:t xml:space="preserve"> </w:t>
      </w:r>
      <w:r w:rsidRPr="009E1D83">
        <w:rPr>
          <w:rFonts w:cs="Times New Roman"/>
        </w:rPr>
        <w:fldChar w:fldCharType="begin">
          <w:fldData xml:space="preserve">PEVuZE5vdGU+PENpdGU+PEF1dGhvcj5EaSBBbnRvbmlvPC9BdXRob3I+PFllYXI+MjAxNDwvWWVh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==
</w:fldData>
        </w:fldChar>
      </w:r>
      <w:r w:rsidR="00E56073">
        <w:rPr>
          <w:rFonts w:cs="Times New Roman"/>
        </w:rPr>
        <w:instrText xml:space="preserve"> ADDIN EN.CITE </w:instrText>
      </w:r>
      <w:r w:rsidR="00E56073">
        <w:rPr>
          <w:rFonts w:cs="Times New Roman"/>
        </w:rPr>
        <w:fldChar w:fldCharType="begin">
          <w:fldData xml:space="preserve">PEVuZE5vdGU+PENpdGU+PEF1dGhvcj5EaSBBbnRvbmlvPC9BdXRob3I+PFllYXI+MjAxNDwvWWVh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==
</w:fldData>
        </w:fldChar>
      </w:r>
      <w:r w:rsidR="00E56073">
        <w:rPr>
          <w:rFonts w:cs="Times New Roman"/>
        </w:rPr>
        <w:instrText xml:space="preserve"> ADDIN EN.CITE.DATA </w:instrText>
      </w:r>
      <w:r w:rsidR="00E56073">
        <w:rPr>
          <w:rFonts w:cs="Times New Roman"/>
        </w:rPr>
      </w:r>
      <w:r w:rsidR="00E56073">
        <w:rPr>
          <w:rFonts w:cs="Times New Roman"/>
        </w:rPr>
        <w:fldChar w:fldCharType="end"/>
      </w:r>
      <w:r w:rsidRPr="009E1D83">
        <w:rPr>
          <w:rFonts w:cs="Times New Roman"/>
        </w:rPr>
      </w:r>
      <w:r w:rsidRPr="009E1D83">
        <w:rPr>
          <w:rFonts w:cs="Times New Roman"/>
        </w:rPr>
        <w:fldChar w:fldCharType="separate"/>
      </w:r>
      <w:r w:rsidR="00E56073">
        <w:rPr>
          <w:rFonts w:cs="Times New Roman"/>
          <w:noProof/>
        </w:rPr>
        <w:t>[145, 146, 150]</w:t>
      </w:r>
      <w:r w:rsidRPr="009E1D83">
        <w:rPr>
          <w:rFonts w:cs="Times New Roman"/>
        </w:rPr>
        <w:fldChar w:fldCharType="end"/>
      </w:r>
      <w:r w:rsidRPr="009E1D83">
        <w:rPr>
          <w:rFonts w:cs="Times New Roman"/>
        </w:rPr>
        <w:t xml:space="preserve">. </w:t>
      </w:r>
      <w:r w:rsidR="0024776A">
        <w:rPr>
          <w:rFonts w:cs="Times New Roman"/>
        </w:rPr>
        <w:t>The adduct then reacts with a neighboring base generating an intrast</w:t>
      </w:r>
      <w:r w:rsidR="008A6AFE">
        <w:rPr>
          <w:rFonts w:cs="Times New Roman"/>
        </w:rPr>
        <w:t>r</w:t>
      </w:r>
      <w:r w:rsidR="0024776A">
        <w:rPr>
          <w:rFonts w:cs="Times New Roman"/>
        </w:rPr>
        <w:t xml:space="preserve">and and/or opposite strand crosslink </w:t>
      </w:r>
      <w:r w:rsidRPr="009E1D83">
        <w:rPr>
          <w:rFonts w:cs="Times New Roman"/>
        </w:rPr>
        <w:fldChar w:fldCharType="begin"/>
      </w:r>
      <w:r w:rsidR="00E56073">
        <w:rPr>
          <w:rFonts w:cs="Times New Roman"/>
        </w:rPr>
        <w:instrText xml:space="preserve"> ADDIN EN.CITE &lt;EndNote&gt;&lt;Cite&gt;&lt;Author&gt;Di Antonio&lt;/Author&gt;&lt;Year&gt;2014&lt;/Year&gt;&lt;RecNum&gt;8898&lt;/RecNum&gt;&lt;DisplayText&gt;[146]&lt;/DisplayText&gt;&lt;record&gt;&lt;rec-number&gt;8898&lt;/rec-number&gt;&lt;foreign-keys&gt;&lt;key app="EN" db-id="ad9sztfs1ta5dve9dxnvfefztpfz0vp2spzr" timestamp="1652804582" guid="ee80dbae-0c07-4f24-95e7-184a720f6c8e"&gt;8898&lt;/key&gt;&lt;/foreign-keys&gt;&lt;ref-type name="Journal Article"&gt;17&lt;/ref-type&gt;&lt;contributors&gt;&lt;authors&gt;&lt;author&gt;Di Antonio, M.&lt;/author&gt;&lt;author&gt;McLuckie, K. I.&lt;/author&gt;&lt;author&gt;Balasubramanian, S.&lt;/author&gt;&lt;/authors&gt;&lt;/contributors&gt;&lt;auth-address&gt;Department of Chemistry, University of Cambridge , Lensfield Road, Cambridge CB2 1EW, U.K.&lt;/auth-address&gt;&lt;titles&gt;&lt;title&gt;Reprogramming the mechanism of action of chlorambucil by coupling to a G-quadruplex ligand&lt;/title&gt;&lt;secondary-title&gt;J Am Chem Soc&lt;/secondary-title&gt;&lt;/titles&gt;&lt;periodical&gt;&lt;full-title&gt;J Am Chem Soc&lt;/full-title&gt;&lt;/periodical&gt;&lt;pages&gt;5860-3&lt;/pages&gt;&lt;volume&gt;136&lt;/volume&gt;&lt;number&gt;16&lt;/number&gt;&lt;edition&gt;2014/04/05&lt;/edition&gt;&lt;keywords&gt;&lt;keyword&gt;Aminoquinolines/metabolism&lt;/keyword&gt;&lt;keyword&gt;Cell Line&lt;/keyword&gt;&lt;keyword&gt;Chlorambucil/*pharmacology&lt;/keyword&gt;&lt;keyword&gt;Cross-Linking Reagents/*pharmacology&lt;/keyword&gt;&lt;keyword&gt;DNA Adducts/chemistry/metabolism&lt;/keyword&gt;&lt;keyword&gt;G-Quadruplexes/*drug effects&lt;/keyword&gt;&lt;keyword&gt;Humans&lt;/keyword&gt;&lt;keyword&gt;Ligands&lt;/keyword&gt;&lt;keyword&gt;Picolinic Acids/metabolism&lt;/keyword&gt;&lt;/keywords&gt;&lt;dates&gt;&lt;year&gt;2014&lt;/year&gt;&lt;pub-dates&gt;&lt;date&gt;Apr 23&lt;/date&gt;&lt;/pub-dates&gt;&lt;/dates&gt;&lt;isbn&gt;1520-5126 (Electronic)&amp;#xD;0002-7863 (Linking)&lt;/isbn&gt;&lt;accession-num&gt;24697838&lt;/accession-num&gt;&lt;urls&gt;&lt;related-urls&gt;&lt;url&gt;https://www.ncbi.nlm.nih.gov/pubmed/24697838&lt;/url&gt;&lt;/related-urls&gt;&lt;/urls&gt;&lt;custom2&gt;PMC4132976&lt;/custom2&gt;&lt;electronic-resource-num&gt;10.1021/ja5014344&lt;/electronic-resource-num&gt;&lt;/record&gt;&lt;/Cite&gt;&lt;/EndNote&gt;</w:instrText>
      </w:r>
      <w:r w:rsidRPr="009E1D83">
        <w:rPr>
          <w:rFonts w:cs="Times New Roman"/>
        </w:rPr>
        <w:fldChar w:fldCharType="separate"/>
      </w:r>
      <w:r w:rsidR="00E56073">
        <w:rPr>
          <w:rFonts w:cs="Times New Roman"/>
          <w:noProof/>
        </w:rPr>
        <w:t>[146]</w:t>
      </w:r>
      <w:r w:rsidRPr="009E1D83">
        <w:rPr>
          <w:rFonts w:cs="Times New Roman"/>
        </w:rPr>
        <w:fldChar w:fldCharType="end"/>
      </w:r>
      <w:r w:rsidRPr="009E1D83">
        <w:rPr>
          <w:rFonts w:cs="Times New Roman"/>
        </w:rPr>
        <w:t>. Once cross-linked the DNA and RNA cannot be opened for translation</w:t>
      </w:r>
      <w:r w:rsidR="0022355F">
        <w:rPr>
          <w:rFonts w:cs="Times New Roman"/>
        </w:rPr>
        <w:t>/</w:t>
      </w:r>
      <w:r w:rsidRPr="009E1D83">
        <w:rPr>
          <w:rFonts w:cs="Times New Roman"/>
        </w:rPr>
        <w:t>transcription</w:t>
      </w:r>
      <w:r w:rsidR="008A6AFE">
        <w:rPr>
          <w:rFonts w:cs="Times New Roman"/>
        </w:rPr>
        <w:t>,</w:t>
      </w:r>
      <w:r w:rsidRPr="009E1D83">
        <w:rPr>
          <w:rFonts w:cs="Times New Roman"/>
        </w:rPr>
        <w:t xml:space="preserve"> and the cell undergoes apoptosis. While CMB has proven to be an excellent anti-cancer agent, it is untargeted and common side effects are nausea, vomiting, sores/ulcers in the mouth, swollen glands, low white cell count, unusual bleeding/bruising, overall tired/weakness, and changes in menstruation </w:t>
      </w:r>
      <w:r w:rsidRPr="009E1D83">
        <w:rPr>
          <w:rFonts w:cs="Times New Roman"/>
        </w:rPr>
        <w:fldChar w:fldCharType="begin"/>
      </w:r>
      <w:r w:rsidR="00E56073">
        <w:rPr>
          <w:rFonts w:cs="Times New Roman"/>
        </w:rPr>
        <w:instrText xml:space="preserve"> ADDIN EN.CITE &lt;EndNote&gt;&lt;Cite&gt;&lt;Author&gt;Clinic&lt;/Author&gt;&lt;Year&gt;2022&lt;/Year&gt;&lt;RecNum&gt;8903&lt;/RecNum&gt;&lt;DisplayText&gt;[151]&lt;/DisplayText&gt;&lt;record&gt;&lt;rec-number&gt;8903&lt;/rec-number&gt;&lt;foreign-keys&gt;&lt;key app="EN" db-id="ad9sztfs1ta5dve9dxnvfefztpfz0vp2spzr" timestamp="1652811909" guid="359cc1cc-3da4-4f67-b895-e8d8f1f97fb8"&gt;8903&lt;/key&gt;&lt;/foreign-keys&gt;&lt;ref-type name="Web Page"&gt;12&lt;/ref-type&gt;&lt;contributors&gt;&lt;authors&gt;&lt;author&gt;Mayo Clinic &lt;/author&gt;&lt;/authors&gt;&lt;/contributors&gt;&lt;titles&gt;&lt;title&gt;Chlorambucil (Oral Route) &lt;/title&gt;&lt;/titles&gt;&lt;volume&gt;2020 &lt;/volume&gt;&lt;dates&gt;&lt;year&gt;2022&lt;/year&gt;&lt;pub-dates&gt;&lt;date&gt;Feb 01 2022 &lt;/date&gt;&lt;/pub-dates&gt;&lt;/dates&gt;&lt;urls&gt;&lt;related-urls&gt;&lt;url&gt;https://www.mayoclinic.org/drugs-supplements/chlorambucil-oral-route/side-effects/drg-20062674&lt;/url&gt;&lt;/related-urls&gt;&lt;/urls&gt;&lt;/record&gt;&lt;/Cite&gt;&lt;/EndNote&gt;</w:instrText>
      </w:r>
      <w:r w:rsidRPr="009E1D83">
        <w:rPr>
          <w:rFonts w:cs="Times New Roman"/>
        </w:rPr>
        <w:fldChar w:fldCharType="separate"/>
      </w:r>
      <w:r w:rsidR="00E56073">
        <w:rPr>
          <w:rFonts w:cs="Times New Roman"/>
          <w:noProof/>
        </w:rPr>
        <w:t>[151]</w:t>
      </w:r>
      <w:r w:rsidRPr="009E1D83">
        <w:rPr>
          <w:rFonts w:cs="Times New Roman"/>
        </w:rPr>
        <w:fldChar w:fldCharType="end"/>
      </w:r>
      <w:r w:rsidRPr="009E1D83">
        <w:rPr>
          <w:rFonts w:cs="Times New Roman"/>
        </w:rPr>
        <w:t>. By utilizing the terminal carboxylic acid</w:t>
      </w:r>
      <w:r w:rsidR="00712647">
        <w:rPr>
          <w:rFonts w:cs="Times New Roman"/>
        </w:rPr>
        <w:t xml:space="preserve"> moiety</w:t>
      </w:r>
      <w:r w:rsidRPr="009E1D83">
        <w:rPr>
          <w:rFonts w:cs="Times New Roman"/>
        </w:rPr>
        <w:t xml:space="preserve"> on CMB, it can be linked to ANXA5</w:t>
      </w:r>
      <w:r w:rsidR="009B0CBF">
        <w:rPr>
          <w:rFonts w:cs="Times New Roman"/>
        </w:rPr>
        <w:t>,</w:t>
      </w:r>
      <w:r w:rsidRPr="009E1D83">
        <w:rPr>
          <w:rFonts w:cs="Times New Roman"/>
        </w:rPr>
        <w:t xml:space="preserve"> and a targeted treatment of CMB is created</w:t>
      </w:r>
      <w:r w:rsidR="00712647">
        <w:rPr>
          <w:rFonts w:cs="Times New Roman"/>
        </w:rPr>
        <w:t>.</w:t>
      </w:r>
      <w:r w:rsidRPr="009E1D83">
        <w:rPr>
          <w:rFonts w:cs="Times New Roman"/>
        </w:rPr>
        <w:t xml:space="preserve"> </w:t>
      </w:r>
    </w:p>
    <w:p w14:paraId="6317D8D0" w14:textId="30A7B10B" w:rsidR="002D7D99" w:rsidRDefault="002D7D99">
      <w:pPr>
        <w:spacing w:line="240" w:lineRule="auto"/>
        <w:jc w:val="left"/>
        <w:rPr>
          <w:rFonts w:eastAsiaTheme="majorEastAsia" w:cstheme="majorBidi"/>
          <w:b/>
          <w:color w:val="000000" w:themeColor="text1"/>
          <w:sz w:val="32"/>
          <w:szCs w:val="32"/>
          <w:u w:val="single"/>
        </w:rPr>
      </w:pPr>
    </w:p>
    <w:p w14:paraId="14A3B799" w14:textId="67205D1C" w:rsidR="002D7D99" w:rsidRPr="009B0402" w:rsidRDefault="001C5AEC" w:rsidP="009B0402">
      <w:pPr>
        <w:pStyle w:val="Heading3"/>
      </w:pPr>
      <w:bookmarkStart w:id="34" w:name="_Toc116910996"/>
      <w:r w:rsidRPr="009B0402">
        <w:lastRenderedPageBreak/>
        <w:t>ANXA5-CMB conjugate</w:t>
      </w:r>
      <w:bookmarkEnd w:id="34"/>
      <w:r w:rsidRPr="009B0402">
        <w:t xml:space="preserve"> </w:t>
      </w:r>
    </w:p>
    <w:p w14:paraId="109C6043" w14:textId="3937AFD3" w:rsidR="001C5AEC" w:rsidRPr="009E1D83" w:rsidRDefault="001C5AEC" w:rsidP="001C5AEC">
      <w:pPr>
        <w:ind w:firstLine="720"/>
        <w:rPr>
          <w:rFonts w:cs="Times New Roman"/>
        </w:rPr>
      </w:pPr>
      <w:r w:rsidRPr="009E1D83">
        <w:rPr>
          <w:rFonts w:cs="Times New Roman"/>
        </w:rPr>
        <w:t xml:space="preserve">The ANXA5-CMB conjugate was previously designed in our lab by Dr. Patrick McKernan and Charles Bagarie </w:t>
      </w:r>
      <w:r w:rsidRPr="009E1D83">
        <w:rPr>
          <w:rFonts w:cs="Times New Roman"/>
        </w:rPr>
        <w:fldChar w:fldCharType="begin"/>
      </w:r>
      <w:r w:rsidR="00E56073">
        <w:rPr>
          <w:rFonts w:cs="Times New Roman"/>
        </w:rPr>
        <w:instrText xml:space="preserve"> ADDIN EN.CITE &lt;EndNote&gt;&lt;Cite&gt;&lt;Author&gt;McKernan&lt;/Author&gt;&lt;Year&gt;2018&lt;/Year&gt;&lt;RecNum&gt;8736&lt;/RecNum&gt;&lt;DisplayText&gt;[152, 153]&lt;/DisplayText&gt;&lt;record&gt;&lt;rec-number&gt;8736&lt;/rec-number&gt;&lt;foreign-keys&gt;&lt;key app="EN" db-id="ad9sztfs1ta5dve9dxnvfefztpfz0vp2spzr" timestamp="1652567766" guid="85435753-e5ce-4758-adb5-f0e102bb13f1"&gt;8736&lt;/key&gt;&lt;/foreign-keys&gt;&lt;ref-type name="Thesis"&gt;32&lt;/ref-type&gt;&lt;contributors&gt;&lt;authors&gt;&lt;author&gt;Patrick McKernan&lt;/author&gt;&lt;/authors&gt;&lt;/contributors&gt;&lt;titles&gt;&lt;title&gt;Therapeutic applications of bioconjugates in human disease &lt;/title&gt;&lt;secondary-title&gt;Biomedical Engineering &lt;/secondary-title&gt;&lt;/titles&gt;&lt;pages&gt;251&lt;/pages&gt;&lt;volume&gt;PhD&lt;/volume&gt;&lt;dates&gt;&lt;year&gt;2018&lt;/year&gt;&lt;pub-dates&gt;&lt;date&gt;2018&lt;/date&gt;&lt;/pub-dates&gt;&lt;/dates&gt;&lt;pub-location&gt;Norman Oklahoma&lt;/pub-location&gt;&lt;publisher&gt;University of Oklahoma&lt;/publisher&gt;&lt;urls&gt;&lt;/urls&gt;&lt;/record&gt;&lt;/Cite&gt;&lt;Cite&gt;&lt;Author&gt;Bagarie&lt;/Author&gt;&lt;Year&gt;2018&lt;/Year&gt;&lt;RecNum&gt;8894&lt;/RecNum&gt;&lt;record&gt;&lt;rec-number&gt;8894&lt;/rec-number&gt;&lt;foreign-keys&gt;&lt;key app="EN" db-id="ad9sztfs1ta5dve9dxnvfefztpfz0vp2spzr" timestamp="1652738598" guid="8d4c17e4-7222-4247-afdb-daa57c3d442a"&gt;8894&lt;/key&gt;&lt;/foreign-keys&gt;&lt;ref-type name="Thesis"&gt;32&lt;/ref-type&gt;&lt;contributors&gt;&lt;authors&gt;&lt;author&gt;Charles Bagarie &lt;/author&gt;&lt;/authors&gt;&lt;/contributors&gt;&lt;titles&gt;&lt;title&gt;Annexin a5 - chlorambucil: a targeted theraptuic drug agasint leukemia and breast cancer &lt;/title&gt;&lt;/titles&gt;&lt;pages&gt;92&lt;/pages&gt;&lt;volume&gt;M.S. &lt;/volume&gt;&lt;dates&gt;&lt;year&gt;2018&lt;/year&gt;&lt;/dates&gt;&lt;pub-location&gt;Norman Oklahoma &lt;/pub-location&gt;&lt;publisher&gt;The university of Oklahoma &lt;/publisher&gt;&lt;urls&gt;&lt;/urls&gt;&lt;/record&gt;&lt;/Cite&gt;&lt;/EndNote&gt;</w:instrText>
      </w:r>
      <w:r w:rsidRPr="009E1D83">
        <w:rPr>
          <w:rFonts w:cs="Times New Roman"/>
        </w:rPr>
        <w:fldChar w:fldCharType="separate"/>
      </w:r>
      <w:r w:rsidR="00E56073">
        <w:rPr>
          <w:rFonts w:cs="Times New Roman"/>
          <w:noProof/>
        </w:rPr>
        <w:t>[152, 153]</w:t>
      </w:r>
      <w:r w:rsidRPr="009E1D83">
        <w:rPr>
          <w:rFonts w:cs="Times New Roman"/>
        </w:rPr>
        <w:fldChar w:fldCharType="end"/>
      </w:r>
      <w:r w:rsidRPr="009E1D83">
        <w:rPr>
          <w:rFonts w:cs="Times New Roman"/>
        </w:rPr>
        <w:t>. This work optimized the conjugation of ANXA5 and CMB together through carbodiimide crosslinking chemistry. 1-ethyl-3-(3-dimethylamino)propylcarbodiimide hydrochloride (EDC) is a zero</w:t>
      </w:r>
      <w:r w:rsidR="009B0CBF">
        <w:rPr>
          <w:rFonts w:cs="Times New Roman"/>
        </w:rPr>
        <w:t>-</w:t>
      </w:r>
      <w:r w:rsidRPr="009E1D83">
        <w:rPr>
          <w:rFonts w:cs="Times New Roman"/>
        </w:rPr>
        <w:t>length carboxy to amine crosslinker</w:t>
      </w:r>
      <w:r w:rsidR="00FE1AD1">
        <w:rPr>
          <w:rFonts w:cs="Times New Roman"/>
        </w:rPr>
        <w:t xml:space="preserve"> (</w:t>
      </w:r>
      <w:r w:rsidR="00FE1AD1" w:rsidRPr="009662CA">
        <w:rPr>
          <w:rFonts w:cs="Times New Roman"/>
          <w:b/>
          <w:bCs/>
        </w:rPr>
        <w:t>Figure 14</w:t>
      </w:r>
      <w:r w:rsidR="00FE1AD1">
        <w:rPr>
          <w:rFonts w:cs="Times New Roman"/>
        </w:rPr>
        <w:t>)</w:t>
      </w:r>
      <w:r w:rsidRPr="009E1D83">
        <w:rPr>
          <w:rFonts w:cs="Times New Roman"/>
        </w:rPr>
        <w:t xml:space="preserve">. First, EDC activates the carboxylic acid on CMB creating the unstable o-acylisourea active ester. Next, ANXA5 is </w:t>
      </w:r>
      <w:r w:rsidR="003C34EB" w:rsidRPr="009E1D83">
        <w:rPr>
          <w:rFonts w:cs="Times New Roman"/>
        </w:rPr>
        <w:t>introduced,</w:t>
      </w:r>
      <w:r w:rsidRPr="009E1D83">
        <w:rPr>
          <w:rFonts w:cs="Times New Roman"/>
        </w:rPr>
        <w:t xml:space="preserve"> and the primary amines (lysine residues) displace the EDC crosslinker generating a stable </w:t>
      </w:r>
      <w:r w:rsidR="003F6E50">
        <w:rPr>
          <w:rFonts w:cs="Times New Roman"/>
        </w:rPr>
        <w:t>amide</w:t>
      </w:r>
      <w:r w:rsidR="003F6E50" w:rsidRPr="009E1D83">
        <w:rPr>
          <w:rFonts w:cs="Times New Roman"/>
        </w:rPr>
        <w:t xml:space="preserve"> </w:t>
      </w:r>
      <w:r w:rsidRPr="009E1D83">
        <w:rPr>
          <w:rFonts w:cs="Times New Roman"/>
        </w:rPr>
        <w:t xml:space="preserve">bond between ANXA5 and CMB. </w:t>
      </w:r>
      <w:r w:rsidR="00712647">
        <w:rPr>
          <w:rFonts w:cs="Times New Roman"/>
        </w:rPr>
        <w:t>By linking CMB to ANXA5</w:t>
      </w:r>
      <w:r w:rsidR="008A6AFE">
        <w:rPr>
          <w:rFonts w:cs="Times New Roman"/>
        </w:rPr>
        <w:t>,</w:t>
      </w:r>
      <w:r w:rsidR="00712647">
        <w:rPr>
          <w:rFonts w:cs="Times New Roman"/>
        </w:rPr>
        <w:t xml:space="preserve"> a targeted </w:t>
      </w:r>
      <w:r w:rsidR="003C34EB">
        <w:rPr>
          <w:rFonts w:cs="Times New Roman"/>
        </w:rPr>
        <w:t>delivery</w:t>
      </w:r>
      <w:r w:rsidR="00712647">
        <w:rPr>
          <w:rFonts w:cs="Times New Roman"/>
        </w:rPr>
        <w:t xml:space="preserve"> of CMB has been created (</w:t>
      </w:r>
      <w:r w:rsidR="003C34EB" w:rsidRPr="009662CA">
        <w:rPr>
          <w:rFonts w:cs="Times New Roman"/>
          <w:b/>
          <w:bCs/>
        </w:rPr>
        <w:t>F</w:t>
      </w:r>
      <w:r w:rsidR="00712647" w:rsidRPr="009662CA">
        <w:rPr>
          <w:rFonts w:cs="Times New Roman"/>
          <w:b/>
          <w:bCs/>
        </w:rPr>
        <w:t>igure 15</w:t>
      </w:r>
      <w:r w:rsidR="00712647">
        <w:rPr>
          <w:rFonts w:cs="Times New Roman"/>
        </w:rPr>
        <w:t>).</w:t>
      </w:r>
    </w:p>
    <w:p w14:paraId="13DC9713" w14:textId="1230EEC7" w:rsidR="001C5AEC" w:rsidRDefault="00D6038D" w:rsidP="001C5AEC">
      <w:r>
        <w:rPr>
          <w:noProof/>
        </w:rPr>
        <w:drawing>
          <wp:anchor distT="0" distB="0" distL="114300" distR="114300" simplePos="0" relativeHeight="251925504" behindDoc="0" locked="0" layoutInCell="1" allowOverlap="1" wp14:anchorId="17C7DD7A" wp14:editId="5687533D">
            <wp:simplePos x="0" y="0"/>
            <wp:positionH relativeFrom="column">
              <wp:posOffset>-87549</wp:posOffset>
            </wp:positionH>
            <wp:positionV relativeFrom="paragraph">
              <wp:posOffset>252527</wp:posOffset>
            </wp:positionV>
            <wp:extent cx="5943600" cy="2433320"/>
            <wp:effectExtent l="0" t="0" r="0" b="5080"/>
            <wp:wrapTopAndBottom/>
            <wp:docPr id="183" name="Picture 18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83" descr="Diagram&#10;&#10;Description automatically generated"/>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943600" cy="243332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927552" behindDoc="0" locked="0" layoutInCell="1" allowOverlap="1" wp14:anchorId="02A9FB9F" wp14:editId="20912EF8">
                <wp:simplePos x="0" y="0"/>
                <wp:positionH relativeFrom="column">
                  <wp:posOffset>0</wp:posOffset>
                </wp:positionH>
                <wp:positionV relativeFrom="paragraph">
                  <wp:posOffset>2752725</wp:posOffset>
                </wp:positionV>
                <wp:extent cx="5943600" cy="635"/>
                <wp:effectExtent l="0" t="0" r="0" b="12065"/>
                <wp:wrapTopAndBottom/>
                <wp:docPr id="184" name="Text Box 184"/>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433B9B4" w14:textId="293F913C" w:rsidR="00EC6EAE" w:rsidRPr="003C34EB" w:rsidRDefault="00EC6EAE" w:rsidP="00D6038D">
                            <w:pPr>
                              <w:pStyle w:val="Caption"/>
                              <w:rPr>
                                <w:b/>
                                <w:bCs/>
                              </w:rPr>
                            </w:pPr>
                            <w:bookmarkStart w:id="35" w:name="_Toc118910659"/>
                            <w:r w:rsidRPr="00D6038D">
                              <w:rPr>
                                <w:b/>
                                <w:bCs/>
                              </w:rPr>
                              <w:t xml:space="preserve">Figure </w:t>
                            </w:r>
                            <w:r w:rsidRPr="00D6038D">
                              <w:rPr>
                                <w:b/>
                                <w:bCs/>
                              </w:rPr>
                              <w:fldChar w:fldCharType="begin"/>
                            </w:r>
                            <w:r w:rsidRPr="00D6038D">
                              <w:rPr>
                                <w:b/>
                                <w:bCs/>
                              </w:rPr>
                              <w:instrText xml:space="preserve"> SEQ Figure \* ARABIC </w:instrText>
                            </w:r>
                            <w:r w:rsidRPr="00D6038D">
                              <w:rPr>
                                <w:b/>
                                <w:bCs/>
                              </w:rPr>
                              <w:fldChar w:fldCharType="separate"/>
                            </w:r>
                            <w:r w:rsidR="006038A6">
                              <w:rPr>
                                <w:b/>
                                <w:bCs/>
                                <w:noProof/>
                              </w:rPr>
                              <w:t>14</w:t>
                            </w:r>
                            <w:r w:rsidRPr="00D6038D">
                              <w:rPr>
                                <w:b/>
                                <w:bCs/>
                              </w:rPr>
                              <w:fldChar w:fldCharType="end"/>
                            </w:r>
                            <w:r w:rsidRPr="00D6038D">
                              <w:rPr>
                                <w:b/>
                                <w:bCs/>
                              </w:rPr>
                              <w:t xml:space="preserve">: </w:t>
                            </w:r>
                            <w:r w:rsidRPr="003C34EB">
                              <w:rPr>
                                <w:b/>
                                <w:bCs/>
                              </w:rPr>
                              <w:t>ANAX5-CMB crosslinking scheme</w:t>
                            </w:r>
                            <w:bookmarkEnd w:id="35"/>
                            <w:r w:rsidRPr="003C34EB">
                              <w:rPr>
                                <w:b/>
                                <w:bCs/>
                              </w:rPr>
                              <w:t xml:space="preserve"> </w:t>
                            </w:r>
                          </w:p>
                          <w:p w14:paraId="5F68005C" w14:textId="7903133E" w:rsidR="00EC6EAE" w:rsidRPr="00FE3A77" w:rsidRDefault="00EC6EAE" w:rsidP="00D6038D">
                            <w:pPr>
                              <w:pStyle w:val="Caption"/>
                            </w:pPr>
                            <w:r>
                              <w:t xml:space="preserve">First, CMB is activated with EDC. The CMB-EDC reaction generates a reactive O-acylisourea ester intermediate. Next, a primary amine (lysine reside) on ANXA5 is introduced, and the EDC is displaced generating an sourea by-product and the ANXA5-CMB conjugate. Image adapted from </w:t>
                            </w:r>
                            <w:r w:rsidRPr="00FE1AD1">
                              <w:t>https://www.thermofisher.com/order/catalog/product/22980</w:t>
                            </w:r>
                            <w:r w:rsidR="003F6E50">
                              <w:t>.</w:t>
                            </w:r>
                          </w:p>
                          <w:p w14:paraId="4BE0F257" w14:textId="33E2BEB0" w:rsidR="00EC6EAE" w:rsidRPr="004E0AFF" w:rsidRDefault="00EC6EAE" w:rsidP="00D6038D">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2A9FB9F" id="Text Box 184" o:spid="_x0000_s1035" type="#_x0000_t202" style="position:absolute;left:0;text-align:left;margin-left:0;margin-top:216.75pt;width:468pt;height:.0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" stroked="f">
                <v:textbox style="mso-fit-shape-to-text:t" inset="0,0,0,0">
                  <w:txbxContent>
                    <w:p w14:paraId="5433B9B4" w14:textId="293F913C" w:rsidR="00EC6EAE" w:rsidRPr="003C34EB" w:rsidRDefault="00EC6EAE" w:rsidP="00D6038D">
                      <w:pPr>
                        <w:pStyle w:val="Caption"/>
                        <w:rPr>
                          <w:b/>
                          <w:bCs/>
                        </w:rPr>
                      </w:pPr>
                      <w:bookmarkStart w:id="45" w:name="_Toc118910659"/>
                      <w:r w:rsidRPr="00D6038D">
                        <w:rPr>
                          <w:b/>
                          <w:bCs/>
                        </w:rPr>
                        <w:t xml:space="preserve">Figure </w:t>
                      </w:r>
                      <w:r w:rsidRPr="00D6038D">
                        <w:rPr>
                          <w:b/>
                          <w:bCs/>
                        </w:rPr>
                        <w:fldChar w:fldCharType="begin"/>
                      </w:r>
                      <w:r w:rsidRPr="00D6038D">
                        <w:rPr>
                          <w:b/>
                          <w:bCs/>
                        </w:rPr>
                        <w:instrText xml:space="preserve"> SEQ Figure \* ARABIC </w:instrText>
                      </w:r>
                      <w:r w:rsidRPr="00D6038D">
                        <w:rPr>
                          <w:b/>
                          <w:bCs/>
                        </w:rPr>
                        <w:fldChar w:fldCharType="separate"/>
                      </w:r>
                      <w:r w:rsidR="006038A6">
                        <w:rPr>
                          <w:b/>
                          <w:bCs/>
                          <w:noProof/>
                        </w:rPr>
                        <w:t>14</w:t>
                      </w:r>
                      <w:r w:rsidRPr="00D6038D">
                        <w:rPr>
                          <w:b/>
                          <w:bCs/>
                        </w:rPr>
                        <w:fldChar w:fldCharType="end"/>
                      </w:r>
                      <w:r w:rsidRPr="00D6038D">
                        <w:rPr>
                          <w:b/>
                          <w:bCs/>
                        </w:rPr>
                        <w:t xml:space="preserve">: </w:t>
                      </w:r>
                      <w:r w:rsidRPr="003C34EB">
                        <w:rPr>
                          <w:b/>
                          <w:bCs/>
                        </w:rPr>
                        <w:t>ANAX5-CMB crosslinking scheme</w:t>
                      </w:r>
                      <w:bookmarkEnd w:id="45"/>
                      <w:r w:rsidRPr="003C34EB">
                        <w:rPr>
                          <w:b/>
                          <w:bCs/>
                        </w:rPr>
                        <w:t xml:space="preserve"> </w:t>
                      </w:r>
                    </w:p>
                    <w:p w14:paraId="5F68005C" w14:textId="7903133E" w:rsidR="00EC6EAE" w:rsidRPr="00FE3A77" w:rsidRDefault="00EC6EAE" w:rsidP="00D6038D">
                      <w:pPr>
                        <w:pStyle w:val="Caption"/>
                      </w:pPr>
                      <w:r>
                        <w:t xml:space="preserve">First, CMB is activated with EDC. The CMB-EDC reaction generates a reactive O-acylisourea ester intermediate. Next, a primary amine (lysine reside) on ANXA5 is introduced, and the EDC is displaced generating an sourea by-product and the ANXA5-CMB conjugate. Image adapted from </w:t>
                      </w:r>
                      <w:r w:rsidRPr="00FE1AD1">
                        <w:t>https://www.thermofisher.com/order/catalog/product/22980</w:t>
                      </w:r>
                      <w:r w:rsidR="003F6E50">
                        <w:t>.</w:t>
                      </w:r>
                    </w:p>
                    <w:p w14:paraId="4BE0F257" w14:textId="33E2BEB0" w:rsidR="00EC6EAE" w:rsidRPr="004E0AFF" w:rsidRDefault="00EC6EAE" w:rsidP="00D6038D">
                      <w:pPr>
                        <w:pStyle w:val="Caption"/>
                        <w:rPr>
                          <w:noProof/>
                        </w:rPr>
                      </w:pPr>
                    </w:p>
                  </w:txbxContent>
                </v:textbox>
                <w10:wrap type="topAndBottom"/>
              </v:shape>
            </w:pict>
          </mc:Fallback>
        </mc:AlternateContent>
      </w:r>
    </w:p>
    <w:p w14:paraId="03823102" w14:textId="301420BF" w:rsidR="001C5AEC" w:rsidRPr="001C5AEC" w:rsidRDefault="001C5AEC" w:rsidP="001C5AEC"/>
    <w:p w14:paraId="0E7D0D3E" w14:textId="03CC51D4" w:rsidR="00004702" w:rsidRDefault="00004702" w:rsidP="00004702"/>
    <w:p w14:paraId="2A139512" w14:textId="78184761" w:rsidR="00004702" w:rsidRDefault="00D6038D" w:rsidP="00004702">
      <w:r>
        <w:rPr>
          <w:noProof/>
        </w:rPr>
        <w:drawing>
          <wp:anchor distT="0" distB="0" distL="114300" distR="114300" simplePos="0" relativeHeight="251713536" behindDoc="0" locked="0" layoutInCell="1" allowOverlap="1" wp14:anchorId="49226990" wp14:editId="1891E513">
            <wp:simplePos x="0" y="0"/>
            <wp:positionH relativeFrom="column">
              <wp:posOffset>563880</wp:posOffset>
            </wp:positionH>
            <wp:positionV relativeFrom="paragraph">
              <wp:posOffset>436880</wp:posOffset>
            </wp:positionV>
            <wp:extent cx="4347845" cy="4374515"/>
            <wp:effectExtent l="0" t="0" r="0" b="0"/>
            <wp:wrapTopAndBottom/>
            <wp:docPr id="77" name="Picture 7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Diagram&#10;&#10;Description automatically generated"/>
                    <pic:cNvPicPr/>
                  </pic:nvPicPr>
                  <pic:blipFill rotWithShape="1">
                    <a:blip r:embed="rId114">
                      <a:extLst>
                        <a:ext uri="{28A0092B-C50C-407E-A947-70E740481C1C}">
                          <a14:useLocalDpi xmlns:a14="http://schemas.microsoft.com/office/drawing/2010/main" val="0"/>
                        </a:ext>
                      </a:extLst>
                    </a:blip>
                    <a:srcRect r="1643"/>
                    <a:stretch/>
                  </pic:blipFill>
                  <pic:spPr bwMode="auto">
                    <a:xfrm>
                      <a:off x="0" y="0"/>
                      <a:ext cx="4347845" cy="43745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04959">
        <w:rPr>
          <w:noProof/>
        </w:rPr>
        <mc:AlternateContent>
          <mc:Choice Requires="wps">
            <w:drawing>
              <wp:anchor distT="0" distB="0" distL="114300" distR="114300" simplePos="0" relativeHeight="251715584" behindDoc="0" locked="0" layoutInCell="1" allowOverlap="1" wp14:anchorId="6BECC51A" wp14:editId="300DCB2B">
                <wp:simplePos x="0" y="0"/>
                <wp:positionH relativeFrom="column">
                  <wp:posOffset>407035</wp:posOffset>
                </wp:positionH>
                <wp:positionV relativeFrom="paragraph">
                  <wp:posOffset>4870450</wp:posOffset>
                </wp:positionV>
                <wp:extent cx="4583430" cy="635"/>
                <wp:effectExtent l="0" t="0" r="1270" b="0"/>
                <wp:wrapTopAndBottom/>
                <wp:docPr id="78" name="Text Box 78"/>
                <wp:cNvGraphicFramePr/>
                <a:graphic xmlns:a="http://schemas.openxmlformats.org/drawingml/2006/main">
                  <a:graphicData uri="http://schemas.microsoft.com/office/word/2010/wordprocessingShape">
                    <wps:wsp>
                      <wps:cNvSpPr txBox="1"/>
                      <wps:spPr>
                        <a:xfrm>
                          <a:off x="0" y="0"/>
                          <a:ext cx="4583430" cy="635"/>
                        </a:xfrm>
                        <a:prstGeom prst="rect">
                          <a:avLst/>
                        </a:prstGeom>
                        <a:solidFill>
                          <a:prstClr val="white"/>
                        </a:solidFill>
                        <a:ln>
                          <a:noFill/>
                        </a:ln>
                      </wps:spPr>
                      <wps:txbx>
                        <w:txbxContent>
                          <w:p w14:paraId="22BFDA05" w14:textId="248DAAC0" w:rsidR="00EC6EAE" w:rsidRPr="003C34EB" w:rsidRDefault="00EC6EAE" w:rsidP="00004702">
                            <w:pPr>
                              <w:pStyle w:val="Caption"/>
                              <w:rPr>
                                <w:b/>
                                <w:bCs/>
                              </w:rPr>
                            </w:pPr>
                            <w:bookmarkStart w:id="36" w:name="_Toc118910660"/>
                            <w:r w:rsidRPr="003C34EB">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15</w:t>
                            </w:r>
                            <w:r>
                              <w:rPr>
                                <w:b/>
                                <w:bCs/>
                              </w:rPr>
                              <w:fldChar w:fldCharType="end"/>
                            </w:r>
                            <w:r w:rsidRPr="003C34EB">
                              <w:rPr>
                                <w:b/>
                                <w:bCs/>
                              </w:rPr>
                              <w:t>: ANXA5-CMB mechanism of action</w:t>
                            </w:r>
                            <w:bookmarkEnd w:id="36"/>
                          </w:p>
                          <w:p w14:paraId="1FA43471" w14:textId="0606291D" w:rsidR="00EC6EAE" w:rsidRPr="00AD4473" w:rsidRDefault="00EC6EAE" w:rsidP="00004702">
                            <w:pPr>
                              <w:pStyle w:val="Caption"/>
                            </w:pPr>
                            <w:r>
                              <w:t xml:space="preserve">a) ANXA5-CMB binds to PS-expressing cancer cells. b) ANXA5-CMB is internalized, and ANXA5 is broken down in the lysosome. c) Free CMB diffuses out of the lysosome and enters the nucleus, where it crosslinks DNA and induces apoptosis.  Image created with Biorender.com.  </w:t>
                            </w:r>
                          </w:p>
                          <w:p w14:paraId="1EDD020B" w14:textId="77777777" w:rsidR="00EC6EAE" w:rsidRPr="00004702" w:rsidRDefault="00EC6EAE" w:rsidP="00004702"/>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BECC51A" id="Text Box 78" o:spid="_x0000_s1036" type="#_x0000_t202" style="position:absolute;left:0;text-align:left;margin-left:32.05pt;margin-top:383.5pt;width:360.9pt;height:.05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" stroked="f">
                <v:textbox style="mso-fit-shape-to-text:t" inset="0,0,0,0">
                  <w:txbxContent>
                    <w:p w14:paraId="22BFDA05" w14:textId="248DAAC0" w:rsidR="00EC6EAE" w:rsidRPr="003C34EB" w:rsidRDefault="00EC6EAE" w:rsidP="00004702">
                      <w:pPr>
                        <w:pStyle w:val="Caption"/>
                        <w:rPr>
                          <w:b/>
                          <w:bCs/>
                        </w:rPr>
                      </w:pPr>
                      <w:bookmarkStart w:id="47" w:name="_Toc118910660"/>
                      <w:r w:rsidRPr="003C34EB">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15</w:t>
                      </w:r>
                      <w:r>
                        <w:rPr>
                          <w:b/>
                          <w:bCs/>
                        </w:rPr>
                        <w:fldChar w:fldCharType="end"/>
                      </w:r>
                      <w:r w:rsidRPr="003C34EB">
                        <w:rPr>
                          <w:b/>
                          <w:bCs/>
                        </w:rPr>
                        <w:t>: ANXA5-CMB mechanism of action</w:t>
                      </w:r>
                      <w:bookmarkEnd w:id="47"/>
                    </w:p>
                    <w:p w14:paraId="1FA43471" w14:textId="0606291D" w:rsidR="00EC6EAE" w:rsidRPr="00AD4473" w:rsidRDefault="00EC6EAE" w:rsidP="00004702">
                      <w:pPr>
                        <w:pStyle w:val="Caption"/>
                      </w:pPr>
                      <w:r>
                        <w:t xml:space="preserve">a) ANXA5-CMB binds to PS-expressing cancer cells. b) ANXA5-CMB is internalized, and ANXA5 is broken down in the lysosome. c) Free CMB diffuses out of the lysosome and enters the nucleus, where it crosslinks DNA and induces apoptosis.  Image created with Biorender.com.  </w:t>
                      </w:r>
                    </w:p>
                    <w:p w14:paraId="1EDD020B" w14:textId="77777777" w:rsidR="00EC6EAE" w:rsidRPr="00004702" w:rsidRDefault="00EC6EAE" w:rsidP="00004702"/>
                  </w:txbxContent>
                </v:textbox>
                <w10:wrap type="topAndBottom"/>
              </v:shape>
            </w:pict>
          </mc:Fallback>
        </mc:AlternateContent>
      </w:r>
    </w:p>
    <w:p w14:paraId="662F87D3" w14:textId="065EA623" w:rsidR="00004702" w:rsidRDefault="00004702" w:rsidP="00004702"/>
    <w:p w14:paraId="22212745" w14:textId="77777777" w:rsidR="00004702" w:rsidRDefault="00004702" w:rsidP="00004702"/>
    <w:p w14:paraId="19A08288" w14:textId="77777777" w:rsidR="00004702" w:rsidRDefault="00004702" w:rsidP="00004702"/>
    <w:p w14:paraId="6243B79D" w14:textId="79E3F23A" w:rsidR="00FE3A77" w:rsidRPr="0022355F" w:rsidRDefault="00FE3A77" w:rsidP="00DA476B">
      <w:pPr>
        <w:pStyle w:val="Heading2"/>
      </w:pPr>
      <w:r>
        <w:br w:type="page"/>
      </w:r>
      <w:bookmarkStart w:id="37" w:name="_Toc116910997"/>
      <w:r w:rsidRPr="00536AE7">
        <w:lastRenderedPageBreak/>
        <w:t>ANXA5-Valproic Acid</w:t>
      </w:r>
      <w:bookmarkEnd w:id="37"/>
      <w:r w:rsidRPr="00536AE7">
        <w:t xml:space="preserve"> </w:t>
      </w:r>
    </w:p>
    <w:p w14:paraId="498F0883" w14:textId="24A7B1C8" w:rsidR="0036351F" w:rsidRDefault="0036351F" w:rsidP="0036351F">
      <w:pPr>
        <w:pStyle w:val="Heading3"/>
      </w:pPr>
      <w:bookmarkStart w:id="38" w:name="_Toc116910998"/>
      <w:r>
        <w:t>Valproic Acid History</w:t>
      </w:r>
      <w:bookmarkEnd w:id="38"/>
      <w:r>
        <w:t xml:space="preserve"> </w:t>
      </w:r>
    </w:p>
    <w:p w14:paraId="20E032D6" w14:textId="4668AED7" w:rsidR="00FE3A77" w:rsidRDefault="00FE3A77" w:rsidP="00FE3A77">
      <w:pPr>
        <w:rPr>
          <w:rFonts w:cs="Times New Roman"/>
        </w:rPr>
      </w:pPr>
      <w:r w:rsidRPr="009E1D83">
        <w:rPr>
          <w:rFonts w:cs="Times New Roman"/>
        </w:rPr>
        <w:t>The last drug of interest for this dissertation is valproic acid (VPA). VPA is a short</w:t>
      </w:r>
      <w:r w:rsidR="008A6AFE">
        <w:rPr>
          <w:rFonts w:cs="Times New Roman"/>
        </w:rPr>
        <w:t>-</w:t>
      </w:r>
      <w:r w:rsidRPr="009E1D83">
        <w:rPr>
          <w:rFonts w:cs="Times New Roman"/>
        </w:rPr>
        <w:t>chain fatty acid that was first synthesized in 1882</w:t>
      </w:r>
      <w:r w:rsidR="0036351F">
        <w:rPr>
          <w:rFonts w:cs="Times New Roman"/>
        </w:rPr>
        <w:t xml:space="preserve"> when exploring new organic solvents</w:t>
      </w:r>
      <w:r w:rsidRPr="009E1D83">
        <w:rPr>
          <w:rFonts w:cs="Times New Roman"/>
        </w:rPr>
        <w:t xml:space="preserve"> </w:t>
      </w:r>
      <w:r w:rsidRPr="009E1D83">
        <w:rPr>
          <w:rFonts w:cs="Times New Roman"/>
        </w:rPr>
        <w:fldChar w:fldCharType="begin"/>
      </w:r>
      <w:r w:rsidR="00E56073">
        <w:rPr>
          <w:rFonts w:cs="Times New Roman"/>
        </w:rPr>
        <w:instrText xml:space="preserve"> ADDIN EN.CITE &lt;EndNote&gt;&lt;Cite&gt;&lt;Author&gt;Burton&lt;/Author&gt;&lt;Year&gt;1882&lt;/Year&gt;&lt;RecNum&gt;1197&lt;/RecNum&gt;&lt;DisplayText&gt;[154]&lt;/DisplayText&gt;&lt;record&gt;&lt;rec-number&gt;1197&lt;/rec-number&gt;&lt;foreign-keys&gt;&lt;key app="EN" db-id="vx2tfde052sapgeadsvp5f0f09pxfasr00vs" timestamp="1664324678"&gt;1197&lt;/key&gt;&lt;/foreign-keys&gt;&lt;ref-type name="Journal Article"&gt;17&lt;/ref-type&gt;&lt;contributors&gt;&lt;authors&gt;&lt;author&gt;Burton, B. S.&lt;/author&gt;&lt;/authors&gt;&lt;/contributors&gt;&lt;titles&gt;&lt;title&gt;On the propyl derivatives and decomposition products of ethylacetoacetate&lt;/title&gt;&lt;secondary-title&gt;Am Chem J&lt;/secondary-title&gt;&lt;/titles&gt;&lt;periodical&gt;&lt;full-title&gt;Am Chem J&lt;/full-title&gt;&lt;/periodical&gt;&lt;pages&gt;385-95&lt;/pages&gt;&lt;volume&gt;3&lt;/volume&gt;&lt;dates&gt;&lt;year&gt;1882&lt;/year&gt;&lt;/dates&gt;&lt;urls&gt;&lt;/urls&gt;&lt;/record&gt;&lt;/Cite&gt;&lt;/EndNote&gt;</w:instrText>
      </w:r>
      <w:r w:rsidRPr="009E1D83">
        <w:rPr>
          <w:rFonts w:cs="Times New Roman"/>
        </w:rPr>
        <w:fldChar w:fldCharType="separate"/>
      </w:r>
      <w:r w:rsidR="00E56073">
        <w:rPr>
          <w:rFonts w:cs="Times New Roman"/>
          <w:noProof/>
        </w:rPr>
        <w:t>[154]</w:t>
      </w:r>
      <w:r w:rsidRPr="009E1D83">
        <w:rPr>
          <w:rFonts w:cs="Times New Roman"/>
        </w:rPr>
        <w:fldChar w:fldCharType="end"/>
      </w:r>
      <w:r w:rsidRPr="009E1D83">
        <w:rPr>
          <w:rFonts w:cs="Times New Roman"/>
        </w:rPr>
        <w:t xml:space="preserve">. </w:t>
      </w:r>
      <w:r w:rsidR="008D74CD">
        <w:rPr>
          <w:rFonts w:cs="Times New Roman"/>
        </w:rPr>
        <w:t xml:space="preserve">In </w:t>
      </w:r>
      <w:r w:rsidRPr="009E1D83">
        <w:rPr>
          <w:rFonts w:cs="Times New Roman"/>
        </w:rPr>
        <w:t>1963</w:t>
      </w:r>
      <w:r w:rsidR="008D74CD">
        <w:rPr>
          <w:rFonts w:cs="Times New Roman"/>
        </w:rPr>
        <w:t xml:space="preserve">, VPA was discovered as an antiepileptic agent, and in 1978, VPA was granted FDA approval for </w:t>
      </w:r>
      <w:r w:rsidR="008A6AFE">
        <w:rPr>
          <w:rFonts w:cs="Times New Roman"/>
        </w:rPr>
        <w:t>seizures</w:t>
      </w:r>
      <w:r w:rsidR="008D74CD">
        <w:rPr>
          <w:rFonts w:cs="Times New Roman"/>
        </w:rPr>
        <w:t xml:space="preserve"> and is well tolerated in patients </w:t>
      </w:r>
      <w:r w:rsidR="008D74CD" w:rsidRPr="009E1D83">
        <w:rPr>
          <w:rFonts w:cs="Times New Roman"/>
        </w:rPr>
        <w:fldChar w:fldCharType="begin"/>
      </w:r>
      <w:r w:rsidR="008D74CD">
        <w:rPr>
          <w:rFonts w:cs="Times New Roman"/>
        </w:rPr>
        <w:instrText xml:space="preserve"> ADDIN EN.CITE &lt;EndNote&gt;&lt;Cite&gt;&lt;Author&gt;Meunier&lt;/Author&gt;&lt;Year&gt;1963&lt;/Year&gt;&lt;RecNum&gt;1198&lt;/RecNum&gt;&lt;DisplayText&gt;[155]&lt;/DisplayText&gt;&lt;record&gt;&lt;rec-number&gt;1198&lt;/rec-number&gt;&lt;foreign-keys&gt;&lt;key app="EN" db-id="vx2tfde052sapgeadsvp5f0f09pxfasr00vs" timestamp="1664379655"&gt;1198&lt;/key&gt;&lt;/foreign-keys&gt;&lt;ref-type name="Journal Article"&gt;17&lt;/ref-type&gt;&lt;contributors&gt;&lt;authors&gt;&lt;author&gt;Meunier, H.&lt;/author&gt;&lt;author&gt;Carraz, G.&lt;/author&gt;&lt;author&gt;Neunier, Y.&lt;/author&gt;&lt;author&gt;Eymard, P.&lt;/author&gt;&lt;author&gt;Aimard, M.&lt;/author&gt;&lt;/authors&gt;&lt;/contributors&gt;&lt;titles&gt;&lt;title&gt;[Pharmacodynamic properties of N-dipropylacetic acid]&lt;/title&gt;&lt;secondary-title&gt;Therapie&lt;/secondary-title&gt;&lt;alt-title&gt;Therapie&lt;/alt-title&gt;&lt;/titles&gt;&lt;periodical&gt;&lt;full-title&gt;Therapie&lt;/full-title&gt;&lt;abbr-1&gt;Therapie&lt;/abbr-1&gt;&lt;/periodical&gt;&lt;alt-periodical&gt;&lt;full-title&gt;Therapie&lt;/full-title&gt;&lt;abbr-1&gt;Therapie&lt;/abbr-1&gt;&lt;/alt-periodical&gt;&lt;pages&gt;435-438&lt;/pages&gt;&lt;volume&gt;18&lt;/volume&gt;&lt;keywords&gt;&lt;keyword&gt;Acetates&lt;/keyword&gt;&lt;keyword&gt;Valproic Acid&lt;/keyword&gt;&lt;keyword&gt;Pentylenetetrazole&lt;/keyword&gt;&lt;/keywords&gt;&lt;dates&gt;&lt;year&gt;1963&lt;/year&gt;&lt;pub-dates&gt;&lt;date&gt;1963 Mar-Apr&lt;/date&gt;&lt;/pub-dates&gt;&lt;/dates&gt;&lt;isbn&gt;0040-5957&lt;/isbn&gt;&lt;accession-num&gt;13935231&lt;/accession-num&gt;&lt;urls&gt;&lt;related-urls&gt;&lt;url&gt;http://europepmc.org/abstract/MED/13935231&lt;/url&gt;&lt;/related-urls&gt;&lt;/urls&gt;&lt;remote-database-name&gt;PubMed&lt;/remote-database-name&gt;&lt;language&gt;fre&lt;/language&gt;&lt;/record&gt;&lt;/Cite&gt;&lt;/EndNote&gt;</w:instrText>
      </w:r>
      <w:r w:rsidR="008D74CD" w:rsidRPr="009E1D83">
        <w:rPr>
          <w:rFonts w:cs="Times New Roman"/>
        </w:rPr>
        <w:fldChar w:fldCharType="separate"/>
      </w:r>
      <w:r w:rsidR="008D74CD">
        <w:rPr>
          <w:rFonts w:cs="Times New Roman"/>
          <w:noProof/>
        </w:rPr>
        <w:t>[155]</w:t>
      </w:r>
      <w:r w:rsidR="008D74CD" w:rsidRPr="009E1D83">
        <w:rPr>
          <w:rFonts w:cs="Times New Roman"/>
        </w:rPr>
        <w:fldChar w:fldCharType="end"/>
      </w:r>
      <w:r w:rsidR="008D74CD" w:rsidRPr="009E1D83">
        <w:rPr>
          <w:rFonts w:cs="Times New Roman"/>
        </w:rPr>
        <w:t>.</w:t>
      </w:r>
      <w:r w:rsidR="008D74CD">
        <w:rPr>
          <w:rFonts w:cs="Times New Roman"/>
        </w:rPr>
        <w:t xml:space="preserve"> </w:t>
      </w:r>
      <w:r w:rsidR="005E72EC">
        <w:rPr>
          <w:rFonts w:cs="Times New Roman"/>
        </w:rPr>
        <w:t>The lifesaving</w:t>
      </w:r>
      <w:r w:rsidR="00CA58F7">
        <w:rPr>
          <w:rFonts w:cs="Times New Roman"/>
        </w:rPr>
        <w:t xml:space="preserve"> </w:t>
      </w:r>
      <w:r w:rsidR="00661C2C">
        <w:rPr>
          <w:rFonts w:cs="Times New Roman"/>
        </w:rPr>
        <w:t xml:space="preserve">antiepileptic mechanism of </w:t>
      </w:r>
      <w:r w:rsidR="00CA58F7">
        <w:rPr>
          <w:rFonts w:cs="Times New Roman"/>
        </w:rPr>
        <w:t xml:space="preserve">action has gained </w:t>
      </w:r>
      <w:r w:rsidR="005E72EC">
        <w:rPr>
          <w:rFonts w:cs="Times New Roman"/>
        </w:rPr>
        <w:t xml:space="preserve">VPA </w:t>
      </w:r>
      <w:r w:rsidR="00CA58F7">
        <w:rPr>
          <w:rFonts w:cs="Times New Roman"/>
        </w:rPr>
        <w:t xml:space="preserve">a spot on the </w:t>
      </w:r>
      <w:r w:rsidR="003C34EB">
        <w:rPr>
          <w:rFonts w:cs="Times New Roman"/>
        </w:rPr>
        <w:t xml:space="preserve">World Health Organizations List of Essential Medicine </w:t>
      </w:r>
      <w:r w:rsidRPr="009E1D83">
        <w:rPr>
          <w:rFonts w:cs="Times New Roman"/>
        </w:rPr>
        <w:fldChar w:fldCharType="begin">
          <w:fldData xml:space="preserve">PEVuZE5vdGU+PENpdGU+PEF1dGhvcj5MdW5rZTwvQXV0aG9yPjxZZWFyPjIwMjE8L1llYXI+PFJl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</w:fldData>
        </w:fldChar>
      </w:r>
      <w:r w:rsidR="00E56073">
        <w:rPr>
          <w:rFonts w:cs="Times New Roman"/>
        </w:rPr>
        <w:instrText xml:space="preserve"> ADDIN EN.CITE </w:instrText>
      </w:r>
      <w:r w:rsidR="00E56073">
        <w:rPr>
          <w:rFonts w:cs="Times New Roman"/>
        </w:rPr>
        <w:fldChar w:fldCharType="begin">
          <w:fldData xml:space="preserve">PEVuZE5vdGU+PENpdGU+PEF1dGhvcj5MdW5rZTwvQXV0aG9yPjxZZWFyPjIwMjE8L1llYXI+PFJl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</w:fldData>
        </w:fldChar>
      </w:r>
      <w:r w:rsidR="00E56073">
        <w:rPr>
          <w:rFonts w:cs="Times New Roman"/>
        </w:rPr>
        <w:instrText xml:space="preserve"> ADDIN EN.CITE.DATA </w:instrText>
      </w:r>
      <w:r w:rsidR="00E56073">
        <w:rPr>
          <w:rFonts w:cs="Times New Roman"/>
        </w:rPr>
      </w:r>
      <w:r w:rsidR="00E56073">
        <w:rPr>
          <w:rFonts w:cs="Times New Roman"/>
        </w:rPr>
        <w:fldChar w:fldCharType="end"/>
      </w:r>
      <w:r w:rsidRPr="009E1D83">
        <w:rPr>
          <w:rFonts w:cs="Times New Roman"/>
        </w:rPr>
      </w:r>
      <w:r w:rsidRPr="009E1D83">
        <w:rPr>
          <w:rFonts w:cs="Times New Roman"/>
        </w:rPr>
        <w:fldChar w:fldCharType="separate"/>
      </w:r>
      <w:r w:rsidR="00E56073">
        <w:rPr>
          <w:rFonts w:cs="Times New Roman"/>
          <w:noProof/>
        </w:rPr>
        <w:t>[156]</w:t>
      </w:r>
      <w:r w:rsidRPr="009E1D83">
        <w:rPr>
          <w:rFonts w:cs="Times New Roman"/>
        </w:rPr>
        <w:fldChar w:fldCharType="end"/>
      </w:r>
      <w:r w:rsidRPr="009E1D83">
        <w:rPr>
          <w:rFonts w:cs="Times New Roman"/>
        </w:rPr>
        <w:t>. However, VPA</w:t>
      </w:r>
      <w:r w:rsidR="008D74CD">
        <w:rPr>
          <w:rFonts w:cs="Times New Roman"/>
        </w:rPr>
        <w:t>’</w:t>
      </w:r>
      <w:r w:rsidRPr="009E1D83">
        <w:rPr>
          <w:rFonts w:cs="Times New Roman"/>
        </w:rPr>
        <w:t xml:space="preserve">s anticancer activity was just discovered over the past 21 years </w:t>
      </w:r>
      <w:r w:rsidRPr="009E1D83">
        <w:rPr>
          <w:rFonts w:cs="Times New Roman"/>
        </w:rPr>
        <w:fldChar w:fldCharType="begin"/>
      </w:r>
      <w:r w:rsidR="00E56073">
        <w:rPr>
          <w:rFonts w:cs="Times New Roman"/>
        </w:rPr>
        <w:instrText xml:space="preserve"> ADDIN EN.CITE &lt;EndNote&gt;&lt;Cite&gt;&lt;Author&gt;Göttlicher&lt;/Author&gt;&lt;Year&gt;2001&lt;/Year&gt;&lt;RecNum&gt;57&lt;/RecNum&gt;&lt;DisplayText&gt;[157]&lt;/DisplayText&gt;&lt;record&gt;&lt;rec-number&gt;57&lt;/rec-number&gt;&lt;foreign-keys&gt;&lt;key app="EN" db-id="vx2tfde052sapgeadsvp5f0f09pxfasr00vs" timestamp="1605630935"&gt;57&lt;/key&gt;&lt;/foreign-keys&gt;&lt;ref-type name="Journal Article"&gt;17&lt;/ref-type&gt;&lt;contributors&gt;&lt;authors&gt;&lt;author&gt;Göttlicher, Martin&lt;/author&gt;&lt;author&gt;Minucci, Saverio&lt;/author&gt;&lt;author&gt;Zhu, Ping&lt;/author&gt;&lt;author&gt;Krämer, Oliver H.&lt;/author&gt;&lt;author&gt;Schimpf, Annemarie&lt;/author&gt;&lt;author&gt;Giavara, Sabrina&lt;/author&gt;&lt;author&gt;Sleeman, Jonathan P.&lt;/author&gt;&lt;author&gt;Lo Coco, Francesco&lt;/author&gt;&lt;author&gt;Nervi, Clara&lt;/author&gt;&lt;author&gt;Pelicci, Pier Giuseppe&lt;/author&gt;&lt;author&gt;Heinzel, Thorsten&lt;/author&gt;&lt;/authors&gt;&lt;/contributors&gt;&lt;titles&gt;&lt;title&gt;Valproic acid defines a novel class of HDAC inhibitors inducing differentiation of transformed cells&lt;/title&gt;&lt;secondary-title&gt;EMBO Journal&lt;/secondary-title&gt;&lt;/titles&gt;&lt;periodical&gt;&lt;full-title&gt;EMBO Journal&lt;/full-title&gt;&lt;/periodical&gt;&lt;keywords&gt;&lt;keyword&gt;Cancer therapy&lt;/keyword&gt;&lt;keyword&gt;HDAC inhibitor&lt;/keyword&gt;&lt;keyword&gt;Histone deacetylase&lt;/keyword&gt;&lt;keyword&gt;Leukemia&lt;/keyword&gt;&lt;keyword&gt;Valproic acid&lt;/keyword&gt;&lt;/keywords&gt;&lt;dates&gt;&lt;year&gt;2001&lt;/year&gt;&lt;/dates&gt;&lt;urls&gt;&lt;/urls&gt;&lt;electronic-resource-num&gt;10.1093/emboj/20.24.6969&lt;/electronic-resource-num&gt;&lt;/record&gt;&lt;/Cite&gt;&lt;/EndNote&gt;</w:instrText>
      </w:r>
      <w:r w:rsidRPr="009E1D83">
        <w:rPr>
          <w:rFonts w:cs="Times New Roman"/>
        </w:rPr>
        <w:fldChar w:fldCharType="separate"/>
      </w:r>
      <w:r w:rsidR="00E56073">
        <w:rPr>
          <w:rFonts w:cs="Times New Roman"/>
          <w:noProof/>
        </w:rPr>
        <w:t>[157]</w:t>
      </w:r>
      <w:r w:rsidRPr="009E1D83">
        <w:rPr>
          <w:rFonts w:cs="Times New Roman"/>
        </w:rPr>
        <w:fldChar w:fldCharType="end"/>
      </w:r>
      <w:r w:rsidRPr="009E1D83">
        <w:rPr>
          <w:rFonts w:cs="Times New Roman"/>
        </w:rPr>
        <w:t>. VPA has been classified as a</w:t>
      </w:r>
      <w:r w:rsidR="008A6AFE">
        <w:rPr>
          <w:rFonts w:cs="Times New Roman"/>
        </w:rPr>
        <w:t>n</w:t>
      </w:r>
      <w:r w:rsidRPr="009E1D83">
        <w:rPr>
          <w:rFonts w:cs="Times New Roman"/>
        </w:rPr>
        <w:t xml:space="preserve"> histone deacetylase inhibitor (HDACi) and has displayed anticancer activity in many cancer types. As a HDACi, VPA helps to reset the epigenetic modifications that play a confounding rol</w:t>
      </w:r>
      <w:r w:rsidR="008A6AFE">
        <w:rPr>
          <w:rFonts w:cs="Times New Roman"/>
        </w:rPr>
        <w:t>e</w:t>
      </w:r>
      <w:r w:rsidRPr="009E1D83">
        <w:rPr>
          <w:rFonts w:cs="Times New Roman"/>
        </w:rPr>
        <w:t xml:space="preserve"> in cancer onset, progression, and underlie all 10 hallmarks of cancer</w:t>
      </w:r>
      <w:r w:rsidR="00FE1AD1">
        <w:rPr>
          <w:rFonts w:cs="Times New Roman"/>
        </w:rPr>
        <w:t xml:space="preserve"> (</w:t>
      </w:r>
      <w:r w:rsidR="003C34EB" w:rsidRPr="009662CA">
        <w:rPr>
          <w:rFonts w:cs="Times New Roman"/>
          <w:b/>
          <w:bCs/>
        </w:rPr>
        <w:t>F</w:t>
      </w:r>
      <w:r w:rsidR="00FE1AD1" w:rsidRPr="009662CA">
        <w:rPr>
          <w:rFonts w:cs="Times New Roman"/>
          <w:b/>
          <w:bCs/>
        </w:rPr>
        <w:t xml:space="preserve">igure </w:t>
      </w:r>
      <w:r w:rsidR="00004702" w:rsidRPr="009662CA">
        <w:rPr>
          <w:rFonts w:cs="Times New Roman"/>
          <w:b/>
          <w:bCs/>
        </w:rPr>
        <w:t>16</w:t>
      </w:r>
      <w:r w:rsidR="00004702">
        <w:rPr>
          <w:rFonts w:cs="Times New Roman"/>
        </w:rPr>
        <w:t>)</w:t>
      </w:r>
      <w:r w:rsidRPr="009E1D83">
        <w:rPr>
          <w:rFonts w:cs="Times New Roman"/>
        </w:rPr>
        <w:t xml:space="preserve"> </w:t>
      </w:r>
      <w:r w:rsidRPr="009E1D83">
        <w:rPr>
          <w:rFonts w:cs="Times New Roman"/>
        </w:rPr>
        <w:fldChar w:fldCharType="begin">
          <w:fldData xml:space="preserve">PEVuZE5vdGU+PENpdGU+PEF1dGhvcj5EYXJ3aWNoZTwvQXV0aG9yPjxZZWFyPjIwMjA8L1llYXI+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</w:fldData>
        </w:fldChar>
      </w:r>
      <w:r w:rsidR="000D7CC4">
        <w:rPr>
          <w:rFonts w:cs="Times New Roman"/>
        </w:rPr>
        <w:instrText xml:space="preserve"> ADDIN EN.CITE </w:instrText>
      </w:r>
      <w:r w:rsidR="000D7CC4">
        <w:rPr>
          <w:rFonts w:cs="Times New Roman"/>
        </w:rPr>
        <w:fldChar w:fldCharType="begin">
          <w:fldData xml:space="preserve">PEVuZE5vdGU+PENpdGU+PEF1dGhvcj5EYXJ3aWNoZTwvQXV0aG9yPjxZZWFyPjIwMjA8L1llYXI+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</w:fldData>
        </w:fldChar>
      </w:r>
      <w:r w:rsidR="000D7CC4">
        <w:rPr>
          <w:rFonts w:cs="Times New Roman"/>
        </w:rPr>
        <w:instrText xml:space="preserve"> ADDIN EN.CITE.DATA </w:instrText>
      </w:r>
      <w:r w:rsidR="000D7CC4">
        <w:rPr>
          <w:rFonts w:cs="Times New Roman"/>
        </w:rPr>
      </w:r>
      <w:r w:rsidR="000D7CC4">
        <w:rPr>
          <w:rFonts w:cs="Times New Roman"/>
        </w:rPr>
        <w:fldChar w:fldCharType="end"/>
      </w:r>
      <w:r w:rsidRPr="009E1D83">
        <w:rPr>
          <w:rFonts w:cs="Times New Roman"/>
        </w:rPr>
      </w:r>
      <w:r w:rsidRPr="009E1D83">
        <w:rPr>
          <w:rFonts w:cs="Times New Roman"/>
        </w:rPr>
        <w:fldChar w:fldCharType="separate"/>
      </w:r>
      <w:r w:rsidR="000D7CC4">
        <w:rPr>
          <w:rFonts w:cs="Times New Roman"/>
          <w:noProof/>
        </w:rPr>
        <w:t>[158-160]</w:t>
      </w:r>
      <w:r w:rsidRPr="009E1D83">
        <w:rPr>
          <w:rFonts w:cs="Times New Roman"/>
        </w:rPr>
        <w:fldChar w:fldCharType="end"/>
      </w:r>
      <w:r w:rsidRPr="009E1D83">
        <w:rPr>
          <w:rFonts w:cs="Times New Roman"/>
        </w:rPr>
        <w:t xml:space="preserve">. </w:t>
      </w:r>
    </w:p>
    <w:p w14:paraId="26EB6CBD" w14:textId="30B7662D" w:rsidR="00FE1AD1" w:rsidRDefault="00FE1AD1" w:rsidP="00FE3A77">
      <w:pPr>
        <w:rPr>
          <w:rFonts w:cs="Times New Roman"/>
        </w:rPr>
      </w:pPr>
    </w:p>
    <w:p w14:paraId="50B19102" w14:textId="4655F20F" w:rsidR="00FE1AD1" w:rsidRPr="00FE1AD1" w:rsidRDefault="00FE1AD1" w:rsidP="00FE1AD1">
      <w:pPr>
        <w:keepNext/>
        <w:spacing w:line="240" w:lineRule="auto"/>
        <w:jc w:val="left"/>
      </w:pPr>
      <w:r>
        <w:rPr>
          <w:noProof/>
        </w:rPr>
        <w:lastRenderedPageBreak/>
        <mc:AlternateContent>
          <mc:Choice Requires="wps">
            <w:drawing>
              <wp:anchor distT="0" distB="0" distL="114300" distR="114300" simplePos="0" relativeHeight="251703296" behindDoc="0" locked="0" layoutInCell="1" allowOverlap="1" wp14:anchorId="6A3400F7" wp14:editId="757AA416">
                <wp:simplePos x="0" y="0"/>
                <wp:positionH relativeFrom="column">
                  <wp:posOffset>-43815</wp:posOffset>
                </wp:positionH>
                <wp:positionV relativeFrom="paragraph">
                  <wp:posOffset>4905375</wp:posOffset>
                </wp:positionV>
                <wp:extent cx="5943600" cy="635"/>
                <wp:effectExtent l="0" t="0" r="0" b="12065"/>
                <wp:wrapTopAndBottom/>
                <wp:docPr id="68" name="Text Box 68"/>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01CEB49E" w14:textId="656BA1ED" w:rsidR="00EC6EAE" w:rsidRPr="003C34EB" w:rsidRDefault="00EC6EAE" w:rsidP="003C34EB">
                            <w:pPr>
                              <w:pStyle w:val="Caption"/>
                              <w:rPr>
                                <w:b/>
                                <w:bCs/>
                              </w:rPr>
                            </w:pPr>
                            <w:bookmarkStart w:id="39" w:name="_Toc118910661"/>
                            <w:r w:rsidRPr="003C34EB">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16</w:t>
                            </w:r>
                            <w:r>
                              <w:rPr>
                                <w:b/>
                                <w:bCs/>
                              </w:rPr>
                              <w:fldChar w:fldCharType="end"/>
                            </w:r>
                            <w:r w:rsidRPr="003C34EB">
                              <w:rPr>
                                <w:b/>
                                <w:bCs/>
                              </w:rPr>
                              <w:t>: Role of HDAC on the hallmarks of cancer</w:t>
                            </w:r>
                            <w:bookmarkEnd w:id="39"/>
                          </w:p>
                          <w:p w14:paraId="3A525904" w14:textId="677C4A06" w:rsidR="00EC6EAE" w:rsidRPr="00FE1AD1" w:rsidRDefault="00EC6EAE" w:rsidP="00AD1B5D">
                            <w:pPr>
                              <w:pStyle w:val="Caption"/>
                            </w:pPr>
                            <w:r>
                              <w:t xml:space="preserve">[160] © L. Hontecilla-Prieto, R. Flores-Campos, A. Silver, E. de Alava, N. Hajji, and D. J. Garcia-Dominguez. </w:t>
                            </w:r>
                            <w:r w:rsidRPr="00AE47F2">
                              <w:t>Creative Commons Attribution (CC BY) license (</w:t>
                            </w:r>
                            <w:hyperlink r:id="rId115" w:tgtFrame="_blank" w:history="1">
                              <w:r w:rsidRPr="00AE47F2">
                                <w:rPr>
                                  <w:rStyle w:val="Hyperlink"/>
                                  <w:color w:val="000000" w:themeColor="text1"/>
                                  <w:u w:val="none"/>
                                </w:rPr>
                                <w:t>http://creativecommons.org/licenses/by/4.0/</w:t>
                              </w:r>
                            </w:hyperlink>
                            <w:r w:rsidRPr="00AE47F2">
                              <w:t>)</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A3400F7" id="Text Box 68" o:spid="_x0000_s1037" type="#_x0000_t202" style="position:absolute;margin-left:-3.45pt;margin-top:386.25pt;width:468pt;height:.0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" stroked="f">
                <v:textbox style="mso-fit-shape-to-text:t" inset="0,0,0,0">
                  <w:txbxContent>
                    <w:p w14:paraId="01CEB49E" w14:textId="656BA1ED" w:rsidR="00EC6EAE" w:rsidRPr="003C34EB" w:rsidRDefault="00EC6EAE" w:rsidP="003C34EB">
                      <w:pPr>
                        <w:pStyle w:val="Caption"/>
                        <w:rPr>
                          <w:b/>
                          <w:bCs/>
                        </w:rPr>
                      </w:pPr>
                      <w:bookmarkStart w:id="51" w:name="_Toc118910661"/>
                      <w:r w:rsidRPr="003C34EB">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16</w:t>
                      </w:r>
                      <w:r>
                        <w:rPr>
                          <w:b/>
                          <w:bCs/>
                        </w:rPr>
                        <w:fldChar w:fldCharType="end"/>
                      </w:r>
                      <w:r w:rsidRPr="003C34EB">
                        <w:rPr>
                          <w:b/>
                          <w:bCs/>
                        </w:rPr>
                        <w:t>: Role of HDAC on the hallmarks of cancer</w:t>
                      </w:r>
                      <w:bookmarkEnd w:id="51"/>
                    </w:p>
                    <w:p w14:paraId="3A525904" w14:textId="677C4A06" w:rsidR="00EC6EAE" w:rsidRPr="00FE1AD1" w:rsidRDefault="00EC6EAE" w:rsidP="00AD1B5D">
                      <w:pPr>
                        <w:pStyle w:val="Caption"/>
                      </w:pPr>
                      <w:r>
                        <w:t xml:space="preserve">[160] © L. Hontecilla-Prieto, R. Flores-Campos, A. Silver, E. de Alava, N. Hajji, and D. J. Garcia-Dominguez. </w:t>
                      </w:r>
                      <w:r w:rsidRPr="00AE47F2">
                        <w:t>Creative Commons Attribution (CC BY) license (</w:t>
                      </w:r>
                      <w:hyperlink r:id="rId116" w:tgtFrame="_blank" w:history="1">
                        <w:r w:rsidRPr="00AE47F2">
                          <w:rPr>
                            <w:rStyle w:val="Hyperlink"/>
                            <w:color w:val="000000" w:themeColor="text1"/>
                            <w:u w:val="none"/>
                          </w:rPr>
                          <w:t>http://creativecommons.org/licenses/by/4.0/</w:t>
                        </w:r>
                      </w:hyperlink>
                      <w:r w:rsidRPr="00AE47F2">
                        <w:t>)</w:t>
                      </w:r>
                      <w:r>
                        <w:t>.</w:t>
                      </w:r>
                    </w:p>
                  </w:txbxContent>
                </v:textbox>
                <w10:wrap type="topAndBottom"/>
              </v:shape>
            </w:pict>
          </mc:Fallback>
        </mc:AlternateContent>
      </w:r>
      <w:r w:rsidRPr="00FE1AD1">
        <w:rPr>
          <w:rFonts w:eastAsia="Times New Roman" w:cs="Times New Roman"/>
          <w:noProof/>
        </w:rPr>
        <w:drawing>
          <wp:anchor distT="0" distB="0" distL="114300" distR="114300" simplePos="0" relativeHeight="251701248" behindDoc="0" locked="0" layoutInCell="1" allowOverlap="1" wp14:anchorId="68BB169C" wp14:editId="521E74FB">
            <wp:simplePos x="0" y="0"/>
            <wp:positionH relativeFrom="column">
              <wp:posOffset>-44388</wp:posOffset>
            </wp:positionH>
            <wp:positionV relativeFrom="paragraph">
              <wp:posOffset>310718</wp:posOffset>
            </wp:positionV>
            <wp:extent cx="5943600" cy="4537710"/>
            <wp:effectExtent l="0" t="0" r="0" b="0"/>
            <wp:wrapTopAndBottom/>
            <wp:docPr id="67" name="Picture 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Diagram&#10;&#10;Description automatically generated"/>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943600" cy="4537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1AD1">
        <w:rPr>
          <w:rFonts w:eastAsia="Times New Roman" w:cs="Times New Roman"/>
        </w:rPr>
        <w:fldChar w:fldCharType="begin"/>
      </w:r>
      <w:r w:rsidRPr="00FE1AD1">
        <w:rPr>
          <w:rFonts w:eastAsia="Times New Roman" w:cs="Times New Roman"/>
        </w:rPr>
        <w:instrText xml:space="preserve"> INCLUDEPICTURE "https://www.frontiersin.org/files/Articles/578011/fgene-11-578011-HTML/image_m/fgene-11-578011-g001.jpg" \* MERGEFORMATINET </w:instrText>
      </w:r>
      <w:r w:rsidRPr="00FE1AD1">
        <w:rPr>
          <w:rFonts w:eastAsia="Times New Roman" w:cs="Times New Roman"/>
        </w:rPr>
        <w:fldChar w:fldCharType="end"/>
      </w:r>
    </w:p>
    <w:p w14:paraId="14BB855D" w14:textId="77777777" w:rsidR="00FE1AD1" w:rsidRPr="00FE1AD1" w:rsidRDefault="00FE1AD1" w:rsidP="00FE1AD1"/>
    <w:p w14:paraId="6A839967" w14:textId="32CFA931" w:rsidR="00FE1AD1" w:rsidRDefault="00FE1AD1" w:rsidP="00FE3A77">
      <w:pPr>
        <w:rPr>
          <w:rFonts w:cs="Times New Roman"/>
        </w:rPr>
      </w:pPr>
    </w:p>
    <w:p w14:paraId="639A9870" w14:textId="3635D1AC" w:rsidR="00FE1AD1" w:rsidRDefault="00FE1AD1" w:rsidP="00FE3A77">
      <w:pPr>
        <w:rPr>
          <w:rFonts w:cs="Times New Roman"/>
        </w:rPr>
      </w:pPr>
    </w:p>
    <w:p w14:paraId="49B97772" w14:textId="59935B16" w:rsidR="00FE1AD1" w:rsidRDefault="00FE1AD1" w:rsidP="00FE3A77">
      <w:pPr>
        <w:rPr>
          <w:rFonts w:cs="Times New Roman"/>
        </w:rPr>
      </w:pPr>
    </w:p>
    <w:p w14:paraId="051A4CAA" w14:textId="09514C3E" w:rsidR="00FE1AD1" w:rsidRDefault="00FE1AD1" w:rsidP="00FE3A77">
      <w:pPr>
        <w:rPr>
          <w:rFonts w:cs="Times New Roman"/>
        </w:rPr>
      </w:pPr>
    </w:p>
    <w:p w14:paraId="0EE6AAF0" w14:textId="77777777" w:rsidR="00FE1AD1" w:rsidRDefault="00FE1AD1" w:rsidP="00FE3A77">
      <w:pPr>
        <w:rPr>
          <w:rFonts w:cs="Times New Roman"/>
        </w:rPr>
      </w:pPr>
    </w:p>
    <w:p w14:paraId="35D00049" w14:textId="33B6A38B" w:rsidR="0036351F" w:rsidRPr="009E1D83" w:rsidRDefault="00345139" w:rsidP="0036351F">
      <w:pPr>
        <w:pStyle w:val="Heading3"/>
      </w:pPr>
      <w:bookmarkStart w:id="40" w:name="_Toc116910999"/>
      <w:r>
        <w:lastRenderedPageBreak/>
        <w:t>Histone Acetylation</w:t>
      </w:r>
      <w:bookmarkEnd w:id="40"/>
      <w:r>
        <w:t xml:space="preserve"> </w:t>
      </w:r>
    </w:p>
    <w:p w14:paraId="76679F6C" w14:textId="04061BA2" w:rsidR="0036351F" w:rsidRDefault="0036351F" w:rsidP="003C34EB">
      <w:pPr>
        <w:rPr>
          <w:rFonts w:cs="Times New Roman"/>
        </w:rPr>
      </w:pPr>
      <w:r w:rsidRPr="009E1D83">
        <w:rPr>
          <w:rFonts w:cs="Times New Roman"/>
        </w:rPr>
        <w:t>Epigenetic modifications are “tags” place</w:t>
      </w:r>
      <w:r w:rsidR="00CA58F7">
        <w:rPr>
          <w:rFonts w:cs="Times New Roman"/>
        </w:rPr>
        <w:t>d</w:t>
      </w:r>
      <w:r w:rsidRPr="009E1D83">
        <w:rPr>
          <w:rFonts w:cs="Times New Roman"/>
        </w:rPr>
        <w:t xml:space="preserve"> on DNA or histones which promote the opening or closing of the chromatin structure</w:t>
      </w:r>
      <w:r w:rsidR="00511582">
        <w:rPr>
          <w:rFonts w:cs="Times New Roman"/>
        </w:rPr>
        <w:t>,</w:t>
      </w:r>
      <w:r w:rsidRPr="009E1D83">
        <w:rPr>
          <w:rFonts w:cs="Times New Roman"/>
        </w:rPr>
        <w:t xml:space="preserve"> which regulates transcription and gene expression within a cell without altering the sequence of the DNA. Of particular interest </w:t>
      </w:r>
      <w:r w:rsidR="00511582">
        <w:rPr>
          <w:rFonts w:cs="Times New Roman"/>
        </w:rPr>
        <w:t>for</w:t>
      </w:r>
      <w:r w:rsidRPr="009E1D83">
        <w:rPr>
          <w:rFonts w:cs="Times New Roman"/>
        </w:rPr>
        <w:t xml:space="preserve"> cancer is histone acylation. </w:t>
      </w:r>
      <w:r w:rsidRPr="009E1D83">
        <w:rPr>
          <w:rFonts w:cs="Times New Roman"/>
          <w:color w:val="000000" w:themeColor="text1"/>
        </w:rPr>
        <w:t>Histone acetylation is a revers</w:t>
      </w:r>
      <w:r w:rsidR="008A6AFE">
        <w:rPr>
          <w:rFonts w:cs="Times New Roman"/>
          <w:color w:val="000000" w:themeColor="text1"/>
        </w:rPr>
        <w:t>i</w:t>
      </w:r>
      <w:r w:rsidRPr="009E1D83">
        <w:rPr>
          <w:rFonts w:cs="Times New Roman"/>
          <w:color w:val="000000" w:themeColor="text1"/>
        </w:rPr>
        <w:t>ble epigenetic modification and is regulated by histone acylase transferases (HAT) and histone deacetylases (HDAC)</w:t>
      </w:r>
      <w:r w:rsidR="000F2E1B">
        <w:rPr>
          <w:rFonts w:cs="Times New Roman"/>
          <w:color w:val="000000" w:themeColor="text1"/>
        </w:rPr>
        <w:t xml:space="preserve"> (</w:t>
      </w:r>
      <w:r w:rsidR="000F2E1B" w:rsidRPr="009662CA">
        <w:rPr>
          <w:rFonts w:cs="Times New Roman"/>
          <w:b/>
          <w:bCs/>
          <w:color w:val="000000" w:themeColor="text1"/>
        </w:rPr>
        <w:t xml:space="preserve">Figure </w:t>
      </w:r>
      <w:r w:rsidR="00047AA1" w:rsidRPr="009662CA">
        <w:rPr>
          <w:rFonts w:cs="Times New Roman"/>
          <w:b/>
          <w:bCs/>
          <w:color w:val="000000" w:themeColor="text1"/>
        </w:rPr>
        <w:t>1</w:t>
      </w:r>
      <w:r w:rsidR="00004702" w:rsidRPr="009662CA">
        <w:rPr>
          <w:rFonts w:cs="Times New Roman"/>
          <w:b/>
          <w:bCs/>
          <w:color w:val="000000" w:themeColor="text1"/>
        </w:rPr>
        <w:t>7</w:t>
      </w:r>
      <w:r w:rsidR="000F2E1B">
        <w:rPr>
          <w:rFonts w:cs="Times New Roman"/>
          <w:color w:val="000000" w:themeColor="text1"/>
        </w:rPr>
        <w:t xml:space="preserve">) </w:t>
      </w:r>
      <w:r w:rsidR="004E6FCB">
        <w:rPr>
          <w:rFonts w:cs="Times New Roman"/>
          <w:color w:val="000000" w:themeColor="text1"/>
        </w:rPr>
        <w:fldChar w:fldCharType="begin"/>
      </w:r>
      <w:r w:rsidR="000D7CC4">
        <w:rPr>
          <w:rFonts w:cs="Times New Roman"/>
          <w:color w:val="000000" w:themeColor="text1"/>
        </w:rPr>
        <w:instrText xml:space="preserve"> ADDIN EN.CITE &lt;EndNote&gt;&lt;Cite&gt;&lt;Author&gt;Kumar&lt;/Author&gt;&lt;Year&gt;2021&lt;/Year&gt;&lt;RecNum&gt;1228&lt;/RecNum&gt;&lt;DisplayText&gt;[161]&lt;/DisplayText&gt;&lt;record&gt;&lt;rec-number&gt;1228&lt;/rec-number&gt;&lt;foreign-keys&gt;&lt;key app="EN" db-id="vx2tfde052sapgeadsvp5f0f09pxfasr00vs" timestamp="1665094419"&gt;1228&lt;/key&gt;&lt;/foreign-keys&gt;&lt;ref-type name="Journal Article"&gt;17&lt;/ref-type&gt;&lt;contributors&gt;&lt;authors&gt;&lt;author&gt;Kumar, V.&lt;/author&gt;&lt;author&gt;Thakur, J. K.&lt;/author&gt;&lt;author&gt;Prasad, M.&lt;/author&gt;&lt;/authors&gt;&lt;/contributors&gt;&lt;auth-address&gt;National Institute of Plant Genome Research, Aruna Asaf Ali Marg, New Delhi, 110067, India.&amp;#xD;National Institute of Plant Genome Research, Aruna Asaf Ali Marg, New Delhi, 110067, India. manoj_prasad@nipgr.ac.in.&lt;/auth-address&gt;&lt;titles&gt;&lt;title&gt;Histone acetylation dynamics regulating plant development and stress responses&lt;/title&gt;&lt;secondary-title&gt;Cell Mol Life Sci&lt;/secondary-title&gt;&lt;/titles&gt;&lt;periodical&gt;&lt;full-title&gt;Cell Mol Life Sci&lt;/full-title&gt;&lt;/periodical&gt;&lt;pages&gt;4467-4486&lt;/pages&gt;&lt;volume&gt;78&lt;/volume&gt;&lt;number&gt;10&lt;/number&gt;&lt;edition&gt;2021/02/28&lt;/edition&gt;&lt;keywords&gt;&lt;keyword&gt;Acetylation&lt;/keyword&gt;&lt;keyword&gt;Histones/*metabolism&lt;/keyword&gt;&lt;keyword&gt;Humans&lt;/keyword&gt;&lt;keyword&gt;Plant Development/*physiology&lt;/keyword&gt;&lt;keyword&gt;Plants/*metabolism&lt;/keyword&gt;&lt;keyword&gt;Stress, Physiological/*physiology&lt;/keyword&gt;&lt;keyword&gt;Biotic and abiotic stress responses&lt;/keyword&gt;&lt;keyword&gt;Epigenetics&lt;/keyword&gt;&lt;keyword&gt;Histone acetylation&lt;/keyword&gt;&lt;keyword&gt;Histone acetyltransferases (HATs)&lt;/keyword&gt;&lt;keyword&gt;Histone deacetylases (HDACs)&lt;/keyword&gt;&lt;keyword&gt;Plant development&lt;/keyword&gt;&lt;/keywords&gt;&lt;dates&gt;&lt;year&gt;2021&lt;/year&gt;&lt;pub-dates&gt;&lt;date&gt;May&lt;/date&gt;&lt;/pub-dates&gt;&lt;/dates&gt;&lt;isbn&gt;1420-9071 (Electronic)&amp;#xD;1420-682X (Linking)&lt;/isbn&gt;&lt;accession-num&gt;33638653&lt;/accession-num&gt;&lt;urls&gt;&lt;related-urls&gt;&lt;url&gt;https://www.ncbi.nlm.nih.gov/pubmed/33638653&lt;/url&gt;&lt;/related-urls&gt;&lt;/urls&gt;&lt;electronic-resource-num&gt;10.1007/s00018-021-03794-x&lt;/electronic-resource-num&gt;&lt;/record&gt;&lt;/Cite&gt;&lt;/EndNote&gt;</w:instrText>
      </w:r>
      <w:r w:rsidR="004E6FCB">
        <w:rPr>
          <w:rFonts w:cs="Times New Roman"/>
          <w:color w:val="000000" w:themeColor="text1"/>
        </w:rPr>
        <w:fldChar w:fldCharType="separate"/>
      </w:r>
      <w:r w:rsidR="000D7CC4">
        <w:rPr>
          <w:rFonts w:cs="Times New Roman"/>
          <w:noProof/>
          <w:color w:val="000000" w:themeColor="text1"/>
        </w:rPr>
        <w:t>[161]</w:t>
      </w:r>
      <w:r w:rsidR="004E6FCB">
        <w:rPr>
          <w:rFonts w:cs="Times New Roman"/>
          <w:color w:val="000000" w:themeColor="text1"/>
        </w:rPr>
        <w:fldChar w:fldCharType="end"/>
      </w:r>
      <w:r w:rsidRPr="009E1D83">
        <w:rPr>
          <w:rFonts w:cs="Times New Roman"/>
          <w:color w:val="000000" w:themeColor="text1"/>
        </w:rPr>
        <w:t>. HATs transfer an acetyl group from acetyl-CoA to the amino groups of N-terminal lysine resid</w:t>
      </w:r>
      <w:r w:rsidR="008A6AFE">
        <w:rPr>
          <w:rFonts w:cs="Times New Roman"/>
          <w:color w:val="000000" w:themeColor="text1"/>
        </w:rPr>
        <w:t>u</w:t>
      </w:r>
      <w:r w:rsidRPr="009E1D83">
        <w:rPr>
          <w:rFonts w:cs="Times New Roman"/>
          <w:color w:val="000000" w:themeColor="text1"/>
        </w:rPr>
        <w:t>es</w:t>
      </w:r>
      <w:r w:rsidR="00661C2C">
        <w:rPr>
          <w:rFonts w:cs="Times New Roman"/>
          <w:color w:val="000000" w:themeColor="text1"/>
        </w:rPr>
        <w:t xml:space="preserve"> </w:t>
      </w:r>
      <w:r w:rsidR="00511582">
        <w:rPr>
          <w:rFonts w:cs="Times New Roman"/>
          <w:color w:val="000000" w:themeColor="text1"/>
        </w:rPr>
        <w:t>on</w:t>
      </w:r>
      <w:r w:rsidR="00661C2C">
        <w:rPr>
          <w:rFonts w:cs="Times New Roman"/>
          <w:color w:val="000000" w:themeColor="text1"/>
        </w:rPr>
        <w:t xml:space="preserve"> histones</w:t>
      </w:r>
      <w:r w:rsidRPr="009E1D83">
        <w:rPr>
          <w:rFonts w:cs="Times New Roman"/>
          <w:color w:val="000000" w:themeColor="text1"/>
        </w:rPr>
        <w:t xml:space="preserve"> </w:t>
      </w:r>
      <w:r w:rsidRPr="009E1D83">
        <w:rPr>
          <w:rFonts w:cs="Times New Roman"/>
          <w:color w:val="000000" w:themeColor="text1"/>
        </w:rPr>
        <w:fldChar w:fldCharType="begin">
          <w:fldData xml:space="preserve">PEVuZE5vdGU+PENpdGU+PEF1dGhvcj5XdTwvQXV0aG9yPjxZZWFyPjIwMjA8L1llYXI+PFJlY051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</w:fldData>
        </w:fldChar>
      </w:r>
      <w:r w:rsidR="000D7CC4">
        <w:rPr>
          <w:rFonts w:cs="Times New Roman"/>
          <w:color w:val="000000" w:themeColor="text1"/>
        </w:rPr>
        <w:instrText xml:space="preserve"> ADDIN EN.CITE </w:instrText>
      </w:r>
      <w:r w:rsidR="000D7CC4">
        <w:rPr>
          <w:rFonts w:cs="Times New Roman"/>
          <w:color w:val="000000" w:themeColor="text1"/>
        </w:rPr>
        <w:fldChar w:fldCharType="begin">
          <w:fldData xml:space="preserve">PEVuZE5vdGU+PENpdGU+PEF1dGhvcj5XdTwvQXV0aG9yPjxZZWFyPjIwMjA8L1llYXI+PFJlY051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</w:fldData>
        </w:fldChar>
      </w:r>
      <w:r w:rsidR="000D7CC4">
        <w:rPr>
          <w:rFonts w:cs="Times New Roman"/>
          <w:color w:val="000000" w:themeColor="text1"/>
        </w:rPr>
        <w:instrText xml:space="preserve"> ADDIN EN.CITE.DATA </w:instrText>
      </w:r>
      <w:r w:rsidR="000D7CC4">
        <w:rPr>
          <w:rFonts w:cs="Times New Roman"/>
          <w:color w:val="000000" w:themeColor="text1"/>
        </w:rPr>
      </w:r>
      <w:r w:rsidR="000D7CC4">
        <w:rPr>
          <w:rFonts w:cs="Times New Roman"/>
          <w:color w:val="000000" w:themeColor="text1"/>
        </w:rPr>
        <w:fldChar w:fldCharType="end"/>
      </w:r>
      <w:r w:rsidRPr="009E1D83">
        <w:rPr>
          <w:rFonts w:cs="Times New Roman"/>
          <w:color w:val="000000" w:themeColor="text1"/>
        </w:rPr>
      </w:r>
      <w:r w:rsidRPr="009E1D83">
        <w:rPr>
          <w:rFonts w:cs="Times New Roman"/>
          <w:color w:val="000000" w:themeColor="text1"/>
        </w:rPr>
        <w:fldChar w:fldCharType="separate"/>
      </w:r>
      <w:r w:rsidR="000D7CC4">
        <w:rPr>
          <w:rFonts w:cs="Times New Roman"/>
          <w:noProof/>
          <w:color w:val="000000" w:themeColor="text1"/>
        </w:rPr>
        <w:t>[162, 163]</w:t>
      </w:r>
      <w:r w:rsidRPr="009E1D83">
        <w:rPr>
          <w:rFonts w:cs="Times New Roman"/>
          <w:color w:val="000000" w:themeColor="text1"/>
        </w:rPr>
        <w:fldChar w:fldCharType="end"/>
      </w:r>
      <w:r w:rsidRPr="009E1D83">
        <w:rPr>
          <w:rFonts w:cs="Times New Roman"/>
          <w:color w:val="000000" w:themeColor="text1"/>
        </w:rPr>
        <w:t>. The addition of the acetyl group removes the positive change of the lysine residue, disrupts the electrostatic interaction with the negativ</w:t>
      </w:r>
      <w:r w:rsidR="008A6AFE">
        <w:rPr>
          <w:rFonts w:cs="Times New Roman"/>
          <w:color w:val="000000" w:themeColor="text1"/>
        </w:rPr>
        <w:t>el</w:t>
      </w:r>
      <w:r w:rsidRPr="009E1D83">
        <w:rPr>
          <w:rFonts w:cs="Times New Roman"/>
          <w:color w:val="000000" w:themeColor="text1"/>
        </w:rPr>
        <w:t>y charged DNA, and opens the chromatin structure promoting transcription</w:t>
      </w:r>
      <w:r w:rsidR="00047AA1">
        <w:rPr>
          <w:rFonts w:cs="Times New Roman"/>
          <w:color w:val="000000" w:themeColor="text1"/>
        </w:rPr>
        <w:t xml:space="preserve"> (</w:t>
      </w:r>
      <w:r w:rsidR="00047AA1" w:rsidRPr="009662CA">
        <w:rPr>
          <w:rFonts w:cs="Times New Roman"/>
          <w:b/>
          <w:bCs/>
          <w:color w:val="000000" w:themeColor="text1"/>
        </w:rPr>
        <w:t>Figure 1</w:t>
      </w:r>
      <w:r w:rsidR="00004702" w:rsidRPr="009662CA">
        <w:rPr>
          <w:rFonts w:cs="Times New Roman"/>
          <w:b/>
          <w:bCs/>
          <w:color w:val="000000" w:themeColor="text1"/>
        </w:rPr>
        <w:t>8</w:t>
      </w:r>
      <w:r w:rsidR="00047AA1">
        <w:rPr>
          <w:rFonts w:cs="Times New Roman"/>
          <w:color w:val="000000" w:themeColor="text1"/>
        </w:rPr>
        <w:t xml:space="preserve">) </w:t>
      </w:r>
      <w:r w:rsidRPr="009E1D83">
        <w:rPr>
          <w:rFonts w:cs="Times New Roman"/>
          <w:color w:val="000000" w:themeColor="text1"/>
        </w:rPr>
        <w:fldChar w:fldCharType="begin">
          <w:fldData xml:space="preserve">PEVuZE5vdGU+PENpdGU+PEF1dGhvcj5XdTwvQXV0aG9yPjxZZWFyPjIwMjA8L1llYXI+PFJlY051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</w:fldData>
        </w:fldChar>
      </w:r>
      <w:r w:rsidR="008E5D58">
        <w:rPr>
          <w:rFonts w:cs="Times New Roman"/>
          <w:color w:val="000000" w:themeColor="text1"/>
        </w:rPr>
        <w:instrText xml:space="preserve"> ADDIN EN.CITE </w:instrText>
      </w:r>
      <w:r w:rsidR="008E5D58">
        <w:rPr>
          <w:rFonts w:cs="Times New Roman"/>
          <w:color w:val="000000" w:themeColor="text1"/>
        </w:rPr>
        <w:fldChar w:fldCharType="begin">
          <w:fldData xml:space="preserve">PEVuZE5vdGU+PENpdGU+PEF1dGhvcj5XdTwvQXV0aG9yPjxZZWFyPjIwMjA8L1llYXI+PFJlY051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</w:fldData>
        </w:fldChar>
      </w:r>
      <w:r w:rsidR="008E5D58">
        <w:rPr>
          <w:rFonts w:cs="Times New Roman"/>
          <w:color w:val="000000" w:themeColor="text1"/>
        </w:rPr>
        <w:instrText xml:space="preserve"> ADDIN EN.CITE.DATA </w:instrText>
      </w:r>
      <w:r w:rsidR="008E5D58">
        <w:rPr>
          <w:rFonts w:cs="Times New Roman"/>
          <w:color w:val="000000" w:themeColor="text1"/>
        </w:rPr>
      </w:r>
      <w:r w:rsidR="008E5D58">
        <w:rPr>
          <w:rFonts w:cs="Times New Roman"/>
          <w:color w:val="000000" w:themeColor="text1"/>
        </w:rPr>
        <w:fldChar w:fldCharType="end"/>
      </w:r>
      <w:r w:rsidRPr="009E1D83">
        <w:rPr>
          <w:rFonts w:cs="Times New Roman"/>
          <w:color w:val="000000" w:themeColor="text1"/>
        </w:rPr>
      </w:r>
      <w:r w:rsidRPr="009E1D83">
        <w:rPr>
          <w:rFonts w:cs="Times New Roman"/>
          <w:color w:val="000000" w:themeColor="text1"/>
        </w:rPr>
        <w:fldChar w:fldCharType="separate"/>
      </w:r>
      <w:r w:rsidR="008E5D58">
        <w:rPr>
          <w:rFonts w:cs="Times New Roman"/>
          <w:noProof/>
          <w:color w:val="000000" w:themeColor="text1"/>
        </w:rPr>
        <w:t>[162-164]</w:t>
      </w:r>
      <w:r w:rsidRPr="009E1D83">
        <w:rPr>
          <w:rFonts w:cs="Times New Roman"/>
          <w:color w:val="000000" w:themeColor="text1"/>
        </w:rPr>
        <w:fldChar w:fldCharType="end"/>
      </w:r>
      <w:r w:rsidRPr="009E1D83">
        <w:rPr>
          <w:rFonts w:cs="Times New Roman"/>
          <w:color w:val="000000" w:themeColor="text1"/>
        </w:rPr>
        <w:t>. However, HDACs remove the acetyl group via hydrolysis</w:t>
      </w:r>
      <w:r w:rsidR="009F04FD">
        <w:rPr>
          <w:rFonts w:cs="Times New Roman"/>
          <w:color w:val="000000" w:themeColor="text1"/>
        </w:rPr>
        <w:t xml:space="preserve">. The removal of the acetyl group </w:t>
      </w:r>
      <w:r w:rsidRPr="009E1D83">
        <w:rPr>
          <w:rFonts w:cs="Times New Roman"/>
          <w:color w:val="000000" w:themeColor="text1"/>
        </w:rPr>
        <w:t>re-establish</w:t>
      </w:r>
      <w:r w:rsidR="00511582">
        <w:rPr>
          <w:rFonts w:cs="Times New Roman"/>
          <w:color w:val="000000" w:themeColor="text1"/>
        </w:rPr>
        <w:t>es</w:t>
      </w:r>
      <w:r w:rsidRPr="009E1D83">
        <w:rPr>
          <w:rFonts w:cs="Times New Roman"/>
          <w:color w:val="000000" w:themeColor="text1"/>
        </w:rPr>
        <w:t xml:space="preserve"> the electrostatic interaction between the </w:t>
      </w:r>
      <w:r w:rsidR="00661C2C">
        <w:rPr>
          <w:rFonts w:cs="Times New Roman"/>
          <w:color w:val="000000" w:themeColor="text1"/>
        </w:rPr>
        <w:t xml:space="preserve">positively charged </w:t>
      </w:r>
      <w:r w:rsidRPr="009E1D83">
        <w:rPr>
          <w:rFonts w:cs="Times New Roman"/>
          <w:color w:val="000000" w:themeColor="text1"/>
        </w:rPr>
        <w:t xml:space="preserve">lysine and </w:t>
      </w:r>
      <w:r w:rsidR="00661C2C">
        <w:rPr>
          <w:rFonts w:cs="Times New Roman"/>
          <w:color w:val="000000" w:themeColor="text1"/>
        </w:rPr>
        <w:t xml:space="preserve">negatively charged </w:t>
      </w:r>
      <w:r w:rsidR="009F04FD" w:rsidRPr="009E1D83">
        <w:rPr>
          <w:rFonts w:cs="Times New Roman"/>
          <w:color w:val="000000" w:themeColor="text1"/>
        </w:rPr>
        <w:t>DNA and</w:t>
      </w:r>
      <w:r w:rsidR="00CF39AD">
        <w:rPr>
          <w:rFonts w:cs="Times New Roman"/>
          <w:color w:val="000000" w:themeColor="text1"/>
        </w:rPr>
        <w:t xml:space="preserve"> closes</w:t>
      </w:r>
      <w:r w:rsidRPr="009E1D83">
        <w:rPr>
          <w:rFonts w:cs="Times New Roman"/>
          <w:color w:val="000000" w:themeColor="text1"/>
        </w:rPr>
        <w:t xml:space="preserve"> the chromatin structure repressing transcription.</w:t>
      </w:r>
      <w:r w:rsidRPr="009E1D83">
        <w:rPr>
          <w:rFonts w:cs="Times New Roman"/>
        </w:rPr>
        <w:t xml:space="preserve"> </w:t>
      </w:r>
    </w:p>
    <w:p w14:paraId="08727EF9" w14:textId="3A4FF1F5" w:rsidR="00CA58F7" w:rsidRDefault="00CA58F7" w:rsidP="00DA476B">
      <w:pPr>
        <w:ind w:firstLine="720"/>
      </w:pPr>
      <w:r w:rsidRPr="009E1D83">
        <w:t>In many cancer types, including TNBC, HDACs are overexpressed and cause a global downregulation of histone H3 and H4 acetylation</w:t>
      </w:r>
      <w:r w:rsidR="008A6AFE">
        <w:t xml:space="preserve">, </w:t>
      </w:r>
      <w:r w:rsidRPr="009E1D83">
        <w:t>shift</w:t>
      </w:r>
      <w:r w:rsidR="008A6AFE">
        <w:t>ing</w:t>
      </w:r>
      <w:r w:rsidRPr="009E1D83">
        <w:t xml:space="preserve"> the chromatin structure to a closed position</w:t>
      </w:r>
      <w:r>
        <w:t xml:space="preserve"> (</w:t>
      </w:r>
      <w:r w:rsidRPr="009662CA">
        <w:rPr>
          <w:b/>
          <w:bCs/>
        </w:rPr>
        <w:t>Figure 19</w:t>
      </w:r>
      <w:r>
        <w:t>)</w:t>
      </w:r>
      <w:r w:rsidRPr="009E1D83">
        <w:t xml:space="preserve"> </w:t>
      </w:r>
      <w:r w:rsidRPr="009E1D83">
        <w:rPr>
          <w:color w:val="000000" w:themeColor="text1"/>
        </w:rPr>
        <w:fldChar w:fldCharType="begin">
          <w:fldData xml:space="preserve">PEVuZE5vdGU+PENpdGU+PEF1dGhvcj5HdW88L0F1dGhvcj48WWVhcj4yMDE4PC9ZZWFyPjxSZWNO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</w:fldData>
        </w:fldChar>
      </w:r>
      <w:r>
        <w:rPr>
          <w:color w:val="000000" w:themeColor="text1"/>
        </w:rPr>
        <w:instrText xml:space="preserve"> ADDIN EN.CITE </w:instrText>
      </w:r>
      <w:r>
        <w:rPr>
          <w:color w:val="000000" w:themeColor="text1"/>
        </w:rPr>
        <w:fldChar w:fldCharType="begin">
          <w:fldData xml:space="preserve">PEVuZE5vdGU+PENpdGU+PEF1dGhvcj5HdW88L0F1dGhvcj48WWVhcj4yMDE4PC9ZZWFyPjxSZWNO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</w:fldData>
        </w:fldChar>
      </w:r>
      <w:r>
        <w:rPr>
          <w:color w:val="000000" w:themeColor="text1"/>
        </w:rPr>
        <w:instrText xml:space="preserve"> ADDIN EN.CITE.DATA </w:instrText>
      </w:r>
      <w:r>
        <w:rPr>
          <w:color w:val="000000" w:themeColor="text1"/>
        </w:rPr>
      </w:r>
      <w:r>
        <w:rPr>
          <w:color w:val="000000" w:themeColor="text1"/>
        </w:rPr>
        <w:fldChar w:fldCharType="end"/>
      </w:r>
      <w:r w:rsidRPr="009E1D83">
        <w:rPr>
          <w:color w:val="000000" w:themeColor="text1"/>
        </w:rPr>
      </w:r>
      <w:r w:rsidRPr="009E1D83">
        <w:rPr>
          <w:color w:val="000000" w:themeColor="text1"/>
        </w:rPr>
        <w:fldChar w:fldCharType="separate"/>
      </w:r>
      <w:r>
        <w:rPr>
          <w:noProof/>
          <w:color w:val="000000" w:themeColor="text1"/>
        </w:rPr>
        <w:t>[163, 165]</w:t>
      </w:r>
      <w:r w:rsidRPr="009E1D83">
        <w:rPr>
          <w:color w:val="000000" w:themeColor="text1"/>
        </w:rPr>
        <w:fldChar w:fldCharType="end"/>
      </w:r>
      <w:r w:rsidRPr="009E1D83">
        <w:rPr>
          <w:color w:val="000000" w:themeColor="text1"/>
        </w:rPr>
        <w:t>.</w:t>
      </w:r>
      <w:r w:rsidRPr="009E1D83">
        <w:t xml:space="preserve"> The closed chromatin structure decreases the transcription of tumor suppressor genes and increase</w:t>
      </w:r>
      <w:r w:rsidR="009F04FD">
        <w:t>s</w:t>
      </w:r>
      <w:r w:rsidRPr="009E1D83">
        <w:t xml:space="preserve"> oncogenes</w:t>
      </w:r>
      <w:r w:rsidR="00D4400B">
        <w:t xml:space="preserve"> transcription</w:t>
      </w:r>
      <w:r w:rsidRPr="009E1D83">
        <w:t xml:space="preserve"> that promote</w:t>
      </w:r>
      <w:r w:rsidR="009F04FD">
        <w:t>s</w:t>
      </w:r>
      <w:r w:rsidRPr="009E1D83">
        <w:t xml:space="preserve"> growth/proliferation, differentiation/metastasis, angiogenesis, and inflammation.  </w:t>
      </w:r>
      <w:r>
        <w:t>This overexpression of HDACs makes them an attractive target to regulate cancer growth</w:t>
      </w:r>
      <w:r w:rsidR="008A6AFE">
        <w:t>,</w:t>
      </w:r>
      <w:r>
        <w:t xml:space="preserve"> but treating solid cancers with HDACi ha</w:t>
      </w:r>
      <w:r w:rsidR="00147ADB">
        <w:t>ve</w:t>
      </w:r>
      <w:r w:rsidR="009F04FD">
        <w:t xml:space="preserve"> </w:t>
      </w:r>
      <w:r>
        <w:t xml:space="preserve">been met with limitations. </w:t>
      </w:r>
    </w:p>
    <w:p w14:paraId="7D9CEE64" w14:textId="77777777" w:rsidR="00CA58F7" w:rsidRDefault="00CA58F7" w:rsidP="003C34EB">
      <w:pPr>
        <w:rPr>
          <w:rFonts w:cs="Times New Roman"/>
        </w:rPr>
      </w:pPr>
    </w:p>
    <w:p w14:paraId="1CC3E0E1" w14:textId="5EB123A1" w:rsidR="00047AA1" w:rsidRDefault="00D4400B" w:rsidP="00047AA1">
      <w:pPr>
        <w:keepNext/>
        <w:spacing w:line="240" w:lineRule="auto"/>
        <w:jc w:val="left"/>
      </w:pPr>
      <w:r>
        <w:rPr>
          <w:noProof/>
        </w:rPr>
        <w:lastRenderedPageBreak/>
        <mc:AlternateContent>
          <mc:Choice Requires="wps">
            <w:drawing>
              <wp:anchor distT="0" distB="0" distL="114300" distR="114300" simplePos="0" relativeHeight="251706368" behindDoc="0" locked="0" layoutInCell="1" allowOverlap="1" wp14:anchorId="51004F5A" wp14:editId="7E4DBF6D">
                <wp:simplePos x="0" y="0"/>
                <wp:positionH relativeFrom="column">
                  <wp:posOffset>-267335</wp:posOffset>
                </wp:positionH>
                <wp:positionV relativeFrom="paragraph">
                  <wp:posOffset>5467350</wp:posOffset>
                </wp:positionV>
                <wp:extent cx="5943600" cy="635"/>
                <wp:effectExtent l="0" t="0" r="0" b="12065"/>
                <wp:wrapTopAndBottom/>
                <wp:docPr id="71" name="Text Box 7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3AE7A413" w14:textId="6C9137C7" w:rsidR="00EC6EAE" w:rsidRPr="00BA4761" w:rsidRDefault="00EC6EAE" w:rsidP="00047AA1">
                            <w:pPr>
                              <w:pStyle w:val="Caption"/>
                              <w:rPr>
                                <w:b/>
                                <w:bCs/>
                              </w:rPr>
                            </w:pPr>
                            <w:bookmarkStart w:id="41" w:name="_Toc118910662"/>
                            <w:r w:rsidRPr="00BA4761">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17</w:t>
                            </w:r>
                            <w:r>
                              <w:rPr>
                                <w:b/>
                                <w:bCs/>
                              </w:rPr>
                              <w:fldChar w:fldCharType="end"/>
                            </w:r>
                            <w:r w:rsidRPr="00BA4761">
                              <w:rPr>
                                <w:b/>
                                <w:bCs/>
                              </w:rPr>
                              <w:t>: Acetylation of histones is regulated by HAT and HDAC</w:t>
                            </w:r>
                            <w:bookmarkEnd w:id="41"/>
                          </w:p>
                          <w:p w14:paraId="22A2AD6A" w14:textId="3563ED1E" w:rsidR="00EC6EAE" w:rsidRPr="004E6FCB" w:rsidRDefault="00EC6EAE" w:rsidP="00047AA1">
                            <w:pPr>
                              <w:pStyle w:val="Caption"/>
                            </w:pPr>
                            <w:r w:rsidRPr="009E1D83">
                              <w:rPr>
                                <w:rFonts w:cs="Times New Roman"/>
                              </w:rPr>
                              <w:t>HATs transfer an acetyl group from acetyl-CoA to the amino groups of N-terminal lysine resides</w:t>
                            </w:r>
                            <w:r>
                              <w:rPr>
                                <w:rFonts w:cs="Times New Roman"/>
                              </w:rPr>
                              <w:t xml:space="preserve">. In contrast, HDACs remove the acetyl group from the N-terminal lysine residues [161].  </w:t>
                            </w:r>
                            <w:r>
                              <w:t xml:space="preserve">Reprinted with permission from Springer © 2021. </w:t>
                            </w:r>
                          </w:p>
                          <w:p w14:paraId="1AC96189" w14:textId="55E38277" w:rsidR="00EC6EAE" w:rsidRPr="00AF2B99" w:rsidRDefault="00EC6EAE" w:rsidP="00047AA1">
                            <w:pPr>
                              <w:pStyle w:val="Caption"/>
                              <w:rPr>
                                <w:rFonts w:eastAsia="Times New Roman" w:cs="Times New Roman"/>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1004F5A" id="Text Box 71" o:spid="_x0000_s1038" type="#_x0000_t202" style="position:absolute;margin-left:-21.05pt;margin-top:430.5pt;width:468pt;height:.0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" stroked="f">
                <v:textbox style="mso-fit-shape-to-text:t" inset="0,0,0,0">
                  <w:txbxContent>
                    <w:p w14:paraId="3AE7A413" w14:textId="6C9137C7" w:rsidR="00EC6EAE" w:rsidRPr="00BA4761" w:rsidRDefault="00EC6EAE" w:rsidP="00047AA1">
                      <w:pPr>
                        <w:pStyle w:val="Caption"/>
                        <w:rPr>
                          <w:b/>
                          <w:bCs/>
                        </w:rPr>
                      </w:pPr>
                      <w:bookmarkStart w:id="54" w:name="_Toc118910662"/>
                      <w:r w:rsidRPr="00BA4761">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17</w:t>
                      </w:r>
                      <w:r>
                        <w:rPr>
                          <w:b/>
                          <w:bCs/>
                        </w:rPr>
                        <w:fldChar w:fldCharType="end"/>
                      </w:r>
                      <w:r w:rsidRPr="00BA4761">
                        <w:rPr>
                          <w:b/>
                          <w:bCs/>
                        </w:rPr>
                        <w:t>: Acetylation of histones is regulated by HAT and HDAC</w:t>
                      </w:r>
                      <w:bookmarkEnd w:id="54"/>
                    </w:p>
                    <w:p w14:paraId="22A2AD6A" w14:textId="3563ED1E" w:rsidR="00EC6EAE" w:rsidRPr="004E6FCB" w:rsidRDefault="00EC6EAE" w:rsidP="00047AA1">
                      <w:pPr>
                        <w:pStyle w:val="Caption"/>
                      </w:pPr>
                      <w:r w:rsidRPr="009E1D83">
                        <w:rPr>
                          <w:rFonts w:cs="Times New Roman"/>
                        </w:rPr>
                        <w:t>HATs transfer an acetyl group from acetyl-CoA to the amino groups of N-terminal lysine resides</w:t>
                      </w:r>
                      <w:r>
                        <w:rPr>
                          <w:rFonts w:cs="Times New Roman"/>
                        </w:rPr>
                        <w:t xml:space="preserve">. In contrast, HDACs remove the acetyl group from the N-terminal lysine residues [161].  </w:t>
                      </w:r>
                      <w:r>
                        <w:t xml:space="preserve">Reprinted with permission from Springer © 2021. </w:t>
                      </w:r>
                    </w:p>
                    <w:p w14:paraId="1AC96189" w14:textId="55E38277" w:rsidR="00EC6EAE" w:rsidRPr="00AF2B99" w:rsidRDefault="00EC6EAE" w:rsidP="00047AA1">
                      <w:pPr>
                        <w:pStyle w:val="Caption"/>
                        <w:rPr>
                          <w:rFonts w:eastAsia="Times New Roman" w:cs="Times New Roman"/>
                        </w:rPr>
                      </w:pPr>
                    </w:p>
                  </w:txbxContent>
                </v:textbox>
                <w10:wrap type="topAndBottom"/>
              </v:shape>
            </w:pict>
          </mc:Fallback>
        </mc:AlternateContent>
      </w:r>
      <w:r w:rsidR="00BA4761" w:rsidRPr="000F2E1B">
        <w:rPr>
          <w:rFonts w:eastAsia="Times New Roman" w:cs="Times New Roman"/>
          <w:noProof/>
        </w:rPr>
        <w:drawing>
          <wp:anchor distT="0" distB="0" distL="114300" distR="114300" simplePos="0" relativeHeight="251704320" behindDoc="0" locked="0" layoutInCell="1" allowOverlap="1" wp14:anchorId="783299F2" wp14:editId="7CF5D733">
            <wp:simplePos x="0" y="0"/>
            <wp:positionH relativeFrom="column">
              <wp:posOffset>-262467</wp:posOffset>
            </wp:positionH>
            <wp:positionV relativeFrom="paragraph">
              <wp:posOffset>42334</wp:posOffset>
            </wp:positionV>
            <wp:extent cx="5943600" cy="5173345"/>
            <wp:effectExtent l="0" t="0" r="0" b="0"/>
            <wp:wrapTopAndBottom/>
            <wp:docPr id="70" name="Picture 70"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gure 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943600" cy="5173345"/>
                    </a:xfrm>
                    <a:prstGeom prst="rect">
                      <a:avLst/>
                    </a:prstGeom>
                    <a:noFill/>
                    <a:ln>
                      <a:noFill/>
                    </a:ln>
                  </pic:spPr>
                </pic:pic>
              </a:graphicData>
            </a:graphic>
            <wp14:sizeRelH relativeFrom="page">
              <wp14:pctWidth>0</wp14:pctWidth>
            </wp14:sizeRelH>
            <wp14:sizeRelV relativeFrom="page">
              <wp14:pctHeight>0</wp14:pctHeight>
            </wp14:sizeRelV>
          </wp:anchor>
        </w:drawing>
      </w:r>
      <w:r w:rsidR="000F2E1B" w:rsidRPr="000F2E1B">
        <w:rPr>
          <w:rFonts w:eastAsia="Times New Roman" w:cs="Times New Roman"/>
        </w:rPr>
        <w:fldChar w:fldCharType="begin"/>
      </w:r>
      <w:r w:rsidR="000F2E1B" w:rsidRPr="000F2E1B">
        <w:rPr>
          <w:rFonts w:eastAsia="Times New Roman" w:cs="Times New Roman"/>
        </w:rPr>
        <w:instrText xml:space="preserve"> INCLUDEPICTURE "https://media.springernature.com/lw685/springer-static/image/art%3A10.1007%2Fs00018-021-03794-x/MediaObjects/18_2021_3794_Fig2_HTML.png" \* MERGEFORMATINET </w:instrText>
      </w:r>
      <w:r w:rsidR="000F2E1B" w:rsidRPr="000F2E1B">
        <w:rPr>
          <w:rFonts w:eastAsia="Times New Roman" w:cs="Times New Roman"/>
        </w:rPr>
        <w:fldChar w:fldCharType="end"/>
      </w:r>
    </w:p>
    <w:p w14:paraId="6C00CB21" w14:textId="62804CB3" w:rsidR="00047AA1" w:rsidRDefault="00047AA1" w:rsidP="00047AA1"/>
    <w:p w14:paraId="6D9F8909" w14:textId="77777777" w:rsidR="00047AA1" w:rsidRDefault="00047AA1" w:rsidP="00047AA1"/>
    <w:p w14:paraId="38432B6C" w14:textId="639716A2" w:rsidR="004E6FCB" w:rsidRPr="000F2E1B" w:rsidRDefault="00BA4761" w:rsidP="00EB1B23">
      <w:pPr>
        <w:spacing w:line="240" w:lineRule="auto"/>
        <w:jc w:val="left"/>
        <w:rPr>
          <w:rFonts w:eastAsia="Times New Roman" w:cs="Times New Roman"/>
        </w:rPr>
      </w:pPr>
      <w:r>
        <w:rPr>
          <w:noProof/>
        </w:rPr>
        <w:lastRenderedPageBreak/>
        <mc:AlternateContent>
          <mc:Choice Requires="wps">
            <w:drawing>
              <wp:anchor distT="0" distB="0" distL="114300" distR="114300" simplePos="0" relativeHeight="251709440" behindDoc="0" locked="0" layoutInCell="1" allowOverlap="1" wp14:anchorId="39F0CAAB" wp14:editId="61DB5E14">
                <wp:simplePos x="0" y="0"/>
                <wp:positionH relativeFrom="column">
                  <wp:posOffset>0</wp:posOffset>
                </wp:positionH>
                <wp:positionV relativeFrom="paragraph">
                  <wp:posOffset>4894157</wp:posOffset>
                </wp:positionV>
                <wp:extent cx="5943600" cy="635"/>
                <wp:effectExtent l="0" t="0" r="0" b="12065"/>
                <wp:wrapTopAndBottom/>
                <wp:docPr id="73" name="Text Box 73"/>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1BDD55F" w14:textId="7E3136D4" w:rsidR="00EC6EAE" w:rsidRPr="00BA4761" w:rsidRDefault="00EC6EAE" w:rsidP="00B45E16">
                            <w:pPr>
                              <w:pStyle w:val="Caption"/>
                              <w:rPr>
                                <w:rFonts w:cs="Times New Roman"/>
                                <w:b/>
                                <w:bCs/>
                              </w:rPr>
                            </w:pPr>
                            <w:bookmarkStart w:id="42" w:name="_Toc118910663"/>
                            <w:r w:rsidRPr="00BA4761">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18</w:t>
                            </w:r>
                            <w:r>
                              <w:rPr>
                                <w:b/>
                                <w:bCs/>
                              </w:rPr>
                              <w:fldChar w:fldCharType="end"/>
                            </w:r>
                            <w:r w:rsidRPr="00BA4761">
                              <w:rPr>
                                <w:b/>
                                <w:bCs/>
                              </w:rPr>
                              <w:t>:</w:t>
                            </w:r>
                            <w:r w:rsidRPr="00BA4761">
                              <w:rPr>
                                <w:rFonts w:cs="Times New Roman"/>
                                <w:b/>
                                <w:bCs/>
                              </w:rPr>
                              <w:t xml:space="preserve"> Acetylation regulates transcription</w:t>
                            </w:r>
                            <w:bookmarkEnd w:id="42"/>
                            <w:r w:rsidRPr="00BA4761">
                              <w:rPr>
                                <w:rFonts w:cs="Times New Roman"/>
                                <w:b/>
                                <w:bCs/>
                              </w:rPr>
                              <w:t xml:space="preserve"> </w:t>
                            </w:r>
                          </w:p>
                          <w:p w14:paraId="4890A705" w14:textId="558C587C" w:rsidR="00EC6EAE" w:rsidRPr="00BA4761" w:rsidRDefault="00EC6EAE" w:rsidP="00BA4761">
                            <w:pPr>
                              <w:pStyle w:val="Caption"/>
                              <w:rPr>
                                <w:rFonts w:cs="Times New Roman"/>
                              </w:rPr>
                            </w:pPr>
                            <w:r w:rsidRPr="009E1D83">
                              <w:rPr>
                                <w:rFonts w:cs="Times New Roman"/>
                              </w:rPr>
                              <w:t>HATs transfer an acetyl group from acetyl-CoA to the amino groups of N-terminal lysine resides</w:t>
                            </w:r>
                            <w:r>
                              <w:rPr>
                                <w:rFonts w:cs="Times New Roman"/>
                              </w:rPr>
                              <w:t xml:space="preserve">, disrupting the electrostatic interaction between the DNA and histones, ultimately opening the chromatin structure to promote transcription.  HDACs remove the acetyl group from the N-terminal lysine residues re-establishing the electrostatic interaction between the DNA and histones and ultimately closing the chromatin structure. </w:t>
                            </w:r>
                          </w:p>
                          <w:p w14:paraId="6FAD4D2F" w14:textId="555FFF91" w:rsidR="00EC6EAE" w:rsidRPr="00B45E16" w:rsidRDefault="00EC6EAE" w:rsidP="00B45E16">
                            <w:pPr>
                              <w:pStyle w:val="Caption"/>
                            </w:pPr>
                            <w:r>
                              <w:t xml:space="preserve">[164] </w:t>
                            </w:r>
                            <w:r w:rsidRPr="00AE47F2">
                              <w:t>©</w:t>
                            </w:r>
                            <w:r>
                              <w:t xml:space="preserve"> R. Hai, L. He, G. Shu</w:t>
                            </w:r>
                            <w:r w:rsidRPr="00AE47F2">
                              <w:t>. Creative Commons Attribution (CC BY) license (</w:t>
                            </w:r>
                            <w:hyperlink r:id="rId119" w:tgtFrame="_blank" w:history="1">
                              <w:r w:rsidRPr="00AE47F2">
                                <w:rPr>
                                  <w:rStyle w:val="Hyperlink"/>
                                  <w:color w:val="000000" w:themeColor="text1"/>
                                  <w:u w:val="none"/>
                                </w:rPr>
                                <w:t>http://creativecommons.org/licenses/by/4.0/</w:t>
                              </w:r>
                            </w:hyperlink>
                            <w:r w:rsidRPr="00AE47F2">
                              <w:t>)</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9F0CAAB" id="Text Box 73" o:spid="_x0000_s1039" type="#_x0000_t202" style="position:absolute;margin-left:0;margin-top:385.35pt;width:468pt;height:.0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" stroked="f">
                <v:textbox style="mso-fit-shape-to-text:t" inset="0,0,0,0">
                  <w:txbxContent>
                    <w:p w14:paraId="21BDD55F" w14:textId="7E3136D4" w:rsidR="00EC6EAE" w:rsidRPr="00BA4761" w:rsidRDefault="00EC6EAE" w:rsidP="00B45E16">
                      <w:pPr>
                        <w:pStyle w:val="Caption"/>
                        <w:rPr>
                          <w:rFonts w:cs="Times New Roman"/>
                          <w:b/>
                          <w:bCs/>
                        </w:rPr>
                      </w:pPr>
                      <w:bookmarkStart w:id="56" w:name="_Toc118910663"/>
                      <w:r w:rsidRPr="00BA4761">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18</w:t>
                      </w:r>
                      <w:r>
                        <w:rPr>
                          <w:b/>
                          <w:bCs/>
                        </w:rPr>
                        <w:fldChar w:fldCharType="end"/>
                      </w:r>
                      <w:r w:rsidRPr="00BA4761">
                        <w:rPr>
                          <w:b/>
                          <w:bCs/>
                        </w:rPr>
                        <w:t>:</w:t>
                      </w:r>
                      <w:r w:rsidRPr="00BA4761">
                        <w:rPr>
                          <w:rFonts w:cs="Times New Roman"/>
                          <w:b/>
                          <w:bCs/>
                        </w:rPr>
                        <w:t xml:space="preserve"> Acetylation regulates transcription</w:t>
                      </w:r>
                      <w:bookmarkEnd w:id="56"/>
                      <w:r w:rsidRPr="00BA4761">
                        <w:rPr>
                          <w:rFonts w:cs="Times New Roman"/>
                          <w:b/>
                          <w:bCs/>
                        </w:rPr>
                        <w:t xml:space="preserve"> </w:t>
                      </w:r>
                    </w:p>
                    <w:p w14:paraId="4890A705" w14:textId="558C587C" w:rsidR="00EC6EAE" w:rsidRPr="00BA4761" w:rsidRDefault="00EC6EAE" w:rsidP="00BA4761">
                      <w:pPr>
                        <w:pStyle w:val="Caption"/>
                        <w:rPr>
                          <w:rFonts w:cs="Times New Roman"/>
                        </w:rPr>
                      </w:pPr>
                      <w:r w:rsidRPr="009E1D83">
                        <w:rPr>
                          <w:rFonts w:cs="Times New Roman"/>
                        </w:rPr>
                        <w:t>HATs transfer an acetyl group from acetyl-CoA to the amino groups of N-terminal lysine resides</w:t>
                      </w:r>
                      <w:r>
                        <w:rPr>
                          <w:rFonts w:cs="Times New Roman"/>
                        </w:rPr>
                        <w:t xml:space="preserve">, disrupting the electrostatic interaction between the DNA and histones, ultimately opening the chromatin structure to promote transcription.  HDACs remove the acetyl group from the N-terminal lysine residues re-establishing the electrostatic interaction between the DNA and histones and ultimately closing the chromatin structure. </w:t>
                      </w:r>
                    </w:p>
                    <w:p w14:paraId="6FAD4D2F" w14:textId="555FFF91" w:rsidR="00EC6EAE" w:rsidRPr="00B45E16" w:rsidRDefault="00EC6EAE" w:rsidP="00B45E16">
                      <w:pPr>
                        <w:pStyle w:val="Caption"/>
                      </w:pPr>
                      <w:r>
                        <w:t xml:space="preserve">[164] </w:t>
                      </w:r>
                      <w:r w:rsidRPr="00AE47F2">
                        <w:t>©</w:t>
                      </w:r>
                      <w:r>
                        <w:t xml:space="preserve"> R. Hai, L. He, G. Shu</w:t>
                      </w:r>
                      <w:r w:rsidRPr="00AE47F2">
                        <w:t>. Creative Commons Attribution (CC BY) license (</w:t>
                      </w:r>
                      <w:hyperlink r:id="rId120" w:tgtFrame="_blank" w:history="1">
                        <w:r w:rsidRPr="00AE47F2">
                          <w:rPr>
                            <w:rStyle w:val="Hyperlink"/>
                            <w:color w:val="000000" w:themeColor="text1"/>
                            <w:u w:val="none"/>
                          </w:rPr>
                          <w:t>http://creativecommons.org/licenses/by/4.0/</w:t>
                        </w:r>
                      </w:hyperlink>
                      <w:r w:rsidRPr="00AE47F2">
                        <w:t>)</w:t>
                      </w:r>
                      <w:r>
                        <w:t>.</w:t>
                      </w:r>
                    </w:p>
                  </w:txbxContent>
                </v:textbox>
                <w10:wrap type="topAndBottom"/>
              </v:shape>
            </w:pict>
          </mc:Fallback>
        </mc:AlternateContent>
      </w:r>
      <w:r w:rsidR="00B45E16" w:rsidRPr="00B45E16">
        <w:rPr>
          <w:rFonts w:eastAsia="Times New Roman" w:cs="Times New Roman"/>
        </w:rPr>
        <w:fldChar w:fldCharType="begin"/>
      </w:r>
      <w:r w:rsidR="00B45E16" w:rsidRPr="00B45E16">
        <w:rPr>
          <w:rFonts w:eastAsia="Times New Roman" w:cs="Times New Roman"/>
        </w:rPr>
        <w:instrText xml:space="preserve"> INCLUDEPICTURE "https://www.frontiersin.org/files/Articles/700947/fonc-11-700947-HTML-r1/image_m/fonc-11-700947-g001.jpg" \* MERGEFORMATINET </w:instrText>
      </w:r>
      <w:r w:rsidR="00B45E16" w:rsidRPr="00B45E16">
        <w:rPr>
          <w:rFonts w:eastAsia="Times New Roman" w:cs="Times New Roman"/>
        </w:rPr>
        <w:fldChar w:fldCharType="separate"/>
      </w:r>
      <w:r w:rsidR="00B45E16" w:rsidRPr="00B45E16">
        <w:rPr>
          <w:rFonts w:eastAsia="Times New Roman" w:cs="Times New Roman"/>
          <w:noProof/>
        </w:rPr>
        <w:drawing>
          <wp:anchor distT="0" distB="0" distL="114300" distR="114300" simplePos="0" relativeHeight="251707392" behindDoc="0" locked="0" layoutInCell="1" allowOverlap="1" wp14:anchorId="071C8690" wp14:editId="07B5BB34">
            <wp:simplePos x="0" y="0"/>
            <wp:positionH relativeFrom="column">
              <wp:posOffset>0</wp:posOffset>
            </wp:positionH>
            <wp:positionV relativeFrom="paragraph">
              <wp:posOffset>0</wp:posOffset>
            </wp:positionV>
            <wp:extent cx="5943600" cy="4726940"/>
            <wp:effectExtent l="0" t="0" r="0" b="0"/>
            <wp:wrapTopAndBottom/>
            <wp:docPr id="72" name="Picture 7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Diagram&#10;&#10;Description automatically generated"/>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943600" cy="4726940"/>
                    </a:xfrm>
                    <a:prstGeom prst="rect">
                      <a:avLst/>
                    </a:prstGeom>
                    <a:noFill/>
                    <a:ln>
                      <a:noFill/>
                    </a:ln>
                  </pic:spPr>
                </pic:pic>
              </a:graphicData>
            </a:graphic>
            <wp14:sizeRelH relativeFrom="page">
              <wp14:pctWidth>0</wp14:pctWidth>
            </wp14:sizeRelH>
            <wp14:sizeRelV relativeFrom="page">
              <wp14:pctHeight>0</wp14:pctHeight>
            </wp14:sizeRelV>
          </wp:anchor>
        </w:drawing>
      </w:r>
      <w:r w:rsidR="00B45E16" w:rsidRPr="00B45E16">
        <w:rPr>
          <w:rFonts w:eastAsia="Times New Roman" w:cs="Times New Roman"/>
        </w:rPr>
        <w:fldChar w:fldCharType="end"/>
      </w:r>
    </w:p>
    <w:p w14:paraId="3AEF4978" w14:textId="5F430025" w:rsidR="00B45E16" w:rsidRDefault="000F2293" w:rsidP="00AD1B5D">
      <w:pPr>
        <w:rPr>
          <w:rFonts w:cs="Times New Roman"/>
        </w:rPr>
      </w:pPr>
      <w:r>
        <w:rPr>
          <w:noProof/>
        </w:rPr>
        <w:lastRenderedPageBreak/>
        <mc:AlternateContent>
          <mc:Choice Requires="wps">
            <w:drawing>
              <wp:anchor distT="0" distB="0" distL="114300" distR="114300" simplePos="0" relativeHeight="251712512" behindDoc="0" locked="0" layoutInCell="1" allowOverlap="1" wp14:anchorId="58D9A8CC" wp14:editId="39E16FFC">
                <wp:simplePos x="0" y="0"/>
                <wp:positionH relativeFrom="column">
                  <wp:posOffset>0</wp:posOffset>
                </wp:positionH>
                <wp:positionV relativeFrom="paragraph">
                  <wp:posOffset>3731471</wp:posOffset>
                </wp:positionV>
                <wp:extent cx="5943600" cy="635"/>
                <wp:effectExtent l="0" t="0" r="0" b="12065"/>
                <wp:wrapTopAndBottom/>
                <wp:docPr id="76" name="Text Box 76"/>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217B488" w14:textId="7D36079A" w:rsidR="00EC6EAE" w:rsidRPr="00BB2DEC" w:rsidRDefault="00EC6EAE" w:rsidP="00B45E16">
                            <w:pPr>
                              <w:pStyle w:val="Caption"/>
                              <w:rPr>
                                <w:b/>
                                <w:bCs/>
                              </w:rPr>
                            </w:pPr>
                            <w:bookmarkStart w:id="43" w:name="_Toc118910664"/>
                            <w:r w:rsidRPr="00BB2DEC">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19</w:t>
                            </w:r>
                            <w:r>
                              <w:rPr>
                                <w:b/>
                                <w:bCs/>
                              </w:rPr>
                              <w:fldChar w:fldCharType="end"/>
                            </w:r>
                            <w:r w:rsidRPr="00BB2DEC">
                              <w:rPr>
                                <w:b/>
                                <w:bCs/>
                              </w:rPr>
                              <w:t xml:space="preserve">: Aberrant </w:t>
                            </w:r>
                            <w:r>
                              <w:rPr>
                                <w:b/>
                                <w:bCs/>
                              </w:rPr>
                              <w:t xml:space="preserve">histone </w:t>
                            </w:r>
                            <w:r w:rsidRPr="00BB2DEC">
                              <w:rPr>
                                <w:b/>
                                <w:bCs/>
                              </w:rPr>
                              <w:t>acetylation patterns for cancer</w:t>
                            </w:r>
                            <w:bookmarkEnd w:id="43"/>
                            <w:r w:rsidRPr="00BB2DEC">
                              <w:rPr>
                                <w:b/>
                                <w:bCs/>
                              </w:rPr>
                              <w:t xml:space="preserve"> </w:t>
                            </w:r>
                          </w:p>
                          <w:p w14:paraId="08641D12" w14:textId="201DDA72" w:rsidR="00EC6EAE" w:rsidRPr="00B45E16" w:rsidRDefault="00EC6EAE" w:rsidP="00DA476B">
                            <w:r>
                              <w:t xml:space="preserve">For breast cancer, there is an apparent global downregulation of histone acetylation on histones 3 and 4. [162] </w:t>
                            </w:r>
                            <w:r w:rsidRPr="00AE47F2">
                              <w:t>©</w:t>
                            </w:r>
                            <w:r>
                              <w:t xml:space="preserve"> D. Wu, Y. Qie, Y. Jiao, X. Qui, and D. Liu. </w:t>
                            </w:r>
                            <w:r w:rsidRPr="00AE47F2">
                              <w:t>Creative Commons Attribution (CC BY) license (</w:t>
                            </w:r>
                            <w:hyperlink r:id="rId122" w:tgtFrame="_blank" w:history="1">
                              <w:r w:rsidRPr="00AE47F2">
                                <w:rPr>
                                  <w:rStyle w:val="Hyperlink"/>
                                  <w:color w:val="000000" w:themeColor="text1"/>
                                  <w:u w:val="none"/>
                                </w:rPr>
                                <w:t>http://creativecommons.org/licenses/by/4.0/</w:t>
                              </w:r>
                            </w:hyperlink>
                            <w:r w:rsidRPr="00AE47F2">
                              <w:t>)</w:t>
                            </w:r>
                            <w:r>
                              <w:t>.</w:t>
                            </w:r>
                          </w:p>
                          <w:p w14:paraId="1A5E7644" w14:textId="77777777" w:rsidR="00EC6EAE" w:rsidRPr="00712647" w:rsidRDefault="00EC6EAE" w:rsidP="00712647"/>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8D9A8CC" id="Text Box 76" o:spid="_x0000_s1040" type="#_x0000_t202" style="position:absolute;left:0;text-align:left;margin-left:0;margin-top:293.8pt;width:468pt;height:.0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" stroked="f">
                <v:textbox style="mso-fit-shape-to-text:t" inset="0,0,0,0">
                  <w:txbxContent>
                    <w:p w14:paraId="5217B488" w14:textId="7D36079A" w:rsidR="00EC6EAE" w:rsidRPr="00BB2DEC" w:rsidRDefault="00EC6EAE" w:rsidP="00B45E16">
                      <w:pPr>
                        <w:pStyle w:val="Caption"/>
                        <w:rPr>
                          <w:b/>
                          <w:bCs/>
                        </w:rPr>
                      </w:pPr>
                      <w:bookmarkStart w:id="58" w:name="_Toc118910664"/>
                      <w:r w:rsidRPr="00BB2DEC">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19</w:t>
                      </w:r>
                      <w:r>
                        <w:rPr>
                          <w:b/>
                          <w:bCs/>
                        </w:rPr>
                        <w:fldChar w:fldCharType="end"/>
                      </w:r>
                      <w:r w:rsidRPr="00BB2DEC">
                        <w:rPr>
                          <w:b/>
                          <w:bCs/>
                        </w:rPr>
                        <w:t xml:space="preserve">: Aberrant </w:t>
                      </w:r>
                      <w:r>
                        <w:rPr>
                          <w:b/>
                          <w:bCs/>
                        </w:rPr>
                        <w:t xml:space="preserve">histone </w:t>
                      </w:r>
                      <w:r w:rsidRPr="00BB2DEC">
                        <w:rPr>
                          <w:b/>
                          <w:bCs/>
                        </w:rPr>
                        <w:t>acetylation patterns for cancer</w:t>
                      </w:r>
                      <w:bookmarkEnd w:id="58"/>
                      <w:r w:rsidRPr="00BB2DEC">
                        <w:rPr>
                          <w:b/>
                          <w:bCs/>
                        </w:rPr>
                        <w:t xml:space="preserve"> </w:t>
                      </w:r>
                    </w:p>
                    <w:p w14:paraId="08641D12" w14:textId="201DDA72" w:rsidR="00EC6EAE" w:rsidRPr="00B45E16" w:rsidRDefault="00EC6EAE" w:rsidP="00DA476B">
                      <w:r>
                        <w:t xml:space="preserve">For breast cancer, there is an apparent global downregulation of histone acetylation on histones 3 and 4. [162] </w:t>
                      </w:r>
                      <w:r w:rsidRPr="00AE47F2">
                        <w:t>©</w:t>
                      </w:r>
                      <w:r>
                        <w:t xml:space="preserve"> D. Wu, Y. Qie, Y. Jiao, X. Qui, and D. Liu. </w:t>
                      </w:r>
                      <w:r w:rsidRPr="00AE47F2">
                        <w:t>Creative Commons Attribution (CC BY) license (</w:t>
                      </w:r>
                      <w:hyperlink r:id="rId123" w:tgtFrame="_blank" w:history="1">
                        <w:r w:rsidRPr="00AE47F2">
                          <w:rPr>
                            <w:rStyle w:val="Hyperlink"/>
                            <w:color w:val="000000" w:themeColor="text1"/>
                            <w:u w:val="none"/>
                          </w:rPr>
                          <w:t>http://creativecommons.org/licenses/by/4.0/</w:t>
                        </w:r>
                      </w:hyperlink>
                      <w:r w:rsidRPr="00AE47F2">
                        <w:t>)</w:t>
                      </w:r>
                      <w:r>
                        <w:t>.</w:t>
                      </w:r>
                    </w:p>
                    <w:p w14:paraId="1A5E7644" w14:textId="77777777" w:rsidR="00EC6EAE" w:rsidRPr="00712647" w:rsidRDefault="00EC6EAE" w:rsidP="00712647"/>
                  </w:txbxContent>
                </v:textbox>
                <w10:wrap type="topAndBottom"/>
              </v:shape>
            </w:pict>
          </mc:Fallback>
        </mc:AlternateContent>
      </w:r>
      <w:r w:rsidR="00712647" w:rsidRPr="00B45E16">
        <w:rPr>
          <w:rFonts w:eastAsia="Times New Roman" w:cs="Times New Roman"/>
          <w:noProof/>
        </w:rPr>
        <w:drawing>
          <wp:anchor distT="0" distB="0" distL="114300" distR="114300" simplePos="0" relativeHeight="251710464" behindDoc="0" locked="0" layoutInCell="1" allowOverlap="1" wp14:anchorId="70F5B2F0" wp14:editId="37B51B34">
            <wp:simplePos x="0" y="0"/>
            <wp:positionH relativeFrom="column">
              <wp:posOffset>-222</wp:posOffset>
            </wp:positionH>
            <wp:positionV relativeFrom="paragraph">
              <wp:posOffset>351155</wp:posOffset>
            </wp:positionV>
            <wp:extent cx="5943600" cy="3238500"/>
            <wp:effectExtent l="0" t="0" r="0" b="0"/>
            <wp:wrapTopAndBottom/>
            <wp:docPr id="75" name="Picture 7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Diagram&#10;&#10;Description automatically generated"/>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943600" cy="3238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DE8D76" w14:textId="2AE6471D" w:rsidR="00B45E16" w:rsidRPr="00B45E16" w:rsidRDefault="00B45E16" w:rsidP="00B45E16">
      <w:pPr>
        <w:spacing w:line="240" w:lineRule="auto"/>
        <w:jc w:val="left"/>
        <w:rPr>
          <w:rFonts w:eastAsia="Times New Roman" w:cs="Times New Roman"/>
        </w:rPr>
      </w:pPr>
      <w:r w:rsidRPr="00B45E16">
        <w:rPr>
          <w:rFonts w:eastAsia="Times New Roman" w:cs="Times New Roman"/>
        </w:rPr>
        <w:fldChar w:fldCharType="begin"/>
      </w:r>
      <w:r w:rsidRPr="00B45E16">
        <w:rPr>
          <w:rFonts w:eastAsia="Times New Roman" w:cs="Times New Roman"/>
        </w:rPr>
        <w:instrText xml:space="preserve"> INCLUDEPICTURE "https://www.frontiersin.org/files/Articles/560487/fonc-10-560487-HTML/image_m/fonc-10-560487-g001.jpg" \* MERGEFORMATINET </w:instrText>
      </w:r>
      <w:r w:rsidRPr="00B45E16">
        <w:rPr>
          <w:rFonts w:eastAsia="Times New Roman" w:cs="Times New Roman"/>
        </w:rPr>
        <w:fldChar w:fldCharType="end"/>
      </w:r>
    </w:p>
    <w:p w14:paraId="397BD3C4" w14:textId="785B5D2D" w:rsidR="00CA58F7" w:rsidRDefault="00EB1B23" w:rsidP="00CA58F7">
      <w:pPr>
        <w:ind w:firstLine="720"/>
        <w:rPr>
          <w:color w:val="000000"/>
        </w:rPr>
      </w:pPr>
      <w:r w:rsidRPr="002C6132">
        <w:t>To date, the FDA has</w:t>
      </w:r>
      <w:r w:rsidR="00BB2DEC">
        <w:t xml:space="preserve"> </w:t>
      </w:r>
      <w:r w:rsidRPr="002C6132">
        <w:t>approved four HDACi (vorinostat, panobinostat, belinostat,</w:t>
      </w:r>
      <w:r w:rsidR="008A6AFE">
        <w:t xml:space="preserve"> and</w:t>
      </w:r>
      <w:r w:rsidRPr="002C6132">
        <w:t xml:space="preserve"> romidep</w:t>
      </w:r>
      <w:r w:rsidR="008A6AFE">
        <w:t>s</w:t>
      </w:r>
      <w:r w:rsidRPr="002C6132">
        <w:t>in), but they are only approved for hematological cancers. As single agents, the FDA</w:t>
      </w:r>
      <w:r w:rsidR="008A6AFE">
        <w:t>-</w:t>
      </w:r>
      <w:r w:rsidRPr="002C6132">
        <w:t>approved HDACi have limited therapeutic benefit</w:t>
      </w:r>
      <w:r w:rsidR="008A6AFE">
        <w:t>s</w:t>
      </w:r>
      <w:r w:rsidRPr="002C6132">
        <w:t xml:space="preserve"> for solid cancers </w:t>
      </w:r>
      <w:r w:rsidRPr="002C6132">
        <w:rPr>
          <w:color w:val="000000"/>
        </w:rPr>
        <w:fldChar w:fldCharType="begin"/>
      </w:r>
      <w:r w:rsidR="008E5D58">
        <w:rPr>
          <w:color w:val="000000"/>
        </w:rPr>
        <w:instrText xml:space="preserve"> ADDIN EN.CITE &lt;EndNote&gt;&lt;Cite&gt;&lt;Author&gt;Suraweera&lt;/Author&gt;&lt;Year&gt;2018&lt;/Year&gt;&lt;RecNum&gt;7541&lt;/RecNum&gt;&lt;DisplayText&gt;[166]&lt;/DisplayText&gt;&lt;record&gt;&lt;rec-number&gt;7541&lt;/rec-number&gt;&lt;foreign-keys&gt;&lt;key app="EN" db-id="ad9sztfs1ta5dve9dxnvfefztpfz0vp2spzr" timestamp="1640034836" guid="268585af-fdb3-4bb2-aebf-ab8456bc9547"&gt;7541&lt;/key&gt;&lt;/foreign-keys&gt;&lt;ref-type name="Journal Article"&gt;17&lt;/ref-type&gt;&lt;contributors&gt;&lt;authors&gt;&lt;author&gt;Suraweera, A.&lt;/author&gt;&lt;author&gt;O&amp;apos;Byrne, K. J.&lt;/author&gt;&lt;author&gt;Richard, D. J.&lt;/author&gt;&lt;/authors&gt;&lt;/contributors&gt;&lt;auth-address&gt;School of Biomedical Research, Institute of Health and Biomedical Innovation at the Translational Research Institute, Queensland University of Technology, Brisbane, QLD, Australia.&amp;#xD;Princess Alexandra Hospital, Brisbane, QLD, Australia.&lt;/auth-address&gt;&lt;titles&gt;&lt;title&gt;Combination Therapy With Histone Deacetylase Inhibitors (HDACi) for the Treatment of Cancer: Achieving the Full Therapeutic Potential of HDACi&lt;/title&gt;&lt;secondary-title&gt;Front Oncol&lt;/secondary-title&gt;&lt;/titles&gt;&lt;periodical&gt;&lt;full-title&gt;Front Oncol&lt;/full-title&gt;&lt;/periodical&gt;&lt;pages&gt;92&lt;/pages&gt;&lt;volume&gt;8&lt;/volume&gt;&lt;edition&gt;2018/04/14&lt;/edition&gt;&lt;keywords&gt;&lt;keyword&gt;cancer&lt;/keyword&gt;&lt;keyword&gt;chemotherapeutic drugs&lt;/keyword&gt;&lt;keyword&gt;combination therapy&lt;/keyword&gt;&lt;keyword&gt;histone deacetylase inhibitors&lt;/keyword&gt;&lt;keyword&gt;histone deacetylases&lt;/keyword&gt;&lt;/keywords&gt;&lt;dates&gt;&lt;year&gt;2018&lt;/year&gt;&lt;/dates&gt;&lt;isbn&gt;2234-943X (Print)&amp;#xD;2234-943X (Linking)&lt;/isbn&gt;&lt;accession-num&gt;29651407&lt;/accession-num&gt;&lt;urls&gt;&lt;related-urls&gt;&lt;url&gt;https://www.ncbi.nlm.nih.gov/pubmed/29651407&lt;/url&gt;&lt;/related-urls&gt;&lt;/urls&gt;&lt;custom2&gt;PMC5884928&lt;/custom2&gt;&lt;electronic-resource-num&gt;10.3389/fonc.2018.00092&lt;/electronic-resource-num&gt;&lt;/record&gt;&lt;/Cite&gt;&lt;/EndNote&gt;</w:instrText>
      </w:r>
      <w:r w:rsidRPr="002C6132">
        <w:rPr>
          <w:color w:val="000000"/>
        </w:rPr>
        <w:fldChar w:fldCharType="separate"/>
      </w:r>
      <w:r w:rsidR="008E5D58">
        <w:rPr>
          <w:noProof/>
          <w:color w:val="000000"/>
        </w:rPr>
        <w:t>[166]</w:t>
      </w:r>
      <w:r w:rsidRPr="002C6132">
        <w:rPr>
          <w:color w:val="000000"/>
        </w:rPr>
        <w:fldChar w:fldCharType="end"/>
      </w:r>
      <w:r w:rsidRPr="002C6132">
        <w:rPr>
          <w:color w:val="000000"/>
        </w:rPr>
        <w:t xml:space="preserve">. This is </w:t>
      </w:r>
      <w:r w:rsidR="00496C36">
        <w:rPr>
          <w:color w:val="000000"/>
        </w:rPr>
        <w:t xml:space="preserve">most likely </w:t>
      </w:r>
      <w:r w:rsidRPr="002C6132">
        <w:rPr>
          <w:color w:val="000000"/>
        </w:rPr>
        <w:t xml:space="preserve">due to the poor pharmacokinetic profiles the HDACi have in the body because of low water solubility and cell permeability </w:t>
      </w:r>
      <w:r w:rsidRPr="002C6132">
        <w:rPr>
          <w:color w:val="000000"/>
        </w:rPr>
        <w:fldChar w:fldCharType="begin">
          <w:fldData xml:space="preserve">PEVuZE5vdGU+PENpdGU+PEF1dGhvcj5NY0NsdXJlPC9BdXRob3I+PFllYXI+MjAxODwvWWVhcj48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</w:fldData>
        </w:fldChar>
      </w:r>
      <w:r w:rsidR="008E5D58">
        <w:rPr>
          <w:color w:val="000000"/>
        </w:rPr>
        <w:instrText xml:space="preserve"> ADDIN EN.CITE </w:instrText>
      </w:r>
      <w:r w:rsidR="008E5D58">
        <w:rPr>
          <w:color w:val="000000"/>
        </w:rPr>
        <w:fldChar w:fldCharType="begin">
          <w:fldData xml:space="preserve">PEVuZE5vdGU+PENpdGU+PEF1dGhvcj5NY0NsdXJlPC9BdXRob3I+PFllYXI+MjAxODwvWWVhcj48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</w:fldData>
        </w:fldChar>
      </w:r>
      <w:r w:rsidR="008E5D58">
        <w:rPr>
          <w:color w:val="000000"/>
        </w:rPr>
        <w:instrText xml:space="preserve"> ADDIN EN.CITE.DATA </w:instrText>
      </w:r>
      <w:r w:rsidR="008E5D58">
        <w:rPr>
          <w:color w:val="000000"/>
        </w:rPr>
      </w:r>
      <w:r w:rsidR="008E5D58">
        <w:rPr>
          <w:color w:val="000000"/>
        </w:rPr>
        <w:fldChar w:fldCharType="end"/>
      </w:r>
      <w:r w:rsidRPr="002C6132">
        <w:rPr>
          <w:color w:val="000000"/>
        </w:rPr>
      </w:r>
      <w:r w:rsidRPr="002C6132">
        <w:rPr>
          <w:color w:val="000000"/>
        </w:rPr>
        <w:fldChar w:fldCharType="separate"/>
      </w:r>
      <w:r w:rsidR="008E5D58">
        <w:rPr>
          <w:noProof/>
          <w:color w:val="000000"/>
        </w:rPr>
        <w:t>[167]</w:t>
      </w:r>
      <w:r w:rsidRPr="002C6132">
        <w:rPr>
          <w:color w:val="000000"/>
        </w:rPr>
        <w:fldChar w:fldCharType="end"/>
      </w:r>
      <w:r w:rsidRPr="002C6132">
        <w:rPr>
          <w:color w:val="000000"/>
        </w:rPr>
        <w:t>. To overcome these issues, four different HDACi-antibody</w:t>
      </w:r>
      <w:r w:rsidR="008A6AFE">
        <w:rPr>
          <w:color w:val="000000"/>
        </w:rPr>
        <w:t>-</w:t>
      </w:r>
      <w:r w:rsidRPr="002C6132">
        <w:rPr>
          <w:color w:val="000000"/>
        </w:rPr>
        <w:t xml:space="preserve">drug conjugates have been created. The first is vorinostat linked to cetuximab, the second is vorinostat linked to trastuzumab, the third is ST8176AA1 linked to trastuzumab, and the fourth is </w:t>
      </w:r>
      <w:r w:rsidRPr="002C6132">
        <w:rPr>
          <w:color w:val="000000"/>
        </w:rPr>
        <w:lastRenderedPageBreak/>
        <w:t xml:space="preserve">ST8176AA1 linked to cetuximab  </w:t>
      </w:r>
      <w:r w:rsidRPr="002C6132">
        <w:rPr>
          <w:color w:val="000000"/>
        </w:rPr>
        <w:fldChar w:fldCharType="begin">
          <w:fldData xml:space="preserve">PEVuZE5vdGU+PENpdGU+PEF1dGhvcj5DaWFuZmVyb3R0aTwvQXV0aG9yPjxZZWFyPjIwMjE8L1ll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</w:fldData>
        </w:fldChar>
      </w:r>
      <w:r w:rsidR="008E5D58">
        <w:rPr>
          <w:color w:val="000000"/>
        </w:rPr>
        <w:instrText xml:space="preserve"> ADDIN EN.CITE </w:instrText>
      </w:r>
      <w:r w:rsidR="008E5D58">
        <w:rPr>
          <w:color w:val="000000"/>
        </w:rPr>
        <w:fldChar w:fldCharType="begin">
          <w:fldData xml:space="preserve">PEVuZE5vdGU+PENpdGU+PEF1dGhvcj5DaWFuZmVyb3R0aTwvQXV0aG9yPjxZZWFyPjIwMjE8L1ll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</w:fldData>
        </w:fldChar>
      </w:r>
      <w:r w:rsidR="008E5D58">
        <w:rPr>
          <w:color w:val="000000"/>
        </w:rPr>
        <w:instrText xml:space="preserve"> ADDIN EN.CITE.DATA </w:instrText>
      </w:r>
      <w:r w:rsidR="008E5D58">
        <w:rPr>
          <w:color w:val="000000"/>
        </w:rPr>
      </w:r>
      <w:r w:rsidR="008E5D58">
        <w:rPr>
          <w:color w:val="000000"/>
        </w:rPr>
        <w:fldChar w:fldCharType="end"/>
      </w:r>
      <w:r w:rsidRPr="002C6132">
        <w:rPr>
          <w:color w:val="000000"/>
        </w:rPr>
      </w:r>
      <w:r w:rsidRPr="002C6132">
        <w:rPr>
          <w:color w:val="000000"/>
        </w:rPr>
        <w:fldChar w:fldCharType="separate"/>
      </w:r>
      <w:r w:rsidR="008E5D58">
        <w:rPr>
          <w:noProof/>
          <w:color w:val="000000"/>
        </w:rPr>
        <w:t>[168-170]</w:t>
      </w:r>
      <w:r w:rsidRPr="002C6132">
        <w:rPr>
          <w:color w:val="000000"/>
        </w:rPr>
        <w:fldChar w:fldCharType="end"/>
      </w:r>
      <w:r w:rsidRPr="002C6132">
        <w:rPr>
          <w:color w:val="000000"/>
        </w:rPr>
        <w:t xml:space="preserve">. Like other ADC, the antibodies are only targeted to cancers expressing HER2 (trastuzumab) or epidermal growth factor receptor (cetuximab), meaning these therapies can only be used on cancers expressing these receptors. </w:t>
      </w:r>
      <w:r w:rsidR="00E75799">
        <w:rPr>
          <w:color w:val="000000"/>
        </w:rPr>
        <w:t xml:space="preserve">Because </w:t>
      </w:r>
      <w:r w:rsidR="00E75799" w:rsidRPr="002C6132">
        <w:rPr>
          <w:color w:val="000000"/>
        </w:rPr>
        <w:t>vorinostat and ST8176AA1</w:t>
      </w:r>
      <w:r w:rsidR="00E75799">
        <w:rPr>
          <w:color w:val="000000"/>
        </w:rPr>
        <w:t xml:space="preserve"> do not </w:t>
      </w:r>
      <w:r w:rsidR="00DC6BD6">
        <w:rPr>
          <w:color w:val="000000"/>
        </w:rPr>
        <w:t>possess</w:t>
      </w:r>
      <w:r w:rsidR="00E75799">
        <w:rPr>
          <w:color w:val="000000"/>
        </w:rPr>
        <w:t xml:space="preserve"> any </w:t>
      </w:r>
      <w:r w:rsidR="002229D4">
        <w:rPr>
          <w:color w:val="000000"/>
        </w:rPr>
        <w:t>primary</w:t>
      </w:r>
      <w:r w:rsidR="00E75799">
        <w:rPr>
          <w:color w:val="000000"/>
        </w:rPr>
        <w:t xml:space="preserve"> amines, alcohols, or phenols</w:t>
      </w:r>
      <w:r w:rsidR="00147ADB">
        <w:rPr>
          <w:color w:val="000000"/>
        </w:rPr>
        <w:t>,</w:t>
      </w:r>
      <w:r w:rsidR="00E75799">
        <w:rPr>
          <w:color w:val="000000"/>
        </w:rPr>
        <w:t xml:space="preserve"> the drugs must </w:t>
      </w:r>
      <w:r w:rsidR="002229D4">
        <w:rPr>
          <w:color w:val="000000"/>
        </w:rPr>
        <w:t>undergo</w:t>
      </w:r>
      <w:r w:rsidR="00E75799">
        <w:rPr>
          <w:color w:val="000000"/>
        </w:rPr>
        <w:t xml:space="preserve"> multistep reaction</w:t>
      </w:r>
      <w:r w:rsidR="008A6AFE">
        <w:rPr>
          <w:color w:val="000000"/>
        </w:rPr>
        <w:t>s</w:t>
      </w:r>
      <w:r w:rsidR="00E75799">
        <w:rPr>
          <w:color w:val="000000"/>
        </w:rPr>
        <w:t xml:space="preserve"> before </w:t>
      </w:r>
      <w:r w:rsidR="008A6AFE">
        <w:rPr>
          <w:color w:val="000000"/>
        </w:rPr>
        <w:t>they</w:t>
      </w:r>
      <w:r w:rsidR="00E75799">
        <w:rPr>
          <w:color w:val="000000"/>
        </w:rPr>
        <w:t xml:space="preserve"> can be linked to the antibody </w:t>
      </w:r>
      <w:r w:rsidRPr="002C6132">
        <w:rPr>
          <w:color w:val="000000"/>
        </w:rPr>
        <w:fldChar w:fldCharType="begin">
          <w:fldData xml:space="preserve">PEVuZE5vdGU+PENpdGU+PEF1dGhvcj5DaWFuZmVyb3R0aTwvQXV0aG9yPjxZZWFyPjIwMjE8L1ll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</w:fldData>
        </w:fldChar>
      </w:r>
      <w:r w:rsidR="008E5D58">
        <w:rPr>
          <w:color w:val="000000"/>
        </w:rPr>
        <w:instrText xml:space="preserve"> ADDIN EN.CITE </w:instrText>
      </w:r>
      <w:r w:rsidR="008E5D58">
        <w:rPr>
          <w:color w:val="000000"/>
        </w:rPr>
        <w:fldChar w:fldCharType="begin">
          <w:fldData xml:space="preserve">PEVuZE5vdGU+PENpdGU+PEF1dGhvcj5DaWFuZmVyb3R0aTwvQXV0aG9yPjxZZWFyPjIwMjE8L1ll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</w:fldData>
        </w:fldChar>
      </w:r>
      <w:r w:rsidR="008E5D58">
        <w:rPr>
          <w:color w:val="000000"/>
        </w:rPr>
        <w:instrText xml:space="preserve"> ADDIN EN.CITE.DATA </w:instrText>
      </w:r>
      <w:r w:rsidR="008E5D58">
        <w:rPr>
          <w:color w:val="000000"/>
        </w:rPr>
      </w:r>
      <w:r w:rsidR="008E5D58">
        <w:rPr>
          <w:color w:val="000000"/>
        </w:rPr>
        <w:fldChar w:fldCharType="end"/>
      </w:r>
      <w:r w:rsidRPr="002C6132">
        <w:rPr>
          <w:color w:val="000000"/>
        </w:rPr>
      </w:r>
      <w:r w:rsidRPr="002C6132">
        <w:rPr>
          <w:color w:val="000000"/>
        </w:rPr>
        <w:fldChar w:fldCharType="separate"/>
      </w:r>
      <w:r w:rsidR="008E5D58">
        <w:rPr>
          <w:noProof/>
          <w:color w:val="000000"/>
        </w:rPr>
        <w:t>[168, 170]</w:t>
      </w:r>
      <w:r w:rsidRPr="002C6132">
        <w:rPr>
          <w:color w:val="000000"/>
        </w:rPr>
        <w:fldChar w:fldCharType="end"/>
      </w:r>
      <w:r w:rsidRPr="002C6132">
        <w:rPr>
          <w:color w:val="000000"/>
        </w:rPr>
        <w:t>.</w:t>
      </w:r>
      <w:r w:rsidR="002C6132">
        <w:rPr>
          <w:color w:val="000000"/>
        </w:rPr>
        <w:t xml:space="preserve"> By increasing the complexity of the chemistry needed to link the antibody and drugs together, the yield decreases while simultaneously increasing the cost</w:t>
      </w:r>
      <w:r w:rsidR="00496C36">
        <w:rPr>
          <w:color w:val="000000"/>
        </w:rPr>
        <w:t xml:space="preserve"> of production</w:t>
      </w:r>
      <w:r w:rsidR="002C6132">
        <w:rPr>
          <w:color w:val="000000"/>
        </w:rPr>
        <w:t xml:space="preserve">. </w:t>
      </w:r>
      <w:r w:rsidR="007B2CAB">
        <w:rPr>
          <w:color w:val="000000"/>
        </w:rPr>
        <w:t>There is a need to develop a novel targeted HDACi for cancer therapy, that requires simpl</w:t>
      </w:r>
      <w:r w:rsidR="00496C36">
        <w:rPr>
          <w:color w:val="000000"/>
        </w:rPr>
        <w:t>e</w:t>
      </w:r>
      <w:r w:rsidR="007B2CAB">
        <w:rPr>
          <w:color w:val="000000"/>
        </w:rPr>
        <w:t xml:space="preserve"> chemistry to maximize the yield while maintaining a low cost. VPA is an excellent candidate for the simpl</w:t>
      </w:r>
      <w:r w:rsidR="00496C36">
        <w:rPr>
          <w:color w:val="000000"/>
        </w:rPr>
        <w:t>e</w:t>
      </w:r>
      <w:r w:rsidR="007B2CAB">
        <w:rPr>
          <w:color w:val="000000"/>
        </w:rPr>
        <w:t xml:space="preserve"> EDC crosslinking mechanism due to </w:t>
      </w:r>
      <w:r w:rsidR="008A6AFE">
        <w:rPr>
          <w:color w:val="000000"/>
        </w:rPr>
        <w:t xml:space="preserve">the </w:t>
      </w:r>
      <w:r w:rsidR="007B2CAB">
        <w:rPr>
          <w:color w:val="000000"/>
        </w:rPr>
        <w:t>single carboxylic acid moiety on the molecule</w:t>
      </w:r>
      <w:r w:rsidR="00903436">
        <w:rPr>
          <w:color w:val="000000"/>
        </w:rPr>
        <w:t xml:space="preserve"> (</w:t>
      </w:r>
      <w:r w:rsidR="00903436" w:rsidRPr="009662CA">
        <w:rPr>
          <w:b/>
          <w:bCs/>
          <w:color w:val="000000"/>
        </w:rPr>
        <w:t>Figure 20</w:t>
      </w:r>
      <w:r w:rsidR="00903436">
        <w:rPr>
          <w:color w:val="000000"/>
        </w:rPr>
        <w:t>)</w:t>
      </w:r>
      <w:r w:rsidR="007B2CAB">
        <w:rPr>
          <w:color w:val="000000"/>
        </w:rPr>
        <w:t xml:space="preserve">. </w:t>
      </w:r>
    </w:p>
    <w:p w14:paraId="18FE4A1B" w14:textId="457CD513" w:rsidR="009F04FD" w:rsidRDefault="009F04FD" w:rsidP="00CA58F7">
      <w:pPr>
        <w:ind w:firstLine="720"/>
        <w:rPr>
          <w:color w:val="000000"/>
        </w:rPr>
      </w:pPr>
      <w:r>
        <w:rPr>
          <w:noProof/>
        </w:rPr>
        <mc:AlternateContent>
          <mc:Choice Requires="wps">
            <w:drawing>
              <wp:anchor distT="0" distB="0" distL="114300" distR="114300" simplePos="0" relativeHeight="251718656" behindDoc="0" locked="0" layoutInCell="1" allowOverlap="1" wp14:anchorId="0D866BFE" wp14:editId="2869F6EB">
                <wp:simplePos x="0" y="0"/>
                <wp:positionH relativeFrom="column">
                  <wp:posOffset>1381125</wp:posOffset>
                </wp:positionH>
                <wp:positionV relativeFrom="paragraph">
                  <wp:posOffset>3720676</wp:posOffset>
                </wp:positionV>
                <wp:extent cx="3178175" cy="635"/>
                <wp:effectExtent l="0" t="0" r="0" b="12065"/>
                <wp:wrapTopAndBottom/>
                <wp:docPr id="81" name="Text Box 81"/>
                <wp:cNvGraphicFramePr/>
                <a:graphic xmlns:a="http://schemas.openxmlformats.org/drawingml/2006/main">
                  <a:graphicData uri="http://schemas.microsoft.com/office/word/2010/wordprocessingShape">
                    <wps:wsp>
                      <wps:cNvSpPr txBox="1"/>
                      <wps:spPr>
                        <a:xfrm>
                          <a:off x="0" y="0"/>
                          <a:ext cx="3178175" cy="635"/>
                        </a:xfrm>
                        <a:prstGeom prst="rect">
                          <a:avLst/>
                        </a:prstGeom>
                        <a:solidFill>
                          <a:prstClr val="white"/>
                        </a:solidFill>
                        <a:ln>
                          <a:noFill/>
                        </a:ln>
                      </wps:spPr>
                      <wps:txbx>
                        <w:txbxContent>
                          <w:p w14:paraId="2E172B1E" w14:textId="7C6E7B28" w:rsidR="00EC6EAE" w:rsidRPr="00E75799" w:rsidRDefault="00EC6EAE" w:rsidP="00903436">
                            <w:pPr>
                              <w:pStyle w:val="Caption"/>
                              <w:rPr>
                                <w:rFonts w:eastAsia="Times New Roman" w:cs="Times New Roman"/>
                                <w:b/>
                                <w:bCs/>
                                <w:noProof/>
                              </w:rPr>
                            </w:pPr>
                            <w:bookmarkStart w:id="44" w:name="_Toc118910665"/>
                            <w:r w:rsidRPr="00E75799">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20</w:t>
                            </w:r>
                            <w:r>
                              <w:rPr>
                                <w:b/>
                                <w:bCs/>
                              </w:rPr>
                              <w:fldChar w:fldCharType="end"/>
                            </w:r>
                            <w:r w:rsidRPr="00E75799">
                              <w:rPr>
                                <w:b/>
                                <w:bCs/>
                              </w:rPr>
                              <w:t>: Valproic acid molecular structure</w:t>
                            </w:r>
                            <w:bookmarkEnd w:id="4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D866BFE" id="Text Box 81" o:spid="_x0000_s1041" type="#_x0000_t202" style="position:absolute;left:0;text-align:left;margin-left:108.75pt;margin-top:292.95pt;width:250.25pt;height:.0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" stroked="f">
                <v:textbox style="mso-fit-shape-to-text:t" inset="0,0,0,0">
                  <w:txbxContent>
                    <w:p w14:paraId="2E172B1E" w14:textId="7C6E7B28" w:rsidR="00EC6EAE" w:rsidRPr="00E75799" w:rsidRDefault="00EC6EAE" w:rsidP="00903436">
                      <w:pPr>
                        <w:pStyle w:val="Caption"/>
                        <w:rPr>
                          <w:rFonts w:eastAsia="Times New Roman" w:cs="Times New Roman"/>
                          <w:b/>
                          <w:bCs/>
                          <w:noProof/>
                        </w:rPr>
                      </w:pPr>
                      <w:bookmarkStart w:id="60" w:name="_Toc118910665"/>
                      <w:r w:rsidRPr="00E75799">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20</w:t>
                      </w:r>
                      <w:r>
                        <w:rPr>
                          <w:b/>
                          <w:bCs/>
                        </w:rPr>
                        <w:fldChar w:fldCharType="end"/>
                      </w:r>
                      <w:r w:rsidRPr="00E75799">
                        <w:rPr>
                          <w:b/>
                          <w:bCs/>
                        </w:rPr>
                        <w:t>: Valproic acid molecular structure</w:t>
                      </w:r>
                      <w:bookmarkEnd w:id="60"/>
                    </w:p>
                  </w:txbxContent>
                </v:textbox>
                <w10:wrap type="topAndBottom"/>
              </v:shape>
            </w:pict>
          </mc:Fallback>
        </mc:AlternateContent>
      </w:r>
    </w:p>
    <w:p w14:paraId="13474B52" w14:textId="555CAC84" w:rsidR="009F04FD" w:rsidRDefault="009F04FD" w:rsidP="00CA58F7">
      <w:pPr>
        <w:ind w:firstLine="720"/>
        <w:rPr>
          <w:color w:val="000000"/>
        </w:rPr>
      </w:pPr>
      <w:r w:rsidRPr="00903436">
        <w:rPr>
          <w:rFonts w:eastAsia="Times New Roman" w:cs="Times New Roman"/>
          <w:noProof/>
        </w:rPr>
        <w:drawing>
          <wp:anchor distT="0" distB="0" distL="114300" distR="114300" simplePos="0" relativeHeight="251716608" behindDoc="0" locked="0" layoutInCell="1" allowOverlap="1" wp14:anchorId="6E07E515" wp14:editId="1C37EC1E">
            <wp:simplePos x="0" y="0"/>
            <wp:positionH relativeFrom="column">
              <wp:posOffset>1222375</wp:posOffset>
            </wp:positionH>
            <wp:positionV relativeFrom="paragraph">
              <wp:posOffset>262255</wp:posOffset>
            </wp:positionV>
            <wp:extent cx="3178175" cy="3178175"/>
            <wp:effectExtent l="0" t="0" r="0" b="0"/>
            <wp:wrapTopAndBottom/>
            <wp:docPr id="80" name="Picture 8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A picture containing graphical user interface&#10;&#10;Description automatically generated"/>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178175" cy="3178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E27E69" w14:textId="77777777" w:rsidR="009F04FD" w:rsidRPr="00CA58F7" w:rsidRDefault="009F04FD" w:rsidP="00CA58F7">
      <w:pPr>
        <w:ind w:firstLine="720"/>
        <w:rPr>
          <w:color w:val="000000"/>
        </w:rPr>
      </w:pPr>
    </w:p>
    <w:p w14:paraId="7F07ACA0" w14:textId="77777777" w:rsidR="00CA58F7" w:rsidRDefault="00CA58F7" w:rsidP="00CA58F7">
      <w:pPr>
        <w:pStyle w:val="Heading3"/>
        <w:jc w:val="both"/>
      </w:pPr>
    </w:p>
    <w:p w14:paraId="31ABA31C" w14:textId="3D9E5AA1" w:rsidR="0036351F" w:rsidRPr="00CA58F7" w:rsidRDefault="0036351F" w:rsidP="00CA58F7">
      <w:pPr>
        <w:pStyle w:val="Heading3"/>
      </w:pPr>
      <w:bookmarkStart w:id="45" w:name="_Toc116911000"/>
      <w:r w:rsidRPr="00CA58F7">
        <w:t>Valproic Acid Mechanism of Action</w:t>
      </w:r>
      <w:bookmarkEnd w:id="45"/>
    </w:p>
    <w:p w14:paraId="3A993845" w14:textId="1820B531" w:rsidR="002229D4" w:rsidRDefault="00345139" w:rsidP="000913CB">
      <w:pPr>
        <w:ind w:firstLine="720"/>
        <w:rPr>
          <w:rFonts w:cs="Times New Roman"/>
          <w:color w:val="000000" w:themeColor="text1"/>
        </w:rPr>
      </w:pPr>
      <w:r w:rsidRPr="009E1D83">
        <w:rPr>
          <w:rFonts w:cs="Times New Roman"/>
          <w:color w:val="000000" w:themeColor="text1"/>
        </w:rPr>
        <w:t>VPA is a class I and class IIa HDACi that leads to hyperacetylation of histones H3 and H4</w:t>
      </w:r>
      <w:r w:rsidR="00A53D28">
        <w:rPr>
          <w:rFonts w:cs="Times New Roman"/>
          <w:color w:val="000000" w:themeColor="text1"/>
        </w:rPr>
        <w:t xml:space="preserve"> with </w:t>
      </w:r>
      <w:r w:rsidR="00A53D28" w:rsidRPr="009E1D83">
        <w:rPr>
          <w:rFonts w:cs="Times New Roman"/>
          <w:color w:val="000000" w:themeColor="text1"/>
        </w:rPr>
        <w:t>favorability at the lysine 9 residue of histone H3 and lysine 8 residue of histone H4</w:t>
      </w:r>
      <w:r w:rsidR="00A53D28">
        <w:rPr>
          <w:rFonts w:cs="Times New Roman"/>
          <w:color w:val="000000" w:themeColor="text1"/>
        </w:rPr>
        <w:t xml:space="preserve"> </w:t>
      </w:r>
      <w:r w:rsidRPr="009E1D83">
        <w:rPr>
          <w:rFonts w:cs="Times New Roman"/>
          <w:color w:val="000000" w:themeColor="text1"/>
        </w:rPr>
        <w:fldChar w:fldCharType="begin">
          <w:fldData xml:space="preserve">PEVuZE5vdGU+PENpdGU+PEF1dGhvcj5UcmF2YWdsaW5pPC9BdXRob3I+PFllYXI+MjAwOTwvWWVh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</w:fldData>
        </w:fldChar>
      </w:r>
      <w:r w:rsidR="008E5D58">
        <w:rPr>
          <w:rFonts w:cs="Times New Roman"/>
          <w:color w:val="000000" w:themeColor="text1"/>
        </w:rPr>
        <w:instrText xml:space="preserve"> ADDIN EN.CITE </w:instrText>
      </w:r>
      <w:r w:rsidR="008E5D58">
        <w:rPr>
          <w:rFonts w:cs="Times New Roman"/>
          <w:color w:val="000000" w:themeColor="text1"/>
        </w:rPr>
        <w:fldChar w:fldCharType="begin">
          <w:fldData xml:space="preserve">PEVuZE5vdGU+PENpdGU+PEF1dGhvcj5UcmF2YWdsaW5pPC9BdXRob3I+PFllYXI+MjAwOTwvWWVh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</w:fldData>
        </w:fldChar>
      </w:r>
      <w:r w:rsidR="008E5D58">
        <w:rPr>
          <w:rFonts w:cs="Times New Roman"/>
          <w:color w:val="000000" w:themeColor="text1"/>
        </w:rPr>
        <w:instrText xml:space="preserve"> ADDIN EN.CITE.DATA </w:instrText>
      </w:r>
      <w:r w:rsidR="008E5D58">
        <w:rPr>
          <w:rFonts w:cs="Times New Roman"/>
          <w:color w:val="000000" w:themeColor="text1"/>
        </w:rPr>
      </w:r>
      <w:r w:rsidR="008E5D58">
        <w:rPr>
          <w:rFonts w:cs="Times New Roman"/>
          <w:color w:val="000000" w:themeColor="text1"/>
        </w:rPr>
        <w:fldChar w:fldCharType="end"/>
      </w:r>
      <w:r w:rsidRPr="009E1D83">
        <w:rPr>
          <w:rFonts w:cs="Times New Roman"/>
          <w:color w:val="000000" w:themeColor="text1"/>
        </w:rPr>
      </w:r>
      <w:r w:rsidRPr="009E1D83">
        <w:rPr>
          <w:rFonts w:cs="Times New Roman"/>
          <w:color w:val="000000" w:themeColor="text1"/>
        </w:rPr>
        <w:fldChar w:fldCharType="separate"/>
      </w:r>
      <w:r w:rsidR="008E5D58">
        <w:rPr>
          <w:rFonts w:cs="Times New Roman"/>
          <w:noProof/>
          <w:color w:val="000000" w:themeColor="text1"/>
        </w:rPr>
        <w:t>[171-174]</w:t>
      </w:r>
      <w:r w:rsidRPr="009E1D83">
        <w:rPr>
          <w:rFonts w:cs="Times New Roman"/>
          <w:color w:val="000000" w:themeColor="text1"/>
        </w:rPr>
        <w:fldChar w:fldCharType="end"/>
      </w:r>
      <w:r w:rsidRPr="009E1D83">
        <w:rPr>
          <w:rFonts w:cs="Times New Roman"/>
          <w:color w:val="000000" w:themeColor="text1"/>
        </w:rPr>
        <w:t xml:space="preserve">. VPA blocks HDAC activity by binding to the catalytic site </w:t>
      </w:r>
      <w:r w:rsidRPr="009E1D83">
        <w:rPr>
          <w:rFonts w:cs="Times New Roman"/>
          <w:color w:val="000000" w:themeColor="text1"/>
        </w:rPr>
        <w:fldChar w:fldCharType="begin"/>
      </w:r>
      <w:r w:rsidR="008E5D58">
        <w:rPr>
          <w:rFonts w:cs="Times New Roman"/>
          <w:color w:val="000000" w:themeColor="text1"/>
        </w:rPr>
        <w:instrText xml:space="preserve"> ADDIN EN.CITE &lt;EndNote&gt;&lt;Cite&gt;&lt;Author&gt;Li&lt;/Author&gt;&lt;Year&gt;2019&lt;/Year&gt;&lt;RecNum&gt;1201&lt;/RecNum&gt;&lt;DisplayText&gt;[175]&lt;/DisplayText&gt;&lt;record&gt;&lt;rec-number&gt;1201&lt;/rec-number&gt;&lt;foreign-keys&gt;&lt;key app="EN" db-id="vx2tfde052sapgeadsvp5f0f09pxfasr00vs" timestamp="1664386656"&gt;1201&lt;/key&gt;&lt;/foreign-keys&gt;&lt;ref-type name="Journal Article"&gt;17&lt;/ref-type&gt;&lt;contributors&gt;&lt;authors&gt;&lt;author&gt;Li, W.&lt;/author&gt;&lt;author&gt;Sun, Z.&lt;/author&gt;&lt;/authors&gt;&lt;/contributors&gt;&lt;auth-address&gt;Department of Molecular and Cellular Biology, Baylor College of Medicine, Houston, TX 77030, USA. wenbo.li@bcm.edu.&amp;#xD;Department of Medicine, Baylor College of Medicine, Houston, TX 77030, USA. wenbo.li@bcm.edu.&amp;#xD;Department of Molecular and Cellular Biology, Baylor College of Medicine, Houston, TX 77030, USA. zheng.sun@bcm.edu.&amp;#xD;Department of Medicine, Baylor College of Medicine, Houston, TX 77030, USA. zheng.sun@bcm.edu.&lt;/auth-address&gt;&lt;titles&gt;&lt;title&gt;Mechanism of Action for HDAC Inhibitors-Insights from Omics Approaches&lt;/title&gt;&lt;secondary-title&gt;Int J Mol Sci&lt;/secondary-title&gt;&lt;/titles&gt;&lt;periodical&gt;&lt;full-title&gt;Int J Mol Sci&lt;/full-title&gt;&lt;/periodical&gt;&lt;volume&gt;20&lt;/volume&gt;&lt;number&gt;7&lt;/number&gt;&lt;edition&gt;2019/04/04&lt;/edition&gt;&lt;keywords&gt;&lt;keyword&gt;Animals&lt;/keyword&gt;&lt;keyword&gt;Epigenesis, Genetic&lt;/keyword&gt;&lt;keyword&gt;Histone Deacetylase Inhibitors/*pharmacology&lt;/keyword&gt;&lt;keyword&gt;Humans&lt;/keyword&gt;&lt;keyword&gt;Proteome/*drug effects&lt;/keyword&gt;&lt;keyword&gt;Transcriptome/*drug effects&lt;/keyword&gt;&lt;keyword&gt;cancer treatment&lt;/keyword&gt;&lt;keyword&gt;chemoproteomics&lt;/keyword&gt;&lt;keyword&gt;epigenomics&lt;/keyword&gt;&lt;keyword&gt;histone deacetylase inhibitors (HDIs)&lt;/keyword&gt;&lt;keyword&gt;metabolomics&lt;/keyword&gt;&lt;keyword&gt;proteomics&lt;/keyword&gt;&lt;keyword&gt;transcriptomics&lt;/keyword&gt;&lt;/keywords&gt;&lt;dates&gt;&lt;year&gt;2019&lt;/year&gt;&lt;pub-dates&gt;&lt;date&gt;Apr 1&lt;/date&gt;&lt;/pub-dates&gt;&lt;/dates&gt;&lt;isbn&gt;1422-0067 (Electronic)&amp;#xD;1422-0067 (Linking)&lt;/isbn&gt;&lt;accession-num&gt;30939743&lt;/accession-num&gt;&lt;urls&gt;&lt;related-urls&gt;&lt;url&gt;https://www.ncbi.nlm.nih.gov/pubmed/30939743&lt;/url&gt;&lt;/related-urls&gt;&lt;/urls&gt;&lt;custom2&gt;PMC6480157&lt;/custom2&gt;&lt;electronic-resource-num&gt;10.3390/ijms20071616&lt;/electronic-resource-num&gt;&lt;/record&gt;&lt;/Cite&gt;&lt;/EndNote&gt;</w:instrText>
      </w:r>
      <w:r w:rsidRPr="009E1D83">
        <w:rPr>
          <w:rFonts w:cs="Times New Roman"/>
          <w:color w:val="000000" w:themeColor="text1"/>
        </w:rPr>
        <w:fldChar w:fldCharType="separate"/>
      </w:r>
      <w:r w:rsidR="008E5D58">
        <w:rPr>
          <w:rFonts w:cs="Times New Roman"/>
          <w:noProof/>
          <w:color w:val="000000" w:themeColor="text1"/>
        </w:rPr>
        <w:t>[175]</w:t>
      </w:r>
      <w:r w:rsidRPr="009E1D83">
        <w:rPr>
          <w:rFonts w:cs="Times New Roman"/>
          <w:color w:val="000000" w:themeColor="text1"/>
        </w:rPr>
        <w:fldChar w:fldCharType="end"/>
      </w:r>
      <w:r w:rsidRPr="009E1D83">
        <w:rPr>
          <w:rFonts w:cs="Times New Roman"/>
          <w:color w:val="000000" w:themeColor="text1"/>
        </w:rPr>
        <w:t>. More specifically</w:t>
      </w:r>
      <w:r w:rsidR="007D4C6C">
        <w:rPr>
          <w:rFonts w:cs="Times New Roman"/>
          <w:color w:val="000000" w:themeColor="text1"/>
        </w:rPr>
        <w:t>,</w:t>
      </w:r>
      <w:r w:rsidRPr="009E1D83">
        <w:rPr>
          <w:rFonts w:cs="Times New Roman"/>
          <w:color w:val="000000" w:themeColor="text1"/>
        </w:rPr>
        <w:t xml:space="preserve"> the carboxylic acid on VPA complexes with the zinc ion in the active site </w:t>
      </w:r>
      <w:r w:rsidR="00532813">
        <w:rPr>
          <w:rFonts w:cs="Times New Roman"/>
          <w:color w:val="000000" w:themeColor="text1"/>
        </w:rPr>
        <w:t xml:space="preserve">of the HDAC </w:t>
      </w:r>
      <w:r w:rsidRPr="009E1D83">
        <w:rPr>
          <w:rFonts w:cs="Times New Roman"/>
          <w:color w:val="000000" w:themeColor="text1"/>
        </w:rPr>
        <w:t xml:space="preserve">preventing substrate access into the catalytic site </w:t>
      </w:r>
      <w:r w:rsidRPr="009E1D83">
        <w:rPr>
          <w:rFonts w:cs="Times New Roman"/>
          <w:color w:val="000000" w:themeColor="text1"/>
        </w:rPr>
        <w:fldChar w:fldCharType="begin">
          <w:fldData xml:space="preserve">PEVuZE5vdGU+PENpdGU+PEF1dGhvcj5TaXh0by1Mb3BlejwvQXV0aG9yPjxZZWFyPjIwMjA8L1ll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</w:fldData>
        </w:fldChar>
      </w:r>
      <w:r w:rsidR="008E5D58">
        <w:rPr>
          <w:rFonts w:cs="Times New Roman"/>
          <w:color w:val="000000" w:themeColor="text1"/>
        </w:rPr>
        <w:instrText xml:space="preserve"> ADDIN EN.CITE </w:instrText>
      </w:r>
      <w:r w:rsidR="008E5D58">
        <w:rPr>
          <w:rFonts w:cs="Times New Roman"/>
          <w:color w:val="000000" w:themeColor="text1"/>
        </w:rPr>
        <w:fldChar w:fldCharType="begin">
          <w:fldData xml:space="preserve">PEVuZE5vdGU+PENpdGU+PEF1dGhvcj5TaXh0by1Mb3BlejwvQXV0aG9yPjxZZWFyPjIwMjA8L1ll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</w:fldData>
        </w:fldChar>
      </w:r>
      <w:r w:rsidR="008E5D58">
        <w:rPr>
          <w:rFonts w:cs="Times New Roman"/>
          <w:color w:val="000000" w:themeColor="text1"/>
        </w:rPr>
        <w:instrText xml:space="preserve"> ADDIN EN.CITE.DATA </w:instrText>
      </w:r>
      <w:r w:rsidR="008E5D58">
        <w:rPr>
          <w:rFonts w:cs="Times New Roman"/>
          <w:color w:val="000000" w:themeColor="text1"/>
        </w:rPr>
      </w:r>
      <w:r w:rsidR="008E5D58">
        <w:rPr>
          <w:rFonts w:cs="Times New Roman"/>
          <w:color w:val="000000" w:themeColor="text1"/>
        </w:rPr>
        <w:fldChar w:fldCharType="end"/>
      </w:r>
      <w:r w:rsidRPr="009E1D83">
        <w:rPr>
          <w:rFonts w:cs="Times New Roman"/>
          <w:color w:val="000000" w:themeColor="text1"/>
        </w:rPr>
      </w:r>
      <w:r w:rsidRPr="009E1D83">
        <w:rPr>
          <w:rFonts w:cs="Times New Roman"/>
          <w:color w:val="000000" w:themeColor="text1"/>
        </w:rPr>
        <w:fldChar w:fldCharType="separate"/>
      </w:r>
      <w:r w:rsidR="008E5D58">
        <w:rPr>
          <w:rFonts w:cs="Times New Roman"/>
          <w:noProof/>
          <w:color w:val="000000" w:themeColor="text1"/>
        </w:rPr>
        <w:t>[176, 177]</w:t>
      </w:r>
      <w:r w:rsidRPr="009E1D83">
        <w:rPr>
          <w:rFonts w:cs="Times New Roman"/>
          <w:color w:val="000000" w:themeColor="text1"/>
        </w:rPr>
        <w:fldChar w:fldCharType="end"/>
      </w:r>
      <w:r w:rsidRPr="009E1D83">
        <w:rPr>
          <w:rFonts w:cs="Times New Roman"/>
          <w:color w:val="000000" w:themeColor="text1"/>
        </w:rPr>
        <w:t xml:space="preserve">. As a free drug, VPA </w:t>
      </w:r>
      <w:r w:rsidR="002B10F5">
        <w:rPr>
          <w:rFonts w:cs="Times New Roman"/>
          <w:color w:val="000000" w:themeColor="text1"/>
        </w:rPr>
        <w:t xml:space="preserve">is </w:t>
      </w:r>
      <w:r w:rsidR="002B10F5" w:rsidRPr="009E1D83">
        <w:rPr>
          <w:rFonts w:cs="Times New Roman"/>
          <w:color w:val="000000" w:themeColor="text1"/>
        </w:rPr>
        <w:t>a</w:t>
      </w:r>
      <w:r w:rsidRPr="009E1D83">
        <w:rPr>
          <w:rFonts w:cs="Times New Roman"/>
          <w:color w:val="000000" w:themeColor="text1"/>
        </w:rPr>
        <w:t xml:space="preserve"> potent regulator of gene expression. In cervical cancer, VPA induced </w:t>
      </w:r>
      <w:r w:rsidR="002C6132" w:rsidRPr="009E1D83">
        <w:rPr>
          <w:rFonts w:cs="Times New Roman"/>
          <w:color w:val="000000" w:themeColor="text1"/>
        </w:rPr>
        <w:t>a</w:t>
      </w:r>
      <w:r w:rsidRPr="009E1D83">
        <w:rPr>
          <w:rFonts w:cs="Times New Roman"/>
          <w:color w:val="000000" w:themeColor="text1"/>
        </w:rPr>
        <w:t xml:space="preserve"> two</w:t>
      </w:r>
      <w:r w:rsidR="00496C36">
        <w:rPr>
          <w:rFonts w:cs="Times New Roman"/>
          <w:color w:val="000000" w:themeColor="text1"/>
        </w:rPr>
        <w:t>-</w:t>
      </w:r>
      <w:r w:rsidRPr="009E1D83">
        <w:rPr>
          <w:rFonts w:cs="Times New Roman"/>
          <w:color w:val="000000" w:themeColor="text1"/>
        </w:rPr>
        <w:t>fold upregulation of over 1,000 genes, wh</w:t>
      </w:r>
      <w:r w:rsidR="003E0B9D">
        <w:rPr>
          <w:rFonts w:cs="Times New Roman"/>
          <w:color w:val="000000" w:themeColor="text1"/>
        </w:rPr>
        <w:t>ich</w:t>
      </w:r>
      <w:r w:rsidRPr="009E1D83">
        <w:rPr>
          <w:rFonts w:cs="Times New Roman"/>
          <w:color w:val="000000" w:themeColor="text1"/>
        </w:rPr>
        <w:t xml:space="preserve"> include genes that regulate cell cycle control, apoptosis, and tumor suppressors</w:t>
      </w:r>
      <w:r w:rsidR="00532813">
        <w:rPr>
          <w:rFonts w:cs="Times New Roman"/>
          <w:color w:val="000000" w:themeColor="text1"/>
        </w:rPr>
        <w:t xml:space="preserve">. Additionally, a </w:t>
      </w:r>
      <w:r w:rsidRPr="009E1D83">
        <w:rPr>
          <w:rFonts w:cs="Times New Roman"/>
          <w:color w:val="000000" w:themeColor="text1"/>
        </w:rPr>
        <w:t>two</w:t>
      </w:r>
      <w:r w:rsidR="00496C36">
        <w:rPr>
          <w:rFonts w:cs="Times New Roman"/>
          <w:color w:val="000000" w:themeColor="text1"/>
        </w:rPr>
        <w:t>-</w:t>
      </w:r>
      <w:r w:rsidRPr="009E1D83">
        <w:rPr>
          <w:rFonts w:cs="Times New Roman"/>
          <w:color w:val="000000" w:themeColor="text1"/>
        </w:rPr>
        <w:t>fold downregulation of over 500 genes</w:t>
      </w:r>
      <w:r w:rsidR="00532813">
        <w:rPr>
          <w:rFonts w:cs="Times New Roman"/>
          <w:color w:val="000000" w:themeColor="text1"/>
        </w:rPr>
        <w:t xml:space="preserve"> was also observed</w:t>
      </w:r>
      <w:r w:rsidRPr="009E1D83">
        <w:rPr>
          <w:rFonts w:cs="Times New Roman"/>
          <w:color w:val="000000" w:themeColor="text1"/>
        </w:rPr>
        <w:t xml:space="preserve">, which include genes that regulate tumor survival </w:t>
      </w:r>
      <w:r w:rsidRPr="009E1D83">
        <w:rPr>
          <w:rFonts w:cs="Times New Roman"/>
          <w:color w:val="000000" w:themeColor="text1"/>
        </w:rPr>
        <w:fldChar w:fldCharType="begin">
          <w:fldData xml:space="preserve">PEVuZE5vdGU+PENpdGU+PEF1dGhvcj5NZWxsbzwvQXV0aG9yPjxZZWFyPjIwMjE8L1llYXI+PFJl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</w:fldData>
        </w:fldChar>
      </w:r>
      <w:r w:rsidR="008E5D58">
        <w:rPr>
          <w:rFonts w:cs="Times New Roman"/>
          <w:color w:val="000000" w:themeColor="text1"/>
        </w:rPr>
        <w:instrText xml:space="preserve"> ADDIN EN.CITE </w:instrText>
      </w:r>
      <w:r w:rsidR="008E5D58">
        <w:rPr>
          <w:rFonts w:cs="Times New Roman"/>
          <w:color w:val="000000" w:themeColor="text1"/>
        </w:rPr>
        <w:fldChar w:fldCharType="begin">
          <w:fldData xml:space="preserve">PEVuZE5vdGU+PENpdGU+PEF1dGhvcj5NZWxsbzwvQXV0aG9yPjxZZWFyPjIwMjE8L1llYXI+PFJl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</w:fldData>
        </w:fldChar>
      </w:r>
      <w:r w:rsidR="008E5D58">
        <w:rPr>
          <w:rFonts w:cs="Times New Roman"/>
          <w:color w:val="000000" w:themeColor="text1"/>
        </w:rPr>
        <w:instrText xml:space="preserve"> ADDIN EN.CITE.DATA </w:instrText>
      </w:r>
      <w:r w:rsidR="008E5D58">
        <w:rPr>
          <w:rFonts w:cs="Times New Roman"/>
          <w:color w:val="000000" w:themeColor="text1"/>
        </w:rPr>
      </w:r>
      <w:r w:rsidR="008E5D58">
        <w:rPr>
          <w:rFonts w:cs="Times New Roman"/>
          <w:color w:val="000000" w:themeColor="text1"/>
        </w:rPr>
        <w:fldChar w:fldCharType="end"/>
      </w:r>
      <w:r w:rsidRPr="009E1D83">
        <w:rPr>
          <w:rFonts w:cs="Times New Roman"/>
          <w:color w:val="000000" w:themeColor="text1"/>
        </w:rPr>
      </w:r>
      <w:r w:rsidRPr="009E1D83">
        <w:rPr>
          <w:rFonts w:cs="Times New Roman"/>
          <w:color w:val="000000" w:themeColor="text1"/>
        </w:rPr>
        <w:fldChar w:fldCharType="separate"/>
      </w:r>
      <w:r w:rsidR="008E5D58">
        <w:rPr>
          <w:rFonts w:cs="Times New Roman"/>
          <w:noProof/>
          <w:color w:val="000000" w:themeColor="text1"/>
        </w:rPr>
        <w:t>[174, 178]</w:t>
      </w:r>
      <w:r w:rsidRPr="009E1D83">
        <w:rPr>
          <w:rFonts w:cs="Times New Roman"/>
          <w:color w:val="000000" w:themeColor="text1"/>
        </w:rPr>
        <w:fldChar w:fldCharType="end"/>
      </w:r>
      <w:r w:rsidRPr="009E1D83">
        <w:rPr>
          <w:rFonts w:cs="Times New Roman"/>
          <w:color w:val="000000" w:themeColor="text1"/>
        </w:rPr>
        <w:t xml:space="preserve">. </w:t>
      </w:r>
    </w:p>
    <w:p w14:paraId="034BACE7" w14:textId="03918471" w:rsidR="00345139" w:rsidRDefault="00345139" w:rsidP="000913CB">
      <w:pPr>
        <w:ind w:firstLine="720"/>
        <w:rPr>
          <w:rFonts w:cs="Times New Roman"/>
        </w:rPr>
      </w:pPr>
      <w:r w:rsidRPr="009E1D83">
        <w:rPr>
          <w:rFonts w:cs="Times New Roman"/>
          <w:color w:val="000000" w:themeColor="text1"/>
        </w:rPr>
        <w:t xml:space="preserve">As for breast cancer, VPA has a wide range of anticancer effects. VPA has </w:t>
      </w:r>
      <w:r w:rsidR="009C78B2">
        <w:rPr>
          <w:rFonts w:cs="Times New Roman"/>
          <w:color w:val="000000" w:themeColor="text1"/>
        </w:rPr>
        <w:t xml:space="preserve">been </w:t>
      </w:r>
      <w:r w:rsidRPr="009E1D83">
        <w:rPr>
          <w:rFonts w:cs="Times New Roman"/>
          <w:color w:val="000000" w:themeColor="text1"/>
        </w:rPr>
        <w:t>shown to regulate apoptosis by upregulation of P21, Bak</w:t>
      </w:r>
      <w:r w:rsidR="009C78B2">
        <w:rPr>
          <w:rFonts w:cs="Times New Roman"/>
          <w:color w:val="000000" w:themeColor="text1"/>
        </w:rPr>
        <w:t>, and</w:t>
      </w:r>
      <w:r w:rsidRPr="009E1D83">
        <w:rPr>
          <w:rFonts w:cs="Times New Roman"/>
          <w:color w:val="000000" w:themeColor="text1"/>
        </w:rPr>
        <w:t xml:space="preserve"> M30 protein expression, caspase 3 and 7 activations, downregulation of Bcl-2 protein, </w:t>
      </w:r>
      <w:r w:rsidR="00A76967" w:rsidRPr="009E1D83">
        <w:rPr>
          <w:rFonts w:cs="Times New Roman"/>
          <w:color w:val="000000" w:themeColor="text1"/>
        </w:rPr>
        <w:t>as well as</w:t>
      </w:r>
      <w:r w:rsidR="00E50D37">
        <w:rPr>
          <w:rFonts w:cs="Times New Roman"/>
          <w:color w:val="000000" w:themeColor="text1"/>
        </w:rPr>
        <w:t>,</w:t>
      </w:r>
      <w:r w:rsidRPr="009E1D83">
        <w:rPr>
          <w:rFonts w:cs="Times New Roman"/>
          <w:color w:val="000000" w:themeColor="text1"/>
        </w:rPr>
        <w:t xml:space="preserve"> halt cycle progression at the G0/G1 phase </w:t>
      </w:r>
      <w:r w:rsidRPr="009E1D83">
        <w:rPr>
          <w:rFonts w:cs="Times New Roman"/>
          <w:color w:val="000000" w:themeColor="text1"/>
        </w:rPr>
        <w:fldChar w:fldCharType="begin">
          <w:fldData xml:space="preserve">PEVuZE5vdGU+PENpdGU+PEF1dGhvcj5Gb3J0dW5hdGk8L0F1dGhvcj48WWVhcj4yMDA4PC9ZZWFy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</w:fldData>
        </w:fldChar>
      </w:r>
      <w:r w:rsidR="008E5D58">
        <w:rPr>
          <w:rFonts w:cs="Times New Roman"/>
          <w:color w:val="000000" w:themeColor="text1"/>
        </w:rPr>
        <w:instrText xml:space="preserve"> ADDIN EN.CITE </w:instrText>
      </w:r>
      <w:r w:rsidR="008E5D58">
        <w:rPr>
          <w:rFonts w:cs="Times New Roman"/>
          <w:color w:val="000000" w:themeColor="text1"/>
        </w:rPr>
        <w:fldChar w:fldCharType="begin">
          <w:fldData xml:space="preserve">PEVuZE5vdGU+PENpdGU+PEF1dGhvcj5Gb3J0dW5hdGk8L0F1dGhvcj48WWVhcj4yMDA4PC9ZZWFy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</w:fldData>
        </w:fldChar>
      </w:r>
      <w:r w:rsidR="008E5D58">
        <w:rPr>
          <w:rFonts w:cs="Times New Roman"/>
          <w:color w:val="000000" w:themeColor="text1"/>
        </w:rPr>
        <w:instrText xml:space="preserve"> ADDIN EN.CITE.DATA </w:instrText>
      </w:r>
      <w:r w:rsidR="008E5D58">
        <w:rPr>
          <w:rFonts w:cs="Times New Roman"/>
          <w:color w:val="000000" w:themeColor="text1"/>
        </w:rPr>
      </w:r>
      <w:r w:rsidR="008E5D58">
        <w:rPr>
          <w:rFonts w:cs="Times New Roman"/>
          <w:color w:val="000000" w:themeColor="text1"/>
        </w:rPr>
        <w:fldChar w:fldCharType="end"/>
      </w:r>
      <w:r w:rsidRPr="009E1D83">
        <w:rPr>
          <w:rFonts w:cs="Times New Roman"/>
          <w:color w:val="000000" w:themeColor="text1"/>
        </w:rPr>
      </w:r>
      <w:r w:rsidRPr="009E1D83">
        <w:rPr>
          <w:rFonts w:cs="Times New Roman"/>
          <w:color w:val="000000" w:themeColor="text1"/>
        </w:rPr>
        <w:fldChar w:fldCharType="separate"/>
      </w:r>
      <w:r w:rsidR="008E5D58">
        <w:rPr>
          <w:rFonts w:cs="Times New Roman"/>
          <w:noProof/>
          <w:color w:val="000000" w:themeColor="text1"/>
        </w:rPr>
        <w:t>[179-182]</w:t>
      </w:r>
      <w:r w:rsidRPr="009E1D83">
        <w:rPr>
          <w:rFonts w:cs="Times New Roman"/>
          <w:color w:val="000000" w:themeColor="text1"/>
        </w:rPr>
        <w:fldChar w:fldCharType="end"/>
      </w:r>
      <w:r w:rsidRPr="009E1D83">
        <w:rPr>
          <w:rFonts w:cs="Times New Roman"/>
          <w:color w:val="000000" w:themeColor="text1"/>
        </w:rPr>
        <w:t xml:space="preserve">. Additionally, VPA has </w:t>
      </w:r>
      <w:r w:rsidR="009C78B2">
        <w:rPr>
          <w:rFonts w:cs="Times New Roman"/>
          <w:color w:val="000000" w:themeColor="text1"/>
        </w:rPr>
        <w:t xml:space="preserve">been </w:t>
      </w:r>
      <w:r w:rsidRPr="009E1D83">
        <w:rPr>
          <w:rFonts w:cs="Times New Roman"/>
          <w:color w:val="000000" w:themeColor="text1"/>
        </w:rPr>
        <w:t>shown to turn TNBC cells ER-</w:t>
      </w:r>
      <w:r w:rsidR="00E50D37">
        <w:rPr>
          <w:rFonts w:cs="Times New Roman"/>
          <w:color w:val="000000" w:themeColor="text1"/>
        </w:rPr>
        <w:sym w:font="Symbol" w:char="F061"/>
      </w:r>
      <w:r w:rsidRPr="009E1D83">
        <w:rPr>
          <w:rFonts w:cs="Times New Roman"/>
          <w:color w:val="000000" w:themeColor="text1"/>
        </w:rPr>
        <w:t xml:space="preserve"> positive and re-sensitize</w:t>
      </w:r>
      <w:r w:rsidR="008A6AFE">
        <w:rPr>
          <w:rFonts w:cs="Times New Roman"/>
          <w:color w:val="000000" w:themeColor="text1"/>
        </w:rPr>
        <w:t xml:space="preserve"> </w:t>
      </w:r>
      <w:r w:rsidRPr="009E1D83">
        <w:rPr>
          <w:rFonts w:cs="Times New Roman"/>
          <w:color w:val="000000" w:themeColor="text1"/>
        </w:rPr>
        <w:t>drug</w:t>
      </w:r>
      <w:r w:rsidR="009C78B2">
        <w:rPr>
          <w:rFonts w:cs="Times New Roman"/>
          <w:color w:val="000000" w:themeColor="text1"/>
        </w:rPr>
        <w:t>-</w:t>
      </w:r>
      <w:r w:rsidRPr="009E1D83">
        <w:rPr>
          <w:rFonts w:cs="Times New Roman"/>
          <w:color w:val="000000" w:themeColor="text1"/>
        </w:rPr>
        <w:t xml:space="preserve">resistant tumors </w:t>
      </w:r>
      <w:r w:rsidRPr="009E1D83">
        <w:rPr>
          <w:rFonts w:cs="Times New Roman"/>
          <w:color w:val="000000" w:themeColor="text1"/>
        </w:rPr>
        <w:fldChar w:fldCharType="begin">
          <w:fldData xml:space="preserve">PEVuZE5vdGU+PENpdGU+PEF1dGhvcj5XYXdydXN6YWs8L0F1dGhvcj48WWVhcj4yMDE5PC9ZZWFy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</w:fldData>
        </w:fldChar>
      </w:r>
      <w:r w:rsidR="008E5D58">
        <w:rPr>
          <w:rFonts w:cs="Times New Roman"/>
          <w:color w:val="000000" w:themeColor="text1"/>
        </w:rPr>
        <w:instrText xml:space="preserve"> ADDIN EN.CITE </w:instrText>
      </w:r>
      <w:r w:rsidR="008E5D58">
        <w:rPr>
          <w:rFonts w:cs="Times New Roman"/>
          <w:color w:val="000000" w:themeColor="text1"/>
        </w:rPr>
        <w:fldChar w:fldCharType="begin">
          <w:fldData xml:space="preserve">PEVuZE5vdGU+PENpdGU+PEF1dGhvcj5XYXdydXN6YWs8L0F1dGhvcj48WWVhcj4yMDE5PC9ZZWFy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</w:fldData>
        </w:fldChar>
      </w:r>
      <w:r w:rsidR="008E5D58">
        <w:rPr>
          <w:rFonts w:cs="Times New Roman"/>
          <w:color w:val="000000" w:themeColor="text1"/>
        </w:rPr>
        <w:instrText xml:space="preserve"> ADDIN EN.CITE.DATA </w:instrText>
      </w:r>
      <w:r w:rsidR="008E5D58">
        <w:rPr>
          <w:rFonts w:cs="Times New Roman"/>
          <w:color w:val="000000" w:themeColor="text1"/>
        </w:rPr>
      </w:r>
      <w:r w:rsidR="008E5D58">
        <w:rPr>
          <w:rFonts w:cs="Times New Roman"/>
          <w:color w:val="000000" w:themeColor="text1"/>
        </w:rPr>
        <w:fldChar w:fldCharType="end"/>
      </w:r>
      <w:r w:rsidRPr="009E1D83">
        <w:rPr>
          <w:rFonts w:cs="Times New Roman"/>
          <w:color w:val="000000" w:themeColor="text1"/>
        </w:rPr>
      </w:r>
      <w:r w:rsidRPr="009E1D83">
        <w:rPr>
          <w:rFonts w:cs="Times New Roman"/>
          <w:color w:val="000000" w:themeColor="text1"/>
        </w:rPr>
        <w:fldChar w:fldCharType="separate"/>
      </w:r>
      <w:r w:rsidR="008E5D58">
        <w:rPr>
          <w:rFonts w:cs="Times New Roman"/>
          <w:noProof/>
          <w:color w:val="000000" w:themeColor="text1"/>
        </w:rPr>
        <w:t>[183-187]</w:t>
      </w:r>
      <w:r w:rsidRPr="009E1D83">
        <w:rPr>
          <w:rFonts w:cs="Times New Roman"/>
          <w:color w:val="000000" w:themeColor="text1"/>
        </w:rPr>
        <w:fldChar w:fldCharType="end"/>
      </w:r>
      <w:r w:rsidRPr="009E1D83">
        <w:rPr>
          <w:rFonts w:cs="Times New Roman"/>
          <w:color w:val="000000" w:themeColor="text1"/>
        </w:rPr>
        <w:t xml:space="preserve">. </w:t>
      </w:r>
      <w:r w:rsidRPr="009E1D83">
        <w:rPr>
          <w:rFonts w:cs="Times New Roman"/>
        </w:rPr>
        <w:t xml:space="preserve">While VPA is an excellent candidate as an anticancer drug, it requires high doses (1-10 mM after 72 hours) to be effective </w:t>
      </w:r>
      <w:r w:rsidRPr="00512B29">
        <w:rPr>
          <w:rFonts w:cs="Times New Roman"/>
          <w:i/>
          <w:iCs/>
        </w:rPr>
        <w:t>in vitro</w:t>
      </w:r>
      <w:r w:rsidRPr="009E1D83">
        <w:rPr>
          <w:rFonts w:cs="Times New Roman"/>
        </w:rPr>
        <w:t xml:space="preserve"> </w:t>
      </w:r>
      <w:r w:rsidRPr="009E1D83">
        <w:rPr>
          <w:rFonts w:cs="Times New Roman"/>
        </w:rPr>
        <w:fldChar w:fldCharType="begin">
          <w:fldData xml:space="preserve">PEVuZE5vdGU+PENpdGU+PEF1dGhvcj5Ub25nPC9BdXRob3I+PFllYXI+MjAxNTwvWWVhcj48UmVj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</w:fldData>
        </w:fldChar>
      </w:r>
      <w:r w:rsidR="008E5D58">
        <w:rPr>
          <w:rFonts w:cs="Times New Roman"/>
        </w:rPr>
        <w:instrText xml:space="preserve"> ADDIN EN.CITE </w:instrText>
      </w:r>
      <w:r w:rsidR="008E5D58">
        <w:rPr>
          <w:rFonts w:cs="Times New Roman"/>
        </w:rPr>
        <w:fldChar w:fldCharType="begin">
          <w:fldData xml:space="preserve">PEVuZE5vdGU+PENpdGU+PEF1dGhvcj5Ub25nPC9BdXRob3I+PFllYXI+MjAxNTwvWWVhcj48UmVj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</w:fldData>
        </w:fldChar>
      </w:r>
      <w:r w:rsidR="008E5D58">
        <w:rPr>
          <w:rFonts w:cs="Times New Roman"/>
        </w:rPr>
        <w:instrText xml:space="preserve"> ADDIN EN.CITE.DATA </w:instrText>
      </w:r>
      <w:r w:rsidR="008E5D58">
        <w:rPr>
          <w:rFonts w:cs="Times New Roman"/>
        </w:rPr>
      </w:r>
      <w:r w:rsidR="008E5D58">
        <w:rPr>
          <w:rFonts w:cs="Times New Roman"/>
        </w:rPr>
        <w:fldChar w:fldCharType="end"/>
      </w:r>
      <w:r w:rsidRPr="009E1D83">
        <w:rPr>
          <w:rFonts w:cs="Times New Roman"/>
        </w:rPr>
      </w:r>
      <w:r w:rsidRPr="009E1D83">
        <w:rPr>
          <w:rFonts w:cs="Times New Roman"/>
        </w:rPr>
        <w:fldChar w:fldCharType="separate"/>
      </w:r>
      <w:r w:rsidR="008E5D58">
        <w:rPr>
          <w:rFonts w:cs="Times New Roman"/>
          <w:noProof/>
        </w:rPr>
        <w:t>[187-191]</w:t>
      </w:r>
      <w:r w:rsidRPr="009E1D83">
        <w:rPr>
          <w:rFonts w:cs="Times New Roman"/>
        </w:rPr>
        <w:fldChar w:fldCharType="end"/>
      </w:r>
      <w:r w:rsidRPr="009E1D83">
        <w:rPr>
          <w:rFonts w:cs="Times New Roman"/>
        </w:rPr>
        <w:t>. Additionally, VPA is associated with high liver, heart, and brain metabolism</w:t>
      </w:r>
      <w:r w:rsidR="00E50D37">
        <w:rPr>
          <w:rFonts w:cs="Times New Roman"/>
        </w:rPr>
        <w:t>. Additionally,</w:t>
      </w:r>
      <w:r w:rsidRPr="009E1D83">
        <w:rPr>
          <w:rFonts w:cs="Times New Roman"/>
        </w:rPr>
        <w:t xml:space="preserve"> when </w:t>
      </w:r>
      <w:r w:rsidR="003E0B9D">
        <w:rPr>
          <w:rFonts w:cs="Times New Roman"/>
        </w:rPr>
        <w:t xml:space="preserve">VPA is in </w:t>
      </w:r>
      <w:r w:rsidRPr="009E1D83">
        <w:rPr>
          <w:rFonts w:cs="Times New Roman"/>
        </w:rPr>
        <w:t xml:space="preserve">blood, </w:t>
      </w:r>
      <w:r w:rsidR="003E0B9D">
        <w:rPr>
          <w:rFonts w:cs="Times New Roman"/>
        </w:rPr>
        <w:t xml:space="preserve">it </w:t>
      </w:r>
      <w:r w:rsidRPr="009E1D83">
        <w:rPr>
          <w:rFonts w:cs="Times New Roman"/>
        </w:rPr>
        <w:t xml:space="preserve">is bound to albumin, limiting clinical translation for cancer therapy </w:t>
      </w:r>
      <w:r w:rsidRPr="009E1D83">
        <w:rPr>
          <w:rFonts w:cs="Times New Roman"/>
        </w:rPr>
        <w:fldChar w:fldCharType="begin">
          <w:fldData xml:space="preserve">PEVuZE5vdGU+PENpdGU+PEF1dGhvcj5Ub25nPC9BdXRob3I+PFllYXI+MjAxNTwvWWVhcj48UmVj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</w:fldData>
        </w:fldChar>
      </w:r>
      <w:r w:rsidR="008E5D58">
        <w:rPr>
          <w:rFonts w:cs="Times New Roman"/>
        </w:rPr>
        <w:instrText xml:space="preserve"> ADDIN EN.CITE </w:instrText>
      </w:r>
      <w:r w:rsidR="008E5D58">
        <w:rPr>
          <w:rFonts w:cs="Times New Roman"/>
        </w:rPr>
        <w:fldChar w:fldCharType="begin">
          <w:fldData xml:space="preserve">PEVuZE5vdGU+PENpdGU+PEF1dGhvcj5Ub25nPC9BdXRob3I+PFllYXI+MjAxNTwvWWVhcj48UmVj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</w:fldData>
        </w:fldChar>
      </w:r>
      <w:r w:rsidR="008E5D58">
        <w:rPr>
          <w:rFonts w:cs="Times New Roman"/>
        </w:rPr>
        <w:instrText xml:space="preserve"> ADDIN EN.CITE.DATA </w:instrText>
      </w:r>
      <w:r w:rsidR="008E5D58">
        <w:rPr>
          <w:rFonts w:cs="Times New Roman"/>
        </w:rPr>
      </w:r>
      <w:r w:rsidR="008E5D58">
        <w:rPr>
          <w:rFonts w:cs="Times New Roman"/>
        </w:rPr>
        <w:fldChar w:fldCharType="end"/>
      </w:r>
      <w:r w:rsidRPr="009E1D83">
        <w:rPr>
          <w:rFonts w:cs="Times New Roman"/>
        </w:rPr>
      </w:r>
      <w:r w:rsidRPr="009E1D83">
        <w:rPr>
          <w:rFonts w:cs="Times New Roman"/>
        </w:rPr>
        <w:fldChar w:fldCharType="separate"/>
      </w:r>
      <w:r w:rsidR="008E5D58">
        <w:rPr>
          <w:rFonts w:cs="Times New Roman"/>
          <w:noProof/>
        </w:rPr>
        <w:t>[187-191]</w:t>
      </w:r>
      <w:r w:rsidRPr="009E1D83">
        <w:rPr>
          <w:rFonts w:cs="Times New Roman"/>
        </w:rPr>
        <w:fldChar w:fldCharType="end"/>
      </w:r>
      <w:r w:rsidRPr="009E1D83">
        <w:rPr>
          <w:rFonts w:cs="Times New Roman"/>
        </w:rPr>
        <w:t xml:space="preserve">. </w:t>
      </w:r>
      <w:r w:rsidR="004033DC">
        <w:rPr>
          <w:rFonts w:cs="Times New Roman"/>
        </w:rPr>
        <w:t xml:space="preserve">Because HDAC are overexpressed </w:t>
      </w:r>
      <w:r w:rsidR="00CE067C">
        <w:rPr>
          <w:rFonts w:cs="Times New Roman"/>
        </w:rPr>
        <w:t>enzyme</w:t>
      </w:r>
      <w:r w:rsidR="009C78B2">
        <w:rPr>
          <w:rFonts w:cs="Times New Roman"/>
        </w:rPr>
        <w:t>s</w:t>
      </w:r>
      <w:r w:rsidR="00CE067C">
        <w:rPr>
          <w:rFonts w:cs="Times New Roman"/>
        </w:rPr>
        <w:t xml:space="preserve"> that contribute to almost every aspect of cancer growth and progression, creating a targeted treatment of ANXA5-VPA to reset the acetylation homeostasis </w:t>
      </w:r>
      <w:r w:rsidR="00A76967">
        <w:rPr>
          <w:rFonts w:cs="Times New Roman"/>
        </w:rPr>
        <w:t>in TNBC will create the first HDAC</w:t>
      </w:r>
      <w:r w:rsidR="008A6AFE">
        <w:rPr>
          <w:rFonts w:cs="Times New Roman"/>
        </w:rPr>
        <w:t>-</w:t>
      </w:r>
      <w:r w:rsidR="00A76967">
        <w:rPr>
          <w:rFonts w:cs="Times New Roman"/>
        </w:rPr>
        <w:t>targeted treatment for this orphan disease</w:t>
      </w:r>
      <w:r w:rsidR="002C27DE">
        <w:rPr>
          <w:rFonts w:cs="Times New Roman"/>
        </w:rPr>
        <w:t xml:space="preserve"> (</w:t>
      </w:r>
      <w:r w:rsidR="002C27DE" w:rsidRPr="009662CA">
        <w:rPr>
          <w:rFonts w:cs="Times New Roman"/>
          <w:b/>
          <w:bCs/>
        </w:rPr>
        <w:t xml:space="preserve">Figure </w:t>
      </w:r>
      <w:r w:rsidR="00766BD0" w:rsidRPr="009662CA">
        <w:rPr>
          <w:rFonts w:cs="Times New Roman"/>
          <w:b/>
          <w:bCs/>
        </w:rPr>
        <w:t>21</w:t>
      </w:r>
      <w:r w:rsidR="002C27DE">
        <w:rPr>
          <w:rFonts w:cs="Times New Roman"/>
        </w:rPr>
        <w:t>)</w:t>
      </w:r>
      <w:r w:rsidR="00A76967">
        <w:rPr>
          <w:rFonts w:cs="Times New Roman"/>
        </w:rPr>
        <w:t xml:space="preserve">. </w:t>
      </w:r>
    </w:p>
    <w:p w14:paraId="3F13A45D" w14:textId="664BCDA4" w:rsidR="004D3703" w:rsidRDefault="004D3703" w:rsidP="00345139">
      <w:pPr>
        <w:ind w:firstLine="720"/>
        <w:rPr>
          <w:rFonts w:cs="Times New Roman"/>
        </w:rPr>
      </w:pPr>
      <w:r>
        <w:rPr>
          <w:rFonts w:cs="Times New Roman"/>
          <w:noProof/>
        </w:rPr>
        <w:lastRenderedPageBreak/>
        <w:drawing>
          <wp:anchor distT="0" distB="0" distL="114300" distR="114300" simplePos="0" relativeHeight="251719680" behindDoc="0" locked="0" layoutInCell="1" allowOverlap="1" wp14:anchorId="6B967FA5" wp14:editId="04325BCF">
            <wp:simplePos x="0" y="0"/>
            <wp:positionH relativeFrom="column">
              <wp:posOffset>1124585</wp:posOffset>
            </wp:positionH>
            <wp:positionV relativeFrom="paragraph">
              <wp:posOffset>184785</wp:posOffset>
            </wp:positionV>
            <wp:extent cx="3644900" cy="3594100"/>
            <wp:effectExtent l="0" t="0" r="0" b="0"/>
            <wp:wrapTopAndBottom/>
            <wp:docPr id="82" name="Picture 8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Diagram&#10;&#10;Description automatically generated"/>
                    <pic:cNvPicPr/>
                  </pic:nvPicPr>
                  <pic:blipFill>
                    <a:blip r:embed="rId126">
                      <a:extLst>
                        <a:ext uri="{28A0092B-C50C-407E-A947-70E740481C1C}">
                          <a14:useLocalDpi xmlns:a14="http://schemas.microsoft.com/office/drawing/2010/main" val="0"/>
                        </a:ext>
                      </a:extLst>
                    </a:blip>
                    <a:stretch>
                      <a:fillRect/>
                    </a:stretch>
                  </pic:blipFill>
                  <pic:spPr>
                    <a:xfrm>
                      <a:off x="0" y="0"/>
                      <a:ext cx="3644900" cy="3594100"/>
                    </a:xfrm>
                    <a:prstGeom prst="rect">
                      <a:avLst/>
                    </a:prstGeom>
                  </pic:spPr>
                </pic:pic>
              </a:graphicData>
            </a:graphic>
            <wp14:sizeRelH relativeFrom="page">
              <wp14:pctWidth>0</wp14:pctWidth>
            </wp14:sizeRelH>
            <wp14:sizeRelV relativeFrom="page">
              <wp14:pctHeight>0</wp14:pctHeight>
            </wp14:sizeRelV>
          </wp:anchor>
        </w:drawing>
      </w:r>
    </w:p>
    <w:p w14:paraId="756C056A" w14:textId="752483DC" w:rsidR="004D3703" w:rsidRDefault="004D3703" w:rsidP="00E74175">
      <w:pPr>
        <w:ind w:firstLine="720"/>
        <w:rPr>
          <w:rFonts w:cs="Times New Roman"/>
        </w:rPr>
      </w:pPr>
      <w:r>
        <w:rPr>
          <w:noProof/>
        </w:rPr>
        <mc:AlternateContent>
          <mc:Choice Requires="wps">
            <w:drawing>
              <wp:anchor distT="0" distB="0" distL="114300" distR="114300" simplePos="0" relativeHeight="251721728" behindDoc="0" locked="0" layoutInCell="1" allowOverlap="1" wp14:anchorId="7C1BF81F" wp14:editId="1AF8BDC9">
                <wp:simplePos x="0" y="0"/>
                <wp:positionH relativeFrom="column">
                  <wp:posOffset>76200</wp:posOffset>
                </wp:positionH>
                <wp:positionV relativeFrom="paragraph">
                  <wp:posOffset>3732953</wp:posOffset>
                </wp:positionV>
                <wp:extent cx="5858510" cy="635"/>
                <wp:effectExtent l="0" t="0" r="0" b="6350"/>
                <wp:wrapTopAndBottom/>
                <wp:docPr id="83" name="Text Box 83"/>
                <wp:cNvGraphicFramePr/>
                <a:graphic xmlns:a="http://schemas.openxmlformats.org/drawingml/2006/main">
                  <a:graphicData uri="http://schemas.microsoft.com/office/word/2010/wordprocessingShape">
                    <wps:wsp>
                      <wps:cNvSpPr txBox="1"/>
                      <wps:spPr>
                        <a:xfrm>
                          <a:off x="0" y="0"/>
                          <a:ext cx="5858510" cy="635"/>
                        </a:xfrm>
                        <a:prstGeom prst="rect">
                          <a:avLst/>
                        </a:prstGeom>
                        <a:solidFill>
                          <a:prstClr val="white"/>
                        </a:solidFill>
                        <a:ln>
                          <a:noFill/>
                        </a:ln>
                      </wps:spPr>
                      <wps:txbx>
                        <w:txbxContent>
                          <w:p w14:paraId="694504B4" w14:textId="617D1136" w:rsidR="00EC6EAE" w:rsidRPr="004D3703" w:rsidRDefault="00EC6EAE" w:rsidP="002C27DE">
                            <w:pPr>
                              <w:pStyle w:val="Caption"/>
                              <w:rPr>
                                <w:b/>
                                <w:bCs/>
                              </w:rPr>
                            </w:pPr>
                            <w:bookmarkStart w:id="46" w:name="_Toc118910666"/>
                            <w:r w:rsidRPr="004D3703">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21</w:t>
                            </w:r>
                            <w:r>
                              <w:rPr>
                                <w:b/>
                                <w:bCs/>
                              </w:rPr>
                              <w:fldChar w:fldCharType="end"/>
                            </w:r>
                            <w:r w:rsidRPr="004D3703">
                              <w:rPr>
                                <w:b/>
                                <w:bCs/>
                              </w:rPr>
                              <w:t>: ANXA5-VPA mechanism of action</w:t>
                            </w:r>
                            <w:bookmarkEnd w:id="46"/>
                          </w:p>
                          <w:p w14:paraId="17D2576B" w14:textId="042B7CEB" w:rsidR="00EC6EAE" w:rsidRPr="00AD4473" w:rsidRDefault="00EC6EAE" w:rsidP="002C27DE">
                            <w:pPr>
                              <w:pStyle w:val="Caption"/>
                            </w:pPr>
                            <w:r>
                              <w:t xml:space="preserve">a) ANXA5-VPA binds to PS-expressing cancer cells. b) ANXA5-VPA is internalized, and ANXA5 is broken down in the lysosome. c) Free VPA diffuses out of the lysosome and enters the nucleus, where it inhibits HDAC activity resetting the acetylation homeostasis.  Image created with Biorender.com.  </w:t>
                            </w:r>
                          </w:p>
                          <w:p w14:paraId="259A0082" w14:textId="7B70582B" w:rsidR="00EC6EAE" w:rsidRPr="0031169D" w:rsidRDefault="00EC6EAE" w:rsidP="002C27DE">
                            <w:pPr>
                              <w:pStyle w:val="Caption"/>
                              <w:rPr>
                                <w:rFonts w:cs="Times New Roman"/>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C1BF81F" id="Text Box 83" o:spid="_x0000_s1042" type="#_x0000_t202" style="position:absolute;left:0;text-align:left;margin-left:6pt;margin-top:293.95pt;width:461.3pt;height:.05pt;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" stroked="f">
                <v:textbox style="mso-fit-shape-to-text:t" inset="0,0,0,0">
                  <w:txbxContent>
                    <w:p w14:paraId="694504B4" w14:textId="617D1136" w:rsidR="00EC6EAE" w:rsidRPr="004D3703" w:rsidRDefault="00EC6EAE" w:rsidP="002C27DE">
                      <w:pPr>
                        <w:pStyle w:val="Caption"/>
                        <w:rPr>
                          <w:b/>
                          <w:bCs/>
                        </w:rPr>
                      </w:pPr>
                      <w:bookmarkStart w:id="63" w:name="_Toc118910666"/>
                      <w:r w:rsidRPr="004D3703">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21</w:t>
                      </w:r>
                      <w:r>
                        <w:rPr>
                          <w:b/>
                          <w:bCs/>
                        </w:rPr>
                        <w:fldChar w:fldCharType="end"/>
                      </w:r>
                      <w:r w:rsidRPr="004D3703">
                        <w:rPr>
                          <w:b/>
                          <w:bCs/>
                        </w:rPr>
                        <w:t>: ANXA5-VPA mechanism of action</w:t>
                      </w:r>
                      <w:bookmarkEnd w:id="63"/>
                    </w:p>
                    <w:p w14:paraId="17D2576B" w14:textId="042B7CEB" w:rsidR="00EC6EAE" w:rsidRPr="00AD4473" w:rsidRDefault="00EC6EAE" w:rsidP="002C27DE">
                      <w:pPr>
                        <w:pStyle w:val="Caption"/>
                      </w:pPr>
                      <w:r>
                        <w:t xml:space="preserve">a) ANXA5-VPA binds to PS-expressing cancer cells. b) ANXA5-VPA is internalized, and ANXA5 is broken down in the lysosome. c) Free VPA diffuses out of the lysosome and enters the nucleus, where it inhibits HDAC activity resetting the acetylation homeostasis.  Image created with Biorender.com.  </w:t>
                      </w:r>
                    </w:p>
                    <w:p w14:paraId="259A0082" w14:textId="7B70582B" w:rsidR="00EC6EAE" w:rsidRPr="0031169D" w:rsidRDefault="00EC6EAE" w:rsidP="002C27DE">
                      <w:pPr>
                        <w:pStyle w:val="Caption"/>
                        <w:rPr>
                          <w:rFonts w:cs="Times New Roman"/>
                        </w:rPr>
                      </w:pPr>
                    </w:p>
                  </w:txbxContent>
                </v:textbox>
                <w10:wrap type="topAndBottom"/>
              </v:shape>
            </w:pict>
          </mc:Fallback>
        </mc:AlternateContent>
      </w:r>
    </w:p>
    <w:p w14:paraId="76B1EA7E" w14:textId="77777777" w:rsidR="00E74175" w:rsidRDefault="00E74175">
      <w:pPr>
        <w:spacing w:line="240" w:lineRule="auto"/>
        <w:jc w:val="left"/>
        <w:rPr>
          <w:rFonts w:eastAsiaTheme="majorEastAsia" w:cstheme="majorBidi"/>
          <w:b/>
          <w:color w:val="000000" w:themeColor="text1"/>
          <w:sz w:val="26"/>
          <w:szCs w:val="26"/>
        </w:rPr>
      </w:pPr>
      <w:r>
        <w:br w:type="page"/>
      </w:r>
    </w:p>
    <w:p w14:paraId="176CEEE7" w14:textId="14E37FFE" w:rsidR="00745625" w:rsidRDefault="00745625" w:rsidP="00745625">
      <w:pPr>
        <w:pStyle w:val="Heading2"/>
      </w:pPr>
      <w:bookmarkStart w:id="47" w:name="_Toc116911001"/>
      <w:r w:rsidRPr="00766BD0">
        <w:lastRenderedPageBreak/>
        <w:t>Scope of Dissertation</w:t>
      </w:r>
      <w:bookmarkEnd w:id="47"/>
      <w:r>
        <w:t xml:space="preserve"> </w:t>
      </w:r>
    </w:p>
    <w:p w14:paraId="34138B34" w14:textId="6F014F3E" w:rsidR="00E74175" w:rsidRPr="00C41EB0" w:rsidRDefault="00E74175" w:rsidP="00822CDB">
      <w:pPr>
        <w:rPr>
          <w:rFonts w:cs="Times New Roman"/>
          <w:color w:val="000000" w:themeColor="text1"/>
        </w:rPr>
      </w:pPr>
      <w:r>
        <w:rPr>
          <w:rFonts w:cs="Times New Roman"/>
          <w:color w:val="000000" w:themeColor="text1"/>
        </w:rPr>
        <w:t xml:space="preserve">TNBC remains an untargeted disease </w:t>
      </w:r>
      <w:r w:rsidR="0046416A">
        <w:rPr>
          <w:rFonts w:cs="Times New Roman"/>
          <w:color w:val="000000" w:themeColor="text1"/>
        </w:rPr>
        <w:t xml:space="preserve">burdened by </w:t>
      </w:r>
      <w:r w:rsidR="008A6AFE">
        <w:rPr>
          <w:rFonts w:cs="Times New Roman"/>
          <w:color w:val="000000" w:themeColor="text1"/>
        </w:rPr>
        <w:t>a</w:t>
      </w:r>
      <w:r w:rsidR="0046416A">
        <w:rPr>
          <w:rFonts w:cs="Times New Roman"/>
          <w:color w:val="000000" w:themeColor="text1"/>
        </w:rPr>
        <w:t xml:space="preserve"> lack </w:t>
      </w:r>
      <w:r w:rsidR="008025CA">
        <w:rPr>
          <w:rFonts w:cs="Times New Roman"/>
          <w:color w:val="000000" w:themeColor="text1"/>
        </w:rPr>
        <w:t>of targeted</w:t>
      </w:r>
      <w:r w:rsidR="0046416A">
        <w:rPr>
          <w:rFonts w:cs="Times New Roman"/>
          <w:color w:val="000000" w:themeColor="text1"/>
        </w:rPr>
        <w:t xml:space="preserve"> biomarkers on the cell surface. Patients are forced to rely on high doses of untargeted and </w:t>
      </w:r>
      <w:r w:rsidR="00822CDB">
        <w:rPr>
          <w:rFonts w:cs="Times New Roman"/>
          <w:color w:val="000000" w:themeColor="text1"/>
        </w:rPr>
        <w:t>nonselective</w:t>
      </w:r>
      <w:r w:rsidR="0046416A">
        <w:rPr>
          <w:rFonts w:cs="Times New Roman"/>
          <w:color w:val="000000" w:themeColor="text1"/>
        </w:rPr>
        <w:t xml:space="preserve"> chemotherapy resulting in severe dose</w:t>
      </w:r>
      <w:r w:rsidR="009C78B2">
        <w:rPr>
          <w:rFonts w:cs="Times New Roman"/>
          <w:color w:val="000000" w:themeColor="text1"/>
        </w:rPr>
        <w:t>-</w:t>
      </w:r>
      <w:r w:rsidR="0046416A">
        <w:rPr>
          <w:rFonts w:cs="Times New Roman"/>
          <w:color w:val="000000" w:themeColor="text1"/>
        </w:rPr>
        <w:t>limiting side effects. This dissertation will focus on exploiting TNBC</w:t>
      </w:r>
      <w:r w:rsidR="009C78B2">
        <w:rPr>
          <w:rFonts w:cs="Times New Roman"/>
          <w:color w:val="000000" w:themeColor="text1"/>
        </w:rPr>
        <w:t>’s</w:t>
      </w:r>
      <w:r w:rsidR="0046416A">
        <w:rPr>
          <w:rFonts w:cs="Times New Roman"/>
          <w:color w:val="000000" w:themeColor="text1"/>
        </w:rPr>
        <w:t xml:space="preserve"> upregulated extracellular PS exposure as a targetable biomarker for cancer therapy</w:t>
      </w:r>
      <w:r w:rsidR="00822CDB">
        <w:rPr>
          <w:rFonts w:cs="Times New Roman"/>
          <w:color w:val="000000" w:themeColor="text1"/>
        </w:rPr>
        <w:t xml:space="preserve">. </w:t>
      </w:r>
      <w:r w:rsidR="00745625">
        <w:rPr>
          <w:rFonts w:cs="Times New Roman"/>
          <w:color w:val="000000" w:themeColor="text1"/>
        </w:rPr>
        <w:t xml:space="preserve">The unifying theme of this dissertation is </w:t>
      </w:r>
      <w:r w:rsidR="00B241BA">
        <w:rPr>
          <w:rFonts w:cs="Times New Roman"/>
          <w:color w:val="000000" w:themeColor="text1"/>
        </w:rPr>
        <w:t>utilizing</w:t>
      </w:r>
      <w:r w:rsidR="00745625">
        <w:rPr>
          <w:rFonts w:cs="Times New Roman"/>
          <w:color w:val="000000" w:themeColor="text1"/>
        </w:rPr>
        <w:t xml:space="preserve"> three different ANXA5-based protein drug conjugates for the treatment of TNBC</w:t>
      </w:r>
      <w:r w:rsidR="00822CDB">
        <w:rPr>
          <w:rFonts w:cs="Times New Roman"/>
          <w:color w:val="000000" w:themeColor="text1"/>
        </w:rPr>
        <w:t xml:space="preserve">. </w:t>
      </w:r>
      <w:r w:rsidR="00C41EB0">
        <w:rPr>
          <w:rFonts w:cs="Times New Roman"/>
          <w:color w:val="000000" w:themeColor="text1"/>
        </w:rPr>
        <w:t>This dissertation will primarily focus on expanding existing</w:t>
      </w:r>
      <w:r w:rsidR="00D2613D">
        <w:rPr>
          <w:rFonts w:cs="Times New Roman"/>
          <w:color w:val="000000" w:themeColor="text1"/>
        </w:rPr>
        <w:t xml:space="preserve"> </w:t>
      </w:r>
      <w:r w:rsidR="008A6AFE">
        <w:rPr>
          <w:rFonts w:cs="Times New Roman"/>
          <w:i/>
          <w:iCs/>
          <w:color w:val="000000" w:themeColor="text1"/>
        </w:rPr>
        <w:t>i</w:t>
      </w:r>
      <w:r w:rsidR="00D2613D" w:rsidRPr="00512B29">
        <w:rPr>
          <w:rFonts w:cs="Times New Roman"/>
          <w:i/>
          <w:iCs/>
          <w:color w:val="000000" w:themeColor="text1"/>
        </w:rPr>
        <w:t>n vitro</w:t>
      </w:r>
      <w:r w:rsidR="00D2613D">
        <w:rPr>
          <w:rFonts w:cs="Times New Roman"/>
          <w:color w:val="000000" w:themeColor="text1"/>
        </w:rPr>
        <w:t xml:space="preserve"> and </w:t>
      </w:r>
      <w:r w:rsidR="00D2613D" w:rsidRPr="00512B29">
        <w:rPr>
          <w:rFonts w:cs="Times New Roman"/>
          <w:i/>
          <w:iCs/>
          <w:color w:val="000000" w:themeColor="text1"/>
        </w:rPr>
        <w:t xml:space="preserve">in vivo </w:t>
      </w:r>
      <w:r w:rsidR="00D2613D">
        <w:rPr>
          <w:rFonts w:cs="Times New Roman"/>
          <w:color w:val="000000" w:themeColor="text1"/>
        </w:rPr>
        <w:t>knowledge about two</w:t>
      </w:r>
      <w:r w:rsidR="00C41EB0">
        <w:rPr>
          <w:rFonts w:cs="Times New Roman"/>
          <w:color w:val="000000" w:themeColor="text1"/>
        </w:rPr>
        <w:t xml:space="preserve"> ANXA5-protein drug conjugates and developing one ANXA5-protein drug conjugate </w:t>
      </w:r>
      <w:r w:rsidR="00D2613D">
        <w:rPr>
          <w:rFonts w:cs="Times New Roman"/>
          <w:color w:val="000000" w:themeColor="text1"/>
        </w:rPr>
        <w:t>for the treatment of TNBC:</w:t>
      </w:r>
    </w:p>
    <w:p w14:paraId="09DF6351" w14:textId="13D10A7B" w:rsidR="00C41EB0" w:rsidRDefault="00C41EB0" w:rsidP="00194486">
      <w:pPr>
        <w:pStyle w:val="ListParagraph"/>
        <w:numPr>
          <w:ilvl w:val="0"/>
          <w:numId w:val="3"/>
        </w:numPr>
        <w:jc w:val="both"/>
        <w:rPr>
          <w:rFonts w:ascii="Times New Roman" w:hAnsi="Times New Roman" w:cs="Times New Roman"/>
          <w:color w:val="000000" w:themeColor="text1"/>
        </w:rPr>
      </w:pPr>
      <w:r w:rsidRPr="00C41EB0">
        <w:rPr>
          <w:rFonts w:ascii="Times New Roman" w:hAnsi="Times New Roman" w:cs="Times New Roman"/>
          <w:color w:val="000000" w:themeColor="text1"/>
        </w:rPr>
        <w:t xml:space="preserve">ANXA5-DM1 </w:t>
      </w:r>
    </w:p>
    <w:p w14:paraId="558BCECC" w14:textId="50D702E8" w:rsidR="001F59A6" w:rsidRDefault="001F59A6" w:rsidP="00194486">
      <w:pPr>
        <w:pStyle w:val="ListParagraph"/>
        <w:numPr>
          <w:ilvl w:val="1"/>
          <w:numId w:val="3"/>
        </w:numPr>
        <w:jc w:val="both"/>
        <w:rPr>
          <w:rFonts w:ascii="Times New Roman" w:hAnsi="Times New Roman" w:cs="Times New Roman"/>
          <w:color w:val="000000" w:themeColor="text1"/>
        </w:rPr>
      </w:pPr>
      <w:r>
        <w:rPr>
          <w:rFonts w:ascii="Times New Roman" w:hAnsi="Times New Roman" w:cs="Times New Roman"/>
          <w:color w:val="000000" w:themeColor="text1"/>
        </w:rPr>
        <w:t>Characterize the protein</w:t>
      </w:r>
      <w:r w:rsidR="008A6AFE">
        <w:rPr>
          <w:rFonts w:ascii="Times New Roman" w:hAnsi="Times New Roman" w:cs="Times New Roman"/>
          <w:color w:val="000000" w:themeColor="text1"/>
        </w:rPr>
        <w:t>-</w:t>
      </w:r>
      <w:r>
        <w:rPr>
          <w:rFonts w:ascii="Times New Roman" w:hAnsi="Times New Roman" w:cs="Times New Roman"/>
          <w:color w:val="000000" w:themeColor="text1"/>
        </w:rPr>
        <w:t>to</w:t>
      </w:r>
      <w:r w:rsidR="008A6AFE">
        <w:rPr>
          <w:rFonts w:ascii="Times New Roman" w:hAnsi="Times New Roman" w:cs="Times New Roman"/>
          <w:color w:val="000000" w:themeColor="text1"/>
        </w:rPr>
        <w:t>-</w:t>
      </w:r>
      <w:r>
        <w:rPr>
          <w:rFonts w:ascii="Times New Roman" w:hAnsi="Times New Roman" w:cs="Times New Roman"/>
          <w:color w:val="000000" w:themeColor="text1"/>
        </w:rPr>
        <w:t>drug ratio through mass analysis</w:t>
      </w:r>
    </w:p>
    <w:p w14:paraId="3A9B04B9" w14:textId="11CCC379" w:rsidR="00C41EB0" w:rsidRDefault="00C41EB0" w:rsidP="00194486">
      <w:pPr>
        <w:pStyle w:val="ListParagraph"/>
        <w:numPr>
          <w:ilvl w:val="1"/>
          <w:numId w:val="3"/>
        </w:numPr>
        <w:jc w:val="both"/>
        <w:rPr>
          <w:rFonts w:ascii="Times New Roman" w:hAnsi="Times New Roman" w:cs="Times New Roman"/>
          <w:color w:val="000000" w:themeColor="text1"/>
        </w:rPr>
      </w:pPr>
      <w:r w:rsidRPr="00C41EB0">
        <w:rPr>
          <w:rFonts w:ascii="Times New Roman" w:hAnsi="Times New Roman" w:cs="Times New Roman"/>
          <w:i/>
          <w:iCs/>
          <w:color w:val="000000" w:themeColor="text1"/>
        </w:rPr>
        <w:t>In vitro</w:t>
      </w:r>
      <w:r>
        <w:rPr>
          <w:rFonts w:ascii="Times New Roman" w:hAnsi="Times New Roman" w:cs="Times New Roman"/>
          <w:color w:val="000000" w:themeColor="text1"/>
        </w:rPr>
        <w:t xml:space="preserve"> characterization of ANXA5-DM1 binding </w:t>
      </w:r>
      <w:r w:rsidR="00194486">
        <w:rPr>
          <w:rFonts w:ascii="Times New Roman" w:hAnsi="Times New Roman" w:cs="Times New Roman"/>
          <w:color w:val="000000" w:themeColor="text1"/>
        </w:rPr>
        <w:t>to</w:t>
      </w:r>
      <w:r>
        <w:rPr>
          <w:rFonts w:ascii="Times New Roman" w:hAnsi="Times New Roman" w:cs="Times New Roman"/>
          <w:color w:val="000000" w:themeColor="text1"/>
        </w:rPr>
        <w:t xml:space="preserve"> TNBC and healthy vasculature and mammary epithelium </w:t>
      </w:r>
    </w:p>
    <w:p w14:paraId="105C8C18" w14:textId="02D18822" w:rsidR="00C41EB0" w:rsidRPr="0093442B" w:rsidRDefault="00C41EB0" w:rsidP="00194486">
      <w:pPr>
        <w:pStyle w:val="ListParagraph"/>
        <w:numPr>
          <w:ilvl w:val="1"/>
          <w:numId w:val="3"/>
        </w:numPr>
        <w:jc w:val="both"/>
        <w:rPr>
          <w:rFonts w:ascii="Times New Roman" w:hAnsi="Times New Roman" w:cs="Times New Roman"/>
          <w:color w:val="000000" w:themeColor="text1"/>
        </w:rPr>
      </w:pPr>
      <w:r w:rsidRPr="0093442B">
        <w:rPr>
          <w:rFonts w:ascii="Times New Roman" w:hAnsi="Times New Roman" w:cs="Times New Roman"/>
          <w:i/>
          <w:iCs/>
          <w:color w:val="000000" w:themeColor="text1"/>
        </w:rPr>
        <w:t>In vitro</w:t>
      </w:r>
      <w:r w:rsidRPr="0093442B">
        <w:rPr>
          <w:rFonts w:ascii="Times New Roman" w:hAnsi="Times New Roman" w:cs="Times New Roman"/>
          <w:color w:val="000000" w:themeColor="text1"/>
        </w:rPr>
        <w:t xml:space="preserve"> quantification of ANXA5-DM1 cytotoxicity</w:t>
      </w:r>
      <w:r w:rsidR="0093442B" w:rsidRPr="0093442B">
        <w:rPr>
          <w:rFonts w:ascii="Times New Roman" w:hAnsi="Times New Roman" w:cs="Times New Roman"/>
          <w:color w:val="000000" w:themeColor="text1"/>
        </w:rPr>
        <w:t xml:space="preserve"> on TNBC and healthy vasculature and mammary epithelium </w:t>
      </w:r>
      <w:r w:rsidRPr="0093442B">
        <w:rPr>
          <w:rFonts w:ascii="Times New Roman" w:hAnsi="Times New Roman" w:cs="Times New Roman"/>
          <w:color w:val="000000" w:themeColor="text1"/>
        </w:rPr>
        <w:t xml:space="preserve">and </w:t>
      </w:r>
      <w:r w:rsidR="0093442B" w:rsidRPr="0093442B">
        <w:rPr>
          <w:rFonts w:ascii="Times New Roman" w:hAnsi="Times New Roman" w:cs="Times New Roman"/>
          <w:color w:val="000000" w:themeColor="text1"/>
        </w:rPr>
        <w:t xml:space="preserve">assess ANXA5-DM1 as an ICD inducer </w:t>
      </w:r>
    </w:p>
    <w:p w14:paraId="123135BE" w14:textId="63975F3D" w:rsidR="0093442B" w:rsidRPr="00C41EB0" w:rsidRDefault="0093442B" w:rsidP="00194486">
      <w:pPr>
        <w:pStyle w:val="ListParagraph"/>
        <w:numPr>
          <w:ilvl w:val="1"/>
          <w:numId w:val="3"/>
        </w:numPr>
        <w:jc w:val="both"/>
        <w:rPr>
          <w:rFonts w:ascii="Times New Roman" w:hAnsi="Times New Roman" w:cs="Times New Roman"/>
          <w:color w:val="000000" w:themeColor="text1"/>
        </w:rPr>
      </w:pPr>
      <w:r>
        <w:rPr>
          <w:rFonts w:ascii="Times New Roman" w:hAnsi="Times New Roman" w:cs="Times New Roman"/>
          <w:i/>
          <w:iCs/>
          <w:color w:val="000000" w:themeColor="text1"/>
        </w:rPr>
        <w:t>In vivo</w:t>
      </w:r>
      <w:r w:rsidRPr="0093442B">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translation in an immunocompetent mouse model to </w:t>
      </w:r>
      <w:r w:rsidR="00194486">
        <w:rPr>
          <w:rFonts w:ascii="Times New Roman" w:hAnsi="Times New Roman" w:cs="Times New Roman"/>
          <w:color w:val="000000" w:themeColor="text1"/>
        </w:rPr>
        <w:t>assess</w:t>
      </w:r>
      <w:r>
        <w:rPr>
          <w:rFonts w:ascii="Times New Roman" w:hAnsi="Times New Roman" w:cs="Times New Roman"/>
          <w:color w:val="000000" w:themeColor="text1"/>
        </w:rPr>
        <w:t xml:space="preserve"> ANXA5-</w:t>
      </w:r>
      <w:r w:rsidRPr="0093442B">
        <w:rPr>
          <w:rFonts w:ascii="Times New Roman" w:hAnsi="Times New Roman" w:cs="Times New Roman"/>
          <w:color w:val="000000" w:themeColor="text1"/>
        </w:rPr>
        <w:t xml:space="preserve">DM1 as a free agent or in combination </w:t>
      </w:r>
      <w:r w:rsidR="008A6AFE">
        <w:rPr>
          <w:rFonts w:ascii="Times New Roman" w:hAnsi="Times New Roman" w:cs="Times New Roman"/>
          <w:color w:val="000000" w:themeColor="text1"/>
        </w:rPr>
        <w:t xml:space="preserve">with an </w:t>
      </w:r>
      <w:r w:rsidRPr="0093442B">
        <w:rPr>
          <w:rFonts w:ascii="Times New Roman" w:hAnsi="Times New Roman" w:cs="Times New Roman"/>
          <w:color w:val="000000" w:themeColor="text1"/>
        </w:rPr>
        <w:t xml:space="preserve">mTOR </w:t>
      </w:r>
      <w:r>
        <w:rPr>
          <w:rFonts w:ascii="Times New Roman" w:hAnsi="Times New Roman" w:cs="Times New Roman"/>
          <w:color w:val="000000" w:themeColor="text1"/>
        </w:rPr>
        <w:t xml:space="preserve">inhibitor </w:t>
      </w:r>
      <w:r w:rsidRPr="0093442B">
        <w:rPr>
          <w:rFonts w:ascii="Times New Roman" w:hAnsi="Times New Roman" w:cs="Times New Roman"/>
          <w:color w:val="000000" w:themeColor="text1"/>
        </w:rPr>
        <w:t>and checkpoint</w:t>
      </w:r>
      <w:r w:rsidR="008A6AFE">
        <w:rPr>
          <w:rFonts w:ascii="Times New Roman" w:hAnsi="Times New Roman" w:cs="Times New Roman"/>
          <w:color w:val="000000" w:themeColor="text1"/>
        </w:rPr>
        <w:t>-</w:t>
      </w:r>
      <w:r w:rsidRPr="0093442B">
        <w:rPr>
          <w:rFonts w:ascii="Times New Roman" w:hAnsi="Times New Roman" w:cs="Times New Roman"/>
          <w:color w:val="000000" w:themeColor="text1"/>
        </w:rPr>
        <w:t>inhibiting antibody</w:t>
      </w:r>
      <w:r>
        <w:rPr>
          <w:rFonts w:ascii="Times New Roman" w:hAnsi="Times New Roman" w:cs="Times New Roman"/>
          <w:color w:val="000000" w:themeColor="text1"/>
        </w:rPr>
        <w:t xml:space="preserve">. </w:t>
      </w:r>
    </w:p>
    <w:p w14:paraId="7DE2FA16" w14:textId="66464131" w:rsidR="00C41EB0" w:rsidRDefault="00C41EB0" w:rsidP="00194486">
      <w:pPr>
        <w:pStyle w:val="ListParagraph"/>
        <w:numPr>
          <w:ilvl w:val="0"/>
          <w:numId w:val="3"/>
        </w:numPr>
        <w:jc w:val="both"/>
        <w:rPr>
          <w:rFonts w:ascii="Times New Roman" w:hAnsi="Times New Roman" w:cs="Times New Roman"/>
          <w:color w:val="000000" w:themeColor="text1"/>
        </w:rPr>
      </w:pPr>
      <w:r w:rsidRPr="0093442B">
        <w:rPr>
          <w:rFonts w:ascii="Times New Roman" w:hAnsi="Times New Roman" w:cs="Times New Roman"/>
          <w:color w:val="000000" w:themeColor="text1"/>
        </w:rPr>
        <w:t xml:space="preserve">ANXA5-CMB </w:t>
      </w:r>
    </w:p>
    <w:p w14:paraId="1E43635F" w14:textId="0B22FF83" w:rsidR="0093442B" w:rsidRPr="0093442B" w:rsidRDefault="0093442B" w:rsidP="00194486">
      <w:pPr>
        <w:pStyle w:val="ListParagraph"/>
        <w:numPr>
          <w:ilvl w:val="1"/>
          <w:numId w:val="3"/>
        </w:numPr>
        <w:jc w:val="both"/>
        <w:rPr>
          <w:rFonts w:ascii="Times New Roman" w:hAnsi="Times New Roman" w:cs="Times New Roman"/>
          <w:color w:val="000000" w:themeColor="text1"/>
        </w:rPr>
      </w:pPr>
      <w:r w:rsidRPr="0093442B">
        <w:rPr>
          <w:rFonts w:ascii="Times New Roman" w:hAnsi="Times New Roman" w:cs="Times New Roman"/>
          <w:i/>
          <w:iCs/>
          <w:color w:val="000000" w:themeColor="text1"/>
        </w:rPr>
        <w:t>In vitro</w:t>
      </w:r>
      <w:r w:rsidRPr="0093442B">
        <w:rPr>
          <w:rFonts w:ascii="Times New Roman" w:hAnsi="Times New Roman" w:cs="Times New Roman"/>
          <w:color w:val="000000" w:themeColor="text1"/>
        </w:rPr>
        <w:t xml:space="preserve"> quantification of ANXA5-DM1 cytotoxicity on healthy vasculature and mammary epithelium </w:t>
      </w:r>
    </w:p>
    <w:p w14:paraId="4D0C5321" w14:textId="3431F69E" w:rsidR="0093442B" w:rsidRPr="001F59A6" w:rsidRDefault="0093442B" w:rsidP="00194486">
      <w:pPr>
        <w:pStyle w:val="ListParagraph"/>
        <w:numPr>
          <w:ilvl w:val="1"/>
          <w:numId w:val="3"/>
        </w:numPr>
        <w:jc w:val="both"/>
        <w:rPr>
          <w:rFonts w:ascii="Times New Roman" w:hAnsi="Times New Roman" w:cs="Times New Roman"/>
          <w:color w:val="000000" w:themeColor="text1"/>
        </w:rPr>
      </w:pPr>
      <w:r>
        <w:rPr>
          <w:rFonts w:ascii="Times New Roman" w:hAnsi="Times New Roman" w:cs="Times New Roman"/>
          <w:i/>
          <w:iCs/>
          <w:color w:val="000000" w:themeColor="text1"/>
        </w:rPr>
        <w:lastRenderedPageBreak/>
        <w:t>In vivo</w:t>
      </w:r>
      <w:r w:rsidRPr="0093442B">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translation in an immunocompetent mouse model to </w:t>
      </w:r>
      <w:r w:rsidR="00194486">
        <w:rPr>
          <w:rFonts w:ascii="Times New Roman" w:hAnsi="Times New Roman" w:cs="Times New Roman"/>
          <w:color w:val="000000" w:themeColor="text1"/>
        </w:rPr>
        <w:t>assess</w:t>
      </w:r>
      <w:r>
        <w:rPr>
          <w:rFonts w:ascii="Times New Roman" w:hAnsi="Times New Roman" w:cs="Times New Roman"/>
          <w:color w:val="000000" w:themeColor="text1"/>
        </w:rPr>
        <w:t xml:space="preserve"> ANXA5-DM1 as a mouse model and dosage optimization</w:t>
      </w:r>
    </w:p>
    <w:p w14:paraId="23691E00" w14:textId="1C87E7CA" w:rsidR="001F59A6" w:rsidRDefault="00C41EB0" w:rsidP="00194486">
      <w:pPr>
        <w:pStyle w:val="ListParagraph"/>
        <w:numPr>
          <w:ilvl w:val="0"/>
          <w:numId w:val="3"/>
        </w:numPr>
        <w:jc w:val="both"/>
        <w:rPr>
          <w:rFonts w:ascii="Times New Roman" w:hAnsi="Times New Roman" w:cs="Times New Roman"/>
          <w:color w:val="000000" w:themeColor="text1"/>
        </w:rPr>
      </w:pPr>
      <w:r w:rsidRPr="0093442B">
        <w:rPr>
          <w:rFonts w:ascii="Times New Roman" w:hAnsi="Times New Roman" w:cs="Times New Roman"/>
          <w:color w:val="000000" w:themeColor="text1"/>
        </w:rPr>
        <w:t xml:space="preserve">ANXA5-VPA </w:t>
      </w:r>
    </w:p>
    <w:p w14:paraId="24D3E642" w14:textId="09F9EBD5" w:rsidR="001F59A6" w:rsidRDefault="001F59A6" w:rsidP="00194486">
      <w:pPr>
        <w:pStyle w:val="ListParagraph"/>
        <w:numPr>
          <w:ilvl w:val="1"/>
          <w:numId w:val="3"/>
        </w:numPr>
        <w:jc w:val="both"/>
        <w:rPr>
          <w:rFonts w:ascii="Times New Roman" w:hAnsi="Times New Roman" w:cs="Times New Roman"/>
          <w:color w:val="000000" w:themeColor="text1"/>
        </w:rPr>
      </w:pPr>
      <w:r>
        <w:rPr>
          <w:rFonts w:ascii="Times New Roman" w:hAnsi="Times New Roman" w:cs="Times New Roman"/>
          <w:color w:val="000000" w:themeColor="text1"/>
        </w:rPr>
        <w:t>Create ANXA5-VPA conjugate and characterize the drug</w:t>
      </w:r>
      <w:r w:rsidR="008A6AFE">
        <w:rPr>
          <w:rFonts w:ascii="Times New Roman" w:hAnsi="Times New Roman" w:cs="Times New Roman"/>
          <w:color w:val="000000" w:themeColor="text1"/>
        </w:rPr>
        <w:t>-</w:t>
      </w:r>
      <w:r>
        <w:rPr>
          <w:rFonts w:ascii="Times New Roman" w:hAnsi="Times New Roman" w:cs="Times New Roman"/>
          <w:color w:val="000000" w:themeColor="text1"/>
        </w:rPr>
        <w:t>to</w:t>
      </w:r>
      <w:r w:rsidR="008A6AFE">
        <w:rPr>
          <w:rFonts w:ascii="Times New Roman" w:hAnsi="Times New Roman" w:cs="Times New Roman"/>
          <w:color w:val="000000" w:themeColor="text1"/>
        </w:rPr>
        <w:t>-</w:t>
      </w:r>
      <w:r>
        <w:rPr>
          <w:rFonts w:ascii="Times New Roman" w:hAnsi="Times New Roman" w:cs="Times New Roman"/>
          <w:color w:val="000000" w:themeColor="text1"/>
        </w:rPr>
        <w:t>protein ratio</w:t>
      </w:r>
    </w:p>
    <w:p w14:paraId="168B8879" w14:textId="0AABBA8B" w:rsidR="001F59A6" w:rsidRPr="0093442B" w:rsidRDefault="001F59A6" w:rsidP="00194486">
      <w:pPr>
        <w:pStyle w:val="ListParagraph"/>
        <w:numPr>
          <w:ilvl w:val="1"/>
          <w:numId w:val="3"/>
        </w:numPr>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93442B">
        <w:rPr>
          <w:rFonts w:ascii="Times New Roman" w:hAnsi="Times New Roman" w:cs="Times New Roman"/>
          <w:i/>
          <w:iCs/>
          <w:color w:val="000000" w:themeColor="text1"/>
        </w:rPr>
        <w:t>In vitro</w:t>
      </w:r>
      <w:r w:rsidRPr="0093442B">
        <w:rPr>
          <w:rFonts w:ascii="Times New Roman" w:hAnsi="Times New Roman" w:cs="Times New Roman"/>
          <w:color w:val="000000" w:themeColor="text1"/>
        </w:rPr>
        <w:t xml:space="preserve"> quantification of ANXA5-DM1 cytotoxicity </w:t>
      </w:r>
      <w:r w:rsidR="00194486">
        <w:rPr>
          <w:rFonts w:ascii="Times New Roman" w:hAnsi="Times New Roman" w:cs="Times New Roman"/>
          <w:color w:val="000000" w:themeColor="text1"/>
        </w:rPr>
        <w:t>on TNBC</w:t>
      </w:r>
      <w:r w:rsidRPr="0093442B">
        <w:rPr>
          <w:rFonts w:ascii="Times New Roman" w:hAnsi="Times New Roman" w:cs="Times New Roman"/>
          <w:color w:val="000000" w:themeColor="text1"/>
        </w:rPr>
        <w:t xml:space="preserve"> </w:t>
      </w:r>
    </w:p>
    <w:p w14:paraId="780B92F4" w14:textId="3C246208" w:rsidR="002B3EDE" w:rsidRDefault="00891507" w:rsidP="00DA476B">
      <w:pPr>
        <w:pStyle w:val="Heading3"/>
      </w:pPr>
      <w:bookmarkStart w:id="48" w:name="_Toc116911002"/>
      <w:r>
        <w:t>Publications</w:t>
      </w:r>
      <w:bookmarkEnd w:id="48"/>
      <w:r>
        <w:t xml:space="preserve"> </w:t>
      </w:r>
    </w:p>
    <w:p w14:paraId="30E10405" w14:textId="6E9447FB" w:rsidR="00503656" w:rsidRDefault="002B3EDE" w:rsidP="004008A0">
      <w:pPr>
        <w:rPr>
          <w:rFonts w:cs="Times New Roman"/>
          <w:color w:val="000000" w:themeColor="text1"/>
        </w:rPr>
      </w:pPr>
      <w:r>
        <w:rPr>
          <w:rFonts w:cs="Times New Roman"/>
          <w:color w:val="000000" w:themeColor="text1"/>
        </w:rPr>
        <w:t>Chapter 1 has material from a peer</w:t>
      </w:r>
      <w:r w:rsidR="009C78B2">
        <w:rPr>
          <w:rFonts w:cs="Times New Roman"/>
          <w:color w:val="000000" w:themeColor="text1"/>
        </w:rPr>
        <w:t>-</w:t>
      </w:r>
      <w:r>
        <w:rPr>
          <w:rFonts w:cs="Times New Roman"/>
          <w:color w:val="000000" w:themeColor="text1"/>
        </w:rPr>
        <w:t xml:space="preserve">reviewed review article in </w:t>
      </w:r>
      <w:r w:rsidRPr="000D2448">
        <w:rPr>
          <w:rFonts w:cs="Times New Roman"/>
          <w:i/>
          <w:iCs/>
          <w:color w:val="000000" w:themeColor="text1"/>
        </w:rPr>
        <w:t>Cancer Letters</w:t>
      </w:r>
      <w:r w:rsidR="0022203F">
        <w:rPr>
          <w:rFonts w:cs="Times New Roman"/>
          <w:i/>
          <w:iCs/>
          <w:color w:val="000000" w:themeColor="text1"/>
        </w:rPr>
        <w:t>,</w:t>
      </w:r>
      <w:r w:rsidR="009C78B2">
        <w:rPr>
          <w:rFonts w:cs="Times New Roman"/>
          <w:i/>
          <w:iCs/>
          <w:color w:val="000000" w:themeColor="text1"/>
        </w:rPr>
        <w:t xml:space="preserve"> </w:t>
      </w:r>
      <w:r w:rsidR="009C78B2" w:rsidRPr="009C78B2">
        <w:rPr>
          <w:rFonts w:cs="Times New Roman"/>
          <w:color w:val="000000" w:themeColor="text1"/>
        </w:rPr>
        <w:t>of</w:t>
      </w:r>
      <w:r w:rsidR="009C78B2">
        <w:rPr>
          <w:rFonts w:cs="Times New Roman"/>
          <w:i/>
          <w:iCs/>
          <w:color w:val="000000" w:themeColor="text1"/>
        </w:rPr>
        <w:t xml:space="preserve"> </w:t>
      </w:r>
      <w:r w:rsidR="0022203F" w:rsidRPr="00DA476B">
        <w:rPr>
          <w:rFonts w:cs="Times New Roman"/>
          <w:color w:val="000000" w:themeColor="text1"/>
        </w:rPr>
        <w:t>which I was the first author</w:t>
      </w:r>
      <w:r>
        <w:rPr>
          <w:rFonts w:cs="Times New Roman"/>
          <w:color w:val="000000" w:themeColor="text1"/>
        </w:rPr>
        <w:t xml:space="preserve"> </w:t>
      </w:r>
      <w:r>
        <w:rPr>
          <w:rFonts w:cs="Times New Roman"/>
          <w:color w:val="000000" w:themeColor="text1"/>
        </w:rPr>
        <w:fldChar w:fldCharType="begin"/>
      </w:r>
      <w:r>
        <w:rPr>
          <w:rFonts w:cs="Times New Roman"/>
          <w:color w:val="000000" w:themeColor="text1"/>
        </w:rPr>
        <w:instrText xml:space="preserve"> ADDIN EN.CITE &lt;EndNote&gt;&lt;Cite&gt;&lt;Author&gt;Woodward&lt;/Author&gt;&lt;Year&gt;2022&lt;/Year&gt;&lt;RecNum&gt;1209&lt;/RecNum&gt;&lt;DisplayText&gt;[54]&lt;/DisplayText&gt;&lt;record&gt;&lt;rec-number&gt;1209&lt;/rec-number&gt;&lt;foreign-keys&gt;&lt;key app="EN" db-id="vx2tfde052sapgeadsvp5f0f09pxfasr00vs" timestamp="1664467394"&gt;1209&lt;/key&gt;&lt;/foreign-keys&gt;&lt;ref-type name="Journal Article"&gt;17&lt;/ref-type&gt;&lt;contributors&gt;&lt;authors&gt;&lt;author&gt;Woodward, A.&lt;/author&gt;&lt;author&gt;Faria, G. N. F.&lt;/author&gt;&lt;author&gt;Harrison, R. G.&lt;/author&gt;&lt;/authors&gt;&lt;/contributors&gt;&lt;auth-address&gt;Stephenson School of Biomedical Engineering, University of Oklahoma, Norman, OK, USA.&amp;#xD;School of Chemical, Biological and Materials Engineering, University of Oklahoma, Norman, OK, USA.&amp;#xD;School of Chemical, Biological and Materials Engineering, University of Oklahoma, Norman, OK, USA. Electronic address: rharrison@ou.edu.&lt;/auth-address&gt;&lt;titles&gt;&lt;title&gt;Annexin A5 as a targeting agent for cancer treatment&lt;/title&gt;&lt;secondary-title&gt;Cancer Lett&lt;/secondary-title&gt;&lt;/titles&gt;&lt;periodical&gt;&lt;full-title&gt;Cancer Lett&lt;/full-title&gt;&lt;/periodical&gt;&lt;pages&gt;215857&lt;/pages&gt;&lt;volume&gt;547&lt;/volume&gt;&lt;edition&gt;2022/08/09&lt;/edition&gt;&lt;keywords&gt;&lt;keyword&gt;Annexin A5/metabolism&lt;/keyword&gt;&lt;keyword&gt;Apoptosis&lt;/keyword&gt;&lt;keyword&gt;Humans&lt;/keyword&gt;&lt;keyword&gt;*Neoplasms/drug therapy&lt;/keyword&gt;&lt;keyword&gt;Phagocytosis&lt;/keyword&gt;&lt;keyword&gt;Phosphatidylserines/metabolism&lt;/keyword&gt;&lt;keyword&gt;*Prodrugs/pharmacology/therapeutic use&lt;/keyword&gt;&lt;keyword&gt;Tumor Microenvironment&lt;/keyword&gt;&lt;keyword&gt;Annexin A5&lt;/keyword&gt;&lt;keyword&gt;Carbon nanotubes&lt;/keyword&gt;&lt;keyword&gt;Fusion proteins&lt;/keyword&gt;&lt;keyword&gt;Immune modulation&lt;/keyword&gt;&lt;keyword&gt;Phosphatidylserine&lt;/keyword&gt;&lt;keyword&gt;of interest.&lt;/keyword&gt;&lt;/keywords&gt;&lt;dates&gt;&lt;year&gt;2022&lt;/year&gt;&lt;pub-dates&gt;&lt;date&gt;Oct 28&lt;/date&gt;&lt;/pub-dates&gt;&lt;/dates&gt;&lt;isbn&gt;1872-7980 (Electronic)&amp;#xD;0304-3835 (Linking)&lt;/isbn&gt;&lt;accession-num&gt;35940392&lt;/accession-num&gt;&lt;urls&gt;&lt;related-urls&gt;&lt;url&gt;https://www.ncbi.nlm.nih.gov/pubmed/35940392&lt;/url&gt;&lt;/related-urls&gt;&lt;/urls&gt;&lt;electronic-resource-num&gt;10.1016/j.canlet.2022.215857&lt;/electronic-resource-num&gt;&lt;/record&gt;&lt;/Cite&gt;&lt;/EndNote&gt;</w:instrText>
      </w:r>
      <w:r>
        <w:rPr>
          <w:rFonts w:cs="Times New Roman"/>
          <w:color w:val="000000" w:themeColor="text1"/>
        </w:rPr>
        <w:fldChar w:fldCharType="separate"/>
      </w:r>
      <w:r>
        <w:rPr>
          <w:rFonts w:cs="Times New Roman"/>
          <w:noProof/>
          <w:color w:val="000000" w:themeColor="text1"/>
        </w:rPr>
        <w:t>[54]</w:t>
      </w:r>
      <w:r>
        <w:rPr>
          <w:rFonts w:cs="Times New Roman"/>
          <w:color w:val="000000" w:themeColor="text1"/>
        </w:rPr>
        <w:fldChar w:fldCharType="end"/>
      </w:r>
      <w:r>
        <w:rPr>
          <w:rFonts w:cs="Times New Roman"/>
          <w:color w:val="000000" w:themeColor="text1"/>
        </w:rPr>
        <w:t xml:space="preserve">. The </w:t>
      </w:r>
      <w:r w:rsidRPr="00DA476B">
        <w:rPr>
          <w:rFonts w:cs="Times New Roman"/>
          <w:i/>
          <w:iCs/>
          <w:color w:val="000000" w:themeColor="text1"/>
        </w:rPr>
        <w:t xml:space="preserve">in vitro </w:t>
      </w:r>
      <w:r>
        <w:rPr>
          <w:rFonts w:cs="Times New Roman"/>
          <w:color w:val="000000" w:themeColor="text1"/>
        </w:rPr>
        <w:t xml:space="preserve">work in Chapter 3 has been submitted to </w:t>
      </w:r>
      <w:r w:rsidRPr="000D2448">
        <w:rPr>
          <w:rFonts w:cs="Times New Roman"/>
          <w:i/>
          <w:iCs/>
          <w:color w:val="000000" w:themeColor="text1"/>
        </w:rPr>
        <w:t>Molecular Biomedicine</w:t>
      </w:r>
      <w:r>
        <w:rPr>
          <w:rFonts w:cs="Times New Roman"/>
          <w:color w:val="000000" w:themeColor="text1"/>
        </w:rPr>
        <w:t xml:space="preserve"> and is currently </w:t>
      </w:r>
      <w:r w:rsidR="00B90A62">
        <w:rPr>
          <w:rFonts w:cs="Times New Roman"/>
          <w:color w:val="000000" w:themeColor="text1"/>
        </w:rPr>
        <w:t>being revised</w:t>
      </w:r>
      <w:r w:rsidR="0022203F">
        <w:rPr>
          <w:rFonts w:cs="Times New Roman"/>
          <w:color w:val="000000" w:themeColor="text1"/>
        </w:rPr>
        <w:t xml:space="preserve">. I will be a co-first author for this publication. </w:t>
      </w:r>
      <w:r>
        <w:rPr>
          <w:rFonts w:cs="Times New Roman"/>
          <w:color w:val="000000" w:themeColor="text1"/>
        </w:rPr>
        <w:t xml:space="preserve">The </w:t>
      </w:r>
      <w:r w:rsidRPr="00DA476B">
        <w:rPr>
          <w:rFonts w:cs="Times New Roman"/>
          <w:i/>
          <w:iCs/>
          <w:color w:val="000000" w:themeColor="text1"/>
        </w:rPr>
        <w:t xml:space="preserve">in vivo </w:t>
      </w:r>
      <w:r>
        <w:rPr>
          <w:rFonts w:cs="Times New Roman"/>
          <w:color w:val="000000" w:themeColor="text1"/>
        </w:rPr>
        <w:t>work will also be submitted to a peer</w:t>
      </w:r>
      <w:r w:rsidR="009C78B2">
        <w:rPr>
          <w:rFonts w:cs="Times New Roman"/>
          <w:color w:val="000000" w:themeColor="text1"/>
        </w:rPr>
        <w:t>-</w:t>
      </w:r>
      <w:r>
        <w:rPr>
          <w:rFonts w:cs="Times New Roman"/>
          <w:color w:val="000000" w:themeColor="text1"/>
        </w:rPr>
        <w:t>reviewed journal</w:t>
      </w:r>
      <w:r w:rsidR="00B90A62">
        <w:rPr>
          <w:rFonts w:cs="Times New Roman"/>
          <w:color w:val="000000" w:themeColor="text1"/>
        </w:rPr>
        <w:t xml:space="preserve">, </w:t>
      </w:r>
      <w:r w:rsidR="00AD439E">
        <w:rPr>
          <w:rFonts w:cs="Times New Roman"/>
          <w:color w:val="000000" w:themeColor="text1"/>
        </w:rPr>
        <w:t>and I</w:t>
      </w:r>
      <w:r w:rsidR="0022203F">
        <w:rPr>
          <w:rFonts w:cs="Times New Roman"/>
          <w:color w:val="000000" w:themeColor="text1"/>
        </w:rPr>
        <w:t xml:space="preserve"> will be </w:t>
      </w:r>
      <w:r w:rsidR="009C78B2">
        <w:rPr>
          <w:rFonts w:cs="Times New Roman"/>
          <w:color w:val="000000" w:themeColor="text1"/>
        </w:rPr>
        <w:t xml:space="preserve">the </w:t>
      </w:r>
      <w:r w:rsidR="0022203F">
        <w:rPr>
          <w:rFonts w:cs="Times New Roman"/>
          <w:color w:val="000000" w:themeColor="text1"/>
        </w:rPr>
        <w:t xml:space="preserve">first author </w:t>
      </w:r>
      <w:r w:rsidR="008A6AFE">
        <w:rPr>
          <w:rFonts w:cs="Times New Roman"/>
          <w:color w:val="000000" w:themeColor="text1"/>
        </w:rPr>
        <w:t>of</w:t>
      </w:r>
      <w:r w:rsidR="0022203F">
        <w:rPr>
          <w:rFonts w:cs="Times New Roman"/>
          <w:color w:val="000000" w:themeColor="text1"/>
        </w:rPr>
        <w:t xml:space="preserve"> this publication. </w:t>
      </w:r>
      <w:r>
        <w:rPr>
          <w:rFonts w:cs="Times New Roman"/>
          <w:color w:val="000000" w:themeColor="text1"/>
        </w:rPr>
        <w:t>Chapter 5 has been submitted to the University of Oklahoma’s Office of Technology Commercialization as an invention disclosure with</w:t>
      </w:r>
      <w:r w:rsidR="009C78B2">
        <w:rPr>
          <w:rFonts w:cs="Times New Roman"/>
          <w:color w:val="000000" w:themeColor="text1"/>
        </w:rPr>
        <w:t xml:space="preserve"> the</w:t>
      </w:r>
      <w:r>
        <w:rPr>
          <w:rFonts w:cs="Times New Roman"/>
          <w:color w:val="000000" w:themeColor="text1"/>
        </w:rPr>
        <w:t xml:space="preserve"> hope of obtaining a patent</w:t>
      </w:r>
      <w:r w:rsidR="004D4979">
        <w:rPr>
          <w:rFonts w:cs="Times New Roman"/>
          <w:color w:val="000000" w:themeColor="text1"/>
        </w:rPr>
        <w:t xml:space="preserve">. </w:t>
      </w:r>
      <w:r w:rsidR="0022203F">
        <w:rPr>
          <w:rFonts w:cs="Times New Roman"/>
          <w:color w:val="000000" w:themeColor="text1"/>
        </w:rPr>
        <w:t xml:space="preserve">Dr. Harrison and </w:t>
      </w:r>
      <w:r w:rsidR="00503656">
        <w:rPr>
          <w:rFonts w:cs="Times New Roman"/>
          <w:color w:val="000000" w:themeColor="text1"/>
        </w:rPr>
        <w:t xml:space="preserve">I have co-authored the invention disclosure. </w:t>
      </w:r>
      <w:r w:rsidR="004D4979">
        <w:rPr>
          <w:rFonts w:cs="Times New Roman"/>
          <w:color w:val="000000" w:themeColor="text1"/>
        </w:rPr>
        <w:t>This work will ultimately be submitted</w:t>
      </w:r>
      <w:r w:rsidR="006A3288">
        <w:rPr>
          <w:rFonts w:cs="Times New Roman"/>
          <w:color w:val="000000" w:themeColor="text1"/>
        </w:rPr>
        <w:t xml:space="preserve"> to a peer</w:t>
      </w:r>
      <w:r w:rsidR="009C78B2">
        <w:rPr>
          <w:rFonts w:cs="Times New Roman"/>
          <w:color w:val="000000" w:themeColor="text1"/>
        </w:rPr>
        <w:t>-</w:t>
      </w:r>
      <w:r w:rsidR="006A3288">
        <w:rPr>
          <w:rFonts w:cs="Times New Roman"/>
          <w:color w:val="000000" w:themeColor="text1"/>
        </w:rPr>
        <w:t>reviewed journal for publication</w:t>
      </w:r>
      <w:r w:rsidR="00503656">
        <w:rPr>
          <w:rFonts w:cs="Times New Roman"/>
          <w:color w:val="000000" w:themeColor="text1"/>
        </w:rPr>
        <w:t xml:space="preserve">, where I will be </w:t>
      </w:r>
      <w:r w:rsidR="009C78B2">
        <w:rPr>
          <w:rFonts w:cs="Times New Roman"/>
          <w:color w:val="000000" w:themeColor="text1"/>
        </w:rPr>
        <w:t xml:space="preserve">the </w:t>
      </w:r>
      <w:r w:rsidR="00503656">
        <w:rPr>
          <w:rFonts w:cs="Times New Roman"/>
          <w:color w:val="000000" w:themeColor="text1"/>
        </w:rPr>
        <w:t>first author</w:t>
      </w:r>
      <w:r w:rsidR="006A3288">
        <w:rPr>
          <w:rFonts w:cs="Times New Roman"/>
          <w:color w:val="000000" w:themeColor="text1"/>
        </w:rPr>
        <w:t xml:space="preserve">. </w:t>
      </w:r>
    </w:p>
    <w:p w14:paraId="7CDBFDB7" w14:textId="209BF555" w:rsidR="002D7D99" w:rsidRPr="001C5AEC" w:rsidRDefault="006A3288" w:rsidP="00DA476B">
      <w:pPr>
        <w:ind w:firstLine="720"/>
        <w:rPr>
          <w:rFonts w:cs="Times New Roman"/>
        </w:rPr>
      </w:pPr>
      <w:r>
        <w:rPr>
          <w:rFonts w:cs="Times New Roman"/>
          <w:color w:val="000000" w:themeColor="text1"/>
        </w:rPr>
        <w:t xml:space="preserve">While outside the scope of this dissertation, I have also assisted in the development of an ANXA5-ampicillin conjugate for the treatment of infectious diseases </w:t>
      </w:r>
      <w:r>
        <w:rPr>
          <w:rFonts w:cs="Times New Roman"/>
          <w:color w:val="000000" w:themeColor="text1"/>
        </w:rPr>
        <w:fldChar w:fldCharType="begin">
          <w:fldData xml:space="preserve">PEVuZE5vdGU+PENpdGU+PEF1dGhvcj5NY0tlcm5hbjwvQXV0aG9yPjxZZWFyPjIwMjA8L1llYXI+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</w:fldData>
        </w:fldChar>
      </w:r>
      <w:r>
        <w:rPr>
          <w:rFonts w:cs="Times New Roman"/>
          <w:color w:val="000000" w:themeColor="text1"/>
        </w:rPr>
        <w:instrText xml:space="preserve"> ADDIN EN.CITE </w:instrText>
      </w:r>
      <w:r>
        <w:rPr>
          <w:rFonts w:cs="Times New Roman"/>
          <w:color w:val="000000" w:themeColor="text1"/>
        </w:rPr>
        <w:fldChar w:fldCharType="begin">
          <w:fldData xml:space="preserve">PEVuZE5vdGU+PENpdGU+PEF1dGhvcj5NY0tlcm5hbjwvQXV0aG9yPjxZZWFyPjIwMjA8L1llYXI+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</w:fldData>
        </w:fldChar>
      </w:r>
      <w:r>
        <w:rPr>
          <w:rFonts w:cs="Times New Roman"/>
          <w:color w:val="000000" w:themeColor="text1"/>
        </w:rPr>
        <w:instrText xml:space="preserve"> ADDIN EN.CITE.DATA </w:instrText>
      </w:r>
      <w:r>
        <w:rPr>
          <w:rFonts w:cs="Times New Roman"/>
          <w:color w:val="000000" w:themeColor="text1"/>
        </w:rPr>
      </w:r>
      <w:r>
        <w:rPr>
          <w:rFonts w:cs="Times New Roman"/>
          <w:color w:val="000000" w:themeColor="text1"/>
        </w:rPr>
        <w:fldChar w:fldCharType="end"/>
      </w:r>
      <w:r>
        <w:rPr>
          <w:rFonts w:cs="Times New Roman"/>
          <w:color w:val="000000" w:themeColor="text1"/>
        </w:rPr>
      </w:r>
      <w:r>
        <w:rPr>
          <w:rFonts w:cs="Times New Roman"/>
          <w:color w:val="000000" w:themeColor="text1"/>
        </w:rPr>
        <w:fldChar w:fldCharType="separate"/>
      </w:r>
      <w:r>
        <w:rPr>
          <w:rFonts w:cs="Times New Roman"/>
          <w:noProof/>
          <w:color w:val="000000" w:themeColor="text1"/>
        </w:rPr>
        <w:t>[192]</w:t>
      </w:r>
      <w:r>
        <w:rPr>
          <w:rFonts w:cs="Times New Roman"/>
          <w:color w:val="000000" w:themeColor="text1"/>
        </w:rPr>
        <w:fldChar w:fldCharType="end"/>
      </w:r>
      <w:r>
        <w:rPr>
          <w:rFonts w:cs="Times New Roman"/>
          <w:color w:val="000000" w:themeColor="text1"/>
        </w:rPr>
        <w:t>.</w:t>
      </w:r>
      <w:r w:rsidR="00503656">
        <w:rPr>
          <w:rFonts w:cs="Times New Roman"/>
          <w:color w:val="000000" w:themeColor="text1"/>
        </w:rPr>
        <w:t xml:space="preserve"> I was a co-author for this publication.</w:t>
      </w:r>
      <w:r>
        <w:rPr>
          <w:rFonts w:cs="Times New Roman"/>
          <w:color w:val="000000" w:themeColor="text1"/>
        </w:rPr>
        <w:t xml:space="preserve"> This further illustrates the translational application of ANXA5</w:t>
      </w:r>
      <w:r w:rsidR="002020C6">
        <w:rPr>
          <w:rFonts w:cs="Times New Roman"/>
          <w:color w:val="000000" w:themeColor="text1"/>
        </w:rPr>
        <w:t>,</w:t>
      </w:r>
      <w:r>
        <w:rPr>
          <w:rFonts w:cs="Times New Roman"/>
          <w:color w:val="000000" w:themeColor="text1"/>
        </w:rPr>
        <w:t xml:space="preserve"> as well as</w:t>
      </w:r>
      <w:r w:rsidR="002020C6">
        <w:rPr>
          <w:rFonts w:cs="Times New Roman"/>
          <w:color w:val="000000" w:themeColor="text1"/>
        </w:rPr>
        <w:t>,</w:t>
      </w:r>
      <w:r>
        <w:rPr>
          <w:rFonts w:cs="Times New Roman"/>
          <w:color w:val="000000" w:themeColor="text1"/>
        </w:rPr>
        <w:t xml:space="preserve"> the expertise I have gained in bioconjugation. </w:t>
      </w:r>
      <w:r w:rsidR="00503656">
        <w:rPr>
          <w:rFonts w:cs="Times New Roman"/>
          <w:color w:val="000000" w:themeColor="text1"/>
        </w:rPr>
        <w:t>Additionally, I have provided ANXA5 for a collaboration with Dr. Wilhelm’s group, where I was</w:t>
      </w:r>
      <w:r w:rsidR="009C78B2">
        <w:rPr>
          <w:rFonts w:cs="Times New Roman"/>
          <w:color w:val="000000" w:themeColor="text1"/>
        </w:rPr>
        <w:t xml:space="preserve"> a</w:t>
      </w:r>
      <w:r w:rsidR="00503656">
        <w:rPr>
          <w:rFonts w:cs="Times New Roman"/>
          <w:color w:val="000000" w:themeColor="text1"/>
        </w:rPr>
        <w:t xml:space="preserve"> co-author on a publication in </w:t>
      </w:r>
      <w:r w:rsidR="00503656" w:rsidRPr="00DA476B">
        <w:rPr>
          <w:rFonts w:cs="Times New Roman"/>
          <w:i/>
          <w:iCs/>
          <w:color w:val="000000" w:themeColor="text1"/>
        </w:rPr>
        <w:t>Nano Letters</w:t>
      </w:r>
      <w:r w:rsidR="00503656">
        <w:rPr>
          <w:rFonts w:cs="Times New Roman"/>
          <w:color w:val="000000" w:themeColor="text1"/>
        </w:rPr>
        <w:t xml:space="preserve"> </w:t>
      </w:r>
      <w:r w:rsidR="00503656">
        <w:rPr>
          <w:rFonts w:cs="Times New Roman"/>
          <w:color w:val="000000" w:themeColor="text1"/>
        </w:rPr>
        <w:fldChar w:fldCharType="begin">
          <w:fldData xml:space="preserve">PEVuZE5vdGU+PENpdGU+PEF1dGhvcj5ZYW5nPC9BdXRob3I+PFllYXI+MjAyMjwvWWVhcj48UmVj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</w:fldData>
        </w:fldChar>
      </w:r>
      <w:r w:rsidR="00503656">
        <w:rPr>
          <w:rFonts w:cs="Times New Roman"/>
          <w:color w:val="000000" w:themeColor="text1"/>
        </w:rPr>
        <w:instrText xml:space="preserve"> ADDIN EN.CITE </w:instrText>
      </w:r>
      <w:r w:rsidR="00503656">
        <w:rPr>
          <w:rFonts w:cs="Times New Roman"/>
          <w:color w:val="000000" w:themeColor="text1"/>
        </w:rPr>
        <w:fldChar w:fldCharType="begin">
          <w:fldData xml:space="preserve">PEVuZE5vdGU+PENpdGU+PEF1dGhvcj5ZYW5nPC9BdXRob3I+PFllYXI+MjAyMjwvWWVhcj48UmVj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</w:fldData>
        </w:fldChar>
      </w:r>
      <w:r w:rsidR="00503656">
        <w:rPr>
          <w:rFonts w:cs="Times New Roman"/>
          <w:color w:val="000000" w:themeColor="text1"/>
        </w:rPr>
        <w:instrText xml:space="preserve"> ADDIN EN.CITE.DATA </w:instrText>
      </w:r>
      <w:r w:rsidR="00503656">
        <w:rPr>
          <w:rFonts w:cs="Times New Roman"/>
          <w:color w:val="000000" w:themeColor="text1"/>
        </w:rPr>
      </w:r>
      <w:r w:rsidR="00503656">
        <w:rPr>
          <w:rFonts w:cs="Times New Roman"/>
          <w:color w:val="000000" w:themeColor="text1"/>
        </w:rPr>
        <w:fldChar w:fldCharType="end"/>
      </w:r>
      <w:r w:rsidR="00503656">
        <w:rPr>
          <w:rFonts w:cs="Times New Roman"/>
          <w:color w:val="000000" w:themeColor="text1"/>
        </w:rPr>
      </w:r>
      <w:r w:rsidR="00503656">
        <w:rPr>
          <w:rFonts w:cs="Times New Roman"/>
          <w:color w:val="000000" w:themeColor="text1"/>
        </w:rPr>
        <w:fldChar w:fldCharType="separate"/>
      </w:r>
      <w:r w:rsidR="00503656">
        <w:rPr>
          <w:rFonts w:cs="Times New Roman"/>
          <w:noProof/>
          <w:color w:val="000000" w:themeColor="text1"/>
        </w:rPr>
        <w:t>[193]</w:t>
      </w:r>
      <w:r w:rsidR="00503656">
        <w:rPr>
          <w:rFonts w:cs="Times New Roman"/>
          <w:color w:val="000000" w:themeColor="text1"/>
        </w:rPr>
        <w:fldChar w:fldCharType="end"/>
      </w:r>
      <w:r w:rsidR="00503656">
        <w:rPr>
          <w:rFonts w:cs="Times New Roman"/>
          <w:color w:val="000000" w:themeColor="text1"/>
        </w:rPr>
        <w:t xml:space="preserve">. Finally, I will be a co-author </w:t>
      </w:r>
      <w:r w:rsidR="008A6AFE">
        <w:rPr>
          <w:rFonts w:cs="Times New Roman"/>
          <w:color w:val="000000" w:themeColor="text1"/>
        </w:rPr>
        <w:t>on</w:t>
      </w:r>
      <w:r w:rsidR="00503656">
        <w:rPr>
          <w:rFonts w:cs="Times New Roman"/>
          <w:color w:val="000000" w:themeColor="text1"/>
        </w:rPr>
        <w:t xml:space="preserve"> at least 2 other publications with Gabriela Faria</w:t>
      </w:r>
      <w:r w:rsidR="00047604">
        <w:rPr>
          <w:rFonts w:cs="Times New Roman"/>
          <w:color w:val="000000" w:themeColor="text1"/>
        </w:rPr>
        <w:t>’s</w:t>
      </w:r>
      <w:r w:rsidR="00503656">
        <w:rPr>
          <w:rFonts w:cs="Times New Roman"/>
          <w:color w:val="000000" w:themeColor="text1"/>
        </w:rPr>
        <w:t xml:space="preserve"> work utilizing</w:t>
      </w:r>
      <w:r w:rsidR="00B50CA6">
        <w:rPr>
          <w:rFonts w:cs="Times New Roman"/>
          <w:color w:val="000000" w:themeColor="text1"/>
        </w:rPr>
        <w:t xml:space="preserve"> an </w:t>
      </w:r>
      <w:r w:rsidR="00503656">
        <w:rPr>
          <w:rFonts w:cs="Times New Roman"/>
          <w:color w:val="000000" w:themeColor="text1"/>
        </w:rPr>
        <w:t>ANXA5-single</w:t>
      </w:r>
      <w:r w:rsidR="009C78B2">
        <w:rPr>
          <w:rFonts w:cs="Times New Roman"/>
          <w:color w:val="000000" w:themeColor="text1"/>
        </w:rPr>
        <w:t>-</w:t>
      </w:r>
      <w:r w:rsidR="00503656">
        <w:rPr>
          <w:rFonts w:cs="Times New Roman"/>
          <w:color w:val="000000" w:themeColor="text1"/>
        </w:rPr>
        <w:t xml:space="preserve">walled carbon nanotube conjugate </w:t>
      </w:r>
      <w:r w:rsidR="00047604">
        <w:rPr>
          <w:rFonts w:cs="Times New Roman"/>
          <w:color w:val="000000" w:themeColor="text1"/>
        </w:rPr>
        <w:t>in combination with photothermal therapy and immune stimulation for the treatment of TNBC.</w:t>
      </w:r>
    </w:p>
    <w:p w14:paraId="44CF77DD" w14:textId="67C7341C" w:rsidR="00BB3637" w:rsidRDefault="00BB3637" w:rsidP="002D7D99">
      <w:pPr>
        <w:pStyle w:val="Heading1"/>
      </w:pPr>
      <w:bookmarkStart w:id="49" w:name="_Toc116911003"/>
      <w:r>
        <w:lastRenderedPageBreak/>
        <w:t>Chapter 2: Materials and Methods</w:t>
      </w:r>
      <w:bookmarkEnd w:id="49"/>
      <w:r>
        <w:t xml:space="preserve"> </w:t>
      </w:r>
    </w:p>
    <w:p w14:paraId="1008881F" w14:textId="45613EC7" w:rsidR="00BB3637" w:rsidRPr="00BB3637" w:rsidRDefault="00BB3637" w:rsidP="00BB3637">
      <w:pPr>
        <w:pStyle w:val="Heading2"/>
      </w:pPr>
      <w:bookmarkStart w:id="50" w:name="_Toc116911004"/>
      <w:r w:rsidRPr="00BB3637">
        <w:t>ANXA5</w:t>
      </w:r>
      <w:r w:rsidRPr="00B6405A">
        <w:t xml:space="preserve"> production</w:t>
      </w:r>
      <w:bookmarkEnd w:id="50"/>
    </w:p>
    <w:p w14:paraId="325ABC05" w14:textId="1A1F897C" w:rsidR="00BB3637" w:rsidRPr="00BB3637" w:rsidRDefault="00BB3637" w:rsidP="00BB3637">
      <w:pPr>
        <w:pStyle w:val="Heading3"/>
      </w:pPr>
      <w:bookmarkStart w:id="51" w:name="_Toc116911005"/>
      <w:r w:rsidRPr="00BB3637">
        <w:t xml:space="preserve">ANXA5 </w:t>
      </w:r>
      <w:r w:rsidR="009E37BF">
        <w:t>e</w:t>
      </w:r>
      <w:r w:rsidRPr="00BB3637">
        <w:t>xpression</w:t>
      </w:r>
      <w:bookmarkEnd w:id="51"/>
    </w:p>
    <w:p w14:paraId="5DEBCC7A" w14:textId="7DDB14D1" w:rsidR="00BB3637" w:rsidRDefault="00BB3637" w:rsidP="00BB3637">
      <w:pPr>
        <w:rPr>
          <w:rFonts w:eastAsia="Malgun Gothic" w:cstheme="minorHAnsi"/>
        </w:rPr>
      </w:pPr>
      <w:r w:rsidRPr="00BB3637">
        <w:rPr>
          <w:rFonts w:eastAsia="Malgun Gothic" w:cstheme="minorHAnsi"/>
        </w:rPr>
        <w:t xml:space="preserve">Recombinant ANXA5 was produced in BL21(DE3) </w:t>
      </w:r>
      <w:r w:rsidR="00D2613D" w:rsidRPr="00BB3637">
        <w:rPr>
          <w:rFonts w:eastAsia="Malgun Gothic" w:cstheme="minorHAnsi"/>
          <w:i/>
          <w:iCs/>
        </w:rPr>
        <w:t>Escherichia</w:t>
      </w:r>
      <w:r w:rsidRPr="00BB3637">
        <w:rPr>
          <w:rFonts w:eastAsia="Malgun Gothic" w:cstheme="minorHAnsi"/>
          <w:i/>
          <w:iCs/>
        </w:rPr>
        <w:t xml:space="preserve"> coli (E. </w:t>
      </w:r>
      <w:r w:rsidR="009E37BF">
        <w:rPr>
          <w:rFonts w:eastAsia="Malgun Gothic" w:cstheme="minorHAnsi"/>
          <w:i/>
          <w:iCs/>
        </w:rPr>
        <w:t>c</w:t>
      </w:r>
      <w:r w:rsidRPr="00BB3637">
        <w:rPr>
          <w:rFonts w:eastAsia="Malgun Gothic" w:cstheme="minorHAnsi"/>
          <w:i/>
          <w:iCs/>
        </w:rPr>
        <w:t xml:space="preserve">oli) </w:t>
      </w:r>
      <w:r w:rsidRPr="00BB3637">
        <w:rPr>
          <w:rFonts w:eastAsia="Malgun Gothic" w:cstheme="minorHAnsi"/>
        </w:rPr>
        <w:t xml:space="preserve">transfected with a pET-30 Ek/LIC/ANXA5 plasmid. </w:t>
      </w:r>
      <w:r w:rsidR="005E72EC" w:rsidRPr="00BB3637">
        <w:rPr>
          <w:rFonts w:eastAsia="Malgun Gothic" w:cstheme="minorHAnsi"/>
          <w:i/>
          <w:iCs/>
        </w:rPr>
        <w:t>E. coli</w:t>
      </w:r>
      <w:r w:rsidRPr="00BB3637">
        <w:rPr>
          <w:rFonts w:eastAsia="Malgun Gothic" w:cstheme="minorHAnsi"/>
        </w:rPr>
        <w:t xml:space="preserve"> was first grown in 10 ml and expanded to 1 L.  </w:t>
      </w:r>
      <w:r w:rsidRPr="00BB3637">
        <w:rPr>
          <w:rFonts w:eastAsia="Malgun Gothic" w:cstheme="minorHAnsi"/>
          <w:i/>
          <w:iCs/>
        </w:rPr>
        <w:t xml:space="preserve">E. </w:t>
      </w:r>
      <w:r w:rsidR="005E72EC" w:rsidRPr="00BB3637">
        <w:rPr>
          <w:rFonts w:eastAsia="Malgun Gothic" w:cstheme="minorHAnsi"/>
          <w:i/>
          <w:iCs/>
        </w:rPr>
        <w:t>coli</w:t>
      </w:r>
      <w:r w:rsidR="005E72EC" w:rsidRPr="00BB3637">
        <w:rPr>
          <w:rFonts w:eastAsia="Malgun Gothic" w:cstheme="minorHAnsi"/>
        </w:rPr>
        <w:t xml:space="preserve"> were</w:t>
      </w:r>
      <w:r w:rsidRPr="00BB3637">
        <w:rPr>
          <w:rFonts w:eastAsia="Malgun Gothic" w:cstheme="minorHAnsi"/>
        </w:rPr>
        <w:t xml:space="preserve"> grown in </w:t>
      </w:r>
      <w:r w:rsidR="009E37BF">
        <w:rPr>
          <w:rFonts w:eastAsia="Malgun Gothic" w:cstheme="minorHAnsi"/>
        </w:rPr>
        <w:t>T</w:t>
      </w:r>
      <w:r w:rsidRPr="00BB3637">
        <w:rPr>
          <w:rFonts w:eastAsia="Malgun Gothic" w:cstheme="minorHAnsi"/>
        </w:rPr>
        <w:t xml:space="preserve">errific </w:t>
      </w:r>
      <w:r w:rsidR="009E37BF">
        <w:rPr>
          <w:rFonts w:eastAsia="Malgun Gothic" w:cstheme="minorHAnsi"/>
        </w:rPr>
        <w:t>B</w:t>
      </w:r>
      <w:r w:rsidRPr="00BB3637">
        <w:rPr>
          <w:rFonts w:eastAsia="Malgun Gothic" w:cstheme="minorHAnsi"/>
        </w:rPr>
        <w:t xml:space="preserve">roth (TB) medium containing 35 ug/ml kanamycin (Fisher Scientific, Pittsburgh, PA, USA) 37 </w:t>
      </w:r>
      <w:r w:rsidRPr="00BB3637">
        <w:rPr>
          <w:rFonts w:eastAsia="Malgun Gothic" w:cstheme="minorHAnsi"/>
        </w:rPr>
        <w:sym w:font="Symbol" w:char="F0B0"/>
      </w:r>
      <w:r w:rsidRPr="00BB3637">
        <w:rPr>
          <w:rFonts w:eastAsia="Malgun Gothic" w:cstheme="minorHAnsi"/>
        </w:rPr>
        <w:t xml:space="preserve">C and shaking </w:t>
      </w:r>
      <w:r w:rsidR="009E37BF">
        <w:rPr>
          <w:rFonts w:eastAsia="Malgun Gothic" w:cstheme="minorHAnsi"/>
        </w:rPr>
        <w:t xml:space="preserve">at </w:t>
      </w:r>
      <w:r w:rsidRPr="00BB3637">
        <w:rPr>
          <w:rFonts w:eastAsia="Malgun Gothic" w:cstheme="minorHAnsi"/>
        </w:rPr>
        <w:t>220 r</w:t>
      </w:r>
      <w:r w:rsidR="009E37BF">
        <w:rPr>
          <w:rFonts w:eastAsia="Malgun Gothic" w:cstheme="minorHAnsi"/>
        </w:rPr>
        <w:t>pm</w:t>
      </w:r>
      <w:r w:rsidRPr="00BB3637">
        <w:rPr>
          <w:rFonts w:eastAsia="Malgun Gothic" w:cstheme="minorHAnsi"/>
        </w:rPr>
        <w:t xml:space="preserve"> to an optical density (OD) of 1.2. To stimulate ANXA5 expression, 0.4 mM isopropyl β-D-thiogalactopyranoside (IPTG) (Fisher Scientific, Pittsburgh, PA, USA) was added </w:t>
      </w:r>
      <w:r w:rsidR="009E37BF">
        <w:rPr>
          <w:rFonts w:eastAsia="Malgun Gothic" w:cstheme="minorHAnsi"/>
        </w:rPr>
        <w:t xml:space="preserve">to </w:t>
      </w:r>
      <w:r w:rsidRPr="00BB3637">
        <w:rPr>
          <w:rFonts w:eastAsia="Malgun Gothic" w:cstheme="minorHAnsi"/>
        </w:rPr>
        <w:t xml:space="preserve">the culture. ANXA5 protein expression occurred for 19 hours at 25 </w:t>
      </w:r>
      <w:r w:rsidRPr="00BB3637">
        <w:rPr>
          <w:rFonts w:eastAsia="Malgun Gothic" w:cstheme="minorHAnsi"/>
        </w:rPr>
        <w:sym w:font="Symbol" w:char="F0B0"/>
      </w:r>
      <w:r w:rsidRPr="00BB3637">
        <w:rPr>
          <w:rFonts w:eastAsia="Malgun Gothic" w:cstheme="minorHAnsi"/>
        </w:rPr>
        <w:t xml:space="preserve">C and shaking at 200 rpm. </w:t>
      </w:r>
      <w:r w:rsidRPr="00BB3637">
        <w:rPr>
          <w:rFonts w:eastAsia="Malgun Gothic" w:cstheme="minorHAnsi"/>
          <w:i/>
          <w:iCs/>
        </w:rPr>
        <w:t>E</w:t>
      </w:r>
      <w:r w:rsidR="009E37BF">
        <w:rPr>
          <w:rFonts w:eastAsia="Malgun Gothic" w:cstheme="minorHAnsi"/>
          <w:i/>
          <w:iCs/>
        </w:rPr>
        <w:t>.</w:t>
      </w:r>
      <w:r w:rsidRPr="00BB3637">
        <w:rPr>
          <w:rFonts w:eastAsia="Malgun Gothic" w:cstheme="minorHAnsi"/>
          <w:i/>
          <w:iCs/>
        </w:rPr>
        <w:t xml:space="preserve"> coli</w:t>
      </w:r>
      <w:r w:rsidRPr="00BB3637">
        <w:rPr>
          <w:rFonts w:eastAsia="Malgun Gothic" w:cstheme="minorHAnsi"/>
        </w:rPr>
        <w:t xml:space="preserve"> containing ANXA5 protein was harvest</w:t>
      </w:r>
      <w:r w:rsidR="009E37BF">
        <w:rPr>
          <w:rFonts w:eastAsia="Malgun Gothic" w:cstheme="minorHAnsi"/>
        </w:rPr>
        <w:t>ed</w:t>
      </w:r>
      <w:r w:rsidRPr="00BB3637">
        <w:rPr>
          <w:rFonts w:eastAsia="Malgun Gothic" w:cstheme="minorHAnsi"/>
        </w:rPr>
        <w:t xml:space="preserve"> via centrifugation at 3500 x g for 5 minutes and stored at -20 </w:t>
      </w:r>
      <w:r w:rsidRPr="00BB3637">
        <w:rPr>
          <w:rFonts w:eastAsia="Malgun Gothic" w:cstheme="minorHAnsi"/>
        </w:rPr>
        <w:sym w:font="Symbol" w:char="F0B0"/>
      </w:r>
      <w:r w:rsidRPr="00BB3637">
        <w:rPr>
          <w:rFonts w:eastAsia="Malgun Gothic" w:cstheme="minorHAnsi"/>
        </w:rPr>
        <w:t xml:space="preserve">C overnight. </w:t>
      </w:r>
      <w:r w:rsidRPr="00BB3637">
        <w:rPr>
          <w:rFonts w:eastAsia="Malgun Gothic" w:cstheme="minorHAnsi"/>
          <w:i/>
          <w:iCs/>
        </w:rPr>
        <w:t>E</w:t>
      </w:r>
      <w:r w:rsidR="009E37BF">
        <w:rPr>
          <w:rFonts w:eastAsia="Malgun Gothic" w:cstheme="minorHAnsi"/>
          <w:i/>
          <w:iCs/>
        </w:rPr>
        <w:t>.</w:t>
      </w:r>
      <w:r w:rsidRPr="00BB3637">
        <w:rPr>
          <w:rFonts w:eastAsia="Malgun Gothic" w:cstheme="minorHAnsi"/>
          <w:i/>
          <w:iCs/>
        </w:rPr>
        <w:t xml:space="preserve"> coli</w:t>
      </w:r>
      <w:r w:rsidRPr="00BB3637">
        <w:rPr>
          <w:rFonts w:eastAsia="Malgun Gothic" w:cstheme="minorHAnsi"/>
        </w:rPr>
        <w:t xml:space="preserve"> w</w:t>
      </w:r>
      <w:r w:rsidR="009E37BF">
        <w:rPr>
          <w:rFonts w:eastAsia="Malgun Gothic" w:cstheme="minorHAnsi"/>
        </w:rPr>
        <w:t>as</w:t>
      </w:r>
      <w:r w:rsidRPr="00BB3637">
        <w:rPr>
          <w:rFonts w:eastAsia="Malgun Gothic" w:cstheme="minorHAnsi"/>
        </w:rPr>
        <w:t xml:space="preserve"> lysed via sonication</w:t>
      </w:r>
      <w:r w:rsidR="009E37BF">
        <w:rPr>
          <w:rFonts w:eastAsia="Malgun Gothic" w:cstheme="minorHAnsi"/>
        </w:rPr>
        <w:t>,</w:t>
      </w:r>
      <w:r w:rsidRPr="00BB3637">
        <w:rPr>
          <w:rFonts w:eastAsia="Malgun Gothic" w:cstheme="minorHAnsi"/>
        </w:rPr>
        <w:t xml:space="preserve"> and </w:t>
      </w:r>
      <w:r w:rsidR="009E37BF">
        <w:rPr>
          <w:rFonts w:eastAsia="Malgun Gothic" w:cstheme="minorHAnsi"/>
        </w:rPr>
        <w:t xml:space="preserve">the </w:t>
      </w:r>
      <w:r w:rsidRPr="00BB3637">
        <w:rPr>
          <w:rFonts w:eastAsia="Malgun Gothic" w:cstheme="minorHAnsi"/>
        </w:rPr>
        <w:t xml:space="preserve">cell </w:t>
      </w:r>
      <w:r w:rsidR="009E37BF" w:rsidRPr="00BB3637">
        <w:rPr>
          <w:rFonts w:eastAsia="Malgun Gothic" w:cstheme="minorHAnsi"/>
        </w:rPr>
        <w:t>s</w:t>
      </w:r>
      <w:r w:rsidR="009E37BF">
        <w:rPr>
          <w:rFonts w:eastAsia="Malgun Gothic" w:cstheme="minorHAnsi"/>
        </w:rPr>
        <w:t>uspension</w:t>
      </w:r>
      <w:r w:rsidR="009E37BF" w:rsidRPr="00BB3637">
        <w:rPr>
          <w:rFonts w:eastAsia="Malgun Gothic" w:cstheme="minorHAnsi"/>
        </w:rPr>
        <w:t xml:space="preserve"> </w:t>
      </w:r>
      <w:r w:rsidRPr="00BB3637">
        <w:rPr>
          <w:rFonts w:eastAsia="Malgun Gothic" w:cstheme="minorHAnsi"/>
        </w:rPr>
        <w:t xml:space="preserve">was centrifuged at 3500 x g for 2 hours. </w:t>
      </w:r>
      <w:r w:rsidR="009E37BF">
        <w:rPr>
          <w:rFonts w:eastAsia="Malgun Gothic" w:cstheme="minorHAnsi"/>
        </w:rPr>
        <w:t>The s</w:t>
      </w:r>
      <w:r w:rsidRPr="00BB3637">
        <w:rPr>
          <w:rFonts w:eastAsia="Malgun Gothic" w:cstheme="minorHAnsi"/>
        </w:rPr>
        <w:t xml:space="preserve">upernatant was retained for purification. </w:t>
      </w:r>
    </w:p>
    <w:p w14:paraId="1FC7C945" w14:textId="77777777" w:rsidR="00BB3637" w:rsidRPr="00BB3637" w:rsidRDefault="00BB3637" w:rsidP="00BB3637">
      <w:pPr>
        <w:rPr>
          <w:rFonts w:eastAsia="Malgun Gothic" w:cstheme="minorHAnsi"/>
        </w:rPr>
      </w:pPr>
    </w:p>
    <w:p w14:paraId="2780C1C2" w14:textId="77777777" w:rsidR="00BB3637" w:rsidRPr="00B6405A" w:rsidRDefault="00BB3637" w:rsidP="00BB3637">
      <w:pPr>
        <w:pStyle w:val="Heading3"/>
      </w:pPr>
      <w:bookmarkStart w:id="52" w:name="_Toc100050995"/>
      <w:bookmarkStart w:id="53" w:name="_Toc113362820"/>
      <w:bookmarkStart w:id="54" w:name="_Toc116911006"/>
      <w:r w:rsidRPr="00B6405A">
        <w:t>ANXA5 immobilized metal affinity chromatography purification</w:t>
      </w:r>
      <w:bookmarkEnd w:id="52"/>
      <w:bookmarkEnd w:id="53"/>
      <w:bookmarkEnd w:id="54"/>
    </w:p>
    <w:p w14:paraId="4DBE22AE" w14:textId="64E369A4" w:rsidR="00BB3637" w:rsidRPr="00B6405A" w:rsidRDefault="00BB3637" w:rsidP="00BB3637">
      <w:r w:rsidRPr="00B6405A">
        <w:t xml:space="preserve">ANXA5 was purified via immobilized metal affinity chromatography (IMAC). The supernatant was loaded into a 5 ml HisTrap HP column (Cytiva, Marlborough, MA, USA) with 500 mM NaCl (VWR, Randor, PA, USA) and 40 mM imidazole (Sigma-Aldrich, St. Louis, MO, USA) to reduce non-specific protein binding. Once ANXA5 was loaded into the column, the column was washed </w:t>
      </w:r>
      <w:r w:rsidR="006A15CE">
        <w:t xml:space="preserve">with 50 ml of </w:t>
      </w:r>
      <w:r w:rsidRPr="00B6405A">
        <w:t>wash buffer 1 (20 mM sodium phosphate buffer (Fisher Scientific, Pittsburgh, PA, USA) containing 500 mM NaCl</w:t>
      </w:r>
      <w:r w:rsidR="00B6023E">
        <w:t>,</w:t>
      </w:r>
      <w:r w:rsidRPr="00B6405A">
        <w:t xml:space="preserve"> and 40 mM imidazole</w:t>
      </w:r>
      <w:r w:rsidR="00B6023E">
        <w:t>,</w:t>
      </w:r>
      <w:r w:rsidRPr="00B6405A">
        <w:t xml:space="preserve"> pH 7.4). Next</w:t>
      </w:r>
      <w:r w:rsidR="009E37BF">
        <w:t>,</w:t>
      </w:r>
      <w:r w:rsidRPr="00B6405A">
        <w:t xml:space="preserve"> the column was washed with</w:t>
      </w:r>
      <w:r w:rsidR="00B6023E">
        <w:t xml:space="preserve"> 300 ml of </w:t>
      </w:r>
      <w:r w:rsidRPr="00B6405A">
        <w:t>wash buffer 2 (20 mM sodium phosphate buffer containing 500 mM NaCl, 40 mM imidazole</w:t>
      </w:r>
      <w:r w:rsidR="009E37BF">
        <w:t>,</w:t>
      </w:r>
      <w:r w:rsidRPr="00B6405A">
        <w:t xml:space="preserve"> and 1.0% Triton X-114 (Sigma-Alrich, St. Louis, MO, USA</w:t>
      </w:r>
      <w:r w:rsidR="00B6023E" w:rsidRPr="00B6405A">
        <w:t>)</w:t>
      </w:r>
      <w:r w:rsidR="00B6023E">
        <w:t>,</w:t>
      </w:r>
      <w:r w:rsidR="00B6023E" w:rsidRPr="00B6405A">
        <w:t xml:space="preserve"> pH</w:t>
      </w:r>
      <w:r w:rsidRPr="00B6405A">
        <w:t xml:space="preserve"> 7.4) to remove </w:t>
      </w:r>
      <w:r w:rsidRPr="00B6405A">
        <w:lastRenderedPageBreak/>
        <w:t>endotoxins. ANXA5 was eluted with an elution buffer (20 mM sodium phosphate buffer containing 500 mM NaCl, 500 mM imidazole, pH 7.0). After elution, ANXA5 was dialyzed into 20 mM sodium phosphate buffer, pH 7.4, to remove excess imidazole and salt for His-tag cleavage. His-Tag was cleaved via an engineered HRV 3C protease (Sino Biologics, Wayne, PA, USA) cleavage site that cleaves the sequence LEVLFQ↓GP removing the polyhistidine-tag according to</w:t>
      </w:r>
      <w:r w:rsidR="009E37BF">
        <w:t xml:space="preserve"> the</w:t>
      </w:r>
      <w:r w:rsidRPr="00B6405A">
        <w:t xml:space="preserve"> manufacture</w:t>
      </w:r>
      <w:r w:rsidR="009E37BF">
        <w:t>r’</w:t>
      </w:r>
      <w:r w:rsidRPr="00B6405A">
        <w:t xml:space="preserve">s instructions. Cleaved ANXA5 was dialyzed in 20 mM sodium phosphate buffer containing 100 mM NaCl at pH 7.4. A Bradford </w:t>
      </w:r>
      <w:r w:rsidR="009E37BF">
        <w:t>a</w:t>
      </w:r>
      <w:r w:rsidRPr="00B6405A">
        <w:t xml:space="preserve">ssay (Bio-Rad, Hercules, CA, USA) was used to determine protein </w:t>
      </w:r>
      <w:r w:rsidRPr="0027511F">
        <w:t>concentration (</w:t>
      </w:r>
      <w:r w:rsidR="009662CA">
        <w:rPr>
          <w:b/>
          <w:bCs/>
        </w:rPr>
        <w:t>A</w:t>
      </w:r>
      <w:r w:rsidR="0027511F" w:rsidRPr="009662CA">
        <w:rPr>
          <w:b/>
          <w:bCs/>
        </w:rPr>
        <w:t>ppendix</w:t>
      </w:r>
      <w:r w:rsidRPr="009662CA">
        <w:rPr>
          <w:b/>
          <w:bCs/>
        </w:rPr>
        <w:t xml:space="preserve"> </w:t>
      </w:r>
      <w:r w:rsidR="009662CA">
        <w:rPr>
          <w:b/>
          <w:bCs/>
        </w:rPr>
        <w:t xml:space="preserve">A, </w:t>
      </w:r>
      <w:r w:rsidR="0027511F" w:rsidRPr="009662CA">
        <w:rPr>
          <w:b/>
          <w:bCs/>
        </w:rPr>
        <w:t>Figure 74</w:t>
      </w:r>
      <w:r w:rsidRPr="0027511F">
        <w:t>).</w:t>
      </w:r>
      <w:r w:rsidRPr="00B6405A">
        <w:t xml:space="preserve"> </w:t>
      </w:r>
      <w:r w:rsidR="009E37BF">
        <w:t xml:space="preserve">The </w:t>
      </w:r>
      <w:r w:rsidRPr="00B6405A">
        <w:t xml:space="preserve">ANXA5 protein solution was flash frozen in liquid nitrogen and stored at -80 </w:t>
      </w:r>
      <w:r>
        <w:sym w:font="Symbol" w:char="F0B0"/>
      </w:r>
      <w:r w:rsidRPr="00B6405A">
        <w:t xml:space="preserve">C.  </w:t>
      </w:r>
    </w:p>
    <w:p w14:paraId="0337D8B7" w14:textId="77777777" w:rsidR="00BB3637" w:rsidRPr="00BB3637" w:rsidRDefault="00BB3637" w:rsidP="00BB3637">
      <w:pPr>
        <w:pStyle w:val="Heading2"/>
      </w:pPr>
      <w:bookmarkStart w:id="55" w:name="_Toc100050999"/>
      <w:bookmarkStart w:id="56" w:name="_Toc113362821"/>
      <w:bookmarkStart w:id="57" w:name="_Toc116911007"/>
      <w:r w:rsidRPr="00BB3637">
        <w:t>ANXA5-DM1 Bioconjugation</w:t>
      </w:r>
      <w:bookmarkEnd w:id="55"/>
      <w:bookmarkEnd w:id="56"/>
      <w:bookmarkEnd w:id="57"/>
      <w:r w:rsidRPr="00BB3637">
        <w:t xml:space="preserve"> </w:t>
      </w:r>
    </w:p>
    <w:p w14:paraId="53BB65B1" w14:textId="499A6A69" w:rsidR="00BB3637" w:rsidRPr="00B6405A" w:rsidRDefault="00BB3637" w:rsidP="00945A74">
      <w:pPr>
        <w:rPr>
          <w:rFonts w:eastAsia="Malgun Gothic"/>
        </w:rPr>
      </w:pPr>
      <w:r w:rsidRPr="00B6405A">
        <w:t xml:space="preserve">ANXA5 and </w:t>
      </w:r>
      <w:r w:rsidR="0027511F">
        <w:t>DM1</w:t>
      </w:r>
      <w:r w:rsidRPr="00B6405A">
        <w:t xml:space="preserve"> (MedChemExpress, Monmouth Junction, NY, USA) were linked together through </w:t>
      </w:r>
      <w:r w:rsidR="00B6023E">
        <w:t>s</w:t>
      </w:r>
      <w:r w:rsidRPr="00B6405A">
        <w:t xml:space="preserve">ulfosuccinimidyl-4-(N-maleimidomethyl)cyclohexane-1-carboxylate (sulfo-SMCC) (TCI, Portland, OR, USA) crosslinking chemistry. </w:t>
      </w:r>
      <w:r w:rsidRPr="00B6405A">
        <w:rPr>
          <w:rFonts w:eastAsia="Malgun Gothic"/>
        </w:rPr>
        <w:t>First, 13.76 mM (6 mg/ml) of sulfo-</w:t>
      </w:r>
      <w:r w:rsidR="005E72EC" w:rsidRPr="00B6405A">
        <w:rPr>
          <w:rFonts w:eastAsia="Malgun Gothic"/>
        </w:rPr>
        <w:t xml:space="preserve">SMCC </w:t>
      </w:r>
      <w:r w:rsidRPr="00B6405A">
        <w:rPr>
          <w:rFonts w:eastAsia="Malgun Gothic"/>
        </w:rPr>
        <w:t xml:space="preserve">is dissolved in DI water. If the </w:t>
      </w:r>
      <w:r>
        <w:rPr>
          <w:rFonts w:eastAsia="Malgun Gothic"/>
        </w:rPr>
        <w:t>s</w:t>
      </w:r>
      <w:r w:rsidRPr="00B6405A">
        <w:rPr>
          <w:rFonts w:eastAsia="Malgun Gothic"/>
        </w:rPr>
        <w:t>ulfo-SMCC does not fully dissolve, gently heat the sulfo-SMCC mixture to 40-50</w:t>
      </w:r>
      <w:r>
        <w:rPr>
          <w:rFonts w:eastAsia="Malgun Gothic"/>
        </w:rPr>
        <w:t xml:space="preserve"> </w:t>
      </w:r>
      <w:r>
        <w:rPr>
          <w:rFonts w:eastAsia="Malgun Gothic"/>
        </w:rPr>
        <w:sym w:font="Symbol" w:char="F0B0"/>
      </w:r>
      <w:r w:rsidRPr="00B6405A">
        <w:rPr>
          <w:rFonts w:eastAsia="Malgun Gothic"/>
        </w:rPr>
        <w:t xml:space="preserve">C. Allow </w:t>
      </w:r>
      <w:r w:rsidR="00F249CB">
        <w:rPr>
          <w:rFonts w:eastAsia="Malgun Gothic"/>
        </w:rPr>
        <w:t xml:space="preserve">the </w:t>
      </w:r>
      <w:r w:rsidRPr="00B6405A">
        <w:rPr>
          <w:rFonts w:eastAsia="Malgun Gothic"/>
        </w:rPr>
        <w:t xml:space="preserve">solution to cool </w:t>
      </w:r>
      <w:r>
        <w:rPr>
          <w:rFonts w:eastAsia="Malgun Gothic"/>
        </w:rPr>
        <w:t xml:space="preserve">to room temperature </w:t>
      </w:r>
      <w:r w:rsidRPr="00B6405A">
        <w:rPr>
          <w:rFonts w:eastAsia="Malgun Gothic"/>
        </w:rPr>
        <w:t xml:space="preserve">before </w:t>
      </w:r>
      <w:r w:rsidR="00F249CB">
        <w:rPr>
          <w:rFonts w:eastAsia="Malgun Gothic"/>
        </w:rPr>
        <w:t xml:space="preserve">the </w:t>
      </w:r>
      <w:r w:rsidRPr="00B6405A">
        <w:rPr>
          <w:rFonts w:eastAsia="Malgun Gothic"/>
        </w:rPr>
        <w:t xml:space="preserve">addition of the protein. Next, add 200 </w:t>
      </w:r>
      <w:r>
        <w:rPr>
          <w:rFonts w:eastAsia="Malgun Gothic"/>
        </w:rPr>
        <w:sym w:font="Symbol" w:char="F06D"/>
      </w:r>
      <w:r w:rsidRPr="00B6405A">
        <w:rPr>
          <w:rFonts w:eastAsia="Malgun Gothic"/>
        </w:rPr>
        <w:t xml:space="preserve">L of </w:t>
      </w:r>
      <w:r w:rsidR="00F249CB">
        <w:rPr>
          <w:rFonts w:eastAsia="Malgun Gothic"/>
        </w:rPr>
        <w:t xml:space="preserve">the </w:t>
      </w:r>
      <w:r w:rsidRPr="00B6405A">
        <w:rPr>
          <w:rFonts w:eastAsia="Malgun Gothic"/>
        </w:rPr>
        <w:t xml:space="preserve">sulfo-SMCC solution to 1 ml of 27.77 </w:t>
      </w:r>
      <w:r>
        <w:rPr>
          <w:rFonts w:eastAsia="Malgun Gothic"/>
        </w:rPr>
        <w:sym w:font="Symbol" w:char="F06D"/>
      </w:r>
      <w:r w:rsidRPr="00B6405A">
        <w:rPr>
          <w:rFonts w:eastAsia="Malgun Gothic"/>
        </w:rPr>
        <w:t>M (1 mg/ml) ANXA5 and allow to react for 1 hour at 4°C on an orbital shaker. The maleimide moiety of the sulfo-SMCC linker readily captures the only thiol functional group</w:t>
      </w:r>
      <w:r w:rsidR="00F249CB">
        <w:rPr>
          <w:rFonts w:eastAsia="Malgun Gothic"/>
        </w:rPr>
        <w:t xml:space="preserve"> in </w:t>
      </w:r>
      <w:r w:rsidRPr="00B6405A">
        <w:rPr>
          <w:rFonts w:eastAsia="Malgun Gothic"/>
        </w:rPr>
        <w:t xml:space="preserve">DM1. Dissolve 9.03 mM (6.66 mg/ml) DM1 in DMSO (Fisher Scientific, Pittsburgh, PA, USA). Add 150 </w:t>
      </w:r>
      <w:r>
        <w:rPr>
          <w:rFonts w:eastAsia="Malgun Gothic"/>
        </w:rPr>
        <w:sym w:font="Symbol" w:char="F06D"/>
      </w:r>
      <w:r w:rsidRPr="00B6405A">
        <w:rPr>
          <w:rFonts w:eastAsia="Malgun Gothic"/>
        </w:rPr>
        <w:t xml:space="preserve">L of DM1 mixture to ANXA5-sulfo-SMCC </w:t>
      </w:r>
      <w:r w:rsidR="0027511F" w:rsidRPr="00B6405A">
        <w:rPr>
          <w:rFonts w:eastAsia="Malgun Gothic"/>
        </w:rPr>
        <w:t>solution and</w:t>
      </w:r>
      <w:r w:rsidRPr="00B6405A">
        <w:rPr>
          <w:rFonts w:eastAsia="Malgun Gothic"/>
        </w:rPr>
        <w:t xml:space="preserve"> allow to react for 2 hours at 4°C on an orbital shaker. The resulting ANXA5-DM1 biconjugate is then purified from excess free DM1 with an </w:t>
      </w:r>
      <w:r w:rsidR="0027511F" w:rsidRPr="00B6405A">
        <w:rPr>
          <w:rFonts w:eastAsia="Malgun Gothic"/>
        </w:rPr>
        <w:t>8-hour</w:t>
      </w:r>
      <w:r w:rsidRPr="00B6405A">
        <w:rPr>
          <w:rFonts w:eastAsia="Malgun Gothic"/>
        </w:rPr>
        <w:t xml:space="preserve"> dialysis in 2 L of 30 mM sodium phosphate buffer at pH 7.4 with a regenerated cellulose dialysis membrane of </w:t>
      </w:r>
      <w:r w:rsidRPr="00B6405A">
        <w:rPr>
          <w:rFonts w:eastAsia="Malgun Gothic"/>
        </w:rPr>
        <w:lastRenderedPageBreak/>
        <w:t>MWCO 12-14 kD</w:t>
      </w:r>
      <w:r w:rsidR="005E72EC">
        <w:rPr>
          <w:rFonts w:eastAsia="Malgun Gothic"/>
        </w:rPr>
        <w:t>a</w:t>
      </w:r>
      <w:r w:rsidRPr="00B6405A">
        <w:rPr>
          <w:rFonts w:eastAsia="Malgun Gothic"/>
        </w:rPr>
        <w:t xml:space="preserve"> (Fisher Scientific, Pittsburgh, PA, USA)</w:t>
      </w:r>
      <w:r w:rsidR="00A648B5">
        <w:rPr>
          <w:rFonts w:eastAsia="Malgun Gothic"/>
        </w:rPr>
        <w:t xml:space="preserve"> at </w:t>
      </w:r>
      <w:r w:rsidR="00A648B5" w:rsidRPr="00510904">
        <w:t>4 °C</w:t>
      </w:r>
      <w:r w:rsidR="00A648B5" w:rsidRPr="00B6405A">
        <w:rPr>
          <w:rFonts w:eastAsia="Malgun Gothic"/>
        </w:rPr>
        <w:t>.</w:t>
      </w:r>
      <w:r w:rsidRPr="00B6405A">
        <w:rPr>
          <w:rFonts w:eastAsia="Malgun Gothic"/>
        </w:rPr>
        <w:t xml:space="preserve"> Dialysate is changed at least once to ensure removal of unreacted molecules. </w:t>
      </w:r>
    </w:p>
    <w:p w14:paraId="4D36B8DF" w14:textId="77777777" w:rsidR="00BB3637" w:rsidRPr="00B6405A" w:rsidRDefault="00BB3637" w:rsidP="00BB3637"/>
    <w:p w14:paraId="002CD0BC" w14:textId="6B111084" w:rsidR="00945A74" w:rsidRDefault="00945A74" w:rsidP="00BB3637">
      <w:pPr>
        <w:pStyle w:val="Heading2"/>
      </w:pPr>
      <w:bookmarkStart w:id="58" w:name="_Toc116911008"/>
      <w:bookmarkStart w:id="59" w:name="_Toc100051002"/>
      <w:bookmarkStart w:id="60" w:name="_Toc113362824"/>
      <w:r>
        <w:t>ANXA5-CMB Bioconjugation</w:t>
      </w:r>
      <w:bookmarkEnd w:id="58"/>
      <w:r>
        <w:t xml:space="preserve"> </w:t>
      </w:r>
    </w:p>
    <w:p w14:paraId="0DA43E0B" w14:textId="04FA3C09" w:rsidR="00945A74" w:rsidRPr="00A648B5" w:rsidRDefault="00945A74" w:rsidP="00945A74">
      <w:pPr>
        <w:rPr>
          <w:rFonts w:eastAsia="Malgun Gothic"/>
        </w:rPr>
      </w:pPr>
      <w:r w:rsidRPr="00510904">
        <w:t>The ANAX5-CMB bioconjugate was synthesized by linking CMB (TCI America, Portland, OR, USA) to ANXA5 via 1-ethyl-3(3-dimeth</w:t>
      </w:r>
      <w:r w:rsidR="007553FE">
        <w:t>yl</w:t>
      </w:r>
      <w:r w:rsidRPr="00510904">
        <w:t xml:space="preserve">aminopropyl)carbodiimide (EDC) crosslinking chemistry. CMB (6.5 mM) is dissolved in 50 µL of an acid alcohol solution of 3% HCl and 95 % EtOH v/v (VWR Inc., Radnor, PA, USA). A working solution is prepared by diluting this acid alcohol solution in 1 mL of 30 mM PBS (Mallinckrodt Chemicals, Phillipsburg, NJ, USA) at pH 4.5. The carboxylic acid moiety of CMB is then activated with 65 mM </w:t>
      </w:r>
      <w:r w:rsidR="007553FE">
        <w:t>EDC</w:t>
      </w:r>
      <w:r w:rsidRPr="00510904">
        <w:t>, forming an unstable O-acylisourea intermediate</w:t>
      </w:r>
      <w:r>
        <w:t xml:space="preserve"> for 30 minutes</w:t>
      </w:r>
      <w:r w:rsidRPr="00510904">
        <w:t>. Excess reactive EDC is quenched with 2 mM β-mercaptoethanol (Sigma-Aldrich, St. Louis, MO, USA), preventing the formation of crosslinked byproducts downstream. The resulting solution of CMB-</w:t>
      </w:r>
      <w:r>
        <w:t>EDC</w:t>
      </w:r>
      <w:r w:rsidRPr="00510904">
        <w:t xml:space="preserve"> is added to 2 mL of </w:t>
      </w:r>
      <w:r w:rsidR="00A648B5" w:rsidRPr="00B6405A">
        <w:rPr>
          <w:rFonts w:eastAsia="Malgun Gothic"/>
        </w:rPr>
        <w:t xml:space="preserve">27.77 </w:t>
      </w:r>
      <w:r w:rsidR="00A648B5">
        <w:rPr>
          <w:rFonts w:eastAsia="Malgun Gothic"/>
        </w:rPr>
        <w:sym w:font="Symbol" w:char="F06D"/>
      </w:r>
      <w:r w:rsidR="00A648B5" w:rsidRPr="00B6405A">
        <w:rPr>
          <w:rFonts w:eastAsia="Malgun Gothic"/>
        </w:rPr>
        <w:t xml:space="preserve">M (1 mg/ml) </w:t>
      </w:r>
      <w:r w:rsidRPr="00510904">
        <w:t xml:space="preserve">ANXA5 in 30 mM PBS, where the activated </w:t>
      </w:r>
      <w:r>
        <w:t>CMB</w:t>
      </w:r>
      <w:r w:rsidRPr="00510904">
        <w:t xml:space="preserve"> reacts readily with the primary amines of ANXA5 lysine residues for 12 h at 4 °C </w:t>
      </w:r>
      <w:r w:rsidRPr="00510904">
        <w:fldChar w:fldCharType="begin"/>
      </w:r>
      <w:r w:rsidR="00503656">
        <w:instrText xml:space="preserve"> ADDIN EN.CITE &lt;EndNote&gt;&lt;Cite&gt;&lt;Author&gt;Algar&lt;/Author&gt;&lt;Year&gt;2017&lt;/Year&gt;&lt;RecNum&gt;2176&lt;/RecNum&gt;&lt;DisplayText&gt;[194]&lt;/DisplayText&gt;&lt;record&gt;&lt;rec-number&gt;2176&lt;/rec-number&gt;&lt;foreign-keys&gt;&lt;key app="EN" db-id="55a29vzfz5wd0fex5f8p2z5wwfa9azrdepsr" timestamp="1611200502"&gt;2176&lt;/key&gt;&lt;/foreign-keys&gt;&lt;ref-type name="Book Section"&gt;5&lt;/ref-type&gt;&lt;contributors&gt;&lt;authors&gt;&lt;author&gt;Algar, W.R.&lt;/author&gt;&lt;/authors&gt;&lt;secondary-authors&gt;&lt;author&gt;Algar, W.R.,&lt;/author&gt;&lt;author&gt;Dawson, P.E.,&lt;/author&gt;&lt;author&gt;Medintz, I.L.&lt;/author&gt;&lt;/secondary-authors&gt;&lt;/contributors&gt;&lt;titles&gt;&lt;title&gt;A brief introduction to traditional bioconjugate chemistry&lt;/title&gt;&lt;secondary-title&gt;Chemoselective and Bioorthogonal Ligations Reactions  &lt;/secondary-title&gt;&lt;/titles&gt;&lt;pages&gt;1-36&lt;/pages&gt;&lt;volume&gt;1&lt;/volume&gt;&lt;dates&gt;&lt;year&gt;2017&lt;/year&gt;&lt;/dates&gt;&lt;pub-location&gt;Weinhem, Germany&lt;/pub-location&gt;&lt;publisher&gt;Wiley-VCH Verlag GmbH&lt;/publisher&gt;&lt;urls&gt;&lt;/urls&gt;&lt;/record&gt;&lt;/Cite&gt;&lt;/EndNote&gt;</w:instrText>
      </w:r>
      <w:r w:rsidRPr="00510904">
        <w:fldChar w:fldCharType="separate"/>
      </w:r>
      <w:r w:rsidR="00503656">
        <w:rPr>
          <w:noProof/>
        </w:rPr>
        <w:t>[194]</w:t>
      </w:r>
      <w:r w:rsidRPr="00510904">
        <w:fldChar w:fldCharType="end"/>
      </w:r>
      <w:r w:rsidRPr="00510904">
        <w:t>. At this point, excess CMB forms a visible precipitate in neutral pH solution and is removed by centrifuging at 10,000 rcf for 1 h at 4 °C. The supernatant is collected, and the resulting ANXA5-</w:t>
      </w:r>
      <w:r w:rsidR="00A648B5">
        <w:t xml:space="preserve">CMB </w:t>
      </w:r>
      <w:r w:rsidRPr="00510904">
        <w:t xml:space="preserve">bioconjugate </w:t>
      </w:r>
      <w:r w:rsidR="00A648B5">
        <w:t xml:space="preserve">is </w:t>
      </w:r>
      <w:r w:rsidRPr="00510904">
        <w:t xml:space="preserve">further purified </w:t>
      </w:r>
      <w:r w:rsidR="00A648B5">
        <w:t>from excess free CMB</w:t>
      </w:r>
      <w:r w:rsidRPr="00510904">
        <w:t xml:space="preserve"> </w:t>
      </w:r>
      <w:r w:rsidR="00A648B5" w:rsidRPr="00B6405A">
        <w:rPr>
          <w:rFonts w:eastAsia="Malgun Gothic"/>
        </w:rPr>
        <w:t>with an 8-hour dialysis in 2 L of 30 mM sodium phosphate buffer at pH 7.4 with a regenerated cellulose dialysis membrane of MWCO 12-14 kD</w:t>
      </w:r>
      <w:r w:rsidR="007553FE">
        <w:rPr>
          <w:rFonts w:eastAsia="Malgun Gothic"/>
        </w:rPr>
        <w:t>a</w:t>
      </w:r>
      <w:r w:rsidR="00A648B5" w:rsidRPr="00B6405A">
        <w:rPr>
          <w:rFonts w:eastAsia="Malgun Gothic"/>
        </w:rPr>
        <w:t xml:space="preserve"> (Fisher Scientific, Pittsburgh, PA, USA)</w:t>
      </w:r>
      <w:r w:rsidR="00A648B5">
        <w:rPr>
          <w:rFonts w:eastAsia="Malgun Gothic"/>
        </w:rPr>
        <w:t xml:space="preserve"> at </w:t>
      </w:r>
      <w:r w:rsidR="00A648B5" w:rsidRPr="00510904">
        <w:t>4 °C</w:t>
      </w:r>
      <w:r w:rsidR="00A648B5" w:rsidRPr="00B6405A">
        <w:rPr>
          <w:rFonts w:eastAsia="Malgun Gothic"/>
        </w:rPr>
        <w:t xml:space="preserve">. Dialysate is changed at least once to ensure removal of unreacted molecules. </w:t>
      </w:r>
    </w:p>
    <w:p w14:paraId="48BC2859" w14:textId="19EBD154" w:rsidR="00945A74" w:rsidRDefault="007E0C4D" w:rsidP="00945A74">
      <w:pPr>
        <w:pStyle w:val="Heading2"/>
      </w:pPr>
      <w:r>
        <w:t xml:space="preserve"> </w:t>
      </w:r>
      <w:bookmarkStart w:id="61" w:name="_Toc116911009"/>
      <w:r w:rsidR="00945A74" w:rsidRPr="00B71161">
        <w:t>ANXA5-VPA Bioconjugation</w:t>
      </w:r>
      <w:bookmarkEnd w:id="61"/>
      <w:r w:rsidR="00945A74">
        <w:t xml:space="preserve"> </w:t>
      </w:r>
    </w:p>
    <w:p w14:paraId="3A6FDE04" w14:textId="7BD48604" w:rsidR="00A648B5" w:rsidRPr="00B6405A" w:rsidRDefault="00766BD0" w:rsidP="00A648B5">
      <w:pPr>
        <w:rPr>
          <w:rFonts w:eastAsia="Malgun Gothic"/>
        </w:rPr>
      </w:pPr>
      <w:r w:rsidRPr="00510904">
        <w:t>The ANAX5-</w:t>
      </w:r>
      <w:r>
        <w:t>VPA</w:t>
      </w:r>
      <w:r w:rsidRPr="00510904">
        <w:t xml:space="preserve"> bioconjugate was synthesized by linking </w:t>
      </w:r>
      <w:r>
        <w:t>valproic acid, sodium salt</w:t>
      </w:r>
      <w:r w:rsidRPr="00510904">
        <w:t xml:space="preserve"> (</w:t>
      </w:r>
      <w:r>
        <w:t>Cayman Chemicals</w:t>
      </w:r>
      <w:r w:rsidRPr="00510904">
        <w:t>,</w:t>
      </w:r>
      <w:r>
        <w:t xml:space="preserve"> Ann Arbor, MI,</w:t>
      </w:r>
      <w:r w:rsidRPr="00510904">
        <w:t xml:space="preserve"> USA) to ANXA5 via 1-ethyl-3(3-dimeth</w:t>
      </w:r>
      <w:r w:rsidR="00B60A86">
        <w:t>yl</w:t>
      </w:r>
      <w:r w:rsidRPr="00510904">
        <w:t xml:space="preserve">aminopropyl)carbodiimide </w:t>
      </w:r>
      <w:r w:rsidRPr="00510904">
        <w:lastRenderedPageBreak/>
        <w:t>(EDC) crosslinking chemistry.</w:t>
      </w:r>
      <w:r>
        <w:t xml:space="preserve"> </w:t>
      </w:r>
      <w:r w:rsidR="00A03146">
        <w:t xml:space="preserve">VPA at a concentration of </w:t>
      </w:r>
      <w:r>
        <w:t xml:space="preserve">69.5 mM (10 mg/ml) was dissolved in PBS (pH 7.4). </w:t>
      </w:r>
      <w:r w:rsidRPr="00510904">
        <w:t xml:space="preserve">The carboxylic acid moiety of </w:t>
      </w:r>
      <w:r>
        <w:t xml:space="preserve">VPA </w:t>
      </w:r>
      <w:r w:rsidRPr="00510904">
        <w:t xml:space="preserve">is then activated with </w:t>
      </w:r>
      <w:r>
        <w:t>851.6</w:t>
      </w:r>
      <w:r w:rsidRPr="00510904">
        <w:t xml:space="preserve"> mM </w:t>
      </w:r>
      <w:r>
        <w:t xml:space="preserve">(132 mg/ml) </w:t>
      </w:r>
      <w:r w:rsidR="00A03146">
        <w:t>EDC</w:t>
      </w:r>
      <w:r w:rsidRPr="00510904">
        <w:t xml:space="preserve"> forming an unstable O-acylisourea intermediate</w:t>
      </w:r>
      <w:r>
        <w:t xml:space="preserve"> for 30 minutes</w:t>
      </w:r>
      <w:r w:rsidRPr="00510904">
        <w:t>. Excess reactive EDC is quenched with 2 mM β-mercaptoethanol (Sigma-Aldrich, St. Louis, MO, USA), preventing the formation of crosslinked byproducts downstream.</w:t>
      </w:r>
      <w:r w:rsidRPr="00766BD0">
        <w:t xml:space="preserve"> </w:t>
      </w:r>
      <w:r w:rsidRPr="00510904">
        <w:t xml:space="preserve">The resulting solution of </w:t>
      </w:r>
      <w:r>
        <w:t>VPA</w:t>
      </w:r>
      <w:r w:rsidRPr="00510904">
        <w:t>-</w:t>
      </w:r>
      <w:r>
        <w:t>EDC</w:t>
      </w:r>
      <w:r w:rsidRPr="00510904">
        <w:t xml:space="preserve"> is added to </w:t>
      </w:r>
      <w:r w:rsidR="00B6023E">
        <w:t xml:space="preserve">1 </w:t>
      </w:r>
      <w:r w:rsidRPr="00510904">
        <w:t xml:space="preserve">mL of </w:t>
      </w:r>
      <w:r w:rsidR="00A648B5" w:rsidRPr="00B6405A">
        <w:rPr>
          <w:rFonts w:eastAsia="Malgun Gothic"/>
        </w:rPr>
        <w:t xml:space="preserve">27.77 </w:t>
      </w:r>
      <w:r w:rsidR="00A648B5">
        <w:rPr>
          <w:rFonts w:eastAsia="Malgun Gothic"/>
        </w:rPr>
        <w:sym w:font="Symbol" w:char="F06D"/>
      </w:r>
      <w:r w:rsidR="00A648B5" w:rsidRPr="00B6405A">
        <w:rPr>
          <w:rFonts w:eastAsia="Malgun Gothic"/>
        </w:rPr>
        <w:t xml:space="preserve">M (1 mg/ml) </w:t>
      </w:r>
      <w:r w:rsidRPr="00510904">
        <w:t xml:space="preserve">ANXA5 in 30 mM PBS, where the activated </w:t>
      </w:r>
      <w:r w:rsidR="00A648B5">
        <w:t>VPA</w:t>
      </w:r>
      <w:r w:rsidRPr="00510904">
        <w:t xml:space="preserve"> reacts readily with the primary amines of ANXA5 lysine residues for </w:t>
      </w:r>
      <w:r w:rsidR="00A648B5">
        <w:t xml:space="preserve">2 </w:t>
      </w:r>
      <w:r w:rsidRPr="00510904">
        <w:t>h</w:t>
      </w:r>
      <w:r w:rsidR="00A648B5">
        <w:t>ours</w:t>
      </w:r>
      <w:r w:rsidRPr="00510904">
        <w:t xml:space="preserve"> at </w:t>
      </w:r>
      <w:r w:rsidR="00A648B5">
        <w:t>25</w:t>
      </w:r>
      <w:r w:rsidRPr="00510904">
        <w:t xml:space="preserve"> °C</w:t>
      </w:r>
      <w:r w:rsidR="00A648B5">
        <w:t>.</w:t>
      </w:r>
      <w:r w:rsidR="00A648B5" w:rsidRPr="00A648B5">
        <w:rPr>
          <w:rFonts w:eastAsia="Malgun Gothic"/>
        </w:rPr>
        <w:t xml:space="preserve"> </w:t>
      </w:r>
      <w:r w:rsidR="00A648B5" w:rsidRPr="00B6405A">
        <w:rPr>
          <w:rFonts w:eastAsia="Malgun Gothic"/>
        </w:rPr>
        <w:t>The resulting ANXA5</w:t>
      </w:r>
      <w:r w:rsidR="00A648B5">
        <w:rPr>
          <w:rFonts w:eastAsia="Malgun Gothic"/>
        </w:rPr>
        <w:t>-VPA</w:t>
      </w:r>
      <w:r w:rsidR="00A648B5" w:rsidRPr="00B6405A">
        <w:rPr>
          <w:rFonts w:eastAsia="Malgun Gothic"/>
        </w:rPr>
        <w:t xml:space="preserve"> biconjugate is then purified from excess free </w:t>
      </w:r>
      <w:r w:rsidR="00A648B5">
        <w:rPr>
          <w:rFonts w:eastAsia="Malgun Gothic"/>
        </w:rPr>
        <w:t>VPA</w:t>
      </w:r>
      <w:r w:rsidR="00A648B5" w:rsidRPr="00B6405A">
        <w:rPr>
          <w:rFonts w:eastAsia="Malgun Gothic"/>
        </w:rPr>
        <w:t xml:space="preserve"> with an </w:t>
      </w:r>
      <w:r w:rsidR="005E72EC" w:rsidRPr="00B6405A">
        <w:rPr>
          <w:rFonts w:eastAsia="Malgun Gothic"/>
        </w:rPr>
        <w:t>8-hour</w:t>
      </w:r>
      <w:r w:rsidR="00A648B5" w:rsidRPr="00B6405A">
        <w:rPr>
          <w:rFonts w:eastAsia="Malgun Gothic"/>
        </w:rPr>
        <w:t xml:space="preserve"> dialysis in 2 L of 30 mM sodium phosphate buffer at pH 7.4 with a regenerated cellulose dialysis membrane of MWCO 12-14 kD</w:t>
      </w:r>
      <w:r w:rsidR="00A03146">
        <w:rPr>
          <w:rFonts w:eastAsia="Malgun Gothic"/>
        </w:rPr>
        <w:t>a</w:t>
      </w:r>
      <w:r w:rsidR="00A648B5" w:rsidRPr="00B6405A">
        <w:rPr>
          <w:rFonts w:eastAsia="Malgun Gothic"/>
        </w:rPr>
        <w:t xml:space="preserve"> (Fisher Scientific, Pittsburgh, PA, USA)</w:t>
      </w:r>
      <w:r w:rsidR="00A648B5">
        <w:rPr>
          <w:rFonts w:eastAsia="Malgun Gothic"/>
        </w:rPr>
        <w:t xml:space="preserve"> at </w:t>
      </w:r>
      <w:r w:rsidR="00A648B5" w:rsidRPr="00510904">
        <w:t>4 °C</w:t>
      </w:r>
      <w:r w:rsidR="00A648B5" w:rsidRPr="00B6405A">
        <w:rPr>
          <w:rFonts w:eastAsia="Malgun Gothic"/>
        </w:rPr>
        <w:t xml:space="preserve">. Dialysate is changed at least once to ensure removal of unreacted molecules. </w:t>
      </w:r>
    </w:p>
    <w:p w14:paraId="1BD1179F" w14:textId="70A520B5" w:rsidR="00766BD0" w:rsidRPr="00512977" w:rsidRDefault="00766BD0" w:rsidP="00512977"/>
    <w:p w14:paraId="449140BA" w14:textId="5A42B888" w:rsidR="00766BD0" w:rsidRPr="00BB3637" w:rsidRDefault="00766BD0" w:rsidP="00766BD0">
      <w:pPr>
        <w:pStyle w:val="Heading2"/>
      </w:pPr>
      <w:bookmarkStart w:id="62" w:name="_Toc116911010"/>
      <w:r w:rsidRPr="00BB3637">
        <w:t>ANXA5-</w:t>
      </w:r>
      <w:r>
        <w:t>Drug Conjugate</w:t>
      </w:r>
      <w:r w:rsidRPr="00BB3637">
        <w:t xml:space="preserve"> SDS-PAGE Quantification</w:t>
      </w:r>
      <w:bookmarkEnd w:id="62"/>
      <w:r w:rsidRPr="00BB3637">
        <w:t xml:space="preserve"> </w:t>
      </w:r>
    </w:p>
    <w:p w14:paraId="136CED80" w14:textId="100D78F8" w:rsidR="00766BD0" w:rsidRDefault="00766BD0" w:rsidP="00766BD0">
      <w:r w:rsidRPr="00B6405A">
        <w:t>Drug loading was confirmed via SDS-PAGE. ANXA5 and ANXA5-DM1</w:t>
      </w:r>
      <w:r>
        <w:t>, ANXA5-CMB</w:t>
      </w:r>
      <w:r w:rsidR="00A03146">
        <w:t>,</w:t>
      </w:r>
      <w:r>
        <w:t xml:space="preserve"> or ANXA5-VPA </w:t>
      </w:r>
      <w:r w:rsidRPr="00B6405A">
        <w:t xml:space="preserve">were denatured in 2x Laemelli sample buffer </w:t>
      </w:r>
      <w:r w:rsidRPr="00B6405A">
        <w:rPr>
          <w:rFonts w:eastAsia="Malgun Gothic"/>
        </w:rPr>
        <w:t xml:space="preserve">(Bio-Rad, Hercules, CA, USA) </w:t>
      </w:r>
      <w:r w:rsidRPr="00B6405A">
        <w:t xml:space="preserve">and heated to 100 </w:t>
      </w:r>
      <w:r>
        <w:sym w:font="Symbol" w:char="F0B0"/>
      </w:r>
      <w:r w:rsidRPr="00B6405A">
        <w:t xml:space="preserve">C for 5 minutes. Samples were transferred to 4-20% mini-protean TGX precast 10-well gradient gels </w:t>
      </w:r>
      <w:r w:rsidRPr="00B6405A">
        <w:rPr>
          <w:rFonts w:eastAsia="Malgun Gothic"/>
        </w:rPr>
        <w:t xml:space="preserve">(Bio-Rad, Hercules, CA, USA). </w:t>
      </w:r>
      <w:r w:rsidRPr="00B6405A">
        <w:t xml:space="preserve"> The samples were r</w:t>
      </w:r>
      <w:r w:rsidR="00A03146">
        <w:t>u</w:t>
      </w:r>
      <w:r w:rsidRPr="00B6405A">
        <w:t>n at 200 V for 30 minutes in 1% tris-</w:t>
      </w:r>
      <w:r w:rsidR="005E72EC" w:rsidRPr="00B6405A">
        <w:t>glycine</w:t>
      </w:r>
      <w:r w:rsidRPr="00B6405A">
        <w:t xml:space="preserve">-SDS running buffer </w:t>
      </w:r>
      <w:r w:rsidRPr="00B6405A">
        <w:rPr>
          <w:rFonts w:eastAsia="Malgun Gothic"/>
        </w:rPr>
        <w:t xml:space="preserve">(Bio-Rad, Hercules, CA, USA) </w:t>
      </w:r>
      <w:r w:rsidRPr="00B6405A">
        <w:t>stained with Imperial stain (Thermo Fisher, Waltham, MA, USA) and d</w:t>
      </w:r>
      <w:r w:rsidR="00A03146">
        <w:t>es</w:t>
      </w:r>
      <w:r w:rsidRPr="00B6405A">
        <w:t xml:space="preserve">tained with DI water overnight. DI water was changed at least once, and to decrease </w:t>
      </w:r>
      <w:r w:rsidR="00F14144">
        <w:t>de</w:t>
      </w:r>
      <w:r w:rsidRPr="00B6405A">
        <w:t xml:space="preserve">staining time a paper towel was added. </w:t>
      </w:r>
    </w:p>
    <w:p w14:paraId="7366CA64" w14:textId="77777777" w:rsidR="00945A74" w:rsidRDefault="00945A74" w:rsidP="00BB3637">
      <w:pPr>
        <w:pStyle w:val="Heading2"/>
      </w:pPr>
    </w:p>
    <w:p w14:paraId="0F9B26CF" w14:textId="5250735E" w:rsidR="00BB3637" w:rsidRPr="00BB3637" w:rsidRDefault="00BB3637" w:rsidP="00BB3637">
      <w:pPr>
        <w:pStyle w:val="Heading2"/>
      </w:pPr>
      <w:bookmarkStart w:id="63" w:name="_Toc116911011"/>
      <w:r w:rsidRPr="00BB3637">
        <w:t>Denaturing Intact Mass Analysis</w:t>
      </w:r>
      <w:bookmarkEnd w:id="59"/>
      <w:bookmarkEnd w:id="60"/>
      <w:bookmarkEnd w:id="63"/>
      <w:r w:rsidRPr="00BB3637">
        <w:t xml:space="preserve"> </w:t>
      </w:r>
    </w:p>
    <w:p w14:paraId="4E2C81BB" w14:textId="255C637C" w:rsidR="00BB3637" w:rsidRPr="008A455C" w:rsidRDefault="00F14144" w:rsidP="00945A74">
      <w:pPr>
        <w:rPr>
          <w:rFonts w:eastAsia="Malgun Gothic"/>
        </w:rPr>
      </w:pPr>
      <w:r>
        <w:rPr>
          <w:rFonts w:eastAsia="Malgun Gothic"/>
        </w:rPr>
        <w:t>Denaturing</w:t>
      </w:r>
      <w:r w:rsidR="00BB3637" w:rsidRPr="00B6405A">
        <w:rPr>
          <w:rFonts w:eastAsia="Malgun Gothic"/>
        </w:rPr>
        <w:t xml:space="preserve"> intact mass analysis</w:t>
      </w:r>
      <w:r>
        <w:rPr>
          <w:rFonts w:eastAsia="Malgun Gothic"/>
        </w:rPr>
        <w:t xml:space="preserve"> mass analysis on ANXA5 and ANXA5-drug conjugates was performed by Dr. Aaron Bailey, at The University of Texas Medical Branch in Galveston, Texas using the following procedure: S</w:t>
      </w:r>
      <w:r w:rsidR="00BB3637" w:rsidRPr="00B6405A">
        <w:t xml:space="preserve">amples containing purified </w:t>
      </w:r>
      <w:r w:rsidRPr="00B6405A">
        <w:t>A</w:t>
      </w:r>
      <w:r>
        <w:t>NXA5</w:t>
      </w:r>
      <w:r w:rsidR="00BB3637" w:rsidRPr="00B6405A">
        <w:t>-DM1</w:t>
      </w:r>
      <w:r w:rsidR="00A648B5">
        <w:t xml:space="preserve"> and ANXA5-CMB</w:t>
      </w:r>
      <w:r w:rsidR="00BB3637" w:rsidRPr="00B6405A">
        <w:t xml:space="preserve"> (0.14 mg/mL final concentration) were analyzed using size exclusion chromatography (SEC) coupled directly to mass spectrometry. Sample injection (1 µL) and on-line SEC-desalting was accomplished using an organic/acidic mobile phase (30% acetonitrile, 0.1% formic acid, 0.02% trifluoroacetic acid) pumped with a Vanquish Horizon UHPLC system (Thermo Scientific) through a SEC UHPLC column (BEH200 SEC 4.6 x 50 mm, Waters), at a flow rate of 20 µL/min. The LC flow path was connected in</w:t>
      </w:r>
      <w:r w:rsidR="005E72EC">
        <w:t xml:space="preserve"> </w:t>
      </w:r>
      <w:r w:rsidR="00BB3637" w:rsidRPr="00B6405A">
        <w:t xml:space="preserve">line with an Orbitrap Eclipse Tribrid mass spectrometer (Thermo Scientific) via a heated electrospray ionization (HESI-II) ion source (Thermo Scientific). The ion source was operated with 3500 V spray voltage, sheath gas setting of 40 units, auxiliary gas setting of 10 units, and vaporizer temperature of 75˚C. The MS capillary temperature was set to 325˚C. Intact mass spectra were generated by using an RF Lens setting of 50 V to desolvate protein ions, isolating a mass range of m/z 500-450, and reacting isolated ions with proton transfer charge reduction for 6 ms, followed by scanning for charge reduced intact protein product ions using a mass range of m/z 500 – 8000. Intact protein ions were detected in the Orbitrap, scanning at a resolution setting of 50,000 (at m/z 200). Raw LC-MS data were analyzed using BioPharma Finder (Thermo Scientific) software. LC-MS spectra representing intact </w:t>
      </w:r>
      <w:r>
        <w:t>ANXA5</w:t>
      </w:r>
      <w:r w:rsidR="00BB3637" w:rsidRPr="00B6405A">
        <w:t xml:space="preserve">-DM1 profiles were deconvoluted using the ReSpect and Sliding Window algorithms with a ReSpect mass tolerance of 20 ppm, a Sliding Window mass tolerance of 20 ppm, and a deconvolution mass range of 35 – 45kDa  </w:t>
      </w:r>
      <w:r w:rsidR="00BB3637" w:rsidRPr="00B6405A">
        <w:fldChar w:fldCharType="begin">
          <w:fldData xml:space="preserve">PEVuZE5vdGU+PENpdGU+PEF1dGhvcj5CYWlsZXk8L0F1dGhvcj48WWVhcj4yMDE4PC9ZZWFyPjxS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</w:fldData>
        </w:fldChar>
      </w:r>
      <w:r w:rsidR="00503656">
        <w:instrText xml:space="preserve"> ADDIN EN.CITE </w:instrText>
      </w:r>
      <w:r w:rsidR="00503656">
        <w:fldChar w:fldCharType="begin">
          <w:fldData xml:space="preserve">PEVuZE5vdGU+PENpdGU+PEF1dGhvcj5CYWlsZXk8L0F1dGhvcj48WWVhcj4yMDE4PC9ZZWFyPjxS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</w:fldData>
        </w:fldChar>
      </w:r>
      <w:r w:rsidR="00503656">
        <w:instrText xml:space="preserve"> ADDIN EN.CITE.DATA </w:instrText>
      </w:r>
      <w:r w:rsidR="00503656">
        <w:fldChar w:fldCharType="end"/>
      </w:r>
      <w:r w:rsidR="00BB3637" w:rsidRPr="00B6405A">
        <w:fldChar w:fldCharType="separate"/>
      </w:r>
      <w:r w:rsidR="00503656">
        <w:rPr>
          <w:noProof/>
        </w:rPr>
        <w:t>[195]</w:t>
      </w:r>
      <w:r w:rsidR="00BB3637" w:rsidRPr="00B6405A">
        <w:fldChar w:fldCharType="end"/>
      </w:r>
      <w:r w:rsidR="00BB3637" w:rsidRPr="00B6405A">
        <w:t xml:space="preserve">. Intact mass assignments of individual </w:t>
      </w:r>
      <w:r>
        <w:t>ANXA5</w:t>
      </w:r>
      <w:r w:rsidR="00BB3637" w:rsidRPr="00B6405A">
        <w:t xml:space="preserve">-DM1(n) conjugate isoforms </w:t>
      </w:r>
      <w:r w:rsidR="00BB3637" w:rsidRPr="00B6405A">
        <w:lastRenderedPageBreak/>
        <w:t xml:space="preserve">were based on tolerance of 100 ppm. Drug-to-protein ratio was calculated as a weighted average of the ReSpect-Sliding Window abundances for each of the </w:t>
      </w:r>
      <w:r>
        <w:t>ANXA5</w:t>
      </w:r>
      <w:r w:rsidR="00BB3637" w:rsidRPr="00B6405A">
        <w:t>-DM1(n) isoforms detected.</w:t>
      </w:r>
    </w:p>
    <w:p w14:paraId="26DF3092" w14:textId="4CAB011C" w:rsidR="00BB3637" w:rsidRPr="00BB3637" w:rsidRDefault="00BB3637" w:rsidP="00BB3637">
      <w:pPr>
        <w:pStyle w:val="Heading2"/>
      </w:pPr>
      <w:bookmarkStart w:id="64" w:name="_Toc113362825"/>
      <w:bookmarkStart w:id="65" w:name="_Toc116911012"/>
      <w:r w:rsidRPr="00BB3637">
        <w:t xml:space="preserve">Cell lines and </w:t>
      </w:r>
      <w:r w:rsidR="00080D48">
        <w:t>C</w:t>
      </w:r>
      <w:r w:rsidRPr="00BB3637">
        <w:t xml:space="preserve">ulture </w:t>
      </w:r>
      <w:r w:rsidR="00080D48">
        <w:t>C</w:t>
      </w:r>
      <w:r w:rsidRPr="00BB3637">
        <w:t>onditions</w:t>
      </w:r>
      <w:bookmarkEnd w:id="64"/>
      <w:bookmarkEnd w:id="65"/>
    </w:p>
    <w:p w14:paraId="5B5717C5" w14:textId="5D1618A1" w:rsidR="00BB3637" w:rsidRPr="00B6405A" w:rsidRDefault="00BB3637" w:rsidP="00080D48">
      <w:r w:rsidRPr="00B6405A">
        <w:t xml:space="preserve">All </w:t>
      </w:r>
      <w:r w:rsidR="00A648B5" w:rsidRPr="00B6405A">
        <w:t>cell</w:t>
      </w:r>
      <w:r w:rsidRPr="00B6405A">
        <w:t xml:space="preserve"> lines and cell media were purchased from American Type Culture Collection (ATCC, Manassas, VA, USA) except HAAE-1</w:t>
      </w:r>
      <w:r w:rsidR="00F14144">
        <w:t>,</w:t>
      </w:r>
      <w:r w:rsidRPr="00B6405A">
        <w:t xml:space="preserve"> which was purchased from Corielle Institute (Camden, </w:t>
      </w:r>
      <w:r w:rsidR="00B60A86">
        <w:t>NJ</w:t>
      </w:r>
      <w:r w:rsidRPr="00B6405A">
        <w:t xml:space="preserve">, USA). EMT6 murine breast carcinoma cells were cultivated with Waymouth's MB 752/1 medium (Gibco [Thermo Fisher], Waltham, MA, USA) supplemented with 2 mM glutamine, 15% FBS, and 1% antibiotic-antimitotic (10,000 IU </w:t>
      </w:r>
      <w:r w:rsidR="0014369E">
        <w:t>p</w:t>
      </w:r>
      <w:r w:rsidRPr="00B6405A">
        <w:t xml:space="preserve">enicillin, 10,000 </w:t>
      </w:r>
      <w:r>
        <w:sym w:font="Symbol" w:char="F06D"/>
      </w:r>
      <w:r w:rsidRPr="00B6405A">
        <w:t xml:space="preserve">g/ml </w:t>
      </w:r>
      <w:r w:rsidR="0014369E">
        <w:t>s</w:t>
      </w:r>
      <w:r w:rsidRPr="00B6405A">
        <w:t xml:space="preserve">treptomycin, and 25 </w:t>
      </w:r>
      <w:r>
        <w:sym w:font="Symbol" w:char="F06D"/>
      </w:r>
      <w:r w:rsidRPr="00B6405A">
        <w:t xml:space="preserve">g/ml </w:t>
      </w:r>
      <w:r w:rsidR="0014369E">
        <w:t>a</w:t>
      </w:r>
      <w:r w:rsidRPr="00B6405A">
        <w:t>mphotericin B, Corning, Kennebunk, MA, USA). 4T1 murine breast cancer cells were cultivated with Roswell Park Memorial Institute 1640 medium (RPMI-1640) supplemented with 10% FBS and 1% antibiotic-antimitotic</w:t>
      </w:r>
      <w:r w:rsidR="0014369E">
        <w:t xml:space="preserve">. </w:t>
      </w:r>
      <w:r w:rsidRPr="00B6405A">
        <w:t xml:space="preserve">Human umbilical vein endothelial cells (HUVEC) were cultured in vascular cell basal medium supplemented with endothelial cell growth kit BBE (0.2% bovine brain extract, 5 ng/ml rh EGF, 10 mM L-glutamine, 0.75 Units/ml heparin sulfate, 1 </w:t>
      </w:r>
      <w:r>
        <w:sym w:font="Symbol" w:char="F06D"/>
      </w:r>
      <w:r w:rsidRPr="00B6405A">
        <w:t xml:space="preserve">g/ml hydrocortisone, 50 </w:t>
      </w:r>
      <w:r>
        <w:sym w:font="Symbol" w:char="F06D"/>
      </w:r>
      <w:r w:rsidRPr="00B6405A">
        <w:t xml:space="preserve">g/ml ascorbic acid, 2% FBS, ATCC) and 1% antibiotic-antimycotic. Human abdominal aorta endothelial (HAAE-1) cells were cultured in Hams F-12 medium supplemented with 30 </w:t>
      </w:r>
      <w:r>
        <w:sym w:font="Symbol" w:char="F06D"/>
      </w:r>
      <w:r w:rsidRPr="00B6405A">
        <w:t xml:space="preserve">g/ml endothelial cell growth supplement (15 mg/500 ml media), 17.5 U/ml </w:t>
      </w:r>
      <w:r w:rsidR="0014369E">
        <w:t>h</w:t>
      </w:r>
      <w:r w:rsidRPr="00B6405A">
        <w:t>eparin (8750 U/500</w:t>
      </w:r>
      <w:r w:rsidR="0014369E">
        <w:t xml:space="preserve"> </w:t>
      </w:r>
      <w:r w:rsidRPr="00B6405A">
        <w:t>mL or 17.5 mg heparin / 500 ml), 10% FBS, and 1% antibiotic-antimycotic. MCF10A nontumorigenic human breast epithelial cells were cultured in mammary epithelial growth medium (MEGM) with MEGM bullet kit</w:t>
      </w:r>
      <w:r>
        <w:t xml:space="preserve"> </w:t>
      </w:r>
      <w:r w:rsidRPr="00B6405A">
        <w:t>(Lonza, Greenwood, SC, USA)</w:t>
      </w:r>
      <w:r>
        <w:t xml:space="preserve"> (2 mL BPE, 0.5 ml hEGF, 0.5 ml insulin, 0.5 ml hydrocortisone, 0.5 ml GA)</w:t>
      </w:r>
      <w:r w:rsidRPr="00B6405A">
        <w:t>, the GA-1000 was omitted due to ATCC recommendations</w:t>
      </w:r>
      <w:r w:rsidR="0014369E">
        <w:t>. Additionally, ATCC recommends</w:t>
      </w:r>
      <w:r w:rsidRPr="00B6405A">
        <w:t xml:space="preserve"> 100 ng/ml cholera toxin (Sigma-Aldrich, St. Louis, MO, USA)</w:t>
      </w:r>
      <w:r w:rsidR="0014369E">
        <w:t xml:space="preserve">, which was added to the MCF10A cell culture </w:t>
      </w:r>
      <w:r w:rsidR="00B60A86">
        <w:t>medium as well as</w:t>
      </w:r>
      <w:r w:rsidRPr="00B6405A">
        <w:t xml:space="preserve"> 1% antibiotic-antimycotic. </w:t>
      </w:r>
    </w:p>
    <w:p w14:paraId="3737CC64" w14:textId="46F0C16E" w:rsidR="00BB3637" w:rsidRPr="00B6405A" w:rsidRDefault="00BB3637" w:rsidP="00080D48">
      <w:r w:rsidRPr="00B6405A">
        <w:lastRenderedPageBreak/>
        <w:t xml:space="preserve"> </w:t>
      </w:r>
      <w:r w:rsidR="00DE6721">
        <w:tab/>
      </w:r>
      <w:r w:rsidRPr="00B6405A">
        <w:t xml:space="preserve">All adherent cells were passaged using 0.25 % (w/v) trypsin in 0.53 mM EDTA (Thermo Fisher Scientific, Waltham, MA, USA) except MCF10A, which used soybean trypsin inhibitor for trypsin neutralization. All cell lines were cultured under a 5% </w:t>
      </w:r>
      <w:r w:rsidRPr="00B60A86">
        <w:t>CO</w:t>
      </w:r>
      <w:r w:rsidR="00B60A86">
        <w:rPr>
          <w:vertAlign w:val="subscript"/>
        </w:rPr>
        <w:t>2</w:t>
      </w:r>
      <w:r w:rsidRPr="00B6405A">
        <w:t xml:space="preserve"> supplemented atmosphere at a temperature of 37 °C and 100% relative humidity. Medium was refreshed every 48 h.  Adherent cancer cell cultures were grown to </w:t>
      </w:r>
      <w:r>
        <w:t>less than</w:t>
      </w:r>
      <w:r w:rsidRPr="00B6405A">
        <w:t xml:space="preserve"> 75% confluence, and healthy cell lines cells were grown to confluency because they decrease PS expression upon </w:t>
      </w:r>
      <w:r>
        <w:t>confluency.</w:t>
      </w:r>
      <w:r w:rsidR="00DC6BD6">
        <w:t xml:space="preserve"> Cell type description can be found in </w:t>
      </w:r>
      <w:r w:rsidR="00B60A86">
        <w:rPr>
          <w:b/>
          <w:bCs/>
        </w:rPr>
        <w:t>A</w:t>
      </w:r>
      <w:r w:rsidR="00DC6BD6" w:rsidRPr="00DA476B">
        <w:rPr>
          <w:b/>
          <w:bCs/>
        </w:rPr>
        <w:t>ppendix B5</w:t>
      </w:r>
      <w:r w:rsidR="00DC6BD6">
        <w:t xml:space="preserve">. </w:t>
      </w:r>
    </w:p>
    <w:p w14:paraId="038E579A" w14:textId="77777777" w:rsidR="00BB3637" w:rsidRPr="00B6405A" w:rsidRDefault="00BB3637" w:rsidP="00BB3637">
      <w:pPr>
        <w:rPr>
          <w:rFonts w:eastAsiaTheme="majorEastAsia" w:cstheme="minorHAnsi"/>
          <w:sz w:val="22"/>
          <w:szCs w:val="22"/>
        </w:rPr>
      </w:pPr>
    </w:p>
    <w:p w14:paraId="513595C7" w14:textId="49B14CD2" w:rsidR="00080D48" w:rsidRPr="00080D48" w:rsidRDefault="00080D48" w:rsidP="00080D48">
      <w:pPr>
        <w:pStyle w:val="Heading2"/>
      </w:pPr>
      <w:bookmarkStart w:id="66" w:name="_Toc100051010"/>
      <w:bookmarkStart w:id="67" w:name="_Toc113362826"/>
      <w:bookmarkStart w:id="68" w:name="_Toc116911013"/>
      <w:r w:rsidRPr="00512B29">
        <w:rPr>
          <w:i/>
          <w:iCs/>
        </w:rPr>
        <w:t>In Vitro</w:t>
      </w:r>
      <w:r w:rsidRPr="00080D48">
        <w:t xml:space="preserve"> Binding Studies</w:t>
      </w:r>
      <w:bookmarkEnd w:id="66"/>
      <w:bookmarkEnd w:id="67"/>
      <w:bookmarkEnd w:id="68"/>
      <w:r w:rsidRPr="00080D48">
        <w:t xml:space="preserve"> </w:t>
      </w:r>
    </w:p>
    <w:p w14:paraId="4BE58642" w14:textId="31DCECB5" w:rsidR="00080D48" w:rsidRPr="00080D48" w:rsidRDefault="00080D48" w:rsidP="00080D48">
      <w:pPr>
        <w:pStyle w:val="Heading3"/>
      </w:pPr>
      <w:bookmarkStart w:id="69" w:name="_Toc100051011"/>
      <w:bookmarkStart w:id="70" w:name="_Toc113362827"/>
      <w:bookmarkStart w:id="71" w:name="_Toc116911014"/>
      <w:r w:rsidRPr="00080D48">
        <w:t>Colorimetric adherent cell binding strength</w:t>
      </w:r>
      <w:bookmarkEnd w:id="69"/>
      <w:bookmarkEnd w:id="70"/>
      <w:bookmarkEnd w:id="71"/>
      <w:r w:rsidRPr="00080D48">
        <w:t xml:space="preserve"> </w:t>
      </w:r>
    </w:p>
    <w:p w14:paraId="3F5C5F4E" w14:textId="2C4C09DF" w:rsidR="00080D48" w:rsidRDefault="00080D48" w:rsidP="00080D48">
      <w:pPr>
        <w:rPr>
          <w:rFonts w:cstheme="minorHAnsi"/>
        </w:rPr>
      </w:pPr>
      <w:r w:rsidRPr="00F61EE4">
        <w:rPr>
          <w:rFonts w:cstheme="minorHAnsi"/>
        </w:rPr>
        <w:t xml:space="preserve">Binding strength was analyzed via a modified indirect ELISA. </w:t>
      </w:r>
      <w:r w:rsidR="00B60A86">
        <w:rPr>
          <w:rFonts w:cstheme="minorHAnsi"/>
        </w:rPr>
        <w:t xml:space="preserve"> Cells (</w:t>
      </w:r>
      <w:r w:rsidRPr="00F61EE4">
        <w:rPr>
          <w:rFonts w:cstheme="minorHAnsi"/>
        </w:rPr>
        <w:t>50,000 cells/well</w:t>
      </w:r>
      <w:r w:rsidR="00B60A86">
        <w:rPr>
          <w:rFonts w:cstheme="minorHAnsi"/>
        </w:rPr>
        <w:t>)</w:t>
      </w:r>
      <w:r w:rsidRPr="00F61EE4">
        <w:rPr>
          <w:rFonts w:cstheme="minorHAnsi"/>
        </w:rPr>
        <w:t xml:space="preserve"> were grown onto 24 well plates and fixed with 0.025% glutaraldehyde</w:t>
      </w:r>
      <w:r w:rsidR="00B60A86">
        <w:rPr>
          <w:rFonts w:cstheme="minorHAnsi"/>
        </w:rPr>
        <w:t xml:space="preserve"> </w:t>
      </w:r>
      <w:r w:rsidRPr="00F61EE4">
        <w:rPr>
          <w:rFonts w:cstheme="minorHAnsi"/>
        </w:rPr>
        <w:t>once cancer cells were 70-80% confluent</w:t>
      </w:r>
      <w:r w:rsidR="00B6023E">
        <w:rPr>
          <w:rFonts w:cstheme="minorHAnsi"/>
        </w:rPr>
        <w:t>.</w:t>
      </w:r>
      <w:r w:rsidR="009C5BE7">
        <w:rPr>
          <w:rFonts w:cstheme="minorHAnsi"/>
        </w:rPr>
        <w:t xml:space="preserve"> </w:t>
      </w:r>
      <w:r w:rsidRPr="00F61EE4">
        <w:rPr>
          <w:rFonts w:cstheme="minorHAnsi"/>
        </w:rPr>
        <w:t xml:space="preserve">Cancer cells were blocked with 0.5% bovine serum albumin (BSA) for 1 hour at 37 </w:t>
      </w:r>
      <w:r w:rsidRPr="00F61EE4">
        <w:rPr>
          <w:rFonts w:cstheme="minorHAnsi"/>
        </w:rPr>
        <w:sym w:font="Symbol" w:char="F0B0"/>
      </w:r>
      <w:r w:rsidRPr="00F61EE4">
        <w:rPr>
          <w:rFonts w:cstheme="minorHAnsi"/>
        </w:rPr>
        <w:t xml:space="preserve">C. Cells were incubated with 0-20 nM of biotinylated ANXA5 for 2 hours at 37 </w:t>
      </w:r>
      <w:r w:rsidRPr="00F61EE4">
        <w:rPr>
          <w:rFonts w:cstheme="minorHAnsi"/>
        </w:rPr>
        <w:sym w:font="Symbol" w:char="F0B0"/>
      </w:r>
      <w:r w:rsidRPr="00F61EE4">
        <w:rPr>
          <w:rFonts w:cstheme="minorHAnsi"/>
        </w:rPr>
        <w:t>C and 5% CO</w:t>
      </w:r>
      <w:r w:rsidRPr="008A455C">
        <w:rPr>
          <w:rFonts w:cstheme="minorHAnsi"/>
          <w:vertAlign w:val="subscript"/>
        </w:rPr>
        <w:t>2</w:t>
      </w:r>
      <w:r w:rsidRPr="00F61EE4">
        <w:rPr>
          <w:rFonts w:cstheme="minorHAnsi"/>
        </w:rPr>
        <w:t>. ANXA5 was biotinylated with ROCHE biotin protein labeling kit</w:t>
      </w:r>
      <w:r w:rsidR="00B60A86">
        <w:rPr>
          <w:rFonts w:cstheme="minorHAnsi"/>
        </w:rPr>
        <w:t xml:space="preserve"> (ROCHE, Basel, Switzerland) </w:t>
      </w:r>
      <w:r w:rsidRPr="00F61EE4">
        <w:rPr>
          <w:rFonts w:cstheme="minorHAnsi"/>
        </w:rPr>
        <w:t>and</w:t>
      </w:r>
      <w:r w:rsidR="00B60A86">
        <w:rPr>
          <w:rFonts w:cstheme="minorHAnsi"/>
        </w:rPr>
        <w:t xml:space="preserve"> the</w:t>
      </w:r>
      <w:r w:rsidRPr="00F61EE4">
        <w:rPr>
          <w:rFonts w:cstheme="minorHAnsi"/>
        </w:rPr>
        <w:t xml:space="preserve"> level of biotinylating was quantified with Pierce Biotin Quantification kit </w:t>
      </w:r>
      <w:r w:rsidR="00B60A86">
        <w:rPr>
          <w:rFonts w:cstheme="minorHAnsi"/>
        </w:rPr>
        <w:t>(Pierce Biotechnology, Walham, MA, USA)</w:t>
      </w:r>
      <w:r w:rsidR="003E0299">
        <w:rPr>
          <w:rFonts w:cstheme="minorHAnsi"/>
        </w:rPr>
        <w:t xml:space="preserve"> </w:t>
      </w:r>
      <w:r w:rsidRPr="00F61EE4">
        <w:rPr>
          <w:rFonts w:cstheme="minorHAnsi"/>
        </w:rPr>
        <w:t xml:space="preserve">per </w:t>
      </w:r>
      <w:r w:rsidR="00AD439E" w:rsidRPr="00F61EE4">
        <w:rPr>
          <w:rFonts w:cstheme="minorHAnsi"/>
        </w:rPr>
        <w:t>manufacture</w:t>
      </w:r>
      <w:r w:rsidR="00AD439E">
        <w:rPr>
          <w:rFonts w:cstheme="minorHAnsi"/>
        </w:rPr>
        <w:t>r</w:t>
      </w:r>
      <w:r w:rsidR="00AD439E" w:rsidRPr="00F61EE4">
        <w:rPr>
          <w:rFonts w:cstheme="minorHAnsi"/>
        </w:rPr>
        <w:t>’s</w:t>
      </w:r>
      <w:r w:rsidRPr="00F61EE4">
        <w:rPr>
          <w:rFonts w:cstheme="minorHAnsi"/>
        </w:rPr>
        <w:t xml:space="preserve"> instructions </w:t>
      </w:r>
      <w:r w:rsidR="0027511F">
        <w:rPr>
          <w:rFonts w:cstheme="minorHAnsi"/>
        </w:rPr>
        <w:t>(see appendix B6 and B7).</w:t>
      </w:r>
      <w:r w:rsidRPr="00F61EE4">
        <w:rPr>
          <w:rFonts w:cstheme="minorHAnsi"/>
        </w:rPr>
        <w:t xml:space="preserve"> Cells were washed </w:t>
      </w:r>
      <w:r w:rsidR="003E0299">
        <w:rPr>
          <w:rFonts w:cstheme="minorHAnsi"/>
        </w:rPr>
        <w:t>four</w:t>
      </w:r>
      <w:r w:rsidRPr="00F61EE4">
        <w:rPr>
          <w:rFonts w:cstheme="minorHAnsi"/>
        </w:rPr>
        <w:t xml:space="preserve"> times with 0.5% BSA to removed unbound ANXA5.  Cells were then seeded with 2 μg/ml streptavidin-horseradish peroxidase (Strep-HRP) for 1 hour at room temperature. Cells were washed </w:t>
      </w:r>
      <w:r w:rsidR="003E0299">
        <w:rPr>
          <w:rFonts w:cstheme="minorHAnsi"/>
        </w:rPr>
        <w:t>four</w:t>
      </w:r>
      <w:r w:rsidRPr="00F61EE4">
        <w:rPr>
          <w:rFonts w:cstheme="minorHAnsi"/>
        </w:rPr>
        <w:t xml:space="preserve"> times with 0.5% BSA to remove unbound Strep-HRP and the chromogenic substrate O-phenylenediamine (OPD) and 30% hydrogen peroxide </w:t>
      </w:r>
      <w:r w:rsidR="003E0299">
        <w:rPr>
          <w:rFonts w:cstheme="minorHAnsi"/>
        </w:rPr>
        <w:t>were</w:t>
      </w:r>
      <w:r w:rsidRPr="00F61EE4">
        <w:rPr>
          <w:rFonts w:cstheme="minorHAnsi"/>
        </w:rPr>
        <w:t xml:space="preserve"> added to each well to induce a yellow color change. Cells were incubated at room temperature in the dark. Supernatant was collected</w:t>
      </w:r>
      <w:r w:rsidR="003E0299">
        <w:rPr>
          <w:rFonts w:cstheme="minorHAnsi"/>
        </w:rPr>
        <w:t>,</w:t>
      </w:r>
      <w:r w:rsidRPr="00F61EE4">
        <w:rPr>
          <w:rFonts w:cstheme="minorHAnsi"/>
        </w:rPr>
        <w:t xml:space="preserve"> and the absorbance was read at 450 nm on a BioTek Synergy HT </w:t>
      </w:r>
      <w:r w:rsidRPr="00F61EE4">
        <w:rPr>
          <w:rFonts w:cstheme="minorHAnsi"/>
        </w:rPr>
        <w:lastRenderedPageBreak/>
        <w:t>microtiter plate reader (Winooski, VT). For each concentration of biotinylated ANXA5, the specific binding was obtained by subtracting non-specific binding, when no calcium was present (biotinylated ANXA5 with 5 mM of EDTA)</w:t>
      </w:r>
      <w:r w:rsidR="003E0299">
        <w:rPr>
          <w:rFonts w:cstheme="minorHAnsi"/>
        </w:rPr>
        <w:t>,</w:t>
      </w:r>
      <w:r w:rsidRPr="00F61EE4">
        <w:rPr>
          <w:rFonts w:cstheme="minorHAnsi"/>
        </w:rPr>
        <w:t xml:space="preserve"> from the total binding (biotinylated ANXA5 with 2 mM CaCl</w:t>
      </w:r>
      <w:r w:rsidR="003E0299">
        <w:rPr>
          <w:rFonts w:cstheme="minorHAnsi"/>
          <w:vertAlign w:val="subscript"/>
        </w:rPr>
        <w:t>2</w:t>
      </w:r>
      <w:r w:rsidRPr="00F61EE4">
        <w:rPr>
          <w:rFonts w:cstheme="minorHAnsi"/>
        </w:rPr>
        <w:t>). The dissociation constant was determined using the nonlinear regression one site total and nonspecific binding model in GraphPad Prism version 9 software (Graph Pad, San Diego California, USA).</w:t>
      </w:r>
    </w:p>
    <w:p w14:paraId="79B08054" w14:textId="77777777" w:rsidR="00080D48" w:rsidRDefault="00080D48" w:rsidP="00080D48">
      <w:pPr>
        <w:rPr>
          <w:rFonts w:cstheme="minorHAnsi"/>
        </w:rPr>
      </w:pPr>
    </w:p>
    <w:p w14:paraId="65E20F92" w14:textId="2300284C" w:rsidR="00080D48" w:rsidRPr="00080D48" w:rsidRDefault="00080D48" w:rsidP="00080D48">
      <w:pPr>
        <w:pStyle w:val="Heading3"/>
      </w:pPr>
      <w:bookmarkStart w:id="72" w:name="_Toc113362828"/>
      <w:bookmarkStart w:id="73" w:name="_Toc116911015"/>
      <w:r w:rsidRPr="00080D48">
        <w:t>Flow cytometry analysis of ANXA5 calcium dependence</w:t>
      </w:r>
      <w:bookmarkEnd w:id="72"/>
      <w:bookmarkEnd w:id="73"/>
    </w:p>
    <w:p w14:paraId="2C7C5119" w14:textId="6E0415F9" w:rsidR="00080D48" w:rsidRPr="00BC13AD" w:rsidRDefault="00080D48" w:rsidP="008A455C">
      <w:pPr>
        <w:autoSpaceDE w:val="0"/>
        <w:autoSpaceDN w:val="0"/>
        <w:adjustRightInd w:val="0"/>
        <w:rPr>
          <w:rFonts w:cstheme="minorHAnsi"/>
        </w:rPr>
      </w:pPr>
      <w:r w:rsidRPr="00A41977">
        <w:rPr>
          <w:rFonts w:cstheme="minorHAnsi"/>
        </w:rPr>
        <w:t>To validate ANXA5 calcium dependence</w:t>
      </w:r>
      <w:r w:rsidR="003E0299">
        <w:rPr>
          <w:rFonts w:cstheme="minorHAnsi"/>
        </w:rPr>
        <w:t>,</w:t>
      </w:r>
      <w:r w:rsidRPr="00A41977">
        <w:rPr>
          <w:rFonts w:cstheme="minorHAnsi"/>
        </w:rPr>
        <w:t xml:space="preserve"> flow cytometry was utilized. For all flow cytometry studies ANXA5-FITC (Abcam</w:t>
      </w:r>
      <w:r w:rsidRPr="00A41977">
        <w:rPr>
          <w:rFonts w:eastAsia="Malgun Gothic" w:cstheme="minorHAnsi"/>
        </w:rPr>
        <w:t xml:space="preserve"> Cambridge, MA, USA)</w:t>
      </w:r>
      <w:r w:rsidRPr="00A41977">
        <w:rPr>
          <w:rFonts w:cstheme="minorHAnsi"/>
        </w:rPr>
        <w:t xml:space="preserve"> was utilized per manufacture</w:t>
      </w:r>
      <w:r w:rsidR="003E0299">
        <w:rPr>
          <w:rFonts w:cstheme="minorHAnsi"/>
        </w:rPr>
        <w:t>r’</w:t>
      </w:r>
      <w:r w:rsidRPr="00A41977">
        <w:rPr>
          <w:rFonts w:cstheme="minorHAnsi"/>
        </w:rPr>
        <w:t>s recommendations. Briefly, 50,000 cells/well were seeded onto 24 well plates and treated 24 hours later. Cells were lifted from the plate with standard trypsinization methods. Cells were collected at 1-5 x 10</w:t>
      </w:r>
      <w:r w:rsidRPr="00A41977">
        <w:rPr>
          <w:rFonts w:cstheme="minorHAnsi"/>
          <w:vertAlign w:val="superscript"/>
        </w:rPr>
        <w:t>5</w:t>
      </w:r>
      <w:r w:rsidRPr="00A41977">
        <w:rPr>
          <w:rFonts w:cstheme="minorHAnsi"/>
        </w:rPr>
        <w:t xml:space="preserve"> cells via centrifugation and resuspended in 500 </w:t>
      </w:r>
      <w:r>
        <w:rPr>
          <w:rFonts w:cstheme="minorHAnsi"/>
        </w:rPr>
        <w:sym w:font="Symbol" w:char="F06D"/>
      </w:r>
      <w:r w:rsidRPr="00A41977">
        <w:rPr>
          <w:rFonts w:cstheme="minorHAnsi"/>
        </w:rPr>
        <w:t>L of binding buffer supplied by manufacture</w:t>
      </w:r>
      <w:r w:rsidR="003E0299">
        <w:rPr>
          <w:rFonts w:cstheme="minorHAnsi"/>
        </w:rPr>
        <w:t>r</w:t>
      </w:r>
      <w:r w:rsidRPr="00A41977">
        <w:rPr>
          <w:rFonts w:cstheme="minorHAnsi"/>
        </w:rPr>
        <w:t xml:space="preserve">. To chelate the calcium in the binding buffer, 5 mM of EDTA was added. Next, 5 </w:t>
      </w:r>
      <w:r>
        <w:rPr>
          <w:rFonts w:cstheme="minorHAnsi"/>
        </w:rPr>
        <w:sym w:font="Symbol" w:char="F06D"/>
      </w:r>
      <w:r w:rsidRPr="00A41977">
        <w:rPr>
          <w:rFonts w:cstheme="minorHAnsi"/>
        </w:rPr>
        <w:t xml:space="preserve">L of FITC-ANXA5 was added incubated for 15 minutes in the dark at room temperature. After incubation, cells were analyzed on </w:t>
      </w:r>
      <w:r w:rsidR="003E0299">
        <w:rPr>
          <w:rFonts w:cstheme="minorHAnsi"/>
        </w:rPr>
        <w:t xml:space="preserve">a </w:t>
      </w:r>
      <w:r w:rsidRPr="00A41977">
        <w:rPr>
          <w:rFonts w:cstheme="minorHAnsi"/>
        </w:rPr>
        <w:t xml:space="preserve">BD Biosciences Accuri C6 </w:t>
      </w:r>
      <w:r w:rsidR="003E0299">
        <w:rPr>
          <w:rFonts w:cstheme="minorHAnsi"/>
        </w:rPr>
        <w:t xml:space="preserve">flow cytometer </w:t>
      </w:r>
      <w:r w:rsidRPr="00A41977">
        <w:rPr>
          <w:rFonts w:cstheme="minorHAnsi"/>
        </w:rPr>
        <w:t xml:space="preserve">(Franklin Lakes, </w:t>
      </w:r>
      <w:r w:rsidR="003E0299">
        <w:rPr>
          <w:rFonts w:cstheme="minorHAnsi"/>
        </w:rPr>
        <w:t>NJ</w:t>
      </w:r>
      <w:r w:rsidRPr="00A41977">
        <w:rPr>
          <w:rFonts w:cstheme="minorHAnsi"/>
        </w:rPr>
        <w:t>, USA), with excitation at 488 nm and a 533/30 band pass filter,</w:t>
      </w:r>
      <w:r w:rsidR="003E0299">
        <w:rPr>
          <w:rFonts w:cstheme="minorHAnsi"/>
        </w:rPr>
        <w:t xml:space="preserve"> which</w:t>
      </w:r>
      <w:r w:rsidRPr="00A41977">
        <w:rPr>
          <w:rFonts w:cstheme="minorHAnsi"/>
        </w:rPr>
        <w:t xml:space="preserve"> was used to capture 5,000 gated events per sample. Data was collected and analyzed with BD C6 Accuri software. All experiments were conducted in triplicate. </w:t>
      </w:r>
    </w:p>
    <w:p w14:paraId="7DBF4294" w14:textId="12FEDCCB" w:rsidR="00F700B3" w:rsidRPr="00080D48" w:rsidRDefault="00F700B3" w:rsidP="00F700B3">
      <w:pPr>
        <w:pStyle w:val="Heading3"/>
      </w:pPr>
      <w:bookmarkStart w:id="74" w:name="_Toc116911016"/>
      <w:r w:rsidRPr="00BC13AD">
        <w:t>Fluorescent analysis of ANXA5 binding in suspension</w:t>
      </w:r>
      <w:bookmarkEnd w:id="74"/>
      <w:r>
        <w:t xml:space="preserve"> </w:t>
      </w:r>
    </w:p>
    <w:p w14:paraId="39438405" w14:textId="690172AD" w:rsidR="00F700B3" w:rsidRDefault="00F700B3" w:rsidP="008A455C">
      <w:pPr>
        <w:autoSpaceDE w:val="0"/>
        <w:autoSpaceDN w:val="0"/>
        <w:adjustRightInd w:val="0"/>
        <w:rPr>
          <w:rFonts w:cstheme="minorHAnsi"/>
        </w:rPr>
      </w:pPr>
      <w:r>
        <w:rPr>
          <w:rFonts w:cstheme="minorHAnsi"/>
        </w:rPr>
        <w:t xml:space="preserve">To compare ANXA5 binding between 4T1, EMT6, and MCF10A cells, a fluorescent in suspension assay was utilized.  </w:t>
      </w:r>
      <w:r w:rsidRPr="00A41977">
        <w:rPr>
          <w:rFonts w:cstheme="minorHAnsi"/>
        </w:rPr>
        <w:t>ANXA5-FITC (Abcam</w:t>
      </w:r>
      <w:r w:rsidRPr="00A41977">
        <w:rPr>
          <w:rFonts w:eastAsia="Malgun Gothic" w:cstheme="minorHAnsi"/>
        </w:rPr>
        <w:t xml:space="preserve"> Cambridge, MA, USA)</w:t>
      </w:r>
      <w:r w:rsidRPr="00A41977">
        <w:rPr>
          <w:rFonts w:cstheme="minorHAnsi"/>
        </w:rPr>
        <w:t xml:space="preserve"> was utilized per manufacture</w:t>
      </w:r>
      <w:r w:rsidR="003E0299">
        <w:rPr>
          <w:rFonts w:cstheme="minorHAnsi"/>
        </w:rPr>
        <w:t>r’</w:t>
      </w:r>
      <w:r w:rsidRPr="00A41977">
        <w:rPr>
          <w:rFonts w:cstheme="minorHAnsi"/>
        </w:rPr>
        <w:t>s recommendations.</w:t>
      </w:r>
      <w:r>
        <w:rPr>
          <w:rFonts w:cstheme="minorHAnsi"/>
        </w:rPr>
        <w:t xml:space="preserve"> Briefly, cells were grown in T-75 plates until 70-80% confluent </w:t>
      </w:r>
      <w:r>
        <w:rPr>
          <w:rFonts w:cstheme="minorHAnsi"/>
        </w:rPr>
        <w:lastRenderedPageBreak/>
        <w:t xml:space="preserve">for TNBC cells and 90-100% confluent for healthy cells. </w:t>
      </w:r>
      <w:r w:rsidRPr="00A41977">
        <w:rPr>
          <w:rFonts w:cstheme="minorHAnsi"/>
        </w:rPr>
        <w:t>Cells were lifted from the plate with standard trypsinization methods</w:t>
      </w:r>
      <w:r>
        <w:rPr>
          <w:rFonts w:cstheme="minorHAnsi"/>
        </w:rPr>
        <w:t xml:space="preserve">. </w:t>
      </w:r>
      <w:r w:rsidRPr="00A41977">
        <w:rPr>
          <w:rFonts w:cstheme="minorHAnsi"/>
        </w:rPr>
        <w:t>Cells were collected at 5 x 10</w:t>
      </w:r>
      <w:r w:rsidRPr="00A41977">
        <w:rPr>
          <w:rFonts w:cstheme="minorHAnsi"/>
          <w:vertAlign w:val="superscript"/>
        </w:rPr>
        <w:t>5</w:t>
      </w:r>
      <w:r w:rsidRPr="00A41977">
        <w:rPr>
          <w:rFonts w:cstheme="minorHAnsi"/>
        </w:rPr>
        <w:t xml:space="preserve"> cells via centrifugation and resuspended in </w:t>
      </w:r>
      <w:r>
        <w:rPr>
          <w:rFonts w:cstheme="minorHAnsi"/>
        </w:rPr>
        <w:t>1</w:t>
      </w:r>
      <w:r w:rsidRPr="00A41977">
        <w:rPr>
          <w:rFonts w:cstheme="minorHAnsi"/>
        </w:rPr>
        <w:t xml:space="preserve">00 </w:t>
      </w:r>
      <w:r>
        <w:rPr>
          <w:rFonts w:cstheme="minorHAnsi"/>
        </w:rPr>
        <w:sym w:font="Symbol" w:char="F06D"/>
      </w:r>
      <w:r w:rsidRPr="00A41977">
        <w:rPr>
          <w:rFonts w:cstheme="minorHAnsi"/>
        </w:rPr>
        <w:t xml:space="preserve">L of </w:t>
      </w:r>
      <w:r w:rsidR="00EA5785">
        <w:rPr>
          <w:rFonts w:cstheme="minorHAnsi"/>
        </w:rPr>
        <w:t xml:space="preserve">the </w:t>
      </w:r>
      <w:r w:rsidRPr="00A41977">
        <w:rPr>
          <w:rFonts w:cstheme="minorHAnsi"/>
        </w:rPr>
        <w:t>binding buffer supplied by manufacture</w:t>
      </w:r>
      <w:r w:rsidR="003E0299">
        <w:rPr>
          <w:rFonts w:cstheme="minorHAnsi"/>
        </w:rPr>
        <w:t>r</w:t>
      </w:r>
      <w:r>
        <w:rPr>
          <w:rFonts w:cstheme="minorHAnsi"/>
        </w:rPr>
        <w:t>. Next</w:t>
      </w:r>
      <w:r w:rsidR="003E0299">
        <w:rPr>
          <w:rFonts w:cstheme="minorHAnsi"/>
        </w:rPr>
        <w:t>,</w:t>
      </w:r>
      <w:r>
        <w:rPr>
          <w:rFonts w:cstheme="minorHAnsi"/>
        </w:rPr>
        <w:t xml:space="preserve"> 1 </w:t>
      </w:r>
      <w:r>
        <w:rPr>
          <w:rFonts w:cstheme="minorHAnsi"/>
        </w:rPr>
        <w:sym w:font="Symbol" w:char="F06D"/>
      </w:r>
      <w:r>
        <w:rPr>
          <w:rFonts w:cstheme="minorHAnsi"/>
        </w:rPr>
        <w:t xml:space="preserve">L of ANXA5-FITC was added and incubated on an orbital shaker 5 minutes at room temperature in the dark. </w:t>
      </w:r>
      <w:r w:rsidRPr="00A41977">
        <w:rPr>
          <w:rFonts w:cstheme="minorHAnsi"/>
        </w:rPr>
        <w:t>After incubatio</w:t>
      </w:r>
      <w:r w:rsidR="00C02C37">
        <w:rPr>
          <w:rFonts w:cstheme="minorHAnsi"/>
        </w:rPr>
        <w:t xml:space="preserve">n, cells were centrifuged at 500 x g for 5 minutes to remove unbound ANXA5-FITC. Cells were resuspended in 100 </w:t>
      </w:r>
      <w:r w:rsidR="00C02C37">
        <w:rPr>
          <w:rFonts w:cstheme="minorHAnsi"/>
        </w:rPr>
        <w:sym w:font="Symbol" w:char="F06D"/>
      </w:r>
      <w:r w:rsidR="00C02C37">
        <w:rPr>
          <w:rFonts w:cstheme="minorHAnsi"/>
        </w:rPr>
        <w:t>L of binding buffer and transferred to an opaque black 96 well plate.</w:t>
      </w:r>
      <w:r w:rsidR="003E0299">
        <w:rPr>
          <w:rFonts w:cstheme="minorHAnsi"/>
        </w:rPr>
        <w:t xml:space="preserve"> </w:t>
      </w:r>
      <w:r w:rsidR="003E0299">
        <w:rPr>
          <w:rFonts w:eastAsia="Malgun Gothic" w:cstheme="minorHAnsi"/>
        </w:rPr>
        <w:t>F</w:t>
      </w:r>
      <w:r w:rsidR="00C02C37" w:rsidRPr="007D5841">
        <w:rPr>
          <w:rFonts w:eastAsia="Malgun Gothic" w:cstheme="minorHAnsi"/>
        </w:rPr>
        <w:t xml:space="preserve">luorescence (ex/em </w:t>
      </w:r>
      <w:r w:rsidR="00C02C37">
        <w:rPr>
          <w:rFonts w:eastAsia="Malgun Gothic" w:cstheme="minorHAnsi"/>
        </w:rPr>
        <w:t>486</w:t>
      </w:r>
      <w:r w:rsidR="00C02C37" w:rsidRPr="007D5841">
        <w:rPr>
          <w:rFonts w:eastAsia="Malgun Gothic" w:cstheme="minorHAnsi"/>
        </w:rPr>
        <w:t>/5</w:t>
      </w:r>
      <w:r w:rsidR="00C02C37">
        <w:rPr>
          <w:rFonts w:eastAsia="Malgun Gothic" w:cstheme="minorHAnsi"/>
        </w:rPr>
        <w:t>28</w:t>
      </w:r>
      <w:r w:rsidR="00C02C37" w:rsidRPr="007D5841">
        <w:rPr>
          <w:rFonts w:eastAsia="Malgun Gothic" w:cstheme="minorHAnsi"/>
        </w:rPr>
        <w:t xml:space="preserve">, sensitivity </w:t>
      </w:r>
      <w:r w:rsidR="00C02C37">
        <w:rPr>
          <w:rFonts w:eastAsia="Malgun Gothic" w:cstheme="minorHAnsi"/>
        </w:rPr>
        <w:t>100</w:t>
      </w:r>
      <w:r w:rsidR="00C02C37" w:rsidRPr="007D5841">
        <w:rPr>
          <w:rFonts w:eastAsia="Malgun Gothic" w:cstheme="minorHAnsi"/>
        </w:rPr>
        <w:t>) was read on</w:t>
      </w:r>
      <w:r w:rsidR="00C02C37" w:rsidRPr="007D5841">
        <w:rPr>
          <w:rFonts w:cstheme="minorHAnsi"/>
        </w:rPr>
        <w:t xml:space="preserve"> a BioTek Synergy HT microtiter plate reader.</w:t>
      </w:r>
      <w:r w:rsidR="00C02C37">
        <w:rPr>
          <w:rFonts w:cstheme="minorHAnsi"/>
        </w:rPr>
        <w:t xml:space="preserve"> All experiments were conducted with a sample size of 6-9. </w:t>
      </w:r>
    </w:p>
    <w:p w14:paraId="6C1FC878" w14:textId="4F712D9F" w:rsidR="00F700B3" w:rsidRDefault="00441CA3" w:rsidP="00441CA3">
      <w:pPr>
        <w:pStyle w:val="Heading3"/>
      </w:pPr>
      <w:bookmarkStart w:id="75" w:name="_Toc116911017"/>
      <w:r>
        <w:t xml:space="preserve">ANXA5 </w:t>
      </w:r>
      <w:r w:rsidR="00EA5785">
        <w:t>b</w:t>
      </w:r>
      <w:r>
        <w:t xml:space="preserve">inding </w:t>
      </w:r>
      <w:r w:rsidR="00EA5785">
        <w:t>s</w:t>
      </w:r>
      <w:r>
        <w:t>tability</w:t>
      </w:r>
      <w:bookmarkEnd w:id="75"/>
      <w:r>
        <w:t xml:space="preserve"> </w:t>
      </w:r>
    </w:p>
    <w:p w14:paraId="6D6C2A37" w14:textId="77E42E03" w:rsidR="00CA2CF4" w:rsidRPr="0027511F" w:rsidRDefault="00CA2CF4" w:rsidP="00CA2CF4">
      <w:r w:rsidRPr="0027511F">
        <w:t>Cells were grown in 24 well plates to 70-80% confluence and incubated with 100 nM of biotinylated ANXA5-HRP for 2 h then washed. On days 0, 1, and 2</w:t>
      </w:r>
      <w:r w:rsidR="00EA5785">
        <w:t>,</w:t>
      </w:r>
      <w:r w:rsidRPr="0027511F">
        <w:t xml:space="preserve"> separate sets of cells. Quantification of bound ANXA5 protein was performed using a chromogenic assay as described for evaluating binding strength.</w:t>
      </w:r>
    </w:p>
    <w:p w14:paraId="3243B6CA" w14:textId="2EF11315" w:rsidR="00080D48" w:rsidRPr="00080D48" w:rsidRDefault="00080D48" w:rsidP="00080D48">
      <w:pPr>
        <w:pStyle w:val="Heading3"/>
      </w:pPr>
      <w:bookmarkStart w:id="76" w:name="_Toc113362829"/>
      <w:bookmarkStart w:id="77" w:name="_Toc116911018"/>
      <w:r w:rsidRPr="00080D48">
        <w:t xml:space="preserve">Flow cytometry analysis of </w:t>
      </w:r>
      <w:r w:rsidR="00F700B3">
        <w:t>c</w:t>
      </w:r>
      <w:r w:rsidRPr="00080D48">
        <w:t>onfluency effects on ANXA5 binding</w:t>
      </w:r>
      <w:bookmarkEnd w:id="76"/>
      <w:bookmarkEnd w:id="77"/>
    </w:p>
    <w:p w14:paraId="6AC83BDF" w14:textId="2894AFA1" w:rsidR="00080D48" w:rsidRPr="00200306" w:rsidRDefault="00080D48" w:rsidP="00080D48">
      <w:pPr>
        <w:autoSpaceDE w:val="0"/>
        <w:autoSpaceDN w:val="0"/>
        <w:adjustRightInd w:val="0"/>
        <w:rPr>
          <w:rFonts w:cstheme="minorHAnsi"/>
        </w:rPr>
      </w:pPr>
      <w:r w:rsidRPr="007D27D5">
        <w:rPr>
          <w:rFonts w:cstheme="minorHAnsi"/>
        </w:rPr>
        <w:t>To determine the effects confluency has on both cancerous and healthy cell ANXA5 binding, flow cytometry was utilized.  For all cell types, cells were grown to 50-70% confluency (non-confluent) or 90-100% confluency (confluent). Cells were lifted from the plate with standard trypsinization methods. Cells were collected at 1-5 x 10</w:t>
      </w:r>
      <w:r w:rsidRPr="007D27D5">
        <w:rPr>
          <w:rFonts w:cstheme="minorHAnsi"/>
          <w:vertAlign w:val="superscript"/>
        </w:rPr>
        <w:t>5</w:t>
      </w:r>
      <w:r w:rsidRPr="007D27D5">
        <w:rPr>
          <w:rFonts w:cstheme="minorHAnsi"/>
        </w:rPr>
        <w:t xml:space="preserve"> cells via centrifugation and resuspended in 500 </w:t>
      </w:r>
      <w:r w:rsidRPr="007D27D5">
        <w:rPr>
          <w:rFonts w:cstheme="minorHAnsi"/>
        </w:rPr>
        <w:sym w:font="Symbol" w:char="F06D"/>
      </w:r>
      <w:r w:rsidRPr="007D27D5">
        <w:rPr>
          <w:rFonts w:cstheme="minorHAnsi"/>
        </w:rPr>
        <w:t>L of binding buffer supplied by manufacture</w:t>
      </w:r>
      <w:r w:rsidR="00EA5785">
        <w:rPr>
          <w:rFonts w:cstheme="minorHAnsi"/>
        </w:rPr>
        <w:t>r</w:t>
      </w:r>
      <w:r w:rsidRPr="007D27D5">
        <w:rPr>
          <w:rFonts w:cstheme="minorHAnsi"/>
        </w:rPr>
        <w:t xml:space="preserve">. Next, 5 </w:t>
      </w:r>
      <w:r w:rsidRPr="007D27D5">
        <w:rPr>
          <w:rFonts w:cstheme="minorHAnsi"/>
        </w:rPr>
        <w:sym w:font="Symbol" w:char="F06D"/>
      </w:r>
      <w:r w:rsidRPr="007D27D5">
        <w:rPr>
          <w:rFonts w:cstheme="minorHAnsi"/>
        </w:rPr>
        <w:t>L of FITC-ANXA5 was added</w:t>
      </w:r>
      <w:r w:rsidR="00EA5785">
        <w:rPr>
          <w:rFonts w:cstheme="minorHAnsi"/>
        </w:rPr>
        <w:t xml:space="preserve"> and</w:t>
      </w:r>
      <w:r w:rsidRPr="007D27D5">
        <w:rPr>
          <w:rFonts w:cstheme="minorHAnsi"/>
        </w:rPr>
        <w:t xml:space="preserve"> incubated for 15 minutes in the dark at room temperature. After incubation, cells were analyzed on BD Biosciences Accuri C6 (Franklin Lakes, New Jersey, USA), with excitation at 488 nm and a 533/30 band pass filter, </w:t>
      </w:r>
      <w:r w:rsidR="00EA5785">
        <w:rPr>
          <w:rFonts w:cstheme="minorHAnsi"/>
        </w:rPr>
        <w:t xml:space="preserve">which </w:t>
      </w:r>
      <w:r w:rsidRPr="007D27D5">
        <w:rPr>
          <w:rFonts w:cstheme="minorHAnsi"/>
        </w:rPr>
        <w:t xml:space="preserve">was used to capture 5,000 gated events per sample. Data was collected and analyzed with BD C6 Accuri software. All experiments were conducted in triplicate. </w:t>
      </w:r>
    </w:p>
    <w:p w14:paraId="1EADC7B6" w14:textId="77777777" w:rsidR="00080D48" w:rsidRPr="00B6405A" w:rsidRDefault="00080D48" w:rsidP="00080D48">
      <w:pPr>
        <w:rPr>
          <w:rFonts w:cstheme="minorHAnsi"/>
          <w:sz w:val="22"/>
          <w:szCs w:val="22"/>
        </w:rPr>
      </w:pPr>
    </w:p>
    <w:p w14:paraId="59F61869" w14:textId="53A7E4E4" w:rsidR="00233B6C" w:rsidRPr="00233B6C" w:rsidRDefault="00233B6C" w:rsidP="00233B6C">
      <w:pPr>
        <w:pStyle w:val="Heading2"/>
      </w:pPr>
      <w:bookmarkStart w:id="78" w:name="_Toc113362830"/>
      <w:bookmarkStart w:id="79" w:name="_Toc116911019"/>
      <w:r w:rsidRPr="00512B29">
        <w:rPr>
          <w:i/>
          <w:iCs/>
        </w:rPr>
        <w:t>In vitro</w:t>
      </w:r>
      <w:r w:rsidRPr="00233B6C">
        <w:t xml:space="preserve"> cytotoxicity studies</w:t>
      </w:r>
      <w:bookmarkEnd w:id="78"/>
      <w:bookmarkEnd w:id="79"/>
      <w:r w:rsidRPr="00233B6C">
        <w:t xml:space="preserve"> </w:t>
      </w:r>
    </w:p>
    <w:p w14:paraId="6E38DBFB" w14:textId="6B04DC09" w:rsidR="00233B6C" w:rsidRPr="00233B6C" w:rsidRDefault="00233B6C" w:rsidP="00233B6C">
      <w:pPr>
        <w:pStyle w:val="Heading3"/>
      </w:pPr>
      <w:bookmarkStart w:id="80" w:name="_Toc113362831"/>
      <w:bookmarkStart w:id="81" w:name="_Toc116911020"/>
      <w:r w:rsidRPr="00233B6C">
        <w:t>ANXA5 cytotoxicity</w:t>
      </w:r>
      <w:bookmarkEnd w:id="80"/>
      <w:bookmarkEnd w:id="81"/>
      <w:r w:rsidRPr="00233B6C">
        <w:t xml:space="preserve"> </w:t>
      </w:r>
    </w:p>
    <w:p w14:paraId="165C2652" w14:textId="6F908925" w:rsidR="00233B6C" w:rsidRDefault="00233B6C" w:rsidP="00233B6C">
      <w:pPr>
        <w:ind w:firstLine="720"/>
        <w:rPr>
          <w:rFonts w:cstheme="minorHAnsi"/>
        </w:rPr>
      </w:pPr>
      <w:r w:rsidRPr="007D5841">
        <w:rPr>
          <w:rFonts w:cstheme="minorHAnsi"/>
        </w:rPr>
        <w:t xml:space="preserve">Cell viability was assayed by a </w:t>
      </w:r>
      <w:r w:rsidRPr="007D5841">
        <w:rPr>
          <w:rFonts w:eastAsia="Malgun Gothic" w:cstheme="minorHAnsi"/>
        </w:rPr>
        <w:t>resazurin assay (n</w:t>
      </w:r>
      <w:r w:rsidR="00EA5785">
        <w:rPr>
          <w:rFonts w:eastAsia="Malgun Gothic" w:cstheme="minorHAnsi"/>
        </w:rPr>
        <w:t xml:space="preserve"> </w:t>
      </w:r>
      <w:r w:rsidRPr="007D5841">
        <w:rPr>
          <w:rFonts w:eastAsia="Malgun Gothic" w:cstheme="minorHAnsi"/>
        </w:rPr>
        <w:t>=</w:t>
      </w:r>
      <w:r w:rsidR="00EA5785">
        <w:rPr>
          <w:rFonts w:eastAsia="Malgun Gothic" w:cstheme="minorHAnsi"/>
        </w:rPr>
        <w:t xml:space="preserve"> </w:t>
      </w:r>
      <w:r w:rsidRPr="007D5841">
        <w:rPr>
          <w:rFonts w:eastAsia="Malgun Gothic" w:cstheme="minorHAnsi"/>
        </w:rPr>
        <w:t xml:space="preserve">3-5). Cancer cells were seeded at 5,000 cells/well in 96 well plates and treated 24 hours after seeding. Healthy cells were seeded at 10,000 cells per well in 96 well plates and treated once cells reached 90-100% confluency. Cells were treated with 0-0.7 </w:t>
      </w:r>
      <w:r w:rsidRPr="007D5841">
        <w:rPr>
          <w:rFonts w:eastAsia="Malgun Gothic" w:cstheme="minorHAnsi"/>
        </w:rPr>
        <w:sym w:font="Symbol" w:char="F06D"/>
      </w:r>
      <w:r w:rsidRPr="007D5841">
        <w:rPr>
          <w:rFonts w:eastAsia="Malgun Gothic" w:cstheme="minorHAnsi"/>
        </w:rPr>
        <w:t>M of ANXA5 in fully supplemented growth medium supplemented with 2</w:t>
      </w:r>
      <w:r w:rsidR="00EA5785">
        <w:rPr>
          <w:rFonts w:eastAsia="Malgun Gothic" w:cstheme="minorHAnsi"/>
        </w:rPr>
        <w:t xml:space="preserve"> </w:t>
      </w:r>
      <w:r w:rsidRPr="007D5841">
        <w:rPr>
          <w:rFonts w:eastAsia="Malgun Gothic" w:cstheme="minorHAnsi"/>
        </w:rPr>
        <w:t>mM calcium to promote ANXA5 binding. After 72 hours, the cell medium was removed</w:t>
      </w:r>
      <w:r w:rsidR="00EA5785">
        <w:rPr>
          <w:rFonts w:eastAsia="Malgun Gothic" w:cstheme="minorHAnsi"/>
        </w:rPr>
        <w:t>,</w:t>
      </w:r>
      <w:r w:rsidRPr="007D5841">
        <w:rPr>
          <w:rFonts w:eastAsia="Malgun Gothic" w:cstheme="minorHAnsi"/>
        </w:rPr>
        <w:t xml:space="preserve"> and 100 </w:t>
      </w:r>
      <w:r w:rsidRPr="007D5841">
        <w:rPr>
          <w:rFonts w:eastAsia="Malgun Gothic" w:cstheme="minorHAnsi"/>
        </w:rPr>
        <w:sym w:font="Symbol" w:char="F06D"/>
      </w:r>
      <w:r w:rsidRPr="007D5841">
        <w:rPr>
          <w:rFonts w:eastAsia="Malgun Gothic" w:cstheme="minorHAnsi"/>
        </w:rPr>
        <w:t xml:space="preserve">l fresh medium containing 10% </w:t>
      </w:r>
      <w:r w:rsidR="00AD439E">
        <w:rPr>
          <w:rFonts w:eastAsia="Malgun Gothic" w:cstheme="minorHAnsi"/>
        </w:rPr>
        <w:t>A</w:t>
      </w:r>
      <w:r w:rsidRPr="007D5841">
        <w:rPr>
          <w:rFonts w:eastAsia="Malgun Gothic" w:cstheme="minorHAnsi"/>
        </w:rPr>
        <w:t>lamar</w:t>
      </w:r>
      <w:r w:rsidR="00AD439E">
        <w:rPr>
          <w:rFonts w:eastAsia="Malgun Gothic" w:cstheme="minorHAnsi"/>
        </w:rPr>
        <w:t xml:space="preserve"> </w:t>
      </w:r>
      <w:r w:rsidRPr="007D5841">
        <w:rPr>
          <w:rFonts w:eastAsia="Malgun Gothic" w:cstheme="minorHAnsi"/>
        </w:rPr>
        <w:t xml:space="preserve">Blue (Bio-Rad Laboratories, Hercules, CA, USA) was added to each well. Cells were placed back into the incubator for 2-6 hours to allow cells to reduce the resazurin dye and induce a color change to assess viability. </w:t>
      </w:r>
      <w:r w:rsidR="00EA5785">
        <w:rPr>
          <w:rFonts w:eastAsia="Malgun Gothic" w:cstheme="minorHAnsi"/>
        </w:rPr>
        <w:t>Media</w:t>
      </w:r>
      <w:r w:rsidRPr="007D5841">
        <w:rPr>
          <w:rFonts w:eastAsia="Malgun Gothic" w:cstheme="minorHAnsi"/>
        </w:rPr>
        <w:t xml:space="preserve"> </w:t>
      </w:r>
      <w:r w:rsidR="00EA5785">
        <w:rPr>
          <w:rFonts w:eastAsia="Malgun Gothic" w:cstheme="minorHAnsi"/>
        </w:rPr>
        <w:t>(</w:t>
      </w:r>
      <w:r w:rsidR="00EA5785" w:rsidRPr="007D5841">
        <w:rPr>
          <w:rFonts w:eastAsia="Malgun Gothic" w:cstheme="minorHAnsi"/>
        </w:rPr>
        <w:t xml:space="preserve">100 </w:t>
      </w:r>
      <w:r w:rsidR="00EA5785" w:rsidRPr="007D5841">
        <w:rPr>
          <w:rFonts w:eastAsia="Malgun Gothic" w:cstheme="minorHAnsi"/>
        </w:rPr>
        <w:sym w:font="Symbol" w:char="F06D"/>
      </w:r>
      <w:r w:rsidR="00EA5785" w:rsidRPr="007D5841">
        <w:rPr>
          <w:rFonts w:eastAsia="Malgun Gothic" w:cstheme="minorHAnsi"/>
        </w:rPr>
        <w:t>l</w:t>
      </w:r>
      <w:r w:rsidR="00EA5785">
        <w:rPr>
          <w:rFonts w:eastAsia="Malgun Gothic" w:cstheme="minorHAnsi"/>
        </w:rPr>
        <w:t xml:space="preserve">) </w:t>
      </w:r>
      <w:r w:rsidRPr="007D5841">
        <w:rPr>
          <w:rFonts w:eastAsia="Malgun Gothic" w:cstheme="minorHAnsi"/>
        </w:rPr>
        <w:t>was transferred to opaque black plates, and fluorescence (ex/em 530/590, sensitivity 50) was read on</w:t>
      </w:r>
      <w:r w:rsidRPr="007D5841">
        <w:rPr>
          <w:rFonts w:cstheme="minorHAnsi"/>
        </w:rPr>
        <w:t xml:space="preserve"> a BioTek Synergy HT microtiter plate reader. P</w:t>
      </w:r>
      <w:r w:rsidR="00A8758E">
        <w:rPr>
          <w:rFonts w:cstheme="minorHAnsi"/>
        </w:rPr>
        <w:t>er</w:t>
      </w:r>
      <w:r w:rsidRPr="007D5841">
        <w:rPr>
          <w:rFonts w:cstheme="minorHAnsi"/>
        </w:rPr>
        <w:t xml:space="preserve">cent viability was determined by comparing treatment groups to the untreated control (0 </w:t>
      </w:r>
      <w:r w:rsidRPr="007D5841">
        <w:rPr>
          <w:rFonts w:cstheme="minorHAnsi"/>
        </w:rPr>
        <w:sym w:font="Symbol" w:char="F06D"/>
      </w:r>
      <w:r w:rsidRPr="007D5841">
        <w:rPr>
          <w:rFonts w:cstheme="minorHAnsi"/>
        </w:rPr>
        <w:t xml:space="preserve">M). </w:t>
      </w:r>
    </w:p>
    <w:p w14:paraId="44579260" w14:textId="77777777" w:rsidR="0027511F" w:rsidRDefault="0027511F" w:rsidP="00512977">
      <w:pPr>
        <w:pStyle w:val="Heading3"/>
      </w:pPr>
      <w:bookmarkStart w:id="82" w:name="_Toc113362832"/>
    </w:p>
    <w:p w14:paraId="1EC654E6" w14:textId="2C6F4930" w:rsidR="00233B6C" w:rsidRPr="00512977" w:rsidRDefault="00233B6C" w:rsidP="00512977">
      <w:pPr>
        <w:pStyle w:val="Heading3"/>
      </w:pPr>
      <w:bookmarkStart w:id="83" w:name="_Toc116911021"/>
      <w:r w:rsidRPr="00233B6C">
        <w:t>ANXA5-DM1 cytotoxicity validation</w:t>
      </w:r>
      <w:bookmarkEnd w:id="82"/>
      <w:bookmarkEnd w:id="83"/>
      <w:r w:rsidRPr="00233B6C">
        <w:t xml:space="preserve"> </w:t>
      </w:r>
    </w:p>
    <w:p w14:paraId="39B3B061" w14:textId="5F6E998D" w:rsidR="00233B6C" w:rsidRPr="00B6405A" w:rsidRDefault="00233B6C" w:rsidP="008A455C">
      <w:pPr>
        <w:rPr>
          <w:rFonts w:cstheme="minorHAnsi"/>
        </w:rPr>
      </w:pPr>
      <w:r>
        <w:rPr>
          <w:rFonts w:cstheme="minorHAnsi"/>
        </w:rPr>
        <w:t xml:space="preserve">Cell viability </w:t>
      </w:r>
      <w:r w:rsidRPr="00953F3C">
        <w:rPr>
          <w:rFonts w:cstheme="minorHAnsi"/>
        </w:rPr>
        <w:t xml:space="preserve">was assayed by a </w:t>
      </w:r>
      <w:r w:rsidRPr="00953F3C">
        <w:rPr>
          <w:rFonts w:eastAsia="Malgun Gothic" w:cstheme="minorHAnsi"/>
        </w:rPr>
        <w:t>resazurin assay</w:t>
      </w:r>
      <w:r>
        <w:rPr>
          <w:rFonts w:eastAsia="Malgun Gothic" w:cstheme="minorHAnsi"/>
        </w:rPr>
        <w:t xml:space="preserve"> (n</w:t>
      </w:r>
      <w:r w:rsidR="00A8758E">
        <w:rPr>
          <w:rFonts w:eastAsia="Malgun Gothic" w:cstheme="minorHAnsi"/>
        </w:rPr>
        <w:t xml:space="preserve"> </w:t>
      </w:r>
      <w:r>
        <w:rPr>
          <w:rFonts w:eastAsia="Malgun Gothic" w:cstheme="minorHAnsi"/>
        </w:rPr>
        <w:t>=</w:t>
      </w:r>
      <w:r w:rsidR="00A8758E">
        <w:rPr>
          <w:rFonts w:eastAsia="Malgun Gothic" w:cstheme="minorHAnsi"/>
        </w:rPr>
        <w:t xml:space="preserve"> </w:t>
      </w:r>
      <w:r>
        <w:rPr>
          <w:rFonts w:eastAsia="Malgun Gothic" w:cstheme="minorHAnsi"/>
        </w:rPr>
        <w:t xml:space="preserve">3). EMT6 cells were seeded at 5,000 cells/well in 96 well plates and treated 24 hours after seeding. Cells were treated with 0-1000 nM of DM1 in the ANXA5-DM1 conjugate in growth medium </w:t>
      </w:r>
      <w:r w:rsidR="00A8758E">
        <w:rPr>
          <w:rFonts w:eastAsia="Malgun Gothic" w:cstheme="minorHAnsi"/>
        </w:rPr>
        <w:t xml:space="preserve">fully </w:t>
      </w:r>
      <w:r>
        <w:rPr>
          <w:rFonts w:eastAsia="Malgun Gothic" w:cstheme="minorHAnsi"/>
        </w:rPr>
        <w:t>supplemented with 2mM of calcium to promote ANXA5 binding.</w:t>
      </w:r>
      <w:r w:rsidRPr="00561152">
        <w:rPr>
          <w:rFonts w:eastAsia="Malgun Gothic" w:cstheme="minorHAnsi"/>
        </w:rPr>
        <w:t xml:space="preserve"> </w:t>
      </w:r>
      <w:r>
        <w:rPr>
          <w:rFonts w:eastAsia="Malgun Gothic" w:cstheme="minorHAnsi"/>
        </w:rPr>
        <w:t xml:space="preserve">After 72 hours, an </w:t>
      </w:r>
      <w:r w:rsidR="00A8758E">
        <w:rPr>
          <w:rFonts w:eastAsia="Malgun Gothic" w:cstheme="minorHAnsi"/>
        </w:rPr>
        <w:t>A</w:t>
      </w:r>
      <w:r>
        <w:rPr>
          <w:rFonts w:eastAsia="Malgun Gothic" w:cstheme="minorHAnsi"/>
        </w:rPr>
        <w:t>lamar</w:t>
      </w:r>
      <w:r w:rsidR="00A8758E">
        <w:rPr>
          <w:rFonts w:eastAsia="Malgun Gothic" w:cstheme="minorHAnsi"/>
        </w:rPr>
        <w:t xml:space="preserve"> </w:t>
      </w:r>
      <w:r>
        <w:rPr>
          <w:rFonts w:eastAsia="Malgun Gothic" w:cstheme="minorHAnsi"/>
        </w:rPr>
        <w:t xml:space="preserve">Blue assay was utilized to determine viability. </w:t>
      </w:r>
      <w:r>
        <w:rPr>
          <w:rFonts w:cstheme="minorHAnsi"/>
          <w:sz w:val="23"/>
          <w:szCs w:val="23"/>
        </w:rPr>
        <w:t>P</w:t>
      </w:r>
      <w:r w:rsidR="00A8758E">
        <w:rPr>
          <w:rFonts w:cstheme="minorHAnsi"/>
          <w:sz w:val="23"/>
          <w:szCs w:val="23"/>
        </w:rPr>
        <w:t>er</w:t>
      </w:r>
      <w:r>
        <w:rPr>
          <w:rFonts w:cstheme="minorHAnsi"/>
          <w:sz w:val="23"/>
          <w:szCs w:val="23"/>
        </w:rPr>
        <w:t xml:space="preserve">cent viability was determined by comparing treatment groups to the untreated control (0 </w:t>
      </w:r>
      <w:r>
        <w:rPr>
          <w:rFonts w:cstheme="minorHAnsi"/>
          <w:sz w:val="23"/>
          <w:szCs w:val="23"/>
        </w:rPr>
        <w:sym w:font="Symbol" w:char="F06D"/>
      </w:r>
      <w:r>
        <w:rPr>
          <w:rFonts w:cstheme="minorHAnsi"/>
          <w:sz w:val="23"/>
          <w:szCs w:val="23"/>
        </w:rPr>
        <w:t>M).</w:t>
      </w:r>
    </w:p>
    <w:p w14:paraId="5C0AC0D1" w14:textId="2B4B8798" w:rsidR="00233B6C" w:rsidRPr="00233B6C" w:rsidRDefault="00233B6C" w:rsidP="00233B6C">
      <w:pPr>
        <w:pStyle w:val="Heading3"/>
      </w:pPr>
      <w:bookmarkStart w:id="84" w:name="_Toc113362833"/>
      <w:bookmarkStart w:id="85" w:name="_Toc116911022"/>
      <w:r w:rsidRPr="00233B6C">
        <w:lastRenderedPageBreak/>
        <w:t>ANXA5-DM1 healthy cell cytotoxicity</w:t>
      </w:r>
      <w:bookmarkEnd w:id="84"/>
      <w:bookmarkEnd w:id="85"/>
      <w:r w:rsidRPr="00233B6C">
        <w:t xml:space="preserve"> </w:t>
      </w:r>
    </w:p>
    <w:p w14:paraId="2393EC24" w14:textId="3F971EA8" w:rsidR="00233B6C" w:rsidRPr="009D42C4" w:rsidRDefault="00233B6C" w:rsidP="008A455C">
      <w:pPr>
        <w:rPr>
          <w:rFonts w:cstheme="minorHAnsi"/>
          <w:sz w:val="23"/>
          <w:szCs w:val="23"/>
        </w:rPr>
      </w:pPr>
      <w:r>
        <w:rPr>
          <w:rFonts w:cstheme="minorHAnsi"/>
        </w:rPr>
        <w:t xml:space="preserve">Cell viability </w:t>
      </w:r>
      <w:r w:rsidRPr="00953F3C">
        <w:rPr>
          <w:rFonts w:cstheme="minorHAnsi"/>
        </w:rPr>
        <w:t xml:space="preserve">was assayed by a </w:t>
      </w:r>
      <w:r w:rsidRPr="00953F3C">
        <w:rPr>
          <w:rFonts w:eastAsia="Malgun Gothic" w:cstheme="minorHAnsi"/>
        </w:rPr>
        <w:t>resazurin assay</w:t>
      </w:r>
      <w:r>
        <w:rPr>
          <w:rFonts w:eastAsia="Malgun Gothic" w:cstheme="minorHAnsi"/>
        </w:rPr>
        <w:t xml:space="preserve"> (n</w:t>
      </w:r>
      <w:r w:rsidR="00A8758E">
        <w:rPr>
          <w:rFonts w:eastAsia="Malgun Gothic" w:cstheme="minorHAnsi"/>
        </w:rPr>
        <w:t xml:space="preserve"> </w:t>
      </w:r>
      <w:r>
        <w:rPr>
          <w:rFonts w:eastAsia="Malgun Gothic" w:cstheme="minorHAnsi"/>
        </w:rPr>
        <w:t>=</w:t>
      </w:r>
      <w:r w:rsidR="00A8758E">
        <w:rPr>
          <w:rFonts w:eastAsia="Malgun Gothic" w:cstheme="minorHAnsi"/>
        </w:rPr>
        <w:t xml:space="preserve"> </w:t>
      </w:r>
      <w:r>
        <w:rPr>
          <w:rFonts w:eastAsia="Malgun Gothic" w:cstheme="minorHAnsi"/>
        </w:rPr>
        <w:t xml:space="preserve">3-6). HAAE-1, HUVEC, and MCF10A cells were seeded at 10,000 cells per well in 96 well plates and treated once cells reached 90-100% confluency. Cells were treated with 0-10 </w:t>
      </w:r>
      <w:r>
        <w:rPr>
          <w:rFonts w:eastAsia="Malgun Gothic" w:cstheme="minorHAnsi"/>
        </w:rPr>
        <w:sym w:font="Symbol" w:char="F06D"/>
      </w:r>
      <w:r>
        <w:rPr>
          <w:rFonts w:eastAsia="Malgun Gothic" w:cstheme="minorHAnsi"/>
        </w:rPr>
        <w:t>M of DM in the ANXA5-DM1 conjugate or free DM1 in growth media</w:t>
      </w:r>
      <w:r w:rsidR="00A8758E">
        <w:rPr>
          <w:rFonts w:eastAsia="Malgun Gothic" w:cstheme="minorHAnsi"/>
        </w:rPr>
        <w:t xml:space="preserve"> fully</w:t>
      </w:r>
      <w:r>
        <w:rPr>
          <w:rFonts w:eastAsia="Malgun Gothic" w:cstheme="minorHAnsi"/>
        </w:rPr>
        <w:t xml:space="preserve"> supplemented with 2 mM calcium to promote ANXA5 binding. After 72 hours, an </w:t>
      </w:r>
      <w:r w:rsidR="00A8758E">
        <w:rPr>
          <w:rFonts w:eastAsia="Malgun Gothic" w:cstheme="minorHAnsi"/>
        </w:rPr>
        <w:t>A</w:t>
      </w:r>
      <w:r>
        <w:rPr>
          <w:rFonts w:eastAsia="Malgun Gothic" w:cstheme="minorHAnsi"/>
        </w:rPr>
        <w:t>lamar</w:t>
      </w:r>
      <w:r w:rsidR="00A8758E">
        <w:rPr>
          <w:rFonts w:eastAsia="Malgun Gothic" w:cstheme="minorHAnsi"/>
        </w:rPr>
        <w:t xml:space="preserve"> </w:t>
      </w:r>
      <w:r>
        <w:rPr>
          <w:rFonts w:eastAsia="Malgun Gothic" w:cstheme="minorHAnsi"/>
        </w:rPr>
        <w:t>Blue assay was utilized to determine viability</w:t>
      </w:r>
      <w:r>
        <w:rPr>
          <w:rFonts w:cstheme="minorHAnsi"/>
          <w:sz w:val="23"/>
          <w:szCs w:val="23"/>
        </w:rPr>
        <w:t>. P</w:t>
      </w:r>
      <w:r w:rsidR="00A8758E">
        <w:rPr>
          <w:rFonts w:cstheme="minorHAnsi"/>
          <w:sz w:val="23"/>
          <w:szCs w:val="23"/>
        </w:rPr>
        <w:t>er</w:t>
      </w:r>
      <w:r>
        <w:rPr>
          <w:rFonts w:cstheme="minorHAnsi"/>
          <w:sz w:val="23"/>
          <w:szCs w:val="23"/>
        </w:rPr>
        <w:t xml:space="preserve">cent viability was determined by comparing treatment groups to the untreated control (0 </w:t>
      </w:r>
      <w:r>
        <w:rPr>
          <w:rFonts w:cstheme="minorHAnsi"/>
          <w:sz w:val="23"/>
          <w:szCs w:val="23"/>
        </w:rPr>
        <w:sym w:font="Symbol" w:char="F06D"/>
      </w:r>
      <w:r>
        <w:rPr>
          <w:rFonts w:cstheme="minorHAnsi"/>
          <w:sz w:val="23"/>
          <w:szCs w:val="23"/>
        </w:rPr>
        <w:t xml:space="preserve">M). </w:t>
      </w:r>
    </w:p>
    <w:p w14:paraId="3D825540" w14:textId="58493873" w:rsidR="00233B6C" w:rsidRDefault="00F64185" w:rsidP="00F64185">
      <w:pPr>
        <w:pStyle w:val="Heading3"/>
      </w:pPr>
      <w:bookmarkStart w:id="86" w:name="_Toc116911023"/>
      <w:r>
        <w:t>ANXA5-DM1 seeding density effects on cytotoxicity</w:t>
      </w:r>
      <w:bookmarkEnd w:id="86"/>
      <w:r>
        <w:t xml:space="preserve"> </w:t>
      </w:r>
    </w:p>
    <w:p w14:paraId="66A22439" w14:textId="57950203" w:rsidR="00F64185" w:rsidRPr="00F64185" w:rsidRDefault="00F64185" w:rsidP="00F64185">
      <w:r>
        <w:t xml:space="preserve">To explore seeding density effects on ANXA5-DM1 cytotoxic effects, cells were seeded at 5,000 or 10,000 cells per well in 96 well plates and treated 24 hours later. Cells were seeded with 0-10 nM of ANXA5-DM1 or free DM1 for 24 hours </w:t>
      </w:r>
      <w:r>
        <w:rPr>
          <w:rFonts w:eastAsia="Malgun Gothic" w:cstheme="minorHAnsi"/>
        </w:rPr>
        <w:t>in growth media</w:t>
      </w:r>
      <w:r w:rsidR="00A8758E">
        <w:rPr>
          <w:rFonts w:eastAsia="Malgun Gothic" w:cstheme="minorHAnsi"/>
        </w:rPr>
        <w:t xml:space="preserve"> fully </w:t>
      </w:r>
      <w:r>
        <w:rPr>
          <w:rFonts w:eastAsia="Malgun Gothic" w:cstheme="minorHAnsi"/>
        </w:rPr>
        <w:t xml:space="preserve">supplemented with 2 mM calcium to promote ANXA5 binding. After 72 hours, an </w:t>
      </w:r>
      <w:r w:rsidR="00A8758E">
        <w:rPr>
          <w:rFonts w:eastAsia="Malgun Gothic" w:cstheme="minorHAnsi"/>
        </w:rPr>
        <w:t>A</w:t>
      </w:r>
      <w:r>
        <w:rPr>
          <w:rFonts w:eastAsia="Malgun Gothic" w:cstheme="minorHAnsi"/>
        </w:rPr>
        <w:t>lamar</w:t>
      </w:r>
      <w:r w:rsidR="00A8758E">
        <w:rPr>
          <w:rFonts w:eastAsia="Malgun Gothic" w:cstheme="minorHAnsi"/>
        </w:rPr>
        <w:t xml:space="preserve"> </w:t>
      </w:r>
      <w:r>
        <w:rPr>
          <w:rFonts w:eastAsia="Malgun Gothic" w:cstheme="minorHAnsi"/>
        </w:rPr>
        <w:t>Blue assay was utilized to determine viability</w:t>
      </w:r>
      <w:r>
        <w:rPr>
          <w:rFonts w:cstheme="minorHAnsi"/>
          <w:sz w:val="23"/>
          <w:szCs w:val="23"/>
        </w:rPr>
        <w:t>. P</w:t>
      </w:r>
      <w:r w:rsidR="00A8758E">
        <w:rPr>
          <w:rFonts w:cstheme="minorHAnsi"/>
          <w:sz w:val="23"/>
          <w:szCs w:val="23"/>
        </w:rPr>
        <w:t>er</w:t>
      </w:r>
      <w:r>
        <w:rPr>
          <w:rFonts w:cstheme="minorHAnsi"/>
          <w:sz w:val="23"/>
          <w:szCs w:val="23"/>
        </w:rPr>
        <w:t xml:space="preserve">cent viability was determined by comparing treatment groups to the untreated control (0 </w:t>
      </w:r>
      <w:r>
        <w:rPr>
          <w:rFonts w:cstheme="minorHAnsi"/>
          <w:sz w:val="23"/>
          <w:szCs w:val="23"/>
        </w:rPr>
        <w:sym w:font="Symbol" w:char="F06D"/>
      </w:r>
      <w:r>
        <w:rPr>
          <w:rFonts w:cstheme="minorHAnsi"/>
          <w:sz w:val="23"/>
          <w:szCs w:val="23"/>
        </w:rPr>
        <w:t>M).</w:t>
      </w:r>
    </w:p>
    <w:p w14:paraId="6300BA9E" w14:textId="04137C14" w:rsidR="00512977" w:rsidRDefault="00512977" w:rsidP="00512977">
      <w:pPr>
        <w:pStyle w:val="Heading3"/>
      </w:pPr>
      <w:bookmarkStart w:id="87" w:name="_Toc116911024"/>
      <w:r>
        <w:t>ANXA5-CMB healthy cell cytotoxicity</w:t>
      </w:r>
      <w:bookmarkEnd w:id="87"/>
      <w:r>
        <w:t xml:space="preserve"> </w:t>
      </w:r>
    </w:p>
    <w:p w14:paraId="5C020923" w14:textId="0B480163" w:rsidR="00512977" w:rsidRPr="009D42C4" w:rsidRDefault="00512977" w:rsidP="00512977">
      <w:pPr>
        <w:rPr>
          <w:rFonts w:cstheme="minorHAnsi"/>
          <w:sz w:val="23"/>
          <w:szCs w:val="23"/>
        </w:rPr>
      </w:pPr>
      <w:r>
        <w:rPr>
          <w:rFonts w:cstheme="minorHAnsi"/>
        </w:rPr>
        <w:t xml:space="preserve">Cell viability </w:t>
      </w:r>
      <w:r w:rsidRPr="00953F3C">
        <w:rPr>
          <w:rFonts w:cstheme="minorHAnsi"/>
        </w:rPr>
        <w:t xml:space="preserve">was assayed by a </w:t>
      </w:r>
      <w:r w:rsidRPr="00953F3C">
        <w:rPr>
          <w:rFonts w:eastAsia="Malgun Gothic" w:cstheme="minorHAnsi"/>
        </w:rPr>
        <w:t>resazurin assay</w:t>
      </w:r>
      <w:r>
        <w:rPr>
          <w:rFonts w:eastAsia="Malgun Gothic" w:cstheme="minorHAnsi"/>
        </w:rPr>
        <w:t xml:space="preserve"> (n</w:t>
      </w:r>
      <w:r w:rsidR="00A8758E">
        <w:rPr>
          <w:rFonts w:eastAsia="Malgun Gothic" w:cstheme="minorHAnsi"/>
        </w:rPr>
        <w:t xml:space="preserve"> </w:t>
      </w:r>
      <w:r>
        <w:rPr>
          <w:rFonts w:eastAsia="Malgun Gothic" w:cstheme="minorHAnsi"/>
        </w:rPr>
        <w:t>=</w:t>
      </w:r>
      <w:r w:rsidR="00A8758E">
        <w:rPr>
          <w:rFonts w:eastAsia="Malgun Gothic" w:cstheme="minorHAnsi"/>
        </w:rPr>
        <w:t xml:space="preserve"> </w:t>
      </w:r>
      <w:r>
        <w:rPr>
          <w:rFonts w:eastAsia="Malgun Gothic" w:cstheme="minorHAnsi"/>
        </w:rPr>
        <w:t xml:space="preserve">3-6). HUVEC and MCF10A cells were seeded at 10,000 cells per well in 96 well plates and treated once cells reached 90-100% confluency. Cells </w:t>
      </w:r>
      <w:r w:rsidRPr="00F64185">
        <w:rPr>
          <w:rFonts w:eastAsia="Malgun Gothic" w:cstheme="minorHAnsi"/>
        </w:rPr>
        <w:t>were treated with 0-10</w:t>
      </w:r>
      <w:r w:rsidR="00F64185" w:rsidRPr="00F64185">
        <w:rPr>
          <w:rFonts w:eastAsia="Malgun Gothic" w:cstheme="minorHAnsi"/>
        </w:rPr>
        <w:t>0</w:t>
      </w:r>
      <w:r w:rsidRPr="00F64185">
        <w:rPr>
          <w:rFonts w:eastAsia="Malgun Gothic" w:cstheme="minorHAnsi"/>
        </w:rPr>
        <w:t xml:space="preserve"> </w:t>
      </w:r>
      <w:r w:rsidRPr="00F64185">
        <w:rPr>
          <w:rFonts w:eastAsia="Malgun Gothic" w:cstheme="minorHAnsi"/>
        </w:rPr>
        <w:sym w:font="Symbol" w:char="F06D"/>
      </w:r>
      <w:r w:rsidRPr="00F64185">
        <w:rPr>
          <w:rFonts w:eastAsia="Malgun Gothic" w:cstheme="minorHAnsi"/>
        </w:rPr>
        <w:t xml:space="preserve">M of </w:t>
      </w:r>
      <w:r w:rsidR="00C02C37" w:rsidRPr="00F64185">
        <w:rPr>
          <w:rFonts w:eastAsia="Malgun Gothic" w:cstheme="minorHAnsi"/>
        </w:rPr>
        <w:t>CMB</w:t>
      </w:r>
      <w:r w:rsidRPr="00F64185">
        <w:rPr>
          <w:rFonts w:eastAsia="Malgun Gothic" w:cstheme="minorHAnsi"/>
        </w:rPr>
        <w:t xml:space="preserve"> in the ANXA5-</w:t>
      </w:r>
      <w:r w:rsidR="00F64185">
        <w:rPr>
          <w:rFonts w:eastAsia="Malgun Gothic" w:cstheme="minorHAnsi"/>
        </w:rPr>
        <w:t>CMB</w:t>
      </w:r>
      <w:r>
        <w:rPr>
          <w:rFonts w:eastAsia="Malgun Gothic" w:cstheme="minorHAnsi"/>
        </w:rPr>
        <w:t xml:space="preserve"> conjugate </w:t>
      </w:r>
      <w:r w:rsidR="00F64185">
        <w:rPr>
          <w:rFonts w:eastAsia="Malgun Gothic" w:cstheme="minorHAnsi"/>
        </w:rPr>
        <w:t xml:space="preserve">in </w:t>
      </w:r>
      <w:r>
        <w:rPr>
          <w:rFonts w:eastAsia="Malgun Gothic" w:cstheme="minorHAnsi"/>
        </w:rPr>
        <w:t>growth media</w:t>
      </w:r>
      <w:r w:rsidR="00A8758E">
        <w:rPr>
          <w:rFonts w:eastAsia="Malgun Gothic" w:cstheme="minorHAnsi"/>
        </w:rPr>
        <w:t xml:space="preserve"> fully</w:t>
      </w:r>
      <w:r>
        <w:rPr>
          <w:rFonts w:eastAsia="Malgun Gothic" w:cstheme="minorHAnsi"/>
        </w:rPr>
        <w:t xml:space="preserve"> supplemented with 2 mM calcium to promote ANXA5 binding. After 72 hours, an </w:t>
      </w:r>
      <w:r w:rsidR="00A8758E">
        <w:rPr>
          <w:rFonts w:eastAsia="Malgun Gothic" w:cstheme="minorHAnsi"/>
        </w:rPr>
        <w:t>A</w:t>
      </w:r>
      <w:r>
        <w:rPr>
          <w:rFonts w:eastAsia="Malgun Gothic" w:cstheme="minorHAnsi"/>
        </w:rPr>
        <w:t>lamar</w:t>
      </w:r>
      <w:r w:rsidR="00A8758E">
        <w:rPr>
          <w:rFonts w:eastAsia="Malgun Gothic" w:cstheme="minorHAnsi"/>
        </w:rPr>
        <w:t xml:space="preserve"> </w:t>
      </w:r>
      <w:r>
        <w:rPr>
          <w:rFonts w:eastAsia="Malgun Gothic" w:cstheme="minorHAnsi"/>
        </w:rPr>
        <w:t>Blue assay was utilized to determine viability</w:t>
      </w:r>
      <w:r>
        <w:rPr>
          <w:rFonts w:cstheme="minorHAnsi"/>
          <w:sz w:val="23"/>
          <w:szCs w:val="23"/>
        </w:rPr>
        <w:t>. P</w:t>
      </w:r>
      <w:r w:rsidR="00A8758E">
        <w:rPr>
          <w:rFonts w:cstheme="minorHAnsi"/>
          <w:sz w:val="23"/>
          <w:szCs w:val="23"/>
        </w:rPr>
        <w:t>er</w:t>
      </w:r>
      <w:r>
        <w:rPr>
          <w:rFonts w:cstheme="minorHAnsi"/>
          <w:sz w:val="23"/>
          <w:szCs w:val="23"/>
        </w:rPr>
        <w:t xml:space="preserve">cent viability was determined by comparing treatment groups to the untreated control (0 </w:t>
      </w:r>
      <w:r>
        <w:rPr>
          <w:rFonts w:cstheme="minorHAnsi"/>
          <w:sz w:val="23"/>
          <w:szCs w:val="23"/>
        </w:rPr>
        <w:sym w:font="Symbol" w:char="F06D"/>
      </w:r>
      <w:r>
        <w:rPr>
          <w:rFonts w:cstheme="minorHAnsi"/>
          <w:sz w:val="23"/>
          <w:szCs w:val="23"/>
        </w:rPr>
        <w:t xml:space="preserve">M). </w:t>
      </w:r>
    </w:p>
    <w:p w14:paraId="7A8BB094" w14:textId="57297899" w:rsidR="00512977" w:rsidRDefault="00C02C37" w:rsidP="00C02C37">
      <w:pPr>
        <w:pStyle w:val="Heading3"/>
      </w:pPr>
      <w:bookmarkStart w:id="88" w:name="_Toc116911025"/>
      <w:r>
        <w:lastRenderedPageBreak/>
        <w:t>ANXA5-VPA TNBC cytotoxicity</w:t>
      </w:r>
      <w:bookmarkEnd w:id="88"/>
      <w:r>
        <w:t xml:space="preserve"> </w:t>
      </w:r>
    </w:p>
    <w:p w14:paraId="511DD867" w14:textId="193C8364" w:rsidR="00F64185" w:rsidRPr="00B6405A" w:rsidRDefault="00F64185" w:rsidP="00F64185">
      <w:pPr>
        <w:ind w:firstLine="720"/>
        <w:rPr>
          <w:rFonts w:cstheme="minorHAnsi"/>
        </w:rPr>
      </w:pPr>
      <w:r>
        <w:rPr>
          <w:rFonts w:cstheme="minorHAnsi"/>
        </w:rPr>
        <w:t xml:space="preserve">Cell viability </w:t>
      </w:r>
      <w:r w:rsidRPr="00953F3C">
        <w:rPr>
          <w:rFonts w:cstheme="minorHAnsi"/>
        </w:rPr>
        <w:t xml:space="preserve">was assayed by a </w:t>
      </w:r>
      <w:r w:rsidRPr="00953F3C">
        <w:rPr>
          <w:rFonts w:eastAsia="Malgun Gothic" w:cstheme="minorHAnsi"/>
        </w:rPr>
        <w:t>resazurin assay</w:t>
      </w:r>
      <w:r>
        <w:rPr>
          <w:rFonts w:eastAsia="Malgun Gothic" w:cstheme="minorHAnsi"/>
        </w:rPr>
        <w:t xml:space="preserve"> (n</w:t>
      </w:r>
      <w:r w:rsidR="00A8758E">
        <w:rPr>
          <w:rFonts w:eastAsia="Malgun Gothic" w:cstheme="minorHAnsi"/>
        </w:rPr>
        <w:t xml:space="preserve"> </w:t>
      </w:r>
      <w:r>
        <w:rPr>
          <w:rFonts w:eastAsia="Malgun Gothic" w:cstheme="minorHAnsi"/>
        </w:rPr>
        <w:t>=</w:t>
      </w:r>
      <w:r w:rsidR="00A8758E">
        <w:rPr>
          <w:rFonts w:eastAsia="Malgun Gothic" w:cstheme="minorHAnsi"/>
        </w:rPr>
        <w:t xml:space="preserve"> </w:t>
      </w:r>
      <w:r>
        <w:rPr>
          <w:rFonts w:eastAsia="Malgun Gothic" w:cstheme="minorHAnsi"/>
        </w:rPr>
        <w:t xml:space="preserve">3). EMT6 and 4T1 cells were seeded at 5,000 cells/well in 96 well plates and treated 48 hours after seeding. Cells were treated with 0-100 mM of VPA in the ANXA5-VPA conjugate or free VPA growth medium </w:t>
      </w:r>
      <w:r w:rsidR="00A8758E">
        <w:rPr>
          <w:rFonts w:eastAsia="Malgun Gothic" w:cstheme="minorHAnsi"/>
        </w:rPr>
        <w:t xml:space="preserve">fully </w:t>
      </w:r>
      <w:r>
        <w:rPr>
          <w:rFonts w:eastAsia="Malgun Gothic" w:cstheme="minorHAnsi"/>
        </w:rPr>
        <w:t>supplemented with 2mM of calcium to promote ANXA5 binding.</w:t>
      </w:r>
      <w:r w:rsidRPr="00561152">
        <w:rPr>
          <w:rFonts w:eastAsia="Malgun Gothic" w:cstheme="minorHAnsi"/>
        </w:rPr>
        <w:t xml:space="preserve"> </w:t>
      </w:r>
      <w:r>
        <w:rPr>
          <w:rFonts w:eastAsia="Malgun Gothic" w:cstheme="minorHAnsi"/>
        </w:rPr>
        <w:t xml:space="preserve">After 72 hours, an </w:t>
      </w:r>
      <w:r w:rsidR="00A8758E">
        <w:rPr>
          <w:rFonts w:eastAsia="Malgun Gothic" w:cstheme="minorHAnsi"/>
        </w:rPr>
        <w:t>A</w:t>
      </w:r>
      <w:r>
        <w:rPr>
          <w:rFonts w:eastAsia="Malgun Gothic" w:cstheme="minorHAnsi"/>
        </w:rPr>
        <w:t>lamar</w:t>
      </w:r>
      <w:r w:rsidR="00A8758E">
        <w:rPr>
          <w:rFonts w:eastAsia="Malgun Gothic" w:cstheme="minorHAnsi"/>
        </w:rPr>
        <w:t xml:space="preserve"> </w:t>
      </w:r>
      <w:r>
        <w:rPr>
          <w:rFonts w:eastAsia="Malgun Gothic" w:cstheme="minorHAnsi"/>
        </w:rPr>
        <w:t xml:space="preserve">Blue assay was utilized to determine viability. </w:t>
      </w:r>
      <w:r>
        <w:rPr>
          <w:rFonts w:cstheme="minorHAnsi"/>
          <w:sz w:val="23"/>
          <w:szCs w:val="23"/>
        </w:rPr>
        <w:t>P</w:t>
      </w:r>
      <w:r w:rsidR="00B6023E">
        <w:rPr>
          <w:rFonts w:cstheme="minorHAnsi"/>
          <w:sz w:val="23"/>
          <w:szCs w:val="23"/>
        </w:rPr>
        <w:t>er</w:t>
      </w:r>
      <w:r>
        <w:rPr>
          <w:rFonts w:cstheme="minorHAnsi"/>
          <w:sz w:val="23"/>
          <w:szCs w:val="23"/>
        </w:rPr>
        <w:t xml:space="preserve">cent viability was determined by comparing treatment groups to the untreated control (0 </w:t>
      </w:r>
      <w:r>
        <w:rPr>
          <w:rFonts w:cstheme="minorHAnsi"/>
          <w:sz w:val="23"/>
          <w:szCs w:val="23"/>
        </w:rPr>
        <w:sym w:font="Symbol" w:char="F06D"/>
      </w:r>
      <w:r>
        <w:rPr>
          <w:rFonts w:cstheme="minorHAnsi"/>
          <w:sz w:val="23"/>
          <w:szCs w:val="23"/>
        </w:rPr>
        <w:t>M).</w:t>
      </w:r>
    </w:p>
    <w:p w14:paraId="6D045740" w14:textId="77777777" w:rsidR="00C02C37" w:rsidRPr="00C02C37" w:rsidRDefault="00C02C37" w:rsidP="00C02C37"/>
    <w:p w14:paraId="6A412510" w14:textId="7AE9EE0C" w:rsidR="00233B6C" w:rsidRPr="00233B6C" w:rsidRDefault="00233B6C" w:rsidP="00233B6C">
      <w:pPr>
        <w:pStyle w:val="Heading2"/>
      </w:pPr>
      <w:bookmarkStart w:id="89" w:name="_Toc113362834"/>
      <w:bookmarkStart w:id="90" w:name="_Toc116911026"/>
      <w:r w:rsidRPr="00B6405A">
        <w:t>Immunogenic cell death studies</w:t>
      </w:r>
      <w:bookmarkEnd w:id="89"/>
      <w:bookmarkEnd w:id="90"/>
      <w:r w:rsidRPr="00B6405A">
        <w:t xml:space="preserve"> </w:t>
      </w:r>
    </w:p>
    <w:p w14:paraId="5513363C" w14:textId="7B5E2F3A" w:rsidR="00233B6C" w:rsidRPr="00233B6C" w:rsidRDefault="00233B6C" w:rsidP="00233B6C">
      <w:pPr>
        <w:pStyle w:val="Heading3"/>
      </w:pPr>
      <w:bookmarkStart w:id="91" w:name="_Toc116911027"/>
      <w:r w:rsidRPr="00233B6C">
        <w:t>ATP release</w:t>
      </w:r>
      <w:bookmarkEnd w:id="91"/>
      <w:r w:rsidRPr="00233B6C">
        <w:t xml:space="preserve"> </w:t>
      </w:r>
    </w:p>
    <w:p w14:paraId="73C35715" w14:textId="10397D54" w:rsidR="00233B6C" w:rsidRDefault="00233B6C" w:rsidP="00233B6C">
      <w:r>
        <w:t xml:space="preserve">To determine if ANXA5-DM1 induces ATP release from cells after treatment, an ATP </w:t>
      </w:r>
      <w:r w:rsidRPr="004D065F">
        <w:t>luminescence</w:t>
      </w:r>
      <w:r>
        <w:t xml:space="preserve"> kit (Molecular Probes, Eugene, OR, USA)</w:t>
      </w:r>
      <w:r w:rsidRPr="004D065F">
        <w:t xml:space="preserve"> </w:t>
      </w:r>
      <w:r>
        <w:t>was utilized according to manufacture</w:t>
      </w:r>
      <w:r w:rsidR="00FF026D">
        <w:t>’</w:t>
      </w:r>
      <w:r>
        <w:t xml:space="preserve">s instructions. </w:t>
      </w:r>
      <w:r w:rsidR="00F64185">
        <w:t>Briefly, EMT</w:t>
      </w:r>
      <w:r>
        <w:t xml:space="preserve">6 and 4T1 cells were </w:t>
      </w:r>
      <w:r>
        <w:rPr>
          <w:rFonts w:eastAsia="Malgun Gothic"/>
        </w:rPr>
        <w:t xml:space="preserve">seeded at 5,000 cells/well in 96 well plates and treated 24 hours after seeding. Cells were treated with 0 or 10 nM of DM1 in the ANXA5-DM1 conjugate or free DM1 for 24 hours. After 24 hours, 10 </w:t>
      </w:r>
      <w:r>
        <w:rPr>
          <w:rFonts w:eastAsia="Malgun Gothic"/>
        </w:rPr>
        <w:sym w:font="Symbol" w:char="F06D"/>
      </w:r>
      <w:r>
        <w:rPr>
          <w:rFonts w:eastAsia="Malgun Gothic"/>
        </w:rPr>
        <w:t xml:space="preserve">L of cell media was added to 90 </w:t>
      </w:r>
      <w:r>
        <w:rPr>
          <w:rFonts w:eastAsia="Malgun Gothic"/>
        </w:rPr>
        <w:sym w:font="Symbol" w:char="F06D"/>
      </w:r>
      <w:r>
        <w:rPr>
          <w:rFonts w:eastAsia="Malgun Gothic"/>
        </w:rPr>
        <w:t>L of standard reaction solution in a white plate. Luminesce reading was obtained from</w:t>
      </w:r>
      <w:r w:rsidR="00FF026D">
        <w:rPr>
          <w:rFonts w:eastAsia="Malgun Gothic"/>
        </w:rPr>
        <w:t xml:space="preserve"> the</w:t>
      </w:r>
      <w:r>
        <w:rPr>
          <w:rFonts w:eastAsia="Malgun Gothic"/>
        </w:rPr>
        <w:t xml:space="preserve"> plate reader, and ATP concentration was calculated by comparing luminescence reading to a standard curve </w:t>
      </w:r>
      <w:r w:rsidRPr="00A84291">
        <w:rPr>
          <w:rFonts w:eastAsia="Malgun Gothic"/>
        </w:rPr>
        <w:t>(</w:t>
      </w:r>
      <w:r w:rsidR="00D23454" w:rsidRPr="009662CA">
        <w:rPr>
          <w:rFonts w:eastAsia="Malgun Gothic"/>
          <w:b/>
          <w:bCs/>
        </w:rPr>
        <w:t xml:space="preserve">Appendix B12 and Figure </w:t>
      </w:r>
      <w:r w:rsidR="00A84291" w:rsidRPr="009662CA">
        <w:rPr>
          <w:rFonts w:eastAsia="Malgun Gothic"/>
          <w:b/>
          <w:bCs/>
        </w:rPr>
        <w:t>77</w:t>
      </w:r>
      <w:r w:rsidR="00D23454" w:rsidRPr="00A84291">
        <w:rPr>
          <w:rFonts w:eastAsia="Malgun Gothic"/>
        </w:rPr>
        <w:t>)</w:t>
      </w:r>
      <w:r w:rsidR="00A84291">
        <w:rPr>
          <w:rFonts w:eastAsia="Malgun Gothic"/>
        </w:rPr>
        <w:t xml:space="preserve">. </w:t>
      </w:r>
    </w:p>
    <w:p w14:paraId="753A3623" w14:textId="77777777" w:rsidR="00D07D5F" w:rsidRPr="00D07D5F" w:rsidRDefault="00D07D5F" w:rsidP="00233B6C"/>
    <w:p w14:paraId="2D3F0E07" w14:textId="7AC2D50D" w:rsidR="00233B6C" w:rsidRPr="00233B6C" w:rsidRDefault="00233B6C" w:rsidP="00233B6C">
      <w:pPr>
        <w:pStyle w:val="Heading3"/>
      </w:pPr>
      <w:bookmarkStart w:id="92" w:name="_Toc116911028"/>
      <w:r w:rsidRPr="00233B6C">
        <w:t>Calreticulin externalization</w:t>
      </w:r>
      <w:bookmarkEnd w:id="92"/>
      <w:r w:rsidRPr="00233B6C">
        <w:t xml:space="preserve"> </w:t>
      </w:r>
    </w:p>
    <w:p w14:paraId="6709FABB" w14:textId="099F8736" w:rsidR="00233B6C" w:rsidRPr="007D27D5" w:rsidRDefault="00233B6C" w:rsidP="00233B6C">
      <w:pPr>
        <w:autoSpaceDE w:val="0"/>
        <w:autoSpaceDN w:val="0"/>
        <w:adjustRightInd w:val="0"/>
        <w:rPr>
          <w:rFonts w:cstheme="minorHAnsi"/>
        </w:rPr>
      </w:pPr>
      <w:r w:rsidRPr="00962527">
        <w:t xml:space="preserve">To determine if ANXA5-DM1 induces calreticulin surface expression, flow cytometry was utilized. </w:t>
      </w:r>
      <w:r w:rsidRPr="00962527">
        <w:rPr>
          <w:rFonts w:cstheme="minorHAnsi"/>
        </w:rPr>
        <w:t xml:space="preserve">EMT6 and 4T1 cells were </w:t>
      </w:r>
      <w:r w:rsidRPr="00962527">
        <w:rPr>
          <w:rFonts w:eastAsia="Malgun Gothic" w:cstheme="minorHAnsi"/>
        </w:rPr>
        <w:t>seeded at 25,000 cells/well in 24 well plates and treated 24 hours</w:t>
      </w:r>
      <w:r>
        <w:rPr>
          <w:rFonts w:eastAsia="Malgun Gothic" w:cstheme="minorHAnsi"/>
        </w:rPr>
        <w:t xml:space="preserve"> after seeding. Cells were treated with 0 or 10 nM of DM1 in the ANXA5-DM1 conjugate or </w:t>
      </w:r>
      <w:r>
        <w:rPr>
          <w:rFonts w:eastAsia="Malgun Gothic" w:cstheme="minorHAnsi"/>
        </w:rPr>
        <w:lastRenderedPageBreak/>
        <w:t xml:space="preserve">free DM1 for 24 hours. After 24 hours, media was collected into microcentrifuge tubes to collect dead cells. To ensure there would be enough cells, three wells were combined to be one sample. Cells in the plates were then washed with PBS, and 100 </w:t>
      </w:r>
      <w:r>
        <w:rPr>
          <w:rFonts w:eastAsia="Malgun Gothic" w:cstheme="minorHAnsi"/>
        </w:rPr>
        <w:sym w:font="Symbol" w:char="F06D"/>
      </w:r>
      <w:r>
        <w:rPr>
          <w:rFonts w:eastAsia="Malgun Gothic" w:cstheme="minorHAnsi"/>
        </w:rPr>
        <w:t xml:space="preserve">L of trypsin was added to each well. Once, 90% of cells were removed from the plate (2-5 minutes), cells were added to the microcentrifuge tubes, and centrifuged at 500 x g for 5 minutes. Cells were resuspended in 200 </w:t>
      </w:r>
      <w:r>
        <w:rPr>
          <w:rFonts w:eastAsia="Malgun Gothic" w:cstheme="minorHAnsi"/>
        </w:rPr>
        <w:sym w:font="Symbol" w:char="F06D"/>
      </w:r>
      <w:r w:rsidR="00FF026D">
        <w:rPr>
          <w:rFonts w:eastAsia="Malgun Gothic" w:cstheme="minorHAnsi"/>
        </w:rPr>
        <w:t>l</w:t>
      </w:r>
      <w:r>
        <w:rPr>
          <w:rFonts w:eastAsia="Malgun Gothic" w:cstheme="minorHAnsi"/>
        </w:rPr>
        <w:t>. of 0.5% BSA-PBS and counted to have at least 100,000 cells per sample. Cells were then fixed with 4% PFA (</w:t>
      </w:r>
      <w:r w:rsidR="00FF026D">
        <w:rPr>
          <w:rFonts w:eastAsia="Malgun Gothic" w:cstheme="minorHAnsi"/>
        </w:rPr>
        <w:t>Thermo Fisher Scientific, Waltham MA, USA</w:t>
      </w:r>
      <w:r>
        <w:rPr>
          <w:rFonts w:eastAsia="Malgun Gothic" w:cstheme="minorHAnsi"/>
        </w:rPr>
        <w:t xml:space="preserve">) for 20 minutes at 4 </w:t>
      </w:r>
      <w:r>
        <w:rPr>
          <w:rFonts w:eastAsia="Malgun Gothic" w:cstheme="minorHAnsi"/>
        </w:rPr>
        <w:sym w:font="Symbol" w:char="F0B0"/>
      </w:r>
      <w:r>
        <w:rPr>
          <w:rFonts w:eastAsia="Malgun Gothic" w:cstheme="minorHAnsi"/>
        </w:rPr>
        <w:t xml:space="preserve">C. Cells were then washed two times with 500 </w:t>
      </w:r>
      <w:r>
        <w:rPr>
          <w:rFonts w:eastAsia="Malgun Gothic" w:cstheme="minorHAnsi"/>
        </w:rPr>
        <w:sym w:font="Symbol" w:char="F06D"/>
      </w:r>
      <w:r>
        <w:rPr>
          <w:rFonts w:eastAsia="Malgun Gothic" w:cstheme="minorHAnsi"/>
        </w:rPr>
        <w:t xml:space="preserve">l of 0.5% BSA-PBS at 500 x g for 5 minutes. After the second wash, cells were resuspended in 100 </w:t>
      </w:r>
      <w:r>
        <w:rPr>
          <w:rFonts w:eastAsia="Malgun Gothic" w:cstheme="minorHAnsi"/>
        </w:rPr>
        <w:sym w:font="Symbol" w:char="F06D"/>
      </w:r>
      <w:r>
        <w:rPr>
          <w:rFonts w:eastAsia="Malgun Gothic" w:cstheme="minorHAnsi"/>
        </w:rPr>
        <w:t>l of 0.5% BSA-PBS</w:t>
      </w:r>
      <w:r w:rsidR="00FF026D">
        <w:rPr>
          <w:rFonts w:eastAsia="Malgun Gothic" w:cstheme="minorHAnsi"/>
        </w:rPr>
        <w:t>,</w:t>
      </w:r>
      <w:r>
        <w:rPr>
          <w:rFonts w:eastAsia="Malgun Gothic" w:cstheme="minorHAnsi"/>
        </w:rPr>
        <w:t xml:space="preserve"> and 1 </w:t>
      </w:r>
      <w:r>
        <w:rPr>
          <w:rFonts w:eastAsia="Malgun Gothic" w:cstheme="minorHAnsi"/>
        </w:rPr>
        <w:sym w:font="Symbol" w:char="F06D"/>
      </w:r>
      <w:r>
        <w:rPr>
          <w:rFonts w:eastAsia="Malgun Gothic" w:cstheme="minorHAnsi"/>
        </w:rPr>
        <w:t xml:space="preserve">l of CD16/CD32 Fc Block (eBioscience, San Diego, CA, USA) was added. Cells were then incubated for 20 minutes at 4 </w:t>
      </w:r>
      <w:r>
        <w:rPr>
          <w:rFonts w:eastAsia="Malgun Gothic" w:cstheme="minorHAnsi"/>
        </w:rPr>
        <w:sym w:font="Symbol" w:char="F0B0"/>
      </w:r>
      <w:r>
        <w:rPr>
          <w:rFonts w:eastAsia="Malgun Gothic" w:cstheme="minorHAnsi"/>
        </w:rPr>
        <w:t xml:space="preserve">C.  Finally, 1 </w:t>
      </w:r>
      <w:r>
        <w:rPr>
          <w:rFonts w:eastAsia="Malgun Gothic" w:cstheme="minorHAnsi"/>
        </w:rPr>
        <w:sym w:font="Symbol" w:char="F06D"/>
      </w:r>
      <w:r>
        <w:rPr>
          <w:rFonts w:eastAsia="Malgun Gothic" w:cstheme="minorHAnsi"/>
        </w:rPr>
        <w:t xml:space="preserve">l of FITC labeled calreticulin (Novus </w:t>
      </w:r>
      <w:r w:rsidR="008A6AFE">
        <w:rPr>
          <w:rFonts w:eastAsia="Malgun Gothic" w:cstheme="minorHAnsi"/>
        </w:rPr>
        <w:t>Biologicals</w:t>
      </w:r>
      <w:r>
        <w:rPr>
          <w:rFonts w:eastAsia="Malgun Gothic" w:cstheme="minorHAnsi"/>
        </w:rPr>
        <w:t xml:space="preserve">, Centennial, CO, USA) was added. Cells were incubated for another 30 minutes at 4 </w:t>
      </w:r>
      <w:r>
        <w:rPr>
          <w:rFonts w:eastAsia="Malgun Gothic" w:cstheme="minorHAnsi"/>
        </w:rPr>
        <w:sym w:font="Symbol" w:char="F0B0"/>
      </w:r>
      <w:r>
        <w:rPr>
          <w:rFonts w:eastAsia="Malgun Gothic" w:cstheme="minorHAnsi"/>
        </w:rPr>
        <w:t>C in the dark.</w:t>
      </w:r>
      <w:r w:rsidRPr="007D27D5">
        <w:rPr>
          <w:rFonts w:cstheme="minorHAnsi"/>
        </w:rPr>
        <w:t xml:space="preserve"> After incubation, cells were analyzed on BD Biosciences Accuri C6 (Franklin Lakes, New Jersey, USA) with excitation at 488 nm</w:t>
      </w:r>
      <w:r w:rsidR="00FF026D">
        <w:rPr>
          <w:rFonts w:cstheme="minorHAnsi"/>
        </w:rPr>
        <w:t>,</w:t>
      </w:r>
      <w:r w:rsidRPr="007D27D5">
        <w:rPr>
          <w:rFonts w:cstheme="minorHAnsi"/>
        </w:rPr>
        <w:t xml:space="preserve"> and a 533/30 band pass filter was used to capture </w:t>
      </w:r>
      <w:r>
        <w:rPr>
          <w:rFonts w:cstheme="minorHAnsi"/>
        </w:rPr>
        <w:t>10</w:t>
      </w:r>
      <w:r w:rsidRPr="007D27D5">
        <w:rPr>
          <w:rFonts w:cstheme="minorHAnsi"/>
        </w:rPr>
        <w:t>,000 gated events per sample. Data was collected and analyzed with BD C6 Accuri software.</w:t>
      </w:r>
      <w:r>
        <w:rPr>
          <w:rFonts w:cstheme="minorHAnsi"/>
        </w:rPr>
        <w:t xml:space="preserve"> One sample composed of three wells, and each sample was analyzed 3 times. </w:t>
      </w:r>
      <w:r w:rsidRPr="007D27D5">
        <w:rPr>
          <w:rFonts w:cstheme="minorHAnsi"/>
        </w:rPr>
        <w:t xml:space="preserve">All experiments were conducted in triplicate. </w:t>
      </w:r>
    </w:p>
    <w:p w14:paraId="74A7033F" w14:textId="77777777" w:rsidR="00233B6C" w:rsidRDefault="00233B6C" w:rsidP="00233B6C"/>
    <w:p w14:paraId="028093BA" w14:textId="015E166F" w:rsidR="00233B6C" w:rsidRPr="00233B6C" w:rsidRDefault="00233B6C" w:rsidP="00233B6C">
      <w:pPr>
        <w:pStyle w:val="Heading2"/>
      </w:pPr>
      <w:bookmarkStart w:id="93" w:name="_Toc100051017"/>
      <w:bookmarkStart w:id="94" w:name="_Toc113362835"/>
      <w:bookmarkStart w:id="95" w:name="_Toc116911029"/>
      <w:r w:rsidRPr="00512B29">
        <w:rPr>
          <w:i/>
          <w:iCs/>
        </w:rPr>
        <w:t>In Vivo</w:t>
      </w:r>
      <w:r w:rsidRPr="00233B6C">
        <w:t xml:space="preserve"> Tumor Models</w:t>
      </w:r>
      <w:bookmarkEnd w:id="93"/>
      <w:bookmarkEnd w:id="94"/>
      <w:bookmarkEnd w:id="95"/>
      <w:r w:rsidRPr="00233B6C">
        <w:t xml:space="preserve"> </w:t>
      </w:r>
    </w:p>
    <w:p w14:paraId="19B007FC" w14:textId="40279AE8" w:rsidR="00233B6C" w:rsidRDefault="00233B6C" w:rsidP="008A455C">
      <w:pPr>
        <w:rPr>
          <w:rFonts w:cstheme="minorHAnsi"/>
        </w:rPr>
      </w:pPr>
      <w:r w:rsidRPr="007D5841">
        <w:rPr>
          <w:rFonts w:cstheme="minorHAnsi"/>
        </w:rPr>
        <w:t xml:space="preserve">All animal studies were performed in accordance with the protocols approved by the Institutional Animal Care and Use committee (IACUC) at the University of Oklahoma. Animals were housed in a pathogen-free facility at the University of Oklahoma and monitored daily. </w:t>
      </w:r>
    </w:p>
    <w:p w14:paraId="4A6E85EE" w14:textId="77777777" w:rsidR="00233B6C" w:rsidRPr="007D5841" w:rsidRDefault="00233B6C" w:rsidP="00233B6C">
      <w:pPr>
        <w:ind w:firstLine="720"/>
        <w:rPr>
          <w:rFonts w:cstheme="minorHAnsi"/>
        </w:rPr>
      </w:pPr>
    </w:p>
    <w:p w14:paraId="56B7C2F6" w14:textId="118F4485" w:rsidR="00233B6C" w:rsidRPr="00233B6C" w:rsidRDefault="00233B6C" w:rsidP="00233B6C">
      <w:pPr>
        <w:pStyle w:val="Heading3"/>
      </w:pPr>
      <w:bookmarkStart w:id="96" w:name="_Toc100051018"/>
      <w:bookmarkStart w:id="97" w:name="_Toc113362836"/>
      <w:bookmarkStart w:id="98" w:name="_Toc116911030"/>
      <w:r w:rsidRPr="00233B6C">
        <w:lastRenderedPageBreak/>
        <w:t>4T1 Tumor Implantation in BALB/cJ Mice</w:t>
      </w:r>
      <w:bookmarkEnd w:id="96"/>
      <w:bookmarkEnd w:id="97"/>
      <w:bookmarkEnd w:id="98"/>
      <w:r w:rsidRPr="00233B6C">
        <w:t xml:space="preserve"> </w:t>
      </w:r>
    </w:p>
    <w:p w14:paraId="62BF3BD8" w14:textId="68A2479C" w:rsidR="00233B6C" w:rsidRDefault="00233B6C" w:rsidP="008A455C">
      <w:pPr>
        <w:rPr>
          <w:rFonts w:cstheme="minorHAnsi"/>
        </w:rPr>
      </w:pPr>
      <w:r w:rsidRPr="007D5841">
        <w:rPr>
          <w:rFonts w:cstheme="minorHAnsi"/>
        </w:rPr>
        <w:t>Six-week-old BALB/cJ mice (Jackson Laboratory; 000651) were injected with 1x10</w:t>
      </w:r>
      <w:r w:rsidRPr="007D5841">
        <w:rPr>
          <w:rFonts w:cstheme="minorHAnsi"/>
          <w:vertAlign w:val="superscript"/>
        </w:rPr>
        <w:t>5</w:t>
      </w:r>
      <w:r w:rsidRPr="007D5841">
        <w:rPr>
          <w:rFonts w:cstheme="minorHAnsi"/>
        </w:rPr>
        <w:t xml:space="preserve"> 4T1 cells in the fourth mammary fat. Tumor cell implantation were performed with </w:t>
      </w:r>
      <w:r w:rsidR="009F3804" w:rsidRPr="007D5841">
        <w:rPr>
          <w:rFonts w:cstheme="minorHAnsi"/>
        </w:rPr>
        <w:t>30-gauge</w:t>
      </w:r>
      <w:r w:rsidRPr="007D5841">
        <w:rPr>
          <w:rFonts w:cstheme="minorHAnsi"/>
        </w:rPr>
        <w:t xml:space="preserve"> needle with 50% matrigel (Corning, Corning, NY, USA) and 50% PBS in 100 </w:t>
      </w:r>
      <w:r w:rsidRPr="007D5841">
        <w:rPr>
          <w:rFonts w:cstheme="minorHAnsi"/>
        </w:rPr>
        <w:sym w:font="Symbol" w:char="F06D"/>
      </w:r>
      <w:r w:rsidRPr="007D5841">
        <w:rPr>
          <w:rFonts w:cstheme="minorHAnsi"/>
        </w:rPr>
        <w:t xml:space="preserve">L. </w:t>
      </w:r>
    </w:p>
    <w:p w14:paraId="75A11821" w14:textId="77777777" w:rsidR="00233B6C" w:rsidRPr="007D5841" w:rsidRDefault="00233B6C" w:rsidP="00233B6C">
      <w:pPr>
        <w:ind w:firstLine="720"/>
        <w:rPr>
          <w:rFonts w:cstheme="minorHAnsi"/>
        </w:rPr>
      </w:pPr>
    </w:p>
    <w:p w14:paraId="22D510F3" w14:textId="5FB49690" w:rsidR="00233B6C" w:rsidRPr="00233B6C" w:rsidRDefault="00233B6C" w:rsidP="00233B6C">
      <w:pPr>
        <w:pStyle w:val="Heading3"/>
      </w:pPr>
      <w:bookmarkStart w:id="99" w:name="_Toc100051019"/>
      <w:bookmarkStart w:id="100" w:name="_Toc113362837"/>
      <w:bookmarkStart w:id="101" w:name="_Toc116911031"/>
      <w:r w:rsidRPr="00233B6C">
        <w:t>EMT6 Tumor Implantation in BALB/cJ Mice</w:t>
      </w:r>
      <w:bookmarkEnd w:id="99"/>
      <w:bookmarkEnd w:id="100"/>
      <w:bookmarkEnd w:id="101"/>
      <w:r w:rsidRPr="00233B6C">
        <w:t xml:space="preserve"> </w:t>
      </w:r>
    </w:p>
    <w:p w14:paraId="62F7F2FF" w14:textId="65B005CD" w:rsidR="00233B6C" w:rsidRPr="00B6405A" w:rsidRDefault="005E72EC" w:rsidP="00233B6C">
      <w:pPr>
        <w:rPr>
          <w:rFonts w:cstheme="minorHAnsi"/>
        </w:rPr>
      </w:pPr>
      <w:r w:rsidRPr="00B6405A">
        <w:rPr>
          <w:rFonts w:cstheme="minorHAnsi"/>
        </w:rPr>
        <w:t>Six-week-old</w:t>
      </w:r>
      <w:r w:rsidR="00233B6C" w:rsidRPr="00B6405A">
        <w:rPr>
          <w:rFonts w:cstheme="minorHAnsi"/>
        </w:rPr>
        <w:t xml:space="preserve"> BALB/cJ mice (Jackson Laboratory; 000651) were injected with </w:t>
      </w:r>
      <w:r w:rsidR="00233B6C">
        <w:rPr>
          <w:rFonts w:cstheme="minorHAnsi"/>
        </w:rPr>
        <w:t>1x</w:t>
      </w:r>
      <w:r w:rsidR="00233B6C" w:rsidRPr="00B6405A">
        <w:rPr>
          <w:rFonts w:cstheme="minorHAnsi"/>
        </w:rPr>
        <w:t>10</w:t>
      </w:r>
      <w:r w:rsidR="00233B6C">
        <w:rPr>
          <w:rFonts w:cstheme="minorHAnsi"/>
          <w:vertAlign w:val="superscript"/>
        </w:rPr>
        <w:t>6</w:t>
      </w:r>
      <w:r w:rsidR="00233B6C" w:rsidRPr="00B6405A">
        <w:rPr>
          <w:rFonts w:cstheme="minorHAnsi"/>
        </w:rPr>
        <w:t xml:space="preserve"> cells in the fourth mammary fat. Tumor cell implantation were performed with </w:t>
      </w:r>
      <w:r w:rsidR="009F3804" w:rsidRPr="00B6405A">
        <w:rPr>
          <w:rFonts w:cstheme="minorHAnsi"/>
        </w:rPr>
        <w:t>30-gauge</w:t>
      </w:r>
      <w:r w:rsidR="00233B6C" w:rsidRPr="00B6405A">
        <w:rPr>
          <w:rFonts w:cstheme="minorHAnsi"/>
        </w:rPr>
        <w:t xml:space="preserve"> needle in with cells suspended in 100 </w:t>
      </w:r>
      <w:r w:rsidR="00233B6C">
        <w:rPr>
          <w:rFonts w:cstheme="minorHAnsi"/>
        </w:rPr>
        <w:sym w:font="Symbol" w:char="F06D"/>
      </w:r>
      <w:r w:rsidR="00233B6C" w:rsidRPr="00B6405A">
        <w:rPr>
          <w:rFonts w:cstheme="minorHAnsi"/>
        </w:rPr>
        <w:t xml:space="preserve">L PBS. </w:t>
      </w:r>
    </w:p>
    <w:p w14:paraId="0B915DEA" w14:textId="728C658B" w:rsidR="00233B6C" w:rsidRPr="004E57C9" w:rsidRDefault="00233B6C" w:rsidP="00233B6C">
      <w:pPr>
        <w:pStyle w:val="Heading3"/>
      </w:pPr>
      <w:bookmarkStart w:id="102" w:name="_Toc100051020"/>
      <w:bookmarkStart w:id="103" w:name="_Toc113362838"/>
      <w:bookmarkStart w:id="104" w:name="_Toc116911032"/>
      <w:r w:rsidRPr="00C771BC">
        <w:t>Mice Mass and</w:t>
      </w:r>
      <w:r w:rsidRPr="00233B6C">
        <w:t xml:space="preserve"> Tumor Volume</w:t>
      </w:r>
      <w:bookmarkEnd w:id="102"/>
      <w:bookmarkEnd w:id="103"/>
      <w:bookmarkEnd w:id="104"/>
      <w:r w:rsidRPr="00233B6C">
        <w:t xml:space="preserve"> </w:t>
      </w:r>
    </w:p>
    <w:p w14:paraId="62CC9BB8" w14:textId="759A4512" w:rsidR="00233B6C" w:rsidRPr="00B6405A" w:rsidRDefault="00233B6C" w:rsidP="00233B6C">
      <w:pPr>
        <w:rPr>
          <w:rFonts w:cstheme="minorHAnsi"/>
        </w:rPr>
      </w:pPr>
      <w:r w:rsidRPr="00B6405A">
        <w:rPr>
          <w:rFonts w:cstheme="minorHAnsi"/>
        </w:rPr>
        <w:t>Mice mass and tumor volumes were measured every 3-7 days during each study. Tumor volumes were measured using caliper measurements, and volume was determined though the modified ellipsoid formula</w:t>
      </w:r>
      <w:r>
        <w:rPr>
          <w:rFonts w:cstheme="minorHAnsi"/>
        </w:rPr>
        <w:t xml:space="preserve"> </w:t>
      </w:r>
      <m:oMath>
        <m:r>
          <w:rPr>
            <w:rFonts w:ascii="Cambria Math" w:hAnsi="Cambria Math" w:cstheme="minorHAnsi"/>
          </w:rPr>
          <m:t xml:space="preserve">V= </m:t>
        </m:r>
        <m:f>
          <m:fPr>
            <m:ctrlPr>
              <w:rPr>
                <w:rFonts w:ascii="Cambria Math" w:hAnsi="Cambria Math" w:cstheme="minorHAnsi"/>
                <w:i/>
              </w:rPr>
            </m:ctrlPr>
          </m:fPr>
          <m:num>
            <m:r>
              <w:rPr>
                <w:rFonts w:ascii="Cambria Math" w:hAnsi="Cambria Math" w:cstheme="minorHAnsi"/>
              </w:rPr>
              <m:t>L*</m:t>
            </m:r>
            <m:sSup>
              <m:sSupPr>
                <m:ctrlPr>
                  <w:rPr>
                    <w:rFonts w:ascii="Cambria Math" w:hAnsi="Cambria Math" w:cstheme="minorHAnsi"/>
                    <w:i/>
                  </w:rPr>
                </m:ctrlPr>
              </m:sSupPr>
              <m:e>
                <m:r>
                  <w:rPr>
                    <w:rFonts w:ascii="Cambria Math" w:hAnsi="Cambria Math" w:cstheme="minorHAnsi"/>
                  </w:rPr>
                  <m:t>W</m:t>
                </m:r>
              </m:e>
              <m:sup>
                <m:r>
                  <w:rPr>
                    <w:rFonts w:ascii="Cambria Math" w:hAnsi="Cambria Math" w:cstheme="minorHAnsi"/>
                  </w:rPr>
                  <m:t>2</m:t>
                </m:r>
              </m:sup>
            </m:sSup>
          </m:num>
          <m:den>
            <m:r>
              <w:rPr>
                <w:rFonts w:ascii="Cambria Math" w:hAnsi="Cambria Math" w:cstheme="minorHAnsi"/>
              </w:rPr>
              <m:t>2</m:t>
            </m:r>
          </m:den>
        </m:f>
      </m:oMath>
      <w:r>
        <w:rPr>
          <w:rFonts w:cstheme="minorHAnsi"/>
        </w:rPr>
        <w:t xml:space="preserve">, </w:t>
      </w:r>
      <w:r w:rsidRPr="00B6405A">
        <w:rPr>
          <w:rFonts w:cstheme="minorHAnsi"/>
        </w:rPr>
        <w:t xml:space="preserve">where length is the longest diameter of the tumor and the perpendicular diameter is the width </w:t>
      </w:r>
      <w:r w:rsidRPr="00B6405A">
        <w:rPr>
          <w:rFonts w:cstheme="minorHAnsi"/>
        </w:rPr>
        <w:fldChar w:fldCharType="begin">
          <w:fldData xml:space="preserve">PEVuZE5vdGU+PENpdGU+PEF1dGhvcj5KZW5zZW48L0F1dGhvcj48WWVhcj4yMDA4PC9ZZWFyPjxS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</w:fldData>
        </w:fldChar>
      </w:r>
      <w:r w:rsidR="00503656">
        <w:rPr>
          <w:rFonts w:cstheme="minorHAnsi"/>
        </w:rPr>
        <w:instrText xml:space="preserve"> ADDIN EN.CITE </w:instrText>
      </w:r>
      <w:r w:rsidR="00503656">
        <w:rPr>
          <w:rFonts w:cstheme="minorHAnsi"/>
        </w:rPr>
        <w:fldChar w:fldCharType="begin">
          <w:fldData xml:space="preserve">PEVuZE5vdGU+PENpdGU+PEF1dGhvcj5KZW5zZW48L0F1dGhvcj48WWVhcj4yMDA4PC9ZZWFyPjxS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</w:fldData>
        </w:fldChar>
      </w:r>
      <w:r w:rsidR="00503656">
        <w:rPr>
          <w:rFonts w:cstheme="minorHAnsi"/>
        </w:rPr>
        <w:instrText xml:space="preserve"> ADDIN EN.CITE.DATA </w:instrText>
      </w:r>
      <w:r w:rsidR="00503656">
        <w:rPr>
          <w:rFonts w:cstheme="minorHAnsi"/>
        </w:rPr>
      </w:r>
      <w:r w:rsidR="00503656">
        <w:rPr>
          <w:rFonts w:cstheme="minorHAnsi"/>
        </w:rPr>
        <w:fldChar w:fldCharType="end"/>
      </w:r>
      <w:r w:rsidRPr="00B6405A">
        <w:rPr>
          <w:rFonts w:cstheme="minorHAnsi"/>
        </w:rPr>
      </w:r>
      <w:r w:rsidRPr="00B6405A">
        <w:rPr>
          <w:rFonts w:cstheme="minorHAnsi"/>
        </w:rPr>
        <w:fldChar w:fldCharType="separate"/>
      </w:r>
      <w:r w:rsidR="00503656">
        <w:rPr>
          <w:rFonts w:cstheme="minorHAnsi"/>
          <w:noProof/>
        </w:rPr>
        <w:t>[196, 197]</w:t>
      </w:r>
      <w:r w:rsidRPr="00B6405A">
        <w:rPr>
          <w:rFonts w:cstheme="minorHAnsi"/>
        </w:rPr>
        <w:fldChar w:fldCharType="end"/>
      </w:r>
      <w:r w:rsidRPr="00B6405A">
        <w:rPr>
          <w:rFonts w:cstheme="minorHAnsi"/>
        </w:rPr>
        <w:t xml:space="preserve">. </w:t>
      </w:r>
    </w:p>
    <w:p w14:paraId="0D74BF45" w14:textId="77777777" w:rsidR="00233B6C" w:rsidRPr="007D5841" w:rsidRDefault="00233B6C" w:rsidP="00233B6C">
      <w:pPr>
        <w:ind w:firstLine="720"/>
        <w:rPr>
          <w:rFonts w:cstheme="minorHAnsi"/>
        </w:rPr>
      </w:pPr>
    </w:p>
    <w:p w14:paraId="162061AC" w14:textId="5F2EB8C3" w:rsidR="00233B6C" w:rsidRPr="00233B6C" w:rsidRDefault="00233B6C" w:rsidP="00233B6C">
      <w:pPr>
        <w:pStyle w:val="Heading3"/>
      </w:pPr>
      <w:bookmarkStart w:id="105" w:name="_Toc100051021"/>
      <w:bookmarkStart w:id="106" w:name="_Toc113362839"/>
      <w:bookmarkStart w:id="107" w:name="_Toc116911033"/>
      <w:r w:rsidRPr="00233B6C">
        <w:t>ANXA5-DM1 Preliminary Dosing</w:t>
      </w:r>
      <w:bookmarkEnd w:id="105"/>
      <w:bookmarkEnd w:id="106"/>
      <w:bookmarkEnd w:id="107"/>
      <w:r w:rsidRPr="00233B6C">
        <w:t xml:space="preserve"> </w:t>
      </w:r>
    </w:p>
    <w:p w14:paraId="1D3BF5BC" w14:textId="6515D2D8" w:rsidR="00233B6C" w:rsidRDefault="00233B6C" w:rsidP="00C56707">
      <w:pPr>
        <w:rPr>
          <w:rFonts w:cstheme="minorHAnsi"/>
        </w:rPr>
      </w:pPr>
      <w:r w:rsidRPr="00B6405A">
        <w:rPr>
          <w:rFonts w:cstheme="minorHAnsi"/>
        </w:rPr>
        <w:t xml:space="preserve">Mice were implanted with 4T1 cells on day 0. Once tumors reached 3-5 mm in diameter, treatment began. Mice were treated with 0-0.25 mg/kg of DM1 intraperitonially (IP) in the ANXA5-DM1 conjugate once </w:t>
      </w:r>
      <w:r w:rsidR="009F3804">
        <w:rPr>
          <w:rFonts w:cstheme="minorHAnsi"/>
        </w:rPr>
        <w:t>e</w:t>
      </w:r>
      <w:r w:rsidRPr="00B6405A">
        <w:rPr>
          <w:rFonts w:cstheme="minorHAnsi"/>
        </w:rPr>
        <w:t>very 7</w:t>
      </w:r>
      <w:r w:rsidR="009F3804">
        <w:rPr>
          <w:rFonts w:cstheme="minorHAnsi"/>
        </w:rPr>
        <w:t xml:space="preserve"> </w:t>
      </w:r>
      <w:r w:rsidRPr="00B6405A">
        <w:rPr>
          <w:rFonts w:cstheme="minorHAnsi"/>
        </w:rPr>
        <w:t xml:space="preserve">days for 21 days. Tumor volumes and survival were monitored. </w:t>
      </w:r>
      <w:bookmarkStart w:id="108" w:name="_Toc100051022"/>
      <w:bookmarkStart w:id="109" w:name="_Toc113362840"/>
    </w:p>
    <w:p w14:paraId="65D65508" w14:textId="77777777" w:rsidR="00C56707" w:rsidRPr="00C56707" w:rsidRDefault="00C56707" w:rsidP="00C56707">
      <w:pPr>
        <w:rPr>
          <w:rFonts w:cstheme="minorHAnsi"/>
        </w:rPr>
      </w:pPr>
    </w:p>
    <w:p w14:paraId="44BA877A" w14:textId="6620D8E8" w:rsidR="00233B6C" w:rsidRPr="00233B6C" w:rsidRDefault="00233B6C" w:rsidP="00233B6C">
      <w:pPr>
        <w:pStyle w:val="Heading3"/>
      </w:pPr>
      <w:bookmarkStart w:id="110" w:name="_Toc116911034"/>
      <w:r w:rsidRPr="00233B6C">
        <w:t>ANXA5-DM1 Holistic Treatment</w:t>
      </w:r>
      <w:bookmarkEnd w:id="108"/>
      <w:bookmarkEnd w:id="110"/>
      <w:r w:rsidRPr="00233B6C">
        <w:t xml:space="preserve"> </w:t>
      </w:r>
      <w:bookmarkEnd w:id="109"/>
    </w:p>
    <w:p w14:paraId="7A3F16DA" w14:textId="1F44967B" w:rsidR="00233B6C" w:rsidRPr="009F3804" w:rsidRDefault="00233B6C" w:rsidP="009F3804">
      <w:pPr>
        <w:rPr>
          <w:rFonts w:cstheme="minorHAnsi"/>
        </w:rPr>
      </w:pPr>
      <w:r w:rsidRPr="00095D05">
        <w:rPr>
          <w:rFonts w:cstheme="minorHAnsi"/>
        </w:rPr>
        <w:t xml:space="preserve">Mice were implanted with EMT6 or 4T1 cells on day 0. Once tumors reached 3-5 mm in diameter, treatment began. Mice were treated </w:t>
      </w:r>
      <w:r>
        <w:rPr>
          <w:rFonts w:cstheme="minorHAnsi"/>
        </w:rPr>
        <w:t xml:space="preserve">IP </w:t>
      </w:r>
      <w:r w:rsidRPr="00095D05">
        <w:rPr>
          <w:rFonts w:cstheme="minorHAnsi"/>
        </w:rPr>
        <w:t xml:space="preserve">with 0.025 mg/kg ANXA5-DM1 once every 7 days, 5 </w:t>
      </w:r>
      <w:r w:rsidRPr="00095D05">
        <w:rPr>
          <w:rFonts w:cstheme="minorHAnsi"/>
        </w:rPr>
        <w:lastRenderedPageBreak/>
        <w:t>mg/k</w:t>
      </w:r>
      <w:r w:rsidR="009F3804">
        <w:rPr>
          <w:rFonts w:cstheme="minorHAnsi"/>
        </w:rPr>
        <w:t xml:space="preserve">g, </w:t>
      </w:r>
      <w:r w:rsidRPr="00095D05">
        <w:rPr>
          <w:rFonts w:cstheme="minorHAnsi"/>
        </w:rPr>
        <w:t>rapamycin</w:t>
      </w:r>
      <w:r>
        <w:rPr>
          <w:rFonts w:cstheme="minorHAnsi"/>
        </w:rPr>
        <w:t xml:space="preserve"> </w:t>
      </w:r>
      <w:r w:rsidRPr="00095D05">
        <w:rPr>
          <w:rFonts w:cstheme="minorHAnsi"/>
        </w:rPr>
        <w:t>daily, and/or 5 mg/kg anti-PD1 on days 1, 5,</w:t>
      </w:r>
      <w:r>
        <w:rPr>
          <w:rFonts w:cstheme="minorHAnsi"/>
        </w:rPr>
        <w:t xml:space="preserve"> </w:t>
      </w:r>
      <w:r w:rsidRPr="00095D05">
        <w:rPr>
          <w:rFonts w:cstheme="minorHAnsi"/>
        </w:rPr>
        <w:t>9 of treatment</w:t>
      </w:r>
      <w:r w:rsidR="009F3804">
        <w:rPr>
          <w:rFonts w:cstheme="minorHAnsi"/>
        </w:rPr>
        <w:t xml:space="preserve"> (</w:t>
      </w:r>
      <w:r w:rsidR="009F3804" w:rsidRPr="009662CA">
        <w:rPr>
          <w:rFonts w:cstheme="minorHAnsi"/>
          <w:b/>
          <w:bCs/>
        </w:rPr>
        <w:t>Figure 22</w:t>
      </w:r>
      <w:r w:rsidR="009F3804">
        <w:rPr>
          <w:rFonts w:cstheme="minorHAnsi"/>
        </w:rPr>
        <w:t>)</w:t>
      </w:r>
      <w:r w:rsidR="00C56707">
        <w:rPr>
          <w:rFonts w:cstheme="minorHAnsi"/>
        </w:rPr>
        <w:t xml:space="preserve"> </w:t>
      </w:r>
      <w:r w:rsidRPr="00095D05">
        <w:rPr>
          <w:rFonts w:cstheme="minorHAnsi"/>
        </w:rPr>
        <w:t xml:space="preserve">Mice were treated for 21 </w:t>
      </w:r>
      <w:r w:rsidR="00C56707" w:rsidRPr="00095D05">
        <w:rPr>
          <w:rFonts w:cstheme="minorHAnsi"/>
        </w:rPr>
        <w:t>days,</w:t>
      </w:r>
      <w:r w:rsidRPr="00095D05">
        <w:rPr>
          <w:rFonts w:cstheme="minorHAnsi"/>
        </w:rPr>
        <w:t xml:space="preserve"> and survival was monitored. </w:t>
      </w:r>
    </w:p>
    <w:p w14:paraId="37240A89" w14:textId="7F14BDEA" w:rsidR="00233B6C" w:rsidRPr="00B6405A" w:rsidRDefault="00233B6C" w:rsidP="00233B6C">
      <w:pPr>
        <w:rPr>
          <w:rFonts w:cstheme="minorHAnsi"/>
        </w:rPr>
      </w:pPr>
    </w:p>
    <w:bookmarkStart w:id="111" w:name="_Toc116911035"/>
    <w:bookmarkStart w:id="112" w:name="_Toc113362841"/>
    <w:p w14:paraId="6745A28F" w14:textId="7568B6B6" w:rsidR="009F3804" w:rsidRDefault="00C771BC" w:rsidP="00C56707">
      <w:pPr>
        <w:pStyle w:val="Heading3"/>
      </w:pPr>
      <w:r>
        <w:rPr>
          <w:noProof/>
        </w:rPr>
        <mc:AlternateContent>
          <mc:Choice Requires="wps">
            <w:drawing>
              <wp:anchor distT="0" distB="0" distL="114300" distR="114300" simplePos="0" relativeHeight="251724800" behindDoc="0" locked="0" layoutInCell="1" allowOverlap="1" wp14:anchorId="705E2DEF" wp14:editId="2D587324">
                <wp:simplePos x="0" y="0"/>
                <wp:positionH relativeFrom="column">
                  <wp:posOffset>-43391</wp:posOffset>
                </wp:positionH>
                <wp:positionV relativeFrom="paragraph">
                  <wp:posOffset>2956560</wp:posOffset>
                </wp:positionV>
                <wp:extent cx="5918835" cy="635"/>
                <wp:effectExtent l="0" t="0" r="0" b="12065"/>
                <wp:wrapTopAndBottom/>
                <wp:docPr id="84" name="Text Box 84"/>
                <wp:cNvGraphicFramePr/>
                <a:graphic xmlns:a="http://schemas.openxmlformats.org/drawingml/2006/main">
                  <a:graphicData uri="http://schemas.microsoft.com/office/word/2010/wordprocessingShape">
                    <wps:wsp>
                      <wps:cNvSpPr txBox="1"/>
                      <wps:spPr>
                        <a:xfrm>
                          <a:off x="0" y="0"/>
                          <a:ext cx="5918835" cy="635"/>
                        </a:xfrm>
                        <a:prstGeom prst="rect">
                          <a:avLst/>
                        </a:prstGeom>
                        <a:solidFill>
                          <a:prstClr val="white"/>
                        </a:solidFill>
                        <a:ln>
                          <a:noFill/>
                        </a:ln>
                      </wps:spPr>
                      <wps:txbx>
                        <w:txbxContent>
                          <w:p w14:paraId="7C6477C2" w14:textId="789FAEF1" w:rsidR="00EC6EAE" w:rsidRPr="003E6CA5" w:rsidRDefault="00EC6EAE" w:rsidP="009F3804">
                            <w:pPr>
                              <w:pStyle w:val="Caption"/>
                              <w:rPr>
                                <w:rFonts w:cstheme="minorHAnsi"/>
                                <w:b/>
                                <w:bCs/>
                                <w:noProof/>
                                <w:szCs w:val="22"/>
                              </w:rPr>
                            </w:pPr>
                            <w:bookmarkStart w:id="113" w:name="_Toc118910667"/>
                            <w:r w:rsidRPr="003E6CA5">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22</w:t>
                            </w:r>
                            <w:r>
                              <w:rPr>
                                <w:b/>
                                <w:bCs/>
                              </w:rPr>
                              <w:fldChar w:fldCharType="end"/>
                            </w:r>
                            <w:r w:rsidRPr="003E6CA5">
                              <w:rPr>
                                <w:b/>
                                <w:bCs/>
                              </w:rPr>
                              <w:t>: Treatment groups and dosing schedule for holistic dosing treatment</w:t>
                            </w:r>
                            <w:bookmarkEnd w:id="11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05E2DEF" id="Text Box 84" o:spid="_x0000_s1043" type="#_x0000_t202" style="position:absolute;left:0;text-align:left;margin-left:-3.4pt;margin-top:232.8pt;width:466.05pt;height:.05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" stroked="f">
                <v:textbox style="mso-fit-shape-to-text:t" inset="0,0,0,0">
                  <w:txbxContent>
                    <w:p w14:paraId="7C6477C2" w14:textId="789FAEF1" w:rsidR="00EC6EAE" w:rsidRPr="003E6CA5" w:rsidRDefault="00EC6EAE" w:rsidP="009F3804">
                      <w:pPr>
                        <w:pStyle w:val="Caption"/>
                        <w:rPr>
                          <w:rFonts w:cstheme="minorHAnsi"/>
                          <w:b/>
                          <w:bCs/>
                          <w:noProof/>
                          <w:szCs w:val="22"/>
                        </w:rPr>
                      </w:pPr>
                      <w:bookmarkStart w:id="131" w:name="_Toc118910667"/>
                      <w:r w:rsidRPr="003E6CA5">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22</w:t>
                      </w:r>
                      <w:r>
                        <w:rPr>
                          <w:b/>
                          <w:bCs/>
                        </w:rPr>
                        <w:fldChar w:fldCharType="end"/>
                      </w:r>
                      <w:r w:rsidRPr="003E6CA5">
                        <w:rPr>
                          <w:b/>
                          <w:bCs/>
                        </w:rPr>
                        <w:t>: Treatment groups and dosing schedule for holistic dosing treatment</w:t>
                      </w:r>
                      <w:bookmarkEnd w:id="131"/>
                    </w:p>
                  </w:txbxContent>
                </v:textbox>
                <w10:wrap type="topAndBottom"/>
              </v:shape>
            </w:pict>
          </mc:Fallback>
        </mc:AlternateContent>
      </w:r>
      <w:bookmarkEnd w:id="111"/>
    </w:p>
    <w:p w14:paraId="38B8BAA9" w14:textId="02B5795A" w:rsidR="00C771BC" w:rsidRDefault="009F3804" w:rsidP="00C771BC">
      <w:pPr>
        <w:pStyle w:val="Heading3"/>
      </w:pPr>
      <w:bookmarkStart w:id="114" w:name="_Toc116911036"/>
      <w:r>
        <w:rPr>
          <w:rFonts w:cstheme="minorHAnsi"/>
          <w:noProof/>
          <w:sz w:val="22"/>
          <w:szCs w:val="22"/>
        </w:rPr>
        <w:drawing>
          <wp:anchor distT="0" distB="0" distL="114300" distR="114300" simplePos="0" relativeHeight="251722752" behindDoc="0" locked="0" layoutInCell="1" allowOverlap="1" wp14:anchorId="2D39BA6B" wp14:editId="53959A97">
            <wp:simplePos x="0" y="0"/>
            <wp:positionH relativeFrom="column">
              <wp:posOffset>-44388</wp:posOffset>
            </wp:positionH>
            <wp:positionV relativeFrom="paragraph">
              <wp:posOffset>0</wp:posOffset>
            </wp:positionV>
            <wp:extent cx="5919324" cy="2426970"/>
            <wp:effectExtent l="0" t="0" r="0" b="0"/>
            <wp:wrapTopAndBottom/>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rotWithShape="1">
                    <a:blip r:embed="rId127">
                      <a:extLst>
                        <a:ext uri="{28A0092B-C50C-407E-A947-70E740481C1C}">
                          <a14:useLocalDpi xmlns:a14="http://schemas.microsoft.com/office/drawing/2010/main" val="0"/>
                        </a:ext>
                      </a:extLst>
                    </a:blip>
                    <a:srcRect r="382"/>
                    <a:stretch/>
                  </pic:blipFill>
                  <pic:spPr bwMode="auto">
                    <a:xfrm>
                      <a:off x="0" y="0"/>
                      <a:ext cx="5919324" cy="2426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12"/>
      <w:bookmarkEnd w:id="114"/>
    </w:p>
    <w:p w14:paraId="4FDF166C" w14:textId="5293DBAF" w:rsidR="00C771BC" w:rsidRDefault="00C771BC" w:rsidP="00C771BC">
      <w:pPr>
        <w:pStyle w:val="Heading3"/>
      </w:pPr>
      <w:bookmarkStart w:id="115" w:name="_Toc116911037"/>
      <w:r>
        <w:t>ANXA5-DM1 Intratumoral Treatment</w:t>
      </w:r>
      <w:bookmarkEnd w:id="115"/>
      <w:r>
        <w:t xml:space="preserve"> </w:t>
      </w:r>
    </w:p>
    <w:p w14:paraId="668778AB" w14:textId="179B7E96" w:rsidR="00200A17" w:rsidRPr="00AB2CA0" w:rsidRDefault="00C56707" w:rsidP="00AB2CA0">
      <w:r w:rsidRPr="00AB2CA0">
        <w:t>Mice were implanted with EMT6 cells on day 0. Once tumors reached 3-5 mm in diameter, treatment began. Mice were treated with 0-0.25 mg/kg of DM1 intratumorally (IT) in the ANXA5-DM1 conjugate daily for 21 days,</w:t>
      </w:r>
      <w:r w:rsidR="00FF026D">
        <w:t xml:space="preserve"> and</w:t>
      </w:r>
      <w:r w:rsidRPr="00AB2CA0">
        <w:t xml:space="preserve"> </w:t>
      </w:r>
      <w:r w:rsidR="002F3339">
        <w:t xml:space="preserve">tumor volumes </w:t>
      </w:r>
      <w:r w:rsidRPr="00AB2CA0">
        <w:t>and survival w</w:t>
      </w:r>
      <w:r w:rsidR="002F3339">
        <w:t>ere</w:t>
      </w:r>
      <w:r w:rsidRPr="00AB2CA0">
        <w:t xml:space="preserve"> monitored.  </w:t>
      </w:r>
    </w:p>
    <w:p w14:paraId="33E6BD05" w14:textId="31590B50" w:rsidR="009F3804" w:rsidRPr="00AB2CA0" w:rsidRDefault="009F3804" w:rsidP="00AB2CA0">
      <w:pPr>
        <w:pStyle w:val="Heading3"/>
      </w:pPr>
      <w:bookmarkStart w:id="116" w:name="_Toc116911038"/>
      <w:r w:rsidRPr="00AB2CA0">
        <w:t>ANXA5 immunogenicity</w:t>
      </w:r>
      <w:bookmarkEnd w:id="116"/>
      <w:r w:rsidRPr="00AB2CA0">
        <w:t xml:space="preserve"> </w:t>
      </w:r>
    </w:p>
    <w:p w14:paraId="76EE727A" w14:textId="4812EBAC" w:rsidR="00AB2CA0" w:rsidRPr="00AB2CA0" w:rsidRDefault="009F3804" w:rsidP="00AB2CA0">
      <w:r w:rsidRPr="00AB2CA0">
        <w:t xml:space="preserve">Protein specific antibody titers </w:t>
      </w:r>
      <w:r w:rsidR="00AB2CA0" w:rsidRPr="00AB2CA0">
        <w:t xml:space="preserve">were analyzed as previously described </w:t>
      </w:r>
      <w:r w:rsidR="00AB2CA0" w:rsidRPr="00AB2CA0">
        <w:fldChar w:fldCharType="begin"/>
      </w:r>
      <w:r w:rsidR="00503656">
        <w:instrText xml:space="preserve"> ADDIN EN.CITE &lt;EndNote&gt;&lt;Cite&gt;&lt;Author&gt;Krais&lt;/Author&gt;&lt;Year&gt;2017&lt;/Year&gt;&lt;RecNum&gt;239&lt;/RecNum&gt;&lt;DisplayText&gt;[198]&lt;/DisplayText&gt;&lt;record&gt;&lt;rec-number&gt;239&lt;/rec-number&gt;&lt;foreign-keys&gt;&lt;key app="EN" db-id="vx2tfde052sapgeadsvp5f0f09pxfasr00vs" timestamp="1605630935"&gt;239&lt;/key&gt;&lt;/foreign-keys&gt;&lt;ref-type name="Journal Article"&gt;17&lt;/ref-type&gt;&lt;contributors&gt;&lt;authors&gt;&lt;author&gt;Krais, John J.&lt;/author&gt;&lt;author&gt;Virani, Needa&lt;/author&gt;&lt;author&gt;McKernan, Patrick H.&lt;/author&gt;&lt;author&gt;Nguyen, Quang&lt;/author&gt;&lt;author&gt;Fung, Kar Ming&lt;/author&gt;&lt;author&gt;Sikavitsas, Vassilios I.&lt;/author&gt;&lt;author&gt;Kurkjian, Carla&lt;/author&gt;&lt;author&gt;Harrison, Roger G.&lt;/author&gt;&lt;/authors&gt;&lt;/contributors&gt;&lt;titles&gt;&lt;title&gt;Antitumor synergism and enhanced survival with a tumor vasculature–targeted enzyme prodrug system, rapamycin, and cyclophosphamide&lt;/title&gt;&lt;secondary-title&gt;Molecular Cancer Therapeutics&lt;/secondary-title&gt;&lt;/titles&gt;&lt;periodical&gt;&lt;full-title&gt;Molecular Cancer Therapeutics&lt;/full-title&gt;&lt;/periodical&gt;&lt;dates&gt;&lt;year&gt;2017&lt;/year&gt;&lt;/dates&gt;&lt;urls&gt;&lt;/urls&gt;&lt;electronic-resource-num&gt;10.1158/1535-7163.MCT-16-0263&lt;/electronic-resource-num&gt;&lt;/record&gt;&lt;/Cite&gt;&lt;/EndNote&gt;</w:instrText>
      </w:r>
      <w:r w:rsidR="00AB2CA0" w:rsidRPr="00AB2CA0">
        <w:fldChar w:fldCharType="separate"/>
      </w:r>
      <w:r w:rsidR="00503656">
        <w:rPr>
          <w:noProof/>
        </w:rPr>
        <w:t>[198]</w:t>
      </w:r>
      <w:r w:rsidR="00AB2CA0" w:rsidRPr="00AB2CA0">
        <w:fldChar w:fldCharType="end"/>
      </w:r>
      <w:r w:rsidR="00AB2CA0" w:rsidRPr="00AB2CA0">
        <w:t>. Briefly,</w:t>
      </w:r>
      <w:r w:rsidR="00AB2CA0">
        <w:t xml:space="preserve"> 3 mg/kg of ANXA5 was administered daily for 21 days. One mouse was euthanized at day 0, 10, and 21 of </w:t>
      </w:r>
      <w:r w:rsidR="00AB2CA0" w:rsidRPr="00AB2CA0">
        <w:t xml:space="preserve">treatment, and blood was collected via a cardiac puncture. Blood was allowed to coagulate at room temperature for 30 minutes, then centrifuged at 3,500 x g for 10 minutes, retaining the supernatant and stored at – 80 </w:t>
      </w:r>
      <w:r w:rsidR="00AB2CA0" w:rsidRPr="00AB2CA0">
        <w:rPr>
          <w:rFonts w:eastAsia="Malgun Gothic" w:cstheme="minorHAnsi"/>
        </w:rPr>
        <w:sym w:font="Symbol" w:char="F0B0"/>
      </w:r>
      <w:r w:rsidR="00AB2CA0" w:rsidRPr="00AB2CA0">
        <w:rPr>
          <w:rFonts w:eastAsia="Malgun Gothic" w:cstheme="minorHAnsi"/>
        </w:rPr>
        <w:t xml:space="preserve">C. </w:t>
      </w:r>
      <w:r w:rsidR="00AB2CA0" w:rsidRPr="00AB2CA0">
        <w:t xml:space="preserve">A sandwich ELISA assay was performed to determine protein specific </w:t>
      </w:r>
      <w:r w:rsidR="00AB2CA0" w:rsidRPr="00AB2CA0">
        <w:lastRenderedPageBreak/>
        <w:t xml:space="preserve">antibody titers. A 0.1 M carbonate coating buffer and 20 μg/mL </w:t>
      </w:r>
      <w:r w:rsidR="00AB2CA0">
        <w:t>ANXA5</w:t>
      </w:r>
      <w:r w:rsidR="00AB2CA0" w:rsidRPr="00AB2CA0">
        <w:t xml:space="preserve"> were incubated overnight at 4°C on high binding capacity </w:t>
      </w:r>
      <w:r w:rsidR="00AB2CA0" w:rsidRPr="00DA476B">
        <w:t xml:space="preserve">ELISA 96 well plates (VWR; </w:t>
      </w:r>
      <w:r w:rsidR="003866CF">
        <w:t>Ranor, PA, USA</w:t>
      </w:r>
      <w:r w:rsidR="00AB2CA0" w:rsidRPr="00DA476B">
        <w:t>).</w:t>
      </w:r>
      <w:r w:rsidR="00AB2CA0" w:rsidRPr="00AB2CA0">
        <w:t xml:space="preserve"> Plates were then washed and blocked with fetal bovine serum</w:t>
      </w:r>
      <w:r w:rsidR="00FF026D">
        <w:t>,</w:t>
      </w:r>
      <w:r w:rsidR="00AB2CA0" w:rsidRPr="00AB2CA0">
        <w:t xml:space="preserve"> and plasma dilutions were incubated overnight at 4°C. Following additional washes, goat anti-mouse IgG and IgM conjugated to HRP (Jackson ImmunoResearch Laboratories, Inc., West Grove, PA; 315-035-044) was used to develop OPD as described in the </w:t>
      </w:r>
      <w:r w:rsidR="00AB2CA0" w:rsidRPr="00AB2CA0">
        <w:rPr>
          <w:i/>
          <w:iCs/>
        </w:rPr>
        <w:t xml:space="preserve">in vitro </w:t>
      </w:r>
      <w:r w:rsidR="00AB2CA0" w:rsidRPr="00AB2CA0">
        <w:t>binding assays. Antibody titers are presented as the greatest dilution that produces a positive result.</w:t>
      </w:r>
      <w:r w:rsidR="00A71C46">
        <w:rPr>
          <w:rFonts w:cstheme="minorHAnsi"/>
        </w:rPr>
        <w:t xml:space="preserve"> </w:t>
      </w:r>
      <w:r w:rsidR="00A71C46" w:rsidRPr="00A71C46">
        <w:rPr>
          <w:rFonts w:cstheme="minorHAnsi"/>
        </w:rPr>
        <w:t xml:space="preserve">ELISA absorbance cut off values were determined by the mean of the negative controls + 3 SD, so any absorbance value above this value was considered positive </w:t>
      </w:r>
      <w:r w:rsidR="00A71C46" w:rsidRPr="00A71C46">
        <w:rPr>
          <w:rFonts w:cstheme="minorHAnsi"/>
        </w:rPr>
        <w:fldChar w:fldCharType="begin">
          <w:fldData xml:space="preserve">PEVuZE5vdGU+PENpdGU+PEF1dGhvcj5MdW5uPC9BdXRob3I+PFllYXI+MjAxMjwvWWVhcj48UmVj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</w:fldData>
        </w:fldChar>
      </w:r>
      <w:r w:rsidR="00503656">
        <w:rPr>
          <w:rFonts w:cstheme="minorHAnsi"/>
        </w:rPr>
        <w:instrText xml:space="preserve"> ADDIN EN.CITE </w:instrText>
      </w:r>
      <w:r w:rsidR="00503656">
        <w:rPr>
          <w:rFonts w:cstheme="minorHAnsi"/>
        </w:rPr>
        <w:fldChar w:fldCharType="begin">
          <w:fldData xml:space="preserve">PEVuZE5vdGU+PENpdGU+PEF1dGhvcj5MdW5uPC9BdXRob3I+PFllYXI+MjAxMjwvWWVhcj48UmVj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</w:fldData>
        </w:fldChar>
      </w:r>
      <w:r w:rsidR="00503656">
        <w:rPr>
          <w:rFonts w:cstheme="minorHAnsi"/>
        </w:rPr>
        <w:instrText xml:space="preserve"> ADDIN EN.CITE.DATA </w:instrText>
      </w:r>
      <w:r w:rsidR="00503656">
        <w:rPr>
          <w:rFonts w:cstheme="minorHAnsi"/>
        </w:rPr>
      </w:r>
      <w:r w:rsidR="00503656">
        <w:rPr>
          <w:rFonts w:cstheme="minorHAnsi"/>
        </w:rPr>
        <w:fldChar w:fldCharType="end"/>
      </w:r>
      <w:r w:rsidR="00A71C46" w:rsidRPr="00A71C46">
        <w:rPr>
          <w:rFonts w:cstheme="minorHAnsi"/>
        </w:rPr>
      </w:r>
      <w:r w:rsidR="00A71C46" w:rsidRPr="00A71C46">
        <w:rPr>
          <w:rFonts w:cstheme="minorHAnsi"/>
        </w:rPr>
        <w:fldChar w:fldCharType="separate"/>
      </w:r>
      <w:r w:rsidR="00503656">
        <w:rPr>
          <w:rFonts w:cstheme="minorHAnsi"/>
          <w:noProof/>
        </w:rPr>
        <w:t>[199]</w:t>
      </w:r>
      <w:r w:rsidR="00A71C46" w:rsidRPr="00A71C46">
        <w:rPr>
          <w:rFonts w:cstheme="minorHAnsi"/>
        </w:rPr>
        <w:fldChar w:fldCharType="end"/>
      </w:r>
      <w:r w:rsidR="00A71C46" w:rsidRPr="00A71C46">
        <w:rPr>
          <w:rFonts w:cstheme="minorHAnsi"/>
        </w:rPr>
        <w:t>.</w:t>
      </w:r>
    </w:p>
    <w:p w14:paraId="457CFCD7" w14:textId="2C177CAF" w:rsidR="002F3339" w:rsidRDefault="002F3339" w:rsidP="002F3339">
      <w:pPr>
        <w:pStyle w:val="Heading3"/>
      </w:pPr>
      <w:bookmarkStart w:id="117" w:name="_Toc116911039"/>
      <w:r>
        <w:t>ANXA5-CMB Dosing</w:t>
      </w:r>
      <w:bookmarkEnd w:id="117"/>
      <w:r>
        <w:t xml:space="preserve"> </w:t>
      </w:r>
    </w:p>
    <w:p w14:paraId="1C287B56" w14:textId="2CBCED90" w:rsidR="002F3339" w:rsidRDefault="002F3339" w:rsidP="002F3339">
      <w:r w:rsidRPr="00AB2CA0">
        <w:t xml:space="preserve">Mice were implanted with </w:t>
      </w:r>
      <w:r>
        <w:t>4T</w:t>
      </w:r>
      <w:r w:rsidR="00686434">
        <w:t xml:space="preserve">1 </w:t>
      </w:r>
      <w:r w:rsidR="00686434" w:rsidRPr="00AB2CA0">
        <w:t>cells</w:t>
      </w:r>
      <w:r w:rsidRPr="00AB2CA0">
        <w:t xml:space="preserve"> on day 0. Once tumors reached 3-5 mm in diameter, treatment began. Mice were treated with 0-</w:t>
      </w:r>
      <w:r>
        <w:t>5</w:t>
      </w:r>
      <w:r w:rsidRPr="00AB2CA0">
        <w:t xml:space="preserve"> mg/kg of</w:t>
      </w:r>
      <w:r>
        <w:t xml:space="preserve"> ANXA5-CMB or free CMB</w:t>
      </w:r>
      <w:r w:rsidRPr="00AB2CA0">
        <w:t xml:space="preserve"> </w:t>
      </w:r>
      <w:r>
        <w:t xml:space="preserve">IP daily or on a 5 day on 2 </w:t>
      </w:r>
      <w:r w:rsidR="00686434">
        <w:t>days</w:t>
      </w:r>
      <w:r>
        <w:t xml:space="preserve"> off dosing cycle that continued for 21 days. Tumor volume and survival were monitored. </w:t>
      </w:r>
    </w:p>
    <w:p w14:paraId="04D0A431" w14:textId="77777777" w:rsidR="002F3339" w:rsidRDefault="002F3339" w:rsidP="002F3339"/>
    <w:p w14:paraId="01F9B8F9" w14:textId="5C117457" w:rsidR="002F3339" w:rsidRDefault="00686434" w:rsidP="00686434">
      <w:pPr>
        <w:pStyle w:val="Heading3"/>
      </w:pPr>
      <w:bookmarkStart w:id="118" w:name="_Toc116911040"/>
      <w:r w:rsidRPr="00686434">
        <w:t>Statistics</w:t>
      </w:r>
      <w:bookmarkEnd w:id="118"/>
      <w:r w:rsidRPr="00686434">
        <w:t xml:space="preserve"> </w:t>
      </w:r>
    </w:p>
    <w:p w14:paraId="7362E206" w14:textId="32BEAB1B" w:rsidR="009F3804" w:rsidRPr="00AB2CA0" w:rsidRDefault="00686434" w:rsidP="00F83BB9">
      <w:r>
        <w:t xml:space="preserve">All statistical analysis was </w:t>
      </w:r>
      <w:r w:rsidR="006E71D2">
        <w:t>performed</w:t>
      </w:r>
      <w:r>
        <w:t xml:space="preserve"> with GraphPad Prism 9</w:t>
      </w:r>
      <w:r w:rsidR="006E71D2">
        <w:t xml:space="preserve"> version 4.1. </w:t>
      </w:r>
      <w:r w:rsidR="00320F95">
        <w:t xml:space="preserve">A student’s T-test was </w:t>
      </w:r>
      <w:r w:rsidR="00E02A3E">
        <w:t>performed</w:t>
      </w:r>
      <w:r w:rsidR="00320F95">
        <w:t xml:space="preserve"> for ANXA5-</w:t>
      </w:r>
      <w:r w:rsidR="003866CF">
        <w:t xml:space="preserve">calcium </w:t>
      </w:r>
      <w:r w:rsidR="00320F95">
        <w:t xml:space="preserve">dependence binding, confluency effects for ANXA5 binding, and dose specific cytotoxicity studies that utilized two groups. A one-way analysis of variance (ANOVA) was performed for the </w:t>
      </w:r>
      <w:r w:rsidR="00E02A3E">
        <w:t>in-suspension</w:t>
      </w:r>
      <w:r w:rsidR="00320F95">
        <w:t xml:space="preserve"> binding, ANXA5 cytotoxicity, ATP release, calreticulin surface expression, mice mass, and tumor volumes</w:t>
      </w:r>
      <w:r w:rsidR="00F83BB9">
        <w:t xml:space="preserve"> studies</w:t>
      </w:r>
      <w:r w:rsidR="00320F95">
        <w:t xml:space="preserve"> that </w:t>
      </w:r>
      <w:r w:rsidR="00F83BB9">
        <w:t>utilized</w:t>
      </w:r>
      <w:r w:rsidR="00320F95">
        <w:t xml:space="preserve"> 3 or more groups. Tukey’s multiple comparison post hoc </w:t>
      </w:r>
      <w:r w:rsidR="00F83BB9">
        <w:t>analysis</w:t>
      </w:r>
      <w:r w:rsidR="00320F95">
        <w:t xml:space="preserve"> was utilized to determine </w:t>
      </w:r>
      <w:r w:rsidR="00871C7D">
        <w:t>statistical</w:t>
      </w:r>
      <w:r w:rsidR="00F83BB9">
        <w:t xml:space="preserve"> significance between the groups. A log-rank </w:t>
      </w:r>
      <w:r w:rsidR="003866CF">
        <w:t>Cox-Mantel</w:t>
      </w:r>
      <w:r w:rsidR="00F83BB9">
        <w:t xml:space="preserve"> test was preformed to analyze survival. </w:t>
      </w:r>
      <w:r w:rsidR="00AF3B77">
        <w:t>A cut off value of p</w:t>
      </w:r>
      <w:r w:rsidR="003866CF">
        <w:t xml:space="preserve"> </w:t>
      </w:r>
      <w:r w:rsidR="00AF3B77">
        <w:t>&lt;</w:t>
      </w:r>
      <w:r w:rsidR="003866CF">
        <w:t xml:space="preserve"> </w:t>
      </w:r>
      <w:r w:rsidR="00AF3B77">
        <w:t xml:space="preserve">0.05 indicated significance for all studies. </w:t>
      </w:r>
      <w:r w:rsidR="00546982">
        <w:br w:type="page"/>
      </w:r>
    </w:p>
    <w:p w14:paraId="7E16B952" w14:textId="3674B84C" w:rsidR="005E03EA" w:rsidRDefault="005E03EA" w:rsidP="005E03EA">
      <w:pPr>
        <w:pStyle w:val="Heading1"/>
      </w:pPr>
      <w:bookmarkStart w:id="119" w:name="_Toc116911041"/>
      <w:r w:rsidRPr="005E03EA">
        <w:lastRenderedPageBreak/>
        <w:t xml:space="preserve">Chapter 3: ANXA5-DM1 </w:t>
      </w:r>
      <w:r>
        <w:t>Results and Discussion</w:t>
      </w:r>
      <w:bookmarkEnd w:id="119"/>
      <w:r>
        <w:t xml:space="preserve"> </w:t>
      </w:r>
    </w:p>
    <w:p w14:paraId="405A1359" w14:textId="2DD611FD" w:rsidR="005E03EA" w:rsidRDefault="005E03EA" w:rsidP="005E03EA">
      <w:pPr>
        <w:pStyle w:val="Heading2"/>
      </w:pPr>
      <w:bookmarkStart w:id="120" w:name="_Toc113362843"/>
      <w:bookmarkStart w:id="121" w:name="_Toc116911042"/>
      <w:r w:rsidRPr="005E03EA">
        <w:t xml:space="preserve">E. coli </w:t>
      </w:r>
      <w:r w:rsidR="00FD7960">
        <w:t>G</w:t>
      </w:r>
      <w:r w:rsidRPr="005E03EA">
        <w:t xml:space="preserve">rowth </w:t>
      </w:r>
      <w:r w:rsidR="00FD7960">
        <w:t>B</w:t>
      </w:r>
      <w:r w:rsidRPr="005E03EA">
        <w:t xml:space="preserve">uffer </w:t>
      </w:r>
      <w:r w:rsidR="00FD7960">
        <w:t>O</w:t>
      </w:r>
      <w:r w:rsidRPr="005E03EA">
        <w:t>ptimization</w:t>
      </w:r>
      <w:bookmarkEnd w:id="120"/>
      <w:bookmarkEnd w:id="121"/>
      <w:r w:rsidRPr="005E03EA">
        <w:t xml:space="preserve"> </w:t>
      </w:r>
    </w:p>
    <w:p w14:paraId="295FAFAB" w14:textId="0FCB0A91" w:rsidR="00546982" w:rsidRDefault="005E03EA" w:rsidP="009203F8">
      <w:r w:rsidRPr="00B6405A">
        <w:t xml:space="preserve">The effects </w:t>
      </w:r>
      <w:r w:rsidR="00FD7960">
        <w:t xml:space="preserve">of </w:t>
      </w:r>
      <w:r w:rsidRPr="009C73AD">
        <w:rPr>
          <w:i/>
          <w:iCs/>
        </w:rPr>
        <w:t>Escherichia coli (E. coli)</w:t>
      </w:r>
      <w:r w:rsidRPr="00B6405A">
        <w:t xml:space="preserve"> growth medium </w:t>
      </w:r>
      <w:r w:rsidR="00FD7960">
        <w:t xml:space="preserve">on </w:t>
      </w:r>
      <w:r w:rsidRPr="00B6405A">
        <w:t xml:space="preserve">ANXA5 production is summarized in </w:t>
      </w:r>
      <w:r w:rsidR="00546982" w:rsidRPr="009662CA">
        <w:rPr>
          <w:b/>
          <w:bCs/>
        </w:rPr>
        <w:t>Figure 23</w:t>
      </w:r>
      <w:r w:rsidR="00546982">
        <w:t xml:space="preserve">. </w:t>
      </w:r>
      <w:r w:rsidRPr="00B6405A">
        <w:t xml:space="preserve">Previously, ANXA5 has been transformed and produced in </w:t>
      </w:r>
      <w:r w:rsidRPr="009C73AD">
        <w:rPr>
          <w:i/>
          <w:iCs/>
        </w:rPr>
        <w:t>E. coli</w:t>
      </w:r>
      <w:r w:rsidR="00F31245">
        <w:rPr>
          <w:i/>
          <w:iCs/>
        </w:rPr>
        <w:t xml:space="preserve"> </w:t>
      </w:r>
      <w:r w:rsidR="00F31245" w:rsidRPr="00DA476B">
        <w:fldChar w:fldCharType="begin"/>
      </w:r>
      <w:r w:rsidR="00503656">
        <w:instrText xml:space="preserve"> ADDIN EN.CITE &lt;EndNote&gt;&lt;Cite&gt;&lt;Author&gt;Palwai&lt;/Author&gt;&lt;Year&gt;2007&lt;/Year&gt;&lt;RecNum&gt;1238&lt;/RecNum&gt;&lt;DisplayText&gt;[200]&lt;/DisplayText&gt;&lt;record&gt;&lt;rec-number&gt;1238&lt;/rec-number&gt;&lt;foreign-keys&gt;&lt;key app="EN" db-id="vx2tfde052sapgeadsvp5f0f09pxfasr00vs" timestamp="1665956783"&gt;1238&lt;/key&gt;&lt;/foreign-keys&gt;&lt;ref-type name="Thesis"&gt;32&lt;/ref-type&gt;&lt;contributors&gt;&lt;authors&gt;&lt;author&gt;Naveen Reddy Palwai &lt;/author&gt;&lt;/authors&gt;&lt;tertiary-authors&gt;&lt;author&gt;Roger Harrison &lt;/author&gt;&lt;/tertiary-authors&gt;&lt;/contributors&gt;&lt;titles&gt;&lt;title&gt;Targeting fusion proteins containing L-methioninase to cancer cells &lt;/title&gt;&lt;secondary-title&gt;School of Chemical, Biological, and Materials Engineering &lt;/secondary-title&gt;&lt;/titles&gt;&lt;volume&gt;PhD&lt;/volume&gt;&lt;dates&gt;&lt;year&gt;2007&lt;/year&gt;&lt;/dates&gt;&lt;pub-location&gt;Norman Oklahoma USA &lt;/pub-location&gt;&lt;publisher&gt;University of Oklahoma &lt;/publisher&gt;&lt;urls&gt;&lt;/urls&gt;&lt;/record&gt;&lt;/Cite&gt;&lt;/EndNote&gt;</w:instrText>
      </w:r>
      <w:r w:rsidR="00F31245" w:rsidRPr="00DA476B">
        <w:fldChar w:fldCharType="separate"/>
      </w:r>
      <w:r w:rsidR="00503656">
        <w:rPr>
          <w:noProof/>
        </w:rPr>
        <w:t>[200]</w:t>
      </w:r>
      <w:r w:rsidR="00F31245" w:rsidRPr="00DA476B">
        <w:fldChar w:fldCharType="end"/>
      </w:r>
      <w:r w:rsidR="00F31245" w:rsidRPr="00F31245">
        <w:t>.</w:t>
      </w:r>
      <w:r w:rsidR="00F31245">
        <w:t xml:space="preserve"> </w:t>
      </w:r>
      <w:r w:rsidRPr="009C73AD">
        <w:rPr>
          <w:i/>
          <w:iCs/>
        </w:rPr>
        <w:t>E. coli</w:t>
      </w:r>
      <w:r w:rsidRPr="00B6405A">
        <w:t xml:space="preserve"> is a cheap, fast, and efficient way to amplify plasmids to produce recombinant proteins, but the growth media can impact production yield. All </w:t>
      </w:r>
      <w:r w:rsidRPr="009C73AD">
        <w:rPr>
          <w:i/>
          <w:iCs/>
        </w:rPr>
        <w:t>E. coli</w:t>
      </w:r>
      <w:r w:rsidRPr="00B6405A">
        <w:t xml:space="preserve"> growth media contain yeast extract as a source </w:t>
      </w:r>
      <w:r w:rsidR="009C78B2">
        <w:t>of</w:t>
      </w:r>
      <w:r w:rsidRPr="00B6405A">
        <w:t xml:space="preserve"> vitamin</w:t>
      </w:r>
      <w:r w:rsidR="009C78B2">
        <w:t>s</w:t>
      </w:r>
      <w:r w:rsidRPr="00B6405A">
        <w:t xml:space="preserve"> and minerals and tryptone as a nitrogen source for nucleic acid and amino acid</w:t>
      </w:r>
      <w:r w:rsidR="00B530D9">
        <w:t xml:space="preserve"> </w:t>
      </w:r>
      <w:r w:rsidRPr="00B6405A">
        <w:t xml:space="preserve">production </w:t>
      </w:r>
      <w:r w:rsidRPr="00B6405A">
        <w:fldChar w:fldCharType="begin"/>
      </w:r>
      <w:r w:rsidR="00503656">
        <w:instrText xml:space="preserve"> ADDIN EN.CITE &lt;EndNote&gt;&lt;Cite&gt;&lt;Author&gt;Lessard&lt;/Author&gt;&lt;Year&gt;2013&lt;/Year&gt;&lt;RecNum&gt;8734&lt;/RecNum&gt;&lt;DisplayText&gt;[201]&lt;/DisplayText&gt;&lt;record&gt;&lt;rec-number&gt;8734&lt;/rec-number&gt;&lt;foreign-keys&gt;&lt;key app="EN" db-id="ad9sztfs1ta5dve9dxnvfefztpfz0vp2spzr" timestamp="1652565849" guid="ad4e5f9a-c0c8-426f-ad6e-d0a6797e9e62"&gt;8734&lt;/key&gt;&lt;/foreign-keys&gt;&lt;ref-type name="Journal Article"&gt;17&lt;/ref-type&gt;&lt;contributors&gt;&lt;authors&gt;&lt;author&gt;Lessard, J. C.&lt;/author&gt;&lt;/authors&gt;&lt;/contributors&gt;&lt;auth-address&gt;Department of Biochemistry and Molecular Biology, Johns Hopkins School of Public Health, Baltimore, MD, USA. Electronic address: jkellne2@jhmi.edu.&lt;/auth-address&gt;&lt;titles&gt;&lt;title&gt;Growth media for E. coli&lt;/title&gt;&lt;secondary-title&gt;Methods Enzymol&lt;/secondary-title&gt;&lt;/titles&gt;&lt;periodical&gt;&lt;full-title&gt;Methods Enzymol&lt;/full-title&gt;&lt;/periodical&gt;&lt;pages&gt;181-9&lt;/pages&gt;&lt;volume&gt;533&lt;/volume&gt;&lt;edition&gt;2013/11/05&lt;/edition&gt;&lt;keywords&gt;&lt;keyword&gt;Bacteriological Techniques/instrumentation/*methods&lt;/keyword&gt;&lt;keyword&gt;*Culture Media/chemistry&lt;/keyword&gt;&lt;keyword&gt;Escherichia coli/*growth &amp;amp; development&lt;/keyword&gt;&lt;keyword&gt;DNA vectors&lt;/keyword&gt;&lt;keyword&gt;Growth media for E. coli&lt;/keyword&gt;&lt;keyword&gt;Liquid growth media&lt;/keyword&gt;&lt;keyword&gt;Super optimal broth with catabolite repression (SOC)&lt;/keyword&gt;&lt;keyword&gt;Terrific broth (TB)&lt;/keyword&gt;&lt;keyword&gt;&amp;apos;Lysogeny&amp;apos;/Luria broth (LB)&lt;/keyword&gt;&lt;/keywords&gt;&lt;dates&gt;&lt;year&gt;2013&lt;/year&gt;&lt;/dates&gt;&lt;isbn&gt;1557-7988 (Electronic)&amp;#xD;0076-6879 (Linking)&lt;/isbn&gt;&lt;accession-num&gt;24182923&lt;/accession-num&gt;&lt;urls&gt;&lt;related-urls&gt;&lt;url&gt;https://www.ncbi.nlm.nih.gov/pubmed/24182923&lt;/url&gt;&lt;/related-urls&gt;&lt;/urls&gt;&lt;electronic-resource-num&gt;10.1016/B978-0-12-420067-8.00011-8&lt;/electronic-resource-num&gt;&lt;/record&gt;&lt;/Cite&gt;&lt;/EndNote&gt;</w:instrText>
      </w:r>
      <w:r w:rsidRPr="00B6405A">
        <w:fldChar w:fldCharType="separate"/>
      </w:r>
      <w:r w:rsidR="00503656">
        <w:rPr>
          <w:noProof/>
        </w:rPr>
        <w:t>[201]</w:t>
      </w:r>
      <w:r w:rsidRPr="00B6405A">
        <w:fldChar w:fldCharType="end"/>
      </w:r>
      <w:r w:rsidRPr="00B6405A">
        <w:t>. However, the amount of yeast extract</w:t>
      </w:r>
      <w:r>
        <w:t xml:space="preserve">, </w:t>
      </w:r>
      <w:r w:rsidRPr="00B6405A">
        <w:t xml:space="preserve">tryptone, glycerol, and </w:t>
      </w:r>
      <w:r w:rsidR="00D3798E">
        <w:t>the addition of a</w:t>
      </w:r>
      <w:r w:rsidRPr="00B6405A">
        <w:t xml:space="preserve"> buffer can affect bacterial cell growth and ultimately protein yield </w:t>
      </w:r>
      <w:r w:rsidRPr="00B6405A">
        <w:fldChar w:fldCharType="begin">
          <w:fldData xml:space="preserve">PEVuZE5vdGU+PENpdGU+PEF1dGhvcj5MZXNzYXJkPC9BdXRob3I+PFllYXI+MjAxMzwvWWVhcj48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</w:fldData>
        </w:fldChar>
      </w:r>
      <w:r w:rsidR="00503656">
        <w:instrText xml:space="preserve"> ADDIN EN.CITE </w:instrText>
      </w:r>
      <w:r w:rsidR="00503656">
        <w:fldChar w:fldCharType="begin">
          <w:fldData xml:space="preserve">PEVuZE5vdGU+PENpdGU+PEF1dGhvcj5MZXNzYXJkPC9BdXRob3I+PFllYXI+MjAxMzwvWWVhcj48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</w:fldData>
        </w:fldChar>
      </w:r>
      <w:r w:rsidR="00503656">
        <w:instrText xml:space="preserve"> ADDIN EN.CITE.DATA </w:instrText>
      </w:r>
      <w:r w:rsidR="00503656">
        <w:fldChar w:fldCharType="end"/>
      </w:r>
      <w:r w:rsidRPr="00B6405A">
        <w:fldChar w:fldCharType="separate"/>
      </w:r>
      <w:r w:rsidR="00503656">
        <w:rPr>
          <w:noProof/>
        </w:rPr>
        <w:t>[201, 202]</w:t>
      </w:r>
      <w:r w:rsidRPr="00B6405A">
        <w:fldChar w:fldCharType="end"/>
      </w:r>
      <w:r w:rsidRPr="00B6405A">
        <w:t xml:space="preserve">. </w:t>
      </w:r>
    </w:p>
    <w:p w14:paraId="10605DDA" w14:textId="7B610E46" w:rsidR="009203F8" w:rsidRPr="009203F8" w:rsidRDefault="005E03EA" w:rsidP="00546982">
      <w:pPr>
        <w:ind w:firstLine="720"/>
      </w:pPr>
      <w:r w:rsidRPr="00B6405A">
        <w:t xml:space="preserve">Previously, </w:t>
      </w:r>
      <w:r w:rsidRPr="009C73AD">
        <w:rPr>
          <w:i/>
          <w:iCs/>
        </w:rPr>
        <w:t>E. coli</w:t>
      </w:r>
      <w:r w:rsidRPr="00B6405A">
        <w:t xml:space="preserve"> containing the ANXA5 vector was grown in </w:t>
      </w:r>
      <w:r>
        <w:t>L</w:t>
      </w:r>
      <w:r w:rsidRPr="00B6405A">
        <w:t xml:space="preserve">uria broth (LB) medium and had an average yield of approximately </w:t>
      </w:r>
      <w:r>
        <w:t>35</w:t>
      </w:r>
      <w:r w:rsidRPr="00B6405A">
        <w:t xml:space="preserve"> mg of purified ANXA5 </w:t>
      </w:r>
      <w:r>
        <w:t xml:space="preserve">per liter of medium </w:t>
      </w:r>
      <w:r w:rsidRPr="00B6405A">
        <w:fldChar w:fldCharType="begin"/>
      </w:r>
      <w:r w:rsidR="00503656">
        <w:instrText xml:space="preserve"> ADDIN EN.CITE &lt;EndNote&gt;&lt;Cite&gt;&lt;Author&gt;Krais&lt;/Author&gt;&lt;Year&gt;2017&lt;/Year&gt;&lt;RecNum&gt;239&lt;/RecNum&gt;&lt;DisplayText&gt;[152, 198]&lt;/DisplayText&gt;&lt;record&gt;&lt;rec-number&gt;239&lt;/rec-number&gt;&lt;foreign-keys&gt;&lt;key app="EN" db-id="vx2tfde052sapgeadsvp5f0f09pxfasr00vs" timestamp="1605630935"&gt;239&lt;/key&gt;&lt;/foreign-keys&gt;&lt;ref-type name="Journal Article"&gt;17&lt;/ref-type&gt;&lt;contributors&gt;&lt;authors&gt;&lt;author&gt;Krais, John J.&lt;/author&gt;&lt;author&gt;Virani, Needa&lt;/author&gt;&lt;author&gt;McKernan, Patrick H.&lt;/author&gt;&lt;author&gt;Nguyen, Quang&lt;/author&gt;&lt;author&gt;Fung, Kar Ming&lt;/author&gt;&lt;author&gt;Sikavitsas, Vassilios I.&lt;/author&gt;&lt;author&gt;Kurkjian, Carla&lt;/author&gt;&lt;author&gt;Harrison, Roger G.&lt;/author&gt;&lt;/authors&gt;&lt;/contributors&gt;&lt;titles&gt;&lt;title&gt;Antitumor synergism and enhanced survival with a tumor vasculature–targeted enzyme prodrug system, rapamycin, and cyclophosphamide&lt;/title&gt;&lt;secondary-title&gt;Molecular Cancer Therapeutics&lt;/secondary-title&gt;&lt;/titles&gt;&lt;periodical&gt;&lt;full-title&gt;Molecular Cancer Therapeutics&lt;/full-title&gt;&lt;/periodical&gt;&lt;dates&gt;&lt;year&gt;2017&lt;/year&gt;&lt;/dates&gt;&lt;urls&gt;&lt;/urls&gt;&lt;electronic-resource-num&gt;10.1158/1535-7163.MCT-16-0263&lt;/electronic-resource-num&gt;&lt;/record&gt;&lt;/Cite&gt;&lt;Cite&gt;&lt;Author&gt;McKernan&lt;/Author&gt;&lt;Year&gt;2018&lt;/Year&gt;&lt;RecNum&gt;8736&lt;/RecNum&gt;&lt;record&gt;&lt;rec-number&gt;8736&lt;/rec-number&gt;&lt;foreign-keys&gt;&lt;key app="EN" db-id="ad9sztfs1ta5dve9dxnvfefztpfz0vp2spzr" timestamp="1652567766" guid="85435753-e5ce-4758-adb5-f0e102bb13f1"&gt;8736&lt;/key&gt;&lt;/foreign-keys&gt;&lt;ref-type name="Thesis"&gt;32&lt;/ref-type&gt;&lt;contributors&gt;&lt;authors&gt;&lt;author&gt;Patrick McKernan&lt;/author&gt;&lt;/authors&gt;&lt;/contributors&gt;&lt;titles&gt;&lt;title&gt;Therapeutic applications of bioconjugates in human disease &lt;/title&gt;&lt;secondary-title&gt;Biomedical Engineering &lt;/secondary-title&gt;&lt;/titles&gt;&lt;pages&gt;251&lt;/pages&gt;&lt;volume&gt;PhD&lt;/volume&gt;&lt;dates&gt;&lt;year&gt;2018&lt;/year&gt;&lt;pub-dates&gt;&lt;date&gt;2018&lt;/date&gt;&lt;/pub-dates&gt;&lt;/dates&gt;&lt;pub-location&gt;Norman Oklahoma&lt;/pub-location&gt;&lt;publisher&gt;University of Oklahoma&lt;/publisher&gt;&lt;urls&gt;&lt;/urls&gt;&lt;/record&gt;&lt;/Cite&gt;&lt;/EndNote&gt;</w:instrText>
      </w:r>
      <w:r w:rsidRPr="00B6405A">
        <w:fldChar w:fldCharType="separate"/>
      </w:r>
      <w:r w:rsidR="00503656">
        <w:rPr>
          <w:noProof/>
        </w:rPr>
        <w:t>[152, 198]</w:t>
      </w:r>
      <w:r w:rsidRPr="00B6405A">
        <w:fldChar w:fldCharType="end"/>
      </w:r>
      <w:r w:rsidRPr="00B6405A">
        <w:t xml:space="preserve">. While </w:t>
      </w:r>
      <w:r>
        <w:t>35</w:t>
      </w:r>
      <w:r w:rsidRPr="00B6405A">
        <w:t xml:space="preserve"> mg of ANXA5 is a high yield when compar</w:t>
      </w:r>
      <w:r w:rsidR="009C78B2">
        <w:t>ed</w:t>
      </w:r>
      <w:r w:rsidRPr="00B6405A">
        <w:t xml:space="preserve"> to other ANXA5 productions in literature, further </w:t>
      </w:r>
      <w:r w:rsidRPr="009203F8">
        <w:t xml:space="preserve">optimization of the </w:t>
      </w:r>
      <w:r w:rsidRPr="00DA476B">
        <w:rPr>
          <w:i/>
          <w:iCs/>
        </w:rPr>
        <w:t>E. coli</w:t>
      </w:r>
      <w:r w:rsidRPr="009203F8">
        <w:t xml:space="preserve"> growth buffer could increase the overall yield </w:t>
      </w:r>
      <w:r w:rsidRPr="009203F8">
        <w:fldChar w:fldCharType="begin">
          <w:fldData xml:space="preserve">PEVuZE5vdGU+PENpdGU+PEF1dGhvcj5aaGFuZzwvQXV0aG9yPjxZZWFyPjIwMTc8L1llYXI+PFJl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</w:fldData>
        </w:fldChar>
      </w:r>
      <w:r w:rsidR="00503656">
        <w:instrText xml:space="preserve"> ADDIN EN.CITE </w:instrText>
      </w:r>
      <w:r w:rsidR="00503656">
        <w:fldChar w:fldCharType="begin">
          <w:fldData xml:space="preserve">PEVuZE5vdGU+PENpdGU+PEF1dGhvcj5aaGFuZzwvQXV0aG9yPjxZZWFyPjIwMTc8L1llYXI+PFJl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</w:fldData>
        </w:fldChar>
      </w:r>
      <w:r w:rsidR="00503656">
        <w:instrText xml:space="preserve"> ADDIN EN.CITE.DATA </w:instrText>
      </w:r>
      <w:r w:rsidR="00503656">
        <w:fldChar w:fldCharType="end"/>
      </w:r>
      <w:r w:rsidRPr="009203F8">
        <w:fldChar w:fldCharType="separate"/>
      </w:r>
      <w:r w:rsidR="00503656">
        <w:rPr>
          <w:noProof/>
        </w:rPr>
        <w:t>[203, 204]</w:t>
      </w:r>
      <w:r w:rsidRPr="009203F8">
        <w:fldChar w:fldCharType="end"/>
      </w:r>
      <w:r w:rsidRPr="009203F8">
        <w:t xml:space="preserve">. LB medium is the most common growth medium for </w:t>
      </w:r>
      <w:r w:rsidRPr="00B530D9">
        <w:rPr>
          <w:i/>
          <w:iCs/>
        </w:rPr>
        <w:t>E. coli</w:t>
      </w:r>
      <w:r w:rsidR="00BA0FBA">
        <w:rPr>
          <w:i/>
          <w:iCs/>
        </w:rPr>
        <w:t>,</w:t>
      </w:r>
      <w:r w:rsidRPr="009203F8">
        <w:t xml:space="preserve"> but the acidification of the medium from glucose metabolism can limit cell density and viability </w:t>
      </w:r>
      <w:r w:rsidRPr="009203F8">
        <w:fldChar w:fldCharType="begin">
          <w:fldData xml:space="preserve">PEVuZE5vdGU+PENpdGU+PEF1dGhvcj5MZXNzYXJkPC9BdXRob3I+PFllYXI+MjAxMzwvWWVhcj48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</w:fldData>
        </w:fldChar>
      </w:r>
      <w:r w:rsidR="00503656">
        <w:instrText xml:space="preserve"> ADDIN EN.CITE </w:instrText>
      </w:r>
      <w:r w:rsidR="00503656">
        <w:fldChar w:fldCharType="begin">
          <w:fldData xml:space="preserve">PEVuZE5vdGU+PENpdGU+PEF1dGhvcj5MZXNzYXJkPC9BdXRob3I+PFllYXI+MjAxMzwvWWVhcj48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</w:fldData>
        </w:fldChar>
      </w:r>
      <w:r w:rsidR="00503656">
        <w:instrText xml:space="preserve"> ADDIN EN.CITE.DATA </w:instrText>
      </w:r>
      <w:r w:rsidR="00503656">
        <w:fldChar w:fldCharType="end"/>
      </w:r>
      <w:r w:rsidRPr="009203F8">
        <w:fldChar w:fldCharType="separate"/>
      </w:r>
      <w:r w:rsidR="00503656">
        <w:rPr>
          <w:noProof/>
        </w:rPr>
        <w:t>[86, 201]</w:t>
      </w:r>
      <w:r w:rsidRPr="009203F8">
        <w:fldChar w:fldCharType="end"/>
      </w:r>
      <w:r w:rsidRPr="009203F8">
        <w:t xml:space="preserve">. Terrific broth (TB) medium is a “richer” broth and contains nearly </w:t>
      </w:r>
      <w:r w:rsidR="00D3798E">
        <w:t xml:space="preserve">five </w:t>
      </w:r>
      <w:r w:rsidRPr="009203F8">
        <w:t>times more yeast extract than the LB medium</w:t>
      </w:r>
      <w:r w:rsidR="009203F8">
        <w:t xml:space="preserve"> </w:t>
      </w:r>
      <w:r w:rsidR="00AF76B3">
        <w:t>and</w:t>
      </w:r>
      <w:r w:rsidRPr="009203F8">
        <w:t xml:space="preserve"> includes glycerol and a potassium phosphate buffer </w:t>
      </w:r>
      <w:r w:rsidRPr="009203F8">
        <w:fldChar w:fldCharType="begin">
          <w:fldData xml:space="preserve">PEVuZE5vdGU+PENpdGU+PEF1dGhvcj5MZXNzYXJkPC9BdXRob3I+PFllYXI+MjAxMzwvWWVhcj48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</w:fldData>
        </w:fldChar>
      </w:r>
      <w:r w:rsidR="00503656">
        <w:instrText xml:space="preserve"> ADDIN EN.CITE </w:instrText>
      </w:r>
      <w:r w:rsidR="00503656">
        <w:fldChar w:fldCharType="begin">
          <w:fldData xml:space="preserve">PEVuZE5vdGU+PENpdGU+PEF1dGhvcj5MZXNzYXJkPC9BdXRob3I+PFllYXI+MjAxMzwvWWVhcj48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</w:fldData>
        </w:fldChar>
      </w:r>
      <w:r w:rsidR="00503656">
        <w:instrText xml:space="preserve"> ADDIN EN.CITE.DATA </w:instrText>
      </w:r>
      <w:r w:rsidR="00503656">
        <w:fldChar w:fldCharType="end"/>
      </w:r>
      <w:r w:rsidRPr="009203F8">
        <w:fldChar w:fldCharType="separate"/>
      </w:r>
      <w:r w:rsidR="00503656">
        <w:rPr>
          <w:noProof/>
        </w:rPr>
        <w:t>[201, 202]</w:t>
      </w:r>
      <w:r w:rsidRPr="009203F8">
        <w:fldChar w:fldCharType="end"/>
      </w:r>
      <w:r w:rsidRPr="009203F8">
        <w:t xml:space="preserve">. The addition of glycerol provides an additional energy source for the bacterial cells allowing for faster growth but also increases </w:t>
      </w:r>
      <w:r w:rsidR="009C78B2">
        <w:t xml:space="preserve">the </w:t>
      </w:r>
      <w:r w:rsidRPr="009203F8">
        <w:t xml:space="preserve">survival of bacteria </w:t>
      </w:r>
      <w:r w:rsidRPr="009203F8">
        <w:fldChar w:fldCharType="begin">
          <w:fldData xml:space="preserve">PEVuZE5vdGU+PENpdGU+PEF1dGhvcj5MZXNzYXJkPC9BdXRob3I+PFllYXI+MjAxMzwvWWVhcj48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</w:fldData>
        </w:fldChar>
      </w:r>
      <w:r w:rsidR="00503656">
        <w:instrText xml:space="preserve"> ADDIN EN.CITE </w:instrText>
      </w:r>
      <w:r w:rsidR="00503656">
        <w:fldChar w:fldCharType="begin">
          <w:fldData xml:space="preserve">PEVuZE5vdGU+PENpdGU+PEF1dGhvcj5MZXNzYXJkPC9BdXRob3I+PFllYXI+MjAxMzwvWWVhcj48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</w:fldData>
        </w:fldChar>
      </w:r>
      <w:r w:rsidR="00503656">
        <w:instrText xml:space="preserve"> ADDIN EN.CITE.DATA </w:instrText>
      </w:r>
      <w:r w:rsidR="00503656">
        <w:fldChar w:fldCharType="end"/>
      </w:r>
      <w:r w:rsidRPr="009203F8">
        <w:fldChar w:fldCharType="separate"/>
      </w:r>
      <w:r w:rsidR="00503656">
        <w:rPr>
          <w:noProof/>
        </w:rPr>
        <w:t>[201, 202]</w:t>
      </w:r>
      <w:r w:rsidRPr="009203F8">
        <w:fldChar w:fldCharType="end"/>
      </w:r>
      <w:r w:rsidRPr="009203F8">
        <w:t>.</w:t>
      </w:r>
      <w:r w:rsidR="009203F8">
        <w:t xml:space="preserve"> </w:t>
      </w:r>
      <w:r w:rsidRPr="009203F8">
        <w:t xml:space="preserve">The addition of the phosphate buffer prevents TB acidification, increasing viability </w:t>
      </w:r>
      <w:r w:rsidRPr="009203F8">
        <w:fldChar w:fldCharType="begin"/>
      </w:r>
      <w:r w:rsidR="00503656">
        <w:instrText xml:space="preserve"> ADDIN EN.CITE &lt;EndNote&gt;&lt;Cite&gt;&lt;Author&gt;Lessard&lt;/Author&gt;&lt;Year&gt;2013&lt;/Year&gt;&lt;RecNum&gt;8734&lt;/RecNum&gt;&lt;DisplayText&gt;[201]&lt;/DisplayText&gt;&lt;record&gt;&lt;rec-number&gt;8734&lt;/rec-number&gt;&lt;foreign-keys&gt;&lt;key app="EN" db-id="ad9sztfs1ta5dve9dxnvfefztpfz0vp2spzr" timestamp="1652565849" guid="ad4e5f9a-c0c8-426f-ad6e-d0a6797e9e62"&gt;8734&lt;/key&gt;&lt;/foreign-keys&gt;&lt;ref-type name="Journal Article"&gt;17&lt;/ref-type&gt;&lt;contributors&gt;&lt;authors&gt;&lt;author&gt;Lessard, J. C.&lt;/author&gt;&lt;/authors&gt;&lt;/contributors&gt;&lt;auth-address&gt;Department of Biochemistry and Molecular Biology, Johns Hopkins School of Public Health, Baltimore, MD, USA. Electronic address: jkellne2@jhmi.edu.&lt;/auth-address&gt;&lt;titles&gt;&lt;title&gt;Growth media for E. coli&lt;/title&gt;&lt;secondary-title&gt;Methods Enzymol&lt;/secondary-title&gt;&lt;/titles&gt;&lt;periodical&gt;&lt;full-title&gt;Methods Enzymol&lt;/full-title&gt;&lt;/periodical&gt;&lt;pages&gt;181-9&lt;/pages&gt;&lt;volume&gt;533&lt;/volume&gt;&lt;edition&gt;2013/11/05&lt;/edition&gt;&lt;keywords&gt;&lt;keyword&gt;Bacteriological Techniques/instrumentation/*methods&lt;/keyword&gt;&lt;keyword&gt;*Culture Media/chemistry&lt;/keyword&gt;&lt;keyword&gt;Escherichia coli/*growth &amp;amp; development&lt;/keyword&gt;&lt;keyword&gt;DNA vectors&lt;/keyword&gt;&lt;keyword&gt;Growth media for E. coli&lt;/keyword&gt;&lt;keyword&gt;Liquid growth media&lt;/keyword&gt;&lt;keyword&gt;Super optimal broth with catabolite repression (SOC)&lt;/keyword&gt;&lt;keyword&gt;Terrific broth (TB)&lt;/keyword&gt;&lt;keyword&gt;&amp;apos;Lysogeny&amp;apos;/Luria broth (LB)&lt;/keyword&gt;&lt;/keywords&gt;&lt;dates&gt;&lt;year&gt;2013&lt;/year&gt;&lt;/dates&gt;&lt;isbn&gt;1557-7988 (Electronic)&amp;#xD;0076-6879 (Linking)&lt;/isbn&gt;&lt;accession-num&gt;24182923&lt;/accession-num&gt;&lt;urls&gt;&lt;related-urls&gt;&lt;url&gt;https://www.ncbi.nlm.nih.gov/pubmed/24182923&lt;/url&gt;&lt;/related-urls&gt;&lt;/urls&gt;&lt;electronic-resource-num&gt;10.1016/B978-0-12-420067-8.00011-8&lt;/electronic-resource-num&gt;&lt;/record&gt;&lt;/Cite&gt;&lt;/EndNote&gt;</w:instrText>
      </w:r>
      <w:r w:rsidRPr="009203F8">
        <w:fldChar w:fldCharType="separate"/>
      </w:r>
      <w:r w:rsidR="00503656">
        <w:rPr>
          <w:noProof/>
        </w:rPr>
        <w:t>[201]</w:t>
      </w:r>
      <w:r w:rsidRPr="009203F8">
        <w:fldChar w:fldCharType="end"/>
      </w:r>
      <w:r w:rsidRPr="009203F8">
        <w:t xml:space="preserve">. TB can hold </w:t>
      </w:r>
      <w:r w:rsidR="009203F8">
        <w:t>five</w:t>
      </w:r>
      <w:r w:rsidRPr="009203F8">
        <w:t xml:space="preserve"> times more biomass than LB, making TB an ideal medium to increase ANXA5 production yield </w:t>
      </w:r>
      <w:r w:rsidRPr="009203F8">
        <w:fldChar w:fldCharType="begin"/>
      </w:r>
      <w:r w:rsidR="00503656">
        <w:instrText xml:space="preserve"> ADDIN EN.CITE &lt;EndNote&gt;&lt;Cite&gt;&lt;Author&gt;Losen&lt;/Author&gt;&lt;Year&gt;2004&lt;/Year&gt;&lt;RecNum&gt;8738&lt;/RecNum&gt;&lt;DisplayText&gt;[205]&lt;/DisplayText&gt;&lt;record&gt;&lt;rec-number&gt;8738&lt;/rec-number&gt;&lt;foreign-keys&gt;&lt;key app="EN" db-id="ad9sztfs1ta5dve9dxnvfefztpfz0vp2spzr" timestamp="1652569362" guid="7b1c87c2-f97a-4585-8e93-befbe2b3c3ef"&gt;8738&lt;/key&gt;&lt;/foreign-keys&gt;&lt;ref-type name="Journal Article"&gt;17&lt;/ref-type&gt;&lt;contributors&gt;&lt;authors&gt;&lt;author&gt;Losen, M.&lt;/author&gt;&lt;author&gt;Frölich, B.&lt;/author&gt;&lt;author&gt;Pohl, M.&lt;/author&gt;&lt;author&gt;Büchs, J.&lt;/author&gt;&lt;/authors&gt;&lt;/contributors&gt;&lt;auth-address&gt;Biochemical Engineering, RWTH Aachen University, Germany, and Institute of Enzyme Technology, Heinrich-Heine Universität Düsseldorf, Germany.&lt;/auth-address&gt;&lt;titles&gt;&lt;title&gt;Effect of oxygen limitation and medium composition on Escherichia coli fermentation in shake-flask cultures&lt;/title&gt;&lt;secondary-title&gt;Biotechnol Prog&lt;/secondary-title&gt;&lt;/titles&gt;&lt;periodical&gt;&lt;full-title&gt;Biotechnol Prog&lt;/full-title&gt;&lt;/periodical&gt;&lt;pages&gt;1062-8&lt;/pages&gt;&lt;volume&gt;20&lt;/volume&gt;&lt;number&gt;4&lt;/number&gt;&lt;edition&gt;2004/08/07&lt;/edition&gt;&lt;keywords&gt;&lt;keyword&gt;Carboxy-Lyases/biosynthesis/metabolism&lt;/keyword&gt;&lt;keyword&gt;Escherichia coli/*metabolism&lt;/keyword&gt;&lt;keyword&gt;Fermentation&lt;/keyword&gt;&lt;keyword&gt;Hydrogen-Ion Concentration&lt;/keyword&gt;&lt;keyword&gt;Oxygen/*metabolism&lt;/keyword&gt;&lt;/keywords&gt;&lt;dates&gt;&lt;year&gt;2004&lt;/year&gt;&lt;pub-dates&gt;&lt;date&gt;Jul-Aug&lt;/date&gt;&lt;/pub-dates&gt;&lt;/dates&gt;&lt;isbn&gt;8756-7938 (Print)&amp;#xD;1520-6033&lt;/isbn&gt;&lt;accession-num&gt;15296430&lt;/accession-num&gt;&lt;urls&gt;&lt;/urls&gt;&lt;electronic-resource-num&gt;10.1021/bp034282t&lt;/electronic-resource-num&gt;&lt;remote-database-provider&gt;NLM&lt;/remote-database-provider&gt;&lt;language&gt;eng&lt;/language&gt;&lt;/record&gt;&lt;/Cite&gt;&lt;/EndNote&gt;</w:instrText>
      </w:r>
      <w:r w:rsidRPr="009203F8">
        <w:fldChar w:fldCharType="separate"/>
      </w:r>
      <w:r w:rsidR="00503656">
        <w:rPr>
          <w:noProof/>
        </w:rPr>
        <w:t>[205]</w:t>
      </w:r>
      <w:r w:rsidRPr="009203F8">
        <w:fldChar w:fldCharType="end"/>
      </w:r>
      <w:r w:rsidRPr="009203F8">
        <w:t xml:space="preserve">. When </w:t>
      </w:r>
      <w:r w:rsidRPr="00EA3F14">
        <w:rPr>
          <w:i/>
          <w:iCs/>
        </w:rPr>
        <w:t>E. coli</w:t>
      </w:r>
      <w:r w:rsidRPr="009203F8">
        <w:t xml:space="preserve"> bearing the ANXA5 vector </w:t>
      </w:r>
      <w:r w:rsidR="00BA0FBA">
        <w:t>is</w:t>
      </w:r>
      <w:r w:rsidRPr="009203F8">
        <w:t xml:space="preserve"> grown in TB media</w:t>
      </w:r>
      <w:r w:rsidR="00BA0FBA">
        <w:t>,</w:t>
      </w:r>
      <w:r w:rsidRPr="009203F8">
        <w:t xml:space="preserve"> the protein production yield significantly increases. </w:t>
      </w:r>
      <w:r w:rsidR="00AF76B3">
        <w:t>T</w:t>
      </w:r>
      <w:r w:rsidRPr="009203F8">
        <w:t xml:space="preserve">he average </w:t>
      </w:r>
      <w:r w:rsidRPr="009203F8">
        <w:lastRenderedPageBreak/>
        <w:t xml:space="preserve">yield was approximately 130 mg of purified ANXA5 per liter of medium. By switching the </w:t>
      </w:r>
      <w:r w:rsidRPr="00EA3F14">
        <w:rPr>
          <w:i/>
          <w:iCs/>
        </w:rPr>
        <w:t>E. coli</w:t>
      </w:r>
      <w:r w:rsidRPr="009203F8">
        <w:t xml:space="preserve"> </w:t>
      </w:r>
      <w:r w:rsidR="00EA3F14" w:rsidRPr="009203F8">
        <w:rPr>
          <w:noProof/>
        </w:rPr>
        <mc:AlternateContent>
          <mc:Choice Requires="wps">
            <w:drawing>
              <wp:anchor distT="0" distB="0" distL="114300" distR="114300" simplePos="0" relativeHeight="251658240" behindDoc="0" locked="0" layoutInCell="1" allowOverlap="1" wp14:anchorId="378543A5" wp14:editId="78CA4698">
                <wp:simplePos x="0" y="0"/>
                <wp:positionH relativeFrom="column">
                  <wp:posOffset>319405</wp:posOffset>
                </wp:positionH>
                <wp:positionV relativeFrom="paragraph">
                  <wp:posOffset>3564890</wp:posOffset>
                </wp:positionV>
                <wp:extent cx="5433060" cy="635"/>
                <wp:effectExtent l="0" t="0" r="2540" b="1270"/>
                <wp:wrapTopAndBottom/>
                <wp:docPr id="2" name="Text Box 2"/>
                <wp:cNvGraphicFramePr/>
                <a:graphic xmlns:a="http://schemas.openxmlformats.org/drawingml/2006/main">
                  <a:graphicData uri="http://schemas.microsoft.com/office/word/2010/wordprocessingShape">
                    <wps:wsp>
                      <wps:cNvSpPr txBox="1"/>
                      <wps:spPr>
                        <a:xfrm>
                          <a:off x="0" y="0"/>
                          <a:ext cx="5433060" cy="635"/>
                        </a:xfrm>
                        <a:prstGeom prst="rect">
                          <a:avLst/>
                        </a:prstGeom>
                        <a:solidFill>
                          <a:prstClr val="white"/>
                        </a:solidFill>
                        <a:ln>
                          <a:noFill/>
                        </a:ln>
                      </wps:spPr>
                      <wps:txbx>
                        <w:txbxContent>
                          <w:p w14:paraId="5F125C2F" w14:textId="3DB2B0AB" w:rsidR="00EC6EAE" w:rsidRPr="00EA3F14" w:rsidRDefault="00EC6EAE" w:rsidP="00625782">
                            <w:pPr>
                              <w:pStyle w:val="Caption"/>
                              <w:rPr>
                                <w:b/>
                                <w:bCs/>
                              </w:rPr>
                            </w:pPr>
                            <w:bookmarkStart w:id="122" w:name="_Toc118910668"/>
                            <w:r w:rsidRPr="00EA3F14">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23</w:t>
                            </w:r>
                            <w:r>
                              <w:rPr>
                                <w:b/>
                                <w:bCs/>
                              </w:rPr>
                              <w:fldChar w:fldCharType="end"/>
                            </w:r>
                            <w:r w:rsidRPr="00EA3F14">
                              <w:rPr>
                                <w:b/>
                                <w:bCs/>
                              </w:rPr>
                              <w:t>: E. coli growth medium effects on ANXA5 production.</w:t>
                            </w:r>
                            <w:bookmarkEnd w:id="122"/>
                          </w:p>
                          <w:p w14:paraId="4679171B" w14:textId="1363FE1E" w:rsidR="00EC6EAE" w:rsidRPr="00BC3059" w:rsidRDefault="00EC6EAE" w:rsidP="00625782">
                            <w:pPr>
                              <w:pStyle w:val="Caption"/>
                              <w:rPr>
                                <w:rFonts w:cstheme="minorHAnsi"/>
                                <w:b/>
                                <w:noProof/>
                                <w:szCs w:val="22"/>
                                <w:u w:val="single"/>
                              </w:rPr>
                            </w:pPr>
                            <w:r>
                              <w:t xml:space="preserve">TB media significantly increased ANXA5 production from 35 mg/L with LB media to 130 mg/L with TB media. Statistical significance was performed with a student’s T-test. Data is represented as mean </w:t>
                            </w:r>
                            <w:r>
                              <w:sym w:font="Symbol" w:char="F0B1"/>
                            </w:r>
                            <w:r>
                              <w:t xml:space="preserve">  SD. </w:t>
                            </w:r>
                            <w:r w:rsidRPr="00BF2151">
                              <w:rPr>
                                <w:rFonts w:cstheme="minorHAnsi"/>
                                <w:szCs w:val="22"/>
                              </w:rPr>
                              <w:t>Statistical significance is denoted by *(p</w:t>
                            </w:r>
                            <w:r>
                              <w:rPr>
                                <w:rFonts w:cstheme="minorHAnsi"/>
                                <w:szCs w:val="22"/>
                              </w:rPr>
                              <w:t xml:space="preserve"> </w:t>
                            </w:r>
                            <w:r w:rsidRPr="00BF2151">
                              <w:rPr>
                                <w:rFonts w:cstheme="minorHAnsi"/>
                                <w:szCs w:val="22"/>
                              </w:rPr>
                              <w:t>&lt;</w:t>
                            </w:r>
                            <w:r>
                              <w:rPr>
                                <w:rFonts w:cstheme="minorHAnsi"/>
                                <w:szCs w:val="22"/>
                              </w:rPr>
                              <w:t xml:space="preserve"> </w:t>
                            </w:r>
                            <w:r w:rsidRPr="00BF2151">
                              <w:rPr>
                                <w:rFonts w:cstheme="minorHAnsi"/>
                                <w:szCs w:val="22"/>
                              </w:rPr>
                              <w:t>0.</w:t>
                            </w:r>
                            <w:r>
                              <w:rPr>
                                <w:rFonts w:cstheme="minorHAnsi"/>
                                <w:szCs w:val="22"/>
                              </w:rPr>
                              <w:t>05</w:t>
                            </w:r>
                            <w:r w:rsidRPr="00BF2151">
                              <w:rPr>
                                <w:rFonts w:cstheme="minorHAnsi"/>
                                <w:szCs w:val="22"/>
                              </w:rPr>
                              <w:t>).</w:t>
                            </w:r>
                          </w:p>
                          <w:p w14:paraId="654D643D" w14:textId="77777777" w:rsidR="00EC6EAE" w:rsidRDefault="00EC6EAE"/>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78543A5" id="Text Box 2" o:spid="_x0000_s1044" type="#_x0000_t202" style="position:absolute;left:0;text-align:left;margin-left:25.15pt;margin-top:280.7pt;width:427.8pt;height:.0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" stroked="f">
                <v:textbox style="mso-fit-shape-to-text:t" inset="0,0,0,0">
                  <w:txbxContent>
                    <w:p w14:paraId="5F125C2F" w14:textId="3DB2B0AB" w:rsidR="00EC6EAE" w:rsidRPr="00EA3F14" w:rsidRDefault="00EC6EAE" w:rsidP="00625782">
                      <w:pPr>
                        <w:pStyle w:val="Caption"/>
                        <w:rPr>
                          <w:b/>
                          <w:bCs/>
                        </w:rPr>
                      </w:pPr>
                      <w:bookmarkStart w:id="141" w:name="_Toc118910668"/>
                      <w:r w:rsidRPr="00EA3F14">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23</w:t>
                      </w:r>
                      <w:r>
                        <w:rPr>
                          <w:b/>
                          <w:bCs/>
                        </w:rPr>
                        <w:fldChar w:fldCharType="end"/>
                      </w:r>
                      <w:r w:rsidRPr="00EA3F14">
                        <w:rPr>
                          <w:b/>
                          <w:bCs/>
                        </w:rPr>
                        <w:t>: E. coli growth medium effects on ANXA5 production.</w:t>
                      </w:r>
                      <w:bookmarkEnd w:id="141"/>
                    </w:p>
                    <w:p w14:paraId="4679171B" w14:textId="1363FE1E" w:rsidR="00EC6EAE" w:rsidRPr="00BC3059" w:rsidRDefault="00EC6EAE" w:rsidP="00625782">
                      <w:pPr>
                        <w:pStyle w:val="Caption"/>
                        <w:rPr>
                          <w:rFonts w:cstheme="minorHAnsi"/>
                          <w:b/>
                          <w:noProof/>
                          <w:szCs w:val="22"/>
                          <w:u w:val="single"/>
                        </w:rPr>
                      </w:pPr>
                      <w:r>
                        <w:t xml:space="preserve">TB media significantly increased ANXA5 production from 35 mg/L with LB media to 130 mg/L with TB media. Statistical significance was performed with a student’s T-test. Data is represented as mean </w:t>
                      </w:r>
                      <w:r>
                        <w:sym w:font="Symbol" w:char="F0B1"/>
                      </w:r>
                      <w:r>
                        <w:t xml:space="preserve">  SD. </w:t>
                      </w:r>
                      <w:r w:rsidRPr="00BF2151">
                        <w:rPr>
                          <w:rFonts w:cstheme="minorHAnsi"/>
                          <w:szCs w:val="22"/>
                        </w:rPr>
                        <w:t>Statistical significance is denoted by *(p</w:t>
                      </w:r>
                      <w:r>
                        <w:rPr>
                          <w:rFonts w:cstheme="minorHAnsi"/>
                          <w:szCs w:val="22"/>
                        </w:rPr>
                        <w:t xml:space="preserve"> </w:t>
                      </w:r>
                      <w:r w:rsidRPr="00BF2151">
                        <w:rPr>
                          <w:rFonts w:cstheme="minorHAnsi"/>
                          <w:szCs w:val="22"/>
                        </w:rPr>
                        <w:t>&lt;</w:t>
                      </w:r>
                      <w:r>
                        <w:rPr>
                          <w:rFonts w:cstheme="minorHAnsi"/>
                          <w:szCs w:val="22"/>
                        </w:rPr>
                        <w:t xml:space="preserve"> </w:t>
                      </w:r>
                      <w:r w:rsidRPr="00BF2151">
                        <w:rPr>
                          <w:rFonts w:cstheme="minorHAnsi"/>
                          <w:szCs w:val="22"/>
                        </w:rPr>
                        <w:t>0.</w:t>
                      </w:r>
                      <w:r>
                        <w:rPr>
                          <w:rFonts w:cstheme="minorHAnsi"/>
                          <w:szCs w:val="22"/>
                        </w:rPr>
                        <w:t>05</w:t>
                      </w:r>
                      <w:r w:rsidRPr="00BF2151">
                        <w:rPr>
                          <w:rFonts w:cstheme="minorHAnsi"/>
                          <w:szCs w:val="22"/>
                        </w:rPr>
                        <w:t>).</w:t>
                      </w:r>
                    </w:p>
                    <w:p w14:paraId="654D643D" w14:textId="77777777" w:rsidR="00EC6EAE" w:rsidRDefault="00EC6EAE"/>
                  </w:txbxContent>
                </v:textbox>
                <w10:wrap type="topAndBottom"/>
              </v:shape>
            </w:pict>
          </mc:Fallback>
        </mc:AlternateContent>
      </w:r>
      <w:r w:rsidRPr="009203F8">
        <w:t>growth medium to TB</w:t>
      </w:r>
      <w:r w:rsidR="00D3798E">
        <w:t>,</w:t>
      </w:r>
      <w:r w:rsidRPr="009203F8">
        <w:t xml:space="preserve"> 3.6 times more ANXA5 can be produced. </w:t>
      </w:r>
    </w:p>
    <w:p w14:paraId="6133E31E" w14:textId="62C6E337" w:rsidR="005E03EA" w:rsidRPr="005E03EA" w:rsidRDefault="005E03EA" w:rsidP="009203F8">
      <w:r>
        <w:rPr>
          <w:noProof/>
        </w:rPr>
        <w:drawing>
          <wp:anchor distT="0" distB="0" distL="114300" distR="114300" simplePos="0" relativeHeight="251656192" behindDoc="0" locked="0" layoutInCell="1" allowOverlap="1" wp14:anchorId="6E59A883" wp14:editId="40D2F9E9">
            <wp:simplePos x="0" y="0"/>
            <wp:positionH relativeFrom="column">
              <wp:posOffset>1755775</wp:posOffset>
            </wp:positionH>
            <wp:positionV relativeFrom="paragraph">
              <wp:posOffset>153670</wp:posOffset>
            </wp:positionV>
            <wp:extent cx="2425700" cy="2643505"/>
            <wp:effectExtent l="0" t="0" r="0" b="0"/>
            <wp:wrapTopAndBottom/>
            <wp:docPr id="17" name="Picture 1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10;&#10;Description automatically generated"/>
                    <pic:cNvPicPr/>
                  </pic:nvPicPr>
                  <pic:blipFill rotWithShape="1">
                    <a:blip r:embed="rId128">
                      <a:extLst>
                        <a:ext uri="{28A0092B-C50C-407E-A947-70E740481C1C}">
                          <a14:useLocalDpi xmlns:a14="http://schemas.microsoft.com/office/drawing/2010/main" val="0"/>
                        </a:ext>
                      </a:extLst>
                    </a:blip>
                    <a:srcRect l="11878" t="9054" r="24170" b="25145"/>
                    <a:stretch/>
                  </pic:blipFill>
                  <pic:spPr bwMode="auto">
                    <a:xfrm>
                      <a:off x="0" y="0"/>
                      <a:ext cx="2425700" cy="26435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CBD23B" w14:textId="27F13D96" w:rsidR="005E03EA" w:rsidRPr="009203F8" w:rsidRDefault="00200A17" w:rsidP="009203F8">
      <w:pPr>
        <w:pStyle w:val="Heading2"/>
      </w:pPr>
      <w:bookmarkStart w:id="123" w:name="_Toc116911043"/>
      <w:r w:rsidRPr="009203F8">
        <w:t>ANXA5-DM1 Characterization</w:t>
      </w:r>
      <w:bookmarkEnd w:id="123"/>
      <w:r w:rsidRPr="009203F8">
        <w:t xml:space="preserve"> </w:t>
      </w:r>
    </w:p>
    <w:p w14:paraId="5547EFE1" w14:textId="692FAF4D" w:rsidR="00200A17" w:rsidRDefault="00200A17" w:rsidP="009203F8">
      <w:r w:rsidRPr="00B6405A">
        <w:t>ANXA5-DM1 was characterized via SDS-PAGE, absorbance, and intact denaturing mass spec</w:t>
      </w:r>
      <w:r w:rsidR="00B6023E">
        <w:t>troscopic</w:t>
      </w:r>
      <w:r w:rsidRPr="00B6405A">
        <w:t xml:space="preserve"> analysis. Previously, Ben Southard characterized the ANXA5-DM1 conjugate th</w:t>
      </w:r>
      <w:r w:rsidR="009C78B2">
        <w:t>r</w:t>
      </w:r>
      <w:r w:rsidRPr="00B6405A">
        <w:t>ough SDS-PAGE and absorbance at 288 nm</w:t>
      </w:r>
      <w:r>
        <w:t xml:space="preserve"> </w:t>
      </w:r>
      <w:r w:rsidR="00034043">
        <w:fldChar w:fldCharType="begin"/>
      </w:r>
      <w:r w:rsidR="00503656">
        <w:instrText xml:space="preserve"> ADDIN EN.CITE &lt;EndNote&gt;&lt;Cite&gt;&lt;Author&gt;Southard&lt;/Author&gt;&lt;Year&gt;2019&lt;/Year&gt;&lt;RecNum&gt;1211&lt;/RecNum&gt;&lt;DisplayText&gt;[206]&lt;/DisplayText&gt;&lt;record&gt;&lt;rec-number&gt;1211&lt;/rec-number&gt;&lt;foreign-keys&gt;&lt;key app="EN" db-id="vx2tfde052sapgeadsvp5f0f09pxfasr00vs" timestamp="1664473252"&gt;1211&lt;/key&gt;&lt;/foreign-keys&gt;&lt;ref-type name="Thesis"&gt;32&lt;/ref-type&gt;&lt;contributors&gt;&lt;authors&gt;&lt;author&gt;Benjamin Southard &lt;/author&gt;&lt;/authors&gt;&lt;/contributors&gt;&lt;titles&gt;&lt;title&gt;NOVEL TARGETED ANNEXIN V - DRUG CONJUGATE FOR CANCER CHEMOTHERAPEUTIC TREATMENT&amp;#xD;&lt;/title&gt;&lt;secondary-title&gt;Stephenson Schol of Biomedical Engineering &lt;/secondary-title&gt;&lt;/titles&gt;&lt;volume&gt;Master of Science &lt;/volume&gt;&lt;dates&gt;&lt;year&gt;2019&lt;/year&gt;&lt;/dates&gt;&lt;pub-location&gt;Norman, Oklahoma &lt;/pub-location&gt;&lt;publisher&gt;University of Oklahoma &lt;/publisher&gt;&lt;urls&gt;&lt;/urls&gt;&lt;/record&gt;&lt;/Cite&gt;&lt;/EndNote&gt;</w:instrText>
      </w:r>
      <w:r w:rsidR="00034043">
        <w:fldChar w:fldCharType="separate"/>
      </w:r>
      <w:r w:rsidR="00503656">
        <w:rPr>
          <w:noProof/>
        </w:rPr>
        <w:t>[206]</w:t>
      </w:r>
      <w:r w:rsidR="00034043">
        <w:fldChar w:fldCharType="end"/>
      </w:r>
      <w:r w:rsidRPr="00B6405A">
        <w:t>. Through SDS-PAGE size quantification and absorption of DM1 at 288 nM</w:t>
      </w:r>
      <w:r>
        <w:t xml:space="preserve"> </w:t>
      </w:r>
      <w:r w:rsidR="00D3798E">
        <w:t>(</w:t>
      </w:r>
      <w:r w:rsidR="00653EDD">
        <w:rPr>
          <w:b/>
          <w:bCs/>
        </w:rPr>
        <w:t>A</w:t>
      </w:r>
      <w:r w:rsidR="00D3798E" w:rsidRPr="00DA476B">
        <w:rPr>
          <w:b/>
          <w:bCs/>
        </w:rPr>
        <w:t>ppendix B2</w:t>
      </w:r>
      <w:r w:rsidR="00D3798E">
        <w:t>)</w:t>
      </w:r>
      <w:r w:rsidR="00653EDD">
        <w:t>,</w:t>
      </w:r>
      <w:r w:rsidR="00D3798E">
        <w:t xml:space="preserve"> </w:t>
      </w:r>
      <w:r w:rsidRPr="00B6405A">
        <w:t>the drug</w:t>
      </w:r>
      <w:r w:rsidR="009C78B2">
        <w:t>-</w:t>
      </w:r>
      <w:r w:rsidRPr="00B6405A">
        <w:t>to</w:t>
      </w:r>
      <w:r w:rsidR="009C78B2">
        <w:t>-</w:t>
      </w:r>
      <w:r w:rsidRPr="00B6405A">
        <w:t xml:space="preserve">protein ratio was 6 </w:t>
      </w:r>
      <w:r w:rsidR="00D3798E">
        <w:sym w:font="Symbol" w:char="F0B1"/>
      </w:r>
      <w:r w:rsidR="00D3798E">
        <w:t xml:space="preserve"> </w:t>
      </w:r>
      <w:r w:rsidRPr="00B6405A">
        <w:t>3 molecules of DM1 to 1 molecule of ANXA5</w:t>
      </w:r>
      <w:r>
        <w:t xml:space="preserve"> </w:t>
      </w:r>
      <w:r w:rsidR="00546982">
        <w:t>(</w:t>
      </w:r>
      <w:r w:rsidR="00546982" w:rsidRPr="009662CA">
        <w:rPr>
          <w:b/>
          <w:bCs/>
        </w:rPr>
        <w:t>Figure 24</w:t>
      </w:r>
      <w:r w:rsidR="00546982">
        <w:t xml:space="preserve">). </w:t>
      </w:r>
      <w:r w:rsidRPr="00B6405A">
        <w:t>T</w:t>
      </w:r>
      <w:r>
        <w:t>he su</w:t>
      </w:r>
      <w:r w:rsidR="00AF76B3">
        <w:t>lfo</w:t>
      </w:r>
      <w:r>
        <w:t>-SMCC crosslinking chemistry makes the ANXA5-DM1 conjugate readily reproducible as shown by two separate conjugations</w:t>
      </w:r>
      <w:r w:rsidR="0098229B">
        <w:t xml:space="preserve"> in lanes 6 </w:t>
      </w:r>
      <w:r w:rsidR="0098229B">
        <w:lastRenderedPageBreak/>
        <w:t xml:space="preserve">and 7, with an unconjugated ANXA5 control in lane 5. </w:t>
      </w:r>
      <w:r>
        <w:t xml:space="preserve">A majority of the conjugate exists as a monomer ranging from 37-44 kDa, but a small amount of the conjugate exists at approximately 72 kDa, </w:t>
      </w:r>
      <w:r w:rsidR="00AF76B3">
        <w:t>indicating</w:t>
      </w:r>
      <w:r>
        <w:t xml:space="preserve"> protein-protein crosslinking. While protein-protein crosslinking is not the desired outcome of the conjugation, ANXA5 requires trimer formation for internalization, and this small portion of </w:t>
      </w:r>
      <w:r w:rsidR="00941488">
        <w:rPr>
          <w:noProof/>
        </w:rPr>
        <mc:AlternateContent>
          <mc:Choice Requires="wps">
            <w:drawing>
              <wp:anchor distT="0" distB="0" distL="114300" distR="114300" simplePos="0" relativeHeight="251939840" behindDoc="0" locked="0" layoutInCell="1" allowOverlap="1" wp14:anchorId="06E44D05" wp14:editId="67B68415">
                <wp:simplePos x="0" y="0"/>
                <wp:positionH relativeFrom="column">
                  <wp:posOffset>0</wp:posOffset>
                </wp:positionH>
                <wp:positionV relativeFrom="paragraph">
                  <wp:posOffset>6512195</wp:posOffset>
                </wp:positionV>
                <wp:extent cx="5943600" cy="635"/>
                <wp:effectExtent l="0" t="0" r="0" b="12065"/>
                <wp:wrapTopAndBottom/>
                <wp:docPr id="196" name="Text Box 196"/>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C5677EA" w14:textId="2D16B53D" w:rsidR="00EC6EAE" w:rsidRPr="00EA3F14" w:rsidRDefault="00EC6EAE" w:rsidP="004A0879">
                            <w:pPr>
                              <w:pStyle w:val="Caption"/>
                              <w:rPr>
                                <w:rFonts w:cstheme="minorHAnsi"/>
                                <w:b/>
                                <w:bCs/>
                                <w:szCs w:val="22"/>
                              </w:rPr>
                            </w:pPr>
                            <w:bookmarkStart w:id="124" w:name="_Toc118910669"/>
                            <w:r w:rsidRPr="004A0879">
                              <w:rPr>
                                <w:b/>
                                <w:bCs/>
                              </w:rPr>
                              <w:t xml:space="preserve">Figure </w:t>
                            </w:r>
                            <w:r w:rsidRPr="004A0879">
                              <w:rPr>
                                <w:b/>
                                <w:bCs/>
                              </w:rPr>
                              <w:fldChar w:fldCharType="begin"/>
                            </w:r>
                            <w:r w:rsidRPr="004A0879">
                              <w:rPr>
                                <w:b/>
                                <w:bCs/>
                              </w:rPr>
                              <w:instrText xml:space="preserve"> SEQ Figure \* ARABIC </w:instrText>
                            </w:r>
                            <w:r w:rsidRPr="004A0879">
                              <w:rPr>
                                <w:b/>
                                <w:bCs/>
                              </w:rPr>
                              <w:fldChar w:fldCharType="separate"/>
                            </w:r>
                            <w:r w:rsidR="006038A6">
                              <w:rPr>
                                <w:b/>
                                <w:bCs/>
                                <w:noProof/>
                              </w:rPr>
                              <w:t>24</w:t>
                            </w:r>
                            <w:r w:rsidRPr="004A0879">
                              <w:rPr>
                                <w:b/>
                                <w:bCs/>
                              </w:rPr>
                              <w:fldChar w:fldCharType="end"/>
                            </w:r>
                            <w:r w:rsidRPr="004A0879">
                              <w:rPr>
                                <w:b/>
                                <w:bCs/>
                              </w:rPr>
                              <w:t>:</w:t>
                            </w:r>
                            <w:r w:rsidRPr="00EA3F14">
                              <w:rPr>
                                <w:b/>
                                <w:bCs/>
                              </w:rPr>
                              <w:t xml:space="preserve"> </w:t>
                            </w:r>
                            <w:r w:rsidRPr="00EA3F14">
                              <w:rPr>
                                <w:rFonts w:cstheme="minorHAnsi"/>
                                <w:b/>
                                <w:bCs/>
                                <w:szCs w:val="22"/>
                              </w:rPr>
                              <w:t>SDS page of ANXA5-DM1 conjugate</w:t>
                            </w:r>
                            <w:bookmarkEnd w:id="124"/>
                          </w:p>
                          <w:p w14:paraId="53823078" w14:textId="54C497E9" w:rsidR="00EC6EAE" w:rsidRPr="004A0879" w:rsidRDefault="00EC6EAE" w:rsidP="004A0879">
                            <w:pPr>
                              <w:pStyle w:val="Caption"/>
                            </w:pPr>
                            <w:r>
                              <w:t xml:space="preserve">ANXA5-DM1 shows a mass increase consistent with 6 </w:t>
                            </w:r>
                            <w:r>
                              <w:sym w:font="Symbol" w:char="F0B1"/>
                            </w:r>
                            <w:r>
                              <w:t xml:space="preserve">  3 molecules of DM1 added to each protein in lanes 6 and 7. Lane 5 has unconjugated ANXA5 as a control.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6E44D05" id="Text Box 196" o:spid="_x0000_s1045" type="#_x0000_t202" style="position:absolute;left:0;text-align:left;margin-left:0;margin-top:512.75pt;width:468pt;height:.05pt;z-index:251939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" stroked="f">
                <v:textbox style="mso-fit-shape-to-text:t" inset="0,0,0,0">
                  <w:txbxContent>
                    <w:p w14:paraId="6C5677EA" w14:textId="2D16B53D" w:rsidR="00EC6EAE" w:rsidRPr="00EA3F14" w:rsidRDefault="00EC6EAE" w:rsidP="004A0879">
                      <w:pPr>
                        <w:pStyle w:val="Caption"/>
                        <w:rPr>
                          <w:rFonts w:cstheme="minorHAnsi"/>
                          <w:b/>
                          <w:bCs/>
                          <w:szCs w:val="22"/>
                        </w:rPr>
                      </w:pPr>
                      <w:bookmarkStart w:id="144" w:name="_Toc118910669"/>
                      <w:r w:rsidRPr="004A0879">
                        <w:rPr>
                          <w:b/>
                          <w:bCs/>
                        </w:rPr>
                        <w:t xml:space="preserve">Figure </w:t>
                      </w:r>
                      <w:r w:rsidRPr="004A0879">
                        <w:rPr>
                          <w:b/>
                          <w:bCs/>
                        </w:rPr>
                        <w:fldChar w:fldCharType="begin"/>
                      </w:r>
                      <w:r w:rsidRPr="004A0879">
                        <w:rPr>
                          <w:b/>
                          <w:bCs/>
                        </w:rPr>
                        <w:instrText xml:space="preserve"> SEQ Figure \* ARABIC </w:instrText>
                      </w:r>
                      <w:r w:rsidRPr="004A0879">
                        <w:rPr>
                          <w:b/>
                          <w:bCs/>
                        </w:rPr>
                        <w:fldChar w:fldCharType="separate"/>
                      </w:r>
                      <w:r w:rsidR="006038A6">
                        <w:rPr>
                          <w:b/>
                          <w:bCs/>
                          <w:noProof/>
                        </w:rPr>
                        <w:t>24</w:t>
                      </w:r>
                      <w:r w:rsidRPr="004A0879">
                        <w:rPr>
                          <w:b/>
                          <w:bCs/>
                        </w:rPr>
                        <w:fldChar w:fldCharType="end"/>
                      </w:r>
                      <w:r w:rsidRPr="004A0879">
                        <w:rPr>
                          <w:b/>
                          <w:bCs/>
                        </w:rPr>
                        <w:t>:</w:t>
                      </w:r>
                      <w:r w:rsidRPr="00EA3F14">
                        <w:rPr>
                          <w:b/>
                          <w:bCs/>
                        </w:rPr>
                        <w:t xml:space="preserve"> </w:t>
                      </w:r>
                      <w:r w:rsidRPr="00EA3F14">
                        <w:rPr>
                          <w:rFonts w:cstheme="minorHAnsi"/>
                          <w:b/>
                          <w:bCs/>
                          <w:szCs w:val="22"/>
                        </w:rPr>
                        <w:t>SDS page of ANXA5-DM1 conjugate</w:t>
                      </w:r>
                      <w:bookmarkEnd w:id="144"/>
                    </w:p>
                    <w:p w14:paraId="53823078" w14:textId="54C497E9" w:rsidR="00EC6EAE" w:rsidRPr="004A0879" w:rsidRDefault="00EC6EAE" w:rsidP="004A0879">
                      <w:pPr>
                        <w:pStyle w:val="Caption"/>
                      </w:pPr>
                      <w:r>
                        <w:t xml:space="preserve">ANXA5-DM1 shows a mass increase consistent with 6 </w:t>
                      </w:r>
                      <w:r>
                        <w:sym w:font="Symbol" w:char="F0B1"/>
                      </w:r>
                      <w:r>
                        <w:t xml:space="preserve">  3 molecules of DM1 added to each protein in lanes 6 and 7. Lane 5 has unconjugated ANXA5 as a control. </w:t>
                      </w:r>
                    </w:p>
                  </w:txbxContent>
                </v:textbox>
                <w10:wrap type="topAndBottom"/>
              </v:shape>
            </w:pict>
          </mc:Fallback>
        </mc:AlternateContent>
      </w:r>
      <w:r>
        <w:t xml:space="preserve">dimerized ANXA5 may aid in protein internalization into the cell. </w:t>
      </w:r>
    </w:p>
    <w:p w14:paraId="314C74D6" w14:textId="42EA5D24" w:rsidR="009C78B2" w:rsidRDefault="009C78B2" w:rsidP="009203F8">
      <w:r>
        <w:rPr>
          <w:rFonts w:cstheme="minorHAnsi"/>
          <w:noProof/>
          <w:sz w:val="22"/>
          <w:szCs w:val="22"/>
        </w:rPr>
        <w:drawing>
          <wp:anchor distT="0" distB="0" distL="114300" distR="114300" simplePos="0" relativeHeight="251937792" behindDoc="0" locked="0" layoutInCell="1" allowOverlap="1" wp14:anchorId="1C33F089" wp14:editId="3A97AC37">
            <wp:simplePos x="0" y="0"/>
            <wp:positionH relativeFrom="column">
              <wp:posOffset>-116205</wp:posOffset>
            </wp:positionH>
            <wp:positionV relativeFrom="paragraph">
              <wp:posOffset>235162</wp:posOffset>
            </wp:positionV>
            <wp:extent cx="5943600" cy="4636770"/>
            <wp:effectExtent l="0" t="0" r="0" b="0"/>
            <wp:wrapTopAndBottom/>
            <wp:docPr id="195" name="Picture 19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Graphical user interface&#10;&#10;Description automatically generated"/>
                    <pic:cNvPicPr/>
                  </pic:nvPicPr>
                  <pic:blipFill>
                    <a:blip r:embed="rId129">
                      <a:extLst>
                        <a:ext uri="{28A0092B-C50C-407E-A947-70E740481C1C}">
                          <a14:useLocalDpi xmlns:a14="http://schemas.microsoft.com/office/drawing/2010/main" val="0"/>
                        </a:ext>
                      </a:extLst>
                    </a:blip>
                    <a:stretch>
                      <a:fillRect/>
                    </a:stretch>
                  </pic:blipFill>
                  <pic:spPr>
                    <a:xfrm>
                      <a:off x="0" y="0"/>
                      <a:ext cx="5943600" cy="4636770"/>
                    </a:xfrm>
                    <a:prstGeom prst="rect">
                      <a:avLst/>
                    </a:prstGeom>
                  </pic:spPr>
                </pic:pic>
              </a:graphicData>
            </a:graphic>
            <wp14:sizeRelH relativeFrom="page">
              <wp14:pctWidth>0</wp14:pctWidth>
            </wp14:sizeRelH>
            <wp14:sizeRelV relativeFrom="page">
              <wp14:pctHeight>0</wp14:pctHeight>
            </wp14:sizeRelV>
          </wp:anchor>
        </w:drawing>
      </w:r>
    </w:p>
    <w:p w14:paraId="54DCBD03" w14:textId="77777777" w:rsidR="009C78B2" w:rsidRDefault="009C78B2" w:rsidP="009203F8"/>
    <w:p w14:paraId="47D474D5" w14:textId="77777777" w:rsidR="009C78B2" w:rsidRDefault="009C78B2" w:rsidP="009203F8"/>
    <w:p w14:paraId="336669AF" w14:textId="1A81C906" w:rsidR="00034043" w:rsidRDefault="00034043" w:rsidP="00546982">
      <w:pPr>
        <w:rPr>
          <w:rFonts w:cstheme="minorHAnsi"/>
          <w:sz w:val="22"/>
          <w:szCs w:val="22"/>
        </w:rPr>
      </w:pPr>
      <w:r>
        <w:rPr>
          <w:rFonts w:cstheme="minorHAnsi"/>
          <w:sz w:val="22"/>
          <w:szCs w:val="22"/>
        </w:rPr>
        <w:lastRenderedPageBreak/>
        <w:t xml:space="preserve"> </w:t>
      </w:r>
    </w:p>
    <w:p w14:paraId="18179412" w14:textId="2280F05C" w:rsidR="00A949AA" w:rsidRDefault="00A949AA" w:rsidP="00973922">
      <w:pPr>
        <w:tabs>
          <w:tab w:val="left" w:pos="6658"/>
        </w:tabs>
        <w:rPr>
          <w:rFonts w:cs="Times New Roman"/>
        </w:rPr>
      </w:pPr>
    </w:p>
    <w:p w14:paraId="6009E380" w14:textId="71039133" w:rsidR="00AF76B3" w:rsidRDefault="00034043" w:rsidP="00387EEA">
      <w:pPr>
        <w:ind w:firstLine="720"/>
      </w:pPr>
      <w:r w:rsidRPr="00B6405A">
        <w:t>Denaturing intact mass analysis further confirmed drug loading</w:t>
      </w:r>
      <w:r w:rsidR="00387EEA">
        <w:t>.</w:t>
      </w:r>
      <w:r w:rsidRPr="00B6405A">
        <w:t xml:space="preserve"> Denaturing intact mass analysis was completed </w:t>
      </w:r>
      <w:r w:rsidR="00653EDD">
        <w:t>by</w:t>
      </w:r>
      <w:r w:rsidRPr="00B6405A">
        <w:t xml:space="preserve"> Dr. Aaron Bailey at the University of Texas Medical Branch. The mass analysis of ANXA5 showed the protein ANXA5 exists as isobaric</w:t>
      </w:r>
      <w:r w:rsidR="007F5A0C">
        <w:t xml:space="preserve"> </w:t>
      </w:r>
      <w:r w:rsidRPr="00B6405A">
        <w:t>isomers</w:t>
      </w:r>
      <w:r w:rsidR="00653EDD">
        <w:t>,</w:t>
      </w:r>
      <w:r w:rsidRPr="00B6405A">
        <w:t xml:space="preserve"> meaning the protein has two distinct species with the same nominal mass but different exact masses as determined by the retention time. </w:t>
      </w:r>
      <w:r w:rsidRPr="00435969">
        <w:t>The isomer</w:t>
      </w:r>
      <w:r w:rsidR="009C78B2">
        <w:t>’</w:t>
      </w:r>
      <w:r w:rsidRPr="00435969">
        <w:t>s retention time differ</w:t>
      </w:r>
      <w:r w:rsidR="005270DF">
        <w:t>s</w:t>
      </w:r>
      <w:r w:rsidRPr="00435969">
        <w:t xml:space="preserve"> by 1.6 minutes</w:t>
      </w:r>
      <w:r w:rsidR="00CC42CA">
        <w:t xml:space="preserve"> (</w:t>
      </w:r>
      <w:r w:rsidR="00F12967" w:rsidRPr="00B73D98">
        <w:rPr>
          <w:b/>
          <w:bCs/>
        </w:rPr>
        <w:t xml:space="preserve">Appendix </w:t>
      </w:r>
      <w:r w:rsidR="007F5A0C" w:rsidRPr="00B73D98">
        <w:rPr>
          <w:b/>
          <w:bCs/>
        </w:rPr>
        <w:t xml:space="preserve">A, </w:t>
      </w:r>
      <w:r w:rsidR="00CC42CA" w:rsidRPr="00B73D98">
        <w:rPr>
          <w:b/>
          <w:bCs/>
        </w:rPr>
        <w:t>Figure 68</w:t>
      </w:r>
      <w:r w:rsidR="00CC42CA">
        <w:t>)</w:t>
      </w:r>
      <w:r w:rsidR="00653EDD">
        <w:t>,</w:t>
      </w:r>
      <w:r w:rsidR="00CC42CA">
        <w:t xml:space="preserve"> </w:t>
      </w:r>
      <w:r>
        <w:t>and</w:t>
      </w:r>
      <w:r w:rsidRPr="00435969">
        <w:t xml:space="preserve"> the mass only differs by 21.07 Da.</w:t>
      </w:r>
      <w:r w:rsidRPr="00B6405A">
        <w:t xml:space="preserve">  Additionally, our ANXA5 protein differs from the NCBI protein database (accession number NP_001145.1) by 21 Da</w:t>
      </w:r>
      <w:r w:rsidR="00EA3F14">
        <w:t xml:space="preserve"> (</w:t>
      </w:r>
      <w:r w:rsidR="00EA3F14" w:rsidRPr="009662CA">
        <w:rPr>
          <w:b/>
          <w:bCs/>
        </w:rPr>
        <w:t>Figure 25</w:t>
      </w:r>
      <w:r w:rsidR="00EA3F14">
        <w:t>)</w:t>
      </w:r>
      <w:r w:rsidRPr="00B6405A">
        <w:t>. This mass change is most likely due to a substitution of histidine (H) to asparagine (N) and a loss of another H</w:t>
      </w:r>
      <w:r w:rsidR="00EA3F14">
        <w:t xml:space="preserve">. </w:t>
      </w:r>
      <w:r w:rsidRPr="00B6405A">
        <w:t>H</w:t>
      </w:r>
      <w:r w:rsidR="008A6AFE">
        <w:t>-</w:t>
      </w:r>
      <w:r w:rsidRPr="00B6405A">
        <w:t>to</w:t>
      </w:r>
      <w:r w:rsidR="008A6AFE">
        <w:t>-</w:t>
      </w:r>
      <w:r w:rsidRPr="00B6405A">
        <w:t xml:space="preserve">N substitutions are one of the most common mutations of wild-type amino acids </w:t>
      </w:r>
      <w:r w:rsidRPr="00B6405A">
        <w:fldChar w:fldCharType="begin"/>
      </w:r>
      <w:r w:rsidR="00503656">
        <w:instrText xml:space="preserve"> ADDIN EN.CITE &lt;EndNote&gt;&lt;Cite&gt;&lt;Author&gt;Gray&lt;/Author&gt;&lt;Year&gt;2017&lt;/Year&gt;&lt;RecNum&gt;8646&lt;/RecNum&gt;&lt;DisplayText&gt;[207]&lt;/DisplayText&gt;&lt;record&gt;&lt;rec-number&gt;8646&lt;/rec-number&gt;&lt;foreign-keys&gt;&lt;key app="EN" db-id="ad9sztfs1ta5dve9dxnvfefztpfz0vp2spzr" timestamp="1649438901" guid="4441e250-603b-48c3-b1fd-8b877da268c2"&gt;8646&lt;/key&gt;&lt;/foreign-keys&gt;&lt;ref-type name="Journal Article"&gt;17&lt;/ref-type&gt;&lt;contributors&gt;&lt;authors&gt;&lt;author&gt;Gray, V. E.&lt;/author&gt;&lt;author&gt;Hause, R. J.&lt;/author&gt;&lt;author&gt;Fowler, D. M.&lt;/author&gt;&lt;/authors&gt;&lt;/contributors&gt;&lt;auth-address&gt;Department of Genome Sciences, University of Washington, Seattle, Washington 98195.&amp;#xD;Department of Genome Sciences, University of Washington, Seattle, Washington 98195 dfowler@uw.edu.&amp;#xD;Department of Bioengineering, University of Washington, Seattle, Washington 98195.&lt;/auth-address&gt;&lt;titles&gt;&lt;title&gt;Analysis of Large-Scale Mutagenesis Data To Assess the Impact of Single Amino Acid Substitutions&lt;/title&gt;&lt;secondary-title&gt;Genetics&lt;/secondary-title&gt;&lt;/titles&gt;&lt;periodical&gt;&lt;full-title&gt;Genetics&lt;/full-title&gt;&lt;/periodical&gt;&lt;pages&gt;53-61&lt;/pages&gt;&lt;volume&gt;207&lt;/volume&gt;&lt;number&gt;1&lt;/number&gt;&lt;edition&gt;2017/07/29&lt;/edition&gt;&lt;keywords&gt;&lt;keyword&gt;Amino Acid Substitution/*genetics&lt;/keyword&gt;&lt;keyword&gt;Amino Acids/genetics&lt;/keyword&gt;&lt;keyword&gt;*Genome, Human&lt;/keyword&gt;&lt;keyword&gt;Humans&lt;/keyword&gt;&lt;keyword&gt;*Models, Genetic&lt;/keyword&gt;&lt;keyword&gt;Mutation Rate&lt;/keyword&gt;&lt;keyword&gt;*deep mutational scanning&lt;/keyword&gt;&lt;keyword&gt;*molecular biology&lt;/keyword&gt;&lt;keyword&gt;*mutations&lt;/keyword&gt;&lt;keyword&gt;*scanning mutagenesis&lt;/keyword&gt;&lt;/keywords&gt;&lt;dates&gt;&lt;year&gt;2017&lt;/year&gt;&lt;pub-dates&gt;&lt;date&gt;Sep&lt;/date&gt;&lt;/pub-dates&gt;&lt;/dates&gt;&lt;isbn&gt;1943-2631 (Electronic)&amp;#xD;0016-6731 (Linking)&lt;/isbn&gt;&lt;accession-num&gt;28751422&lt;/accession-num&gt;&lt;urls&gt;&lt;related-urls&gt;&lt;url&gt;https://www.ncbi.nlm.nih.gov/pubmed/28751422&lt;/url&gt;&lt;/related-urls&gt;&lt;/urls&gt;&lt;custom2&gt;PMC5586385&lt;/custom2&gt;&lt;electronic-resource-num&gt;10.1534/genetics.117.300064&lt;/electronic-resource-num&gt;&lt;/record&gt;&lt;/Cite&gt;&lt;/EndNote&gt;</w:instrText>
      </w:r>
      <w:r w:rsidRPr="00B6405A">
        <w:fldChar w:fldCharType="separate"/>
      </w:r>
      <w:r w:rsidR="00503656">
        <w:rPr>
          <w:noProof/>
        </w:rPr>
        <w:t>[207]</w:t>
      </w:r>
      <w:r w:rsidRPr="00B6405A">
        <w:fldChar w:fldCharType="end"/>
      </w:r>
      <w:r w:rsidRPr="00B6405A">
        <w:t xml:space="preserve">. Additionally, when examining H to N substitutions at the structural level, this substitution typically does not impact the secondary structure, especially alpha-helices </w:t>
      </w:r>
      <w:r w:rsidRPr="00B6405A">
        <w:fldChar w:fldCharType="begin"/>
      </w:r>
      <w:r w:rsidR="00503656">
        <w:instrText xml:space="preserve"> ADDIN EN.CITE &lt;EndNote&gt;&lt;Cite&gt;&lt;Author&gt;Gray&lt;/Author&gt;&lt;Year&gt;2017&lt;/Year&gt;&lt;RecNum&gt;8646&lt;/RecNum&gt;&lt;DisplayText&gt;[207]&lt;/DisplayText&gt;&lt;record&gt;&lt;rec-number&gt;8646&lt;/rec-number&gt;&lt;foreign-keys&gt;&lt;key app="EN" db-id="ad9sztfs1ta5dve9dxnvfefztpfz0vp2spzr" timestamp="1649438901" guid="4441e250-603b-48c3-b1fd-8b877da268c2"&gt;8646&lt;/key&gt;&lt;/foreign-keys&gt;&lt;ref-type name="Journal Article"&gt;17&lt;/ref-type&gt;&lt;contributors&gt;&lt;authors&gt;&lt;author&gt;Gray, V. E.&lt;/author&gt;&lt;author&gt;Hause, R. J.&lt;/author&gt;&lt;author&gt;Fowler, D. M.&lt;/author&gt;&lt;/authors&gt;&lt;/contributors&gt;&lt;auth-address&gt;Department of Genome Sciences, University of Washington, Seattle, Washington 98195.&amp;#xD;Department of Genome Sciences, University of Washington, Seattle, Washington 98195 dfowler@uw.edu.&amp;#xD;Department of Bioengineering, University of Washington, Seattle, Washington 98195.&lt;/auth-address&gt;&lt;titles&gt;&lt;title&gt;Analysis of Large-Scale Mutagenesis Data To Assess the Impact of Single Amino Acid Substitutions&lt;/title&gt;&lt;secondary-title&gt;Genetics&lt;/secondary-title&gt;&lt;/titles&gt;&lt;periodical&gt;&lt;full-title&gt;Genetics&lt;/full-title&gt;&lt;/periodical&gt;&lt;pages&gt;53-61&lt;/pages&gt;&lt;volume&gt;207&lt;/volume&gt;&lt;number&gt;1&lt;/number&gt;&lt;edition&gt;2017/07/29&lt;/edition&gt;&lt;keywords&gt;&lt;keyword&gt;Amino Acid Substitution/*genetics&lt;/keyword&gt;&lt;keyword&gt;Amino Acids/genetics&lt;/keyword&gt;&lt;keyword&gt;*Genome, Human&lt;/keyword&gt;&lt;keyword&gt;Humans&lt;/keyword&gt;&lt;keyword&gt;*Models, Genetic&lt;/keyword&gt;&lt;keyword&gt;Mutation Rate&lt;/keyword&gt;&lt;keyword&gt;*deep mutational scanning&lt;/keyword&gt;&lt;keyword&gt;*molecular biology&lt;/keyword&gt;&lt;keyword&gt;*mutations&lt;/keyword&gt;&lt;keyword&gt;*scanning mutagenesis&lt;/keyword&gt;&lt;/keywords&gt;&lt;dates&gt;&lt;year&gt;2017&lt;/year&gt;&lt;pub-dates&gt;&lt;date&gt;Sep&lt;/date&gt;&lt;/pub-dates&gt;&lt;/dates&gt;&lt;isbn&gt;1943-2631 (Electronic)&amp;#xD;0016-6731 (Linking)&lt;/isbn&gt;&lt;accession-num&gt;28751422&lt;/accession-num&gt;&lt;urls&gt;&lt;related-urls&gt;&lt;url&gt;https://www.ncbi.nlm.nih.gov/pubmed/28751422&lt;/url&gt;&lt;/related-urls&gt;&lt;/urls&gt;&lt;custom2&gt;PMC5586385&lt;/custom2&gt;&lt;electronic-resource-num&gt;10.1534/genetics.117.300064&lt;/electronic-resource-num&gt;&lt;/record&gt;&lt;/Cite&gt;&lt;/EndNote&gt;</w:instrText>
      </w:r>
      <w:r w:rsidRPr="00B6405A">
        <w:fldChar w:fldCharType="separate"/>
      </w:r>
      <w:r w:rsidR="00503656">
        <w:rPr>
          <w:noProof/>
        </w:rPr>
        <w:t>[207]</w:t>
      </w:r>
      <w:r w:rsidRPr="00B6405A">
        <w:fldChar w:fldCharType="end"/>
      </w:r>
      <w:r w:rsidRPr="00B6405A">
        <w:t xml:space="preserve">. The ANXA5 family is defined by the ANXA5 core domain which consists of five alpha helices, meaning this mutation probably does not impact the structure and function of the ANXA5 protein </w:t>
      </w:r>
      <w:r w:rsidRPr="00B6405A">
        <w:fldChar w:fldCharType="begin">
          <w:fldData xml:space="preserve">PEVuZE5vdGU+PENpdGU+PEF1dGhvcj5MaXphcmJlPC9BdXRob3I+PFllYXI+MjAxMzwvWWVhcj48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</w:fldData>
        </w:fldChar>
      </w:r>
      <w:r w:rsidR="005848AC">
        <w:instrText xml:space="preserve"> ADDIN EN.CITE </w:instrText>
      </w:r>
      <w:r w:rsidR="005848AC">
        <w:fldChar w:fldCharType="begin">
          <w:fldData xml:space="preserve">PEVuZE5vdGU+PENpdGU+PEF1dGhvcj5MaXphcmJlPC9BdXRob3I+PFllYXI+MjAxMzwvWWVhcj48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</w:fldData>
        </w:fldChar>
      </w:r>
      <w:r w:rsidR="005848AC">
        <w:instrText xml:space="preserve"> ADDIN EN.CITE.DATA </w:instrText>
      </w:r>
      <w:r w:rsidR="005848AC">
        <w:fldChar w:fldCharType="end"/>
      </w:r>
      <w:r w:rsidRPr="00B6405A">
        <w:fldChar w:fldCharType="separate"/>
      </w:r>
      <w:r w:rsidR="005848AC">
        <w:rPr>
          <w:noProof/>
        </w:rPr>
        <w:t>[43, 44]</w:t>
      </w:r>
      <w:r w:rsidRPr="00B6405A">
        <w:fldChar w:fldCharType="end"/>
      </w:r>
      <w:r w:rsidRPr="00B6405A">
        <w:t xml:space="preserve">. </w:t>
      </w:r>
    </w:p>
    <w:p w14:paraId="2D8D1EF5" w14:textId="38D4F7F1" w:rsidR="004A0879" w:rsidRPr="00B6405A" w:rsidRDefault="004A0879" w:rsidP="004A0879">
      <w:pPr>
        <w:ind w:firstLine="720"/>
      </w:pPr>
      <w:r w:rsidRPr="00B6405A">
        <w:t xml:space="preserve">By deconvoluting the ANXA5-DM1 conjugate in the mass range of 35-45 kDa, a left-shifted bell curve distribution </w:t>
      </w:r>
      <w:r>
        <w:t>of ANXA5-DM1 is</w:t>
      </w:r>
      <w:r w:rsidRPr="00B6405A">
        <w:t xml:space="preserve"> observed</w:t>
      </w:r>
      <w:r>
        <w:t xml:space="preserve"> (</w:t>
      </w:r>
      <w:r w:rsidRPr="009662CA">
        <w:rPr>
          <w:b/>
          <w:bCs/>
        </w:rPr>
        <w:t>Figure 26</w:t>
      </w:r>
      <w:r>
        <w:t xml:space="preserve">). </w:t>
      </w:r>
      <w:r w:rsidRPr="00B6405A">
        <w:t xml:space="preserve">Each </w:t>
      </w:r>
      <w:r>
        <w:t>l</w:t>
      </w:r>
      <w:r w:rsidRPr="00B6405A">
        <w:t>inker and drug add 975 Da to the weight of the protein, and the ANXA5-DM1 conjugate had a range of 1 to 8 linker(s) and drug(s) added. The weighted average of the drug</w:t>
      </w:r>
      <w:r w:rsidR="005270DF">
        <w:t>-</w:t>
      </w:r>
      <w:r w:rsidRPr="00B6405A">
        <w:t>to</w:t>
      </w:r>
      <w:r w:rsidR="005270DF">
        <w:t>-</w:t>
      </w:r>
      <w:r w:rsidRPr="00B6405A">
        <w:t xml:space="preserve">protein ratio was obtained using ReSpect and sliding windows algorithms. The weighted average of the conjugate was 3.9 molecules of DM1 to 1 molecule of ANXA5, which is within the </w:t>
      </w:r>
      <w:r>
        <w:t>range previously found with SDS-PAGE</w:t>
      </w:r>
      <w:r w:rsidRPr="00B6405A">
        <w:t>. The intact mass analysis further verified the makeup of the ANXA5-DM1 conjugate</w:t>
      </w:r>
      <w:r>
        <w:t xml:space="preserve"> and confirms the conjugate is readily reproducible. </w:t>
      </w:r>
    </w:p>
    <w:p w14:paraId="1C52BF99" w14:textId="77777777" w:rsidR="004A0879" w:rsidRDefault="004A0879" w:rsidP="00AB17E0"/>
    <w:p w14:paraId="4BC9A310" w14:textId="442C1859" w:rsidR="0098229B" w:rsidRDefault="0098229B" w:rsidP="00AB17E0"/>
    <w:p w14:paraId="228F0864" w14:textId="29626AB4" w:rsidR="0098229B" w:rsidRDefault="004A0879" w:rsidP="00AB17E0">
      <w:r w:rsidRPr="00B6405A">
        <w:rPr>
          <w:rFonts w:cstheme="minorHAnsi"/>
          <w:noProof/>
          <w:sz w:val="22"/>
          <w:szCs w:val="22"/>
        </w:rPr>
        <w:drawing>
          <wp:anchor distT="0" distB="0" distL="114300" distR="114300" simplePos="0" relativeHeight="251682816" behindDoc="0" locked="0" layoutInCell="1" allowOverlap="1" wp14:anchorId="6196D32A" wp14:editId="0D44B6A0">
            <wp:simplePos x="0" y="0"/>
            <wp:positionH relativeFrom="column">
              <wp:posOffset>19455</wp:posOffset>
            </wp:positionH>
            <wp:positionV relativeFrom="paragraph">
              <wp:posOffset>4363342</wp:posOffset>
            </wp:positionV>
            <wp:extent cx="5943600" cy="2245360"/>
            <wp:effectExtent l="0" t="0" r="0" b="2540"/>
            <wp:wrapTopAndBottom/>
            <wp:docPr id="21" name="Picture 21" descr="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imeline&#10;&#10;Description automatically generated with medium confidence"/>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943600" cy="224536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28896" behindDoc="0" locked="0" layoutInCell="1" allowOverlap="1" wp14:anchorId="34D690E3" wp14:editId="3545EF37">
                <wp:simplePos x="0" y="0"/>
                <wp:positionH relativeFrom="column">
                  <wp:posOffset>999814</wp:posOffset>
                </wp:positionH>
                <wp:positionV relativeFrom="paragraph">
                  <wp:posOffset>3452913</wp:posOffset>
                </wp:positionV>
                <wp:extent cx="3702685" cy="635"/>
                <wp:effectExtent l="0" t="0" r="5715" b="5080"/>
                <wp:wrapTopAndBottom/>
                <wp:docPr id="86" name="Text Box 86"/>
                <wp:cNvGraphicFramePr/>
                <a:graphic xmlns:a="http://schemas.openxmlformats.org/drawingml/2006/main">
                  <a:graphicData uri="http://schemas.microsoft.com/office/word/2010/wordprocessingShape">
                    <wps:wsp>
                      <wps:cNvSpPr txBox="1"/>
                      <wps:spPr>
                        <a:xfrm>
                          <a:off x="0" y="0"/>
                          <a:ext cx="3702685" cy="635"/>
                        </a:xfrm>
                        <a:prstGeom prst="rect">
                          <a:avLst/>
                        </a:prstGeom>
                        <a:solidFill>
                          <a:prstClr val="white"/>
                        </a:solidFill>
                        <a:ln>
                          <a:noFill/>
                        </a:ln>
                      </wps:spPr>
                      <wps:txbx>
                        <w:txbxContent>
                          <w:p w14:paraId="1C6DE1D1" w14:textId="5EA5ACE2" w:rsidR="00EC6EAE" w:rsidRPr="00EA3F14" w:rsidRDefault="00EC6EAE" w:rsidP="0098229B">
                            <w:pPr>
                              <w:pStyle w:val="Caption"/>
                              <w:rPr>
                                <w:b/>
                                <w:bCs/>
                              </w:rPr>
                            </w:pPr>
                            <w:bookmarkStart w:id="125" w:name="_Toc118910670"/>
                            <w:r w:rsidRPr="00EA3F14">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25</w:t>
                            </w:r>
                            <w:r>
                              <w:rPr>
                                <w:b/>
                                <w:bCs/>
                              </w:rPr>
                              <w:fldChar w:fldCharType="end"/>
                            </w:r>
                            <w:r w:rsidRPr="00EA3F14">
                              <w:rPr>
                                <w:b/>
                                <w:bCs/>
                              </w:rPr>
                              <w:t>: ANXA5 mass intensity</w:t>
                            </w:r>
                            <w:bookmarkEnd w:id="125"/>
                          </w:p>
                          <w:p w14:paraId="11245123" w14:textId="52AF4C10" w:rsidR="00EC6EAE" w:rsidRPr="00DC122B" w:rsidRDefault="00EC6EAE" w:rsidP="0098229B">
                            <w:pPr>
                              <w:pStyle w:val="Caption"/>
                            </w:pPr>
                            <w:r>
                              <w:t xml:space="preserve">ANXA5 exists as two isobaric isomers and differ by 21.07 Da.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4D690E3" id="Text Box 86" o:spid="_x0000_s1046" type="#_x0000_t202" style="position:absolute;left:0;text-align:left;margin-left:78.75pt;margin-top:271.9pt;width:291.55pt;height:.05p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" stroked="f">
                <v:textbox style="mso-fit-shape-to-text:t" inset="0,0,0,0">
                  <w:txbxContent>
                    <w:p w14:paraId="1C6DE1D1" w14:textId="5EA5ACE2" w:rsidR="00EC6EAE" w:rsidRPr="00EA3F14" w:rsidRDefault="00EC6EAE" w:rsidP="0098229B">
                      <w:pPr>
                        <w:pStyle w:val="Caption"/>
                        <w:rPr>
                          <w:b/>
                          <w:bCs/>
                        </w:rPr>
                      </w:pPr>
                      <w:bookmarkStart w:id="146" w:name="_Toc118910670"/>
                      <w:r w:rsidRPr="00EA3F14">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25</w:t>
                      </w:r>
                      <w:r>
                        <w:rPr>
                          <w:b/>
                          <w:bCs/>
                        </w:rPr>
                        <w:fldChar w:fldCharType="end"/>
                      </w:r>
                      <w:r w:rsidRPr="00EA3F14">
                        <w:rPr>
                          <w:b/>
                          <w:bCs/>
                        </w:rPr>
                        <w:t>: ANXA5 mass intensity</w:t>
                      </w:r>
                      <w:bookmarkEnd w:id="146"/>
                    </w:p>
                    <w:p w14:paraId="11245123" w14:textId="52AF4C10" w:rsidR="00EC6EAE" w:rsidRPr="00DC122B" w:rsidRDefault="00EC6EAE" w:rsidP="0098229B">
                      <w:pPr>
                        <w:pStyle w:val="Caption"/>
                      </w:pPr>
                      <w:r>
                        <w:t xml:space="preserve">ANXA5 exists as two isobaric isomers and differ by 21.07 Da. </w:t>
                      </w:r>
                    </w:p>
                  </w:txbxContent>
                </v:textbox>
                <w10:wrap type="topAndBottom"/>
              </v:shape>
            </w:pict>
          </mc:Fallback>
        </mc:AlternateContent>
      </w:r>
      <w:r>
        <w:rPr>
          <w:noProof/>
        </w:rPr>
        <mc:AlternateContent>
          <mc:Choice Requires="wps">
            <w:drawing>
              <wp:anchor distT="0" distB="0" distL="114300" distR="114300" simplePos="0" relativeHeight="251730944" behindDoc="0" locked="0" layoutInCell="1" allowOverlap="1" wp14:anchorId="55231167" wp14:editId="56F6E13A">
                <wp:simplePos x="0" y="0"/>
                <wp:positionH relativeFrom="column">
                  <wp:posOffset>19050</wp:posOffset>
                </wp:positionH>
                <wp:positionV relativeFrom="paragraph">
                  <wp:posOffset>6792635</wp:posOffset>
                </wp:positionV>
                <wp:extent cx="5943600" cy="635"/>
                <wp:effectExtent l="0" t="0" r="0" b="12065"/>
                <wp:wrapTopAndBottom/>
                <wp:docPr id="87" name="Text Box 8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4CB937FD" w14:textId="4C1B124B" w:rsidR="00EC6EAE" w:rsidRPr="00EA3F14" w:rsidRDefault="00EC6EAE" w:rsidP="0098229B">
                            <w:pPr>
                              <w:pStyle w:val="Caption"/>
                              <w:rPr>
                                <w:b/>
                                <w:bCs/>
                              </w:rPr>
                            </w:pPr>
                            <w:bookmarkStart w:id="126" w:name="_Toc118910671"/>
                            <w:r w:rsidRPr="00EA3F14">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26</w:t>
                            </w:r>
                            <w:r>
                              <w:rPr>
                                <w:b/>
                                <w:bCs/>
                              </w:rPr>
                              <w:fldChar w:fldCharType="end"/>
                            </w:r>
                            <w:r w:rsidRPr="00EA3F14">
                              <w:rPr>
                                <w:b/>
                                <w:bCs/>
                              </w:rPr>
                              <w:t>: ANXA5-DM1 mass analysis</w:t>
                            </w:r>
                            <w:bookmarkEnd w:id="126"/>
                          </w:p>
                          <w:p w14:paraId="2C908D01" w14:textId="4A594603" w:rsidR="00EC6EAE" w:rsidRPr="004A0879" w:rsidRDefault="00EC6EAE" w:rsidP="0098229B">
                            <w:pPr>
                              <w:pStyle w:val="Caption"/>
                              <w:rPr>
                                <w:rFonts w:cs="Times New Roman"/>
                              </w:rPr>
                            </w:pPr>
                            <w:r w:rsidRPr="00B6405A">
                              <w:t>Drug to protein ratio was calculated as weighted average of deconvoluted spectra using ReSpect and sliding windows algorithms. Each linker-drug adds 957 Da indicated by the pastel boxes. Weighted average of ANXA5-DM1 was 3.8 molecules of DM1 to 1 molecule of ANXA5</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5231167" id="Text Box 87" o:spid="_x0000_s1047" type="#_x0000_t202" style="position:absolute;left:0;text-align:left;margin-left:1.5pt;margin-top:534.85pt;width:468pt;height:.05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" stroked="f">
                <v:textbox style="mso-fit-shape-to-text:t" inset="0,0,0,0">
                  <w:txbxContent>
                    <w:p w14:paraId="4CB937FD" w14:textId="4C1B124B" w:rsidR="00EC6EAE" w:rsidRPr="00EA3F14" w:rsidRDefault="00EC6EAE" w:rsidP="0098229B">
                      <w:pPr>
                        <w:pStyle w:val="Caption"/>
                        <w:rPr>
                          <w:b/>
                          <w:bCs/>
                        </w:rPr>
                      </w:pPr>
                      <w:bookmarkStart w:id="148" w:name="_Toc118910671"/>
                      <w:r w:rsidRPr="00EA3F14">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26</w:t>
                      </w:r>
                      <w:r>
                        <w:rPr>
                          <w:b/>
                          <w:bCs/>
                        </w:rPr>
                        <w:fldChar w:fldCharType="end"/>
                      </w:r>
                      <w:r w:rsidRPr="00EA3F14">
                        <w:rPr>
                          <w:b/>
                          <w:bCs/>
                        </w:rPr>
                        <w:t>: ANXA5-DM1 mass analysis</w:t>
                      </w:r>
                      <w:bookmarkEnd w:id="148"/>
                    </w:p>
                    <w:p w14:paraId="2C908D01" w14:textId="4A594603" w:rsidR="00EC6EAE" w:rsidRPr="004A0879" w:rsidRDefault="00EC6EAE" w:rsidP="0098229B">
                      <w:pPr>
                        <w:pStyle w:val="Caption"/>
                        <w:rPr>
                          <w:rFonts w:cs="Times New Roman"/>
                        </w:rPr>
                      </w:pPr>
                      <w:r w:rsidRPr="00B6405A">
                        <w:t>Drug to protein ratio was calculated as weighted average of deconvoluted spectra using ReSpect and sliding windows algorithms. Each linker-drug adds 957 Da indicated by the pastel boxes. Weighted average of ANXA5-DM1 was 3.8 molecules of DM1 to 1 molecule of ANXA5</w:t>
                      </w:r>
                      <w:r>
                        <w:t>.</w:t>
                      </w:r>
                    </w:p>
                  </w:txbxContent>
                </v:textbox>
                <w10:wrap type="topAndBottom"/>
              </v:shape>
            </w:pict>
          </mc:Fallback>
        </mc:AlternateContent>
      </w:r>
      <w:r w:rsidRPr="00B6405A">
        <w:rPr>
          <w:rFonts w:cstheme="minorHAnsi"/>
          <w:noProof/>
          <w:sz w:val="22"/>
          <w:szCs w:val="22"/>
        </w:rPr>
        <w:drawing>
          <wp:anchor distT="0" distB="0" distL="114300" distR="114300" simplePos="0" relativeHeight="251680768" behindDoc="0" locked="0" layoutInCell="1" allowOverlap="1" wp14:anchorId="0F5E0941" wp14:editId="1B4DA878">
            <wp:simplePos x="0" y="0"/>
            <wp:positionH relativeFrom="column">
              <wp:posOffset>894715</wp:posOffset>
            </wp:positionH>
            <wp:positionV relativeFrom="paragraph">
              <wp:posOffset>338</wp:posOffset>
            </wp:positionV>
            <wp:extent cx="3705225" cy="3335655"/>
            <wp:effectExtent l="0" t="0" r="3175" b="4445"/>
            <wp:wrapTopAndBottom/>
            <wp:docPr id="20" name="Picture 2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rotWithShape="1">
                    <a:blip r:embed="rId131">
                      <a:extLst>
                        <a:ext uri="{28A0092B-C50C-407E-A947-70E740481C1C}">
                          <a14:useLocalDpi xmlns:a14="http://schemas.microsoft.com/office/drawing/2010/main" val="0"/>
                        </a:ext>
                      </a:extLst>
                    </a:blip>
                    <a:srcRect t="-930" b="2014"/>
                    <a:stretch/>
                  </pic:blipFill>
                  <pic:spPr bwMode="auto">
                    <a:xfrm>
                      <a:off x="0" y="0"/>
                      <a:ext cx="3705225" cy="33356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98BF27D" w14:textId="56EE2E44" w:rsidR="00034043" w:rsidRDefault="00034043" w:rsidP="00973922">
      <w:pPr>
        <w:tabs>
          <w:tab w:val="left" w:pos="6658"/>
        </w:tabs>
        <w:rPr>
          <w:rFonts w:cs="Times New Roman"/>
        </w:rPr>
      </w:pPr>
    </w:p>
    <w:p w14:paraId="52AF350A" w14:textId="1DD81F0F" w:rsidR="00034043" w:rsidRDefault="00034043" w:rsidP="00973922">
      <w:pPr>
        <w:tabs>
          <w:tab w:val="left" w:pos="6658"/>
        </w:tabs>
        <w:rPr>
          <w:rFonts w:cs="Times New Roman"/>
        </w:rPr>
      </w:pPr>
    </w:p>
    <w:p w14:paraId="785BE541" w14:textId="29C69E38" w:rsidR="00034043" w:rsidRDefault="00034043" w:rsidP="00034043">
      <w:pPr>
        <w:pStyle w:val="Heading2"/>
      </w:pPr>
      <w:bookmarkStart w:id="127" w:name="_Toc116911044"/>
      <w:r>
        <w:t>ANXA5 Binding</w:t>
      </w:r>
      <w:bookmarkEnd w:id="127"/>
      <w:r>
        <w:t xml:space="preserve"> </w:t>
      </w:r>
    </w:p>
    <w:p w14:paraId="43B09DF7" w14:textId="75D12D62" w:rsidR="00625AC4" w:rsidRPr="00625AC4" w:rsidRDefault="00625AC4" w:rsidP="00625AC4">
      <w:pPr>
        <w:pStyle w:val="Heading3"/>
      </w:pPr>
      <w:bookmarkStart w:id="128" w:name="_Toc116911045"/>
      <w:r>
        <w:t>Colorimetric binding</w:t>
      </w:r>
      <w:bookmarkEnd w:id="128"/>
      <w:r>
        <w:t xml:space="preserve"> </w:t>
      </w:r>
    </w:p>
    <w:p w14:paraId="2461600A" w14:textId="5F234EFD" w:rsidR="00034043" w:rsidRPr="00B6405A" w:rsidRDefault="00034043" w:rsidP="00D7379C">
      <w:r w:rsidRPr="00B6405A">
        <w:t xml:space="preserve">To confirm the ability of the ANXA5 to bind to </w:t>
      </w:r>
      <w:r>
        <w:t xml:space="preserve">PS on the surface of </w:t>
      </w:r>
      <w:r w:rsidRPr="00B6405A">
        <w:t>TNBC</w:t>
      </w:r>
      <w:r w:rsidR="00660B38">
        <w:t xml:space="preserve"> cells</w:t>
      </w:r>
      <w:r w:rsidRPr="00B6405A">
        <w:t>, equilibrium binding experiments with increasing concentration</w:t>
      </w:r>
      <w:r w:rsidR="00DF2BDC">
        <w:t>s</w:t>
      </w:r>
      <w:r w:rsidRPr="00B6405A">
        <w:t xml:space="preserve"> of biotinylated ANXA5 were used. Initially, biotinylat</w:t>
      </w:r>
      <w:r w:rsidR="00606BF4">
        <w:t xml:space="preserve">ion </w:t>
      </w:r>
      <w:r w:rsidRPr="00B6405A">
        <w:t xml:space="preserve">of </w:t>
      </w:r>
      <w:r w:rsidR="00606BF4">
        <w:t xml:space="preserve">the </w:t>
      </w:r>
      <w:r w:rsidRPr="00B6405A">
        <w:t>ANXA5-DM1 was attempted but</w:t>
      </w:r>
      <w:r w:rsidR="00844868">
        <w:t>, a</w:t>
      </w:r>
      <w:r w:rsidRPr="00B6405A">
        <w:t xml:space="preserve"> low biotinylation level of the protein was observed. Because biotinylation of the protein also utilizes the primary amines (lysine residues), biotin loading was hindered by the p</w:t>
      </w:r>
      <w:r w:rsidR="00844868">
        <w:t>re</w:t>
      </w:r>
      <w:r w:rsidRPr="00B6405A">
        <w:t>vious addition of the drug. To overcome this, ANXA5 was labeled with biotin</w:t>
      </w:r>
      <w:r w:rsidR="00917261">
        <w:t>,</w:t>
      </w:r>
      <w:r w:rsidRPr="00B6405A">
        <w:t xml:space="preserve"> and DM1 was omitted for binding studies. Although DM1 was omitted from binding studies, biotin acts as a placeholder for the drug because it utilizes the same residues for conjugatio</w:t>
      </w:r>
      <w:r w:rsidR="00917261">
        <w:t>n</w:t>
      </w:r>
      <w:r w:rsidRPr="00B6405A">
        <w:t xml:space="preserve"> and confirms </w:t>
      </w:r>
      <w:r w:rsidR="00844868">
        <w:t xml:space="preserve">that </w:t>
      </w:r>
      <w:r w:rsidRPr="00B6405A">
        <w:t>the lysine resides are not necessary for protein binding. For all binding studies</w:t>
      </w:r>
      <w:r w:rsidR="00917261">
        <w:t>,</w:t>
      </w:r>
      <w:r w:rsidRPr="00B6405A">
        <w:t xml:space="preserve"> 4-7 molecules of biotin </w:t>
      </w:r>
      <w:r w:rsidR="005E72EC" w:rsidRPr="00B6405A">
        <w:t>were</w:t>
      </w:r>
      <w:r w:rsidRPr="00B6405A">
        <w:t xml:space="preserve"> loaded onto 1 ANXA5 protein, which is equivalent </w:t>
      </w:r>
      <w:r w:rsidR="00844868">
        <w:t xml:space="preserve">to </w:t>
      </w:r>
      <w:r w:rsidRPr="00B6405A">
        <w:t xml:space="preserve">the loading of DM1 onto ANXA5. </w:t>
      </w:r>
    </w:p>
    <w:p w14:paraId="46AE3520" w14:textId="689A371E" w:rsidR="00034043" w:rsidRPr="00B6405A" w:rsidRDefault="00034043" w:rsidP="00D7379C">
      <w:r w:rsidRPr="00B6405A">
        <w:tab/>
        <w:t xml:space="preserve">Cells were treated with 0-20 nM of </w:t>
      </w:r>
      <w:r w:rsidR="00EA3F14" w:rsidRPr="00B6405A">
        <w:t>ANXA5,</w:t>
      </w:r>
      <w:r w:rsidRPr="00B6405A">
        <w:t xml:space="preserve"> and total, non-specific, and specific binding were obtained. Total binding was obtained by supplementing 0.5% BSA with 2 mM Ca</w:t>
      </w:r>
      <w:r w:rsidRPr="00660B38">
        <w:rPr>
          <w:vertAlign w:val="superscript"/>
        </w:rPr>
        <w:t>2+</w:t>
      </w:r>
      <w:r w:rsidRPr="00B6405A">
        <w:t xml:space="preserve"> to promote ANXA5 binding. Non-specific binding was obtained by supplementing 0.5% BSA with </w:t>
      </w:r>
      <w:r w:rsidR="00660B38">
        <w:t xml:space="preserve">5 mM </w:t>
      </w:r>
      <w:r w:rsidRPr="00B6405A">
        <w:t>EDTA, a calcium</w:t>
      </w:r>
      <w:r w:rsidR="00844868">
        <w:t>-</w:t>
      </w:r>
      <w:r w:rsidRPr="00B6405A">
        <w:t xml:space="preserve">chelating agent. The EDTA removes excess calcium and inhibits ANXA5 binding. Specific binding was obtained by subtracting non-specific binding from total binding. The </w:t>
      </w:r>
      <w:r w:rsidRPr="00625AC4">
        <w:t>dissociation constant (</w:t>
      </w:r>
      <w:r w:rsidR="00625AC4" w:rsidRPr="00625AC4">
        <w:t>K</w:t>
      </w:r>
      <w:r w:rsidR="00625AC4" w:rsidRPr="00625AC4">
        <w:rPr>
          <w:vertAlign w:val="subscript"/>
        </w:rPr>
        <w:t>d</w:t>
      </w:r>
      <w:r w:rsidRPr="00625AC4">
        <w:t>)</w:t>
      </w:r>
      <w:r w:rsidRPr="00B6405A">
        <w:t xml:space="preserve"> was obtained using GraphPad Prism 9 software using nonlinear regression of binding saturation of one site.  </w:t>
      </w:r>
    </w:p>
    <w:p w14:paraId="22B9C2BB" w14:textId="7F4179B9" w:rsidR="00D7379C" w:rsidRPr="00D7379C" w:rsidRDefault="00034043" w:rsidP="00D7379C">
      <w:r w:rsidRPr="00B6405A">
        <w:tab/>
      </w:r>
      <w:r w:rsidR="00EA3F14">
        <w:t>A</w:t>
      </w:r>
      <w:r w:rsidRPr="00B6405A">
        <w:t xml:space="preserve">fter subtracting out 0 nM ANXA5 background absorbance, the non-specific binding was essentially </w:t>
      </w:r>
      <w:r w:rsidR="00917261">
        <w:t>0</w:t>
      </w:r>
      <w:r w:rsidR="00660B38">
        <w:t>, meaning</w:t>
      </w:r>
      <w:r>
        <w:t xml:space="preserve"> ANXA5 was not</w:t>
      </w:r>
      <w:r w:rsidRPr="00B6405A">
        <w:t xml:space="preserve"> binding to the</w:t>
      </w:r>
      <w:r w:rsidR="00EA3F14">
        <w:t xml:space="preserve"> EMT6 and 4T1</w:t>
      </w:r>
      <w:r w:rsidRPr="00B6405A">
        <w:t xml:space="preserve"> cell</w:t>
      </w:r>
      <w:r w:rsidR="00606BF4">
        <w:t>s</w:t>
      </w:r>
      <w:r w:rsidR="00DF2BDC">
        <w:t xml:space="preserve"> </w:t>
      </w:r>
      <w:r w:rsidR="00DF2BDC" w:rsidRPr="0098229B">
        <w:t>(</w:t>
      </w:r>
      <w:r w:rsidRPr="009662CA">
        <w:rPr>
          <w:b/>
          <w:bCs/>
        </w:rPr>
        <w:t xml:space="preserve">Figure </w:t>
      </w:r>
      <w:r w:rsidR="0098229B" w:rsidRPr="009662CA">
        <w:rPr>
          <w:b/>
          <w:bCs/>
        </w:rPr>
        <w:t>27</w:t>
      </w:r>
      <w:r w:rsidR="00EA3F14" w:rsidRPr="009662CA">
        <w:rPr>
          <w:b/>
          <w:bCs/>
        </w:rPr>
        <w:t xml:space="preserve"> a/b</w:t>
      </w:r>
      <w:r w:rsidRPr="0098229B">
        <w:t>).</w:t>
      </w:r>
      <w:r w:rsidRPr="00B6405A">
        <w:t xml:space="preserve"> The </w:t>
      </w:r>
      <w:r w:rsidRPr="00B6405A">
        <w:lastRenderedPageBreak/>
        <w:t>total and specific binding were nearly identical indicating the binding of ANXA5 to PS is calcium</w:t>
      </w:r>
      <w:r w:rsidR="00743E0E">
        <w:t>-</w:t>
      </w:r>
      <w:r w:rsidRPr="00B6405A">
        <w:t>dependent</w:t>
      </w:r>
      <w:r>
        <w:t xml:space="preserve"> (</w:t>
      </w:r>
      <w:r w:rsidR="0098229B" w:rsidRPr="009662CA">
        <w:rPr>
          <w:b/>
          <w:bCs/>
        </w:rPr>
        <w:t>Fi</w:t>
      </w:r>
      <w:r w:rsidRPr="009662CA">
        <w:rPr>
          <w:b/>
          <w:bCs/>
        </w:rPr>
        <w:t>gure</w:t>
      </w:r>
      <w:r w:rsidR="0098229B" w:rsidRPr="009662CA">
        <w:rPr>
          <w:b/>
          <w:bCs/>
        </w:rPr>
        <w:t xml:space="preserve"> 27</w:t>
      </w:r>
      <w:r w:rsidRPr="009662CA">
        <w:rPr>
          <w:b/>
          <w:bCs/>
        </w:rPr>
        <w:t xml:space="preserve"> a</w:t>
      </w:r>
      <w:r w:rsidR="00EA3F14" w:rsidRPr="009662CA">
        <w:rPr>
          <w:b/>
          <w:bCs/>
        </w:rPr>
        <w:t>/</w:t>
      </w:r>
      <w:r w:rsidRPr="009662CA">
        <w:rPr>
          <w:b/>
          <w:bCs/>
        </w:rPr>
        <w:t>b</w:t>
      </w:r>
      <w:r w:rsidRPr="0098229B">
        <w:t>).</w:t>
      </w:r>
      <w:r>
        <w:t xml:space="preserve"> </w:t>
      </w:r>
      <w:r w:rsidRPr="00B6405A">
        <w:t xml:space="preserve">The dissociation constants are </w:t>
      </w:r>
      <w:r w:rsidR="00917261">
        <w:t>given</w:t>
      </w:r>
      <w:r w:rsidRPr="00B6405A">
        <w:t xml:space="preserve"> in </w:t>
      </w:r>
      <w:r w:rsidR="0098229B" w:rsidRPr="009662CA">
        <w:rPr>
          <w:b/>
          <w:bCs/>
        </w:rPr>
        <w:t>Table 1</w:t>
      </w:r>
      <w:r w:rsidR="0098229B">
        <w:t xml:space="preserve">. </w:t>
      </w:r>
      <w:r w:rsidRPr="00B6405A">
        <w:t xml:space="preserve">The </w:t>
      </w:r>
      <w:r w:rsidR="00625AC4" w:rsidRPr="00625AC4">
        <w:t>K</w:t>
      </w:r>
      <w:r w:rsidR="00625AC4" w:rsidRPr="00625AC4">
        <w:rPr>
          <w:vertAlign w:val="subscript"/>
        </w:rPr>
        <w:t>d</w:t>
      </w:r>
      <w:r w:rsidR="00625AC4" w:rsidRPr="00625AC4">
        <w:t xml:space="preserve"> </w:t>
      </w:r>
      <w:r w:rsidRPr="00625AC4">
        <w:t>is</w:t>
      </w:r>
      <w:r w:rsidRPr="00B6405A">
        <w:t xml:space="preserve"> an equilibrium constant that measures when 50% of the binding sites (PS) are occupied by the protein (ANXA5). The smaller the </w:t>
      </w:r>
      <w:r w:rsidR="00625AC4" w:rsidRPr="00625AC4">
        <w:t>K</w:t>
      </w:r>
      <w:r w:rsidR="00625AC4" w:rsidRPr="00625AC4">
        <w:rPr>
          <w:vertAlign w:val="subscript"/>
        </w:rPr>
        <w:t>d</w:t>
      </w:r>
      <w:r w:rsidRPr="00B6405A">
        <w:t xml:space="preserve">, the less protein is needed to occupy the binding sites </w:t>
      </w:r>
      <w:r w:rsidR="00606BF4">
        <w:t xml:space="preserve">and </w:t>
      </w:r>
      <w:r w:rsidRPr="00B6405A">
        <w:t>indicat</w:t>
      </w:r>
      <w:r w:rsidR="00606BF4">
        <w:t>es</w:t>
      </w:r>
      <w:r w:rsidRPr="00B6405A">
        <w:t xml:space="preserve"> a high affinity for the ligand.  </w:t>
      </w:r>
      <w:r w:rsidRPr="00EA3F14">
        <w:t xml:space="preserve">In the case of cancer treatment, it </w:t>
      </w:r>
      <w:r w:rsidR="00F965EE">
        <w:t xml:space="preserve">is </w:t>
      </w:r>
      <w:r w:rsidRPr="00EA3F14">
        <w:t>beneficial to have antibody/protein drug conjugates with high affinity and specificity to the cancer cells while sparing healthy cells.</w:t>
      </w:r>
      <w:r w:rsidR="00625AC4">
        <w:t xml:space="preserve"> </w:t>
      </w:r>
    </w:p>
    <w:p w14:paraId="2ED50240" w14:textId="39FFCB79" w:rsidR="00D7379C" w:rsidRDefault="0098229B" w:rsidP="00D7379C">
      <w:pPr>
        <w:rPr>
          <w:rFonts w:cs="Times New Roman"/>
        </w:rPr>
      </w:pPr>
      <w:r>
        <w:rPr>
          <w:noProof/>
        </w:rPr>
        <mc:AlternateContent>
          <mc:Choice Requires="wps">
            <w:drawing>
              <wp:anchor distT="0" distB="0" distL="114300" distR="114300" simplePos="0" relativeHeight="251732992" behindDoc="0" locked="0" layoutInCell="1" allowOverlap="1" wp14:anchorId="252DB734" wp14:editId="582B5C83">
                <wp:simplePos x="0" y="0"/>
                <wp:positionH relativeFrom="column">
                  <wp:posOffset>53340</wp:posOffset>
                </wp:positionH>
                <wp:positionV relativeFrom="paragraph">
                  <wp:posOffset>2957195</wp:posOffset>
                </wp:positionV>
                <wp:extent cx="5943600" cy="635"/>
                <wp:effectExtent l="0" t="0" r="0" b="12065"/>
                <wp:wrapTopAndBottom/>
                <wp:docPr id="88" name="Text Box 88"/>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4F890D90" w14:textId="656DDED1" w:rsidR="00EC6EAE" w:rsidRPr="000628D8" w:rsidRDefault="00EC6EAE" w:rsidP="0098229B">
                            <w:pPr>
                              <w:pStyle w:val="Caption"/>
                              <w:rPr>
                                <w:rFonts w:cstheme="minorHAnsi"/>
                                <w:b/>
                                <w:bCs/>
                                <w:szCs w:val="22"/>
                              </w:rPr>
                            </w:pPr>
                            <w:bookmarkStart w:id="129" w:name="_Toc118910672"/>
                            <w:r w:rsidRPr="000628D8">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27</w:t>
                            </w:r>
                            <w:r>
                              <w:rPr>
                                <w:b/>
                                <w:bCs/>
                              </w:rPr>
                              <w:fldChar w:fldCharType="end"/>
                            </w:r>
                            <w:r w:rsidRPr="000628D8">
                              <w:rPr>
                                <w:b/>
                                <w:bCs/>
                              </w:rPr>
                              <w:t>:</w:t>
                            </w:r>
                            <w:r w:rsidRPr="000628D8">
                              <w:rPr>
                                <w:rFonts w:cstheme="minorHAnsi"/>
                                <w:b/>
                                <w:bCs/>
                                <w:szCs w:val="22"/>
                              </w:rPr>
                              <w:t xml:space="preserve"> Binding strength of ANXA5 on TNBC with PS externalization</w:t>
                            </w:r>
                            <w:bookmarkEnd w:id="129"/>
                          </w:p>
                          <w:p w14:paraId="76BE4456" w14:textId="1AB70567" w:rsidR="00EC6EAE" w:rsidRPr="005C569D" w:rsidRDefault="00EC6EAE" w:rsidP="0098229B">
                            <w:pPr>
                              <w:pStyle w:val="Caption"/>
                              <w:rPr>
                                <w:noProof/>
                              </w:rPr>
                            </w:pPr>
                            <w:r>
                              <w:rPr>
                                <w:rFonts w:cstheme="minorHAnsi"/>
                                <w:szCs w:val="22"/>
                              </w:rPr>
                              <w:t xml:space="preserve"> </w:t>
                            </w:r>
                            <w:r w:rsidRPr="00B6405A">
                              <w:rPr>
                                <w:rFonts w:cstheme="minorHAnsi"/>
                                <w:szCs w:val="22"/>
                              </w:rPr>
                              <w:t xml:space="preserve"> </w:t>
                            </w:r>
                            <w:r>
                              <w:rPr>
                                <w:rFonts w:cstheme="minorHAnsi"/>
                                <w:szCs w:val="22"/>
                              </w:rPr>
                              <w:t>a) EMT6 and b) 4T1 cells were</w:t>
                            </w:r>
                            <w:r w:rsidRPr="00B6405A">
                              <w:rPr>
                                <w:rFonts w:cstheme="minorHAnsi"/>
                                <w:szCs w:val="22"/>
                              </w:rPr>
                              <w:t xml:space="preserve"> incubated with 0-20 nM of ANXA5. Total binding (green square with dot-dash line) was measured</w:t>
                            </w:r>
                            <w:r>
                              <w:rPr>
                                <w:rFonts w:cstheme="minorHAnsi"/>
                                <w:szCs w:val="22"/>
                              </w:rPr>
                              <w:t xml:space="preserve"> with</w:t>
                            </w:r>
                            <w:r w:rsidRPr="00B6405A">
                              <w:rPr>
                                <w:rFonts w:cstheme="minorHAnsi"/>
                                <w:szCs w:val="22"/>
                              </w:rPr>
                              <w:t xml:space="preserve"> the addition of 2 mM Ca</w:t>
                            </w:r>
                            <w:r w:rsidRPr="00B6405A">
                              <w:rPr>
                                <w:rFonts w:cstheme="minorHAnsi"/>
                                <w:szCs w:val="22"/>
                                <w:vertAlign w:val="superscript"/>
                              </w:rPr>
                              <w:t xml:space="preserve">2+ </w:t>
                            </w:r>
                            <w:r w:rsidRPr="00B6405A">
                              <w:rPr>
                                <w:rFonts w:cstheme="minorHAnsi"/>
                                <w:szCs w:val="22"/>
                              </w:rPr>
                              <w:t>to promote ANXA5 binding. Nonspecific binding (red triangle with dashed line) was measured with the addition of EDTA to chelate residual Ca</w:t>
                            </w:r>
                            <w:r w:rsidRPr="00B6405A">
                              <w:rPr>
                                <w:rFonts w:cstheme="minorHAnsi"/>
                                <w:szCs w:val="22"/>
                                <w:vertAlign w:val="superscript"/>
                              </w:rPr>
                              <w:t>2+</w:t>
                            </w:r>
                            <w:r w:rsidRPr="00B6405A">
                              <w:rPr>
                                <w:rFonts w:cstheme="minorHAnsi"/>
                                <w:szCs w:val="22"/>
                              </w:rPr>
                              <w:t xml:space="preserve">, inhibiting ANXA5 binding. Specific binding (black </w:t>
                            </w:r>
                            <w:r>
                              <w:rPr>
                                <w:rFonts w:cstheme="minorHAnsi"/>
                                <w:szCs w:val="22"/>
                              </w:rPr>
                              <w:t>square</w:t>
                            </w:r>
                            <w:r w:rsidRPr="00B6405A">
                              <w:rPr>
                                <w:rFonts w:cstheme="minorHAnsi"/>
                                <w:szCs w:val="22"/>
                              </w:rPr>
                              <w:t xml:space="preserve"> with solid line) was obtained by subtracting nonspecific binding from total binding.</w:t>
                            </w:r>
                            <w:r w:rsidRPr="00181C7B">
                              <w:rPr>
                                <w:rFonts w:cstheme="minorHAnsi"/>
                                <w:szCs w:val="22"/>
                              </w:rPr>
                              <w:t xml:space="preserve"> </w:t>
                            </w:r>
                            <w:r w:rsidRPr="00B6405A">
                              <w:rPr>
                                <w:rFonts w:cstheme="minorHAnsi"/>
                                <w:szCs w:val="22"/>
                              </w:rPr>
                              <w:t>The dissociation constant of the specific binding was 1.14 nM</w:t>
                            </w:r>
                            <w:r>
                              <w:rPr>
                                <w:rFonts w:cstheme="minorHAnsi"/>
                                <w:szCs w:val="22"/>
                              </w:rPr>
                              <w:t xml:space="preserve"> for EMT6 cells and</w:t>
                            </w:r>
                            <w:r w:rsidRPr="00B6405A">
                              <w:rPr>
                                <w:rFonts w:cstheme="minorHAnsi"/>
                                <w:szCs w:val="22"/>
                              </w:rPr>
                              <w:t xml:space="preserve"> 2.31 nM</w:t>
                            </w:r>
                            <w:r>
                              <w:rPr>
                                <w:rFonts w:cstheme="minorHAnsi"/>
                                <w:szCs w:val="22"/>
                              </w:rPr>
                              <w:t xml:space="preserve"> for 4T1 cells</w:t>
                            </w:r>
                            <w:r w:rsidRPr="00B6405A">
                              <w:rPr>
                                <w:rFonts w:cstheme="minorHAnsi"/>
                                <w:szCs w:val="22"/>
                              </w:rPr>
                              <w:t xml:space="preserve">.  Data presented as mean </w:t>
                            </w:r>
                            <w:r>
                              <w:sym w:font="Symbol" w:char="F0B1"/>
                            </w:r>
                            <w:r>
                              <w:t xml:space="preserve"> </w:t>
                            </w:r>
                            <w:r w:rsidRPr="00B6405A">
                              <w:rPr>
                                <w:rFonts w:cstheme="minorHAnsi"/>
                                <w:szCs w:val="22"/>
                              </w:rPr>
                              <w:t>SD (n</w:t>
                            </w:r>
                            <w:r>
                              <w:rPr>
                                <w:rFonts w:cstheme="minorHAnsi"/>
                                <w:szCs w:val="22"/>
                              </w:rPr>
                              <w:t xml:space="preserve"> </w:t>
                            </w:r>
                            <w:r w:rsidRPr="00B6405A">
                              <w:rPr>
                                <w:rFonts w:cstheme="minorHAnsi"/>
                                <w:szCs w:val="22"/>
                              </w:rPr>
                              <w:t>=</w:t>
                            </w:r>
                            <w:r>
                              <w:rPr>
                                <w:rFonts w:cstheme="minorHAnsi"/>
                                <w:szCs w:val="22"/>
                              </w:rPr>
                              <w:t xml:space="preserve"> </w:t>
                            </w:r>
                            <w:r w:rsidRPr="00B6405A">
                              <w:rPr>
                                <w:rFonts w:cstheme="minorHAnsi"/>
                                <w:szCs w:val="22"/>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52DB734" id="Text Box 88" o:spid="_x0000_s1048" type="#_x0000_t202" style="position:absolute;left:0;text-align:left;margin-left:4.2pt;margin-top:232.85pt;width:468pt;height:.05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" stroked="f">
                <v:textbox style="mso-fit-shape-to-text:t" inset="0,0,0,0">
                  <w:txbxContent>
                    <w:p w14:paraId="4F890D90" w14:textId="656DDED1" w:rsidR="00EC6EAE" w:rsidRPr="000628D8" w:rsidRDefault="00EC6EAE" w:rsidP="0098229B">
                      <w:pPr>
                        <w:pStyle w:val="Caption"/>
                        <w:rPr>
                          <w:rFonts w:cstheme="minorHAnsi"/>
                          <w:b/>
                          <w:bCs/>
                          <w:szCs w:val="22"/>
                        </w:rPr>
                      </w:pPr>
                      <w:bookmarkStart w:id="152" w:name="_Toc118910672"/>
                      <w:r w:rsidRPr="000628D8">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27</w:t>
                      </w:r>
                      <w:r>
                        <w:rPr>
                          <w:b/>
                          <w:bCs/>
                        </w:rPr>
                        <w:fldChar w:fldCharType="end"/>
                      </w:r>
                      <w:r w:rsidRPr="000628D8">
                        <w:rPr>
                          <w:b/>
                          <w:bCs/>
                        </w:rPr>
                        <w:t>:</w:t>
                      </w:r>
                      <w:r w:rsidRPr="000628D8">
                        <w:rPr>
                          <w:rFonts w:cstheme="minorHAnsi"/>
                          <w:b/>
                          <w:bCs/>
                          <w:szCs w:val="22"/>
                        </w:rPr>
                        <w:t xml:space="preserve"> Binding strength of ANXA5 on TNBC with PS externalization</w:t>
                      </w:r>
                      <w:bookmarkEnd w:id="152"/>
                    </w:p>
                    <w:p w14:paraId="76BE4456" w14:textId="1AB70567" w:rsidR="00EC6EAE" w:rsidRPr="005C569D" w:rsidRDefault="00EC6EAE" w:rsidP="0098229B">
                      <w:pPr>
                        <w:pStyle w:val="Caption"/>
                        <w:rPr>
                          <w:noProof/>
                        </w:rPr>
                      </w:pPr>
                      <w:r>
                        <w:rPr>
                          <w:rFonts w:cstheme="minorHAnsi"/>
                          <w:szCs w:val="22"/>
                        </w:rPr>
                        <w:t xml:space="preserve"> </w:t>
                      </w:r>
                      <w:r w:rsidRPr="00B6405A">
                        <w:rPr>
                          <w:rFonts w:cstheme="minorHAnsi"/>
                          <w:szCs w:val="22"/>
                        </w:rPr>
                        <w:t xml:space="preserve"> </w:t>
                      </w:r>
                      <w:r>
                        <w:rPr>
                          <w:rFonts w:cstheme="minorHAnsi"/>
                          <w:szCs w:val="22"/>
                        </w:rPr>
                        <w:t>a) EMT6 and b) 4T1 cells were</w:t>
                      </w:r>
                      <w:r w:rsidRPr="00B6405A">
                        <w:rPr>
                          <w:rFonts w:cstheme="minorHAnsi"/>
                          <w:szCs w:val="22"/>
                        </w:rPr>
                        <w:t xml:space="preserve"> incubated with 0-20 nM of ANXA5. Total binding (green square with dot-dash line) was measured</w:t>
                      </w:r>
                      <w:r>
                        <w:rPr>
                          <w:rFonts w:cstheme="minorHAnsi"/>
                          <w:szCs w:val="22"/>
                        </w:rPr>
                        <w:t xml:space="preserve"> with</w:t>
                      </w:r>
                      <w:r w:rsidRPr="00B6405A">
                        <w:rPr>
                          <w:rFonts w:cstheme="minorHAnsi"/>
                          <w:szCs w:val="22"/>
                        </w:rPr>
                        <w:t xml:space="preserve"> the addition of 2 mM Ca</w:t>
                      </w:r>
                      <w:r w:rsidRPr="00B6405A">
                        <w:rPr>
                          <w:rFonts w:cstheme="minorHAnsi"/>
                          <w:szCs w:val="22"/>
                          <w:vertAlign w:val="superscript"/>
                        </w:rPr>
                        <w:t xml:space="preserve">2+ </w:t>
                      </w:r>
                      <w:r w:rsidRPr="00B6405A">
                        <w:rPr>
                          <w:rFonts w:cstheme="minorHAnsi"/>
                          <w:szCs w:val="22"/>
                        </w:rPr>
                        <w:t>to promote ANXA5 binding. Nonspecific binding (red triangle with dashed line) was measured with the addition of EDTA to chelate residual Ca</w:t>
                      </w:r>
                      <w:r w:rsidRPr="00B6405A">
                        <w:rPr>
                          <w:rFonts w:cstheme="minorHAnsi"/>
                          <w:szCs w:val="22"/>
                          <w:vertAlign w:val="superscript"/>
                        </w:rPr>
                        <w:t>2+</w:t>
                      </w:r>
                      <w:r w:rsidRPr="00B6405A">
                        <w:rPr>
                          <w:rFonts w:cstheme="minorHAnsi"/>
                          <w:szCs w:val="22"/>
                        </w:rPr>
                        <w:t xml:space="preserve">, inhibiting ANXA5 binding. Specific binding (black </w:t>
                      </w:r>
                      <w:r>
                        <w:rPr>
                          <w:rFonts w:cstheme="minorHAnsi"/>
                          <w:szCs w:val="22"/>
                        </w:rPr>
                        <w:t>square</w:t>
                      </w:r>
                      <w:r w:rsidRPr="00B6405A">
                        <w:rPr>
                          <w:rFonts w:cstheme="minorHAnsi"/>
                          <w:szCs w:val="22"/>
                        </w:rPr>
                        <w:t xml:space="preserve"> with solid line) was obtained by subtracting nonspecific binding from total binding.</w:t>
                      </w:r>
                      <w:r w:rsidRPr="00181C7B">
                        <w:rPr>
                          <w:rFonts w:cstheme="minorHAnsi"/>
                          <w:szCs w:val="22"/>
                        </w:rPr>
                        <w:t xml:space="preserve"> </w:t>
                      </w:r>
                      <w:r w:rsidRPr="00B6405A">
                        <w:rPr>
                          <w:rFonts w:cstheme="minorHAnsi"/>
                          <w:szCs w:val="22"/>
                        </w:rPr>
                        <w:t>The dissociation constant of the specific binding was 1.14 nM</w:t>
                      </w:r>
                      <w:r>
                        <w:rPr>
                          <w:rFonts w:cstheme="minorHAnsi"/>
                          <w:szCs w:val="22"/>
                        </w:rPr>
                        <w:t xml:space="preserve"> for EMT6 cells and</w:t>
                      </w:r>
                      <w:r w:rsidRPr="00B6405A">
                        <w:rPr>
                          <w:rFonts w:cstheme="minorHAnsi"/>
                          <w:szCs w:val="22"/>
                        </w:rPr>
                        <w:t xml:space="preserve"> 2.31 nM</w:t>
                      </w:r>
                      <w:r>
                        <w:rPr>
                          <w:rFonts w:cstheme="minorHAnsi"/>
                          <w:szCs w:val="22"/>
                        </w:rPr>
                        <w:t xml:space="preserve"> for 4T1 cells</w:t>
                      </w:r>
                      <w:r w:rsidRPr="00B6405A">
                        <w:rPr>
                          <w:rFonts w:cstheme="minorHAnsi"/>
                          <w:szCs w:val="22"/>
                        </w:rPr>
                        <w:t xml:space="preserve">.  Data presented as mean </w:t>
                      </w:r>
                      <w:r>
                        <w:sym w:font="Symbol" w:char="F0B1"/>
                      </w:r>
                      <w:r>
                        <w:t xml:space="preserve"> </w:t>
                      </w:r>
                      <w:r w:rsidRPr="00B6405A">
                        <w:rPr>
                          <w:rFonts w:cstheme="minorHAnsi"/>
                          <w:szCs w:val="22"/>
                        </w:rPr>
                        <w:t>SD (n</w:t>
                      </w:r>
                      <w:r>
                        <w:rPr>
                          <w:rFonts w:cstheme="minorHAnsi"/>
                          <w:szCs w:val="22"/>
                        </w:rPr>
                        <w:t xml:space="preserve"> </w:t>
                      </w:r>
                      <w:r w:rsidRPr="00B6405A">
                        <w:rPr>
                          <w:rFonts w:cstheme="minorHAnsi"/>
                          <w:szCs w:val="22"/>
                        </w:rPr>
                        <w:t>=</w:t>
                      </w:r>
                      <w:r>
                        <w:rPr>
                          <w:rFonts w:cstheme="minorHAnsi"/>
                          <w:szCs w:val="22"/>
                        </w:rPr>
                        <w:t xml:space="preserve"> </w:t>
                      </w:r>
                      <w:r w:rsidRPr="00B6405A">
                        <w:rPr>
                          <w:rFonts w:cstheme="minorHAnsi"/>
                          <w:szCs w:val="22"/>
                        </w:rPr>
                        <w:t>3).</w:t>
                      </w:r>
                    </w:p>
                  </w:txbxContent>
                </v:textbox>
                <w10:wrap type="topAndBottom"/>
              </v:shape>
            </w:pict>
          </mc:Fallback>
        </mc:AlternateContent>
      </w:r>
      <w:r w:rsidR="00D7379C">
        <w:rPr>
          <w:noProof/>
        </w:rPr>
        <w:drawing>
          <wp:anchor distT="0" distB="0" distL="114300" distR="114300" simplePos="0" relativeHeight="251683840" behindDoc="0" locked="0" layoutInCell="1" allowOverlap="1" wp14:anchorId="48CCD005" wp14:editId="201EBFFD">
            <wp:simplePos x="0" y="0"/>
            <wp:positionH relativeFrom="column">
              <wp:posOffset>53788</wp:posOffset>
            </wp:positionH>
            <wp:positionV relativeFrom="paragraph">
              <wp:posOffset>466538</wp:posOffset>
            </wp:positionV>
            <wp:extent cx="5943600" cy="2433955"/>
            <wp:effectExtent l="0" t="0" r="0" b="4445"/>
            <wp:wrapTopAndBottom/>
            <wp:docPr id="24" name="Picture 2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line chart&#10;&#10;Description automatically generated"/>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943600" cy="2433955"/>
                    </a:xfrm>
                    <a:prstGeom prst="rect">
                      <a:avLst/>
                    </a:prstGeom>
                  </pic:spPr>
                </pic:pic>
              </a:graphicData>
            </a:graphic>
            <wp14:sizeRelH relativeFrom="page">
              <wp14:pctWidth>0</wp14:pctWidth>
            </wp14:sizeRelH>
            <wp14:sizeRelV relativeFrom="page">
              <wp14:pctHeight>0</wp14:pctHeight>
            </wp14:sizeRelV>
          </wp:anchor>
        </w:drawing>
      </w:r>
    </w:p>
    <w:p w14:paraId="5410E8EE" w14:textId="11945E01" w:rsidR="00D7379C" w:rsidRDefault="00D7379C" w:rsidP="00D7379C">
      <w:pPr>
        <w:rPr>
          <w:rFonts w:cs="Times New Roman"/>
        </w:rPr>
      </w:pPr>
    </w:p>
    <w:p w14:paraId="03E6FE6B" w14:textId="4FBB0F3C" w:rsidR="0098229B" w:rsidRDefault="0098229B" w:rsidP="00D7379C">
      <w:pPr>
        <w:rPr>
          <w:rFonts w:cs="Times New Roman"/>
        </w:rPr>
      </w:pPr>
    </w:p>
    <w:p w14:paraId="56444BC2" w14:textId="77777777" w:rsidR="0098229B" w:rsidRDefault="0098229B" w:rsidP="00D7379C">
      <w:pPr>
        <w:rPr>
          <w:rFonts w:cs="Times New Roman"/>
        </w:rPr>
      </w:pPr>
    </w:p>
    <w:p w14:paraId="651F03E1" w14:textId="1AD60AD8" w:rsidR="00D7379C" w:rsidRPr="00B6405A" w:rsidRDefault="00D7379C" w:rsidP="00D7379C">
      <w:pPr>
        <w:pStyle w:val="Caption"/>
        <w:rPr>
          <w:rFonts w:cstheme="minorHAnsi"/>
          <w:szCs w:val="22"/>
        </w:rPr>
      </w:pPr>
    </w:p>
    <w:p w14:paraId="2A14C24B" w14:textId="681708E6" w:rsidR="0098229B" w:rsidRPr="00D2613D" w:rsidRDefault="0098229B" w:rsidP="0098229B">
      <w:pPr>
        <w:pStyle w:val="Caption"/>
        <w:keepNext/>
        <w:rPr>
          <w:b/>
          <w:bCs/>
        </w:rPr>
      </w:pPr>
      <w:bookmarkStart w:id="130" w:name="_Toc118910725"/>
      <w:r w:rsidRPr="00D2613D">
        <w:rPr>
          <w:b/>
          <w:bCs/>
        </w:rPr>
        <w:t xml:space="preserve">Table </w:t>
      </w:r>
      <w:r w:rsidR="00A8082C" w:rsidRPr="00D2613D">
        <w:rPr>
          <w:b/>
          <w:bCs/>
        </w:rPr>
        <w:fldChar w:fldCharType="begin"/>
      </w:r>
      <w:r w:rsidR="00A8082C" w:rsidRPr="00D2613D">
        <w:rPr>
          <w:b/>
          <w:bCs/>
        </w:rPr>
        <w:instrText xml:space="preserve"> SEQ Table \* ARABIC </w:instrText>
      </w:r>
      <w:r w:rsidR="00A8082C" w:rsidRPr="00D2613D">
        <w:rPr>
          <w:b/>
          <w:bCs/>
        </w:rPr>
        <w:fldChar w:fldCharType="separate"/>
      </w:r>
      <w:r w:rsidR="006038A6">
        <w:rPr>
          <w:b/>
          <w:bCs/>
          <w:noProof/>
        </w:rPr>
        <w:t>1</w:t>
      </w:r>
      <w:r w:rsidR="00A8082C" w:rsidRPr="00D2613D">
        <w:rPr>
          <w:b/>
          <w:bCs/>
          <w:noProof/>
        </w:rPr>
        <w:fldChar w:fldCharType="end"/>
      </w:r>
      <w:r w:rsidRPr="00D2613D">
        <w:rPr>
          <w:b/>
          <w:bCs/>
        </w:rPr>
        <w:t xml:space="preserve">: ANXA5 </w:t>
      </w:r>
      <w:r w:rsidR="00C03BE2">
        <w:rPr>
          <w:b/>
          <w:bCs/>
        </w:rPr>
        <w:t>d</w:t>
      </w:r>
      <w:r w:rsidRPr="00D2613D">
        <w:rPr>
          <w:b/>
          <w:bCs/>
        </w:rPr>
        <w:t>issociation constants on 4T1 and EMT6 cell lines</w:t>
      </w:r>
      <w:bookmarkEnd w:id="130"/>
      <w:r w:rsidRPr="00D2613D">
        <w:rPr>
          <w:b/>
          <w:bCs/>
        </w:rPr>
        <w:t xml:space="preserve"> </w:t>
      </w:r>
    </w:p>
    <w:tbl>
      <w:tblPr>
        <w:tblStyle w:val="GridTable4"/>
        <w:tblW w:w="0" w:type="auto"/>
        <w:tblInd w:w="2155" w:type="dxa"/>
        <w:tblLook w:val="04A0" w:firstRow="1" w:lastRow="0" w:firstColumn="1" w:lastColumn="0" w:noHBand="0" w:noVBand="1"/>
      </w:tblPr>
      <w:tblGrid>
        <w:gridCol w:w="1530"/>
        <w:gridCol w:w="2880"/>
      </w:tblGrid>
      <w:tr w:rsidR="00D7379C" w:rsidRPr="00B6405A" w14:paraId="389C5A79" w14:textId="77777777" w:rsidTr="004052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14:paraId="6038F59B" w14:textId="77777777" w:rsidR="00D7379C" w:rsidRPr="00B6405A" w:rsidRDefault="00D7379C" w:rsidP="00EC6EAE">
            <w:pPr>
              <w:spacing w:line="360" w:lineRule="auto"/>
              <w:rPr>
                <w:rFonts w:cstheme="minorHAnsi"/>
                <w:sz w:val="22"/>
                <w:szCs w:val="22"/>
              </w:rPr>
            </w:pPr>
            <w:r w:rsidRPr="00B6405A">
              <w:rPr>
                <w:rFonts w:cstheme="minorHAnsi"/>
                <w:sz w:val="22"/>
                <w:szCs w:val="22"/>
              </w:rPr>
              <w:t>Cell line</w:t>
            </w:r>
          </w:p>
        </w:tc>
        <w:tc>
          <w:tcPr>
            <w:tcW w:w="2880" w:type="dxa"/>
          </w:tcPr>
          <w:p w14:paraId="04332197" w14:textId="52BCF007" w:rsidR="00D7379C" w:rsidRPr="00B6405A" w:rsidRDefault="00D7379C" w:rsidP="00EC6EAE">
            <w:pPr>
              <w:spacing w:line="360" w:lineRule="auto"/>
              <w:cnfStyle w:val="100000000000" w:firstRow="1" w:lastRow="0" w:firstColumn="0" w:lastColumn="0" w:oddVBand="0" w:evenVBand="0" w:oddHBand="0" w:evenHBand="0" w:firstRowFirstColumn="0" w:firstRowLastColumn="0" w:lastRowFirstColumn="0" w:lastRowLastColumn="0"/>
              <w:rPr>
                <w:rFonts w:cstheme="minorHAnsi"/>
                <w:sz w:val="22"/>
                <w:szCs w:val="22"/>
              </w:rPr>
            </w:pPr>
            <w:r w:rsidRPr="00B6405A">
              <w:rPr>
                <w:rFonts w:cstheme="minorHAnsi"/>
                <w:sz w:val="22"/>
                <w:szCs w:val="22"/>
              </w:rPr>
              <w:t>Dissociation Constant (</w:t>
            </w:r>
            <w:r w:rsidR="00625AC4" w:rsidRPr="00625AC4">
              <w:t>K</w:t>
            </w:r>
            <w:r w:rsidR="00625AC4" w:rsidRPr="00625AC4">
              <w:rPr>
                <w:vertAlign w:val="subscript"/>
              </w:rPr>
              <w:t>d</w:t>
            </w:r>
            <w:r w:rsidRPr="00B6405A">
              <w:rPr>
                <w:rFonts w:cstheme="minorHAnsi"/>
                <w:sz w:val="22"/>
                <w:szCs w:val="22"/>
              </w:rPr>
              <w:t xml:space="preserve">) </w:t>
            </w:r>
          </w:p>
        </w:tc>
      </w:tr>
      <w:tr w:rsidR="00D7379C" w:rsidRPr="00B6405A" w14:paraId="28327300" w14:textId="77777777" w:rsidTr="004052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Pr>
          <w:p w14:paraId="6147ABC5" w14:textId="77777777" w:rsidR="00D7379C" w:rsidRPr="00B6405A" w:rsidRDefault="00D7379C" w:rsidP="00EC6EAE">
            <w:pPr>
              <w:spacing w:line="360" w:lineRule="auto"/>
              <w:rPr>
                <w:rFonts w:cstheme="minorHAnsi"/>
                <w:sz w:val="22"/>
                <w:szCs w:val="22"/>
              </w:rPr>
            </w:pPr>
            <w:r w:rsidRPr="00B6405A">
              <w:rPr>
                <w:rFonts w:cstheme="minorHAnsi"/>
                <w:sz w:val="22"/>
                <w:szCs w:val="22"/>
              </w:rPr>
              <w:t>4T1</w:t>
            </w:r>
          </w:p>
        </w:tc>
        <w:tc>
          <w:tcPr>
            <w:tcW w:w="2880" w:type="dxa"/>
          </w:tcPr>
          <w:p w14:paraId="1595A047" w14:textId="77777777" w:rsidR="00D7379C" w:rsidRPr="00B6405A" w:rsidRDefault="00D7379C" w:rsidP="00EC6EAE">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B6405A">
              <w:rPr>
                <w:rFonts w:cstheme="minorHAnsi"/>
                <w:sz w:val="22"/>
                <w:szCs w:val="22"/>
              </w:rPr>
              <w:t xml:space="preserve">2.31 nM </w:t>
            </w:r>
          </w:p>
        </w:tc>
      </w:tr>
      <w:tr w:rsidR="00D7379C" w:rsidRPr="00B6405A" w14:paraId="5A389C64" w14:textId="77777777" w:rsidTr="0040526B">
        <w:tc>
          <w:tcPr>
            <w:cnfStyle w:val="001000000000" w:firstRow="0" w:lastRow="0" w:firstColumn="1" w:lastColumn="0" w:oddVBand="0" w:evenVBand="0" w:oddHBand="0" w:evenHBand="0" w:firstRowFirstColumn="0" w:firstRowLastColumn="0" w:lastRowFirstColumn="0" w:lastRowLastColumn="0"/>
            <w:tcW w:w="1530" w:type="dxa"/>
          </w:tcPr>
          <w:p w14:paraId="32728B1C" w14:textId="77777777" w:rsidR="00D7379C" w:rsidRPr="00B6405A" w:rsidRDefault="00D7379C" w:rsidP="00EC6EAE">
            <w:pPr>
              <w:spacing w:line="360" w:lineRule="auto"/>
              <w:rPr>
                <w:rFonts w:cstheme="minorHAnsi"/>
                <w:sz w:val="22"/>
                <w:szCs w:val="22"/>
              </w:rPr>
            </w:pPr>
            <w:r w:rsidRPr="00B6405A">
              <w:rPr>
                <w:rFonts w:cstheme="minorHAnsi"/>
                <w:sz w:val="22"/>
                <w:szCs w:val="22"/>
              </w:rPr>
              <w:t>EMT6</w:t>
            </w:r>
          </w:p>
        </w:tc>
        <w:tc>
          <w:tcPr>
            <w:tcW w:w="2880" w:type="dxa"/>
          </w:tcPr>
          <w:p w14:paraId="6F4F8F47" w14:textId="77777777" w:rsidR="00D7379C" w:rsidRPr="00B6405A" w:rsidRDefault="00D7379C" w:rsidP="00EC6EAE">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B6405A">
              <w:rPr>
                <w:rFonts w:cstheme="minorHAnsi"/>
                <w:sz w:val="22"/>
                <w:szCs w:val="22"/>
              </w:rPr>
              <w:t xml:space="preserve">1.14 nM </w:t>
            </w:r>
          </w:p>
        </w:tc>
      </w:tr>
    </w:tbl>
    <w:p w14:paraId="212AFFF1" w14:textId="35510E11" w:rsidR="00034043" w:rsidRDefault="00034043" w:rsidP="00D7379C">
      <w:pPr>
        <w:rPr>
          <w:rFonts w:cs="Times New Roman"/>
        </w:rPr>
      </w:pPr>
    </w:p>
    <w:p w14:paraId="0F4F3615" w14:textId="14D4261B" w:rsidR="00625AC4" w:rsidRDefault="00625AC4" w:rsidP="00625AC4">
      <w:pPr>
        <w:pStyle w:val="Heading3"/>
      </w:pPr>
      <w:bookmarkStart w:id="131" w:name="_Toc116911046"/>
      <w:r>
        <w:t>Flow cytometry calcium dependence</w:t>
      </w:r>
      <w:bookmarkEnd w:id="131"/>
      <w:r>
        <w:t xml:space="preserve"> </w:t>
      </w:r>
    </w:p>
    <w:p w14:paraId="06CAF639" w14:textId="77777777" w:rsidR="00D7379C" w:rsidRDefault="00D7379C" w:rsidP="00FB3FD3">
      <w:r>
        <w:t xml:space="preserve">To further validate ANXA5-PS calcium dependence, flow cytometry was utilized. Flow cytometry </w:t>
      </w:r>
    </w:p>
    <w:p w14:paraId="335493CB" w14:textId="0B688BEA" w:rsidR="00D7379C" w:rsidRDefault="00D7379C" w:rsidP="00FB3FD3">
      <w:r w:rsidRPr="00B6405A">
        <w:t>analys</w:t>
      </w:r>
      <w:r w:rsidR="0098229B">
        <w:t>i</w:t>
      </w:r>
      <w:r w:rsidRPr="00B6405A">
        <w:t>s w</w:t>
      </w:r>
      <w:r w:rsidR="00603349">
        <w:t>as</w:t>
      </w:r>
      <w:r w:rsidRPr="00B6405A">
        <w:t xml:space="preserve"> conducted on EMT6</w:t>
      </w:r>
      <w:r>
        <w:t xml:space="preserve"> and </w:t>
      </w:r>
      <w:r w:rsidRPr="00B6405A">
        <w:t>4T1</w:t>
      </w:r>
      <w:r>
        <w:t xml:space="preserve"> with </w:t>
      </w:r>
      <w:r w:rsidRPr="00B6405A">
        <w:t>13 nM of ANXA5</w:t>
      </w:r>
      <w:r w:rsidR="00603349">
        <w:t>-FITC</w:t>
      </w:r>
      <w:r>
        <w:t xml:space="preserve">, in the presence of calcium (to promote binding) or EDTA (to inhibit binding). </w:t>
      </w:r>
      <w:r w:rsidR="00F965EE">
        <w:t>Th</w:t>
      </w:r>
      <w:r w:rsidR="00387EEA">
        <w:t>e</w:t>
      </w:r>
      <w:r w:rsidR="00F965EE">
        <w:t xml:space="preserve"> concentration of </w:t>
      </w:r>
      <w:r>
        <w:t xml:space="preserve">13 nM of ANXA5 is a </w:t>
      </w:r>
      <w:r w:rsidRPr="00B6405A">
        <w:t>PS</w:t>
      </w:r>
      <w:r w:rsidR="00F965EE">
        <w:t>-</w:t>
      </w:r>
      <w:r w:rsidRPr="00B6405A">
        <w:t xml:space="preserve">saturating amount as established by our </w:t>
      </w:r>
      <w:r w:rsidRPr="00446B73">
        <w:t>colorimetric</w:t>
      </w:r>
      <w:r>
        <w:t xml:space="preserve"> </w:t>
      </w:r>
      <w:r w:rsidRPr="00B6405A">
        <w:t xml:space="preserve">binding assays. </w:t>
      </w:r>
      <w:r>
        <w:t>The presence</w:t>
      </w:r>
      <w:r w:rsidRPr="00B6405A">
        <w:t xml:space="preserve"> of calcium significantly increased ANXA5-FITC binding </w:t>
      </w:r>
      <w:r w:rsidR="00606BF4">
        <w:t xml:space="preserve">to EMT6 and 4T1 cells as indicated by </w:t>
      </w:r>
      <w:r w:rsidR="00606BF4" w:rsidRPr="00B6405A">
        <w:t>median fluorescent intensity</w:t>
      </w:r>
      <w:r w:rsidR="00606BF4">
        <w:t xml:space="preserve"> when compared to EDTA</w:t>
      </w:r>
      <w:r w:rsidR="00743E0E">
        <w:t>-</w:t>
      </w:r>
      <w:r w:rsidR="00606BF4">
        <w:t>treated cells (</w:t>
      </w:r>
      <w:r w:rsidR="00606BF4" w:rsidRPr="009662CA">
        <w:rPr>
          <w:b/>
          <w:bCs/>
        </w:rPr>
        <w:t>Figure 28</w:t>
      </w:r>
      <w:r w:rsidR="00606BF4">
        <w:t xml:space="preserve">). The presence of calcium increased binding by 2 to 4.7 times for EMT6 and </w:t>
      </w:r>
      <w:r>
        <w:t>4T1 cells</w:t>
      </w:r>
      <w:r w:rsidR="00F965EE">
        <w:t>,</w:t>
      </w:r>
      <w:r>
        <w:t xml:space="preserve"> respectively</w:t>
      </w:r>
      <w:r w:rsidR="00606BF4">
        <w:t>.</w:t>
      </w:r>
      <w:r w:rsidR="0098229B">
        <w:t xml:space="preserve"> </w:t>
      </w:r>
      <w:r w:rsidRPr="00B6405A">
        <w:t>Additionally, the</w:t>
      </w:r>
      <w:r>
        <w:t xml:space="preserve"> presence of calcium shifts the ANXA5-FITC histogram to the left in comparison to the unstained and EDTA curves </w:t>
      </w:r>
      <w:r w:rsidR="00F12967">
        <w:t>(</w:t>
      </w:r>
      <w:r w:rsidR="00F12967" w:rsidRPr="00F965EE">
        <w:t xml:space="preserve">Appendix </w:t>
      </w:r>
      <w:r w:rsidR="00606BF4" w:rsidRPr="009C7041">
        <w:t>A</w:t>
      </w:r>
      <w:r w:rsidR="00606BF4" w:rsidRPr="00DA476B">
        <w:rPr>
          <w:b/>
          <w:bCs/>
        </w:rPr>
        <w:t xml:space="preserve">, </w:t>
      </w:r>
      <w:r w:rsidR="00F12967" w:rsidRPr="00DA476B">
        <w:rPr>
          <w:b/>
          <w:bCs/>
        </w:rPr>
        <w:t>Figures 69 and 70</w:t>
      </w:r>
      <w:r w:rsidR="00F12967">
        <w:t>)</w:t>
      </w:r>
      <w:r w:rsidR="00AE47B8">
        <w:t>.</w:t>
      </w:r>
      <w:r>
        <w:t xml:space="preserve"> </w:t>
      </w:r>
      <w:r w:rsidRPr="00B6405A">
        <w:t>In comparison to our colorimetric binding assay which allows for 2 hours for binding, th</w:t>
      </w:r>
      <w:r w:rsidR="00EA3F14">
        <w:t xml:space="preserve">is </w:t>
      </w:r>
      <w:r w:rsidRPr="00B6405A">
        <w:t xml:space="preserve">flow cytometry </w:t>
      </w:r>
      <w:r>
        <w:t xml:space="preserve">protocol limited binding to 15 minutes. </w:t>
      </w:r>
      <w:r w:rsidRPr="00B6405A">
        <w:t xml:space="preserve">While binding time was decreased by 8 times, there is still a significant increase in ANXA5-FITC binding to the surface of the cell. This </w:t>
      </w:r>
      <w:r>
        <w:t xml:space="preserve">indicates </w:t>
      </w:r>
      <w:r w:rsidRPr="00B6405A">
        <w:t xml:space="preserve">the binding of ANXA5 to </w:t>
      </w:r>
      <w:r>
        <w:t xml:space="preserve">external </w:t>
      </w:r>
      <w:r w:rsidRPr="00B6405A">
        <w:t xml:space="preserve">PS is fast and specific when calcium is present. </w:t>
      </w:r>
    </w:p>
    <w:p w14:paraId="71DE3052" w14:textId="19EECBC1" w:rsidR="00034043" w:rsidRDefault="0098229B" w:rsidP="00D7379C">
      <w:r>
        <w:rPr>
          <w:noProof/>
        </w:rPr>
        <w:lastRenderedPageBreak/>
        <mc:AlternateContent>
          <mc:Choice Requires="wps">
            <w:drawing>
              <wp:anchor distT="0" distB="0" distL="114300" distR="114300" simplePos="0" relativeHeight="251736064" behindDoc="0" locked="0" layoutInCell="1" allowOverlap="1" wp14:anchorId="54106681" wp14:editId="2D61C7C0">
                <wp:simplePos x="0" y="0"/>
                <wp:positionH relativeFrom="column">
                  <wp:posOffset>0</wp:posOffset>
                </wp:positionH>
                <wp:positionV relativeFrom="paragraph">
                  <wp:posOffset>2712085</wp:posOffset>
                </wp:positionV>
                <wp:extent cx="5943600" cy="635"/>
                <wp:effectExtent l="0" t="0" r="0" b="12065"/>
                <wp:wrapTopAndBottom/>
                <wp:docPr id="89" name="Text Box 89"/>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6270CEE" w14:textId="796A1D0E" w:rsidR="00EC6EAE" w:rsidRPr="009653FE" w:rsidRDefault="00EC6EAE" w:rsidP="0098229B">
                            <w:pPr>
                              <w:pStyle w:val="Caption"/>
                              <w:rPr>
                                <w:b/>
                                <w:bCs/>
                              </w:rPr>
                            </w:pPr>
                            <w:bookmarkStart w:id="132" w:name="_Toc118910673"/>
                            <w:r w:rsidRPr="009653FE">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28</w:t>
                            </w:r>
                            <w:r>
                              <w:rPr>
                                <w:b/>
                                <w:bCs/>
                              </w:rPr>
                              <w:fldChar w:fldCharType="end"/>
                            </w:r>
                            <w:r w:rsidRPr="009653FE">
                              <w:rPr>
                                <w:b/>
                                <w:bCs/>
                              </w:rPr>
                              <w:t xml:space="preserve">: </w:t>
                            </w:r>
                            <w:r>
                              <w:rPr>
                                <w:b/>
                                <w:bCs/>
                              </w:rPr>
                              <w:t>Flow cytometry analysis of the e</w:t>
                            </w:r>
                            <w:r w:rsidRPr="009653FE">
                              <w:rPr>
                                <w:b/>
                                <w:bCs/>
                              </w:rPr>
                              <w:t>ffects of calcium of ANXA5-PS binding</w:t>
                            </w:r>
                            <w:bookmarkEnd w:id="132"/>
                          </w:p>
                          <w:p w14:paraId="47516F6E" w14:textId="57B70A57" w:rsidR="00EC6EAE" w:rsidRPr="00BF2151" w:rsidRDefault="00EC6EAE" w:rsidP="0098229B">
                            <w:pPr>
                              <w:rPr>
                                <w:rFonts w:cstheme="minorHAnsi"/>
                                <w:sz w:val="22"/>
                                <w:szCs w:val="22"/>
                              </w:rPr>
                            </w:pPr>
                            <w:r>
                              <w:rPr>
                                <w:rFonts w:cstheme="minorHAnsi"/>
                                <w:sz w:val="22"/>
                                <w:szCs w:val="22"/>
                              </w:rPr>
                              <w:t>The b</w:t>
                            </w:r>
                            <w:r w:rsidRPr="00BF2151">
                              <w:rPr>
                                <w:rFonts w:cstheme="minorHAnsi"/>
                                <w:sz w:val="22"/>
                                <w:szCs w:val="22"/>
                              </w:rPr>
                              <w:t xml:space="preserve">inding of ANXA5 to PS on a) EMT6 and b) 4T1 cell membranes </w:t>
                            </w:r>
                            <w:r>
                              <w:rPr>
                                <w:rFonts w:cstheme="minorHAnsi"/>
                                <w:sz w:val="22"/>
                                <w:szCs w:val="22"/>
                              </w:rPr>
                              <w:t>is</w:t>
                            </w:r>
                            <w:r w:rsidRPr="00BF2151">
                              <w:rPr>
                                <w:rFonts w:cstheme="minorHAnsi"/>
                                <w:sz w:val="22"/>
                                <w:szCs w:val="22"/>
                              </w:rPr>
                              <w:t xml:space="preserve"> calcium</w:t>
                            </w:r>
                            <w:r>
                              <w:rPr>
                                <w:rFonts w:cstheme="minorHAnsi"/>
                                <w:sz w:val="22"/>
                                <w:szCs w:val="22"/>
                              </w:rPr>
                              <w:t>-</w:t>
                            </w:r>
                            <w:r w:rsidRPr="00BF2151">
                              <w:rPr>
                                <w:rFonts w:cstheme="minorHAnsi"/>
                                <w:sz w:val="22"/>
                                <w:szCs w:val="22"/>
                              </w:rPr>
                              <w:t>dependent. TNBC cells were incubated with ANXA5</w:t>
                            </w:r>
                            <w:r>
                              <w:rPr>
                                <w:rFonts w:cstheme="minorHAnsi"/>
                                <w:sz w:val="22"/>
                                <w:szCs w:val="22"/>
                              </w:rPr>
                              <w:t>-FITC (13 nM)</w:t>
                            </w:r>
                            <w:r w:rsidRPr="00BF2151">
                              <w:rPr>
                                <w:rFonts w:cstheme="minorHAnsi"/>
                                <w:sz w:val="22"/>
                                <w:szCs w:val="22"/>
                              </w:rPr>
                              <w:t xml:space="preserve"> for 15 minutes at room temperature</w:t>
                            </w:r>
                            <w:r>
                              <w:rPr>
                                <w:rFonts w:cstheme="minorHAnsi"/>
                                <w:sz w:val="22"/>
                                <w:szCs w:val="22"/>
                              </w:rPr>
                              <w:t xml:space="preserve"> and </w:t>
                            </w:r>
                            <w:r w:rsidRPr="00BF2151">
                              <w:rPr>
                                <w:rFonts w:cstheme="minorHAnsi"/>
                                <w:sz w:val="22"/>
                                <w:szCs w:val="22"/>
                              </w:rPr>
                              <w:t xml:space="preserve">then analyzed via flow cytometry. When calcium is chelated with EDTA, ANXA5 binding is significantly decreased. Statistical analysis was performed with a student’s T-test with data represented as mean </w:t>
                            </w:r>
                            <w:r>
                              <w:sym w:font="Symbol" w:char="F0B1"/>
                            </w:r>
                            <w:r>
                              <w:t xml:space="preserve"> </w:t>
                            </w:r>
                            <w:r w:rsidRPr="00BF2151">
                              <w:rPr>
                                <w:rFonts w:cstheme="minorHAnsi"/>
                                <w:sz w:val="22"/>
                                <w:szCs w:val="22"/>
                              </w:rPr>
                              <w:t>SD (n</w:t>
                            </w:r>
                            <w:r>
                              <w:rPr>
                                <w:rFonts w:cstheme="minorHAnsi"/>
                                <w:sz w:val="22"/>
                                <w:szCs w:val="22"/>
                              </w:rPr>
                              <w:t xml:space="preserve"> </w:t>
                            </w:r>
                            <w:r w:rsidRPr="00BF2151">
                              <w:rPr>
                                <w:rFonts w:cstheme="minorHAnsi"/>
                                <w:sz w:val="22"/>
                                <w:szCs w:val="22"/>
                              </w:rPr>
                              <w:t>=</w:t>
                            </w:r>
                            <w:r>
                              <w:rPr>
                                <w:rFonts w:cstheme="minorHAnsi"/>
                                <w:sz w:val="22"/>
                                <w:szCs w:val="22"/>
                              </w:rPr>
                              <w:t xml:space="preserve"> </w:t>
                            </w:r>
                            <w:r w:rsidRPr="00BF2151">
                              <w:rPr>
                                <w:rFonts w:cstheme="minorHAnsi"/>
                                <w:sz w:val="22"/>
                                <w:szCs w:val="22"/>
                              </w:rPr>
                              <w:t>3). Statistical significance is denoted by ****(p</w:t>
                            </w:r>
                            <w:r>
                              <w:rPr>
                                <w:rFonts w:cstheme="minorHAnsi"/>
                                <w:sz w:val="22"/>
                                <w:szCs w:val="22"/>
                              </w:rPr>
                              <w:t xml:space="preserve"> </w:t>
                            </w:r>
                            <w:r w:rsidRPr="00BF2151">
                              <w:rPr>
                                <w:rFonts w:cstheme="minorHAnsi"/>
                                <w:sz w:val="22"/>
                                <w:szCs w:val="22"/>
                              </w:rPr>
                              <w:t>&lt;</w:t>
                            </w:r>
                            <w:r>
                              <w:rPr>
                                <w:rFonts w:cstheme="minorHAnsi"/>
                                <w:sz w:val="22"/>
                                <w:szCs w:val="22"/>
                              </w:rPr>
                              <w:t xml:space="preserve"> </w:t>
                            </w:r>
                            <w:r w:rsidRPr="00BF2151">
                              <w:rPr>
                                <w:rFonts w:cstheme="minorHAnsi"/>
                                <w:sz w:val="22"/>
                                <w:szCs w:val="22"/>
                              </w:rPr>
                              <w:t xml:space="preserve">0.0001). </w:t>
                            </w:r>
                          </w:p>
                          <w:p w14:paraId="6ED3739C" w14:textId="77777777" w:rsidR="00EC6EAE" w:rsidRPr="0098229B" w:rsidRDefault="00EC6EAE" w:rsidP="0098229B"/>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4106681" id="Text Box 89" o:spid="_x0000_s1049" type="#_x0000_t202" style="position:absolute;left:0;text-align:left;margin-left:0;margin-top:213.55pt;width:468pt;height:.0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" stroked="f">
                <v:textbox style="mso-fit-shape-to-text:t" inset="0,0,0,0">
                  <w:txbxContent>
                    <w:p w14:paraId="26270CEE" w14:textId="796A1D0E" w:rsidR="00EC6EAE" w:rsidRPr="009653FE" w:rsidRDefault="00EC6EAE" w:rsidP="0098229B">
                      <w:pPr>
                        <w:pStyle w:val="Caption"/>
                        <w:rPr>
                          <w:b/>
                          <w:bCs/>
                        </w:rPr>
                      </w:pPr>
                      <w:bookmarkStart w:id="156" w:name="_Toc118910673"/>
                      <w:r w:rsidRPr="009653FE">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28</w:t>
                      </w:r>
                      <w:r>
                        <w:rPr>
                          <w:b/>
                          <w:bCs/>
                        </w:rPr>
                        <w:fldChar w:fldCharType="end"/>
                      </w:r>
                      <w:r w:rsidRPr="009653FE">
                        <w:rPr>
                          <w:b/>
                          <w:bCs/>
                        </w:rPr>
                        <w:t xml:space="preserve">: </w:t>
                      </w:r>
                      <w:r>
                        <w:rPr>
                          <w:b/>
                          <w:bCs/>
                        </w:rPr>
                        <w:t>Flow cytometry analysis of the e</w:t>
                      </w:r>
                      <w:r w:rsidRPr="009653FE">
                        <w:rPr>
                          <w:b/>
                          <w:bCs/>
                        </w:rPr>
                        <w:t>ffects of calcium of ANXA5-PS binding</w:t>
                      </w:r>
                      <w:bookmarkEnd w:id="156"/>
                    </w:p>
                    <w:p w14:paraId="47516F6E" w14:textId="57B70A57" w:rsidR="00EC6EAE" w:rsidRPr="00BF2151" w:rsidRDefault="00EC6EAE" w:rsidP="0098229B">
                      <w:pPr>
                        <w:rPr>
                          <w:rFonts w:cstheme="minorHAnsi"/>
                          <w:sz w:val="22"/>
                          <w:szCs w:val="22"/>
                        </w:rPr>
                      </w:pPr>
                      <w:r>
                        <w:rPr>
                          <w:rFonts w:cstheme="minorHAnsi"/>
                          <w:sz w:val="22"/>
                          <w:szCs w:val="22"/>
                        </w:rPr>
                        <w:t>The b</w:t>
                      </w:r>
                      <w:r w:rsidRPr="00BF2151">
                        <w:rPr>
                          <w:rFonts w:cstheme="minorHAnsi"/>
                          <w:sz w:val="22"/>
                          <w:szCs w:val="22"/>
                        </w:rPr>
                        <w:t xml:space="preserve">inding of ANXA5 to PS on a) EMT6 and b) 4T1 cell membranes </w:t>
                      </w:r>
                      <w:r>
                        <w:rPr>
                          <w:rFonts w:cstheme="minorHAnsi"/>
                          <w:sz w:val="22"/>
                          <w:szCs w:val="22"/>
                        </w:rPr>
                        <w:t>is</w:t>
                      </w:r>
                      <w:r w:rsidRPr="00BF2151">
                        <w:rPr>
                          <w:rFonts w:cstheme="minorHAnsi"/>
                          <w:sz w:val="22"/>
                          <w:szCs w:val="22"/>
                        </w:rPr>
                        <w:t xml:space="preserve"> calcium</w:t>
                      </w:r>
                      <w:r>
                        <w:rPr>
                          <w:rFonts w:cstheme="minorHAnsi"/>
                          <w:sz w:val="22"/>
                          <w:szCs w:val="22"/>
                        </w:rPr>
                        <w:t>-</w:t>
                      </w:r>
                      <w:r w:rsidRPr="00BF2151">
                        <w:rPr>
                          <w:rFonts w:cstheme="minorHAnsi"/>
                          <w:sz w:val="22"/>
                          <w:szCs w:val="22"/>
                        </w:rPr>
                        <w:t>dependent. TNBC cells were incubated with ANXA5</w:t>
                      </w:r>
                      <w:r>
                        <w:rPr>
                          <w:rFonts w:cstheme="minorHAnsi"/>
                          <w:sz w:val="22"/>
                          <w:szCs w:val="22"/>
                        </w:rPr>
                        <w:t>-FITC (13 nM)</w:t>
                      </w:r>
                      <w:r w:rsidRPr="00BF2151">
                        <w:rPr>
                          <w:rFonts w:cstheme="minorHAnsi"/>
                          <w:sz w:val="22"/>
                          <w:szCs w:val="22"/>
                        </w:rPr>
                        <w:t xml:space="preserve"> for 15 minutes at room temperature</w:t>
                      </w:r>
                      <w:r>
                        <w:rPr>
                          <w:rFonts w:cstheme="minorHAnsi"/>
                          <w:sz w:val="22"/>
                          <w:szCs w:val="22"/>
                        </w:rPr>
                        <w:t xml:space="preserve"> and </w:t>
                      </w:r>
                      <w:r w:rsidRPr="00BF2151">
                        <w:rPr>
                          <w:rFonts w:cstheme="minorHAnsi"/>
                          <w:sz w:val="22"/>
                          <w:szCs w:val="22"/>
                        </w:rPr>
                        <w:t xml:space="preserve">then analyzed via flow cytometry. When calcium is chelated with EDTA, ANXA5 binding is significantly decreased. Statistical analysis was performed with a student’s T-test with data represented as mean </w:t>
                      </w:r>
                      <w:r>
                        <w:sym w:font="Symbol" w:char="F0B1"/>
                      </w:r>
                      <w:r>
                        <w:t xml:space="preserve"> </w:t>
                      </w:r>
                      <w:r w:rsidRPr="00BF2151">
                        <w:rPr>
                          <w:rFonts w:cstheme="minorHAnsi"/>
                          <w:sz w:val="22"/>
                          <w:szCs w:val="22"/>
                        </w:rPr>
                        <w:t>SD (n</w:t>
                      </w:r>
                      <w:r>
                        <w:rPr>
                          <w:rFonts w:cstheme="minorHAnsi"/>
                          <w:sz w:val="22"/>
                          <w:szCs w:val="22"/>
                        </w:rPr>
                        <w:t xml:space="preserve"> </w:t>
                      </w:r>
                      <w:r w:rsidRPr="00BF2151">
                        <w:rPr>
                          <w:rFonts w:cstheme="minorHAnsi"/>
                          <w:sz w:val="22"/>
                          <w:szCs w:val="22"/>
                        </w:rPr>
                        <w:t>=</w:t>
                      </w:r>
                      <w:r>
                        <w:rPr>
                          <w:rFonts w:cstheme="minorHAnsi"/>
                          <w:sz w:val="22"/>
                          <w:szCs w:val="22"/>
                        </w:rPr>
                        <w:t xml:space="preserve"> </w:t>
                      </w:r>
                      <w:r w:rsidRPr="00BF2151">
                        <w:rPr>
                          <w:rFonts w:cstheme="minorHAnsi"/>
                          <w:sz w:val="22"/>
                          <w:szCs w:val="22"/>
                        </w:rPr>
                        <w:t>3). Statistical significance is denoted by ****(p</w:t>
                      </w:r>
                      <w:r>
                        <w:rPr>
                          <w:rFonts w:cstheme="minorHAnsi"/>
                          <w:sz w:val="22"/>
                          <w:szCs w:val="22"/>
                        </w:rPr>
                        <w:t xml:space="preserve"> </w:t>
                      </w:r>
                      <w:r w:rsidRPr="00BF2151">
                        <w:rPr>
                          <w:rFonts w:cstheme="minorHAnsi"/>
                          <w:sz w:val="22"/>
                          <w:szCs w:val="22"/>
                        </w:rPr>
                        <w:t>&lt;</w:t>
                      </w:r>
                      <w:r>
                        <w:rPr>
                          <w:rFonts w:cstheme="minorHAnsi"/>
                          <w:sz w:val="22"/>
                          <w:szCs w:val="22"/>
                        </w:rPr>
                        <w:t xml:space="preserve"> </w:t>
                      </w:r>
                      <w:r w:rsidRPr="00BF2151">
                        <w:rPr>
                          <w:rFonts w:cstheme="minorHAnsi"/>
                          <w:sz w:val="22"/>
                          <w:szCs w:val="22"/>
                        </w:rPr>
                        <w:t xml:space="preserve">0.0001). </w:t>
                      </w:r>
                    </w:p>
                    <w:p w14:paraId="6ED3739C" w14:textId="77777777" w:rsidR="00EC6EAE" w:rsidRPr="0098229B" w:rsidRDefault="00EC6EAE" w:rsidP="0098229B"/>
                  </w:txbxContent>
                </v:textbox>
                <w10:wrap type="topAndBottom"/>
              </v:shape>
            </w:pict>
          </mc:Fallback>
        </mc:AlternateContent>
      </w:r>
      <w:r w:rsidR="00D7379C">
        <w:rPr>
          <w:rFonts w:cstheme="minorHAnsi"/>
          <w:noProof/>
          <w:sz w:val="22"/>
          <w:szCs w:val="22"/>
        </w:rPr>
        <w:drawing>
          <wp:anchor distT="0" distB="0" distL="114300" distR="114300" simplePos="0" relativeHeight="251734016" behindDoc="0" locked="0" layoutInCell="1" allowOverlap="1" wp14:anchorId="61FE40EA" wp14:editId="128903C1">
            <wp:simplePos x="0" y="0"/>
            <wp:positionH relativeFrom="column">
              <wp:posOffset>0</wp:posOffset>
            </wp:positionH>
            <wp:positionV relativeFrom="paragraph">
              <wp:posOffset>3175</wp:posOffset>
            </wp:positionV>
            <wp:extent cx="5943600" cy="2651760"/>
            <wp:effectExtent l="0" t="0" r="0" b="2540"/>
            <wp:wrapTopAndBottom/>
            <wp:docPr id="25" name="Picture 25"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diagram&#10;&#10;Description automatically generated"/>
                    <pic:cNvPicPr/>
                  </pic:nvPicPr>
                  <pic:blipFill>
                    <a:blip r:embed="rId133">
                      <a:extLst>
                        <a:ext uri="{28A0092B-C50C-407E-A947-70E740481C1C}">
                          <a14:useLocalDpi xmlns:a14="http://schemas.microsoft.com/office/drawing/2010/main" val="0"/>
                        </a:ext>
                      </a:extLst>
                    </a:blip>
                    <a:stretch>
                      <a:fillRect/>
                    </a:stretch>
                  </pic:blipFill>
                  <pic:spPr>
                    <a:xfrm>
                      <a:off x="0" y="0"/>
                      <a:ext cx="5943600" cy="2651760"/>
                    </a:xfrm>
                    <a:prstGeom prst="rect">
                      <a:avLst/>
                    </a:prstGeom>
                  </pic:spPr>
                </pic:pic>
              </a:graphicData>
            </a:graphic>
            <wp14:sizeRelH relativeFrom="page">
              <wp14:pctWidth>0</wp14:pctWidth>
            </wp14:sizeRelH>
            <wp14:sizeRelV relativeFrom="page">
              <wp14:pctHeight>0</wp14:pctHeight>
            </wp14:sizeRelV>
          </wp:anchor>
        </w:drawing>
      </w:r>
    </w:p>
    <w:p w14:paraId="57933E20" w14:textId="1A46DE10" w:rsidR="00DF2BDC" w:rsidRDefault="00DF2BDC" w:rsidP="00DF2BDC">
      <w:pPr>
        <w:pStyle w:val="Heading3"/>
      </w:pPr>
      <w:bookmarkStart w:id="133" w:name="_Toc116911047"/>
      <w:r w:rsidRPr="006B4E2B">
        <w:t xml:space="preserve">ANXA5 binding in </w:t>
      </w:r>
      <w:r w:rsidR="006B4E2B" w:rsidRPr="006B4E2B">
        <w:t>suspension</w:t>
      </w:r>
      <w:bookmarkEnd w:id="133"/>
    </w:p>
    <w:p w14:paraId="21AD9B2C" w14:textId="57C49EB1" w:rsidR="00DF2BDC" w:rsidRDefault="00855513" w:rsidP="00D7379C">
      <w:r>
        <w:t xml:space="preserve">To compare ANXA5-PS binding </w:t>
      </w:r>
      <w:r w:rsidR="00552E79">
        <w:t xml:space="preserve">on </w:t>
      </w:r>
      <w:r>
        <w:t xml:space="preserve">cancerous cells </w:t>
      </w:r>
      <w:r w:rsidR="00552E79">
        <w:t xml:space="preserve">to </w:t>
      </w:r>
      <w:r>
        <w:t xml:space="preserve">healthy cells, a fluorescent in suspension binding assay was conducted. </w:t>
      </w:r>
      <w:r w:rsidR="0025281F">
        <w:t>EMT6, 4T1</w:t>
      </w:r>
      <w:r w:rsidR="008A6AFE">
        <w:t>,</w:t>
      </w:r>
      <w:r w:rsidR="0025281F">
        <w:t xml:space="preserve"> and MCF10A</w:t>
      </w:r>
      <w:r w:rsidR="009C7041">
        <w:t xml:space="preserve"> healthy mammary</w:t>
      </w:r>
      <w:r w:rsidR="0025281F">
        <w:t xml:space="preserve"> cells were incubated with 13 nM of ANXA5 for </w:t>
      </w:r>
      <w:r w:rsidR="009C7041">
        <w:t>5</w:t>
      </w:r>
      <w:r w:rsidR="0025281F">
        <w:t xml:space="preserve"> minutes</w:t>
      </w:r>
      <w:r w:rsidR="00552E79">
        <w:t xml:space="preserve"> </w:t>
      </w:r>
      <w:r w:rsidR="0025281F">
        <w:t xml:space="preserve">in the presence of calcium to promote binding. </w:t>
      </w:r>
      <w:r w:rsidR="00761A27">
        <w:t xml:space="preserve">While both cancer cells </w:t>
      </w:r>
      <w:r w:rsidR="00F57EB4">
        <w:t xml:space="preserve">had an increase in relative fluorescent intensity, </w:t>
      </w:r>
      <w:r w:rsidR="006B4FAA">
        <w:t>4T1 cells had significantly more ANXA5 binding than both EMT6</w:t>
      </w:r>
      <w:r w:rsidR="00BF3F00">
        <w:t>,</w:t>
      </w:r>
      <w:r w:rsidR="006B4FAA">
        <w:t xml:space="preserve"> and MCF10A cells (</w:t>
      </w:r>
      <w:r w:rsidR="009C7041">
        <w:rPr>
          <w:b/>
          <w:bCs/>
        </w:rPr>
        <w:t>F</w:t>
      </w:r>
      <w:r w:rsidR="006B4FAA" w:rsidRPr="009662CA">
        <w:rPr>
          <w:b/>
          <w:bCs/>
        </w:rPr>
        <w:t xml:space="preserve">igure </w:t>
      </w:r>
      <w:r w:rsidR="006B4E2B" w:rsidRPr="009662CA">
        <w:rPr>
          <w:b/>
          <w:bCs/>
        </w:rPr>
        <w:t>29</w:t>
      </w:r>
      <w:r w:rsidR="006B4FAA">
        <w:t>)</w:t>
      </w:r>
      <w:r w:rsidR="006B4E2B">
        <w:t>.</w:t>
      </w:r>
      <w:r w:rsidR="00A50236">
        <w:t xml:space="preserve"> </w:t>
      </w:r>
      <w:r w:rsidR="00552E79">
        <w:t xml:space="preserve">Because high </w:t>
      </w:r>
      <w:r w:rsidR="00A50236">
        <w:t xml:space="preserve"> PS extracellular exposure on cancer cells has been associated with </w:t>
      </w:r>
      <w:r w:rsidR="00123345">
        <w:t xml:space="preserve">more aggressive and metastatic tumors, it is </w:t>
      </w:r>
      <w:r w:rsidR="00116859">
        <w:t>unsurprising</w:t>
      </w:r>
      <w:r w:rsidR="00123345">
        <w:t xml:space="preserve"> that the most metastatic and aggressive tumor model had the highest ANXA5 binding </w:t>
      </w:r>
      <w:r w:rsidR="00123345">
        <w:lastRenderedPageBreak/>
        <w:fldChar w:fldCharType="begin"/>
      </w:r>
      <w:r w:rsidR="005848AC">
        <w:instrText xml:space="preserve"> ADDIN EN.CITE &lt;EndNote&gt;&lt;Cite&gt;&lt;Author&gt;Vallabhapurapu&lt;/Author&gt;&lt;Year&gt;2015&lt;/Year&gt;&lt;RecNum&gt;20&lt;/RecNum&gt;&lt;DisplayText&gt;[14]&lt;/DisplayText&gt;&lt;record&gt;&lt;rec-number&gt;20&lt;/rec-number&gt;&lt;foreign-keys&gt;&lt;key app="EN" db-id="vx2tfde052sapgeadsvp5f0f09pxfasr00vs" timestamp="1605630935"&gt;20&lt;/key&gt;&lt;/foreign-keys&gt;&lt;ref-type name="Journal Article"&gt;17&lt;/ref-type&gt;&lt;contributors&gt;&lt;authors&gt;&lt;author&gt;Vallabhapurapu, Subrahmanya D.&lt;/author&gt;&lt;author&gt;Blanco, Víctor M.&lt;/author&gt;&lt;author&gt;Sulaiman, Mahaboob K.&lt;/author&gt;&lt;author&gt;Vallabhapurapu, Swarajya Lakshmi&lt;/author&gt;&lt;author&gt;Chu, Zhengtao&lt;/author&gt;&lt;author&gt;Franco, Robert S.&lt;/author&gt;&lt;author&gt;Qi, Xiaoyang&lt;/author&gt;&lt;/authors&gt;&lt;/contributors&gt;&lt;titles&gt;&lt;title&gt;Variation in human cancer cell external phosphatidylserine is regulated by flippase activity and intracellular calcium&lt;/title&gt;&lt;secondary-title&gt;Oncotarget&lt;/secondary-title&gt;&lt;/titles&gt;&lt;periodical&gt;&lt;full-title&gt;Oncotarget&lt;/full-title&gt;&lt;/periodical&gt;&lt;keywords&gt;&lt;keyword&gt;Calcium&lt;/keyword&gt;&lt;keyword&gt;Cancer cell biomarker&lt;/keyword&gt;&lt;keyword&gt;Flippase&lt;/keyword&gt;&lt;keyword&gt;Phosphatidylserine&lt;/keyword&gt;&lt;keyword&gt;Surface exposure&lt;/keyword&gt;&lt;/keywords&gt;&lt;dates&gt;&lt;year&gt;2015&lt;/year&gt;&lt;/dates&gt;&lt;urls&gt;&lt;/urls&gt;&lt;electronic-resource-num&gt;10.18632/oncotarget.6045&lt;/electronic-resource-num&gt;&lt;/record&gt;&lt;/Cite&gt;&lt;/EndNote&gt;</w:instrText>
      </w:r>
      <w:r w:rsidR="00123345">
        <w:fldChar w:fldCharType="separate"/>
      </w:r>
      <w:r w:rsidR="005848AC">
        <w:rPr>
          <w:noProof/>
        </w:rPr>
        <w:t>[14]</w:t>
      </w:r>
      <w:r w:rsidR="00123345">
        <w:fldChar w:fldCharType="end"/>
      </w:r>
      <w:r w:rsidR="00123345">
        <w:t>. It is also important to note that the ANXA5 binding studies utilize a human ANXA5 protein on both human and m</w:t>
      </w:r>
      <w:r w:rsidR="00457163">
        <w:t>urine cell lines</w:t>
      </w:r>
      <w:r w:rsidR="001102C7">
        <w:t xml:space="preserve">, indicating the human ANXA5 binds to PS on murine cells </w:t>
      </w:r>
      <w:r w:rsidR="00626181">
        <w:t>in an extremely fast and specific manner</w:t>
      </w:r>
      <w:r w:rsidR="00552E79">
        <w:t xml:space="preserve"> in addition to human cells.</w:t>
      </w:r>
    </w:p>
    <w:p w14:paraId="67647C22" w14:textId="14FB0982" w:rsidR="00123345" w:rsidRDefault="00123345" w:rsidP="00D7379C"/>
    <w:p w14:paraId="7DA87BF1" w14:textId="77777777" w:rsidR="00123345" w:rsidRDefault="00123345" w:rsidP="00D7379C"/>
    <w:p w14:paraId="3F109798" w14:textId="7A94656D" w:rsidR="0025281F" w:rsidRDefault="0025281F" w:rsidP="00D7379C"/>
    <w:p w14:paraId="2A04042E" w14:textId="6ADA5BDA" w:rsidR="0025281F" w:rsidRDefault="0025281F" w:rsidP="00D7379C">
      <w:r>
        <w:rPr>
          <w:noProof/>
        </w:rPr>
        <w:drawing>
          <wp:anchor distT="0" distB="0" distL="114300" distR="114300" simplePos="0" relativeHeight="251737088" behindDoc="0" locked="0" layoutInCell="1" allowOverlap="1" wp14:anchorId="63DBD987" wp14:editId="1B38D2EA">
            <wp:simplePos x="0" y="0"/>
            <wp:positionH relativeFrom="column">
              <wp:posOffset>1791970</wp:posOffset>
            </wp:positionH>
            <wp:positionV relativeFrom="paragraph">
              <wp:posOffset>349885</wp:posOffset>
            </wp:positionV>
            <wp:extent cx="2032000" cy="2933700"/>
            <wp:effectExtent l="0" t="0" r="0" b="0"/>
            <wp:wrapTopAndBottom/>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2032000" cy="2933700"/>
                    </a:xfrm>
                    <a:prstGeom prst="rect">
                      <a:avLst/>
                    </a:prstGeom>
                  </pic:spPr>
                </pic:pic>
              </a:graphicData>
            </a:graphic>
            <wp14:sizeRelH relativeFrom="page">
              <wp14:pctWidth>0</wp14:pctWidth>
            </wp14:sizeRelH>
            <wp14:sizeRelV relativeFrom="page">
              <wp14:pctHeight>0</wp14:pctHeight>
            </wp14:sizeRelV>
          </wp:anchor>
        </w:drawing>
      </w:r>
    </w:p>
    <w:p w14:paraId="4C55C2A8" w14:textId="5602AFC2" w:rsidR="0025281F" w:rsidRDefault="00FB6774" w:rsidP="00D7379C">
      <w:r>
        <w:rPr>
          <w:noProof/>
        </w:rPr>
        <mc:AlternateContent>
          <mc:Choice Requires="wps">
            <w:drawing>
              <wp:anchor distT="0" distB="0" distL="114300" distR="114300" simplePos="0" relativeHeight="251739136" behindDoc="0" locked="0" layoutInCell="1" allowOverlap="1" wp14:anchorId="069493B2" wp14:editId="6E001D64">
                <wp:simplePos x="0" y="0"/>
                <wp:positionH relativeFrom="column">
                  <wp:posOffset>-71918</wp:posOffset>
                </wp:positionH>
                <wp:positionV relativeFrom="paragraph">
                  <wp:posOffset>3230245</wp:posOffset>
                </wp:positionV>
                <wp:extent cx="5811520" cy="635"/>
                <wp:effectExtent l="0" t="0" r="5080" b="2540"/>
                <wp:wrapTopAndBottom/>
                <wp:docPr id="27" name="Text Box 27"/>
                <wp:cNvGraphicFramePr/>
                <a:graphic xmlns:a="http://schemas.openxmlformats.org/drawingml/2006/main">
                  <a:graphicData uri="http://schemas.microsoft.com/office/word/2010/wordprocessingShape">
                    <wps:wsp>
                      <wps:cNvSpPr txBox="1"/>
                      <wps:spPr>
                        <a:xfrm>
                          <a:off x="0" y="0"/>
                          <a:ext cx="5811520" cy="635"/>
                        </a:xfrm>
                        <a:prstGeom prst="rect">
                          <a:avLst/>
                        </a:prstGeom>
                        <a:solidFill>
                          <a:prstClr val="white"/>
                        </a:solidFill>
                        <a:ln>
                          <a:noFill/>
                        </a:ln>
                      </wps:spPr>
                      <wps:txbx>
                        <w:txbxContent>
                          <w:p w14:paraId="3B98A55F" w14:textId="525CAE6B" w:rsidR="00EC6EAE" w:rsidRPr="009653FE" w:rsidRDefault="00EC6EAE" w:rsidP="006B4FAA">
                            <w:pPr>
                              <w:pStyle w:val="Caption"/>
                              <w:rPr>
                                <w:b/>
                                <w:bCs/>
                              </w:rPr>
                            </w:pPr>
                            <w:bookmarkStart w:id="134" w:name="_Toc118910674"/>
                            <w:r w:rsidRPr="009653FE">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29</w:t>
                            </w:r>
                            <w:r>
                              <w:rPr>
                                <w:b/>
                                <w:bCs/>
                              </w:rPr>
                              <w:fldChar w:fldCharType="end"/>
                            </w:r>
                            <w:r w:rsidRPr="009653FE">
                              <w:rPr>
                                <w:b/>
                                <w:bCs/>
                              </w:rPr>
                              <w:t xml:space="preserve">: ANXA5-PS binding comparison for murine TNBC and </w:t>
                            </w:r>
                            <w:r>
                              <w:rPr>
                                <w:b/>
                                <w:bCs/>
                              </w:rPr>
                              <w:t xml:space="preserve">MCF10A </w:t>
                            </w:r>
                            <w:r w:rsidRPr="009653FE">
                              <w:rPr>
                                <w:b/>
                                <w:bCs/>
                              </w:rPr>
                              <w:t>healthy human mammary cells</w:t>
                            </w:r>
                            <w:bookmarkEnd w:id="134"/>
                            <w:r w:rsidRPr="009653FE">
                              <w:rPr>
                                <w:b/>
                                <w:bCs/>
                              </w:rPr>
                              <w:t xml:space="preserve"> </w:t>
                            </w:r>
                          </w:p>
                          <w:p w14:paraId="20E6E550" w14:textId="2E465332" w:rsidR="00EC6EAE" w:rsidRPr="00FB6774" w:rsidRDefault="00EC6EAE" w:rsidP="001102C7">
                            <w:pPr>
                              <w:rPr>
                                <w:rFonts w:cstheme="minorHAnsi"/>
                                <w:sz w:val="22"/>
                                <w:szCs w:val="22"/>
                              </w:rPr>
                            </w:pPr>
                            <w:r>
                              <w:rPr>
                                <w:rFonts w:cstheme="minorHAnsi"/>
                                <w:sz w:val="22"/>
                                <w:szCs w:val="22"/>
                              </w:rPr>
                              <w:t xml:space="preserve">4T1 cells have significantly more ANXA5 binding than EMT6 and MCF10A cells. </w:t>
                            </w:r>
                            <w:r w:rsidRPr="00BF2151">
                              <w:rPr>
                                <w:rFonts w:cstheme="minorHAnsi"/>
                                <w:sz w:val="22"/>
                                <w:szCs w:val="22"/>
                              </w:rPr>
                              <w:t xml:space="preserve">TNBC </w:t>
                            </w:r>
                            <w:r>
                              <w:rPr>
                                <w:rFonts w:cstheme="minorHAnsi"/>
                                <w:sz w:val="22"/>
                                <w:szCs w:val="22"/>
                              </w:rPr>
                              <w:t xml:space="preserve">and MCF10A </w:t>
                            </w:r>
                            <w:r w:rsidRPr="00BF2151">
                              <w:rPr>
                                <w:rFonts w:cstheme="minorHAnsi"/>
                                <w:sz w:val="22"/>
                                <w:szCs w:val="22"/>
                              </w:rPr>
                              <w:t>cells were incubated with ANXA5</w:t>
                            </w:r>
                            <w:r>
                              <w:rPr>
                                <w:rFonts w:cstheme="minorHAnsi"/>
                                <w:sz w:val="22"/>
                                <w:szCs w:val="22"/>
                              </w:rPr>
                              <w:t>-FITC (13 nM)</w:t>
                            </w:r>
                            <w:r w:rsidRPr="00BF2151">
                              <w:rPr>
                                <w:rFonts w:cstheme="minorHAnsi"/>
                                <w:sz w:val="22"/>
                                <w:szCs w:val="22"/>
                              </w:rPr>
                              <w:t xml:space="preserve"> for 5 minutes at room temperature</w:t>
                            </w:r>
                            <w:r>
                              <w:rPr>
                                <w:rFonts w:cstheme="minorHAnsi"/>
                                <w:sz w:val="22"/>
                                <w:szCs w:val="22"/>
                              </w:rPr>
                              <w:t xml:space="preserve"> and</w:t>
                            </w:r>
                            <w:r w:rsidRPr="00BF2151">
                              <w:rPr>
                                <w:rFonts w:cstheme="minorHAnsi"/>
                                <w:sz w:val="22"/>
                                <w:szCs w:val="22"/>
                              </w:rPr>
                              <w:t xml:space="preserve"> then analyzed </w:t>
                            </w:r>
                            <w:r>
                              <w:rPr>
                                <w:rFonts w:cstheme="minorHAnsi"/>
                                <w:sz w:val="22"/>
                                <w:szCs w:val="22"/>
                              </w:rPr>
                              <w:t>in suspension for relative fluorescent intensity</w:t>
                            </w:r>
                            <w:r w:rsidRPr="00BF2151">
                              <w:rPr>
                                <w:rFonts w:cstheme="minorHAnsi"/>
                                <w:sz w:val="22"/>
                                <w:szCs w:val="22"/>
                              </w:rPr>
                              <w:t>.</w:t>
                            </w:r>
                            <w:r>
                              <w:rPr>
                                <w:rFonts w:cstheme="minorHAnsi"/>
                                <w:sz w:val="22"/>
                                <w:szCs w:val="22"/>
                              </w:rPr>
                              <w:t xml:space="preserve"> </w:t>
                            </w:r>
                            <w:r w:rsidRPr="00BF2151">
                              <w:rPr>
                                <w:rFonts w:cstheme="minorHAnsi"/>
                                <w:sz w:val="22"/>
                                <w:szCs w:val="22"/>
                              </w:rPr>
                              <w:t xml:space="preserve">Statistical analysis was performed with a </w:t>
                            </w:r>
                            <w:r>
                              <w:rPr>
                                <w:rFonts w:cstheme="minorHAnsi"/>
                                <w:sz w:val="22"/>
                                <w:szCs w:val="22"/>
                              </w:rPr>
                              <w:t>one-way ANOVA with Tukey’s multiple comparisons</w:t>
                            </w:r>
                            <w:r w:rsidRPr="00BF2151">
                              <w:rPr>
                                <w:rFonts w:cstheme="minorHAnsi"/>
                                <w:sz w:val="22"/>
                                <w:szCs w:val="22"/>
                              </w:rPr>
                              <w:t xml:space="preserve"> with data represented as mean </w:t>
                            </w:r>
                            <w:r>
                              <w:sym w:font="Symbol" w:char="F0B1"/>
                            </w:r>
                            <w:r>
                              <w:t xml:space="preserve"> </w:t>
                            </w:r>
                            <w:r w:rsidRPr="00BF2151">
                              <w:rPr>
                                <w:rFonts w:cstheme="minorHAnsi"/>
                                <w:sz w:val="22"/>
                                <w:szCs w:val="22"/>
                              </w:rPr>
                              <w:t>SD (n</w:t>
                            </w:r>
                            <w:r>
                              <w:rPr>
                                <w:rFonts w:cstheme="minorHAnsi"/>
                                <w:sz w:val="22"/>
                                <w:szCs w:val="22"/>
                              </w:rPr>
                              <w:t xml:space="preserve"> </w:t>
                            </w:r>
                            <w:r w:rsidRPr="00BF2151">
                              <w:rPr>
                                <w:rFonts w:cstheme="minorHAnsi"/>
                                <w:sz w:val="22"/>
                                <w:szCs w:val="22"/>
                              </w:rPr>
                              <w:t>=</w:t>
                            </w:r>
                            <w:r>
                              <w:rPr>
                                <w:rFonts w:cstheme="minorHAnsi"/>
                                <w:sz w:val="22"/>
                                <w:szCs w:val="22"/>
                              </w:rPr>
                              <w:t xml:space="preserve"> 6-9</w:t>
                            </w:r>
                            <w:r w:rsidRPr="00BF2151">
                              <w:rPr>
                                <w:rFonts w:cstheme="minorHAnsi"/>
                                <w:sz w:val="22"/>
                                <w:szCs w:val="22"/>
                              </w:rPr>
                              <w:t>). Statistical significance is denoted by **(p</w:t>
                            </w:r>
                            <w:r>
                              <w:rPr>
                                <w:rFonts w:cstheme="minorHAnsi"/>
                                <w:sz w:val="22"/>
                                <w:szCs w:val="22"/>
                              </w:rPr>
                              <w:t xml:space="preserve"> </w:t>
                            </w:r>
                            <w:r w:rsidRPr="00BF2151">
                              <w:rPr>
                                <w:rFonts w:cstheme="minorHAnsi"/>
                                <w:sz w:val="22"/>
                                <w:szCs w:val="22"/>
                              </w:rPr>
                              <w:t>&lt;</w:t>
                            </w:r>
                            <w:r>
                              <w:rPr>
                                <w:rFonts w:cstheme="minorHAnsi"/>
                                <w:sz w:val="22"/>
                                <w:szCs w:val="22"/>
                              </w:rPr>
                              <w:t xml:space="preserve"> </w:t>
                            </w:r>
                            <w:r w:rsidRPr="00BF2151">
                              <w:rPr>
                                <w:rFonts w:cstheme="minorHAnsi"/>
                                <w:sz w:val="22"/>
                                <w:szCs w:val="22"/>
                              </w:rPr>
                              <w:t>0.00</w:t>
                            </w:r>
                            <w:r>
                              <w:rPr>
                                <w:rFonts w:cstheme="minorHAnsi"/>
                                <w:sz w:val="22"/>
                                <w:szCs w:val="22"/>
                              </w:rPr>
                              <w:t>21</w:t>
                            </w:r>
                            <w:r w:rsidRPr="00BF2151">
                              <w:rPr>
                                <w:rFonts w:cstheme="minorHAnsi"/>
                                <w:sz w:val="22"/>
                                <w:szCs w:val="22"/>
                              </w:rPr>
                              <w:t>)</w:t>
                            </w:r>
                            <w:r>
                              <w:rPr>
                                <w:rFonts w:cstheme="minorHAnsi"/>
                                <w:sz w:val="22"/>
                                <w:szCs w:val="22"/>
                              </w:rPr>
                              <w:t xml:space="preserve"> and </w:t>
                            </w:r>
                            <w:r w:rsidRPr="00BF2151">
                              <w:rPr>
                                <w:rFonts w:cstheme="minorHAnsi"/>
                                <w:sz w:val="22"/>
                                <w:szCs w:val="22"/>
                              </w:rPr>
                              <w:t>***(p</w:t>
                            </w:r>
                            <w:r>
                              <w:rPr>
                                <w:rFonts w:cstheme="minorHAnsi"/>
                                <w:sz w:val="22"/>
                                <w:szCs w:val="22"/>
                              </w:rPr>
                              <w:t xml:space="preserve"> </w:t>
                            </w:r>
                            <w:r w:rsidRPr="00BF2151">
                              <w:rPr>
                                <w:rFonts w:cstheme="minorHAnsi"/>
                                <w:sz w:val="22"/>
                                <w:szCs w:val="22"/>
                              </w:rPr>
                              <w:t>&lt;</w:t>
                            </w:r>
                            <w:r>
                              <w:rPr>
                                <w:rFonts w:cstheme="minorHAnsi"/>
                                <w:sz w:val="22"/>
                                <w:szCs w:val="22"/>
                              </w:rPr>
                              <w:t xml:space="preserve"> </w:t>
                            </w:r>
                            <w:r w:rsidRPr="00BF2151">
                              <w:rPr>
                                <w:rFonts w:cstheme="minorHAnsi"/>
                                <w:sz w:val="22"/>
                                <w:szCs w:val="22"/>
                              </w:rPr>
                              <w:t>0.00</w:t>
                            </w:r>
                            <w:r>
                              <w:rPr>
                                <w:rFonts w:cstheme="minorHAnsi"/>
                                <w:sz w:val="22"/>
                                <w:szCs w:val="22"/>
                              </w:rPr>
                              <w:t>02</w:t>
                            </w:r>
                            <w:r w:rsidRPr="00BF2151">
                              <w:rPr>
                                <w:rFonts w:cstheme="minorHAnsi"/>
                                <w:sz w:val="22"/>
                                <w:szCs w:val="22"/>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69493B2" id="Text Box 27" o:spid="_x0000_s1050" type="#_x0000_t202" style="position:absolute;left:0;text-align:left;margin-left:-5.65pt;margin-top:254.35pt;width:457.6pt;height:.05pt;z-index:251739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" stroked="f">
                <v:textbox style="mso-fit-shape-to-text:t" inset="0,0,0,0">
                  <w:txbxContent>
                    <w:p w14:paraId="3B98A55F" w14:textId="525CAE6B" w:rsidR="00EC6EAE" w:rsidRPr="009653FE" w:rsidRDefault="00EC6EAE" w:rsidP="006B4FAA">
                      <w:pPr>
                        <w:pStyle w:val="Caption"/>
                        <w:rPr>
                          <w:b/>
                          <w:bCs/>
                        </w:rPr>
                      </w:pPr>
                      <w:bookmarkStart w:id="159" w:name="_Toc118910674"/>
                      <w:r w:rsidRPr="009653FE">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29</w:t>
                      </w:r>
                      <w:r>
                        <w:rPr>
                          <w:b/>
                          <w:bCs/>
                        </w:rPr>
                        <w:fldChar w:fldCharType="end"/>
                      </w:r>
                      <w:r w:rsidRPr="009653FE">
                        <w:rPr>
                          <w:b/>
                          <w:bCs/>
                        </w:rPr>
                        <w:t xml:space="preserve">: ANXA5-PS binding comparison for murine TNBC and </w:t>
                      </w:r>
                      <w:r>
                        <w:rPr>
                          <w:b/>
                          <w:bCs/>
                        </w:rPr>
                        <w:t xml:space="preserve">MCF10A </w:t>
                      </w:r>
                      <w:r w:rsidRPr="009653FE">
                        <w:rPr>
                          <w:b/>
                          <w:bCs/>
                        </w:rPr>
                        <w:t>healthy human mammary cells</w:t>
                      </w:r>
                      <w:bookmarkEnd w:id="159"/>
                      <w:r w:rsidRPr="009653FE">
                        <w:rPr>
                          <w:b/>
                          <w:bCs/>
                        </w:rPr>
                        <w:t xml:space="preserve"> </w:t>
                      </w:r>
                    </w:p>
                    <w:p w14:paraId="20E6E550" w14:textId="2E465332" w:rsidR="00EC6EAE" w:rsidRPr="00FB6774" w:rsidRDefault="00EC6EAE" w:rsidP="001102C7">
                      <w:pPr>
                        <w:rPr>
                          <w:rFonts w:cstheme="minorHAnsi"/>
                          <w:sz w:val="22"/>
                          <w:szCs w:val="22"/>
                        </w:rPr>
                      </w:pPr>
                      <w:r>
                        <w:rPr>
                          <w:rFonts w:cstheme="minorHAnsi"/>
                          <w:sz w:val="22"/>
                          <w:szCs w:val="22"/>
                        </w:rPr>
                        <w:t xml:space="preserve">4T1 cells have significantly more ANXA5 binding than EMT6 and MCF10A cells. </w:t>
                      </w:r>
                      <w:r w:rsidRPr="00BF2151">
                        <w:rPr>
                          <w:rFonts w:cstheme="minorHAnsi"/>
                          <w:sz w:val="22"/>
                          <w:szCs w:val="22"/>
                        </w:rPr>
                        <w:t xml:space="preserve">TNBC </w:t>
                      </w:r>
                      <w:r>
                        <w:rPr>
                          <w:rFonts w:cstheme="minorHAnsi"/>
                          <w:sz w:val="22"/>
                          <w:szCs w:val="22"/>
                        </w:rPr>
                        <w:t xml:space="preserve">and MCF10A </w:t>
                      </w:r>
                      <w:r w:rsidRPr="00BF2151">
                        <w:rPr>
                          <w:rFonts w:cstheme="minorHAnsi"/>
                          <w:sz w:val="22"/>
                          <w:szCs w:val="22"/>
                        </w:rPr>
                        <w:t>cells were incubated with ANXA5</w:t>
                      </w:r>
                      <w:r>
                        <w:rPr>
                          <w:rFonts w:cstheme="minorHAnsi"/>
                          <w:sz w:val="22"/>
                          <w:szCs w:val="22"/>
                        </w:rPr>
                        <w:t>-FITC (13 nM)</w:t>
                      </w:r>
                      <w:r w:rsidRPr="00BF2151">
                        <w:rPr>
                          <w:rFonts w:cstheme="minorHAnsi"/>
                          <w:sz w:val="22"/>
                          <w:szCs w:val="22"/>
                        </w:rPr>
                        <w:t xml:space="preserve"> for 5 minutes at room temperature</w:t>
                      </w:r>
                      <w:r>
                        <w:rPr>
                          <w:rFonts w:cstheme="minorHAnsi"/>
                          <w:sz w:val="22"/>
                          <w:szCs w:val="22"/>
                        </w:rPr>
                        <w:t xml:space="preserve"> and</w:t>
                      </w:r>
                      <w:r w:rsidRPr="00BF2151">
                        <w:rPr>
                          <w:rFonts w:cstheme="minorHAnsi"/>
                          <w:sz w:val="22"/>
                          <w:szCs w:val="22"/>
                        </w:rPr>
                        <w:t xml:space="preserve"> then analyzed </w:t>
                      </w:r>
                      <w:r>
                        <w:rPr>
                          <w:rFonts w:cstheme="minorHAnsi"/>
                          <w:sz w:val="22"/>
                          <w:szCs w:val="22"/>
                        </w:rPr>
                        <w:t>in suspension for relative fluorescent intensity</w:t>
                      </w:r>
                      <w:r w:rsidRPr="00BF2151">
                        <w:rPr>
                          <w:rFonts w:cstheme="minorHAnsi"/>
                          <w:sz w:val="22"/>
                          <w:szCs w:val="22"/>
                        </w:rPr>
                        <w:t>.</w:t>
                      </w:r>
                      <w:r>
                        <w:rPr>
                          <w:rFonts w:cstheme="minorHAnsi"/>
                          <w:sz w:val="22"/>
                          <w:szCs w:val="22"/>
                        </w:rPr>
                        <w:t xml:space="preserve"> </w:t>
                      </w:r>
                      <w:r w:rsidRPr="00BF2151">
                        <w:rPr>
                          <w:rFonts w:cstheme="minorHAnsi"/>
                          <w:sz w:val="22"/>
                          <w:szCs w:val="22"/>
                        </w:rPr>
                        <w:t xml:space="preserve">Statistical analysis was performed with a </w:t>
                      </w:r>
                      <w:r>
                        <w:rPr>
                          <w:rFonts w:cstheme="minorHAnsi"/>
                          <w:sz w:val="22"/>
                          <w:szCs w:val="22"/>
                        </w:rPr>
                        <w:t>one-way ANOVA with Tukey’s multiple comparisons</w:t>
                      </w:r>
                      <w:r w:rsidRPr="00BF2151">
                        <w:rPr>
                          <w:rFonts w:cstheme="minorHAnsi"/>
                          <w:sz w:val="22"/>
                          <w:szCs w:val="22"/>
                        </w:rPr>
                        <w:t xml:space="preserve"> with data represented as mean </w:t>
                      </w:r>
                      <w:r>
                        <w:sym w:font="Symbol" w:char="F0B1"/>
                      </w:r>
                      <w:r>
                        <w:t xml:space="preserve"> </w:t>
                      </w:r>
                      <w:r w:rsidRPr="00BF2151">
                        <w:rPr>
                          <w:rFonts w:cstheme="minorHAnsi"/>
                          <w:sz w:val="22"/>
                          <w:szCs w:val="22"/>
                        </w:rPr>
                        <w:t>SD (n</w:t>
                      </w:r>
                      <w:r>
                        <w:rPr>
                          <w:rFonts w:cstheme="minorHAnsi"/>
                          <w:sz w:val="22"/>
                          <w:szCs w:val="22"/>
                        </w:rPr>
                        <w:t xml:space="preserve"> </w:t>
                      </w:r>
                      <w:r w:rsidRPr="00BF2151">
                        <w:rPr>
                          <w:rFonts w:cstheme="minorHAnsi"/>
                          <w:sz w:val="22"/>
                          <w:szCs w:val="22"/>
                        </w:rPr>
                        <w:t>=</w:t>
                      </w:r>
                      <w:r>
                        <w:rPr>
                          <w:rFonts w:cstheme="minorHAnsi"/>
                          <w:sz w:val="22"/>
                          <w:szCs w:val="22"/>
                        </w:rPr>
                        <w:t xml:space="preserve"> 6-9</w:t>
                      </w:r>
                      <w:r w:rsidRPr="00BF2151">
                        <w:rPr>
                          <w:rFonts w:cstheme="minorHAnsi"/>
                          <w:sz w:val="22"/>
                          <w:szCs w:val="22"/>
                        </w:rPr>
                        <w:t>). Statistical significance is denoted by **(p</w:t>
                      </w:r>
                      <w:r>
                        <w:rPr>
                          <w:rFonts w:cstheme="minorHAnsi"/>
                          <w:sz w:val="22"/>
                          <w:szCs w:val="22"/>
                        </w:rPr>
                        <w:t xml:space="preserve"> </w:t>
                      </w:r>
                      <w:r w:rsidRPr="00BF2151">
                        <w:rPr>
                          <w:rFonts w:cstheme="minorHAnsi"/>
                          <w:sz w:val="22"/>
                          <w:szCs w:val="22"/>
                        </w:rPr>
                        <w:t>&lt;</w:t>
                      </w:r>
                      <w:r>
                        <w:rPr>
                          <w:rFonts w:cstheme="minorHAnsi"/>
                          <w:sz w:val="22"/>
                          <w:szCs w:val="22"/>
                        </w:rPr>
                        <w:t xml:space="preserve"> </w:t>
                      </w:r>
                      <w:r w:rsidRPr="00BF2151">
                        <w:rPr>
                          <w:rFonts w:cstheme="minorHAnsi"/>
                          <w:sz w:val="22"/>
                          <w:szCs w:val="22"/>
                        </w:rPr>
                        <w:t>0.00</w:t>
                      </w:r>
                      <w:r>
                        <w:rPr>
                          <w:rFonts w:cstheme="minorHAnsi"/>
                          <w:sz w:val="22"/>
                          <w:szCs w:val="22"/>
                        </w:rPr>
                        <w:t>21</w:t>
                      </w:r>
                      <w:r w:rsidRPr="00BF2151">
                        <w:rPr>
                          <w:rFonts w:cstheme="minorHAnsi"/>
                          <w:sz w:val="22"/>
                          <w:szCs w:val="22"/>
                        </w:rPr>
                        <w:t>)</w:t>
                      </w:r>
                      <w:r>
                        <w:rPr>
                          <w:rFonts w:cstheme="minorHAnsi"/>
                          <w:sz w:val="22"/>
                          <w:szCs w:val="22"/>
                        </w:rPr>
                        <w:t xml:space="preserve"> and </w:t>
                      </w:r>
                      <w:r w:rsidRPr="00BF2151">
                        <w:rPr>
                          <w:rFonts w:cstheme="minorHAnsi"/>
                          <w:sz w:val="22"/>
                          <w:szCs w:val="22"/>
                        </w:rPr>
                        <w:t>***(p</w:t>
                      </w:r>
                      <w:r>
                        <w:rPr>
                          <w:rFonts w:cstheme="minorHAnsi"/>
                          <w:sz w:val="22"/>
                          <w:szCs w:val="22"/>
                        </w:rPr>
                        <w:t xml:space="preserve"> </w:t>
                      </w:r>
                      <w:r w:rsidRPr="00BF2151">
                        <w:rPr>
                          <w:rFonts w:cstheme="minorHAnsi"/>
                          <w:sz w:val="22"/>
                          <w:szCs w:val="22"/>
                        </w:rPr>
                        <w:t>&lt;</w:t>
                      </w:r>
                      <w:r>
                        <w:rPr>
                          <w:rFonts w:cstheme="minorHAnsi"/>
                          <w:sz w:val="22"/>
                          <w:szCs w:val="22"/>
                        </w:rPr>
                        <w:t xml:space="preserve"> </w:t>
                      </w:r>
                      <w:r w:rsidRPr="00BF2151">
                        <w:rPr>
                          <w:rFonts w:cstheme="minorHAnsi"/>
                          <w:sz w:val="22"/>
                          <w:szCs w:val="22"/>
                        </w:rPr>
                        <w:t>0.00</w:t>
                      </w:r>
                      <w:r>
                        <w:rPr>
                          <w:rFonts w:cstheme="minorHAnsi"/>
                          <w:sz w:val="22"/>
                          <w:szCs w:val="22"/>
                        </w:rPr>
                        <w:t>02</w:t>
                      </w:r>
                      <w:r w:rsidRPr="00BF2151">
                        <w:rPr>
                          <w:rFonts w:cstheme="minorHAnsi"/>
                          <w:sz w:val="22"/>
                          <w:szCs w:val="22"/>
                        </w:rPr>
                        <w:t xml:space="preserve">). </w:t>
                      </w:r>
                    </w:p>
                  </w:txbxContent>
                </v:textbox>
                <w10:wrap type="topAndBottom"/>
              </v:shape>
            </w:pict>
          </mc:Fallback>
        </mc:AlternateContent>
      </w:r>
    </w:p>
    <w:p w14:paraId="1C82A4E4" w14:textId="5AFC7AD8" w:rsidR="0025281F" w:rsidRDefault="0025281F" w:rsidP="00D7379C"/>
    <w:p w14:paraId="23019D44" w14:textId="0FFB09A8" w:rsidR="0025281F" w:rsidRDefault="0025281F" w:rsidP="00D7379C"/>
    <w:p w14:paraId="2CAE1E3E" w14:textId="2ECAEA72" w:rsidR="0025281F" w:rsidRDefault="0025281F" w:rsidP="00D7379C"/>
    <w:p w14:paraId="7FBFD128" w14:textId="77D4BB35" w:rsidR="00DF2BDC" w:rsidRPr="00626181" w:rsidRDefault="00441CA3" w:rsidP="00626181">
      <w:pPr>
        <w:pStyle w:val="Heading3"/>
      </w:pPr>
      <w:bookmarkStart w:id="135" w:name="_Toc116911048"/>
      <w:r w:rsidRPr="00626181">
        <w:t>Binding Stability</w:t>
      </w:r>
      <w:bookmarkEnd w:id="135"/>
      <w:r w:rsidRPr="00626181">
        <w:t xml:space="preserve"> </w:t>
      </w:r>
    </w:p>
    <w:p w14:paraId="0E545576" w14:textId="6A4BA8F8" w:rsidR="00524A35" w:rsidRDefault="003074F1" w:rsidP="00CB6178">
      <w:r>
        <w:rPr>
          <w:noProof/>
        </w:rPr>
        <w:drawing>
          <wp:anchor distT="0" distB="0" distL="114300" distR="114300" simplePos="0" relativeHeight="251740160" behindDoc="0" locked="0" layoutInCell="1" allowOverlap="1" wp14:anchorId="76C7B367" wp14:editId="157482FC">
            <wp:simplePos x="0" y="0"/>
            <wp:positionH relativeFrom="column">
              <wp:posOffset>1092200</wp:posOffset>
            </wp:positionH>
            <wp:positionV relativeFrom="paragraph">
              <wp:posOffset>2913380</wp:posOffset>
            </wp:positionV>
            <wp:extent cx="3479800" cy="2540000"/>
            <wp:effectExtent l="0" t="0" r="0" b="0"/>
            <wp:wrapTopAndBottom/>
            <wp:docPr id="28" name="Picture 28"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Shape&#10;&#10;Description automatically generated with medium confidence"/>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3479800" cy="2540000"/>
                    </a:xfrm>
                    <a:prstGeom prst="rect">
                      <a:avLst/>
                    </a:prstGeom>
                  </pic:spPr>
                </pic:pic>
              </a:graphicData>
            </a:graphic>
            <wp14:sizeRelH relativeFrom="page">
              <wp14:pctWidth>0</wp14:pctWidth>
            </wp14:sizeRelH>
            <wp14:sizeRelV relativeFrom="page">
              <wp14:pctHeight>0</wp14:pctHeight>
            </wp14:sizeRelV>
          </wp:anchor>
        </w:drawing>
      </w:r>
      <w:r w:rsidR="00524A35">
        <w:rPr>
          <w:noProof/>
        </w:rPr>
        <mc:AlternateContent>
          <mc:Choice Requires="wps">
            <w:drawing>
              <wp:anchor distT="0" distB="0" distL="114300" distR="114300" simplePos="0" relativeHeight="251742208" behindDoc="0" locked="0" layoutInCell="1" allowOverlap="1" wp14:anchorId="2F92EFDD" wp14:editId="31D1C88D">
                <wp:simplePos x="0" y="0"/>
                <wp:positionH relativeFrom="column">
                  <wp:posOffset>93345</wp:posOffset>
                </wp:positionH>
                <wp:positionV relativeFrom="paragraph">
                  <wp:posOffset>5537146</wp:posOffset>
                </wp:positionV>
                <wp:extent cx="5740400" cy="635"/>
                <wp:effectExtent l="0" t="0" r="0" b="6350"/>
                <wp:wrapTopAndBottom/>
                <wp:docPr id="51" name="Text Box 51"/>
                <wp:cNvGraphicFramePr/>
                <a:graphic xmlns:a="http://schemas.openxmlformats.org/drawingml/2006/main">
                  <a:graphicData uri="http://schemas.microsoft.com/office/word/2010/wordprocessingShape">
                    <wps:wsp>
                      <wps:cNvSpPr txBox="1"/>
                      <wps:spPr>
                        <a:xfrm>
                          <a:off x="0" y="0"/>
                          <a:ext cx="5740400" cy="635"/>
                        </a:xfrm>
                        <a:prstGeom prst="rect">
                          <a:avLst/>
                        </a:prstGeom>
                        <a:solidFill>
                          <a:prstClr val="white"/>
                        </a:solidFill>
                        <a:ln>
                          <a:noFill/>
                        </a:ln>
                      </wps:spPr>
                      <wps:txbx>
                        <w:txbxContent>
                          <w:p w14:paraId="31E73ED0" w14:textId="3420F835" w:rsidR="00EC6EAE" w:rsidRPr="009653FE" w:rsidRDefault="00EC6EAE" w:rsidP="00957D50">
                            <w:pPr>
                              <w:pStyle w:val="Caption"/>
                              <w:rPr>
                                <w:b/>
                                <w:bCs/>
                              </w:rPr>
                            </w:pPr>
                            <w:bookmarkStart w:id="136" w:name="_Toc118910675"/>
                            <w:r w:rsidRPr="009653FE">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30</w:t>
                            </w:r>
                            <w:r>
                              <w:rPr>
                                <w:b/>
                                <w:bCs/>
                              </w:rPr>
                              <w:fldChar w:fldCharType="end"/>
                            </w:r>
                            <w:r w:rsidRPr="009653FE">
                              <w:rPr>
                                <w:b/>
                                <w:bCs/>
                              </w:rPr>
                              <w:t>: Binding stability of ANXA5 over 2 days for EMT6 and 4T1 cell lines</w:t>
                            </w:r>
                            <w:bookmarkEnd w:id="136"/>
                          </w:p>
                          <w:p w14:paraId="7DBE0EAB" w14:textId="1994CDC9" w:rsidR="00EC6EAE" w:rsidRPr="00BC7894" w:rsidRDefault="00EC6EAE" w:rsidP="00957D50">
                            <w:pPr>
                              <w:pStyle w:val="Caption"/>
                            </w:pPr>
                            <w:r>
                              <w:t xml:space="preserve">Cells were seeded with 100 nM of ANXA5 for 0-2 days. At each day ANXA5 binding was quantified by absorbance and day 0 was normalized to 100%. EMT6 cells had a 100% increase in ANXA5 binding on day 1 followed by a steep drop off by day 2. 4T1 cells had a small drop off to 50% on day 1 and by day 2 ANXA5 binding returned to 100% (n = 6).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F92EFDD" id="Text Box 51" o:spid="_x0000_s1051" type="#_x0000_t202" style="position:absolute;left:0;text-align:left;margin-left:7.35pt;margin-top:436pt;width:452pt;height:.05pt;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" stroked="f">
                <v:textbox style="mso-fit-shape-to-text:t" inset="0,0,0,0">
                  <w:txbxContent>
                    <w:p w14:paraId="31E73ED0" w14:textId="3420F835" w:rsidR="00EC6EAE" w:rsidRPr="009653FE" w:rsidRDefault="00EC6EAE" w:rsidP="00957D50">
                      <w:pPr>
                        <w:pStyle w:val="Caption"/>
                        <w:rPr>
                          <w:b/>
                          <w:bCs/>
                        </w:rPr>
                      </w:pPr>
                      <w:bookmarkStart w:id="162" w:name="_Toc118910675"/>
                      <w:r w:rsidRPr="009653FE">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30</w:t>
                      </w:r>
                      <w:r>
                        <w:rPr>
                          <w:b/>
                          <w:bCs/>
                        </w:rPr>
                        <w:fldChar w:fldCharType="end"/>
                      </w:r>
                      <w:r w:rsidRPr="009653FE">
                        <w:rPr>
                          <w:b/>
                          <w:bCs/>
                        </w:rPr>
                        <w:t>: Binding stability of ANXA5 over 2 days for EMT6 and 4T1 cell lines</w:t>
                      </w:r>
                      <w:bookmarkEnd w:id="162"/>
                    </w:p>
                    <w:p w14:paraId="7DBE0EAB" w14:textId="1994CDC9" w:rsidR="00EC6EAE" w:rsidRPr="00BC7894" w:rsidRDefault="00EC6EAE" w:rsidP="00957D50">
                      <w:pPr>
                        <w:pStyle w:val="Caption"/>
                      </w:pPr>
                      <w:r>
                        <w:t xml:space="preserve">Cells were seeded with 100 nM of ANXA5 for 0-2 days. At each day ANXA5 binding was quantified by absorbance and day 0 was normalized to 100%. EMT6 cells had a 100% increase in ANXA5 binding on day 1 followed by a steep drop off by day 2. 4T1 cells had a small drop off to 50% on day 1 and by day 2 ANXA5 binding returned to 100% (n = 6). </w:t>
                      </w:r>
                    </w:p>
                  </w:txbxContent>
                </v:textbox>
                <w10:wrap type="topAndBottom"/>
              </v:shape>
            </w:pict>
          </mc:Fallback>
        </mc:AlternateContent>
      </w:r>
      <w:r>
        <w:t>The b</w:t>
      </w:r>
      <w:r w:rsidR="00F17E83">
        <w:t>inding stability of ANXA5 was determined in the presence of calcium over two days (</w:t>
      </w:r>
      <w:r w:rsidR="00F17E83" w:rsidRPr="009662CA">
        <w:rPr>
          <w:b/>
          <w:bCs/>
        </w:rPr>
        <w:t>Figure 30</w:t>
      </w:r>
      <w:r w:rsidR="00F17E83">
        <w:t>)</w:t>
      </w:r>
      <w:r w:rsidR="004C6B91">
        <w:t xml:space="preserve"> </w:t>
      </w:r>
      <w:r w:rsidR="008938A5">
        <w:fldChar w:fldCharType="begin">
          <w:fldData xml:space="preserve">PEVuZE5vdGU+PENpdGU+PEF1dGhvcj5HdWlsbGVuPC9BdXRob3I+PFllYXI+MjAxNzwvWWVhcj48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==
</w:fldData>
        </w:fldChar>
      </w:r>
      <w:r w:rsidR="00503656">
        <w:instrText xml:space="preserve"> ADDIN EN.CITE </w:instrText>
      </w:r>
      <w:r w:rsidR="00503656">
        <w:fldChar w:fldCharType="begin">
          <w:fldData xml:space="preserve">PEVuZE5vdGU+PENpdGU+PEF1dGhvcj5HdWlsbGVuPC9BdXRob3I+PFllYXI+MjAxNzwvWWVhcj48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==
</w:fldData>
        </w:fldChar>
      </w:r>
      <w:r w:rsidR="00503656">
        <w:instrText xml:space="preserve"> ADDIN EN.CITE.DATA </w:instrText>
      </w:r>
      <w:r w:rsidR="00503656">
        <w:fldChar w:fldCharType="end"/>
      </w:r>
      <w:r w:rsidR="008938A5">
        <w:fldChar w:fldCharType="separate"/>
      </w:r>
      <w:r w:rsidR="00503656">
        <w:rPr>
          <w:noProof/>
        </w:rPr>
        <w:t>[208]</w:t>
      </w:r>
      <w:r w:rsidR="008938A5">
        <w:fldChar w:fldCharType="end"/>
      </w:r>
      <w:r w:rsidR="00F17E83">
        <w:t xml:space="preserve">. </w:t>
      </w:r>
      <w:r w:rsidR="004C6B91">
        <w:t>EMT6</w:t>
      </w:r>
      <w:r w:rsidR="00903A6B">
        <w:t xml:space="preserve"> displayed excellent stability on day 1. The cells had </w:t>
      </w:r>
      <w:r w:rsidR="004C6B91">
        <w:t>100% more protein bound on day 1 in compared to day 0</w:t>
      </w:r>
      <w:r w:rsidR="00903A6B">
        <w:t xml:space="preserve">, but a </w:t>
      </w:r>
      <w:r w:rsidR="004C6B91">
        <w:t xml:space="preserve">steep drop off was observed </w:t>
      </w:r>
      <w:r w:rsidR="008938A5">
        <w:t>on</w:t>
      </w:r>
      <w:r w:rsidR="004C6B91">
        <w:t xml:space="preserve"> day 2 with less than 20% of the original </w:t>
      </w:r>
      <w:r w:rsidR="008938A5">
        <w:t xml:space="preserve">ANXA5 protein present. </w:t>
      </w:r>
      <w:r w:rsidR="00B7037E">
        <w:t>For</w:t>
      </w:r>
      <w:r w:rsidR="008938A5">
        <w:t xml:space="preserve"> 4T1 cells, ANXA5 binding was more consistent with a small drop </w:t>
      </w:r>
      <w:r w:rsidR="00903A6B">
        <w:t xml:space="preserve">off to 50% </w:t>
      </w:r>
      <w:r>
        <w:t>on</w:t>
      </w:r>
      <w:r w:rsidR="00903A6B">
        <w:t xml:space="preserve"> day 1 and followed by an increase back to 100% on day 2.</w:t>
      </w:r>
      <w:r w:rsidR="00B7037E">
        <w:t xml:space="preserve"> This data suggests that a higher amount of ANXA5 is needed for internalization on EMT6 than in comparison to 4T1 cells. However, b</w:t>
      </w:r>
      <w:r w:rsidR="00406F0F">
        <w:t>oth cells had ANXA5 present after 48 hours of incubation, indicating ANXA5 can remain in sol</w:t>
      </w:r>
      <w:r w:rsidR="00B7037E">
        <w:t>u</w:t>
      </w:r>
      <w:r w:rsidR="00406F0F">
        <w:t xml:space="preserve">tion or bound to cells for an extended duration of time. </w:t>
      </w:r>
    </w:p>
    <w:p w14:paraId="572FDF0A" w14:textId="77777777" w:rsidR="003074F1" w:rsidRDefault="003074F1" w:rsidP="00CB6178"/>
    <w:p w14:paraId="2029209B" w14:textId="38CF9357" w:rsidR="00DF2BDC" w:rsidRDefault="009653FE" w:rsidP="00DF2BDC">
      <w:pPr>
        <w:pStyle w:val="Heading3"/>
      </w:pPr>
      <w:bookmarkStart w:id="137" w:name="_Toc116911049"/>
      <w:r>
        <w:t>Flow cytometry analysis for confluency mediated PS exposure</w:t>
      </w:r>
      <w:bookmarkEnd w:id="137"/>
      <w:r>
        <w:t xml:space="preserve"> </w:t>
      </w:r>
    </w:p>
    <w:p w14:paraId="6CFAF46A" w14:textId="739E18BE" w:rsidR="00D7379C" w:rsidRDefault="00D7379C" w:rsidP="009653FE">
      <w:r>
        <w:t xml:space="preserve">The next goal was to determine how to model healthy cell PS exposure </w:t>
      </w:r>
      <w:r w:rsidRPr="009653FE">
        <w:rPr>
          <w:i/>
          <w:iCs/>
        </w:rPr>
        <w:t>in vitro</w:t>
      </w:r>
      <w:r>
        <w:t xml:space="preserve">. </w:t>
      </w:r>
      <w:r w:rsidRPr="00E6734E">
        <w:t>P</w:t>
      </w:r>
      <w:r w:rsidR="009D2111">
        <w:t>re</w:t>
      </w:r>
      <w:r w:rsidRPr="00E6734E">
        <w:t xml:space="preserve">vious work by </w:t>
      </w:r>
      <w:r w:rsidR="00782089" w:rsidRPr="00DA476B">
        <w:t xml:space="preserve">Brent Van Rite and </w:t>
      </w:r>
      <w:r w:rsidR="00E6734E" w:rsidRPr="00DA476B">
        <w:t>John Krais</w:t>
      </w:r>
      <w:r w:rsidRPr="00E6734E">
        <w:t xml:space="preserve"> has determined that when healthy vascular cells (HAAE-1) are grown to 100% confluency, PS externalization is decreased which mimics healthy </w:t>
      </w:r>
      <w:r w:rsidRPr="00636A06">
        <w:t>vasculature</w:t>
      </w:r>
      <w:r w:rsidR="00782089" w:rsidRPr="00DA476B">
        <w:t xml:space="preserve"> </w:t>
      </w:r>
      <w:r w:rsidR="00782089" w:rsidRPr="00DA476B">
        <w:fldChar w:fldCharType="begin"/>
      </w:r>
      <w:r w:rsidR="006345C8">
        <w:instrText xml:space="preserve"> ADDIN EN.CITE &lt;EndNote&gt;&lt;Cite&gt;&lt;Author&gt;Krais&lt;/Author&gt;&lt;Year&gt;2013&lt;/Year&gt;&lt;RecNum&gt;238&lt;/RecNum&gt;&lt;DisplayText&gt;[209, 210]&lt;/DisplayText&gt;&lt;record&gt;&lt;rec-number&gt;238&lt;/rec-number&gt;&lt;foreign-keys&gt;&lt;key app="EN" db-id="vx2tfde052sapgeadsvp5f0f09pxfasr00vs" timestamp="1605630935"&gt;238&lt;/key&gt;&lt;/foreign-keys&gt;&lt;ref-type name="Journal Article"&gt;17&lt;/ref-type&gt;&lt;contributors&gt;&lt;authors&gt;&lt;author&gt;Krais, John J.&lt;/author&gt;&lt;author&gt;de Crescenzo, Olivier&lt;/author&gt;&lt;author&gt;Harrison, Roger G.&lt;/author&gt;&lt;/authors&gt;&lt;/contributors&gt;&lt;titles&gt;&lt;title&gt;Purine Nucleoside Phosphorylase Targeted by Annexin V to Breast Cancer Vasculature for Enzyme Prodrug Therapy&lt;/title&gt;&lt;secondary-title&gt;PLoS ONE&lt;/secondary-title&gt;&lt;/titles&gt;&lt;periodical&gt;&lt;full-title&gt;PLoS ONE&lt;/full-title&gt;&lt;/periodical&gt;&lt;dates&gt;&lt;year&gt;2013&lt;/year&gt;&lt;/dates&gt;&lt;urls&gt;&lt;/urls&gt;&lt;electronic-resource-num&gt;10.1371/journal.pone.0076403&lt;/electronic-resource-num&gt;&lt;/record&gt;&lt;/Cite&gt;&lt;Cite&gt;&lt;Author&gt;Van Rite&lt;/Author&gt;&lt;Year&gt;2011&lt;/Year&gt;&lt;RecNum&gt;246&lt;/RecNum&gt;&lt;record&gt;&lt;rec-number&gt;246&lt;/rec-number&gt;&lt;foreign-keys&gt;&lt;key app="EN" db-id="vx2tfde052sapgeadsvp5f0f09pxfasr00vs" timestamp="1605630935"&gt;246&lt;/key&gt;&lt;/foreign-keys&gt;&lt;ref-type name="Journal Article"&gt;17&lt;/ref-type&gt;&lt;contributors&gt;&lt;authors&gt;&lt;author&gt;Van Rite, Brent D.&lt;/author&gt;&lt;author&gt;Harrison, Roger G.&lt;/author&gt;&lt;/authors&gt;&lt;/contributors&gt;&lt;titles&gt;&lt;title&gt;Annexin V-targeted enzyme prodrug therapy using cytosine deaminase in combination with 5-fluorocytosine&lt;/title&gt;&lt;secondary-title&gt;Cancer Letters&lt;/secondary-title&gt;&lt;/titles&gt;&lt;periodical&gt;&lt;full-title&gt;Cancer Letters&lt;/full-title&gt;&lt;/periodical&gt;&lt;keywords&gt;&lt;keyword&gt;5-fluorouracil&lt;/keyword&gt;&lt;keyword&gt;Breast cancer&lt;/keyword&gt;&lt;keyword&gt;Cytosine deaminase-annexin V&lt;/keyword&gt;&lt;keyword&gt;Enzyme&lt;/keyword&gt;&lt;keyword&gt;Prodrug&lt;/keyword&gt;&lt;/keywords&gt;&lt;dates&gt;&lt;year&gt;2011&lt;/year&gt;&lt;/dates&gt;&lt;urls&gt;&lt;/urls&gt;&lt;electronic-resource-num&gt;10.1016/j.canlet.2011.03.016&lt;/electronic-resource-num&gt;&lt;/record&gt;&lt;/Cite&gt;&lt;/EndNote&gt;</w:instrText>
      </w:r>
      <w:r w:rsidR="00782089" w:rsidRPr="00DA476B">
        <w:fldChar w:fldCharType="separate"/>
      </w:r>
      <w:r w:rsidR="006345C8">
        <w:rPr>
          <w:noProof/>
        </w:rPr>
        <w:t>[209, 210]</w:t>
      </w:r>
      <w:r w:rsidR="00782089" w:rsidRPr="00DA476B">
        <w:fldChar w:fldCharType="end"/>
      </w:r>
      <w:r w:rsidR="00603349" w:rsidRPr="00E6734E">
        <w:t>.</w:t>
      </w:r>
      <w:r w:rsidR="00603349">
        <w:t xml:space="preserve"> </w:t>
      </w:r>
      <w:r w:rsidRPr="00B6405A">
        <w:t>To validate this finding, flow cytometry was used to measure the median fluorescent intensity of ANXA5-FITC binding to confluent and non-confluent HAAE-1</w:t>
      </w:r>
      <w:r>
        <w:t>, MCF10A</w:t>
      </w:r>
      <w:r w:rsidR="00B0469F">
        <w:t>,</w:t>
      </w:r>
      <w:r>
        <w:t xml:space="preserve"> and EMT6</w:t>
      </w:r>
      <w:r w:rsidRPr="00B6405A">
        <w:t xml:space="preserve"> cells. </w:t>
      </w:r>
      <w:r w:rsidR="00B0469F">
        <w:t>The m</w:t>
      </w:r>
      <w:r w:rsidRPr="00B6405A">
        <w:t xml:space="preserve">edian fluorescent intensity was calculated by subtracting the median fluorescent intensity of unstained cells from the median fluorescent </w:t>
      </w:r>
      <w:r w:rsidRPr="00C36FB0">
        <w:t xml:space="preserve">intensity of ANXA5-FITC stained cells in the presence of calcium. Cells were stained with 13 nM of ANXA5-FITC to saturate external PS on the cell surface as established by the colorimetric binding assay. </w:t>
      </w:r>
    </w:p>
    <w:p w14:paraId="737E29A4" w14:textId="071519E9" w:rsidR="00034043" w:rsidRPr="006B0898" w:rsidRDefault="00D7379C" w:rsidP="006B0898">
      <w:pPr>
        <w:ind w:firstLine="720"/>
      </w:pPr>
      <w:r>
        <w:t>For the TNBC cell line EMT6, confluency did not impact ANXA5-FITC binding to exposed PS</w:t>
      </w:r>
      <w:r w:rsidR="006B0898">
        <w:t xml:space="preserve"> (</w:t>
      </w:r>
      <w:r w:rsidR="006B0898" w:rsidRPr="009662CA">
        <w:rPr>
          <w:b/>
          <w:bCs/>
        </w:rPr>
        <w:t>Figure 31a</w:t>
      </w:r>
      <w:r w:rsidR="006B0898">
        <w:t>)</w:t>
      </w:r>
      <w:r>
        <w:t xml:space="preserve">. However, confluency did impact healthy vascular and mammary cells ANXA5-PS binding. When HAAE-1 and MCF10A cells are non-confluent, ANXA5-FITC binding is 1.4 and 4.3 times more as determined by </w:t>
      </w:r>
      <w:r w:rsidR="00506659">
        <w:t xml:space="preserve">the </w:t>
      </w:r>
      <w:r>
        <w:t>median fluorescent intensity in comparison to confluent cells</w:t>
      </w:r>
      <w:r w:rsidR="006B0898">
        <w:t xml:space="preserve"> (</w:t>
      </w:r>
      <w:r w:rsidR="006B0898" w:rsidRPr="009662CA">
        <w:rPr>
          <w:b/>
          <w:bCs/>
        </w:rPr>
        <w:t>Figure 31 b and c</w:t>
      </w:r>
      <w:r w:rsidR="006B0898">
        <w:t xml:space="preserve">). </w:t>
      </w:r>
      <w:r w:rsidRPr="00B46AC2">
        <w:t>This finding sugge</w:t>
      </w:r>
      <w:r>
        <w:t>st</w:t>
      </w:r>
      <w:r w:rsidR="00506659">
        <w:t>s</w:t>
      </w:r>
      <w:r w:rsidRPr="00B46AC2">
        <w:t xml:space="preserve"> PS ex</w:t>
      </w:r>
      <w:r w:rsidR="009653FE">
        <w:t>ternalization</w:t>
      </w:r>
      <w:r w:rsidRPr="00B46AC2">
        <w:t xml:space="preserve"> on </w:t>
      </w:r>
      <w:r>
        <w:t>healthy vascular and mammary cells</w:t>
      </w:r>
      <w:r w:rsidRPr="00B46AC2">
        <w:t xml:space="preserve"> </w:t>
      </w:r>
      <w:r w:rsidR="00506659">
        <w:t>is</w:t>
      </w:r>
      <w:r>
        <w:t xml:space="preserve"> </w:t>
      </w:r>
      <w:r w:rsidRPr="00B46AC2">
        <w:t>con</w:t>
      </w:r>
      <w:r>
        <w:t>tact</w:t>
      </w:r>
      <w:r w:rsidR="00506659">
        <w:t>-</w:t>
      </w:r>
      <w:r w:rsidRPr="00B46AC2">
        <w:t>dependent. The confluent HAAE-1</w:t>
      </w:r>
      <w:r>
        <w:t xml:space="preserve"> and MCF10A</w:t>
      </w:r>
      <w:r w:rsidRPr="00B46AC2">
        <w:t xml:space="preserve"> cells mimic healthy vasculature</w:t>
      </w:r>
      <w:r>
        <w:t xml:space="preserve"> and mammary epithelium</w:t>
      </w:r>
      <w:r w:rsidRPr="00B46AC2">
        <w:t xml:space="preserve"> by decreasing PS externalization</w:t>
      </w:r>
      <w:r>
        <w:t xml:space="preserve">. </w:t>
      </w:r>
      <w:r w:rsidRPr="00B46AC2">
        <w:t>This provides a model for both hea</w:t>
      </w:r>
      <w:r w:rsidR="00506659">
        <w:t>l</w:t>
      </w:r>
      <w:r w:rsidRPr="00B46AC2">
        <w:t>thy and cancerous vasculature</w:t>
      </w:r>
      <w:r>
        <w:t xml:space="preserve"> and epithelium</w:t>
      </w:r>
      <w:r w:rsidRPr="00B46AC2">
        <w:t xml:space="preserve"> to test the</w:t>
      </w:r>
      <w:r>
        <w:t xml:space="preserve"> cytotoxicity of the</w:t>
      </w:r>
      <w:r w:rsidRPr="00B46AC2">
        <w:t xml:space="preserve"> conjugate</w:t>
      </w:r>
      <w:r>
        <w:t>. Moving forward, all healthy cell cytotoxicity studies will</w:t>
      </w:r>
      <w:r w:rsidR="00603349">
        <w:t xml:space="preserve"> have cells grown to confluency</w:t>
      </w:r>
      <w:r>
        <w:t xml:space="preserve"> to mimic PS exposure </w:t>
      </w:r>
      <w:r w:rsidRPr="009653FE">
        <w:rPr>
          <w:i/>
          <w:iCs/>
        </w:rPr>
        <w:t>in vivo.</w:t>
      </w:r>
      <w:r>
        <w:t xml:space="preserve"> </w:t>
      </w:r>
    </w:p>
    <w:p w14:paraId="3FC0E427" w14:textId="3957558B" w:rsidR="00D7379C" w:rsidRDefault="00FD7E60">
      <w:pPr>
        <w:spacing w:line="240" w:lineRule="auto"/>
        <w:jc w:val="left"/>
        <w:rPr>
          <w:rFonts w:cs="Times New Roman"/>
        </w:rPr>
      </w:pPr>
      <w:r>
        <w:rPr>
          <w:noProof/>
        </w:rPr>
        <w:lastRenderedPageBreak/>
        <mc:AlternateContent>
          <mc:Choice Requires="wps">
            <w:drawing>
              <wp:anchor distT="0" distB="0" distL="114300" distR="114300" simplePos="0" relativeHeight="251744256" behindDoc="0" locked="0" layoutInCell="1" allowOverlap="1" wp14:anchorId="48E11D39" wp14:editId="58079C3E">
                <wp:simplePos x="0" y="0"/>
                <wp:positionH relativeFrom="column">
                  <wp:posOffset>-199780</wp:posOffset>
                </wp:positionH>
                <wp:positionV relativeFrom="paragraph">
                  <wp:posOffset>3178854</wp:posOffset>
                </wp:positionV>
                <wp:extent cx="6182995" cy="635"/>
                <wp:effectExtent l="0" t="0" r="1905" b="0"/>
                <wp:wrapTopAndBottom/>
                <wp:docPr id="53" name="Text Box 53"/>
                <wp:cNvGraphicFramePr/>
                <a:graphic xmlns:a="http://schemas.openxmlformats.org/drawingml/2006/main">
                  <a:graphicData uri="http://schemas.microsoft.com/office/word/2010/wordprocessingShape">
                    <wps:wsp>
                      <wps:cNvSpPr txBox="1"/>
                      <wps:spPr>
                        <a:xfrm>
                          <a:off x="0" y="0"/>
                          <a:ext cx="6182995" cy="635"/>
                        </a:xfrm>
                        <a:prstGeom prst="rect">
                          <a:avLst/>
                        </a:prstGeom>
                        <a:solidFill>
                          <a:prstClr val="white"/>
                        </a:solidFill>
                        <a:ln>
                          <a:noFill/>
                        </a:ln>
                      </wps:spPr>
                      <wps:txbx>
                        <w:txbxContent>
                          <w:p w14:paraId="64456762" w14:textId="465C58AC" w:rsidR="00EC6EAE" w:rsidRPr="009653FE" w:rsidRDefault="00EC6EAE" w:rsidP="006B0898">
                            <w:pPr>
                              <w:pStyle w:val="Caption"/>
                              <w:rPr>
                                <w:b/>
                                <w:bCs/>
                              </w:rPr>
                            </w:pPr>
                            <w:bookmarkStart w:id="138" w:name="_Toc118910676"/>
                            <w:r w:rsidRPr="009653FE">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31</w:t>
                            </w:r>
                            <w:r>
                              <w:rPr>
                                <w:b/>
                                <w:bCs/>
                              </w:rPr>
                              <w:fldChar w:fldCharType="end"/>
                            </w:r>
                            <w:r w:rsidRPr="009653FE">
                              <w:rPr>
                                <w:b/>
                                <w:bCs/>
                              </w:rPr>
                              <w:t>: Confluency effects of ANXA5-PS binding to TNBC and healthy cells</w:t>
                            </w:r>
                            <w:bookmarkEnd w:id="138"/>
                          </w:p>
                          <w:p w14:paraId="29CEB763" w14:textId="2C14CFDB" w:rsidR="00EC6EAE" w:rsidRPr="006B0898" w:rsidRDefault="00EC6EAE" w:rsidP="006B0898">
                            <w:pPr>
                              <w:pStyle w:val="Caption"/>
                            </w:pPr>
                            <w:r w:rsidRPr="006B0898">
                              <w:t xml:space="preserve">a) Confluency does not impact ANXA5 binding to TNBC EMT6 cells. Confluent healthy cells b) HAAE-1 and c) MCF10A cells have significantly less ANXA5 binding to </w:t>
                            </w:r>
                            <w:r>
                              <w:t xml:space="preserve">the </w:t>
                            </w:r>
                            <w:r w:rsidRPr="006B0898">
                              <w:t xml:space="preserve">cell surface. Cells were grown to 50-70% confluency (nonconfluent) or 90-100% confluency (confluent) and incubated with 13 nM of FITC-labeled ANXA5 for 15 minutes at room temperature and then analyzed via flow cytometry. Statistical analysis was performed with a student’s T-test with data represented as mean </w:t>
                            </w:r>
                            <w:r>
                              <w:sym w:font="Symbol" w:char="F0B1"/>
                            </w:r>
                            <w:r>
                              <w:t xml:space="preserve"> </w:t>
                            </w:r>
                            <w:r w:rsidRPr="006B0898">
                              <w:t xml:space="preserve"> SD (n</w:t>
                            </w:r>
                            <w:r>
                              <w:t xml:space="preserve"> </w:t>
                            </w:r>
                            <w:r w:rsidRPr="006B0898">
                              <w:t>=</w:t>
                            </w:r>
                            <w:r>
                              <w:t xml:space="preserve"> </w:t>
                            </w:r>
                            <w:r w:rsidRPr="006B0898">
                              <w:t>2-3). Statistical significance is denoted by *(p</w:t>
                            </w:r>
                            <w:r>
                              <w:t xml:space="preserve"> </w:t>
                            </w:r>
                            <w:r w:rsidRPr="006B0898">
                              <w:t>&lt;</w:t>
                            </w:r>
                            <w:r>
                              <w:t xml:space="preserve"> </w:t>
                            </w:r>
                            <w:r w:rsidRPr="006B0898">
                              <w:t>0.033) and ** (p</w:t>
                            </w:r>
                            <w:r>
                              <w:t xml:space="preserve"> </w:t>
                            </w:r>
                            <w:r w:rsidRPr="006B0898">
                              <w:t>&lt;</w:t>
                            </w:r>
                            <w:r>
                              <w:t xml:space="preserve"> </w:t>
                            </w:r>
                            <w:r w:rsidRPr="006B0898">
                              <w:t>0.0021).</w:t>
                            </w:r>
                          </w:p>
                          <w:p w14:paraId="06CBB6F2" w14:textId="7A5E14B2" w:rsidR="00EC6EAE" w:rsidRPr="0044697F" w:rsidRDefault="00EC6EAE" w:rsidP="006B0898">
                            <w:pPr>
                              <w:pStyle w:val="Caption"/>
                              <w:rPr>
                                <w:rFonts w:cstheme="minorHAnsi"/>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8E11D39" id="Text Box 53" o:spid="_x0000_s1052" type="#_x0000_t202" style="position:absolute;margin-left:-15.75pt;margin-top:250.3pt;width:486.85pt;height:.05pt;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" stroked="f">
                <v:textbox style="mso-fit-shape-to-text:t" inset="0,0,0,0">
                  <w:txbxContent>
                    <w:p w14:paraId="64456762" w14:textId="465C58AC" w:rsidR="00EC6EAE" w:rsidRPr="009653FE" w:rsidRDefault="00EC6EAE" w:rsidP="006B0898">
                      <w:pPr>
                        <w:pStyle w:val="Caption"/>
                        <w:rPr>
                          <w:b/>
                          <w:bCs/>
                        </w:rPr>
                      </w:pPr>
                      <w:bookmarkStart w:id="165" w:name="_Toc118910676"/>
                      <w:r w:rsidRPr="009653FE">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31</w:t>
                      </w:r>
                      <w:r>
                        <w:rPr>
                          <w:b/>
                          <w:bCs/>
                        </w:rPr>
                        <w:fldChar w:fldCharType="end"/>
                      </w:r>
                      <w:r w:rsidRPr="009653FE">
                        <w:rPr>
                          <w:b/>
                          <w:bCs/>
                        </w:rPr>
                        <w:t>: Confluency effects of ANXA5-PS binding to TNBC and healthy cells</w:t>
                      </w:r>
                      <w:bookmarkEnd w:id="165"/>
                    </w:p>
                    <w:p w14:paraId="29CEB763" w14:textId="2C14CFDB" w:rsidR="00EC6EAE" w:rsidRPr="006B0898" w:rsidRDefault="00EC6EAE" w:rsidP="006B0898">
                      <w:pPr>
                        <w:pStyle w:val="Caption"/>
                      </w:pPr>
                      <w:r w:rsidRPr="006B0898">
                        <w:t xml:space="preserve">a) Confluency does not impact ANXA5 binding to TNBC EMT6 cells. Confluent healthy cells b) HAAE-1 and c) MCF10A cells have significantly less ANXA5 binding to </w:t>
                      </w:r>
                      <w:r>
                        <w:t xml:space="preserve">the </w:t>
                      </w:r>
                      <w:r w:rsidRPr="006B0898">
                        <w:t xml:space="preserve">cell surface. Cells were grown to 50-70% confluency (nonconfluent) or 90-100% confluency (confluent) and incubated with 13 nM of FITC-labeled ANXA5 for 15 minutes at room temperature and then analyzed via flow cytometry. Statistical analysis was performed with a student’s T-test with data represented as mean </w:t>
                      </w:r>
                      <w:r>
                        <w:sym w:font="Symbol" w:char="F0B1"/>
                      </w:r>
                      <w:r>
                        <w:t xml:space="preserve"> </w:t>
                      </w:r>
                      <w:r w:rsidRPr="006B0898">
                        <w:t xml:space="preserve"> SD (n</w:t>
                      </w:r>
                      <w:r>
                        <w:t xml:space="preserve"> </w:t>
                      </w:r>
                      <w:r w:rsidRPr="006B0898">
                        <w:t>=</w:t>
                      </w:r>
                      <w:r>
                        <w:t xml:space="preserve"> </w:t>
                      </w:r>
                      <w:r w:rsidRPr="006B0898">
                        <w:t>2-3). Statistical significance is denoted by *(p</w:t>
                      </w:r>
                      <w:r>
                        <w:t xml:space="preserve"> </w:t>
                      </w:r>
                      <w:r w:rsidRPr="006B0898">
                        <w:t>&lt;</w:t>
                      </w:r>
                      <w:r>
                        <w:t xml:space="preserve"> </w:t>
                      </w:r>
                      <w:r w:rsidRPr="006B0898">
                        <w:t>0.033) and ** (p</w:t>
                      </w:r>
                      <w:r>
                        <w:t xml:space="preserve"> </w:t>
                      </w:r>
                      <w:r w:rsidRPr="006B0898">
                        <w:t>&lt;</w:t>
                      </w:r>
                      <w:r>
                        <w:t xml:space="preserve"> </w:t>
                      </w:r>
                      <w:r w:rsidRPr="006B0898">
                        <w:t>0.0021).</w:t>
                      </w:r>
                    </w:p>
                    <w:p w14:paraId="06CBB6F2" w14:textId="7A5E14B2" w:rsidR="00EC6EAE" w:rsidRPr="0044697F" w:rsidRDefault="00EC6EAE" w:rsidP="006B0898">
                      <w:pPr>
                        <w:pStyle w:val="Caption"/>
                        <w:rPr>
                          <w:rFonts w:cstheme="minorHAnsi"/>
                          <w:noProof/>
                          <w:szCs w:val="22"/>
                        </w:rPr>
                      </w:pPr>
                    </w:p>
                  </w:txbxContent>
                </v:textbox>
                <w10:wrap type="topAndBottom"/>
              </v:shape>
            </w:pict>
          </mc:Fallback>
        </mc:AlternateContent>
      </w:r>
      <w:r w:rsidR="0040526B">
        <w:rPr>
          <w:rFonts w:cstheme="minorHAnsi"/>
          <w:noProof/>
          <w:sz w:val="22"/>
          <w:szCs w:val="22"/>
        </w:rPr>
        <w:drawing>
          <wp:anchor distT="0" distB="0" distL="114300" distR="114300" simplePos="0" relativeHeight="251685888" behindDoc="0" locked="0" layoutInCell="1" allowOverlap="1" wp14:anchorId="16E0552F" wp14:editId="56B818A9">
            <wp:simplePos x="0" y="0"/>
            <wp:positionH relativeFrom="column">
              <wp:posOffset>-745067</wp:posOffset>
            </wp:positionH>
            <wp:positionV relativeFrom="paragraph">
              <wp:posOffset>24976</wp:posOffset>
            </wp:positionV>
            <wp:extent cx="7264400" cy="3152140"/>
            <wp:effectExtent l="0" t="0" r="0" b="0"/>
            <wp:wrapTopAndBottom/>
            <wp:docPr id="23" name="Picture 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agram&#10;&#10;Description automatically generated"/>
                    <pic:cNvPicPr/>
                  </pic:nvPicPr>
                  <pic:blipFill>
                    <a:blip r:embed="rId136">
                      <a:extLst>
                        <a:ext uri="{28A0092B-C50C-407E-A947-70E740481C1C}">
                          <a14:useLocalDpi xmlns:a14="http://schemas.microsoft.com/office/drawing/2010/main" val="0"/>
                        </a:ext>
                      </a:extLst>
                    </a:blip>
                    <a:stretch>
                      <a:fillRect/>
                    </a:stretch>
                  </pic:blipFill>
                  <pic:spPr>
                    <a:xfrm>
                      <a:off x="0" y="0"/>
                      <a:ext cx="7264400" cy="3152140"/>
                    </a:xfrm>
                    <a:prstGeom prst="rect">
                      <a:avLst/>
                    </a:prstGeom>
                  </pic:spPr>
                </pic:pic>
              </a:graphicData>
            </a:graphic>
            <wp14:sizeRelH relativeFrom="page">
              <wp14:pctWidth>0</wp14:pctWidth>
            </wp14:sizeRelH>
            <wp14:sizeRelV relativeFrom="page">
              <wp14:pctHeight>0</wp14:pctHeight>
            </wp14:sizeRelV>
          </wp:anchor>
        </w:drawing>
      </w:r>
    </w:p>
    <w:p w14:paraId="47280DA3" w14:textId="55A004DD" w:rsidR="00D7379C" w:rsidRDefault="00D7379C">
      <w:pPr>
        <w:spacing w:line="240" w:lineRule="auto"/>
        <w:jc w:val="left"/>
        <w:rPr>
          <w:rFonts w:cs="Times New Roman"/>
        </w:rPr>
      </w:pPr>
    </w:p>
    <w:p w14:paraId="37FFDD95" w14:textId="348B4402" w:rsidR="00D7379C" w:rsidRPr="00D7379C" w:rsidRDefault="00D7379C" w:rsidP="00D7379C">
      <w:pPr>
        <w:pStyle w:val="Heading2"/>
      </w:pPr>
      <w:bookmarkStart w:id="139" w:name="_Toc116911050"/>
      <w:r w:rsidRPr="00D7379C">
        <w:t xml:space="preserve">ANXA5 </w:t>
      </w:r>
      <w:r w:rsidR="00524A35">
        <w:rPr>
          <w:i/>
          <w:iCs/>
        </w:rPr>
        <w:t>I</w:t>
      </w:r>
      <w:r w:rsidRPr="00512B29">
        <w:rPr>
          <w:i/>
          <w:iCs/>
        </w:rPr>
        <w:t xml:space="preserve">n </w:t>
      </w:r>
      <w:r w:rsidR="00524A35">
        <w:rPr>
          <w:i/>
          <w:iCs/>
        </w:rPr>
        <w:t>V</w:t>
      </w:r>
      <w:r w:rsidRPr="00512B29">
        <w:rPr>
          <w:i/>
          <w:iCs/>
        </w:rPr>
        <w:t>itro</w:t>
      </w:r>
      <w:r w:rsidRPr="00D7379C">
        <w:t xml:space="preserve"> </w:t>
      </w:r>
      <w:r w:rsidR="00524A35">
        <w:t>C</w:t>
      </w:r>
      <w:r w:rsidRPr="00D7379C">
        <w:t>ytotoxicity</w:t>
      </w:r>
      <w:bookmarkEnd w:id="139"/>
      <w:r w:rsidRPr="00D7379C">
        <w:t xml:space="preserve"> </w:t>
      </w:r>
    </w:p>
    <w:p w14:paraId="7004B4ED" w14:textId="4F8FA1D0" w:rsidR="009653FE" w:rsidRDefault="00D7379C" w:rsidP="00FB3FD3">
      <w:bookmarkStart w:id="140" w:name="OLE_LINK1"/>
      <w:bookmarkStart w:id="141" w:name="OLE_LINK2"/>
      <w:r w:rsidRPr="00B6405A">
        <w:t>To ensure</w:t>
      </w:r>
      <w:r>
        <w:t xml:space="preserve"> DM1 is causing the cytotoxic action of the conjugate, </w:t>
      </w:r>
      <w:r w:rsidRPr="00B6405A">
        <w:t>cytotoxicity studies of ANXA5 w</w:t>
      </w:r>
      <w:r w:rsidR="00603349">
        <w:t>ere</w:t>
      </w:r>
      <w:r w:rsidRPr="00B6405A">
        <w:t xml:space="preserve"> carried out on TNBC cells (EMT6</w:t>
      </w:r>
      <w:r>
        <w:t xml:space="preserve"> and 4T1</w:t>
      </w:r>
      <w:r w:rsidRPr="00B6405A">
        <w:t>), as well as, healthy vascular (HUVEC</w:t>
      </w:r>
      <w:r>
        <w:t xml:space="preserve"> and HAAE-1</w:t>
      </w:r>
      <w:r w:rsidRPr="00B6405A">
        <w:t>) and mammary (MCF10A) cells. Cells were treated with 0-</w:t>
      </w:r>
      <w:r w:rsidR="00603349">
        <w:t>0</w:t>
      </w:r>
      <w:r>
        <w:t>.7</w:t>
      </w:r>
      <w:r w:rsidRPr="00B6405A">
        <w:t xml:space="preserve"> </w:t>
      </w:r>
      <w:r>
        <w:sym w:font="Symbol" w:char="F06D"/>
      </w:r>
      <w:r w:rsidRPr="00B6405A">
        <w:t xml:space="preserve">M of ANXA5. Cells were treated on day </w:t>
      </w:r>
      <w:r>
        <w:t>1</w:t>
      </w:r>
      <w:r w:rsidRPr="00B6405A">
        <w:t xml:space="preserve"> and incubated with the conjugate for 72 hours. After 72 hours, cell viability was analyzed via a fluorescent </w:t>
      </w:r>
      <w:r w:rsidR="009D2111">
        <w:t>A</w:t>
      </w:r>
      <w:r w:rsidRPr="00B6405A">
        <w:t>lamar</w:t>
      </w:r>
      <w:r w:rsidR="009D2111">
        <w:t xml:space="preserve"> </w:t>
      </w:r>
      <w:r>
        <w:t>B</w:t>
      </w:r>
      <w:r w:rsidRPr="00B6405A">
        <w:t>lue assay. P</w:t>
      </w:r>
      <w:r w:rsidR="00506659">
        <w:t>er</w:t>
      </w:r>
      <w:r w:rsidRPr="00B6405A">
        <w:t xml:space="preserve">cent viability was determined by </w:t>
      </w:r>
      <w:r w:rsidRPr="00B6405A">
        <w:lastRenderedPageBreak/>
        <w:t xml:space="preserve">normalizing the control (0 </w:t>
      </w:r>
      <w:r w:rsidR="009653FE">
        <w:sym w:font="Symbol" w:char="F06D"/>
      </w:r>
      <w:r w:rsidRPr="00B6405A">
        <w:t xml:space="preserve">M </w:t>
      </w:r>
      <w:r w:rsidR="009653FE">
        <w:t>ANXA5</w:t>
      </w:r>
      <w:r w:rsidRPr="00B6405A">
        <w:t>) to 100% and comparing each treatment group to the control (n</w:t>
      </w:r>
      <w:r w:rsidR="00524A35">
        <w:t xml:space="preserve"> </w:t>
      </w:r>
      <w:r w:rsidRPr="00B6405A">
        <w:t>=</w:t>
      </w:r>
      <w:r w:rsidR="00524A35">
        <w:t xml:space="preserve"> </w:t>
      </w:r>
      <w:r w:rsidRPr="00B6405A">
        <w:t>3</w:t>
      </w:r>
      <w:r>
        <w:t>-</w:t>
      </w:r>
      <w:r w:rsidR="009653FE">
        <w:t>5</w:t>
      </w:r>
      <w:r w:rsidRPr="00B6405A">
        <w:t xml:space="preserve">). </w:t>
      </w:r>
    </w:p>
    <w:p w14:paraId="7971AA52" w14:textId="449C945E" w:rsidR="00D7379C" w:rsidRDefault="00D7379C" w:rsidP="009653FE">
      <w:pPr>
        <w:ind w:firstLine="720"/>
      </w:pPr>
      <w:r>
        <w:t xml:space="preserve">The cytotoxic effects of ANXA5 against </w:t>
      </w:r>
      <w:r w:rsidR="00524A35">
        <w:t>five</w:t>
      </w:r>
      <w:r>
        <w:t xml:space="preserve"> different cell lines are shown in </w:t>
      </w:r>
      <w:r w:rsidR="0040526B" w:rsidRPr="009662CA">
        <w:rPr>
          <w:b/>
          <w:bCs/>
        </w:rPr>
        <w:t>Figure 32</w:t>
      </w:r>
      <w:r w:rsidR="0040526B">
        <w:t xml:space="preserve">. </w:t>
      </w:r>
      <w:r>
        <w:t xml:space="preserve">The presence of ANXA5 </w:t>
      </w:r>
      <w:r w:rsidR="00603349">
        <w:t>on</w:t>
      </w:r>
      <w:r>
        <w:t xml:space="preserve"> two TNBC and three healthy cell lines did not significantly impact viability with doses up to 0.7 </w:t>
      </w:r>
      <w:r>
        <w:sym w:font="Symbol" w:char="F06D"/>
      </w:r>
      <w:r w:rsidRPr="00B6405A">
        <w:t>M</w:t>
      </w:r>
      <w:r>
        <w:t xml:space="preserve">. </w:t>
      </w:r>
      <w:r w:rsidRPr="00B6405A">
        <w:t xml:space="preserve">The </w:t>
      </w:r>
      <w:r>
        <w:t>inhibitory concentration of 50 p</w:t>
      </w:r>
      <w:r w:rsidR="00506659">
        <w:t>er</w:t>
      </w:r>
      <w:r>
        <w:t xml:space="preserve">cent (IC50) </w:t>
      </w:r>
      <w:r w:rsidRPr="00B6405A">
        <w:t>protein equivalent for ANXA5</w:t>
      </w:r>
      <w:r>
        <w:t xml:space="preserve"> in the ANXA5-DM1 conjugate is 0.052 nM </w:t>
      </w:r>
      <w:r>
        <w:fldChar w:fldCharType="begin"/>
      </w:r>
      <w:r w:rsidR="00E56073">
        <w:instrText xml:space="preserve"> ADDIN EN.CITE &lt;EndNote&gt;&lt;Cite&gt;&lt;Author&gt;Southard&lt;/Author&gt;&lt;Year&gt;2019&lt;/Year&gt;&lt;RecNum&gt;9&lt;/RecNum&gt;&lt;DisplayText&gt;[133]&lt;/DisplayText&gt;&lt;record&gt;&lt;rec-number&gt;9&lt;/rec-number&gt;&lt;foreign-keys&gt;&lt;key app="EN" db-id="fa2edv0fif0222ef05bv0e03s9p0evat9xwx" timestamp="1662604160"&gt;9&lt;/key&gt;&lt;/foreign-keys&gt;&lt;ref-type name="Book"&gt;6&lt;/ref-type&gt;&lt;contributors&gt;&lt;authors&gt;&lt;author&gt;Southard, B.&lt;/author&gt;&lt;/authors&gt;&lt;/contributors&gt;&lt;titles&gt;&lt;title&gt;Novel Targeted Annexin V: Drug Conjugate for Cancer Chemotherapeutic Treatment&lt;/title&gt;&lt;/titles&gt;&lt;dates&gt;&lt;year&gt;2019&lt;/year&gt;&lt;/dates&gt;&lt;publisher&gt;University of Oklahoma&lt;/publisher&gt;&lt;urls&gt;&lt;related-urls&gt;&lt;url&gt;https://books.google.com/books?id=b8AcyQEACAAJ&lt;/url&gt;&lt;/related-urls&gt;&lt;/urls&gt;&lt;/record&gt;&lt;/Cite&gt;&lt;/EndNote&gt;</w:instrText>
      </w:r>
      <w:r>
        <w:fldChar w:fldCharType="separate"/>
      </w:r>
      <w:r w:rsidR="00E56073">
        <w:rPr>
          <w:noProof/>
        </w:rPr>
        <w:t>[133]</w:t>
      </w:r>
      <w:r>
        <w:fldChar w:fldCharType="end"/>
      </w:r>
      <w:r>
        <w:t>. The highest do</w:t>
      </w:r>
      <w:r w:rsidR="00506659">
        <w:t>se</w:t>
      </w:r>
      <w:r>
        <w:t xml:space="preserve"> of 0.7 </w:t>
      </w:r>
      <w:r>
        <w:sym w:font="Symbol" w:char="F06D"/>
      </w:r>
      <w:r w:rsidRPr="00B6405A">
        <w:t>M</w:t>
      </w:r>
      <w:r>
        <w:t xml:space="preserve"> ANXA5, is nearly </w:t>
      </w:r>
      <w:r w:rsidR="00524A35">
        <w:t>13</w:t>
      </w:r>
      <w:r w:rsidR="00ED373E">
        <w:t>,</w:t>
      </w:r>
      <w:r w:rsidR="00524A35">
        <w:t>460</w:t>
      </w:r>
      <w:r>
        <w:t xml:space="preserve"> times more protein than found in the ANXA5-DM1 </w:t>
      </w:r>
      <w:r w:rsidR="00C21A5B">
        <w:t>concentration</w:t>
      </w:r>
      <w:r>
        <w:t xml:space="preserve"> that induces 50% cell death </w:t>
      </w:r>
      <w:r w:rsidR="00C21A5B">
        <w:t>for</w:t>
      </w:r>
      <w:r>
        <w:t xml:space="preserve"> TNBC cells. These findings are not surprising giv</w:t>
      </w:r>
      <w:r w:rsidR="00524A35">
        <w:t>en</w:t>
      </w:r>
      <w:r>
        <w:t xml:space="preserve"> the fact</w:t>
      </w:r>
      <w:r w:rsidR="00524A35">
        <w:t xml:space="preserve"> that</w:t>
      </w:r>
      <w:r>
        <w:t xml:space="preserve"> ANXA5 has </w:t>
      </w:r>
      <w:r w:rsidR="00524A35">
        <w:t xml:space="preserve">a </w:t>
      </w:r>
      <w:r>
        <w:t xml:space="preserve">protection function for both healthy and cancerous cells. </w:t>
      </w:r>
    </w:p>
    <w:p w14:paraId="6D7699A2" w14:textId="045B66B7" w:rsidR="0040526B" w:rsidRDefault="00D7379C" w:rsidP="0040526B">
      <w:pPr>
        <w:ind w:firstLine="720"/>
      </w:pPr>
      <w:r w:rsidRPr="00B6405A">
        <w:t>Umbilical cells have high ANXA5 protein content</w:t>
      </w:r>
      <w:r w:rsidR="00524A35">
        <w:t>,</w:t>
      </w:r>
      <w:r w:rsidRPr="00B6405A">
        <w:t xml:space="preserve"> and the presence of ANXA5 is necessary </w:t>
      </w:r>
      <w:r w:rsidR="00506659">
        <w:t>for</w:t>
      </w:r>
      <w:r w:rsidRPr="00B6405A">
        <w:t xml:space="preserve"> forming the maternal-fetal interface during pregnancy </w:t>
      </w:r>
      <w:r w:rsidRPr="00B6405A">
        <w:fldChar w:fldCharType="begin">
          <w:fldData xml:space="preserve">PEVuZE5vdGU+PENpdGU+PEF1dGhvcj5NYXRzdWJheWFzaGk8L0F1dGhvcj48WWVhcj4yMDAxPC9Z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</w:fldData>
        </w:fldChar>
      </w:r>
      <w:r w:rsidR="00503656">
        <w:instrText xml:space="preserve"> ADDIN EN.CITE </w:instrText>
      </w:r>
      <w:r w:rsidR="00503656">
        <w:fldChar w:fldCharType="begin">
          <w:fldData xml:space="preserve">PEVuZE5vdGU+PENpdGU+PEF1dGhvcj5NYXRzdWJheWFzaGk8L0F1dGhvcj48WWVhcj4yMDAxPC9Z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</w:fldData>
        </w:fldChar>
      </w:r>
      <w:r w:rsidR="00503656">
        <w:instrText xml:space="preserve"> ADDIN EN.CITE.DATA </w:instrText>
      </w:r>
      <w:r w:rsidR="00503656">
        <w:fldChar w:fldCharType="end"/>
      </w:r>
      <w:r w:rsidRPr="00B6405A">
        <w:fldChar w:fldCharType="separate"/>
      </w:r>
      <w:r w:rsidR="00503656">
        <w:rPr>
          <w:noProof/>
        </w:rPr>
        <w:t>[211, 212]</w:t>
      </w:r>
      <w:r w:rsidRPr="00B6405A">
        <w:fldChar w:fldCharType="end"/>
      </w:r>
      <w:r w:rsidRPr="00B6405A">
        <w:t>. ANXA5 also binds to syncytiotr</w:t>
      </w:r>
      <w:r w:rsidR="00506659">
        <w:t>o</w:t>
      </w:r>
      <w:r w:rsidRPr="00B6405A">
        <w:t xml:space="preserve">phoblasts (human placenta cells) to prevent coagulation, maintains blood flow to the placenta, and aids in membrane resealing of trophoblasts </w:t>
      </w:r>
      <w:r w:rsidRPr="00B6405A">
        <w:fldChar w:fldCharType="begin">
          <w:fldData xml:space="preserve">PEVuZE5vdGU+PENpdGU+PEF1dGhvcj5NdWk8L0F1dGhvcj48WWVhcj4yMDIxPC9ZZWFyPjxSZWNO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</w:fldData>
        </w:fldChar>
      </w:r>
      <w:r w:rsidR="00503656">
        <w:instrText xml:space="preserve"> ADDIN EN.CITE </w:instrText>
      </w:r>
      <w:r w:rsidR="00503656">
        <w:fldChar w:fldCharType="begin">
          <w:fldData xml:space="preserve">PEVuZE5vdGU+PENpdGU+PEF1dGhvcj5NdWk8L0F1dGhvcj48WWVhcj4yMDIxPC9ZZWFyPjxSZWNO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</w:fldData>
        </w:fldChar>
      </w:r>
      <w:r w:rsidR="00503656">
        <w:instrText xml:space="preserve"> ADDIN EN.CITE.DATA </w:instrText>
      </w:r>
      <w:r w:rsidR="00503656">
        <w:fldChar w:fldCharType="end"/>
      </w:r>
      <w:r w:rsidRPr="00B6405A">
        <w:fldChar w:fldCharType="separate"/>
      </w:r>
      <w:r w:rsidR="00503656">
        <w:rPr>
          <w:noProof/>
        </w:rPr>
        <w:t>[212-214]</w:t>
      </w:r>
      <w:r w:rsidRPr="00B6405A">
        <w:fldChar w:fldCharType="end"/>
      </w:r>
      <w:r w:rsidRPr="00B6405A">
        <w:t xml:space="preserve">. Additionally, ANXA5 is an anticoagulant protein that competes with the prothrombin complex </w:t>
      </w:r>
      <w:r w:rsidR="00603349">
        <w:t>and prevents it from binding to PS, ultimately preventing coagulation and decreas</w:t>
      </w:r>
      <w:r w:rsidR="00506659">
        <w:t>ing</w:t>
      </w:r>
      <w:r w:rsidR="00603349">
        <w:t xml:space="preserve"> vascular inflammation</w:t>
      </w:r>
      <w:r w:rsidR="006B0898">
        <w:t xml:space="preserve"> </w:t>
      </w:r>
      <w:r w:rsidRPr="00B6405A">
        <w:fldChar w:fldCharType="begin">
          <w:fldData xml:space="preserve">PEVuZE5vdGU+PENpdGU+PEF1dGhvcj5NdWk8L0F1dGhvcj48WWVhcj4yMDIxPC9ZZWFyPjxSZWNO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=
</w:fldData>
        </w:fldChar>
      </w:r>
      <w:r w:rsidR="00503656">
        <w:instrText xml:space="preserve"> ADDIN EN.CITE </w:instrText>
      </w:r>
      <w:r w:rsidR="00503656">
        <w:fldChar w:fldCharType="begin">
          <w:fldData xml:space="preserve">PEVuZE5vdGU+PENpdGU+PEF1dGhvcj5NdWk8L0F1dGhvcj48WWVhcj4yMDIxPC9ZZWFyPjxSZWNO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=
</w:fldData>
        </w:fldChar>
      </w:r>
      <w:r w:rsidR="00503656">
        <w:instrText xml:space="preserve"> ADDIN EN.CITE.DATA </w:instrText>
      </w:r>
      <w:r w:rsidR="00503656">
        <w:fldChar w:fldCharType="end"/>
      </w:r>
      <w:r w:rsidRPr="00B6405A">
        <w:fldChar w:fldCharType="separate"/>
      </w:r>
      <w:r w:rsidR="00503656">
        <w:rPr>
          <w:noProof/>
        </w:rPr>
        <w:t>[212, 215]</w:t>
      </w:r>
      <w:r w:rsidRPr="00B6405A">
        <w:fldChar w:fldCharType="end"/>
      </w:r>
      <w:r w:rsidRPr="00B6405A">
        <w:t xml:space="preserve">. ANXA5 has a protective function on umbilical cells, placental cells, developing trophoblasts, and vascular cells and explains why </w:t>
      </w:r>
      <w:r>
        <w:t>healthy vascular cell</w:t>
      </w:r>
      <w:r w:rsidRPr="00B6405A">
        <w:t xml:space="preserve"> viability was not impacted </w:t>
      </w:r>
      <w:r w:rsidR="00506659">
        <w:t>by</w:t>
      </w:r>
      <w:r w:rsidR="00506659" w:rsidRPr="00B6405A">
        <w:t xml:space="preserve"> </w:t>
      </w:r>
      <w:r>
        <w:t xml:space="preserve">increasing ANXA5 concentration. On the other hand, </w:t>
      </w:r>
      <w:r w:rsidRPr="00B6405A">
        <w:t xml:space="preserve">ANXA5 is overexpressed in breast cancer, cervical colorectal cancer, hepatocellular carcinoma, non-small cell lung cancer, and renal cell carcinoma and aids in tumorigenesis, metastasis, progression, and survival </w:t>
      </w:r>
      <w:r w:rsidRPr="00B6405A">
        <w:fldChar w:fldCharType="begin">
          <w:fldData xml:space="preserve">PEVuZE5vdGU+PENpdGU+PEF1dGhvcj5QZW5nPC9BdXRob3I+PFllYXI+MjAxNDwvWWVhcj48UmVj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</w:fldData>
        </w:fldChar>
      </w:r>
      <w:r w:rsidR="00503656">
        <w:instrText xml:space="preserve"> ADDIN EN.CITE </w:instrText>
      </w:r>
      <w:r w:rsidR="00503656">
        <w:fldChar w:fldCharType="begin">
          <w:fldData xml:space="preserve">PEVuZE5vdGU+PENpdGU+PEF1dGhvcj5QZW5nPC9BdXRob3I+PFllYXI+MjAxNDwvWWVhcj48UmVj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</w:fldData>
        </w:fldChar>
      </w:r>
      <w:r w:rsidR="00503656">
        <w:instrText xml:space="preserve"> ADDIN EN.CITE.DATA </w:instrText>
      </w:r>
      <w:r w:rsidR="00503656">
        <w:fldChar w:fldCharType="end"/>
      </w:r>
      <w:r w:rsidRPr="00B6405A">
        <w:fldChar w:fldCharType="separate"/>
      </w:r>
      <w:r w:rsidR="00503656">
        <w:rPr>
          <w:noProof/>
        </w:rPr>
        <w:t>[216-221]</w:t>
      </w:r>
      <w:r w:rsidRPr="00B6405A">
        <w:fldChar w:fldCharType="end"/>
      </w:r>
      <w:r w:rsidRPr="00B6405A">
        <w:t>. This suggests ANXA5 may act as an oncogenic protein</w:t>
      </w:r>
      <w:r w:rsidR="00C15036">
        <w:t>,</w:t>
      </w:r>
      <w:r>
        <w:t xml:space="preserve"> and </w:t>
      </w:r>
      <w:r w:rsidR="00C15036">
        <w:t xml:space="preserve">the </w:t>
      </w:r>
      <w:r>
        <w:t>TNBC cell</w:t>
      </w:r>
      <w:r w:rsidR="00C21A5B">
        <w:t xml:space="preserve">s </w:t>
      </w:r>
      <w:r>
        <w:t>w</w:t>
      </w:r>
      <w:r w:rsidR="00C21A5B">
        <w:t>ere</w:t>
      </w:r>
      <w:r>
        <w:t xml:space="preserve"> not impacted </w:t>
      </w:r>
      <w:r w:rsidR="00506659">
        <w:t>by</w:t>
      </w:r>
      <w:r>
        <w:t xml:space="preserve"> increasing ANXA5 concentration. These findings </w:t>
      </w:r>
      <w:r w:rsidR="00524A35">
        <w:t xml:space="preserve">also </w:t>
      </w:r>
      <w:r>
        <w:t>suggest</w:t>
      </w:r>
      <w:r w:rsidR="00524A35">
        <w:t xml:space="preserve"> that</w:t>
      </w:r>
      <w:r>
        <w:t xml:space="preserve"> ANXA5 is a nontoxic protein, and the cytotoxic action of the ANXA5-DM1 conjugate is a result of the addition of the drug to the protein and not ANXA5 alone. </w:t>
      </w:r>
    </w:p>
    <w:bookmarkEnd w:id="140"/>
    <w:bookmarkEnd w:id="141"/>
    <w:p w14:paraId="602D51E6" w14:textId="2A7DDA98" w:rsidR="00D7379C" w:rsidRPr="0040526B" w:rsidRDefault="0040526B" w:rsidP="0040526B">
      <w:pPr>
        <w:ind w:firstLine="720"/>
      </w:pPr>
      <w:r>
        <w:rPr>
          <w:rFonts w:cstheme="minorHAnsi"/>
          <w:noProof/>
          <w:sz w:val="22"/>
          <w:szCs w:val="22"/>
        </w:rPr>
        <w:lastRenderedPageBreak/>
        <w:drawing>
          <wp:anchor distT="0" distB="0" distL="114300" distR="114300" simplePos="0" relativeHeight="251745280" behindDoc="0" locked="0" layoutInCell="1" allowOverlap="1" wp14:anchorId="29C2E2D8" wp14:editId="3701DA41">
            <wp:simplePos x="0" y="0"/>
            <wp:positionH relativeFrom="column">
              <wp:posOffset>-42757</wp:posOffset>
            </wp:positionH>
            <wp:positionV relativeFrom="paragraph">
              <wp:posOffset>101388</wp:posOffset>
            </wp:positionV>
            <wp:extent cx="5821680" cy="2590165"/>
            <wp:effectExtent l="0" t="0" r="0" b="635"/>
            <wp:wrapTopAndBottom/>
            <wp:docPr id="26" name="Picture 2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bar chart&#10;&#10;Description automatically generated"/>
                    <pic:cNvPicPr/>
                  </pic:nvPicPr>
                  <pic:blipFill rotWithShape="1">
                    <a:blip r:embed="rId137">
                      <a:extLst>
                        <a:ext uri="{28A0092B-C50C-407E-A947-70E740481C1C}">
                          <a14:useLocalDpi xmlns:a14="http://schemas.microsoft.com/office/drawing/2010/main" val="0"/>
                        </a:ext>
                      </a:extLst>
                    </a:blip>
                    <a:srcRect t="13105" r="10897" b="14680"/>
                    <a:stretch/>
                  </pic:blipFill>
                  <pic:spPr bwMode="auto">
                    <a:xfrm>
                      <a:off x="0" y="0"/>
                      <a:ext cx="5821680" cy="2590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B0898">
        <w:rPr>
          <w:noProof/>
        </w:rPr>
        <mc:AlternateContent>
          <mc:Choice Requires="wps">
            <w:drawing>
              <wp:anchor distT="0" distB="0" distL="114300" distR="114300" simplePos="0" relativeHeight="251747328" behindDoc="0" locked="0" layoutInCell="1" allowOverlap="1" wp14:anchorId="02AC9888" wp14:editId="5D1EC062">
                <wp:simplePos x="0" y="0"/>
                <wp:positionH relativeFrom="column">
                  <wp:posOffset>194310</wp:posOffset>
                </wp:positionH>
                <wp:positionV relativeFrom="paragraph">
                  <wp:posOffset>3009477</wp:posOffset>
                </wp:positionV>
                <wp:extent cx="5530850" cy="635"/>
                <wp:effectExtent l="0" t="0" r="6350" b="12065"/>
                <wp:wrapTopAndBottom/>
                <wp:docPr id="54" name="Text Box 54"/>
                <wp:cNvGraphicFramePr/>
                <a:graphic xmlns:a="http://schemas.openxmlformats.org/drawingml/2006/main">
                  <a:graphicData uri="http://schemas.microsoft.com/office/word/2010/wordprocessingShape">
                    <wps:wsp>
                      <wps:cNvSpPr txBox="1"/>
                      <wps:spPr>
                        <a:xfrm>
                          <a:off x="0" y="0"/>
                          <a:ext cx="5530850" cy="635"/>
                        </a:xfrm>
                        <a:prstGeom prst="rect">
                          <a:avLst/>
                        </a:prstGeom>
                        <a:solidFill>
                          <a:prstClr val="white"/>
                        </a:solidFill>
                        <a:ln>
                          <a:noFill/>
                        </a:ln>
                      </wps:spPr>
                      <wps:txbx>
                        <w:txbxContent>
                          <w:p w14:paraId="0E3D84B3" w14:textId="6E5A5146" w:rsidR="00EC6EAE" w:rsidRPr="00C21A5B" w:rsidRDefault="00EC6EAE" w:rsidP="006B0898">
                            <w:pPr>
                              <w:pStyle w:val="Caption"/>
                              <w:rPr>
                                <w:b/>
                                <w:bCs/>
                              </w:rPr>
                            </w:pPr>
                            <w:bookmarkStart w:id="142" w:name="_Toc118910677"/>
                            <w:r w:rsidRPr="00C21A5B">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32</w:t>
                            </w:r>
                            <w:r>
                              <w:rPr>
                                <w:b/>
                                <w:bCs/>
                              </w:rPr>
                              <w:fldChar w:fldCharType="end"/>
                            </w:r>
                            <w:r w:rsidRPr="00C21A5B">
                              <w:rPr>
                                <w:b/>
                                <w:bCs/>
                              </w:rPr>
                              <w:t>: 72-hour cytotoxic effects of ANXA5 on cancerous and healthy cell lines</w:t>
                            </w:r>
                            <w:bookmarkEnd w:id="142"/>
                          </w:p>
                          <w:p w14:paraId="3BC44E8C" w14:textId="30BFF9A8" w:rsidR="00EC6EAE" w:rsidRPr="006B0898" w:rsidRDefault="00EC6EAE" w:rsidP="006B0898">
                            <w:pPr>
                              <w:pStyle w:val="Caption"/>
                            </w:pPr>
                            <w:r>
                              <w:t xml:space="preserve">EMT6, 4T1, HUVEC, HAAE-1, and MCF10A cells were incubated with 0-0.7 </w:t>
                            </w:r>
                            <w:r>
                              <w:sym w:font="Symbol" w:char="F06D"/>
                            </w:r>
                            <w:r w:rsidRPr="00B6405A">
                              <w:t>M</w:t>
                            </w:r>
                            <w:r>
                              <w:t xml:space="preserve"> of ANXA5 for 72 hours. Viability was determined by an Alamar Blue assay, and each sample was represented as a percentage of the untreated control (0 </w:t>
                            </w:r>
                            <w:r>
                              <w:sym w:font="Symbol" w:char="F06D"/>
                            </w:r>
                            <w:r w:rsidRPr="00B6405A">
                              <w:t>M</w:t>
                            </w:r>
                            <w:r>
                              <w:t xml:space="preserve">). Data represented as mean </w:t>
                            </w:r>
                            <w:r>
                              <w:sym w:font="Symbol" w:char="F0B1"/>
                            </w:r>
                            <w:r>
                              <w:t xml:space="preserve">  SD (n = 3-5).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2AC9888" id="Text Box 54" o:spid="_x0000_s1053" type="#_x0000_t202" style="position:absolute;left:0;text-align:left;margin-left:15.3pt;margin-top:236.95pt;width:435.5pt;height:.05pt;z-index:25174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" stroked="f">
                <v:textbox style="mso-fit-shape-to-text:t" inset="0,0,0,0">
                  <w:txbxContent>
                    <w:p w14:paraId="0E3D84B3" w14:textId="6E5A5146" w:rsidR="00EC6EAE" w:rsidRPr="00C21A5B" w:rsidRDefault="00EC6EAE" w:rsidP="006B0898">
                      <w:pPr>
                        <w:pStyle w:val="Caption"/>
                        <w:rPr>
                          <w:b/>
                          <w:bCs/>
                        </w:rPr>
                      </w:pPr>
                      <w:bookmarkStart w:id="170" w:name="_Toc118910677"/>
                      <w:r w:rsidRPr="00C21A5B">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32</w:t>
                      </w:r>
                      <w:r>
                        <w:rPr>
                          <w:b/>
                          <w:bCs/>
                        </w:rPr>
                        <w:fldChar w:fldCharType="end"/>
                      </w:r>
                      <w:r w:rsidRPr="00C21A5B">
                        <w:rPr>
                          <w:b/>
                          <w:bCs/>
                        </w:rPr>
                        <w:t>: 72-hour cytotoxic effects of ANXA5 on cancerous and healthy cell lines</w:t>
                      </w:r>
                      <w:bookmarkEnd w:id="170"/>
                    </w:p>
                    <w:p w14:paraId="3BC44E8C" w14:textId="30BFF9A8" w:rsidR="00EC6EAE" w:rsidRPr="006B0898" w:rsidRDefault="00EC6EAE" w:rsidP="006B0898">
                      <w:pPr>
                        <w:pStyle w:val="Caption"/>
                      </w:pPr>
                      <w:r>
                        <w:t xml:space="preserve">EMT6, 4T1, HUVEC, HAAE-1, and MCF10A cells were incubated with 0-0.7 </w:t>
                      </w:r>
                      <w:r>
                        <w:sym w:font="Symbol" w:char="F06D"/>
                      </w:r>
                      <w:r w:rsidRPr="00B6405A">
                        <w:t>M</w:t>
                      </w:r>
                      <w:r>
                        <w:t xml:space="preserve"> of ANXA5 for 72 hours. Viability was determined by an Alamar Blue assay, and each sample was represented as a percentage of the untreated control (0 </w:t>
                      </w:r>
                      <w:r>
                        <w:sym w:font="Symbol" w:char="F06D"/>
                      </w:r>
                      <w:r w:rsidRPr="00B6405A">
                        <w:t>M</w:t>
                      </w:r>
                      <w:r>
                        <w:t xml:space="preserve">). Data represented as mean </w:t>
                      </w:r>
                      <w:r>
                        <w:sym w:font="Symbol" w:char="F0B1"/>
                      </w:r>
                      <w:r>
                        <w:t xml:space="preserve">  SD (n = 3-5). </w:t>
                      </w:r>
                    </w:p>
                  </w:txbxContent>
                </v:textbox>
                <w10:wrap type="topAndBottom"/>
              </v:shape>
            </w:pict>
          </mc:Fallback>
        </mc:AlternateContent>
      </w:r>
    </w:p>
    <w:p w14:paraId="287F5A66" w14:textId="6011EB54" w:rsidR="00D7379C" w:rsidRDefault="00D7379C">
      <w:pPr>
        <w:spacing w:line="240" w:lineRule="auto"/>
        <w:jc w:val="left"/>
        <w:rPr>
          <w:rFonts w:cs="Times New Roman"/>
        </w:rPr>
      </w:pPr>
    </w:p>
    <w:p w14:paraId="3867AD9F" w14:textId="7C7C8CD1" w:rsidR="00D7379C" w:rsidRDefault="00D7379C">
      <w:pPr>
        <w:spacing w:line="240" w:lineRule="auto"/>
        <w:jc w:val="left"/>
        <w:rPr>
          <w:rFonts w:cs="Times New Roman"/>
        </w:rPr>
      </w:pPr>
    </w:p>
    <w:p w14:paraId="513328E2" w14:textId="1F84C979" w:rsidR="00D7379C" w:rsidRPr="0040526B" w:rsidRDefault="00D7379C" w:rsidP="0040526B">
      <w:pPr>
        <w:pStyle w:val="Heading2"/>
      </w:pPr>
      <w:bookmarkStart w:id="143" w:name="_Toc116911051"/>
      <w:r w:rsidRPr="00D7379C">
        <w:t xml:space="preserve">ANXA5-DM1 TNBC </w:t>
      </w:r>
      <w:r w:rsidR="00524A35">
        <w:t>C</w:t>
      </w:r>
      <w:r w:rsidRPr="00D7379C">
        <w:t xml:space="preserve">ytotoxicity </w:t>
      </w:r>
      <w:r w:rsidR="00524A35">
        <w:t>V</w:t>
      </w:r>
      <w:r w:rsidRPr="00D7379C">
        <w:t>alidation</w:t>
      </w:r>
      <w:bookmarkEnd w:id="143"/>
      <w:r w:rsidRPr="00D7379C">
        <w:t xml:space="preserve"> </w:t>
      </w:r>
    </w:p>
    <w:p w14:paraId="48730D4F" w14:textId="00D265F2" w:rsidR="00D7379C" w:rsidRDefault="00D7379C">
      <w:pPr>
        <w:spacing w:line="240" w:lineRule="auto"/>
        <w:jc w:val="left"/>
        <w:rPr>
          <w:rFonts w:cs="Times New Roman"/>
        </w:rPr>
      </w:pPr>
    </w:p>
    <w:p w14:paraId="1528B063" w14:textId="1FDBD241" w:rsidR="00D7379C" w:rsidRDefault="00D7379C" w:rsidP="0040526B">
      <w:pPr>
        <w:ind w:firstLine="720"/>
      </w:pPr>
      <w:r>
        <w:t xml:space="preserve">Previously, Ben Southard established the ANXA5-DM1 conjugate to have an IC50 value of 0.21 nM for EMT6 cells </w:t>
      </w:r>
      <w:r>
        <w:fldChar w:fldCharType="begin"/>
      </w:r>
      <w:r w:rsidR="00E56073">
        <w:instrText xml:space="preserve"> ADDIN EN.CITE &lt;EndNote&gt;&lt;Cite&gt;&lt;Author&gt;Southard&lt;/Author&gt;&lt;Year&gt;2019&lt;/Year&gt;&lt;RecNum&gt;9&lt;/RecNum&gt;&lt;DisplayText&gt;[133]&lt;/DisplayText&gt;&lt;record&gt;&lt;rec-number&gt;9&lt;/rec-number&gt;&lt;foreign-keys&gt;&lt;key app="EN" db-id="fa2edv0fif0222ef05bv0e03s9p0evat9xwx" timestamp="1662604160"&gt;9&lt;/key&gt;&lt;/foreign-keys&gt;&lt;ref-type name="Book"&gt;6&lt;/ref-type&gt;&lt;contributors&gt;&lt;authors&gt;&lt;author&gt;Southard, B.&lt;/author&gt;&lt;/authors&gt;&lt;/contributors&gt;&lt;titles&gt;&lt;title&gt;Novel Targeted Annexin V: Drug Conjugate for Cancer Chemotherapeutic Treatment&lt;/title&gt;&lt;/titles&gt;&lt;dates&gt;&lt;year&gt;2019&lt;/year&gt;&lt;/dates&gt;&lt;publisher&gt;University of Oklahoma&lt;/publisher&gt;&lt;urls&gt;&lt;related-urls&gt;&lt;url&gt;https://books.google.com/books?id=b8AcyQEACAAJ&lt;/url&gt;&lt;/related-urls&gt;&lt;/urls&gt;&lt;/record&gt;&lt;/Cite&gt;&lt;/EndNote&gt;</w:instrText>
      </w:r>
      <w:r>
        <w:fldChar w:fldCharType="separate"/>
      </w:r>
      <w:r w:rsidR="00E56073">
        <w:rPr>
          <w:noProof/>
        </w:rPr>
        <w:t>[133]</w:t>
      </w:r>
      <w:r>
        <w:fldChar w:fldCharType="end"/>
      </w:r>
      <w:r>
        <w:t xml:space="preserve">. To validate this finding, EMT6 cells were treated with 0 to 100 nM of DM1 in the ANXA5-DM1 conjugate. </w:t>
      </w:r>
      <w:r w:rsidRPr="00B6405A">
        <w:t xml:space="preserve">Cells were treated on day 0 and incubated with the conjugate for 72 hours. After 72 hours, cell viability was analyzed via a fluorescent </w:t>
      </w:r>
      <w:r w:rsidR="00871C7D">
        <w:t>A</w:t>
      </w:r>
      <w:r w:rsidRPr="00B6405A">
        <w:t>lamar</w:t>
      </w:r>
      <w:r w:rsidR="00871C7D">
        <w:t xml:space="preserve"> </w:t>
      </w:r>
      <w:r>
        <w:t>B</w:t>
      </w:r>
      <w:r w:rsidRPr="00B6405A">
        <w:t>lue assay. P</w:t>
      </w:r>
      <w:r w:rsidR="00506659">
        <w:t>er</w:t>
      </w:r>
      <w:r w:rsidRPr="00B6405A">
        <w:t>cent viability was determined by normalizing the control (0 uM DM1) to 100% and comparing each treatment group to the control (n</w:t>
      </w:r>
      <w:r w:rsidR="00524A35">
        <w:t xml:space="preserve"> </w:t>
      </w:r>
      <w:r w:rsidRPr="00B6405A">
        <w:t>=</w:t>
      </w:r>
      <w:r w:rsidR="00524A35">
        <w:t xml:space="preserve"> </w:t>
      </w:r>
      <w:r w:rsidRPr="00B6405A">
        <w:t xml:space="preserve">3). </w:t>
      </w:r>
    </w:p>
    <w:p w14:paraId="55037864" w14:textId="294CE6F7" w:rsidR="00D7379C" w:rsidRDefault="00FD7E60" w:rsidP="00C15036">
      <w:pPr>
        <w:ind w:firstLine="720"/>
      </w:pPr>
      <w:r>
        <w:rPr>
          <w:noProof/>
        </w:rPr>
        <w:lastRenderedPageBreak/>
        <mc:AlternateContent>
          <mc:Choice Requires="wps">
            <w:drawing>
              <wp:anchor distT="0" distB="0" distL="114300" distR="114300" simplePos="0" relativeHeight="251750400" behindDoc="0" locked="0" layoutInCell="1" allowOverlap="1" wp14:anchorId="68B5865B" wp14:editId="1FFF502F">
                <wp:simplePos x="0" y="0"/>
                <wp:positionH relativeFrom="column">
                  <wp:posOffset>487139</wp:posOffset>
                </wp:positionH>
                <wp:positionV relativeFrom="paragraph">
                  <wp:posOffset>6296402</wp:posOffset>
                </wp:positionV>
                <wp:extent cx="5291455" cy="635"/>
                <wp:effectExtent l="0" t="0" r="4445" b="2540"/>
                <wp:wrapTopAndBottom/>
                <wp:docPr id="62" name="Text Box 62"/>
                <wp:cNvGraphicFramePr/>
                <a:graphic xmlns:a="http://schemas.openxmlformats.org/drawingml/2006/main">
                  <a:graphicData uri="http://schemas.microsoft.com/office/word/2010/wordprocessingShape">
                    <wps:wsp>
                      <wps:cNvSpPr txBox="1"/>
                      <wps:spPr>
                        <a:xfrm>
                          <a:off x="0" y="0"/>
                          <a:ext cx="5291455" cy="635"/>
                        </a:xfrm>
                        <a:prstGeom prst="rect">
                          <a:avLst/>
                        </a:prstGeom>
                        <a:solidFill>
                          <a:prstClr val="white"/>
                        </a:solidFill>
                        <a:ln>
                          <a:noFill/>
                        </a:ln>
                      </wps:spPr>
                      <wps:txbx>
                        <w:txbxContent>
                          <w:p w14:paraId="22ECA866" w14:textId="01E83592" w:rsidR="00EC6EAE" w:rsidRDefault="00EC6EAE" w:rsidP="000D1E8C">
                            <w:pPr>
                              <w:pStyle w:val="Caption"/>
                              <w:rPr>
                                <w:b/>
                                <w:bCs/>
                              </w:rPr>
                            </w:pPr>
                            <w:bookmarkStart w:id="144" w:name="_Toc118910678"/>
                            <w:r w:rsidRPr="00C21A5B">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33</w:t>
                            </w:r>
                            <w:r>
                              <w:rPr>
                                <w:b/>
                                <w:bCs/>
                              </w:rPr>
                              <w:fldChar w:fldCharType="end"/>
                            </w:r>
                            <w:r w:rsidRPr="00C21A5B">
                              <w:rPr>
                                <w:b/>
                                <w:bCs/>
                              </w:rPr>
                              <w:t>:</w:t>
                            </w:r>
                            <w:r w:rsidRPr="000D1E8C">
                              <w:t xml:space="preserve"> </w:t>
                            </w:r>
                            <w:r w:rsidRPr="000D1E8C">
                              <w:rPr>
                                <w:b/>
                                <w:bCs/>
                              </w:rPr>
                              <w:t>Validation of ANXA5-DM1 cytotoxicity on EMT6 cells</w:t>
                            </w:r>
                            <w:bookmarkEnd w:id="144"/>
                            <w:r w:rsidRPr="000D1E8C">
                              <w:rPr>
                                <w:b/>
                                <w:bCs/>
                              </w:rPr>
                              <w:t xml:space="preserve"> </w:t>
                            </w:r>
                          </w:p>
                          <w:p w14:paraId="6F10DF21" w14:textId="14B7840B" w:rsidR="00EC6EAE" w:rsidRPr="0040526B" w:rsidRDefault="00EC6EAE" w:rsidP="0040526B">
                            <w:pPr>
                              <w:pStyle w:val="Caption"/>
                            </w:pPr>
                            <w:r w:rsidRPr="000D1E8C">
                              <w:t xml:space="preserve">The IC50 concentration of ANXA5-DM1 for EMT6 cells is 0.41 nM. Cells were treated on day 0 and incubated with free ANXA5 </w:t>
                            </w:r>
                            <w:r>
                              <w:t xml:space="preserve">in fully supplemented growth medium with 2 mM of calcium </w:t>
                            </w:r>
                            <w:r w:rsidRPr="000D1E8C">
                              <w:t xml:space="preserve">for 72 hours. Viability was determined by the </w:t>
                            </w:r>
                            <w:r>
                              <w:t>A</w:t>
                            </w:r>
                            <w:r w:rsidRPr="000D1E8C">
                              <w:t>lamar</w:t>
                            </w:r>
                            <w:r>
                              <w:t xml:space="preserve"> </w:t>
                            </w:r>
                            <w:r w:rsidRPr="000D1E8C">
                              <w:t xml:space="preserve">Blue assay, and each sample was represented as a percentage of the untreated control. Data is represented as mean </w:t>
                            </w:r>
                            <w:r>
                              <w:sym w:font="Symbol" w:char="F0B1"/>
                            </w:r>
                            <w:r>
                              <w:t xml:space="preserve"> </w:t>
                            </w:r>
                            <w:r w:rsidRPr="000D1E8C">
                              <w:t>SD (n</w:t>
                            </w:r>
                            <w:r>
                              <w:t xml:space="preserve"> </w:t>
                            </w:r>
                            <w:r w:rsidRPr="000D1E8C">
                              <w:t>=</w:t>
                            </w:r>
                            <w:r>
                              <w:t xml:space="preserve"> </w:t>
                            </w:r>
                            <w:r w:rsidRPr="000D1E8C">
                              <w:t>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8B5865B" id="Text Box 62" o:spid="_x0000_s1054" type="#_x0000_t202" style="position:absolute;left:0;text-align:left;margin-left:38.35pt;margin-top:495.8pt;width:416.65pt;height:.05pt;z-index:25175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" stroked="f">
                <v:textbox style="mso-fit-shape-to-text:t" inset="0,0,0,0">
                  <w:txbxContent>
                    <w:p w14:paraId="22ECA866" w14:textId="01E83592" w:rsidR="00EC6EAE" w:rsidRDefault="00EC6EAE" w:rsidP="000D1E8C">
                      <w:pPr>
                        <w:pStyle w:val="Caption"/>
                        <w:rPr>
                          <w:b/>
                          <w:bCs/>
                        </w:rPr>
                      </w:pPr>
                      <w:bookmarkStart w:id="173" w:name="_Toc118910678"/>
                      <w:r w:rsidRPr="00C21A5B">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33</w:t>
                      </w:r>
                      <w:r>
                        <w:rPr>
                          <w:b/>
                          <w:bCs/>
                        </w:rPr>
                        <w:fldChar w:fldCharType="end"/>
                      </w:r>
                      <w:r w:rsidRPr="00C21A5B">
                        <w:rPr>
                          <w:b/>
                          <w:bCs/>
                        </w:rPr>
                        <w:t>:</w:t>
                      </w:r>
                      <w:r w:rsidRPr="000D1E8C">
                        <w:t xml:space="preserve"> </w:t>
                      </w:r>
                      <w:r w:rsidRPr="000D1E8C">
                        <w:rPr>
                          <w:b/>
                          <w:bCs/>
                        </w:rPr>
                        <w:t>Validation of ANXA5-DM1 cytotoxicity on EMT6 cells</w:t>
                      </w:r>
                      <w:bookmarkEnd w:id="173"/>
                      <w:r w:rsidRPr="000D1E8C">
                        <w:rPr>
                          <w:b/>
                          <w:bCs/>
                        </w:rPr>
                        <w:t xml:space="preserve"> </w:t>
                      </w:r>
                    </w:p>
                    <w:p w14:paraId="6F10DF21" w14:textId="14B7840B" w:rsidR="00EC6EAE" w:rsidRPr="0040526B" w:rsidRDefault="00EC6EAE" w:rsidP="0040526B">
                      <w:pPr>
                        <w:pStyle w:val="Caption"/>
                      </w:pPr>
                      <w:r w:rsidRPr="000D1E8C">
                        <w:t xml:space="preserve">The IC50 concentration of ANXA5-DM1 for EMT6 cells is 0.41 nM. Cells were treated on day 0 and incubated with free ANXA5 </w:t>
                      </w:r>
                      <w:r>
                        <w:t xml:space="preserve">in fully supplemented growth medium with 2 mM of calcium </w:t>
                      </w:r>
                      <w:r w:rsidRPr="000D1E8C">
                        <w:t xml:space="preserve">for 72 hours. Viability was determined by the </w:t>
                      </w:r>
                      <w:r>
                        <w:t>A</w:t>
                      </w:r>
                      <w:r w:rsidRPr="000D1E8C">
                        <w:t>lamar</w:t>
                      </w:r>
                      <w:r>
                        <w:t xml:space="preserve"> </w:t>
                      </w:r>
                      <w:r w:rsidRPr="000D1E8C">
                        <w:t xml:space="preserve">Blue assay, and each sample was represented as a percentage of the untreated control. Data is represented as mean </w:t>
                      </w:r>
                      <w:r>
                        <w:sym w:font="Symbol" w:char="F0B1"/>
                      </w:r>
                      <w:r>
                        <w:t xml:space="preserve"> </w:t>
                      </w:r>
                      <w:r w:rsidRPr="000D1E8C">
                        <w:t>SD (n</w:t>
                      </w:r>
                      <w:r>
                        <w:t xml:space="preserve"> </w:t>
                      </w:r>
                      <w:r w:rsidRPr="000D1E8C">
                        <w:t>=</w:t>
                      </w:r>
                      <w:r>
                        <w:t xml:space="preserve"> </w:t>
                      </w:r>
                      <w:r w:rsidRPr="000D1E8C">
                        <w:t>3).</w:t>
                      </w:r>
                    </w:p>
                  </w:txbxContent>
                </v:textbox>
                <w10:wrap type="topAndBottom"/>
              </v:shape>
            </w:pict>
          </mc:Fallback>
        </mc:AlternateContent>
      </w:r>
      <w:r w:rsidRPr="00EA7D07">
        <w:rPr>
          <w:rFonts w:cstheme="minorHAnsi"/>
          <w:i/>
          <w:iCs/>
          <w:noProof/>
          <w:sz w:val="22"/>
          <w:szCs w:val="22"/>
        </w:rPr>
        <w:drawing>
          <wp:anchor distT="0" distB="0" distL="114300" distR="114300" simplePos="0" relativeHeight="251748352" behindDoc="0" locked="0" layoutInCell="1" allowOverlap="1" wp14:anchorId="638A34B5" wp14:editId="7FC76875">
            <wp:simplePos x="0" y="0"/>
            <wp:positionH relativeFrom="column">
              <wp:posOffset>1062355</wp:posOffset>
            </wp:positionH>
            <wp:positionV relativeFrom="paragraph">
              <wp:posOffset>3159301</wp:posOffset>
            </wp:positionV>
            <wp:extent cx="3850640" cy="2962910"/>
            <wp:effectExtent l="0" t="0" r="0" b="0"/>
            <wp:wrapTopAndBottom/>
            <wp:docPr id="49" name="Picture 2" descr="Diagram&#10;&#10;Description automatically generated">
              <a:extLst xmlns:a="http://schemas.openxmlformats.org/drawingml/2006/main">
                <a:ext uri="{FF2B5EF4-FFF2-40B4-BE49-F238E27FC236}">
                  <a16:creationId xmlns:a16="http://schemas.microsoft.com/office/drawing/2014/main" id="{355312DA-1840-BC35-CEC6-44FDC53444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 descr="Diagram&#10;&#10;Description automatically generated">
                      <a:extLst>
                        <a:ext uri="{FF2B5EF4-FFF2-40B4-BE49-F238E27FC236}">
                          <a16:creationId xmlns:a16="http://schemas.microsoft.com/office/drawing/2014/main" id="{355312DA-1840-BC35-CEC6-44FDC534443B}"/>
                        </a:ext>
                      </a:extLst>
                    </pic:cNvPr>
                    <pic:cNvPicPr>
                      <a:picLocks noChangeAspect="1"/>
                    </pic:cNvPicPr>
                  </pic:nvPicPr>
                  <pic:blipFill rotWithShape="1">
                    <a:blip r:embed="rId138">
                      <a:extLst>
                        <a:ext uri="{28A0092B-C50C-407E-A947-70E740481C1C}">
                          <a14:useLocalDpi xmlns:a14="http://schemas.microsoft.com/office/drawing/2010/main" val="0"/>
                        </a:ext>
                      </a:extLst>
                    </a:blip>
                    <a:srcRect l="7886" t="10067" r="12330" b="7626"/>
                    <a:stretch/>
                  </pic:blipFill>
                  <pic:spPr bwMode="auto">
                    <a:xfrm>
                      <a:off x="0" y="0"/>
                      <a:ext cx="3850640" cy="29629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7379C">
        <w:t xml:space="preserve">ANXA5-DM1 has significant cytotoxic effects on EMT6 cells at doses below 1 nM after 72 hours of treatment </w:t>
      </w:r>
      <w:r w:rsidR="000D1E8C">
        <w:t>(</w:t>
      </w:r>
      <w:r w:rsidR="000D1E8C" w:rsidRPr="009662CA">
        <w:rPr>
          <w:b/>
          <w:bCs/>
        </w:rPr>
        <w:t>Figure 33</w:t>
      </w:r>
      <w:r w:rsidR="000D1E8C">
        <w:t xml:space="preserve">). </w:t>
      </w:r>
      <w:r w:rsidR="00D7379C">
        <w:t xml:space="preserve">When comparing </w:t>
      </w:r>
      <w:r w:rsidR="00524A35">
        <w:t xml:space="preserve">two </w:t>
      </w:r>
      <w:r w:rsidR="00B93009">
        <w:t>determinations</w:t>
      </w:r>
      <w:r w:rsidR="001B34A1">
        <w:t xml:space="preserve"> of </w:t>
      </w:r>
      <w:r w:rsidR="00B93009">
        <w:t xml:space="preserve">the </w:t>
      </w:r>
      <w:r w:rsidR="001B34A1">
        <w:t xml:space="preserve">IC50 to that obtained by </w:t>
      </w:r>
      <w:r w:rsidR="00D7379C">
        <w:t xml:space="preserve">Ben Southard, </w:t>
      </w:r>
      <w:r w:rsidR="00C15036">
        <w:t xml:space="preserve">both readily </w:t>
      </w:r>
      <w:r w:rsidR="00D7379C">
        <w:t>reproduce an IC50 value below 1 nM as shown in</w:t>
      </w:r>
      <w:r w:rsidR="00C21A5B">
        <w:t xml:space="preserve"> </w:t>
      </w:r>
      <w:r w:rsidR="001B34A1">
        <w:rPr>
          <w:b/>
          <w:bCs/>
        </w:rPr>
        <w:t>T</w:t>
      </w:r>
      <w:r w:rsidR="0040526B" w:rsidRPr="00DA476B">
        <w:rPr>
          <w:b/>
          <w:bCs/>
        </w:rPr>
        <w:t>able 2</w:t>
      </w:r>
      <w:r w:rsidR="0040526B">
        <w:t xml:space="preserve">. </w:t>
      </w:r>
      <w:r w:rsidR="00D7379C">
        <w:t>ANXA5-DM1 has very similar IC50 values to the antibody</w:t>
      </w:r>
      <w:r w:rsidR="00B93009">
        <w:t>-</w:t>
      </w:r>
      <w:r w:rsidR="00D7379C">
        <w:t xml:space="preserve">drug conjugate consisting of </w:t>
      </w:r>
      <w:r w:rsidR="00D7379C" w:rsidRPr="000B2DC3">
        <w:t>trastuzumab</w:t>
      </w:r>
      <w:r w:rsidR="00D7379C">
        <w:t>, a HER2</w:t>
      </w:r>
      <w:r w:rsidR="00B93009">
        <w:t>-</w:t>
      </w:r>
      <w:r w:rsidR="00D7379C">
        <w:t>targeting antibody, linked to DM1 (T-DM1). T-DM1 displayed high cytotoxicity against</w:t>
      </w:r>
      <w:r w:rsidR="00C15036">
        <w:t xml:space="preserve"> HER2+ amplified cell lines (SK-BR-3 and BT-474) </w:t>
      </w:r>
      <w:r w:rsidR="00D7379C">
        <w:t>with IC50 val</w:t>
      </w:r>
      <w:r w:rsidR="00C21A5B">
        <w:t>u</w:t>
      </w:r>
      <w:r w:rsidR="00D7379C">
        <w:t>es of 0.22</w:t>
      </w:r>
      <w:r w:rsidR="001B34A1">
        <w:t xml:space="preserve"> </w:t>
      </w:r>
      <w:r w:rsidR="00D7379C">
        <w:t>nM and 4.26 nM after 72 hours</w:t>
      </w:r>
      <w:r w:rsidR="00C21A5B">
        <w:t xml:space="preserve"> </w:t>
      </w:r>
      <w:r w:rsidR="00D7379C">
        <w:fldChar w:fldCharType="begin">
          <w:fldData xml:space="preserve">PEVuZE5vdGU+PENpdGU+PEF1dGhvcj5MZXdpcyBQaGlsbGlwczwvQXV0aG9yPjxZZWFyPjIwMDg8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</w:fldData>
        </w:fldChar>
      </w:r>
      <w:r w:rsidR="00503656">
        <w:instrText xml:space="preserve"> ADDIN EN.CITE </w:instrText>
      </w:r>
      <w:r w:rsidR="00503656">
        <w:fldChar w:fldCharType="begin">
          <w:fldData xml:space="preserve">PEVuZE5vdGU+PENpdGU+PEF1dGhvcj5MZXdpcyBQaGlsbGlwczwvQXV0aG9yPjxZZWFyPjIwMDg8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</w:fldData>
        </w:fldChar>
      </w:r>
      <w:r w:rsidR="00503656">
        <w:instrText xml:space="preserve"> ADDIN EN.CITE.DATA </w:instrText>
      </w:r>
      <w:r w:rsidR="00503656">
        <w:fldChar w:fldCharType="end"/>
      </w:r>
      <w:r w:rsidR="00D7379C">
        <w:fldChar w:fldCharType="separate"/>
      </w:r>
      <w:r w:rsidR="00503656">
        <w:rPr>
          <w:noProof/>
        </w:rPr>
        <w:t>[222]</w:t>
      </w:r>
      <w:r w:rsidR="00D7379C">
        <w:fldChar w:fldCharType="end"/>
      </w:r>
      <w:r w:rsidR="00D7379C">
        <w:t>.  However, an IC50 value could not be obtained for MCF7 cells which have normal HER2 expression, indicating T-DM1 treatment is only beneficial for cancer cells with an over</w:t>
      </w:r>
      <w:r w:rsidR="00B93009">
        <w:t>-</w:t>
      </w:r>
      <w:r w:rsidR="00D7379C">
        <w:t xml:space="preserve">expression of HER2. </w:t>
      </w:r>
    </w:p>
    <w:p w14:paraId="11CDFDEE" w14:textId="2B4CA538" w:rsidR="00C15036" w:rsidRDefault="00C15036" w:rsidP="00C15036">
      <w:pPr>
        <w:spacing w:line="240" w:lineRule="auto"/>
        <w:jc w:val="left"/>
        <w:rPr>
          <w:rFonts w:cs="Times New Roman"/>
        </w:rPr>
      </w:pPr>
    </w:p>
    <w:p w14:paraId="6AC6BB97" w14:textId="207CAEE5" w:rsidR="0040526B" w:rsidRPr="00D2613D" w:rsidRDefault="0040526B" w:rsidP="0040526B">
      <w:pPr>
        <w:pStyle w:val="Caption"/>
        <w:keepNext/>
        <w:rPr>
          <w:b/>
          <w:bCs/>
        </w:rPr>
      </w:pPr>
      <w:bookmarkStart w:id="145" w:name="_Toc118910726"/>
      <w:r w:rsidRPr="00D2613D">
        <w:rPr>
          <w:b/>
          <w:bCs/>
        </w:rPr>
        <w:lastRenderedPageBreak/>
        <w:t xml:space="preserve">Table </w:t>
      </w:r>
      <w:r w:rsidR="00A8082C" w:rsidRPr="00D2613D">
        <w:rPr>
          <w:b/>
          <w:bCs/>
        </w:rPr>
        <w:fldChar w:fldCharType="begin"/>
      </w:r>
      <w:r w:rsidR="00A8082C" w:rsidRPr="00D2613D">
        <w:rPr>
          <w:b/>
          <w:bCs/>
        </w:rPr>
        <w:instrText xml:space="preserve"> SEQ Table \* ARABIC </w:instrText>
      </w:r>
      <w:r w:rsidR="00A8082C" w:rsidRPr="00D2613D">
        <w:rPr>
          <w:b/>
          <w:bCs/>
        </w:rPr>
        <w:fldChar w:fldCharType="separate"/>
      </w:r>
      <w:r w:rsidR="006038A6">
        <w:rPr>
          <w:b/>
          <w:bCs/>
          <w:noProof/>
        </w:rPr>
        <w:t>2</w:t>
      </w:r>
      <w:r w:rsidR="00A8082C" w:rsidRPr="00D2613D">
        <w:rPr>
          <w:b/>
          <w:bCs/>
          <w:noProof/>
        </w:rPr>
        <w:fldChar w:fldCharType="end"/>
      </w:r>
      <w:r w:rsidRPr="00D2613D">
        <w:rPr>
          <w:b/>
          <w:bCs/>
        </w:rPr>
        <w:t>: IC50 values of ANXA5-DM1</w:t>
      </w:r>
      <w:bookmarkEnd w:id="145"/>
    </w:p>
    <w:tbl>
      <w:tblPr>
        <w:tblStyle w:val="GridTable4"/>
        <w:tblW w:w="0" w:type="auto"/>
        <w:tblInd w:w="2381" w:type="dxa"/>
        <w:tblLook w:val="04A0" w:firstRow="1" w:lastRow="0" w:firstColumn="1" w:lastColumn="0" w:noHBand="0" w:noVBand="1"/>
      </w:tblPr>
      <w:tblGrid>
        <w:gridCol w:w="2605"/>
        <w:gridCol w:w="1980"/>
      </w:tblGrid>
      <w:tr w:rsidR="00C15036" w14:paraId="4692B509" w14:textId="77777777" w:rsidTr="004052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7A90FCCE" w14:textId="0C284689" w:rsidR="00C15036" w:rsidRDefault="00C15036" w:rsidP="0040526B">
            <w:pPr>
              <w:jc w:val="center"/>
              <w:rPr>
                <w:rFonts w:cstheme="minorHAnsi"/>
                <w:sz w:val="22"/>
                <w:szCs w:val="22"/>
              </w:rPr>
            </w:pPr>
            <w:r>
              <w:rPr>
                <w:rFonts w:cstheme="minorHAnsi"/>
                <w:sz w:val="22"/>
                <w:szCs w:val="22"/>
              </w:rPr>
              <w:t>ANXA5-DM1 sample</w:t>
            </w:r>
          </w:p>
        </w:tc>
        <w:tc>
          <w:tcPr>
            <w:tcW w:w="1980" w:type="dxa"/>
          </w:tcPr>
          <w:p w14:paraId="273F6858" w14:textId="77777777" w:rsidR="00C15036" w:rsidRDefault="00C15036" w:rsidP="00EC6EAE">
            <w:pPr>
              <w:cnfStyle w:val="100000000000" w:firstRow="1" w:lastRow="0" w:firstColumn="0" w:lastColumn="0" w:oddVBand="0" w:evenVBand="0" w:oddHBand="0" w:evenHBand="0" w:firstRowFirstColumn="0" w:firstRowLastColumn="0" w:lastRowFirstColumn="0" w:lastRowLastColumn="0"/>
              <w:rPr>
                <w:rFonts w:cstheme="minorHAnsi"/>
                <w:sz w:val="22"/>
                <w:szCs w:val="22"/>
              </w:rPr>
            </w:pPr>
            <w:r>
              <w:rPr>
                <w:rFonts w:cstheme="minorHAnsi"/>
                <w:sz w:val="22"/>
                <w:szCs w:val="22"/>
              </w:rPr>
              <w:t>IC50</w:t>
            </w:r>
          </w:p>
        </w:tc>
      </w:tr>
      <w:tr w:rsidR="00C15036" w14:paraId="1A19BEC9" w14:textId="77777777" w:rsidTr="004052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0537F589" w14:textId="77777777" w:rsidR="00C15036" w:rsidRDefault="00C15036" w:rsidP="00EC6EAE">
            <w:pPr>
              <w:rPr>
                <w:rFonts w:cstheme="minorHAnsi"/>
                <w:sz w:val="22"/>
                <w:szCs w:val="22"/>
              </w:rPr>
            </w:pPr>
            <w:r>
              <w:rPr>
                <w:rFonts w:cstheme="minorHAnsi"/>
                <w:sz w:val="22"/>
                <w:szCs w:val="22"/>
              </w:rPr>
              <w:t xml:space="preserve">1 (Ben Southard) </w:t>
            </w:r>
          </w:p>
        </w:tc>
        <w:tc>
          <w:tcPr>
            <w:tcW w:w="1980" w:type="dxa"/>
          </w:tcPr>
          <w:p w14:paraId="4ED34563" w14:textId="77777777" w:rsidR="00C15036" w:rsidRDefault="00C15036" w:rsidP="00EC6EAE">
            <w:pPr>
              <w:cnfStyle w:val="000000100000" w:firstRow="0" w:lastRow="0" w:firstColumn="0" w:lastColumn="0" w:oddVBand="0" w:evenVBand="0" w:oddHBand="1" w:evenHBand="0" w:firstRowFirstColumn="0" w:firstRowLastColumn="0" w:lastRowFirstColumn="0" w:lastRowLastColumn="0"/>
              <w:rPr>
                <w:rFonts w:cstheme="minorHAnsi"/>
                <w:sz w:val="22"/>
                <w:szCs w:val="22"/>
              </w:rPr>
            </w:pPr>
            <w:r>
              <w:rPr>
                <w:rFonts w:cstheme="minorHAnsi"/>
                <w:sz w:val="22"/>
                <w:szCs w:val="22"/>
              </w:rPr>
              <w:t>0.21 nM</w:t>
            </w:r>
          </w:p>
        </w:tc>
      </w:tr>
      <w:tr w:rsidR="00C15036" w14:paraId="300C7A26" w14:textId="77777777" w:rsidTr="0040526B">
        <w:tc>
          <w:tcPr>
            <w:cnfStyle w:val="001000000000" w:firstRow="0" w:lastRow="0" w:firstColumn="1" w:lastColumn="0" w:oddVBand="0" w:evenVBand="0" w:oddHBand="0" w:evenHBand="0" w:firstRowFirstColumn="0" w:firstRowLastColumn="0" w:lastRowFirstColumn="0" w:lastRowLastColumn="0"/>
            <w:tcW w:w="2605" w:type="dxa"/>
          </w:tcPr>
          <w:p w14:paraId="68B8D3FF" w14:textId="77777777" w:rsidR="00C15036" w:rsidRDefault="00C15036" w:rsidP="00EC6EAE">
            <w:pPr>
              <w:rPr>
                <w:rFonts w:cstheme="minorHAnsi"/>
                <w:sz w:val="22"/>
                <w:szCs w:val="22"/>
              </w:rPr>
            </w:pPr>
            <w:r>
              <w:rPr>
                <w:rFonts w:cstheme="minorHAnsi"/>
                <w:sz w:val="22"/>
                <w:szCs w:val="22"/>
              </w:rPr>
              <w:t xml:space="preserve">2 </w:t>
            </w:r>
          </w:p>
        </w:tc>
        <w:tc>
          <w:tcPr>
            <w:tcW w:w="1980" w:type="dxa"/>
          </w:tcPr>
          <w:p w14:paraId="15A9D992" w14:textId="77777777" w:rsidR="00C15036" w:rsidRDefault="00C15036" w:rsidP="00EC6EAE">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Pr>
                <w:rFonts w:cstheme="minorHAnsi"/>
                <w:sz w:val="22"/>
                <w:szCs w:val="22"/>
              </w:rPr>
              <w:t>0.82 nM</w:t>
            </w:r>
          </w:p>
        </w:tc>
      </w:tr>
      <w:tr w:rsidR="00C15036" w14:paraId="7CD3F830" w14:textId="77777777" w:rsidTr="004052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69B6E1EA" w14:textId="77777777" w:rsidR="00C15036" w:rsidRDefault="00C15036" w:rsidP="00EC6EAE">
            <w:pPr>
              <w:rPr>
                <w:rFonts w:cstheme="minorHAnsi"/>
                <w:sz w:val="22"/>
                <w:szCs w:val="22"/>
              </w:rPr>
            </w:pPr>
            <w:r>
              <w:rPr>
                <w:rFonts w:cstheme="minorHAnsi"/>
                <w:sz w:val="22"/>
                <w:szCs w:val="22"/>
              </w:rPr>
              <w:t xml:space="preserve">3 </w:t>
            </w:r>
          </w:p>
        </w:tc>
        <w:tc>
          <w:tcPr>
            <w:tcW w:w="1980" w:type="dxa"/>
          </w:tcPr>
          <w:p w14:paraId="2805AD3E" w14:textId="77777777" w:rsidR="00C15036" w:rsidRDefault="00C15036" w:rsidP="00EC6EAE">
            <w:pPr>
              <w:cnfStyle w:val="000000100000" w:firstRow="0" w:lastRow="0" w:firstColumn="0" w:lastColumn="0" w:oddVBand="0" w:evenVBand="0" w:oddHBand="1" w:evenHBand="0" w:firstRowFirstColumn="0" w:firstRowLastColumn="0" w:lastRowFirstColumn="0" w:lastRowLastColumn="0"/>
              <w:rPr>
                <w:rFonts w:cstheme="minorHAnsi"/>
                <w:sz w:val="22"/>
                <w:szCs w:val="22"/>
              </w:rPr>
            </w:pPr>
            <w:r>
              <w:rPr>
                <w:rFonts w:cstheme="minorHAnsi"/>
                <w:sz w:val="22"/>
                <w:szCs w:val="22"/>
              </w:rPr>
              <w:t>0.20 nM</w:t>
            </w:r>
          </w:p>
        </w:tc>
      </w:tr>
      <w:tr w:rsidR="00C15036" w14:paraId="305A185F" w14:textId="77777777" w:rsidTr="0040526B">
        <w:tc>
          <w:tcPr>
            <w:cnfStyle w:val="001000000000" w:firstRow="0" w:lastRow="0" w:firstColumn="1" w:lastColumn="0" w:oddVBand="0" w:evenVBand="0" w:oddHBand="0" w:evenHBand="0" w:firstRowFirstColumn="0" w:firstRowLastColumn="0" w:lastRowFirstColumn="0" w:lastRowLastColumn="0"/>
            <w:tcW w:w="2605" w:type="dxa"/>
          </w:tcPr>
          <w:p w14:paraId="6AE55361" w14:textId="77777777" w:rsidR="00C15036" w:rsidRDefault="00C15036" w:rsidP="00EC6EAE">
            <w:pPr>
              <w:rPr>
                <w:rFonts w:cstheme="minorHAnsi"/>
                <w:sz w:val="22"/>
                <w:szCs w:val="22"/>
              </w:rPr>
            </w:pPr>
            <w:r>
              <w:rPr>
                <w:rFonts w:cstheme="minorHAnsi"/>
                <w:sz w:val="22"/>
                <w:szCs w:val="22"/>
              </w:rPr>
              <w:t xml:space="preserve">Average </w:t>
            </w:r>
          </w:p>
        </w:tc>
        <w:tc>
          <w:tcPr>
            <w:tcW w:w="1980" w:type="dxa"/>
          </w:tcPr>
          <w:p w14:paraId="7ABC9982" w14:textId="18FA4B92" w:rsidR="00C15036" w:rsidRDefault="00C15036" w:rsidP="00EC6EAE">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Pr>
                <w:rFonts w:cstheme="minorHAnsi"/>
                <w:sz w:val="22"/>
                <w:szCs w:val="22"/>
              </w:rPr>
              <w:t xml:space="preserve">0.41 </w:t>
            </w:r>
            <w:r w:rsidR="00D3798E">
              <w:sym w:font="Symbol" w:char="F0B1"/>
            </w:r>
            <w:r w:rsidR="00D3798E">
              <w:t xml:space="preserve"> </w:t>
            </w:r>
            <w:r>
              <w:rPr>
                <w:rFonts w:cstheme="minorHAnsi"/>
                <w:sz w:val="22"/>
                <w:szCs w:val="22"/>
              </w:rPr>
              <w:t>0.35 nM</w:t>
            </w:r>
          </w:p>
        </w:tc>
      </w:tr>
    </w:tbl>
    <w:p w14:paraId="0B65D001" w14:textId="65EC0547" w:rsidR="00C15036" w:rsidRDefault="00C15036" w:rsidP="00C15036">
      <w:pPr>
        <w:spacing w:line="240" w:lineRule="auto"/>
        <w:jc w:val="left"/>
        <w:rPr>
          <w:rFonts w:cs="Times New Roman"/>
        </w:rPr>
      </w:pPr>
    </w:p>
    <w:p w14:paraId="5AD63511" w14:textId="77777777" w:rsidR="00C15036" w:rsidRDefault="00C15036" w:rsidP="0040526B"/>
    <w:p w14:paraId="012E778A" w14:textId="245E7242" w:rsidR="00D7379C" w:rsidRDefault="00D7379C" w:rsidP="00C15036">
      <w:pPr>
        <w:ind w:firstLine="720"/>
      </w:pPr>
      <w:r>
        <w:t>T-DM1 induces cell death in two ways, first by antibody</w:t>
      </w:r>
      <w:r w:rsidR="00B93009">
        <w:t>-</w:t>
      </w:r>
      <w:r>
        <w:t>mediated effects and second by drug</w:t>
      </w:r>
      <w:r w:rsidR="00B93009">
        <w:t>-</w:t>
      </w:r>
      <w:r>
        <w:t>mediated effects. T</w:t>
      </w:r>
      <w:r w:rsidRPr="000B2DC3">
        <w:t>rastuzumab</w:t>
      </w:r>
      <w:r>
        <w:t xml:space="preserve"> targets the HER2 receptor to prevent HER2-HER2 dimerization and ultimately inhibit</w:t>
      </w:r>
      <w:r w:rsidR="0024121D">
        <w:t>s</w:t>
      </w:r>
      <w:r>
        <w:t xml:space="preserve"> the activation of the intracellular tyrosine kinase and downstream signaling of </w:t>
      </w:r>
      <w:r w:rsidRPr="000656FF">
        <w:t>phosphatidylinositol 3-kinase (PI3K)–AKT–mammalian target of rapamycin (mTOR) and RAS–mitogen-activated protein kinase (MAPK) signaling pathways</w:t>
      </w:r>
      <w:r>
        <w:t>, decreasing proliferation, cell mobility</w:t>
      </w:r>
      <w:r w:rsidR="00B93009">
        <w:t xml:space="preserve">, </w:t>
      </w:r>
      <w:r>
        <w:t xml:space="preserve">invasiveness, and cell survival </w:t>
      </w:r>
      <w:r>
        <w:fldChar w:fldCharType="begin">
          <w:fldData xml:space="preserve">PEVuZE5vdGU+PENpdGU+PEF1dGhvcj5IdWRpczwvQXV0aG9yPjxZZWFyPjIwMDc8L1llYXI+PFJl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</w:fldData>
        </w:fldChar>
      </w:r>
      <w:r w:rsidR="00503656">
        <w:instrText xml:space="preserve"> ADDIN EN.CITE </w:instrText>
      </w:r>
      <w:r w:rsidR="00503656">
        <w:fldChar w:fldCharType="begin">
          <w:fldData xml:space="preserve">PEVuZE5vdGU+PENpdGU+PEF1dGhvcj5IdWRpczwvQXV0aG9yPjxZZWFyPjIwMDc8L1llYXI+PFJl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</w:fldData>
        </w:fldChar>
      </w:r>
      <w:r w:rsidR="00503656">
        <w:instrText xml:space="preserve"> ADDIN EN.CITE.DATA </w:instrText>
      </w:r>
      <w:r w:rsidR="00503656">
        <w:fldChar w:fldCharType="end"/>
      </w:r>
      <w:r>
        <w:fldChar w:fldCharType="separate"/>
      </w:r>
      <w:r w:rsidR="00503656">
        <w:rPr>
          <w:noProof/>
        </w:rPr>
        <w:t>[105, 223]</w:t>
      </w:r>
      <w:r>
        <w:fldChar w:fldCharType="end"/>
      </w:r>
      <w:r>
        <w:t>. After Trastuzumab binds to HER2, the antibody</w:t>
      </w:r>
      <w:r w:rsidR="00B93009">
        <w:t>-</w:t>
      </w:r>
      <w:r>
        <w:t>drug conjugate is internalized through receptor</w:t>
      </w:r>
      <w:r w:rsidR="00B93009">
        <w:t>-</w:t>
      </w:r>
      <w:r>
        <w:t>mediated endocytosis. The endosome fuses with a lysosome, causing lysosome degradation of the antibody and allowing active transport of DM1 into the cytoplasm</w:t>
      </w:r>
      <w:r w:rsidR="00C21A5B">
        <w:t>,</w:t>
      </w:r>
      <w:r>
        <w:t xml:space="preserve"> where it inhibits microtubule polymerization and </w:t>
      </w:r>
      <w:r w:rsidR="00C21A5B">
        <w:t xml:space="preserve">the </w:t>
      </w:r>
      <w:r>
        <w:t xml:space="preserve">cell undergoes apoptosis </w:t>
      </w:r>
      <w:r>
        <w:fldChar w:fldCharType="begin"/>
      </w:r>
      <w:r w:rsidR="00CE66DE">
        <w:instrText xml:space="preserve"> ADDIN EN.CITE &lt;EndNote&gt;&lt;Cite&gt;&lt;Author&gt;Hunter&lt;/Author&gt;&lt;Year&gt;2020&lt;/Year&gt;&lt;RecNum&gt;8&lt;/RecNum&gt;&lt;DisplayText&gt;[105]&lt;/DisplayText&gt;&lt;record&gt;&lt;rec-number&gt;8&lt;/rec-number&gt;&lt;foreign-keys&gt;&lt;key app="EN" db-id="vx2tfde052sapgeadsvp5f0f09pxfasr00vs" timestamp="1605630935"&gt;8&lt;/key&gt;&lt;/foreign-keys&gt;&lt;ref-type name="Generic"&gt;13&lt;/ref-type&gt;&lt;contributors&gt;&lt;authors&gt;&lt;author&gt;Hunter, Francis W.&lt;/author&gt;&lt;author&gt;Barker, Hilary R.&lt;/author&gt;&lt;author&gt;Lipert, Barbara&lt;/author&gt;&lt;author&gt;Rothé, Françoise&lt;/author&gt;&lt;author&gt;Gebhart, Géraldine&lt;/author&gt;&lt;author&gt;Piccart-Gebhart, Martine J.&lt;/author&gt;&lt;author&gt;Sotiriou, Christos&lt;/author&gt;&lt;author&gt;Jamieson, Stephen M. F.&lt;/author&gt;&lt;/authors&gt;&lt;/contributors&gt;&lt;titles&gt;&lt;title&gt;Mechanisms of resistance to trastuzumab emtansine (T-DM1) in HER2-positive breast cancer&lt;/title&gt;&lt;/titles&gt;&lt;dates&gt;&lt;year&gt;2020&lt;/year&gt;&lt;/dates&gt;&lt;urls&gt;&lt;/urls&gt;&lt;electronic-resource-num&gt;10.1038/s41416-019-0635-y&lt;/electronic-resource-num&gt;&lt;/record&gt;&lt;/Cite&gt;&lt;/EndNote&gt;</w:instrText>
      </w:r>
      <w:r>
        <w:fldChar w:fldCharType="separate"/>
      </w:r>
      <w:r w:rsidR="00CE66DE">
        <w:rPr>
          <w:noProof/>
        </w:rPr>
        <w:t>[105]</w:t>
      </w:r>
      <w:r>
        <w:fldChar w:fldCharType="end"/>
      </w:r>
      <w:r>
        <w:t>. Although T-DM1 significantly improves patient outcome</w:t>
      </w:r>
      <w:r w:rsidR="00A07009">
        <w:t>s</w:t>
      </w:r>
      <w:r>
        <w:t>, nearly every patient treated with T-DM1 develop</w:t>
      </w:r>
      <w:r w:rsidR="00B93009">
        <w:t>s</w:t>
      </w:r>
      <w:r>
        <w:t xml:space="preserve"> resistance over time th</w:t>
      </w:r>
      <w:r w:rsidR="00724E02">
        <w:t>r</w:t>
      </w:r>
      <w:r>
        <w:t xml:space="preserve">ough reduced HER2 expression, T-DM1 recycling, and/or an increase in drug efflux transporters </w:t>
      </w:r>
      <w:r>
        <w:fldChar w:fldCharType="begin">
          <w:fldData xml:space="preserve">PEVuZE5vdGU+PENpdGU+PEF1dGhvcj5IdW50ZXI8L0F1dGhvcj48WWVhcj4yMDIwPC9ZZWFyPjxS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</w:fldData>
        </w:fldChar>
      </w:r>
      <w:r w:rsidR="00503656">
        <w:instrText xml:space="preserve"> ADDIN EN.CITE </w:instrText>
      </w:r>
      <w:r w:rsidR="00503656">
        <w:fldChar w:fldCharType="begin">
          <w:fldData xml:space="preserve">PEVuZE5vdGU+PENpdGU+PEF1dGhvcj5IdW50ZXI8L0F1dGhvcj48WWVhcj4yMDIwPC9ZZWFyPjxS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</w:fldData>
        </w:fldChar>
      </w:r>
      <w:r w:rsidR="00503656">
        <w:instrText xml:space="preserve"> ADDIN EN.CITE.DATA </w:instrText>
      </w:r>
      <w:r w:rsidR="00503656">
        <w:fldChar w:fldCharType="end"/>
      </w:r>
      <w:r>
        <w:fldChar w:fldCharType="separate"/>
      </w:r>
      <w:r w:rsidR="00503656">
        <w:rPr>
          <w:noProof/>
        </w:rPr>
        <w:t>[105, 224]</w:t>
      </w:r>
      <w:r>
        <w:fldChar w:fldCharType="end"/>
      </w:r>
      <w:r>
        <w:t>.</w:t>
      </w:r>
    </w:p>
    <w:p w14:paraId="650FDA9C" w14:textId="53FD1277" w:rsidR="00C21A5B" w:rsidRDefault="00D7379C" w:rsidP="0040526B">
      <w:pPr>
        <w:ind w:firstLine="720"/>
      </w:pPr>
      <w:r>
        <w:t>ANXA5 may be a better delivery vehicle than T</w:t>
      </w:r>
      <w:r w:rsidRPr="000B2DC3">
        <w:t>rastuzumab</w:t>
      </w:r>
      <w:r>
        <w:t xml:space="preserve"> because ANXA5 does not impact cell viability</w:t>
      </w:r>
      <w:r w:rsidR="00A07009">
        <w:t xml:space="preserve"> or </w:t>
      </w:r>
      <w:r>
        <w:t>signaling</w:t>
      </w:r>
      <w:r w:rsidR="00C21A5B">
        <w:t xml:space="preserve"> </w:t>
      </w:r>
      <w:r>
        <w:t>and has a direct degradation route. Trastuzumab and T-DM1 induce the same amount of antibody-dependent cell-mediated cytotoxicity for HER2</w:t>
      </w:r>
      <w:r w:rsidR="00A07009">
        <w:t>-</w:t>
      </w:r>
      <w:r>
        <w:t xml:space="preserve">expressing </w:t>
      </w:r>
      <w:r>
        <w:lastRenderedPageBreak/>
        <w:t xml:space="preserve">cells </w:t>
      </w:r>
      <w:r>
        <w:fldChar w:fldCharType="begin">
          <w:fldData xml:space="preserve">PEVuZE5vdGU+PENpdGU+PEF1dGhvcj5OaWNvbGV0dGk8L0F1dGhvcj48WWVhcj4yMDE1PC9ZZWFy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</w:fldData>
        </w:fldChar>
      </w:r>
      <w:r w:rsidR="00503656">
        <w:instrText xml:space="preserve"> ADDIN EN.CITE </w:instrText>
      </w:r>
      <w:r w:rsidR="00503656">
        <w:fldChar w:fldCharType="begin">
          <w:fldData xml:space="preserve">PEVuZE5vdGU+PENpdGU+PEF1dGhvcj5OaWNvbGV0dGk8L0F1dGhvcj48WWVhcj4yMDE1PC9ZZWFy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</w:fldData>
        </w:fldChar>
      </w:r>
      <w:r w:rsidR="00503656">
        <w:instrText xml:space="preserve"> ADDIN EN.CITE.DATA </w:instrText>
      </w:r>
      <w:r w:rsidR="00503656">
        <w:fldChar w:fldCharType="end"/>
      </w:r>
      <w:r>
        <w:fldChar w:fldCharType="separate"/>
      </w:r>
      <w:r w:rsidR="00503656">
        <w:rPr>
          <w:noProof/>
        </w:rPr>
        <w:t>[225]</w:t>
      </w:r>
      <w:r>
        <w:fldChar w:fldCharType="end"/>
      </w:r>
      <w:r>
        <w:t xml:space="preserve">. ANXA5 does not induce cell death, and a more predictable </w:t>
      </w:r>
      <w:r w:rsidR="001B4C94">
        <w:t>drug</w:t>
      </w:r>
      <w:r w:rsidR="006F2ED3">
        <w:t>-</w:t>
      </w:r>
      <w:r w:rsidR="001B4C94">
        <w:t xml:space="preserve">mediated </w:t>
      </w:r>
      <w:r>
        <w:t xml:space="preserve">cell death can be observed. ANXA5 </w:t>
      </w:r>
      <w:r w:rsidR="009F565D">
        <w:t xml:space="preserve">also </w:t>
      </w:r>
      <w:r>
        <w:t xml:space="preserve">does not impact cell signaling, </w:t>
      </w:r>
      <w:r w:rsidR="001B4C94">
        <w:t xml:space="preserve">which </w:t>
      </w:r>
      <w:r>
        <w:t>limit</w:t>
      </w:r>
      <w:r w:rsidR="001B4C94">
        <w:t>s</w:t>
      </w:r>
      <w:r>
        <w:t xml:space="preserve"> the cancer cell’s ability to dysregulate or mutate signaling pathways to promote cancer</w:t>
      </w:r>
      <w:r w:rsidR="00A07009">
        <w:t>-</w:t>
      </w:r>
      <w:r>
        <w:t>specific survival. ANXA5 internalization is non-receptor mediated</w:t>
      </w:r>
      <w:r w:rsidR="009F565D">
        <w:t>,</w:t>
      </w:r>
      <w:r>
        <w:t xml:space="preserve"> and the protein will not be salvaged </w:t>
      </w:r>
      <w:r w:rsidR="00724E02">
        <w:t>or</w:t>
      </w:r>
      <w:r>
        <w:t xml:space="preserve"> recycled.</w:t>
      </w:r>
      <w:r w:rsidR="00C21A5B">
        <w:t xml:space="preserve"> </w:t>
      </w:r>
    </w:p>
    <w:p w14:paraId="27184CC9" w14:textId="2EBA48BB" w:rsidR="00D7379C" w:rsidRPr="0040526B" w:rsidRDefault="00D7379C" w:rsidP="0040526B">
      <w:pPr>
        <w:ind w:firstLine="720"/>
      </w:pPr>
      <w:r>
        <w:t>ANXA5 does not possess an Fc domain like antibodies</w:t>
      </w:r>
      <w:r w:rsidR="00C21A5B">
        <w:t>,</w:t>
      </w:r>
      <w:r w:rsidR="001B4C94">
        <w:t xml:space="preserve"> so</w:t>
      </w:r>
      <w:r>
        <w:t xml:space="preserve"> it cannot interact with an Fc receptor (FcRn). When antibodies are bound to the FcRn, the antibody is salvaged and recycled</w:t>
      </w:r>
      <w:r w:rsidR="00C21A5B">
        <w:t>. The antibody</w:t>
      </w:r>
      <w:r>
        <w:t xml:space="preserve"> will not undergo lysosomal degradation</w:t>
      </w:r>
      <w:r w:rsidR="009F565D">
        <w:t>,</w:t>
      </w:r>
      <w:r>
        <w:t xml:space="preserve"> and the drug will not be released into the cell </w:t>
      </w:r>
      <w:r>
        <w:fldChar w:fldCharType="begin"/>
      </w:r>
      <w:r w:rsidR="00503656">
        <w:instrText xml:space="preserve"> ADDIN EN.CITE &lt;EndNote&gt;&lt;Cite&gt;&lt;Author&gt;Cavaco&lt;/Author&gt;&lt;Year&gt;2017&lt;/Year&gt;&lt;RecNum&gt;1150&lt;/RecNum&gt;&lt;DisplayText&gt;[226]&lt;/DisplayText&gt;&lt;record&gt;&lt;rec-number&gt;1150&lt;/rec-number&gt;&lt;foreign-keys&gt;&lt;key app="EN" db-id="vx2tfde052sapgeadsvp5f0f09pxfasr00vs" timestamp="1663018766"&gt;1150&lt;/key&gt;&lt;/foreign-keys&gt;&lt;ref-type name="Journal Article"&gt;17&lt;/ref-type&gt;&lt;contributors&gt;&lt;authors&gt;&lt;author&gt;Cavaco, M.&lt;/author&gt;&lt;author&gt;Castanho, Marb&lt;/author&gt;&lt;author&gt;Neves, V.&lt;/author&gt;&lt;/authors&gt;&lt;/contributors&gt;&lt;auth-address&gt;Faculdade de Medicina, Instituto de Medicina Molecular, Universidade de Lisboa, Av. Prof. Egas Moniz, Lisboa, 1649-028, Portugal.&lt;/auth-address&gt;&lt;titles&gt;&lt;title&gt;Peptibodies: An elegant solution for a long-standing problem&lt;/title&gt;&lt;secondary-title&gt;Biopolymers&lt;/secondary-title&gt;&lt;/titles&gt;&lt;periodical&gt;&lt;full-title&gt;Biopolymers&lt;/full-title&gt;&lt;/periodical&gt;&lt;edition&gt;2017/12/22&lt;/edition&gt;&lt;keywords&gt;&lt;keyword&gt;copper-free click chemistry&lt;/keyword&gt;&lt;keyword&gt;peptibody&lt;/keyword&gt;&lt;keyword&gt;peptide-Fc fusion protein&lt;/keyword&gt;&lt;keyword&gt;sortase-mediated protein ligation&lt;/keyword&gt;&lt;keyword&gt;streamlined-expressed protein ligation&lt;/keyword&gt;&lt;/keywords&gt;&lt;dates&gt;&lt;year&gt;2017&lt;/year&gt;&lt;pub-dates&gt;&lt;date&gt;Dec 21&lt;/date&gt;&lt;/pub-dates&gt;&lt;/dates&gt;&lt;isbn&gt;1097-0282 (Electronic)&amp;#xD;0006-3525 (Linking)&lt;/isbn&gt;&lt;accession-num&gt;29266205&lt;/accession-num&gt;&lt;urls&gt;&lt;related-urls&gt;&lt;url&gt;https://www.ncbi.nlm.nih.gov/pubmed/29266205&lt;/url&gt;&lt;/related-urls&gt;&lt;/urls&gt;&lt;electronic-resource-num&gt;10.1002/bip.23095&lt;/electronic-resource-num&gt;&lt;/record&gt;&lt;/Cite&gt;&lt;/EndNote&gt;</w:instrText>
      </w:r>
      <w:r>
        <w:fldChar w:fldCharType="separate"/>
      </w:r>
      <w:r w:rsidR="00503656">
        <w:rPr>
          <w:noProof/>
        </w:rPr>
        <w:t>[226]</w:t>
      </w:r>
      <w:r>
        <w:fldChar w:fldCharType="end"/>
      </w:r>
      <w:r>
        <w:t xml:space="preserve">. However, when molecules are not bound to an FcRn, the unbound molecules, like ANXA5, are transported to the lysosome for lysosomal degradation, ultimately releasing the drug to induce apoptosis </w:t>
      </w:r>
      <w:r>
        <w:fldChar w:fldCharType="begin"/>
      </w:r>
      <w:r w:rsidR="00503656">
        <w:instrText xml:space="preserve"> ADDIN EN.CITE &lt;EndNote&gt;&lt;Cite&gt;&lt;Author&gt;Cavaco&lt;/Author&gt;&lt;Year&gt;2017&lt;/Year&gt;&lt;RecNum&gt;1150&lt;/RecNum&gt;&lt;DisplayText&gt;[226]&lt;/DisplayText&gt;&lt;record&gt;&lt;rec-number&gt;1150&lt;/rec-number&gt;&lt;foreign-keys&gt;&lt;key app="EN" db-id="vx2tfde052sapgeadsvp5f0f09pxfasr00vs" timestamp="1663018766"&gt;1150&lt;/key&gt;&lt;/foreign-keys&gt;&lt;ref-type name="Journal Article"&gt;17&lt;/ref-type&gt;&lt;contributors&gt;&lt;authors&gt;&lt;author&gt;Cavaco, M.&lt;/author&gt;&lt;author&gt;Castanho, Marb&lt;/author&gt;&lt;author&gt;Neves, V.&lt;/author&gt;&lt;/authors&gt;&lt;/contributors&gt;&lt;auth-address&gt;Faculdade de Medicina, Instituto de Medicina Molecular, Universidade de Lisboa, Av. Prof. Egas Moniz, Lisboa, 1649-028, Portugal.&lt;/auth-address&gt;&lt;titles&gt;&lt;title&gt;Peptibodies: An elegant solution for a long-standing problem&lt;/title&gt;&lt;secondary-title&gt;Biopolymers&lt;/secondary-title&gt;&lt;/titles&gt;&lt;periodical&gt;&lt;full-title&gt;Biopolymers&lt;/full-title&gt;&lt;/periodical&gt;&lt;edition&gt;2017/12/22&lt;/edition&gt;&lt;keywords&gt;&lt;keyword&gt;copper-free click chemistry&lt;/keyword&gt;&lt;keyword&gt;peptibody&lt;/keyword&gt;&lt;keyword&gt;peptide-Fc fusion protein&lt;/keyword&gt;&lt;keyword&gt;sortase-mediated protein ligation&lt;/keyword&gt;&lt;keyword&gt;streamlined-expressed protein ligation&lt;/keyword&gt;&lt;/keywords&gt;&lt;dates&gt;&lt;year&gt;2017&lt;/year&gt;&lt;pub-dates&gt;&lt;date&gt;Dec 21&lt;/date&gt;&lt;/pub-dates&gt;&lt;/dates&gt;&lt;isbn&gt;1097-0282 (Electronic)&amp;#xD;0006-3525 (Linking)&lt;/isbn&gt;&lt;accession-num&gt;29266205&lt;/accession-num&gt;&lt;urls&gt;&lt;related-urls&gt;&lt;url&gt;https://www.ncbi.nlm.nih.gov/pubmed/29266205&lt;/url&gt;&lt;/related-urls&gt;&lt;/urls&gt;&lt;electronic-resource-num&gt;10.1002/bip.23095&lt;/electronic-resource-num&gt;&lt;/record&gt;&lt;/Cite&gt;&lt;/EndNote&gt;</w:instrText>
      </w:r>
      <w:r>
        <w:fldChar w:fldCharType="separate"/>
      </w:r>
      <w:r w:rsidR="00503656">
        <w:rPr>
          <w:noProof/>
        </w:rPr>
        <w:t>[226]</w:t>
      </w:r>
      <w:r>
        <w:fldChar w:fldCharType="end"/>
      </w:r>
      <w:r>
        <w:t xml:space="preserve">. </w:t>
      </w:r>
      <w:r w:rsidR="00A3175C">
        <w:t xml:space="preserve">ANXA5 </w:t>
      </w:r>
      <w:r w:rsidR="007F27E8">
        <w:t xml:space="preserve">solely acts as a delivery vehicle and helps to restrict </w:t>
      </w:r>
      <w:r w:rsidR="0085375E">
        <w:t xml:space="preserve">the ability </w:t>
      </w:r>
      <w:r w:rsidR="00A07009">
        <w:t xml:space="preserve">of </w:t>
      </w:r>
      <w:r w:rsidR="0085375E">
        <w:t xml:space="preserve">cancer to mutate </w:t>
      </w:r>
      <w:r w:rsidR="007F27E8">
        <w:t>as opposed to Trastuzumab</w:t>
      </w:r>
      <w:r w:rsidR="0040526B">
        <w:t>.</w:t>
      </w:r>
    </w:p>
    <w:p w14:paraId="2F2E8017" w14:textId="25F4B33F" w:rsidR="00D7379C" w:rsidRDefault="00D7379C">
      <w:pPr>
        <w:spacing w:line="240" w:lineRule="auto"/>
        <w:jc w:val="left"/>
        <w:rPr>
          <w:rFonts w:cs="Times New Roman"/>
        </w:rPr>
      </w:pPr>
    </w:p>
    <w:p w14:paraId="78A0BEED" w14:textId="3F785297" w:rsidR="00D7379C" w:rsidRPr="0040526B" w:rsidRDefault="001B4C94" w:rsidP="0040526B">
      <w:pPr>
        <w:pStyle w:val="Heading2"/>
      </w:pPr>
      <w:bookmarkStart w:id="146" w:name="_Toc116911052"/>
      <w:r>
        <w:t xml:space="preserve">Seeding </w:t>
      </w:r>
      <w:r w:rsidR="009F565D">
        <w:t>D</w:t>
      </w:r>
      <w:r>
        <w:t xml:space="preserve">ensity </w:t>
      </w:r>
      <w:r w:rsidR="009F565D">
        <w:t>E</w:t>
      </w:r>
      <w:r>
        <w:t xml:space="preserve">ffects on ANXA5-DM1 </w:t>
      </w:r>
      <w:r w:rsidR="009F565D">
        <w:t>C</w:t>
      </w:r>
      <w:r>
        <w:t>ytotoxicity</w:t>
      </w:r>
      <w:bookmarkEnd w:id="146"/>
      <w:r>
        <w:t xml:space="preserve"> </w:t>
      </w:r>
    </w:p>
    <w:p w14:paraId="47FE65C6" w14:textId="3B84FE2F" w:rsidR="00FB3FD3" w:rsidRDefault="00FB3FD3" w:rsidP="0085375E">
      <w:r>
        <w:t>ANXA5-DM1 has proven to be a reliable anticancer agent that induces significant cell death under 1 nM after 72 hours, but the effects of cell seeding density and ANXA5-DM1 ha</w:t>
      </w:r>
      <w:r w:rsidR="000B17F4">
        <w:t>ve</w:t>
      </w:r>
      <w:r>
        <w:t xml:space="preserve"> yet to be explored. EMT6 cells were seeded at either 5,000 or 10,000 cells per well and treated with 0 to 10 </w:t>
      </w:r>
      <w:r w:rsidR="001251D1">
        <w:t>n</w:t>
      </w:r>
      <w:r>
        <w:t xml:space="preserve">M of DM1 in the ANXA5-DM1 conjugate for 24 hours. </w:t>
      </w:r>
      <w:r w:rsidRPr="00B6405A">
        <w:t xml:space="preserve">Cells were treated on day 0 and incubated with the conjugate for </w:t>
      </w:r>
      <w:r>
        <w:t>24</w:t>
      </w:r>
      <w:r w:rsidRPr="00B6405A">
        <w:t xml:space="preserve"> hours. After </w:t>
      </w:r>
      <w:r>
        <w:t>24</w:t>
      </w:r>
      <w:r w:rsidRPr="00B6405A">
        <w:t xml:space="preserve"> hours, cell viability was analyzed via a fluorescent </w:t>
      </w:r>
      <w:r w:rsidR="000B17F4">
        <w:t>A</w:t>
      </w:r>
      <w:r w:rsidRPr="00B6405A">
        <w:t>lamar</w:t>
      </w:r>
      <w:r w:rsidR="000B17F4">
        <w:t xml:space="preserve"> </w:t>
      </w:r>
      <w:r>
        <w:t>B</w:t>
      </w:r>
      <w:r w:rsidRPr="00B6405A">
        <w:t>lue assay. P</w:t>
      </w:r>
      <w:r w:rsidR="00A07009">
        <w:t>er</w:t>
      </w:r>
      <w:r w:rsidRPr="00B6405A">
        <w:t xml:space="preserve">cent viability was determined by normalizing the control (0 </w:t>
      </w:r>
      <w:r w:rsidR="006F2ED3">
        <w:t>n</w:t>
      </w:r>
      <w:r w:rsidRPr="00B6405A">
        <w:t>M DM1) to 100% and comparing each treatment group to the control (n</w:t>
      </w:r>
      <w:r w:rsidR="000B17F4">
        <w:t xml:space="preserve"> </w:t>
      </w:r>
      <w:r w:rsidRPr="00B6405A">
        <w:t>=</w:t>
      </w:r>
      <w:r w:rsidR="000B17F4">
        <w:t xml:space="preserve"> </w:t>
      </w:r>
      <w:r w:rsidRPr="00B6405A">
        <w:t xml:space="preserve">3). </w:t>
      </w:r>
    </w:p>
    <w:p w14:paraId="339B6FE1" w14:textId="78181927" w:rsidR="00C44040" w:rsidRDefault="00FB3FD3" w:rsidP="00FB3FD3">
      <w:r>
        <w:tab/>
        <w:t xml:space="preserve">ANXA5-DM1 induced significantly more cell death at doses </w:t>
      </w:r>
      <w:r w:rsidR="001251D1" w:rsidRPr="00573C2C">
        <w:t>o</w:t>
      </w:r>
      <w:r w:rsidRPr="00573C2C">
        <w:t xml:space="preserve">f 0.1-10 </w:t>
      </w:r>
      <w:r w:rsidR="001251D1" w:rsidRPr="00573C2C">
        <w:t>n</w:t>
      </w:r>
      <w:r w:rsidRPr="00573C2C">
        <w:t xml:space="preserve">M for cells seeded at 5,000 </w:t>
      </w:r>
      <w:r w:rsidR="0085375E">
        <w:t>cell</w:t>
      </w:r>
      <w:r w:rsidR="00A07009">
        <w:t>s</w:t>
      </w:r>
      <w:r w:rsidR="0085375E">
        <w:t xml:space="preserve"> per well </w:t>
      </w:r>
      <w:r w:rsidRPr="00573C2C">
        <w:t>vers</w:t>
      </w:r>
      <w:r w:rsidR="00A07009">
        <w:t>us</w:t>
      </w:r>
      <w:r w:rsidRPr="00573C2C">
        <w:t xml:space="preserve"> 10,000 cells per </w:t>
      </w:r>
      <w:r w:rsidR="0040526B">
        <w:t>well (</w:t>
      </w:r>
      <w:r w:rsidR="0040526B" w:rsidRPr="009662CA">
        <w:rPr>
          <w:b/>
          <w:bCs/>
        </w:rPr>
        <w:t>Figure 34</w:t>
      </w:r>
      <w:r w:rsidR="0040526B">
        <w:t xml:space="preserve">). </w:t>
      </w:r>
      <w:r w:rsidRPr="00573C2C">
        <w:t xml:space="preserve">The IC50 value for 5,000 cells per well was 0.033 </w:t>
      </w:r>
      <w:r w:rsidR="00573C2C" w:rsidRPr="00573C2C">
        <w:t>n</w:t>
      </w:r>
      <w:r w:rsidRPr="00573C2C">
        <w:t xml:space="preserve">M and the IC50 for 10,000 cells per well was 0.15 </w:t>
      </w:r>
      <w:r w:rsidR="00573C2C" w:rsidRPr="00573C2C">
        <w:t>n</w:t>
      </w:r>
      <w:r w:rsidRPr="00573C2C">
        <w:t>M.</w:t>
      </w:r>
      <w:r>
        <w:t xml:space="preserve"> </w:t>
      </w:r>
      <w:r w:rsidR="00296AE2">
        <w:t>When</w:t>
      </w:r>
      <w:r>
        <w:t xml:space="preserve"> cells are seeded at 12,000 cell</w:t>
      </w:r>
      <w:r w:rsidR="00A07009">
        <w:t>s</w:t>
      </w:r>
      <w:r>
        <w:t xml:space="preserve"> per well, an IC50 value for ANXA5-DM1 could not be obtained after 24 hours of </w:t>
      </w:r>
      <w:r>
        <w:lastRenderedPageBreak/>
        <w:t>treatment</w:t>
      </w:r>
      <w:r w:rsidR="00271C11">
        <w:t xml:space="preserve">, but after 72 hours of treatment, the IC50 was found to be 0.21 nM </w:t>
      </w:r>
      <w:r>
        <w:fldChar w:fldCharType="begin"/>
      </w:r>
      <w:r w:rsidR="00E56073">
        <w:instrText xml:space="preserve"> ADDIN EN.CITE &lt;EndNote&gt;&lt;Cite&gt;&lt;Author&gt;Southard&lt;/Author&gt;&lt;Year&gt;2019&lt;/Year&gt;&lt;RecNum&gt;9&lt;/RecNum&gt;&lt;DisplayText&gt;[133]&lt;/DisplayText&gt;&lt;record&gt;&lt;rec-number&gt;9&lt;/rec-number&gt;&lt;foreign-keys&gt;&lt;key app="EN" db-id="fa2edv0fif0222ef05bv0e03s9p0evat9xwx" timestamp="1662604160"&gt;9&lt;/key&gt;&lt;/foreign-keys&gt;&lt;ref-type name="Book"&gt;6&lt;/ref-type&gt;&lt;contributors&gt;&lt;authors&gt;&lt;author&gt;Southard, B.&lt;/author&gt;&lt;/authors&gt;&lt;/contributors&gt;&lt;titles&gt;&lt;title&gt;Novel Targeted Annexin V: Drug Conjugate for Cancer Chemotherapeutic Treatment&lt;/title&gt;&lt;/titles&gt;&lt;dates&gt;&lt;year&gt;2019&lt;/year&gt;&lt;/dates&gt;&lt;publisher&gt;University of Oklahoma&lt;/publisher&gt;&lt;urls&gt;&lt;related-urls&gt;&lt;url&gt;https://books.google.com/books?id=b8AcyQEACAAJ&lt;/url&gt;&lt;/related-urls&gt;&lt;/urls&gt;&lt;/record&gt;&lt;/Cite&gt;&lt;/EndNote&gt;</w:instrText>
      </w:r>
      <w:r>
        <w:fldChar w:fldCharType="separate"/>
      </w:r>
      <w:r w:rsidR="00E56073">
        <w:rPr>
          <w:noProof/>
        </w:rPr>
        <w:t>[133]</w:t>
      </w:r>
      <w:r>
        <w:fldChar w:fldCharType="end"/>
      </w:r>
      <w:r>
        <w:t>. The cells seeded at 5,000 cells per well needed 4.5 times less drug to induce 50% cell death than cells seeded at 10,000 cells per well</w:t>
      </w:r>
      <w:r w:rsidR="00724E02">
        <w:t>,</w:t>
      </w:r>
      <w:r>
        <w:t xml:space="preserve"> suggesting cell density impacts the cytotoxic action of the ANXA5-DM1 conjugate.  </w:t>
      </w:r>
      <w:r w:rsidR="00296AE2">
        <w:t>Similar trends for free DM1 w</w:t>
      </w:r>
      <w:r w:rsidR="00724E02">
        <w:t>ere</w:t>
      </w:r>
      <w:r w:rsidR="002F4F6C">
        <w:t xml:space="preserve"> observed, but the IC50 value for the free drugs could not be obtained </w:t>
      </w:r>
      <w:r w:rsidR="00355A34">
        <w:t>at these doses (</w:t>
      </w:r>
      <w:r w:rsidR="00355A34" w:rsidRPr="008A455C">
        <w:rPr>
          <w:b/>
          <w:bCs/>
        </w:rPr>
        <w:t>Appendix A</w:t>
      </w:r>
      <w:r w:rsidR="00355A34" w:rsidRPr="009662CA">
        <w:rPr>
          <w:b/>
          <w:bCs/>
        </w:rPr>
        <w:t>, Figure 7</w:t>
      </w:r>
      <w:r w:rsidR="006F2ED3">
        <w:rPr>
          <w:b/>
          <w:bCs/>
        </w:rPr>
        <w:t>2</w:t>
      </w:r>
      <w:r w:rsidR="00355A34">
        <w:t xml:space="preserve">). </w:t>
      </w:r>
    </w:p>
    <w:p w14:paraId="4AC712BA" w14:textId="5CEBE703" w:rsidR="0040526B" w:rsidRDefault="00FB3FD3" w:rsidP="00573C2C">
      <w:pPr>
        <w:ind w:firstLine="720"/>
        <w:sectPr w:rsidR="0040526B" w:rsidSect="00152CF3">
          <w:pgSz w:w="12240" w:h="15840"/>
          <w:pgMar w:top="1440" w:right="1440" w:bottom="1440" w:left="1440" w:header="720" w:footer="720" w:gutter="0"/>
          <w:pgNumType w:start="1"/>
          <w:cols w:space="720"/>
          <w:docGrid w:linePitch="360"/>
        </w:sectPr>
      </w:pPr>
      <w:r>
        <w:t xml:space="preserve">Although the loss of contact inhibition is </w:t>
      </w:r>
      <w:r w:rsidR="00A07009">
        <w:t xml:space="preserve">a </w:t>
      </w:r>
      <w:r>
        <w:t>hallmark of cancer, higher cell density alter</w:t>
      </w:r>
      <w:r w:rsidR="000B17F4">
        <w:t>s</w:t>
      </w:r>
      <w:r>
        <w:t xml:space="preserve"> cell signaling, growth</w:t>
      </w:r>
      <w:r w:rsidR="00A07009">
        <w:t>,</w:t>
      </w:r>
      <w:r>
        <w:t xml:space="preserve"> and metastasis. For TNBC, when cells are seeded at a high density, the invasion of cancer into an epithelial monolayer </w:t>
      </w:r>
      <w:r w:rsidRPr="0085375E">
        <w:rPr>
          <w:i/>
          <w:iCs/>
        </w:rPr>
        <w:t>in vitro</w:t>
      </w:r>
      <w:r>
        <w:t xml:space="preserve"> and lung metastases </w:t>
      </w:r>
      <w:r w:rsidRPr="0085375E">
        <w:rPr>
          <w:i/>
          <w:iCs/>
        </w:rPr>
        <w:t>in vivo</w:t>
      </w:r>
      <w:r>
        <w:t xml:space="preserve"> </w:t>
      </w:r>
      <w:r w:rsidR="00A07009">
        <w:t>is</w:t>
      </w:r>
      <w:r>
        <w:t xml:space="preserve"> decreased </w:t>
      </w:r>
      <w:r>
        <w:fldChar w:fldCharType="begin">
          <w:fldData xml:space="preserve">PEVuZE5vdGU+PENpdGU+PEF1dGhvcj5TaGFyaWY8L0F1dGhvcj48WWVhcj4yMDE1PC9ZZWFyPjxS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</w:fldData>
        </w:fldChar>
      </w:r>
      <w:r w:rsidR="00503656">
        <w:instrText xml:space="preserve"> ADDIN EN.CITE </w:instrText>
      </w:r>
      <w:r w:rsidR="00503656">
        <w:fldChar w:fldCharType="begin">
          <w:fldData xml:space="preserve">PEVuZE5vdGU+PENpdGU+PEF1dGhvcj5TaGFyaWY8L0F1dGhvcj48WWVhcj4yMDE1PC9ZZWFyPjxS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</w:fldData>
        </w:fldChar>
      </w:r>
      <w:r w:rsidR="00503656">
        <w:instrText xml:space="preserve"> ADDIN EN.CITE.DATA </w:instrText>
      </w:r>
      <w:r w:rsidR="00503656">
        <w:fldChar w:fldCharType="end"/>
      </w:r>
      <w:r>
        <w:fldChar w:fldCharType="separate"/>
      </w:r>
      <w:r w:rsidR="00503656">
        <w:rPr>
          <w:noProof/>
        </w:rPr>
        <w:t>[227-229]</w:t>
      </w:r>
      <w:r>
        <w:fldChar w:fldCharType="end"/>
      </w:r>
      <w:r>
        <w:t>. Cell aggregation</w:t>
      </w:r>
      <w:r w:rsidR="00573C2C">
        <w:t xml:space="preserve"> proportionally increases as with cell density </w:t>
      </w:r>
      <w:r>
        <w:fldChar w:fldCharType="begin">
          <w:fldData xml:space="preserve">PEVuZE5vdGU+PENpdGU+PEF1dGhvcj5CYWlsZXk8L0F1dGhvcj48WWVhcj4yMDE4PC9ZZWFyPjxS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</w:fldData>
        </w:fldChar>
      </w:r>
      <w:r w:rsidR="00503656">
        <w:instrText xml:space="preserve"> ADDIN EN.CITE </w:instrText>
      </w:r>
      <w:r w:rsidR="00503656">
        <w:fldChar w:fldCharType="begin">
          <w:fldData xml:space="preserve">PEVuZE5vdGU+PENpdGU+PEF1dGhvcj5CYWlsZXk8L0F1dGhvcj48WWVhcj4yMDE4PC9ZZWFyPjxS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</w:fldData>
        </w:fldChar>
      </w:r>
      <w:r w:rsidR="00503656">
        <w:instrText xml:space="preserve"> ADDIN EN.CITE.DATA </w:instrText>
      </w:r>
      <w:r w:rsidR="00503656">
        <w:fldChar w:fldCharType="end"/>
      </w:r>
      <w:r>
        <w:fldChar w:fldCharType="separate"/>
      </w:r>
      <w:r w:rsidR="00503656">
        <w:rPr>
          <w:noProof/>
        </w:rPr>
        <w:t>[230]</w:t>
      </w:r>
      <w:r>
        <w:fldChar w:fldCharType="end"/>
      </w:r>
      <w:r>
        <w:t xml:space="preserve">. Cell aggregation provides a “dilution effect”, where one cell may act as a sink for the chemotherapy to spare the entire population, or the entire cell aggregation will absorb a small amount of the chemotherapy, keeping the drug concentration to a sublethal amount </w:t>
      </w:r>
      <w:r>
        <w:fldChar w:fldCharType="begin"/>
      </w:r>
      <w:r w:rsidR="00503656">
        <w:instrText xml:space="preserve"> ADDIN EN.CITE &lt;EndNote&gt;&lt;Cite&gt;&lt;Author&gt;Brown&lt;/Author&gt;&lt;Year&gt;2017&lt;/Year&gt;&lt;RecNum&gt;1155&lt;/RecNum&gt;&lt;DisplayText&gt;[231]&lt;/DisplayText&gt;&lt;record&gt;&lt;rec-number&gt;1155&lt;/rec-number&gt;&lt;foreign-keys&gt;&lt;key app="EN" db-id="vx2tfde052sapgeadsvp5f0f09pxfasr00vs" timestamp="1663114238"&gt;1155&lt;/key&gt;&lt;/foreign-keys&gt;&lt;ref-type name="Journal Article"&gt;17&lt;/ref-type&gt;&lt;contributors&gt;&lt;authors&gt;&lt;author&gt;Brown, J. S.&lt;/author&gt;&lt;author&gt;Cunningham, J. J.&lt;/author&gt;&lt;author&gt;Gatenby, R. A.&lt;/author&gt;&lt;/authors&gt;&lt;/contributors&gt;&lt;titles&gt;&lt;title&gt;Aggregation Effects and Population-Based Dynamics as a Source of Therapy Resistance in Cancer&lt;/title&gt;&lt;secondary-title&gt;IEEE Trans Biomed Eng&lt;/secondary-title&gt;&lt;/titles&gt;&lt;periodical&gt;&lt;full-title&gt;IEEE Trans Biomed Eng&lt;/full-title&gt;&lt;/periodical&gt;&lt;pages&gt;512-518&lt;/pages&gt;&lt;volume&gt;64&lt;/volume&gt;&lt;number&gt;3&lt;/number&gt;&lt;edition&gt;2017/01/24&lt;/edition&gt;&lt;keywords&gt;&lt;keyword&gt;Animals&lt;/keyword&gt;&lt;keyword&gt;Apoptosis/drug effects&lt;/keyword&gt;&lt;keyword&gt;Cell Aggregation/*drug effects&lt;/keyword&gt;&lt;keyword&gt;Cell Communication/*drug effects&lt;/keyword&gt;&lt;keyword&gt;Cellular Microenvironment/*drug effects&lt;/keyword&gt;&lt;keyword&gt;Computer Simulation&lt;/keyword&gt;&lt;keyword&gt;*Drug Resistance, Neoplasm&lt;/keyword&gt;&lt;keyword&gt;Humans&lt;/keyword&gt;&lt;keyword&gt;*Models, Biological&lt;/keyword&gt;&lt;keyword&gt;Neoplasms/*drug therapy/pathology/*physiopathology&lt;/keyword&gt;&lt;keyword&gt;Population Dynamics&lt;/keyword&gt;&lt;keyword&gt;Tumor Burden/drug effects&lt;/keyword&gt;&lt;/keywords&gt;&lt;dates&gt;&lt;year&gt;2017&lt;/year&gt;&lt;pub-dates&gt;&lt;date&gt;Mar&lt;/date&gt;&lt;/pub-dates&gt;&lt;/dates&gt;&lt;isbn&gt;1558-2531 (Electronic)&amp;#xD;0018-9294 (Linking)&lt;/isbn&gt;&lt;accession-num&gt;28113286&lt;/accession-num&gt;&lt;urls&gt;&lt;related-urls&gt;&lt;url&gt;https://www.ncbi.nlm.nih.gov/pubmed/28113286&lt;/url&gt;&lt;/related-urls&gt;&lt;/urls&gt;&lt;custom2&gt;PMC5438296&lt;/custom2&gt;&lt;electronic-resource-num&gt;10.1109/TBME.2016.2623564&lt;/electronic-resource-num&gt;&lt;/record&gt;&lt;/Cite&gt;&lt;/EndNote&gt;</w:instrText>
      </w:r>
      <w:r>
        <w:fldChar w:fldCharType="separate"/>
      </w:r>
      <w:r w:rsidR="00503656">
        <w:rPr>
          <w:noProof/>
        </w:rPr>
        <w:t>[231]</w:t>
      </w:r>
      <w:r>
        <w:fldChar w:fldCharType="end"/>
      </w:r>
      <w:r>
        <w:t>. Additionally with more cells present</w:t>
      </w:r>
      <w:r w:rsidR="000B17F4">
        <w:t>,</w:t>
      </w:r>
      <w:r>
        <w:t xml:space="preserve"> the demand for resources also increases. Higher seeding density </w:t>
      </w:r>
      <w:r w:rsidR="00573C2C">
        <w:t xml:space="preserve">causes </w:t>
      </w:r>
      <w:r>
        <w:t>nutrient depletion, and chemotherapeutic drugs ha</w:t>
      </w:r>
      <w:r w:rsidR="00A07009">
        <w:t>ve</w:t>
      </w:r>
      <w:r>
        <w:t xml:space="preserve"> been shown to induce autophagic protein and lysosomal enzymes in as little as 48 hours after initial seeding </w:t>
      </w:r>
      <w:r>
        <w:fldChar w:fldCharType="begin">
          <w:fldData xml:space="preserve">PEVuZE5vdGU+PENpdGU+PEF1dGhvcj5UcmFqa292aWM8L0F1dGhvcj48WWVhcj4yMDE5PC9ZZWFy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</w:fldData>
        </w:fldChar>
      </w:r>
      <w:r w:rsidR="00503656">
        <w:instrText xml:space="preserve"> ADDIN EN.CITE </w:instrText>
      </w:r>
      <w:r w:rsidR="00503656">
        <w:fldChar w:fldCharType="begin">
          <w:fldData xml:space="preserve">PEVuZE5vdGU+PENpdGU+PEF1dGhvcj5UcmFqa292aWM8L0F1dGhvcj48WWVhcj4yMDE5PC9ZZWFy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</w:fldData>
        </w:fldChar>
      </w:r>
      <w:r w:rsidR="00503656">
        <w:instrText xml:space="preserve"> ADDIN EN.CITE.DATA </w:instrText>
      </w:r>
      <w:r w:rsidR="00503656">
        <w:fldChar w:fldCharType="end"/>
      </w:r>
      <w:r>
        <w:fldChar w:fldCharType="separate"/>
      </w:r>
      <w:r w:rsidR="00503656">
        <w:rPr>
          <w:noProof/>
        </w:rPr>
        <w:t>[232, 233]</w:t>
      </w:r>
      <w:r>
        <w:fldChar w:fldCharType="end"/>
      </w:r>
      <w:r>
        <w:t xml:space="preserve">. Interestingly, autophagic activity decreases during mitosis </w:t>
      </w:r>
      <w:r>
        <w:fldChar w:fldCharType="begin"/>
      </w:r>
      <w:r w:rsidR="00503656">
        <w:instrText xml:space="preserve"> ADDIN EN.CITE &lt;EndNote&gt;&lt;Cite&gt;&lt;Author&gt;Mathiassen&lt;/Author&gt;&lt;Year&gt;2017&lt;/Year&gt;&lt;RecNum&gt;1158&lt;/RecNum&gt;&lt;DisplayText&gt;[234]&lt;/DisplayText&gt;&lt;record&gt;&lt;rec-number&gt;1158&lt;/rec-number&gt;&lt;foreign-keys&gt;&lt;key app="EN" db-id="vx2tfde052sapgeadsvp5f0f09pxfasr00vs" timestamp="1663176537"&gt;1158&lt;/key&gt;&lt;/foreign-keys&gt;&lt;ref-type name="Journal Article"&gt;17&lt;/ref-type&gt;&lt;contributors&gt;&lt;authors&gt;&lt;author&gt;Mathiassen, S. G.&lt;/author&gt;&lt;author&gt;De Zio, D.&lt;/author&gt;&lt;author&gt;Cecconi, F.&lt;/author&gt;&lt;/authors&gt;&lt;/contributors&gt;&lt;auth-address&gt;Cell Stress and Survival Unit, Danish Cancer Society Research Center, Copenhagen, Denmark.&amp;#xD;Department of Biology, University of Rome Tor Vergata, Rome, Italy.&amp;#xD;Department of Pediatric Hematology and Oncology, Istituto di Ricovero e Cura a Carattere Scientifico Bambino Gesu Children&amp;apos;s Hospital, Rome, Italy.&lt;/auth-address&gt;&lt;titles&gt;&lt;title&gt;Autophagy and the Cell Cycle: A Complex Landscape&lt;/title&gt;&lt;secondary-title&gt;Front Oncol&lt;/secondary-title&gt;&lt;/titles&gt;&lt;periodical&gt;&lt;full-title&gt;Front Oncol&lt;/full-title&gt;&lt;/periodical&gt;&lt;pages&gt;51&lt;/pages&gt;&lt;volume&gt;7&lt;/volume&gt;&lt;edition&gt;2017/04/15&lt;/edition&gt;&lt;keywords&gt;&lt;keyword&gt;autophagy&lt;/keyword&gt;&lt;keyword&gt;cancer&lt;/keyword&gt;&lt;keyword&gt;cell cycle&lt;/keyword&gt;&lt;keyword&gt;cell stress&lt;/keyword&gt;&lt;keyword&gt;cytokinesis&lt;/keyword&gt;&lt;keyword&gt;mitosis&lt;/keyword&gt;&lt;keyword&gt;p53&lt;/keyword&gt;&lt;keyword&gt;senescence&lt;/keyword&gt;&lt;/keywords&gt;&lt;dates&gt;&lt;year&gt;2017&lt;/year&gt;&lt;/dates&gt;&lt;isbn&gt;2234-943X (Print)&amp;#xD;2234-943X (Linking)&lt;/isbn&gt;&lt;accession-num&gt;28409123&lt;/accession-num&gt;&lt;urls&gt;&lt;related-urls&gt;&lt;url&gt;https://www.ncbi.nlm.nih.gov/pubmed/28409123&lt;/url&gt;&lt;/related-urls&gt;&lt;/urls&gt;&lt;custom2&gt;PMC5374984&lt;/custom2&gt;&lt;electronic-resource-num&gt;10.3389/fonc.2017.00051&lt;/electronic-resource-num&gt;&lt;/record&gt;&lt;/Cite&gt;&lt;/EndNote&gt;</w:instrText>
      </w:r>
      <w:r>
        <w:fldChar w:fldCharType="separate"/>
      </w:r>
      <w:r w:rsidR="00503656">
        <w:rPr>
          <w:noProof/>
        </w:rPr>
        <w:t>[234]</w:t>
      </w:r>
      <w:r>
        <w:fldChar w:fldCharType="end"/>
      </w:r>
      <w:r>
        <w:t xml:space="preserve">. </w:t>
      </w:r>
      <w:r w:rsidR="00413D8E">
        <w:t>When</w:t>
      </w:r>
      <w:r>
        <w:t xml:space="preserve"> cells are seeded at higher seeding densities, the cells are not actively dividing</w:t>
      </w:r>
      <w:r w:rsidR="0085375E">
        <w:t>. Because DM1 is a microtubule inhibitor,</w:t>
      </w:r>
      <w:r w:rsidR="00413D8E">
        <w:t xml:space="preserve"> it will only induce cell death in cells that are actively dividing. </w:t>
      </w:r>
      <w:r>
        <w:t xml:space="preserve">While higher seeding densities may </w:t>
      </w:r>
      <w:r w:rsidR="00413D8E">
        <w:t xml:space="preserve">1) </w:t>
      </w:r>
      <w:r>
        <w:t xml:space="preserve">impact cell invasion/metastases, </w:t>
      </w:r>
      <w:r w:rsidR="00413D8E">
        <w:t xml:space="preserve">2) </w:t>
      </w:r>
      <w:r>
        <w:t>provide dilution effects</w:t>
      </w:r>
      <w:r w:rsidR="00573C2C">
        <w:t>,</w:t>
      </w:r>
      <w:r>
        <w:t xml:space="preserve"> and </w:t>
      </w:r>
      <w:r w:rsidR="00413D8E">
        <w:t xml:space="preserve">3) </w:t>
      </w:r>
      <w:r>
        <w:t xml:space="preserve">induce autophagy, there are very few studies that compare starting cell density to growth characterization of the cells, so more work in this area is needed to fully understand </w:t>
      </w:r>
      <w:r w:rsidR="00777566">
        <w:t>how</w:t>
      </w:r>
      <w:r>
        <w:t xml:space="preserve"> seeding densities </w:t>
      </w:r>
      <w:r w:rsidR="00777566">
        <w:t>effect</w:t>
      </w:r>
      <w:r>
        <w:t xml:space="preserve"> targeted chemotherapy </w:t>
      </w:r>
      <w:r>
        <w:fldChar w:fldCharType="begin">
          <w:fldData xml:space="preserve">PEVuZE5vdGU+PENpdGU+PEF1dGhvcj5FbnJpY28gQmVuYTwvQXV0aG9yPjxZZWFyPjIwMjE8L1ll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</w:fldData>
        </w:fldChar>
      </w:r>
      <w:r w:rsidR="00503656">
        <w:instrText xml:space="preserve"> ADDIN EN.CITE </w:instrText>
      </w:r>
      <w:r w:rsidR="00503656">
        <w:fldChar w:fldCharType="begin">
          <w:fldData xml:space="preserve">PEVuZE5vdGU+PENpdGU+PEF1dGhvcj5FbnJpY28gQmVuYTwvQXV0aG9yPjxZZWFyPjIwMjE8L1ll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</w:fldData>
        </w:fldChar>
      </w:r>
      <w:r w:rsidR="00503656">
        <w:instrText xml:space="preserve"> ADDIN EN.CITE.DATA </w:instrText>
      </w:r>
      <w:r w:rsidR="00503656">
        <w:fldChar w:fldCharType="end"/>
      </w:r>
      <w:r>
        <w:fldChar w:fldCharType="separate"/>
      </w:r>
      <w:r w:rsidR="00503656">
        <w:rPr>
          <w:noProof/>
        </w:rPr>
        <w:t>[235]</w:t>
      </w:r>
      <w:r>
        <w:fldChar w:fldCharType="end"/>
      </w:r>
      <w:r>
        <w:t xml:space="preserve">. </w:t>
      </w:r>
      <w:r w:rsidR="00573C2C">
        <w:t xml:space="preserve">However, this may indicate that the ANXA5-DM1 conjugate would be better suited for </w:t>
      </w:r>
      <w:r w:rsidR="00C44040">
        <w:t>early-stage</w:t>
      </w:r>
      <w:r w:rsidR="00573C2C">
        <w:t xml:space="preserve"> intervention when tumors are not as burdened by nutrient and space depletion. </w:t>
      </w:r>
    </w:p>
    <w:p w14:paraId="0C5FA3D4" w14:textId="74EEFFF9" w:rsidR="00FB3FD3" w:rsidRDefault="0040526B" w:rsidP="00573C2C">
      <w:pPr>
        <w:ind w:firstLine="720"/>
      </w:pPr>
      <w:r w:rsidRPr="003F53AA">
        <w:rPr>
          <w:noProof/>
        </w:rPr>
        <w:lastRenderedPageBreak/>
        <w:drawing>
          <wp:anchor distT="0" distB="0" distL="114300" distR="114300" simplePos="0" relativeHeight="251751424" behindDoc="0" locked="0" layoutInCell="1" allowOverlap="1" wp14:anchorId="7AF87A4A" wp14:editId="20B3E255">
            <wp:simplePos x="0" y="0"/>
            <wp:positionH relativeFrom="column">
              <wp:posOffset>-108818</wp:posOffset>
            </wp:positionH>
            <wp:positionV relativeFrom="paragraph">
              <wp:posOffset>265430</wp:posOffset>
            </wp:positionV>
            <wp:extent cx="6132195" cy="3284855"/>
            <wp:effectExtent l="0" t="0" r="0" b="0"/>
            <wp:wrapTopAndBottom/>
            <wp:docPr id="50" name="Picture 1" descr="A picture containing shape&#10;&#10;Description automatically generated">
              <a:extLst xmlns:a="http://schemas.openxmlformats.org/drawingml/2006/main">
                <a:ext uri="{FF2B5EF4-FFF2-40B4-BE49-F238E27FC236}">
                  <a16:creationId xmlns:a16="http://schemas.microsoft.com/office/drawing/2014/main" id="{CE0407B9-DA5E-123B-FEFA-BFB7E42DE1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icture containing shape&#10;&#10;Description automatically generated">
                      <a:extLst>
                        <a:ext uri="{FF2B5EF4-FFF2-40B4-BE49-F238E27FC236}">
                          <a16:creationId xmlns:a16="http://schemas.microsoft.com/office/drawing/2014/main" id="{CE0407B9-DA5E-123B-FEFA-BFB7E42DE19D}"/>
                        </a:ext>
                      </a:extLst>
                    </pic:cNvPr>
                    <pic:cNvPicPr>
                      <a:picLocks noChangeAspect="1"/>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6132195" cy="3284855"/>
                    </a:xfrm>
                    <a:prstGeom prst="rect">
                      <a:avLst/>
                    </a:prstGeom>
                  </pic:spPr>
                </pic:pic>
              </a:graphicData>
            </a:graphic>
            <wp14:sizeRelH relativeFrom="page">
              <wp14:pctWidth>0</wp14:pctWidth>
            </wp14:sizeRelH>
            <wp14:sizeRelV relativeFrom="page">
              <wp14:pctHeight>0</wp14:pctHeight>
            </wp14:sizeRelV>
          </wp:anchor>
        </w:drawing>
      </w:r>
    </w:p>
    <w:p w14:paraId="515BB9DB" w14:textId="5372C4A6" w:rsidR="00D7379C" w:rsidRDefault="00D7379C">
      <w:pPr>
        <w:spacing w:line="240" w:lineRule="auto"/>
        <w:jc w:val="left"/>
        <w:rPr>
          <w:rFonts w:cs="Times New Roman"/>
        </w:rPr>
      </w:pPr>
    </w:p>
    <w:p w14:paraId="657CEEE2" w14:textId="0A6ABC63" w:rsidR="00D7379C" w:rsidRDefault="0040526B">
      <w:pPr>
        <w:spacing w:line="240" w:lineRule="auto"/>
        <w:jc w:val="left"/>
        <w:rPr>
          <w:rFonts w:cs="Times New Roman"/>
        </w:rPr>
      </w:pPr>
      <w:r>
        <w:rPr>
          <w:noProof/>
        </w:rPr>
        <mc:AlternateContent>
          <mc:Choice Requires="wps">
            <w:drawing>
              <wp:anchor distT="0" distB="0" distL="114300" distR="114300" simplePos="0" relativeHeight="251753472" behindDoc="0" locked="0" layoutInCell="1" allowOverlap="1" wp14:anchorId="56AAFD90" wp14:editId="2FFEA6C1">
                <wp:simplePos x="0" y="0"/>
                <wp:positionH relativeFrom="column">
                  <wp:posOffset>-35190</wp:posOffset>
                </wp:positionH>
                <wp:positionV relativeFrom="paragraph">
                  <wp:posOffset>186055</wp:posOffset>
                </wp:positionV>
                <wp:extent cx="5728970" cy="635"/>
                <wp:effectExtent l="0" t="0" r="0" b="0"/>
                <wp:wrapTopAndBottom/>
                <wp:docPr id="66" name="Text Box 66"/>
                <wp:cNvGraphicFramePr/>
                <a:graphic xmlns:a="http://schemas.openxmlformats.org/drawingml/2006/main">
                  <a:graphicData uri="http://schemas.microsoft.com/office/word/2010/wordprocessingShape">
                    <wps:wsp>
                      <wps:cNvSpPr txBox="1"/>
                      <wps:spPr>
                        <a:xfrm>
                          <a:off x="0" y="0"/>
                          <a:ext cx="5728970" cy="635"/>
                        </a:xfrm>
                        <a:prstGeom prst="rect">
                          <a:avLst/>
                        </a:prstGeom>
                        <a:solidFill>
                          <a:prstClr val="white"/>
                        </a:solidFill>
                        <a:ln>
                          <a:noFill/>
                        </a:ln>
                      </wps:spPr>
                      <wps:txbx>
                        <w:txbxContent>
                          <w:p w14:paraId="649C7517" w14:textId="59F06324" w:rsidR="00EC6EAE" w:rsidRPr="0085375E" w:rsidRDefault="00EC6EAE" w:rsidP="0040526B">
                            <w:pPr>
                              <w:pStyle w:val="Caption"/>
                              <w:rPr>
                                <w:b/>
                                <w:bCs/>
                              </w:rPr>
                            </w:pPr>
                            <w:bookmarkStart w:id="147" w:name="_Toc118910679"/>
                            <w:r w:rsidRPr="0085375E">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34</w:t>
                            </w:r>
                            <w:r>
                              <w:rPr>
                                <w:b/>
                                <w:bCs/>
                              </w:rPr>
                              <w:fldChar w:fldCharType="end"/>
                            </w:r>
                            <w:r w:rsidRPr="0085375E">
                              <w:rPr>
                                <w:b/>
                                <w:bCs/>
                              </w:rPr>
                              <w:t>: 24 hour Seeding density effect for ANXA5-DM1 on EMT6 cytotoxicity</w:t>
                            </w:r>
                            <w:bookmarkEnd w:id="147"/>
                          </w:p>
                          <w:p w14:paraId="01AB11A8" w14:textId="5F514886" w:rsidR="00EC6EAE" w:rsidRPr="00366363" w:rsidRDefault="00EC6EAE" w:rsidP="0040526B">
                            <w:pPr>
                              <w:pStyle w:val="Caption"/>
                            </w:pPr>
                            <w:r w:rsidRPr="003F53AA">
                              <w:t xml:space="preserve">The IC50 for cells seeded with 5k cells per well was 0.033 nM, and the IC50 for cells seeded at 10k cells per well was </w:t>
                            </w:r>
                            <w:r>
                              <w:t>0</w:t>
                            </w:r>
                            <w:r w:rsidRPr="003F53AA">
                              <w:t>.15 nM</w:t>
                            </w:r>
                            <w:r>
                              <w:t>.</w:t>
                            </w:r>
                            <w:r w:rsidRPr="003F53AA">
                              <w:t xml:space="preserve"> EMT6 cells were seeded at 5k or 10k cells per well and treated with 0-10 </w:t>
                            </w:r>
                            <w:r>
                              <w:t>n</w:t>
                            </w:r>
                            <w:r w:rsidRPr="003F53AA">
                              <w:t>M DM1 in the ANXA5-DM1 conjugate in fully supplemented growth medium</w:t>
                            </w:r>
                            <w:r>
                              <w:t xml:space="preserve"> with 2 mM calcium</w:t>
                            </w:r>
                            <w:r w:rsidRPr="003F53AA">
                              <w:t xml:space="preserve">. Cell viability was measured via an </w:t>
                            </w:r>
                            <w:r>
                              <w:t>A</w:t>
                            </w:r>
                            <w:r w:rsidRPr="003F53AA">
                              <w:t>lamar</w:t>
                            </w:r>
                            <w:r>
                              <w:t xml:space="preserve"> B</w:t>
                            </w:r>
                            <w:r w:rsidRPr="003F53AA">
                              <w:t>lue assay, and each sample was represented as a percentage</w:t>
                            </w:r>
                            <w:r>
                              <w:t xml:space="preserve"> compared to </w:t>
                            </w:r>
                            <w:r w:rsidRPr="003F53AA">
                              <w:t xml:space="preserve">the untreated control (0 </w:t>
                            </w:r>
                            <w:r>
                              <w:t>n</w:t>
                            </w:r>
                            <w:r w:rsidRPr="003F53AA">
                              <w:t xml:space="preserve">M) after 24 hours. Statistical analysis at each dose was performed with a student’s T-test with data represented as mean </w:t>
                            </w:r>
                            <w:r>
                              <w:sym w:font="Symbol" w:char="F0B1"/>
                            </w:r>
                            <w:r>
                              <w:t xml:space="preserve"> </w:t>
                            </w:r>
                            <w:r w:rsidRPr="003F53AA">
                              <w:t xml:space="preserve"> SD (n</w:t>
                            </w:r>
                            <w:r>
                              <w:t xml:space="preserve"> </w:t>
                            </w:r>
                            <w:r w:rsidRPr="003F53AA">
                              <w:t>=</w:t>
                            </w:r>
                            <w:r>
                              <w:t xml:space="preserve"> 3</w:t>
                            </w:r>
                            <w:r w:rsidRPr="003F53AA">
                              <w:t>). Statistical significance is denoted by *(p</w:t>
                            </w:r>
                            <w:r>
                              <w:t xml:space="preserve"> </w:t>
                            </w:r>
                            <w:r w:rsidRPr="003F53AA">
                              <w:t>&lt;</w:t>
                            </w:r>
                            <w:r>
                              <w:t xml:space="preserve"> </w:t>
                            </w:r>
                            <w:r w:rsidRPr="003F53AA">
                              <w:t>0.033), **(p</w:t>
                            </w:r>
                            <w:r>
                              <w:t xml:space="preserve"> </w:t>
                            </w:r>
                            <w:r w:rsidRPr="003F53AA">
                              <w:t>&lt;</w:t>
                            </w:r>
                            <w:r>
                              <w:t xml:space="preserve"> </w:t>
                            </w:r>
                            <w:r w:rsidRPr="003F53AA">
                              <w:t>0.0021), and *** (p</w:t>
                            </w:r>
                            <w:r>
                              <w:t xml:space="preserve"> </w:t>
                            </w:r>
                            <w:r w:rsidRPr="003F53AA">
                              <w:t>&lt;</w:t>
                            </w:r>
                            <w:r>
                              <w:t xml:space="preserve"> </w:t>
                            </w:r>
                            <w:r w:rsidRPr="003F53AA">
                              <w:t xml:space="preserve">0.0002).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6AAFD90" id="Text Box 66" o:spid="_x0000_s1055" type="#_x0000_t202" style="position:absolute;margin-left:-2.75pt;margin-top:14.65pt;width:451.1pt;height:.05pt;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" stroked="f">
                <v:textbox style="mso-fit-shape-to-text:t" inset="0,0,0,0">
                  <w:txbxContent>
                    <w:p w14:paraId="649C7517" w14:textId="59F06324" w:rsidR="00EC6EAE" w:rsidRPr="0085375E" w:rsidRDefault="00EC6EAE" w:rsidP="0040526B">
                      <w:pPr>
                        <w:pStyle w:val="Caption"/>
                        <w:rPr>
                          <w:b/>
                          <w:bCs/>
                        </w:rPr>
                      </w:pPr>
                      <w:bookmarkStart w:id="177" w:name="_Toc118910679"/>
                      <w:r w:rsidRPr="0085375E">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34</w:t>
                      </w:r>
                      <w:r>
                        <w:rPr>
                          <w:b/>
                          <w:bCs/>
                        </w:rPr>
                        <w:fldChar w:fldCharType="end"/>
                      </w:r>
                      <w:r w:rsidRPr="0085375E">
                        <w:rPr>
                          <w:b/>
                          <w:bCs/>
                        </w:rPr>
                        <w:t>: 24 hour Seeding density effect for ANXA5-DM1 on EMT6 cytotoxicity</w:t>
                      </w:r>
                      <w:bookmarkEnd w:id="177"/>
                    </w:p>
                    <w:p w14:paraId="01AB11A8" w14:textId="5F514886" w:rsidR="00EC6EAE" w:rsidRPr="00366363" w:rsidRDefault="00EC6EAE" w:rsidP="0040526B">
                      <w:pPr>
                        <w:pStyle w:val="Caption"/>
                      </w:pPr>
                      <w:r w:rsidRPr="003F53AA">
                        <w:t xml:space="preserve">The IC50 for cells seeded with 5k cells per well was 0.033 nM, and the IC50 for cells seeded at 10k cells per well was </w:t>
                      </w:r>
                      <w:r>
                        <w:t>0</w:t>
                      </w:r>
                      <w:r w:rsidRPr="003F53AA">
                        <w:t>.15 nM</w:t>
                      </w:r>
                      <w:r>
                        <w:t>.</w:t>
                      </w:r>
                      <w:r w:rsidRPr="003F53AA">
                        <w:t xml:space="preserve"> EMT6 cells were seeded at 5k or 10k cells per well and treated with 0-10 </w:t>
                      </w:r>
                      <w:r>
                        <w:t>n</w:t>
                      </w:r>
                      <w:r w:rsidRPr="003F53AA">
                        <w:t>M DM1 in the ANXA5-DM1 conjugate in fully supplemented growth medium</w:t>
                      </w:r>
                      <w:r>
                        <w:t xml:space="preserve"> with 2 mM calcium</w:t>
                      </w:r>
                      <w:r w:rsidRPr="003F53AA">
                        <w:t xml:space="preserve">. Cell viability was measured via an </w:t>
                      </w:r>
                      <w:r>
                        <w:t>A</w:t>
                      </w:r>
                      <w:r w:rsidRPr="003F53AA">
                        <w:t>lamar</w:t>
                      </w:r>
                      <w:r>
                        <w:t xml:space="preserve"> B</w:t>
                      </w:r>
                      <w:r w:rsidRPr="003F53AA">
                        <w:t>lue assay, and each sample was represented as a percentage</w:t>
                      </w:r>
                      <w:r>
                        <w:t xml:space="preserve"> compared to </w:t>
                      </w:r>
                      <w:r w:rsidRPr="003F53AA">
                        <w:t xml:space="preserve">the untreated control (0 </w:t>
                      </w:r>
                      <w:r>
                        <w:t>n</w:t>
                      </w:r>
                      <w:r w:rsidRPr="003F53AA">
                        <w:t xml:space="preserve">M) after 24 hours. Statistical analysis at each dose was performed with a student’s T-test with data represented as mean </w:t>
                      </w:r>
                      <w:r>
                        <w:sym w:font="Symbol" w:char="F0B1"/>
                      </w:r>
                      <w:r>
                        <w:t xml:space="preserve"> </w:t>
                      </w:r>
                      <w:r w:rsidRPr="003F53AA">
                        <w:t xml:space="preserve"> SD (n</w:t>
                      </w:r>
                      <w:r>
                        <w:t xml:space="preserve"> </w:t>
                      </w:r>
                      <w:r w:rsidRPr="003F53AA">
                        <w:t>=</w:t>
                      </w:r>
                      <w:r>
                        <w:t xml:space="preserve"> 3</w:t>
                      </w:r>
                      <w:r w:rsidRPr="003F53AA">
                        <w:t>). Statistical significance is denoted by *(p</w:t>
                      </w:r>
                      <w:r>
                        <w:t xml:space="preserve"> </w:t>
                      </w:r>
                      <w:r w:rsidRPr="003F53AA">
                        <w:t>&lt;</w:t>
                      </w:r>
                      <w:r>
                        <w:t xml:space="preserve"> </w:t>
                      </w:r>
                      <w:r w:rsidRPr="003F53AA">
                        <w:t>0.033), **(p</w:t>
                      </w:r>
                      <w:r>
                        <w:t xml:space="preserve"> </w:t>
                      </w:r>
                      <w:r w:rsidRPr="003F53AA">
                        <w:t>&lt;</w:t>
                      </w:r>
                      <w:r>
                        <w:t xml:space="preserve"> </w:t>
                      </w:r>
                      <w:r w:rsidRPr="003F53AA">
                        <w:t>0.0021), and *** (p</w:t>
                      </w:r>
                      <w:r>
                        <w:t xml:space="preserve"> </w:t>
                      </w:r>
                      <w:r w:rsidRPr="003F53AA">
                        <w:t>&lt;</w:t>
                      </w:r>
                      <w:r>
                        <w:t xml:space="preserve"> </w:t>
                      </w:r>
                      <w:r w:rsidRPr="003F53AA">
                        <w:t xml:space="preserve">0.0002). </w:t>
                      </w:r>
                    </w:p>
                  </w:txbxContent>
                </v:textbox>
                <w10:wrap type="topAndBottom"/>
              </v:shape>
            </w:pict>
          </mc:Fallback>
        </mc:AlternateContent>
      </w:r>
    </w:p>
    <w:p w14:paraId="01DD76A1" w14:textId="62482834" w:rsidR="00D7379C" w:rsidRDefault="0040526B">
      <w:pPr>
        <w:spacing w:line="240" w:lineRule="auto"/>
        <w:jc w:val="left"/>
        <w:rPr>
          <w:rFonts w:cs="Times New Roman"/>
        </w:rPr>
      </w:pPr>
      <w:r>
        <w:rPr>
          <w:rFonts w:cs="Times New Roman"/>
        </w:rPr>
        <w:br w:type="page"/>
      </w:r>
    </w:p>
    <w:p w14:paraId="1C657A2A" w14:textId="60459FE4" w:rsidR="00FB3FD3" w:rsidRDefault="00FB3FD3" w:rsidP="00FB3FD3">
      <w:pPr>
        <w:pStyle w:val="Heading2"/>
      </w:pPr>
      <w:bookmarkStart w:id="148" w:name="_Toc116911053"/>
      <w:r>
        <w:lastRenderedPageBreak/>
        <w:t xml:space="preserve">ANXA5-DM1 Healthy </w:t>
      </w:r>
      <w:r w:rsidR="00092227">
        <w:t>C</w:t>
      </w:r>
      <w:r>
        <w:t xml:space="preserve">ell </w:t>
      </w:r>
      <w:r w:rsidR="00092227">
        <w:t>C</w:t>
      </w:r>
      <w:r>
        <w:t>ytotoxicity</w:t>
      </w:r>
      <w:bookmarkEnd w:id="148"/>
      <w:r>
        <w:t xml:space="preserve"> </w:t>
      </w:r>
    </w:p>
    <w:p w14:paraId="6D93FD0B" w14:textId="6A42D98B" w:rsidR="00D7379C" w:rsidRDefault="00D7379C">
      <w:pPr>
        <w:spacing w:line="240" w:lineRule="auto"/>
        <w:jc w:val="left"/>
        <w:rPr>
          <w:rFonts w:cs="Times New Roman"/>
        </w:rPr>
      </w:pPr>
    </w:p>
    <w:p w14:paraId="65D4618F" w14:textId="65F3614D" w:rsidR="00FB3FD3" w:rsidRDefault="00FB3FD3" w:rsidP="0085375E">
      <w:pPr>
        <w:rPr>
          <w:rFonts w:cstheme="minorHAnsi"/>
        </w:rPr>
      </w:pPr>
      <w:r w:rsidRPr="003F53AA">
        <w:rPr>
          <w:rFonts w:cstheme="minorHAnsi"/>
        </w:rPr>
        <w:t xml:space="preserve">Previously, Ben Southard established the ANXA5-DM1 conjugate </w:t>
      </w:r>
      <w:r w:rsidR="0085375E">
        <w:rPr>
          <w:rFonts w:cstheme="minorHAnsi"/>
        </w:rPr>
        <w:t>to have</w:t>
      </w:r>
      <w:r w:rsidRPr="003F53AA">
        <w:rPr>
          <w:rFonts w:cstheme="minorHAnsi"/>
        </w:rPr>
        <w:t xml:space="preserve"> enhanced cytotoxicity against murine TNBC cells when compared to free DM1. The IC50 values of the TNBC cells are summarized in </w:t>
      </w:r>
      <w:r w:rsidR="0040526B" w:rsidRPr="00DA476B">
        <w:rPr>
          <w:rFonts w:cstheme="minorHAnsi"/>
          <w:b/>
          <w:bCs/>
        </w:rPr>
        <w:t>Table 3</w:t>
      </w:r>
      <w:r w:rsidR="0040526B">
        <w:rPr>
          <w:rFonts w:cstheme="minorHAnsi"/>
        </w:rPr>
        <w:t>.</w:t>
      </w:r>
      <w:r w:rsidRPr="003F53AA">
        <w:rPr>
          <w:rFonts w:cstheme="minorHAnsi"/>
        </w:rPr>
        <w:t xml:space="preserve"> By conjugating DM1 to ANXA5</w:t>
      </w:r>
      <w:r w:rsidR="00777566">
        <w:rPr>
          <w:rFonts w:cstheme="minorHAnsi"/>
        </w:rPr>
        <w:t>,</w:t>
      </w:r>
      <w:r w:rsidRPr="003F53AA">
        <w:rPr>
          <w:rFonts w:cstheme="minorHAnsi"/>
        </w:rPr>
        <w:t xml:space="preserve"> the conjugate was 130 to 377 times more effective at inducing cell death than the free drug after 72 hours</w:t>
      </w:r>
      <w:r w:rsidR="00C44040">
        <w:rPr>
          <w:rFonts w:cstheme="minorHAnsi"/>
        </w:rPr>
        <w:t xml:space="preserve"> </w:t>
      </w:r>
      <w:r w:rsidR="00066CDF" w:rsidRPr="003F53AA">
        <w:rPr>
          <w:rFonts w:cstheme="minorHAnsi"/>
        </w:rPr>
        <w:fldChar w:fldCharType="begin"/>
      </w:r>
      <w:r w:rsidR="00E56073">
        <w:rPr>
          <w:rFonts w:cstheme="minorHAnsi"/>
        </w:rPr>
        <w:instrText xml:space="preserve"> ADDIN EN.CITE &lt;EndNote&gt;&lt;Cite&gt;&lt;Author&gt;Southard&lt;/Author&gt;&lt;Year&gt;2019&lt;/Year&gt;&lt;RecNum&gt;9&lt;/RecNum&gt;&lt;DisplayText&gt;[133]&lt;/DisplayText&gt;&lt;record&gt;&lt;rec-number&gt;9&lt;/rec-number&gt;&lt;foreign-keys&gt;&lt;key app="EN" db-id="xrtvvztxusasexewftnvdf56tzprdv5x2p2x" timestamp="1663098073"&gt;9&lt;/key&gt;&lt;/foreign-keys&gt;&lt;ref-type name="Book"&gt;6&lt;/ref-type&gt;&lt;contributors&gt;&lt;authors&gt;&lt;author&gt;Southard, B.&lt;/author&gt;&lt;/authors&gt;&lt;/contributors&gt;&lt;titles&gt;&lt;title&gt;Novel Targeted Annexin V: Drug Conjugate for Cancer Chemotherapeutic Treatment&lt;/title&gt;&lt;/titles&gt;&lt;dates&gt;&lt;year&gt;2019&lt;/year&gt;&lt;/dates&gt;&lt;publisher&gt;University of Oklahoma&lt;/publisher&gt;&lt;urls&gt;&lt;related-urls&gt;&lt;url&gt;https://books.google.com/books?id=b8AcyQEACAAJ&lt;/url&gt;&lt;/related-urls&gt;&lt;/urls&gt;&lt;/record&gt;&lt;/Cite&gt;&lt;/EndNote&gt;</w:instrText>
      </w:r>
      <w:r w:rsidR="00066CDF" w:rsidRPr="003F53AA">
        <w:rPr>
          <w:rFonts w:cstheme="minorHAnsi"/>
        </w:rPr>
        <w:fldChar w:fldCharType="separate"/>
      </w:r>
      <w:r w:rsidR="00E56073">
        <w:rPr>
          <w:rFonts w:cstheme="minorHAnsi"/>
          <w:noProof/>
        </w:rPr>
        <w:t>[133]</w:t>
      </w:r>
      <w:r w:rsidR="00066CDF" w:rsidRPr="003F53AA">
        <w:rPr>
          <w:rFonts w:cstheme="minorHAnsi"/>
        </w:rPr>
        <w:fldChar w:fldCharType="end"/>
      </w:r>
      <w:r w:rsidRPr="003F53AA">
        <w:rPr>
          <w:rFonts w:cstheme="minorHAnsi"/>
        </w:rPr>
        <w:t xml:space="preserve">. While the cytotoxic activity of the ANXA5-DM1 conjugate is excellent against TNBC cells, the cytotoxicity of the conjugate must be </w:t>
      </w:r>
      <w:r w:rsidR="00A37200">
        <w:rPr>
          <w:rFonts w:cstheme="minorHAnsi"/>
        </w:rPr>
        <w:t>quantified</w:t>
      </w:r>
      <w:r w:rsidRPr="003F53AA">
        <w:rPr>
          <w:rFonts w:cstheme="minorHAnsi"/>
        </w:rPr>
        <w:t xml:space="preserve"> </w:t>
      </w:r>
      <w:r w:rsidR="00A37200">
        <w:rPr>
          <w:rFonts w:cstheme="minorHAnsi"/>
        </w:rPr>
        <w:t>for</w:t>
      </w:r>
      <w:r w:rsidRPr="003F53AA">
        <w:rPr>
          <w:rFonts w:cstheme="minorHAnsi"/>
        </w:rPr>
        <w:t xml:space="preserve"> healthy mammary and vasculature cells. </w:t>
      </w:r>
    </w:p>
    <w:p w14:paraId="18EAF443" w14:textId="77777777" w:rsidR="0040526B" w:rsidRPr="003F53AA" w:rsidRDefault="0040526B" w:rsidP="0040526B">
      <w:pPr>
        <w:rPr>
          <w:rFonts w:cstheme="minorHAnsi"/>
        </w:rPr>
      </w:pPr>
    </w:p>
    <w:p w14:paraId="4B61FF5B" w14:textId="67BA79A5" w:rsidR="0040526B" w:rsidRPr="00A37200" w:rsidRDefault="0040526B" w:rsidP="0040526B">
      <w:pPr>
        <w:pStyle w:val="Caption"/>
        <w:keepNext/>
        <w:rPr>
          <w:b/>
          <w:bCs/>
        </w:rPr>
      </w:pPr>
      <w:bookmarkStart w:id="149" w:name="_Toc118910727"/>
      <w:r w:rsidRPr="00A37200">
        <w:rPr>
          <w:b/>
          <w:bCs/>
        </w:rPr>
        <w:t xml:space="preserve">Table </w:t>
      </w:r>
      <w:r w:rsidR="00A8082C" w:rsidRPr="00A37200">
        <w:rPr>
          <w:b/>
          <w:bCs/>
        </w:rPr>
        <w:fldChar w:fldCharType="begin"/>
      </w:r>
      <w:r w:rsidR="00A8082C" w:rsidRPr="00A37200">
        <w:rPr>
          <w:b/>
          <w:bCs/>
        </w:rPr>
        <w:instrText xml:space="preserve"> SEQ Table \* ARABIC </w:instrText>
      </w:r>
      <w:r w:rsidR="00A8082C" w:rsidRPr="00A37200">
        <w:rPr>
          <w:b/>
          <w:bCs/>
        </w:rPr>
        <w:fldChar w:fldCharType="separate"/>
      </w:r>
      <w:r w:rsidR="006038A6">
        <w:rPr>
          <w:b/>
          <w:bCs/>
          <w:noProof/>
        </w:rPr>
        <w:t>3</w:t>
      </w:r>
      <w:r w:rsidR="00A8082C" w:rsidRPr="00A37200">
        <w:rPr>
          <w:b/>
          <w:bCs/>
          <w:noProof/>
        </w:rPr>
        <w:fldChar w:fldCharType="end"/>
      </w:r>
      <w:r w:rsidRPr="00A37200">
        <w:rPr>
          <w:b/>
          <w:bCs/>
        </w:rPr>
        <w:t>: ANXA5-DM1 and DM1 IC50 values for 4T1 and EMT6 cells.</w:t>
      </w:r>
      <w:bookmarkEnd w:id="149"/>
      <w:r w:rsidRPr="00A37200">
        <w:rPr>
          <w:b/>
          <w:bCs/>
        </w:rPr>
        <w:t xml:space="preserve"> </w:t>
      </w:r>
    </w:p>
    <w:tbl>
      <w:tblPr>
        <w:tblStyle w:val="GridTable4"/>
        <w:tblW w:w="0" w:type="auto"/>
        <w:tblLook w:val="04A0" w:firstRow="1" w:lastRow="0" w:firstColumn="1" w:lastColumn="0" w:noHBand="0" w:noVBand="1"/>
      </w:tblPr>
      <w:tblGrid>
        <w:gridCol w:w="2337"/>
        <w:gridCol w:w="2337"/>
        <w:gridCol w:w="2338"/>
        <w:gridCol w:w="2338"/>
      </w:tblGrid>
      <w:tr w:rsidR="00FB3FD3" w:rsidRPr="003F53AA" w14:paraId="17603F2B" w14:textId="77777777" w:rsidTr="004052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1FAF8F0E" w14:textId="77777777" w:rsidR="00FB3FD3" w:rsidRPr="0040526B" w:rsidRDefault="00FB3FD3" w:rsidP="00EC6EAE">
            <w:pPr>
              <w:rPr>
                <w:rFonts w:cstheme="minorHAnsi"/>
              </w:rPr>
            </w:pPr>
            <w:r w:rsidRPr="0040526B">
              <w:rPr>
                <w:rFonts w:cstheme="minorHAnsi"/>
              </w:rPr>
              <w:t>Cell line</w:t>
            </w:r>
          </w:p>
        </w:tc>
        <w:tc>
          <w:tcPr>
            <w:tcW w:w="2337" w:type="dxa"/>
          </w:tcPr>
          <w:p w14:paraId="2D0FD957" w14:textId="77777777" w:rsidR="00FB3FD3" w:rsidRPr="0040526B" w:rsidRDefault="00FB3FD3" w:rsidP="00EC6EAE">
            <w:pPr>
              <w:cnfStyle w:val="100000000000" w:firstRow="1" w:lastRow="0" w:firstColumn="0" w:lastColumn="0" w:oddVBand="0" w:evenVBand="0" w:oddHBand="0" w:evenHBand="0" w:firstRowFirstColumn="0" w:firstRowLastColumn="0" w:lastRowFirstColumn="0" w:lastRowLastColumn="0"/>
              <w:rPr>
                <w:rFonts w:cstheme="minorHAnsi"/>
              </w:rPr>
            </w:pPr>
            <w:r w:rsidRPr="0040526B">
              <w:rPr>
                <w:rFonts w:cstheme="minorHAnsi"/>
              </w:rPr>
              <w:t xml:space="preserve">ANXA5- DM1 IC50 </w:t>
            </w:r>
          </w:p>
        </w:tc>
        <w:tc>
          <w:tcPr>
            <w:tcW w:w="2338" w:type="dxa"/>
          </w:tcPr>
          <w:p w14:paraId="54119C7F" w14:textId="77777777" w:rsidR="00FB3FD3" w:rsidRPr="0040526B" w:rsidRDefault="00FB3FD3" w:rsidP="00EC6EAE">
            <w:pPr>
              <w:cnfStyle w:val="100000000000" w:firstRow="1" w:lastRow="0" w:firstColumn="0" w:lastColumn="0" w:oddVBand="0" w:evenVBand="0" w:oddHBand="0" w:evenHBand="0" w:firstRowFirstColumn="0" w:firstRowLastColumn="0" w:lastRowFirstColumn="0" w:lastRowLastColumn="0"/>
              <w:rPr>
                <w:rFonts w:cstheme="minorHAnsi"/>
              </w:rPr>
            </w:pPr>
            <w:r w:rsidRPr="0040526B">
              <w:rPr>
                <w:rFonts w:cstheme="minorHAnsi"/>
              </w:rPr>
              <w:t xml:space="preserve">DM1 IC50 </w:t>
            </w:r>
          </w:p>
        </w:tc>
        <w:tc>
          <w:tcPr>
            <w:tcW w:w="2338" w:type="dxa"/>
          </w:tcPr>
          <w:p w14:paraId="42AD8F53" w14:textId="77777777" w:rsidR="00FB3FD3" w:rsidRPr="0040526B" w:rsidRDefault="00FB3FD3" w:rsidP="00EC6EAE">
            <w:pPr>
              <w:cnfStyle w:val="100000000000" w:firstRow="1" w:lastRow="0" w:firstColumn="0" w:lastColumn="0" w:oddVBand="0" w:evenVBand="0" w:oddHBand="0" w:evenHBand="0" w:firstRowFirstColumn="0" w:firstRowLastColumn="0" w:lastRowFirstColumn="0" w:lastRowLastColumn="0"/>
              <w:rPr>
                <w:rFonts w:cstheme="minorHAnsi"/>
              </w:rPr>
            </w:pPr>
            <w:r w:rsidRPr="0040526B">
              <w:rPr>
                <w:rFonts w:cstheme="minorHAnsi"/>
              </w:rPr>
              <w:t xml:space="preserve">IC50 Ratio </w:t>
            </w:r>
          </w:p>
        </w:tc>
      </w:tr>
      <w:tr w:rsidR="00FB3FD3" w:rsidRPr="003F53AA" w14:paraId="54788870" w14:textId="77777777" w:rsidTr="004052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62640A31" w14:textId="77777777" w:rsidR="00FB3FD3" w:rsidRPr="0040526B" w:rsidRDefault="00FB3FD3" w:rsidP="00EC6EAE">
            <w:pPr>
              <w:rPr>
                <w:rFonts w:cstheme="minorHAnsi"/>
              </w:rPr>
            </w:pPr>
            <w:r w:rsidRPr="0040526B">
              <w:rPr>
                <w:rFonts w:cstheme="minorHAnsi"/>
              </w:rPr>
              <w:t xml:space="preserve">4T1 </w:t>
            </w:r>
          </w:p>
        </w:tc>
        <w:tc>
          <w:tcPr>
            <w:tcW w:w="2337" w:type="dxa"/>
          </w:tcPr>
          <w:p w14:paraId="32E7F522" w14:textId="77777777" w:rsidR="00FB3FD3" w:rsidRPr="0040526B" w:rsidRDefault="00FB3FD3" w:rsidP="00EC6EAE">
            <w:pPr>
              <w:cnfStyle w:val="000000100000" w:firstRow="0" w:lastRow="0" w:firstColumn="0" w:lastColumn="0" w:oddVBand="0" w:evenVBand="0" w:oddHBand="1" w:evenHBand="0" w:firstRowFirstColumn="0" w:firstRowLastColumn="0" w:lastRowFirstColumn="0" w:lastRowLastColumn="0"/>
              <w:rPr>
                <w:rFonts w:cstheme="minorHAnsi"/>
              </w:rPr>
            </w:pPr>
            <w:r w:rsidRPr="0040526B">
              <w:rPr>
                <w:rFonts w:cstheme="minorHAnsi"/>
              </w:rPr>
              <w:t xml:space="preserve">0.85 nM </w:t>
            </w:r>
          </w:p>
        </w:tc>
        <w:tc>
          <w:tcPr>
            <w:tcW w:w="2338" w:type="dxa"/>
          </w:tcPr>
          <w:p w14:paraId="07B3F272" w14:textId="77777777" w:rsidR="00FB3FD3" w:rsidRPr="0040526B" w:rsidRDefault="00FB3FD3" w:rsidP="00EC6EAE">
            <w:pPr>
              <w:cnfStyle w:val="000000100000" w:firstRow="0" w:lastRow="0" w:firstColumn="0" w:lastColumn="0" w:oddVBand="0" w:evenVBand="0" w:oddHBand="1" w:evenHBand="0" w:firstRowFirstColumn="0" w:firstRowLastColumn="0" w:lastRowFirstColumn="0" w:lastRowLastColumn="0"/>
              <w:rPr>
                <w:rFonts w:cstheme="minorHAnsi"/>
              </w:rPr>
            </w:pPr>
            <w:r w:rsidRPr="0040526B">
              <w:rPr>
                <w:rFonts w:cstheme="minorHAnsi"/>
              </w:rPr>
              <w:t xml:space="preserve">320 nM </w:t>
            </w:r>
          </w:p>
        </w:tc>
        <w:tc>
          <w:tcPr>
            <w:tcW w:w="2338" w:type="dxa"/>
          </w:tcPr>
          <w:p w14:paraId="1D68B1C5" w14:textId="77777777" w:rsidR="00FB3FD3" w:rsidRPr="0040526B" w:rsidRDefault="00FB3FD3" w:rsidP="00EC6EAE">
            <w:pPr>
              <w:cnfStyle w:val="000000100000" w:firstRow="0" w:lastRow="0" w:firstColumn="0" w:lastColumn="0" w:oddVBand="0" w:evenVBand="0" w:oddHBand="1" w:evenHBand="0" w:firstRowFirstColumn="0" w:firstRowLastColumn="0" w:lastRowFirstColumn="0" w:lastRowLastColumn="0"/>
              <w:rPr>
                <w:rFonts w:cstheme="minorHAnsi"/>
              </w:rPr>
            </w:pPr>
            <w:r w:rsidRPr="0040526B">
              <w:rPr>
                <w:rFonts w:cstheme="minorHAnsi"/>
              </w:rPr>
              <w:t>377</w:t>
            </w:r>
          </w:p>
        </w:tc>
      </w:tr>
      <w:tr w:rsidR="00FB3FD3" w:rsidRPr="003F53AA" w14:paraId="06A27E33" w14:textId="77777777" w:rsidTr="0040526B">
        <w:tc>
          <w:tcPr>
            <w:cnfStyle w:val="001000000000" w:firstRow="0" w:lastRow="0" w:firstColumn="1" w:lastColumn="0" w:oddVBand="0" w:evenVBand="0" w:oddHBand="0" w:evenHBand="0" w:firstRowFirstColumn="0" w:firstRowLastColumn="0" w:lastRowFirstColumn="0" w:lastRowLastColumn="0"/>
            <w:tcW w:w="2337" w:type="dxa"/>
          </w:tcPr>
          <w:p w14:paraId="2F172188" w14:textId="77777777" w:rsidR="00FB3FD3" w:rsidRPr="0040526B" w:rsidRDefault="00FB3FD3" w:rsidP="00EC6EAE">
            <w:pPr>
              <w:rPr>
                <w:rFonts w:cstheme="minorHAnsi"/>
              </w:rPr>
            </w:pPr>
            <w:r w:rsidRPr="0040526B">
              <w:rPr>
                <w:rFonts w:cstheme="minorHAnsi"/>
              </w:rPr>
              <w:t>EMT6</w:t>
            </w:r>
          </w:p>
        </w:tc>
        <w:tc>
          <w:tcPr>
            <w:tcW w:w="2337" w:type="dxa"/>
          </w:tcPr>
          <w:p w14:paraId="256E2704" w14:textId="77777777" w:rsidR="00FB3FD3" w:rsidRPr="0040526B" w:rsidRDefault="00FB3FD3" w:rsidP="00EC6EAE">
            <w:pPr>
              <w:cnfStyle w:val="000000000000" w:firstRow="0" w:lastRow="0" w:firstColumn="0" w:lastColumn="0" w:oddVBand="0" w:evenVBand="0" w:oddHBand="0" w:evenHBand="0" w:firstRowFirstColumn="0" w:firstRowLastColumn="0" w:lastRowFirstColumn="0" w:lastRowLastColumn="0"/>
              <w:rPr>
                <w:rFonts w:cstheme="minorHAnsi"/>
              </w:rPr>
            </w:pPr>
            <w:r w:rsidRPr="0040526B">
              <w:rPr>
                <w:rFonts w:cstheme="minorHAnsi"/>
              </w:rPr>
              <w:t xml:space="preserve">0.21 nM </w:t>
            </w:r>
          </w:p>
        </w:tc>
        <w:tc>
          <w:tcPr>
            <w:tcW w:w="2338" w:type="dxa"/>
          </w:tcPr>
          <w:p w14:paraId="0DDB784F" w14:textId="77777777" w:rsidR="00FB3FD3" w:rsidRPr="0040526B" w:rsidRDefault="00FB3FD3" w:rsidP="00EC6EAE">
            <w:pPr>
              <w:cnfStyle w:val="000000000000" w:firstRow="0" w:lastRow="0" w:firstColumn="0" w:lastColumn="0" w:oddVBand="0" w:evenVBand="0" w:oddHBand="0" w:evenHBand="0" w:firstRowFirstColumn="0" w:firstRowLastColumn="0" w:lastRowFirstColumn="0" w:lastRowLastColumn="0"/>
              <w:rPr>
                <w:rFonts w:cstheme="minorHAnsi"/>
              </w:rPr>
            </w:pPr>
            <w:r w:rsidRPr="0040526B">
              <w:rPr>
                <w:rFonts w:cstheme="minorHAnsi"/>
              </w:rPr>
              <w:t xml:space="preserve">28 nM </w:t>
            </w:r>
          </w:p>
        </w:tc>
        <w:tc>
          <w:tcPr>
            <w:tcW w:w="2338" w:type="dxa"/>
          </w:tcPr>
          <w:p w14:paraId="37A3167D" w14:textId="77777777" w:rsidR="00FB3FD3" w:rsidRPr="0040526B" w:rsidRDefault="00FB3FD3" w:rsidP="00EC6EAE">
            <w:pPr>
              <w:cnfStyle w:val="000000000000" w:firstRow="0" w:lastRow="0" w:firstColumn="0" w:lastColumn="0" w:oddVBand="0" w:evenVBand="0" w:oddHBand="0" w:evenHBand="0" w:firstRowFirstColumn="0" w:firstRowLastColumn="0" w:lastRowFirstColumn="0" w:lastRowLastColumn="0"/>
              <w:rPr>
                <w:rFonts w:cstheme="minorHAnsi"/>
              </w:rPr>
            </w:pPr>
            <w:r w:rsidRPr="0040526B">
              <w:rPr>
                <w:rFonts w:cstheme="minorHAnsi"/>
              </w:rPr>
              <w:t>130</w:t>
            </w:r>
          </w:p>
        </w:tc>
      </w:tr>
    </w:tbl>
    <w:p w14:paraId="22D01444" w14:textId="77777777" w:rsidR="00FB3FD3" w:rsidRPr="003F53AA" w:rsidRDefault="00FB3FD3" w:rsidP="00FB3FD3">
      <w:pPr>
        <w:rPr>
          <w:rFonts w:cstheme="minorHAnsi"/>
        </w:rPr>
      </w:pPr>
    </w:p>
    <w:p w14:paraId="23A62ED9" w14:textId="2CE06832" w:rsidR="00FB3FD3" w:rsidRPr="003F53AA" w:rsidRDefault="00FB3FD3" w:rsidP="00FB3FD3">
      <w:pPr>
        <w:ind w:firstLine="720"/>
        <w:rPr>
          <w:rFonts w:cstheme="minorHAnsi"/>
        </w:rPr>
      </w:pPr>
      <w:r w:rsidRPr="003F53AA">
        <w:rPr>
          <w:rFonts w:cstheme="minorHAnsi"/>
        </w:rPr>
        <w:t xml:space="preserve">ANXA5-DM1 cytotoxicity studies were carried out on confluent healthy vascular (HAAE-1 and HUVEC) and mammary (MCF10A) cells with varying concentrations of ANXA5-DM1. Cells were grown to confluency because they mimic PS expression </w:t>
      </w:r>
      <w:r w:rsidRPr="00A37200">
        <w:rPr>
          <w:rFonts w:cstheme="minorHAnsi"/>
          <w:i/>
          <w:iCs/>
        </w:rPr>
        <w:t xml:space="preserve">in vivo </w:t>
      </w:r>
      <w:r w:rsidRPr="003F53AA">
        <w:rPr>
          <w:rFonts w:cstheme="minorHAnsi"/>
        </w:rPr>
        <w:t>(</w:t>
      </w:r>
      <w:r w:rsidR="0040526B" w:rsidRPr="00DA476B">
        <w:rPr>
          <w:rFonts w:cstheme="minorHAnsi"/>
          <w:b/>
          <w:bCs/>
        </w:rPr>
        <w:t>Figure 31</w:t>
      </w:r>
      <w:r w:rsidR="0040526B">
        <w:rPr>
          <w:rFonts w:cstheme="minorHAnsi"/>
        </w:rPr>
        <w:t xml:space="preserve">). </w:t>
      </w:r>
      <w:r w:rsidRPr="003F53AA">
        <w:rPr>
          <w:rFonts w:cstheme="minorHAnsi"/>
        </w:rPr>
        <w:t>Cells were treated with 0</w:t>
      </w:r>
      <w:r w:rsidRPr="00C44040">
        <w:rPr>
          <w:rFonts w:cstheme="minorHAnsi"/>
        </w:rPr>
        <w:t xml:space="preserve">-10 </w:t>
      </w:r>
      <w:r w:rsidR="00C44040" w:rsidRPr="00C44040">
        <w:rPr>
          <w:rFonts w:cstheme="minorHAnsi"/>
        </w:rPr>
        <w:sym w:font="Symbol" w:char="F06D"/>
      </w:r>
      <w:r w:rsidRPr="00C44040">
        <w:rPr>
          <w:rFonts w:cstheme="minorHAnsi"/>
        </w:rPr>
        <w:t>M</w:t>
      </w:r>
      <w:r w:rsidRPr="003F53AA">
        <w:rPr>
          <w:rFonts w:cstheme="minorHAnsi"/>
        </w:rPr>
        <w:t xml:space="preserve"> of DM1 in the ANXA5-DM1 conjugate</w:t>
      </w:r>
      <w:r w:rsidR="00777566">
        <w:rPr>
          <w:rFonts w:cstheme="minorHAnsi"/>
        </w:rPr>
        <w:t xml:space="preserve"> or free DM1</w:t>
      </w:r>
      <w:r w:rsidRPr="003F53AA">
        <w:rPr>
          <w:rFonts w:cstheme="minorHAnsi"/>
        </w:rPr>
        <w:t xml:space="preserve">. Cells were treated on day 0 and incubated with the conjugate for 72 hours. After 72 hours, cell viability was analyzed via a fluorescent </w:t>
      </w:r>
      <w:r w:rsidR="00871C7D">
        <w:rPr>
          <w:rFonts w:cstheme="minorHAnsi"/>
        </w:rPr>
        <w:t>A</w:t>
      </w:r>
      <w:r w:rsidRPr="003F53AA">
        <w:rPr>
          <w:rFonts w:cstheme="minorHAnsi"/>
        </w:rPr>
        <w:t>lamar</w:t>
      </w:r>
      <w:r w:rsidR="00871C7D">
        <w:rPr>
          <w:rFonts w:cstheme="minorHAnsi"/>
        </w:rPr>
        <w:t xml:space="preserve"> </w:t>
      </w:r>
      <w:r w:rsidRPr="003F53AA">
        <w:rPr>
          <w:rFonts w:cstheme="minorHAnsi"/>
        </w:rPr>
        <w:t>Blue assay. P</w:t>
      </w:r>
      <w:r w:rsidR="0006425A">
        <w:rPr>
          <w:rFonts w:cstheme="minorHAnsi"/>
        </w:rPr>
        <w:t>er</w:t>
      </w:r>
      <w:r w:rsidRPr="003F53AA">
        <w:rPr>
          <w:rFonts w:cstheme="minorHAnsi"/>
        </w:rPr>
        <w:t xml:space="preserve">cent viability was determined by normalizing the control (0 </w:t>
      </w:r>
      <w:r w:rsidR="00A37200" w:rsidRPr="00C44040">
        <w:rPr>
          <w:rFonts w:cstheme="minorHAnsi"/>
        </w:rPr>
        <w:sym w:font="Symbol" w:char="F06D"/>
      </w:r>
      <w:r w:rsidRPr="003F53AA">
        <w:rPr>
          <w:rFonts w:cstheme="minorHAnsi"/>
        </w:rPr>
        <w:t>M DM1) to 100% and comparing each treatment group to the control (n</w:t>
      </w:r>
      <w:r w:rsidR="00092227">
        <w:rPr>
          <w:rFonts w:cstheme="minorHAnsi"/>
        </w:rPr>
        <w:t xml:space="preserve"> </w:t>
      </w:r>
      <w:r w:rsidRPr="003F53AA">
        <w:rPr>
          <w:rFonts w:cstheme="minorHAnsi"/>
        </w:rPr>
        <w:t>=</w:t>
      </w:r>
      <w:r w:rsidR="00092227">
        <w:rPr>
          <w:rFonts w:cstheme="minorHAnsi"/>
        </w:rPr>
        <w:t xml:space="preserve"> </w:t>
      </w:r>
      <w:r w:rsidRPr="003F53AA">
        <w:rPr>
          <w:rFonts w:cstheme="minorHAnsi"/>
        </w:rPr>
        <w:t xml:space="preserve">3-6). </w:t>
      </w:r>
    </w:p>
    <w:p w14:paraId="396012E0" w14:textId="6C203996" w:rsidR="00FB3FD3" w:rsidRPr="003F53AA" w:rsidRDefault="00FB3FD3" w:rsidP="00FB3FD3">
      <w:pPr>
        <w:rPr>
          <w:rFonts w:cstheme="minorHAnsi"/>
        </w:rPr>
      </w:pPr>
      <w:r w:rsidRPr="003F53AA">
        <w:rPr>
          <w:rFonts w:cstheme="minorHAnsi"/>
        </w:rPr>
        <w:tab/>
      </w:r>
      <w:r w:rsidR="0006425A">
        <w:rPr>
          <w:rFonts w:cstheme="minorHAnsi"/>
        </w:rPr>
        <w:t>The c</w:t>
      </w:r>
      <w:r w:rsidRPr="003F53AA">
        <w:rPr>
          <w:rFonts w:cstheme="minorHAnsi"/>
        </w:rPr>
        <w:t xml:space="preserve">ytotoxicity of </w:t>
      </w:r>
      <w:r w:rsidR="00AF2849" w:rsidRPr="003F53AA">
        <w:rPr>
          <w:rFonts w:cstheme="minorHAnsi"/>
        </w:rPr>
        <w:t>MCF10A</w:t>
      </w:r>
      <w:r w:rsidR="00AF2849">
        <w:rPr>
          <w:rFonts w:cstheme="minorHAnsi"/>
        </w:rPr>
        <w:t xml:space="preserve">, </w:t>
      </w:r>
      <w:r w:rsidRPr="003F53AA">
        <w:rPr>
          <w:rFonts w:cstheme="minorHAnsi"/>
        </w:rPr>
        <w:t xml:space="preserve">HAAE-1, </w:t>
      </w:r>
      <w:r w:rsidR="00AF2849">
        <w:rPr>
          <w:rFonts w:cstheme="minorHAnsi"/>
        </w:rPr>
        <w:t xml:space="preserve">and </w:t>
      </w:r>
      <w:r w:rsidRPr="003F53AA">
        <w:rPr>
          <w:rFonts w:cstheme="minorHAnsi"/>
        </w:rPr>
        <w:t>HUVEC</w:t>
      </w:r>
      <w:r w:rsidR="00AF2849">
        <w:rPr>
          <w:rFonts w:cstheme="minorHAnsi"/>
        </w:rPr>
        <w:t xml:space="preserve"> </w:t>
      </w:r>
      <w:r w:rsidRPr="003F53AA">
        <w:rPr>
          <w:rFonts w:cstheme="minorHAnsi"/>
        </w:rPr>
        <w:t xml:space="preserve">cells are shown in </w:t>
      </w:r>
      <w:r w:rsidR="00A24026" w:rsidRPr="009662CA">
        <w:rPr>
          <w:rFonts w:cstheme="minorHAnsi"/>
          <w:b/>
          <w:bCs/>
        </w:rPr>
        <w:t>Figure</w:t>
      </w:r>
      <w:r w:rsidR="009662CA" w:rsidRPr="009662CA">
        <w:rPr>
          <w:rFonts w:cstheme="minorHAnsi"/>
          <w:b/>
          <w:bCs/>
        </w:rPr>
        <w:t>s</w:t>
      </w:r>
      <w:r w:rsidR="00A24026" w:rsidRPr="009662CA">
        <w:rPr>
          <w:rFonts w:cstheme="minorHAnsi"/>
          <w:b/>
          <w:bCs/>
        </w:rPr>
        <w:t xml:space="preserve"> 35-37</w:t>
      </w:r>
      <w:r w:rsidR="00A24026">
        <w:rPr>
          <w:rFonts w:cstheme="minorHAnsi"/>
        </w:rPr>
        <w:t>.</w:t>
      </w:r>
      <w:r w:rsidRPr="003F53AA">
        <w:rPr>
          <w:rFonts w:cstheme="minorHAnsi"/>
        </w:rPr>
        <w:t xml:space="preserve"> The ANXA5-DM1 conjugate exhibited 100% cytotoxicity at 1 </w:t>
      </w:r>
      <w:r w:rsidR="00C44040" w:rsidRPr="00C44040">
        <w:rPr>
          <w:rFonts w:cstheme="minorHAnsi"/>
        </w:rPr>
        <w:sym w:font="Symbol" w:char="F06D"/>
      </w:r>
      <w:r w:rsidR="00C44040" w:rsidRPr="00C44040">
        <w:rPr>
          <w:rFonts w:cstheme="minorHAnsi"/>
        </w:rPr>
        <w:t>M</w:t>
      </w:r>
      <w:r w:rsidRPr="003F53AA">
        <w:rPr>
          <w:rFonts w:cstheme="minorHAnsi"/>
        </w:rPr>
        <w:t xml:space="preserve"> </w:t>
      </w:r>
      <w:r w:rsidR="00777566">
        <w:rPr>
          <w:rFonts w:cstheme="minorHAnsi"/>
        </w:rPr>
        <w:t>for</w:t>
      </w:r>
      <w:r w:rsidRPr="003F53AA">
        <w:rPr>
          <w:rFonts w:cstheme="minorHAnsi"/>
        </w:rPr>
        <w:t xml:space="preserve"> TNBC cells </w:t>
      </w:r>
      <w:r w:rsidRPr="003F53AA">
        <w:rPr>
          <w:rFonts w:cstheme="minorHAnsi"/>
        </w:rPr>
        <w:fldChar w:fldCharType="begin"/>
      </w:r>
      <w:r w:rsidR="00E56073">
        <w:rPr>
          <w:rFonts w:cstheme="minorHAnsi"/>
        </w:rPr>
        <w:instrText xml:space="preserve"> ADDIN EN.CITE &lt;EndNote&gt;&lt;Cite&gt;&lt;Author&gt;Southard&lt;/Author&gt;&lt;Year&gt;2019&lt;/Year&gt;&lt;RecNum&gt;9&lt;/RecNum&gt;&lt;DisplayText&gt;[133]&lt;/DisplayText&gt;&lt;record&gt;&lt;rec-number&gt;9&lt;/rec-number&gt;&lt;foreign-keys&gt;&lt;key app="EN" db-id="xrtvvztxusasexewftnvdf56tzprdv5x2p2x" timestamp="1663098073"&gt;9&lt;/key&gt;&lt;/foreign-keys&gt;&lt;ref-type name="Book"&gt;6&lt;/ref-type&gt;&lt;contributors&gt;&lt;authors&gt;&lt;author&gt;Southard, B.&lt;/author&gt;&lt;/authors&gt;&lt;/contributors&gt;&lt;titles&gt;&lt;title&gt;Novel Targeted Annexin V: Drug Conjugate for Cancer Chemotherapeutic Treatment&lt;/title&gt;&lt;/titles&gt;&lt;dates&gt;&lt;year&gt;2019&lt;/year&gt;&lt;/dates&gt;&lt;publisher&gt;University of Oklahoma&lt;/publisher&gt;&lt;urls&gt;&lt;related-urls&gt;&lt;url&gt;https://books.google.com/books?id=b8AcyQEACAAJ&lt;/url&gt;&lt;/related-urls&gt;&lt;/urls&gt;&lt;/record&gt;&lt;/Cite&gt;&lt;/EndNote&gt;</w:instrText>
      </w:r>
      <w:r w:rsidRPr="003F53AA">
        <w:rPr>
          <w:rFonts w:cstheme="minorHAnsi"/>
        </w:rPr>
        <w:fldChar w:fldCharType="separate"/>
      </w:r>
      <w:r w:rsidR="00E56073">
        <w:rPr>
          <w:rFonts w:cstheme="minorHAnsi"/>
          <w:noProof/>
        </w:rPr>
        <w:t>[133]</w:t>
      </w:r>
      <w:r w:rsidRPr="003F53AA">
        <w:rPr>
          <w:rFonts w:cstheme="minorHAnsi"/>
        </w:rPr>
        <w:fldChar w:fldCharType="end"/>
      </w:r>
      <w:r w:rsidRPr="003F53AA">
        <w:rPr>
          <w:rFonts w:cstheme="minorHAnsi"/>
        </w:rPr>
        <w:t xml:space="preserve">. </w:t>
      </w:r>
      <w:r w:rsidR="00092227">
        <w:rPr>
          <w:rFonts w:cstheme="minorHAnsi"/>
        </w:rPr>
        <w:t>W</w:t>
      </w:r>
      <w:r w:rsidRPr="003F53AA">
        <w:rPr>
          <w:rFonts w:cstheme="minorHAnsi"/>
        </w:rPr>
        <w:t xml:space="preserve">hen healthy cells are treated with 10 times more drug in the conjugate (10 </w:t>
      </w:r>
      <w:r w:rsidR="00C44040" w:rsidRPr="00C44040">
        <w:rPr>
          <w:rFonts w:cstheme="minorHAnsi"/>
        </w:rPr>
        <w:sym w:font="Symbol" w:char="F06D"/>
      </w:r>
      <w:r w:rsidR="00C44040" w:rsidRPr="00C44040">
        <w:rPr>
          <w:rFonts w:cstheme="minorHAnsi"/>
        </w:rPr>
        <w:t>M</w:t>
      </w:r>
      <w:r w:rsidRPr="003F53AA">
        <w:rPr>
          <w:rFonts w:cstheme="minorHAnsi"/>
        </w:rPr>
        <w:t xml:space="preserve">) complete cell death is </w:t>
      </w:r>
      <w:r w:rsidRPr="003F53AA">
        <w:rPr>
          <w:rFonts w:cstheme="minorHAnsi"/>
        </w:rPr>
        <w:lastRenderedPageBreak/>
        <w:t xml:space="preserve">not observed. </w:t>
      </w:r>
      <w:r w:rsidR="00092227">
        <w:rPr>
          <w:rFonts w:cstheme="minorHAnsi"/>
        </w:rPr>
        <w:t>Ten</w:t>
      </w:r>
      <w:r w:rsidRPr="003F53AA">
        <w:rPr>
          <w:rFonts w:cstheme="minorHAnsi"/>
        </w:rPr>
        <w:t xml:space="preserve"> </w:t>
      </w:r>
      <w:r w:rsidR="0006425A">
        <w:rPr>
          <w:rFonts w:cstheme="minorHAnsi"/>
        </w:rPr>
        <w:t>micromolar</w:t>
      </w:r>
      <w:r w:rsidRPr="003F53AA">
        <w:rPr>
          <w:rFonts w:cstheme="minorHAnsi"/>
        </w:rPr>
        <w:t xml:space="preserve"> rendered nearly 20-35% </w:t>
      </w:r>
      <w:r w:rsidR="00C44040">
        <w:rPr>
          <w:rFonts w:cstheme="minorHAnsi"/>
        </w:rPr>
        <w:t>more viability</w:t>
      </w:r>
      <w:r w:rsidRPr="003F53AA">
        <w:rPr>
          <w:rFonts w:cstheme="minorHAnsi"/>
        </w:rPr>
        <w:t xml:space="preserve"> for all healthy cell lines. More importantly, when comparing the IC50 for the TNBC cell lines and the healthy cell lines it takes </w:t>
      </w:r>
      <w:r w:rsidR="00092227">
        <w:rPr>
          <w:rFonts w:cstheme="minorHAnsi"/>
        </w:rPr>
        <w:t>5</w:t>
      </w:r>
      <w:r w:rsidRPr="003F53AA">
        <w:rPr>
          <w:rFonts w:cstheme="minorHAnsi"/>
        </w:rPr>
        <w:t xml:space="preserve"> to </w:t>
      </w:r>
      <w:r w:rsidR="00C00892">
        <w:rPr>
          <w:rFonts w:cstheme="minorHAnsi"/>
        </w:rPr>
        <w:t>190</w:t>
      </w:r>
      <w:r w:rsidRPr="003F53AA">
        <w:rPr>
          <w:rFonts w:cstheme="minorHAnsi"/>
        </w:rPr>
        <w:t xml:space="preserve"> times more ANXA5-DM1 conjugate to induce the same amount of death</w:t>
      </w:r>
      <w:r w:rsidR="000E5839">
        <w:rPr>
          <w:rFonts w:cstheme="minorHAnsi"/>
        </w:rPr>
        <w:t xml:space="preserve"> (</w:t>
      </w:r>
      <w:r w:rsidR="000E5839" w:rsidRPr="00D4436D">
        <w:rPr>
          <w:rFonts w:cstheme="minorHAnsi"/>
          <w:b/>
          <w:bCs/>
        </w:rPr>
        <w:t>Figure 38 and Table 4</w:t>
      </w:r>
      <w:r w:rsidR="000E5839">
        <w:rPr>
          <w:rFonts w:cstheme="minorHAnsi"/>
        </w:rPr>
        <w:t>), i</w:t>
      </w:r>
      <w:r w:rsidRPr="003F53AA">
        <w:rPr>
          <w:rFonts w:cstheme="minorHAnsi"/>
        </w:rPr>
        <w:t xml:space="preserve">ndicating ANXA5-DM1 uptake is limited in the healthy cell lines and less cytotoxicity is observed. </w:t>
      </w:r>
    </w:p>
    <w:p w14:paraId="479F9D59" w14:textId="1BE0668D" w:rsidR="00A37200" w:rsidRDefault="00E42DF5" w:rsidP="008E6F95">
      <w:pPr>
        <w:rPr>
          <w:rFonts w:cstheme="minorHAnsi"/>
        </w:rPr>
      </w:pPr>
      <w:r w:rsidRPr="003F53AA">
        <w:rPr>
          <w:rFonts w:cstheme="minorHAnsi"/>
          <w:noProof/>
        </w:rPr>
        <w:drawing>
          <wp:anchor distT="0" distB="0" distL="114300" distR="114300" simplePos="0" relativeHeight="251754496" behindDoc="0" locked="0" layoutInCell="1" allowOverlap="1" wp14:anchorId="29470171" wp14:editId="575005B7">
            <wp:simplePos x="0" y="0"/>
            <wp:positionH relativeFrom="column">
              <wp:posOffset>819785</wp:posOffset>
            </wp:positionH>
            <wp:positionV relativeFrom="paragraph">
              <wp:posOffset>288290</wp:posOffset>
            </wp:positionV>
            <wp:extent cx="3838575" cy="3140075"/>
            <wp:effectExtent l="0" t="0" r="0" b="0"/>
            <wp:wrapTopAndBottom/>
            <wp:docPr id="29" name="Picture 2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pic:nvPicPr>
                  <pic:blipFill rotWithShape="1">
                    <a:blip r:embed="rId140">
                      <a:extLst>
                        <a:ext uri="{28A0092B-C50C-407E-A947-70E740481C1C}">
                          <a14:useLocalDpi xmlns:a14="http://schemas.microsoft.com/office/drawing/2010/main" val="0"/>
                        </a:ext>
                      </a:extLst>
                    </a:blip>
                    <a:srcRect t="19630" r="66438" b="11661"/>
                    <a:stretch/>
                  </pic:blipFill>
                  <pic:spPr bwMode="auto">
                    <a:xfrm>
                      <a:off x="0" y="0"/>
                      <a:ext cx="3838575" cy="3140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B3FD3" w:rsidRPr="003F53AA">
        <w:rPr>
          <w:rFonts w:cstheme="minorHAnsi"/>
        </w:rPr>
        <w:tab/>
      </w:r>
    </w:p>
    <w:p w14:paraId="0D149D1C" w14:textId="71A9D86B" w:rsidR="00A37200" w:rsidRDefault="00A37200" w:rsidP="008E6F95">
      <w:pPr>
        <w:rPr>
          <w:rFonts w:cstheme="minorHAnsi"/>
        </w:rPr>
      </w:pPr>
      <w:r>
        <w:rPr>
          <w:noProof/>
        </w:rPr>
        <mc:AlternateContent>
          <mc:Choice Requires="wps">
            <w:drawing>
              <wp:anchor distT="0" distB="0" distL="114300" distR="114300" simplePos="0" relativeHeight="251760640" behindDoc="0" locked="0" layoutInCell="1" allowOverlap="1" wp14:anchorId="28B403A1" wp14:editId="09CCB8D8">
                <wp:simplePos x="0" y="0"/>
                <wp:positionH relativeFrom="column">
                  <wp:posOffset>344170</wp:posOffset>
                </wp:positionH>
                <wp:positionV relativeFrom="paragraph">
                  <wp:posOffset>3360420</wp:posOffset>
                </wp:positionV>
                <wp:extent cx="5540375" cy="635"/>
                <wp:effectExtent l="0" t="0" r="0" b="0"/>
                <wp:wrapTopAndBottom/>
                <wp:docPr id="79" name="Text Box 79"/>
                <wp:cNvGraphicFramePr/>
                <a:graphic xmlns:a="http://schemas.openxmlformats.org/drawingml/2006/main">
                  <a:graphicData uri="http://schemas.microsoft.com/office/word/2010/wordprocessingShape">
                    <wps:wsp>
                      <wps:cNvSpPr txBox="1"/>
                      <wps:spPr>
                        <a:xfrm>
                          <a:off x="0" y="0"/>
                          <a:ext cx="5540375" cy="635"/>
                        </a:xfrm>
                        <a:prstGeom prst="rect">
                          <a:avLst/>
                        </a:prstGeom>
                        <a:solidFill>
                          <a:prstClr val="white"/>
                        </a:solidFill>
                        <a:ln>
                          <a:noFill/>
                        </a:ln>
                      </wps:spPr>
                      <wps:txbx>
                        <w:txbxContent>
                          <w:p w14:paraId="12E784C4" w14:textId="75F4EECA" w:rsidR="00EC6EAE" w:rsidRPr="00E42DF5" w:rsidRDefault="00EC6EAE" w:rsidP="00AF2849">
                            <w:pPr>
                              <w:pStyle w:val="Caption"/>
                              <w:rPr>
                                <w:rFonts w:cstheme="minorHAnsi"/>
                                <w:b/>
                                <w:bCs/>
                              </w:rPr>
                            </w:pPr>
                            <w:bookmarkStart w:id="150" w:name="_Toc118910680"/>
                            <w:r w:rsidRPr="00E42DF5">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35</w:t>
                            </w:r>
                            <w:r>
                              <w:rPr>
                                <w:b/>
                                <w:bCs/>
                              </w:rPr>
                              <w:fldChar w:fldCharType="end"/>
                            </w:r>
                            <w:r w:rsidRPr="00E42DF5">
                              <w:rPr>
                                <w:b/>
                                <w:bCs/>
                              </w:rPr>
                              <w:t xml:space="preserve">: </w:t>
                            </w:r>
                            <w:r w:rsidRPr="00E42DF5">
                              <w:rPr>
                                <w:rFonts w:cstheme="minorHAnsi"/>
                                <w:b/>
                                <w:bCs/>
                              </w:rPr>
                              <w:t>72</w:t>
                            </w:r>
                            <w:r>
                              <w:rPr>
                                <w:rFonts w:cstheme="minorHAnsi"/>
                                <w:b/>
                                <w:bCs/>
                              </w:rPr>
                              <w:t>-</w:t>
                            </w:r>
                            <w:r w:rsidRPr="00E42DF5">
                              <w:rPr>
                                <w:rFonts w:cstheme="minorHAnsi"/>
                                <w:b/>
                                <w:bCs/>
                              </w:rPr>
                              <w:t xml:space="preserve">hour effects of ANXA5-DM1 and free DM1 on </w:t>
                            </w:r>
                            <w:r>
                              <w:rPr>
                                <w:rFonts w:cstheme="minorHAnsi"/>
                                <w:b/>
                                <w:bCs/>
                              </w:rPr>
                              <w:t>MCF10A</w:t>
                            </w:r>
                            <w:bookmarkEnd w:id="150"/>
                            <w:r w:rsidRPr="00E42DF5">
                              <w:rPr>
                                <w:rFonts w:cstheme="minorHAnsi"/>
                                <w:b/>
                                <w:bCs/>
                              </w:rPr>
                              <w:t xml:space="preserve"> </w:t>
                            </w:r>
                          </w:p>
                          <w:p w14:paraId="5D4C0AA6" w14:textId="4C58352A" w:rsidR="00EC6EAE" w:rsidRPr="0078081F" w:rsidRDefault="00EC6EAE" w:rsidP="00AF2849">
                            <w:pPr>
                              <w:pStyle w:val="Caption"/>
                              <w:rPr>
                                <w:rFonts w:cstheme="minorHAnsi"/>
                              </w:rPr>
                            </w:pPr>
                            <w:r>
                              <w:rPr>
                                <w:rFonts w:cstheme="minorHAnsi"/>
                                <w:b/>
                                <w:bCs/>
                                <w:i/>
                              </w:rPr>
                              <w:t xml:space="preserve"> </w:t>
                            </w:r>
                            <w:r w:rsidRPr="003F53AA">
                              <w:t>The IC50 concentration for ANXA5-DM1 was 77.7 nM and the IC50 concentration of free DM1 was 29.8 nM.</w:t>
                            </w:r>
                            <w:r>
                              <w:t xml:space="preserve"> </w:t>
                            </w:r>
                            <w:r w:rsidRPr="00AF2849">
                              <w:rPr>
                                <w:rFonts w:cstheme="minorHAnsi"/>
                                <w:iCs w:val="0"/>
                              </w:rPr>
                              <w:t>MCF10A</w:t>
                            </w:r>
                            <w:r>
                              <w:rPr>
                                <w:rFonts w:cstheme="minorHAnsi"/>
                                <w:b/>
                                <w:bCs/>
                                <w:i/>
                              </w:rPr>
                              <w:t xml:space="preserve"> </w:t>
                            </w:r>
                            <w:r>
                              <w:t>c</w:t>
                            </w:r>
                            <w:r w:rsidRPr="003F53AA">
                              <w:t xml:space="preserve">ells were treated with 0-10 </w:t>
                            </w:r>
                            <w:r w:rsidRPr="00C44040">
                              <w:rPr>
                                <w:rFonts w:cstheme="minorHAnsi"/>
                              </w:rPr>
                              <w:sym w:font="Symbol" w:char="F06D"/>
                            </w:r>
                            <w:r w:rsidRPr="003F53AA">
                              <w:rPr>
                                <w:rFonts w:cstheme="minorHAnsi"/>
                              </w:rPr>
                              <w:t>M</w:t>
                            </w:r>
                            <w:r w:rsidRPr="003F53AA">
                              <w:t xml:space="preserve"> DM1 in the ANXA5-DM1 conjugate or free DM1 in fully supplemented growth medium for 72 hours</w:t>
                            </w:r>
                            <w:r>
                              <w:t xml:space="preserve">. Cells were grown to 90-100% confluency. </w:t>
                            </w:r>
                            <w:r w:rsidRPr="003F53AA">
                              <w:t xml:space="preserve">Cell viability was measured via an </w:t>
                            </w:r>
                            <w:r>
                              <w:t>A</w:t>
                            </w:r>
                            <w:r w:rsidRPr="003F53AA">
                              <w:t>lamar</w:t>
                            </w:r>
                            <w:r>
                              <w:t xml:space="preserve"> B</w:t>
                            </w:r>
                            <w:r w:rsidRPr="003F53AA">
                              <w:t>lue assay, and each sample was represented as a percentage</w:t>
                            </w:r>
                            <w:r>
                              <w:t xml:space="preserve"> compared to t</w:t>
                            </w:r>
                            <w:r w:rsidRPr="003F53AA">
                              <w:t xml:space="preserve">he untreated control (0 </w:t>
                            </w:r>
                            <w:r>
                              <w:t xml:space="preserve"> </w:t>
                            </w:r>
                            <w:r w:rsidRPr="00C44040">
                              <w:rPr>
                                <w:rFonts w:cstheme="minorHAnsi"/>
                              </w:rPr>
                              <w:sym w:font="Symbol" w:char="F06D"/>
                            </w:r>
                            <w:r w:rsidRPr="003F53AA">
                              <w:rPr>
                                <w:rFonts w:cstheme="minorHAnsi"/>
                              </w:rPr>
                              <w:t>M</w:t>
                            </w:r>
                            <w:r w:rsidRPr="003F53AA">
                              <w:t xml:space="preserve">) after 72 hours. </w:t>
                            </w:r>
                            <w:r w:rsidRPr="002B44F9">
                              <w:t xml:space="preserve">Statistical analysis at each dose was performed with a student’s T-test with data represented as mean </w:t>
                            </w:r>
                            <w:r>
                              <w:sym w:font="Symbol" w:char="F0B1"/>
                            </w:r>
                            <w:r>
                              <w:t xml:space="preserve"> </w:t>
                            </w:r>
                            <w:r w:rsidRPr="002B44F9">
                              <w:t>SD (n</w:t>
                            </w:r>
                            <w:r>
                              <w:t xml:space="preserve"> </w:t>
                            </w:r>
                            <w:r w:rsidRPr="002B44F9">
                              <w:t>=</w:t>
                            </w:r>
                            <w:r>
                              <w:t xml:space="preserve"> </w:t>
                            </w:r>
                            <w:r w:rsidRPr="002B44F9">
                              <w:t>3). Statistical significance is denoted by *(p</w:t>
                            </w:r>
                            <w:r>
                              <w:t xml:space="preserve"> </w:t>
                            </w:r>
                            <w:r w:rsidRPr="002B44F9">
                              <w:t>&lt;</w:t>
                            </w:r>
                            <w:r>
                              <w:t xml:space="preserve"> </w:t>
                            </w:r>
                            <w:r w:rsidRPr="002B44F9">
                              <w:t>0.033) and **** (p</w:t>
                            </w:r>
                            <w:r>
                              <w:t xml:space="preserve"> </w:t>
                            </w:r>
                            <w:r w:rsidRPr="002B44F9">
                              <w:t>&lt;</w:t>
                            </w:r>
                            <w:r>
                              <w:t xml:space="preserve"> </w:t>
                            </w:r>
                            <w:r w:rsidRPr="002B44F9">
                              <w:t>0.0001).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8B403A1" id="Text Box 79" o:spid="_x0000_s1056" type="#_x0000_t202" style="position:absolute;left:0;text-align:left;margin-left:27.1pt;margin-top:264.6pt;width:436.25pt;height:.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" stroked="f">
                <v:textbox style="mso-fit-shape-to-text:t" inset="0,0,0,0">
                  <w:txbxContent>
                    <w:p w14:paraId="12E784C4" w14:textId="75F4EECA" w:rsidR="00EC6EAE" w:rsidRPr="00E42DF5" w:rsidRDefault="00EC6EAE" w:rsidP="00AF2849">
                      <w:pPr>
                        <w:pStyle w:val="Caption"/>
                        <w:rPr>
                          <w:rFonts w:cstheme="minorHAnsi"/>
                          <w:b/>
                          <w:bCs/>
                        </w:rPr>
                      </w:pPr>
                      <w:bookmarkStart w:id="181" w:name="_Toc118910680"/>
                      <w:r w:rsidRPr="00E42DF5">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35</w:t>
                      </w:r>
                      <w:r>
                        <w:rPr>
                          <w:b/>
                          <w:bCs/>
                        </w:rPr>
                        <w:fldChar w:fldCharType="end"/>
                      </w:r>
                      <w:r w:rsidRPr="00E42DF5">
                        <w:rPr>
                          <w:b/>
                          <w:bCs/>
                        </w:rPr>
                        <w:t xml:space="preserve">: </w:t>
                      </w:r>
                      <w:r w:rsidRPr="00E42DF5">
                        <w:rPr>
                          <w:rFonts w:cstheme="minorHAnsi"/>
                          <w:b/>
                          <w:bCs/>
                        </w:rPr>
                        <w:t>72</w:t>
                      </w:r>
                      <w:r>
                        <w:rPr>
                          <w:rFonts w:cstheme="minorHAnsi"/>
                          <w:b/>
                          <w:bCs/>
                        </w:rPr>
                        <w:t>-</w:t>
                      </w:r>
                      <w:r w:rsidRPr="00E42DF5">
                        <w:rPr>
                          <w:rFonts w:cstheme="minorHAnsi"/>
                          <w:b/>
                          <w:bCs/>
                        </w:rPr>
                        <w:t xml:space="preserve">hour effects of ANXA5-DM1 and free DM1 on </w:t>
                      </w:r>
                      <w:r>
                        <w:rPr>
                          <w:rFonts w:cstheme="minorHAnsi"/>
                          <w:b/>
                          <w:bCs/>
                        </w:rPr>
                        <w:t>MCF10A</w:t>
                      </w:r>
                      <w:bookmarkEnd w:id="181"/>
                      <w:r w:rsidRPr="00E42DF5">
                        <w:rPr>
                          <w:rFonts w:cstheme="minorHAnsi"/>
                          <w:b/>
                          <w:bCs/>
                        </w:rPr>
                        <w:t xml:space="preserve"> </w:t>
                      </w:r>
                    </w:p>
                    <w:p w14:paraId="5D4C0AA6" w14:textId="4C58352A" w:rsidR="00EC6EAE" w:rsidRPr="0078081F" w:rsidRDefault="00EC6EAE" w:rsidP="00AF2849">
                      <w:pPr>
                        <w:pStyle w:val="Caption"/>
                        <w:rPr>
                          <w:rFonts w:cstheme="minorHAnsi"/>
                        </w:rPr>
                      </w:pPr>
                      <w:r>
                        <w:rPr>
                          <w:rFonts w:cstheme="minorHAnsi"/>
                          <w:b/>
                          <w:bCs/>
                          <w:i/>
                        </w:rPr>
                        <w:t xml:space="preserve"> </w:t>
                      </w:r>
                      <w:r w:rsidRPr="003F53AA">
                        <w:t>The IC50 concentration for ANXA5-DM1 was 77.7 nM and the IC50 concentration of free DM1 was 29.8 nM.</w:t>
                      </w:r>
                      <w:r>
                        <w:t xml:space="preserve"> </w:t>
                      </w:r>
                      <w:r w:rsidRPr="00AF2849">
                        <w:rPr>
                          <w:rFonts w:cstheme="minorHAnsi"/>
                          <w:iCs w:val="0"/>
                        </w:rPr>
                        <w:t>MCF10A</w:t>
                      </w:r>
                      <w:r>
                        <w:rPr>
                          <w:rFonts w:cstheme="minorHAnsi"/>
                          <w:b/>
                          <w:bCs/>
                          <w:i/>
                        </w:rPr>
                        <w:t xml:space="preserve"> </w:t>
                      </w:r>
                      <w:r>
                        <w:t>c</w:t>
                      </w:r>
                      <w:r w:rsidRPr="003F53AA">
                        <w:t xml:space="preserve">ells were treated with 0-10 </w:t>
                      </w:r>
                      <w:r w:rsidRPr="00C44040">
                        <w:rPr>
                          <w:rFonts w:cstheme="minorHAnsi"/>
                        </w:rPr>
                        <w:sym w:font="Symbol" w:char="F06D"/>
                      </w:r>
                      <w:r w:rsidRPr="003F53AA">
                        <w:rPr>
                          <w:rFonts w:cstheme="minorHAnsi"/>
                        </w:rPr>
                        <w:t>M</w:t>
                      </w:r>
                      <w:r w:rsidRPr="003F53AA">
                        <w:t xml:space="preserve"> DM1 in the ANXA5-DM1 conjugate or free DM1 in fully supplemented growth medium for 72 hours</w:t>
                      </w:r>
                      <w:r>
                        <w:t xml:space="preserve">. Cells were grown to 90-100% confluency. </w:t>
                      </w:r>
                      <w:r w:rsidRPr="003F53AA">
                        <w:t xml:space="preserve">Cell viability was measured via an </w:t>
                      </w:r>
                      <w:r>
                        <w:t>A</w:t>
                      </w:r>
                      <w:r w:rsidRPr="003F53AA">
                        <w:t>lamar</w:t>
                      </w:r>
                      <w:r>
                        <w:t xml:space="preserve"> B</w:t>
                      </w:r>
                      <w:r w:rsidRPr="003F53AA">
                        <w:t>lue assay, and each sample was represented as a percentage</w:t>
                      </w:r>
                      <w:r>
                        <w:t xml:space="preserve"> compared to t</w:t>
                      </w:r>
                      <w:r w:rsidRPr="003F53AA">
                        <w:t xml:space="preserve">he untreated control (0 </w:t>
                      </w:r>
                      <w:r>
                        <w:t xml:space="preserve"> </w:t>
                      </w:r>
                      <w:r w:rsidRPr="00C44040">
                        <w:rPr>
                          <w:rFonts w:cstheme="minorHAnsi"/>
                        </w:rPr>
                        <w:sym w:font="Symbol" w:char="F06D"/>
                      </w:r>
                      <w:r w:rsidRPr="003F53AA">
                        <w:rPr>
                          <w:rFonts w:cstheme="minorHAnsi"/>
                        </w:rPr>
                        <w:t>M</w:t>
                      </w:r>
                      <w:r w:rsidRPr="003F53AA">
                        <w:t xml:space="preserve">) after 72 hours. </w:t>
                      </w:r>
                      <w:r w:rsidRPr="002B44F9">
                        <w:t xml:space="preserve">Statistical analysis at each dose was performed with a student’s T-test with data represented as mean </w:t>
                      </w:r>
                      <w:r>
                        <w:sym w:font="Symbol" w:char="F0B1"/>
                      </w:r>
                      <w:r>
                        <w:t xml:space="preserve"> </w:t>
                      </w:r>
                      <w:r w:rsidRPr="002B44F9">
                        <w:t>SD (n</w:t>
                      </w:r>
                      <w:r>
                        <w:t xml:space="preserve"> </w:t>
                      </w:r>
                      <w:r w:rsidRPr="002B44F9">
                        <w:t>=</w:t>
                      </w:r>
                      <w:r>
                        <w:t xml:space="preserve"> </w:t>
                      </w:r>
                      <w:r w:rsidRPr="002B44F9">
                        <w:t>3). Statistical significance is denoted by *(p</w:t>
                      </w:r>
                      <w:r>
                        <w:t xml:space="preserve"> </w:t>
                      </w:r>
                      <w:r w:rsidRPr="002B44F9">
                        <w:t>&lt;</w:t>
                      </w:r>
                      <w:r>
                        <w:t xml:space="preserve"> </w:t>
                      </w:r>
                      <w:r w:rsidRPr="002B44F9">
                        <w:t>0.033) and **** (p</w:t>
                      </w:r>
                      <w:r>
                        <w:t xml:space="preserve"> </w:t>
                      </w:r>
                      <w:r w:rsidRPr="002B44F9">
                        <w:t>&lt;</w:t>
                      </w:r>
                      <w:r>
                        <w:t xml:space="preserve"> </w:t>
                      </w:r>
                      <w:r w:rsidRPr="002B44F9">
                        <w:t>0.0001).</w:t>
                      </w:r>
                    </w:p>
                  </w:txbxContent>
                </v:textbox>
                <w10:wrap type="topAndBottom"/>
              </v:shape>
            </w:pict>
          </mc:Fallback>
        </mc:AlternateContent>
      </w:r>
    </w:p>
    <w:p w14:paraId="10A47BE5" w14:textId="50415237" w:rsidR="00A37200" w:rsidRDefault="00A37200" w:rsidP="008E6F95">
      <w:pPr>
        <w:rPr>
          <w:rFonts w:cstheme="minorHAnsi"/>
        </w:rPr>
      </w:pPr>
      <w:r w:rsidRPr="003F53AA">
        <w:rPr>
          <w:rFonts w:cstheme="minorHAnsi"/>
          <w:noProof/>
        </w:rPr>
        <w:lastRenderedPageBreak/>
        <w:drawing>
          <wp:anchor distT="0" distB="0" distL="114300" distR="114300" simplePos="0" relativeHeight="251756544" behindDoc="0" locked="0" layoutInCell="1" allowOverlap="1" wp14:anchorId="2AA48BDC" wp14:editId="33F821E3">
            <wp:simplePos x="0" y="0"/>
            <wp:positionH relativeFrom="column">
              <wp:posOffset>723265</wp:posOffset>
            </wp:positionH>
            <wp:positionV relativeFrom="paragraph">
              <wp:posOffset>292100</wp:posOffset>
            </wp:positionV>
            <wp:extent cx="4233545" cy="3403600"/>
            <wp:effectExtent l="0" t="0" r="0" b="0"/>
            <wp:wrapTopAndBottom/>
            <wp:docPr id="69" name="Picture 6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pic:nvPicPr>
                  <pic:blipFill rotWithShape="1">
                    <a:blip r:embed="rId140">
                      <a:extLst>
                        <a:ext uri="{28A0092B-C50C-407E-A947-70E740481C1C}">
                          <a14:useLocalDpi xmlns:a14="http://schemas.microsoft.com/office/drawing/2010/main" val="0"/>
                        </a:ext>
                      </a:extLst>
                    </a:blip>
                    <a:srcRect l="65672" t="20721" b="10203"/>
                    <a:stretch/>
                  </pic:blipFill>
                  <pic:spPr bwMode="auto">
                    <a:xfrm>
                      <a:off x="0" y="0"/>
                      <a:ext cx="4233545" cy="34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D4559E" w14:textId="0CD05720" w:rsidR="00A37200" w:rsidRDefault="00A37200" w:rsidP="008E6F95">
      <w:pPr>
        <w:rPr>
          <w:rFonts w:cstheme="minorHAnsi"/>
        </w:rPr>
      </w:pPr>
    </w:p>
    <w:p w14:paraId="1B898D18" w14:textId="132A891A" w:rsidR="00A37200" w:rsidRDefault="00A37200" w:rsidP="008E6F95">
      <w:pPr>
        <w:rPr>
          <w:rFonts w:cstheme="minorHAnsi"/>
        </w:rPr>
      </w:pPr>
      <w:r>
        <w:rPr>
          <w:noProof/>
        </w:rPr>
        <mc:AlternateContent>
          <mc:Choice Requires="wps">
            <w:drawing>
              <wp:anchor distT="0" distB="0" distL="114300" distR="114300" simplePos="0" relativeHeight="251762688" behindDoc="0" locked="0" layoutInCell="1" allowOverlap="1" wp14:anchorId="6F8FD4C1" wp14:editId="0DDBECCC">
                <wp:simplePos x="0" y="0"/>
                <wp:positionH relativeFrom="column">
                  <wp:posOffset>377825</wp:posOffset>
                </wp:positionH>
                <wp:positionV relativeFrom="paragraph">
                  <wp:posOffset>202565</wp:posOffset>
                </wp:positionV>
                <wp:extent cx="5340985" cy="635"/>
                <wp:effectExtent l="0" t="0" r="5715" b="0"/>
                <wp:wrapTopAndBottom/>
                <wp:docPr id="91" name="Text Box 91"/>
                <wp:cNvGraphicFramePr/>
                <a:graphic xmlns:a="http://schemas.openxmlformats.org/drawingml/2006/main">
                  <a:graphicData uri="http://schemas.microsoft.com/office/word/2010/wordprocessingShape">
                    <wps:wsp>
                      <wps:cNvSpPr txBox="1"/>
                      <wps:spPr>
                        <a:xfrm>
                          <a:off x="0" y="0"/>
                          <a:ext cx="5340985" cy="635"/>
                        </a:xfrm>
                        <a:prstGeom prst="rect">
                          <a:avLst/>
                        </a:prstGeom>
                        <a:solidFill>
                          <a:prstClr val="white"/>
                        </a:solidFill>
                        <a:ln>
                          <a:noFill/>
                        </a:ln>
                      </wps:spPr>
                      <wps:txbx>
                        <w:txbxContent>
                          <w:p w14:paraId="27BC05D9" w14:textId="31A670DC" w:rsidR="00EC6EAE" w:rsidRPr="00E42DF5" w:rsidRDefault="00EC6EAE" w:rsidP="002B44F9">
                            <w:pPr>
                              <w:pStyle w:val="Caption"/>
                              <w:rPr>
                                <w:b/>
                                <w:bCs/>
                              </w:rPr>
                            </w:pPr>
                            <w:bookmarkStart w:id="151" w:name="_Toc118910681"/>
                            <w:r w:rsidRPr="00E42DF5">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36</w:t>
                            </w:r>
                            <w:r>
                              <w:rPr>
                                <w:b/>
                                <w:bCs/>
                              </w:rPr>
                              <w:fldChar w:fldCharType="end"/>
                            </w:r>
                            <w:r w:rsidRPr="00E42DF5">
                              <w:rPr>
                                <w:b/>
                                <w:bCs/>
                              </w:rPr>
                              <w:t>: 72</w:t>
                            </w:r>
                            <w:r>
                              <w:rPr>
                                <w:b/>
                                <w:bCs/>
                              </w:rPr>
                              <w:t>-</w:t>
                            </w:r>
                            <w:r w:rsidRPr="00E42DF5">
                              <w:rPr>
                                <w:b/>
                                <w:bCs/>
                              </w:rPr>
                              <w:t xml:space="preserve">hour effects of ANXA5-DM1 and free DM1 on </w:t>
                            </w:r>
                            <w:r>
                              <w:rPr>
                                <w:b/>
                                <w:bCs/>
                              </w:rPr>
                              <w:t>HAAE-1</w:t>
                            </w:r>
                            <w:r w:rsidRPr="00E42DF5">
                              <w:rPr>
                                <w:b/>
                                <w:bCs/>
                              </w:rPr>
                              <w:t xml:space="preserve"> </w:t>
                            </w:r>
                            <w:r>
                              <w:rPr>
                                <w:b/>
                                <w:bCs/>
                              </w:rPr>
                              <w:t>viability.</w:t>
                            </w:r>
                            <w:bookmarkEnd w:id="151"/>
                            <w:r>
                              <w:rPr>
                                <w:b/>
                                <w:bCs/>
                              </w:rPr>
                              <w:t xml:space="preserve"> </w:t>
                            </w:r>
                          </w:p>
                          <w:p w14:paraId="2667E5AD" w14:textId="60C1AA08" w:rsidR="00EC6EAE" w:rsidRPr="002B44F9" w:rsidRDefault="00EC6EAE" w:rsidP="002B44F9">
                            <w:pPr>
                              <w:pStyle w:val="Caption"/>
                            </w:pPr>
                            <w:r w:rsidRPr="002B44F9">
                              <w:t xml:space="preserve"> The IC50 concentration for ANXA5-DM1 was 33.9 nM and the IC50 concentration of free DM1 was 44.7 nM</w:t>
                            </w:r>
                            <w:r>
                              <w:t>.</w:t>
                            </w:r>
                            <w:r w:rsidRPr="002B44F9">
                              <w:t xml:space="preserve"> HAAE-1 cells were treated with 0-10 </w:t>
                            </w:r>
                            <w:r w:rsidRPr="00C44040">
                              <w:rPr>
                                <w:rFonts w:cstheme="minorHAnsi"/>
                              </w:rPr>
                              <w:sym w:font="Symbol" w:char="F06D"/>
                            </w:r>
                            <w:r w:rsidRPr="003F53AA">
                              <w:rPr>
                                <w:rFonts w:cstheme="minorHAnsi"/>
                              </w:rPr>
                              <w:t>M</w:t>
                            </w:r>
                            <w:r w:rsidRPr="002B44F9">
                              <w:t xml:space="preserve"> DM1 in the ANXA5-DM1 conjugate or free DM1 in fully supplemented growth medium for 72 hours. </w:t>
                            </w:r>
                            <w:r>
                              <w:t xml:space="preserve">Cells were grown to 90-100% confluency. </w:t>
                            </w:r>
                            <w:r w:rsidRPr="002B44F9">
                              <w:t xml:space="preserve">Cell viability was measured via an </w:t>
                            </w:r>
                            <w:r>
                              <w:t>A</w:t>
                            </w:r>
                            <w:r w:rsidRPr="002B44F9">
                              <w:t>lamar</w:t>
                            </w:r>
                            <w:r>
                              <w:t xml:space="preserve"> B</w:t>
                            </w:r>
                            <w:r w:rsidRPr="002B44F9">
                              <w:t xml:space="preserve">lue assay, and each sample was represented as a percentage of the untreated control (0 </w:t>
                            </w:r>
                            <w:r>
                              <w:t>n</w:t>
                            </w:r>
                            <w:r w:rsidRPr="002B44F9">
                              <w:t xml:space="preserve">M) and viability was compared to the control (0 </w:t>
                            </w:r>
                            <w:r w:rsidRPr="00C44040">
                              <w:rPr>
                                <w:rFonts w:cstheme="minorHAnsi"/>
                              </w:rPr>
                              <w:sym w:font="Symbol" w:char="F06D"/>
                            </w:r>
                            <w:r w:rsidRPr="003F53AA">
                              <w:rPr>
                                <w:rFonts w:cstheme="minorHAnsi"/>
                              </w:rPr>
                              <w:t>M</w:t>
                            </w:r>
                            <w:r w:rsidRPr="002B44F9">
                              <w:t>) after 72 hours (n</w:t>
                            </w:r>
                            <w:r>
                              <w:t xml:space="preserve"> </w:t>
                            </w:r>
                            <w:r w:rsidRPr="002B44F9">
                              <w:t>=</w:t>
                            </w:r>
                            <w:r>
                              <w:t xml:space="preserve"> </w:t>
                            </w:r>
                            <w:r w:rsidRPr="002B44F9">
                              <w:t xml:space="preserve">3). </w:t>
                            </w:r>
                            <w:r>
                              <w:t xml:space="preserve"> No statistical significance between ANXA5-DM1 and free DM1 was observed.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F8FD4C1" id="Text Box 91" o:spid="_x0000_s1057" type="#_x0000_t202" style="position:absolute;left:0;text-align:left;margin-left:29.75pt;margin-top:15.95pt;width:420.55pt;height:.05pt;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" stroked="f">
                <v:textbox style="mso-fit-shape-to-text:t" inset="0,0,0,0">
                  <w:txbxContent>
                    <w:p w14:paraId="27BC05D9" w14:textId="31A670DC" w:rsidR="00EC6EAE" w:rsidRPr="00E42DF5" w:rsidRDefault="00EC6EAE" w:rsidP="002B44F9">
                      <w:pPr>
                        <w:pStyle w:val="Caption"/>
                        <w:rPr>
                          <w:b/>
                          <w:bCs/>
                        </w:rPr>
                      </w:pPr>
                      <w:bookmarkStart w:id="183" w:name="_Toc118910681"/>
                      <w:r w:rsidRPr="00E42DF5">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36</w:t>
                      </w:r>
                      <w:r>
                        <w:rPr>
                          <w:b/>
                          <w:bCs/>
                        </w:rPr>
                        <w:fldChar w:fldCharType="end"/>
                      </w:r>
                      <w:r w:rsidRPr="00E42DF5">
                        <w:rPr>
                          <w:b/>
                          <w:bCs/>
                        </w:rPr>
                        <w:t>: 72</w:t>
                      </w:r>
                      <w:r>
                        <w:rPr>
                          <w:b/>
                          <w:bCs/>
                        </w:rPr>
                        <w:t>-</w:t>
                      </w:r>
                      <w:r w:rsidRPr="00E42DF5">
                        <w:rPr>
                          <w:b/>
                          <w:bCs/>
                        </w:rPr>
                        <w:t xml:space="preserve">hour effects of ANXA5-DM1 and free DM1 on </w:t>
                      </w:r>
                      <w:r>
                        <w:rPr>
                          <w:b/>
                          <w:bCs/>
                        </w:rPr>
                        <w:t>HAAE-1</w:t>
                      </w:r>
                      <w:r w:rsidRPr="00E42DF5">
                        <w:rPr>
                          <w:b/>
                          <w:bCs/>
                        </w:rPr>
                        <w:t xml:space="preserve"> </w:t>
                      </w:r>
                      <w:r>
                        <w:rPr>
                          <w:b/>
                          <w:bCs/>
                        </w:rPr>
                        <w:t>viability.</w:t>
                      </w:r>
                      <w:bookmarkEnd w:id="183"/>
                      <w:r>
                        <w:rPr>
                          <w:b/>
                          <w:bCs/>
                        </w:rPr>
                        <w:t xml:space="preserve"> </w:t>
                      </w:r>
                    </w:p>
                    <w:p w14:paraId="2667E5AD" w14:textId="60C1AA08" w:rsidR="00EC6EAE" w:rsidRPr="002B44F9" w:rsidRDefault="00EC6EAE" w:rsidP="002B44F9">
                      <w:pPr>
                        <w:pStyle w:val="Caption"/>
                      </w:pPr>
                      <w:r w:rsidRPr="002B44F9">
                        <w:t xml:space="preserve"> The IC50 concentration for ANXA5-DM1 was 33.9 nM and the IC50 concentration of free DM1 was 44.7 nM</w:t>
                      </w:r>
                      <w:r>
                        <w:t>.</w:t>
                      </w:r>
                      <w:r w:rsidRPr="002B44F9">
                        <w:t xml:space="preserve"> HAAE-1 cells were treated with 0-10 </w:t>
                      </w:r>
                      <w:r w:rsidRPr="00C44040">
                        <w:rPr>
                          <w:rFonts w:cstheme="minorHAnsi"/>
                        </w:rPr>
                        <w:sym w:font="Symbol" w:char="F06D"/>
                      </w:r>
                      <w:r w:rsidRPr="003F53AA">
                        <w:rPr>
                          <w:rFonts w:cstheme="minorHAnsi"/>
                        </w:rPr>
                        <w:t>M</w:t>
                      </w:r>
                      <w:r w:rsidRPr="002B44F9">
                        <w:t xml:space="preserve"> DM1 in the ANXA5-DM1 conjugate or free DM1 in fully supplemented growth medium for 72 hours. </w:t>
                      </w:r>
                      <w:r>
                        <w:t xml:space="preserve">Cells were grown to 90-100% confluency. </w:t>
                      </w:r>
                      <w:r w:rsidRPr="002B44F9">
                        <w:t xml:space="preserve">Cell viability was measured via an </w:t>
                      </w:r>
                      <w:r>
                        <w:t>A</w:t>
                      </w:r>
                      <w:r w:rsidRPr="002B44F9">
                        <w:t>lamar</w:t>
                      </w:r>
                      <w:r>
                        <w:t xml:space="preserve"> B</w:t>
                      </w:r>
                      <w:r w:rsidRPr="002B44F9">
                        <w:t xml:space="preserve">lue assay, and each sample was represented as a percentage of the untreated control (0 </w:t>
                      </w:r>
                      <w:r>
                        <w:t>n</w:t>
                      </w:r>
                      <w:r w:rsidRPr="002B44F9">
                        <w:t xml:space="preserve">M) and viability was compared to the control (0 </w:t>
                      </w:r>
                      <w:r w:rsidRPr="00C44040">
                        <w:rPr>
                          <w:rFonts w:cstheme="minorHAnsi"/>
                        </w:rPr>
                        <w:sym w:font="Symbol" w:char="F06D"/>
                      </w:r>
                      <w:r w:rsidRPr="003F53AA">
                        <w:rPr>
                          <w:rFonts w:cstheme="minorHAnsi"/>
                        </w:rPr>
                        <w:t>M</w:t>
                      </w:r>
                      <w:r w:rsidRPr="002B44F9">
                        <w:t>) after 72 hours (n</w:t>
                      </w:r>
                      <w:r>
                        <w:t xml:space="preserve"> </w:t>
                      </w:r>
                      <w:r w:rsidRPr="002B44F9">
                        <w:t>=</w:t>
                      </w:r>
                      <w:r>
                        <w:t xml:space="preserve"> </w:t>
                      </w:r>
                      <w:r w:rsidRPr="002B44F9">
                        <w:t xml:space="preserve">3). </w:t>
                      </w:r>
                      <w:r>
                        <w:t xml:space="preserve"> No statistical significance between ANXA5-DM1 and free DM1 was observed. </w:t>
                      </w:r>
                    </w:p>
                  </w:txbxContent>
                </v:textbox>
                <w10:wrap type="topAndBottom"/>
              </v:shape>
            </w:pict>
          </mc:Fallback>
        </mc:AlternateContent>
      </w:r>
    </w:p>
    <w:p w14:paraId="3E31F4DE" w14:textId="7201CDC3" w:rsidR="00A37200" w:rsidRDefault="00A37200" w:rsidP="008E6F95">
      <w:pPr>
        <w:rPr>
          <w:rFonts w:cstheme="minorHAnsi"/>
        </w:rPr>
      </w:pPr>
    </w:p>
    <w:p w14:paraId="129D6A85" w14:textId="07FDB59A" w:rsidR="00A37200" w:rsidRDefault="00A37200" w:rsidP="008E6F95">
      <w:pPr>
        <w:rPr>
          <w:rFonts w:cstheme="minorHAnsi"/>
        </w:rPr>
      </w:pPr>
    </w:p>
    <w:p w14:paraId="3B32D87C" w14:textId="22F27023" w:rsidR="00A37200" w:rsidRDefault="00355A34" w:rsidP="008E6F95">
      <w:pPr>
        <w:rPr>
          <w:rFonts w:cstheme="minorHAnsi"/>
        </w:rPr>
      </w:pPr>
      <w:r w:rsidRPr="003F53AA">
        <w:rPr>
          <w:rFonts w:cstheme="minorHAnsi"/>
          <w:noProof/>
        </w:rPr>
        <w:lastRenderedPageBreak/>
        <w:drawing>
          <wp:anchor distT="0" distB="0" distL="114300" distR="114300" simplePos="0" relativeHeight="251758592" behindDoc="0" locked="0" layoutInCell="1" allowOverlap="1" wp14:anchorId="68BE1668" wp14:editId="5138C43A">
            <wp:simplePos x="0" y="0"/>
            <wp:positionH relativeFrom="column">
              <wp:posOffset>502201</wp:posOffset>
            </wp:positionH>
            <wp:positionV relativeFrom="paragraph">
              <wp:posOffset>0</wp:posOffset>
            </wp:positionV>
            <wp:extent cx="4840605" cy="4018915"/>
            <wp:effectExtent l="0" t="0" r="0" b="0"/>
            <wp:wrapTopAndBottom/>
            <wp:docPr id="74" name="Picture 7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pic:nvPicPr>
                  <pic:blipFill rotWithShape="1">
                    <a:blip r:embed="rId140">
                      <a:extLst>
                        <a:ext uri="{28A0092B-C50C-407E-A947-70E740481C1C}">
                          <a14:useLocalDpi xmlns:a14="http://schemas.microsoft.com/office/drawing/2010/main" val="0"/>
                        </a:ext>
                      </a:extLst>
                    </a:blip>
                    <a:srcRect l="33272" t="20357" r="33742" b="11114"/>
                    <a:stretch/>
                  </pic:blipFill>
                  <pic:spPr bwMode="auto">
                    <a:xfrm>
                      <a:off x="0" y="0"/>
                      <a:ext cx="4840605" cy="40189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42DF5">
        <w:rPr>
          <w:noProof/>
        </w:rPr>
        <mc:AlternateContent>
          <mc:Choice Requires="wps">
            <w:drawing>
              <wp:anchor distT="0" distB="0" distL="114300" distR="114300" simplePos="0" relativeHeight="251764736" behindDoc="0" locked="0" layoutInCell="1" allowOverlap="1" wp14:anchorId="2196C7D7" wp14:editId="4917F5AC">
                <wp:simplePos x="0" y="0"/>
                <wp:positionH relativeFrom="column">
                  <wp:posOffset>431800</wp:posOffset>
                </wp:positionH>
                <wp:positionV relativeFrom="paragraph">
                  <wp:posOffset>4279900</wp:posOffset>
                </wp:positionV>
                <wp:extent cx="5093970" cy="635"/>
                <wp:effectExtent l="0" t="0" r="0" b="2540"/>
                <wp:wrapTopAndBottom/>
                <wp:docPr id="92" name="Text Box 92"/>
                <wp:cNvGraphicFramePr/>
                <a:graphic xmlns:a="http://schemas.openxmlformats.org/drawingml/2006/main">
                  <a:graphicData uri="http://schemas.microsoft.com/office/word/2010/wordprocessingShape">
                    <wps:wsp>
                      <wps:cNvSpPr txBox="1"/>
                      <wps:spPr>
                        <a:xfrm>
                          <a:off x="0" y="0"/>
                          <a:ext cx="5093970" cy="635"/>
                        </a:xfrm>
                        <a:prstGeom prst="rect">
                          <a:avLst/>
                        </a:prstGeom>
                        <a:solidFill>
                          <a:prstClr val="white"/>
                        </a:solidFill>
                        <a:ln>
                          <a:noFill/>
                        </a:ln>
                      </wps:spPr>
                      <wps:txbx>
                        <w:txbxContent>
                          <w:p w14:paraId="61339494" w14:textId="0828B241" w:rsidR="00EC6EAE" w:rsidRPr="00E42DF5" w:rsidRDefault="00EC6EAE" w:rsidP="002B44F9">
                            <w:pPr>
                              <w:pStyle w:val="Caption"/>
                              <w:rPr>
                                <w:b/>
                                <w:bCs/>
                              </w:rPr>
                            </w:pPr>
                            <w:bookmarkStart w:id="152" w:name="_Toc118910682"/>
                            <w:r w:rsidRPr="00E42DF5">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37</w:t>
                            </w:r>
                            <w:r>
                              <w:rPr>
                                <w:b/>
                                <w:bCs/>
                              </w:rPr>
                              <w:fldChar w:fldCharType="end"/>
                            </w:r>
                            <w:r w:rsidRPr="00E42DF5">
                              <w:rPr>
                                <w:b/>
                                <w:bCs/>
                              </w:rPr>
                              <w:t>: 72</w:t>
                            </w:r>
                            <w:r>
                              <w:rPr>
                                <w:b/>
                                <w:bCs/>
                              </w:rPr>
                              <w:t>-</w:t>
                            </w:r>
                            <w:r w:rsidRPr="00E42DF5">
                              <w:rPr>
                                <w:b/>
                                <w:bCs/>
                              </w:rPr>
                              <w:t xml:space="preserve">hour effects of ANXA5-DM1 on </w:t>
                            </w:r>
                            <w:r>
                              <w:rPr>
                                <w:b/>
                                <w:bCs/>
                              </w:rPr>
                              <w:t>HUVEC</w:t>
                            </w:r>
                            <w:r w:rsidRPr="00E42DF5">
                              <w:rPr>
                                <w:b/>
                                <w:bCs/>
                              </w:rPr>
                              <w:t xml:space="preserve"> viability</w:t>
                            </w:r>
                            <w:bookmarkEnd w:id="152"/>
                          </w:p>
                          <w:p w14:paraId="18D55DBA" w14:textId="3D91D868" w:rsidR="00EC6EAE" w:rsidRPr="008D610E" w:rsidRDefault="00EC6EAE" w:rsidP="002B44F9">
                            <w:pPr>
                              <w:pStyle w:val="Caption"/>
                            </w:pPr>
                            <w:r w:rsidRPr="002B44F9">
                              <w:t>The IC50 is 4.0 nM</w:t>
                            </w:r>
                            <w:r>
                              <w:t xml:space="preserve"> for ANXA5-DM1 and 5 nM for free DM1</w:t>
                            </w:r>
                            <w:r w:rsidRPr="002B44F9">
                              <w:t>.</w:t>
                            </w:r>
                            <w:r>
                              <w:t xml:space="preserve"> HUVEC c</w:t>
                            </w:r>
                            <w:r w:rsidRPr="002B44F9">
                              <w:t xml:space="preserve">ells were treated with 0-10 M DM1 in the ANXA5-DM1 conjugate or free DM1 in fully supplemented growth medium. </w:t>
                            </w:r>
                            <w:r>
                              <w:t xml:space="preserve">Cells were grown to 90-100% confluency. </w:t>
                            </w:r>
                            <w:r w:rsidRPr="002B44F9">
                              <w:t xml:space="preserve">Cell viability was measured via an </w:t>
                            </w:r>
                            <w:r>
                              <w:t>A</w:t>
                            </w:r>
                            <w:r w:rsidRPr="002B44F9">
                              <w:t>lamar</w:t>
                            </w:r>
                            <w:r>
                              <w:t xml:space="preserve"> B</w:t>
                            </w:r>
                            <w:r w:rsidRPr="002B44F9">
                              <w:t xml:space="preserve">lue assay and viability was compared to the control (0 </w:t>
                            </w:r>
                            <w:r w:rsidRPr="00C44040">
                              <w:rPr>
                                <w:rFonts w:cstheme="minorHAnsi"/>
                              </w:rPr>
                              <w:sym w:font="Symbol" w:char="F06D"/>
                            </w:r>
                            <w:r w:rsidRPr="003F53AA">
                              <w:rPr>
                                <w:rFonts w:cstheme="minorHAnsi"/>
                              </w:rPr>
                              <w:t>M</w:t>
                            </w:r>
                            <w:r w:rsidRPr="002B44F9">
                              <w:t>) after 72 hours</w:t>
                            </w:r>
                            <w:r w:rsidR="008A455C">
                              <w:t>.</w:t>
                            </w:r>
                            <w:r w:rsidRPr="002B44F9">
                              <w:t xml:space="preserve"> Data represented as mean </w:t>
                            </w:r>
                            <w:r>
                              <w:sym w:font="Symbol" w:char="F0B1"/>
                            </w:r>
                            <w:r>
                              <w:t xml:space="preserve"> </w:t>
                            </w:r>
                            <w:r w:rsidRPr="002B44F9">
                              <w:t>SD (n</w:t>
                            </w:r>
                            <w:r>
                              <w:t xml:space="preserve"> </w:t>
                            </w:r>
                            <w:r w:rsidRPr="002B44F9">
                              <w:t>=</w:t>
                            </w:r>
                            <w:r>
                              <w:t xml:space="preserve"> </w:t>
                            </w:r>
                            <w:r w:rsidRPr="002B44F9">
                              <w:t xml:space="preserve">3). </w:t>
                            </w:r>
                            <w:r>
                              <w:t xml:space="preserve">No statistical significance was observed.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196C7D7" id="Text Box 92" o:spid="_x0000_s1058" type="#_x0000_t202" style="position:absolute;left:0;text-align:left;margin-left:34pt;margin-top:337pt;width:401.1pt;height:.05pt;z-index:251764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" stroked="f">
                <v:textbox style="mso-fit-shape-to-text:t" inset="0,0,0,0">
                  <w:txbxContent>
                    <w:p w14:paraId="61339494" w14:textId="0828B241" w:rsidR="00EC6EAE" w:rsidRPr="00E42DF5" w:rsidRDefault="00EC6EAE" w:rsidP="002B44F9">
                      <w:pPr>
                        <w:pStyle w:val="Caption"/>
                        <w:rPr>
                          <w:b/>
                          <w:bCs/>
                        </w:rPr>
                      </w:pPr>
                      <w:bookmarkStart w:id="185" w:name="_Toc118910682"/>
                      <w:r w:rsidRPr="00E42DF5">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37</w:t>
                      </w:r>
                      <w:r>
                        <w:rPr>
                          <w:b/>
                          <w:bCs/>
                        </w:rPr>
                        <w:fldChar w:fldCharType="end"/>
                      </w:r>
                      <w:r w:rsidRPr="00E42DF5">
                        <w:rPr>
                          <w:b/>
                          <w:bCs/>
                        </w:rPr>
                        <w:t>: 72</w:t>
                      </w:r>
                      <w:r>
                        <w:rPr>
                          <w:b/>
                          <w:bCs/>
                        </w:rPr>
                        <w:t>-</w:t>
                      </w:r>
                      <w:r w:rsidRPr="00E42DF5">
                        <w:rPr>
                          <w:b/>
                          <w:bCs/>
                        </w:rPr>
                        <w:t xml:space="preserve">hour effects of ANXA5-DM1 on </w:t>
                      </w:r>
                      <w:r>
                        <w:rPr>
                          <w:b/>
                          <w:bCs/>
                        </w:rPr>
                        <w:t>HUVEC</w:t>
                      </w:r>
                      <w:r w:rsidRPr="00E42DF5">
                        <w:rPr>
                          <w:b/>
                          <w:bCs/>
                        </w:rPr>
                        <w:t xml:space="preserve"> viability</w:t>
                      </w:r>
                      <w:bookmarkEnd w:id="185"/>
                    </w:p>
                    <w:p w14:paraId="18D55DBA" w14:textId="3D91D868" w:rsidR="00EC6EAE" w:rsidRPr="008D610E" w:rsidRDefault="00EC6EAE" w:rsidP="002B44F9">
                      <w:pPr>
                        <w:pStyle w:val="Caption"/>
                      </w:pPr>
                      <w:r w:rsidRPr="002B44F9">
                        <w:t>The IC50 is 4.0 nM</w:t>
                      </w:r>
                      <w:r>
                        <w:t xml:space="preserve"> for ANXA5-DM1 and 5 nM for free DM1</w:t>
                      </w:r>
                      <w:r w:rsidRPr="002B44F9">
                        <w:t>.</w:t>
                      </w:r>
                      <w:r>
                        <w:t xml:space="preserve"> HUVEC c</w:t>
                      </w:r>
                      <w:r w:rsidRPr="002B44F9">
                        <w:t xml:space="preserve">ells were treated with 0-10 M DM1 in the ANXA5-DM1 conjugate or free DM1 in fully supplemented growth medium. </w:t>
                      </w:r>
                      <w:r>
                        <w:t xml:space="preserve">Cells were grown to 90-100% confluency. </w:t>
                      </w:r>
                      <w:r w:rsidRPr="002B44F9">
                        <w:t xml:space="preserve">Cell viability was measured via an </w:t>
                      </w:r>
                      <w:r>
                        <w:t>A</w:t>
                      </w:r>
                      <w:r w:rsidRPr="002B44F9">
                        <w:t>lamar</w:t>
                      </w:r>
                      <w:r>
                        <w:t xml:space="preserve"> B</w:t>
                      </w:r>
                      <w:r w:rsidRPr="002B44F9">
                        <w:t xml:space="preserve">lue assay and viability was compared to the control (0 </w:t>
                      </w:r>
                      <w:r w:rsidRPr="00C44040">
                        <w:rPr>
                          <w:rFonts w:cstheme="minorHAnsi"/>
                        </w:rPr>
                        <w:sym w:font="Symbol" w:char="F06D"/>
                      </w:r>
                      <w:r w:rsidRPr="003F53AA">
                        <w:rPr>
                          <w:rFonts w:cstheme="minorHAnsi"/>
                        </w:rPr>
                        <w:t>M</w:t>
                      </w:r>
                      <w:r w:rsidRPr="002B44F9">
                        <w:t>) after 72 hours</w:t>
                      </w:r>
                      <w:r w:rsidR="008A455C">
                        <w:t>.</w:t>
                      </w:r>
                      <w:r w:rsidRPr="002B44F9">
                        <w:t xml:space="preserve"> Data represented as mean </w:t>
                      </w:r>
                      <w:r>
                        <w:sym w:font="Symbol" w:char="F0B1"/>
                      </w:r>
                      <w:r>
                        <w:t xml:space="preserve"> </w:t>
                      </w:r>
                      <w:r w:rsidRPr="002B44F9">
                        <w:t>SD (n</w:t>
                      </w:r>
                      <w:r>
                        <w:t xml:space="preserve"> </w:t>
                      </w:r>
                      <w:r w:rsidRPr="002B44F9">
                        <w:t>=</w:t>
                      </w:r>
                      <w:r>
                        <w:t xml:space="preserve"> </w:t>
                      </w:r>
                      <w:r w:rsidRPr="002B44F9">
                        <w:t xml:space="preserve">3). </w:t>
                      </w:r>
                      <w:r>
                        <w:t xml:space="preserve">No statistical significance was observed. </w:t>
                      </w:r>
                    </w:p>
                  </w:txbxContent>
                </v:textbox>
                <w10:wrap type="topAndBottom"/>
              </v:shape>
            </w:pict>
          </mc:Fallback>
        </mc:AlternateContent>
      </w:r>
    </w:p>
    <w:p w14:paraId="4B15325D" w14:textId="170E0177" w:rsidR="00A37200" w:rsidRDefault="00A37200" w:rsidP="008E6F95">
      <w:pPr>
        <w:rPr>
          <w:rFonts w:cstheme="minorHAnsi"/>
        </w:rPr>
      </w:pPr>
    </w:p>
    <w:p w14:paraId="54249FBB" w14:textId="190CCC21" w:rsidR="00A37200" w:rsidRDefault="00A37200" w:rsidP="008E6F95">
      <w:pPr>
        <w:rPr>
          <w:rFonts w:cstheme="minorHAnsi"/>
        </w:rPr>
      </w:pPr>
    </w:p>
    <w:p w14:paraId="45808861" w14:textId="73F49E1A" w:rsidR="00E42DF5" w:rsidRDefault="00E42DF5" w:rsidP="008E6F95">
      <w:pPr>
        <w:rPr>
          <w:rFonts w:cstheme="minorHAnsi"/>
        </w:rPr>
      </w:pPr>
    </w:p>
    <w:p w14:paraId="73FBE4F1" w14:textId="4A7DA0E7" w:rsidR="00E42DF5" w:rsidRDefault="00E42DF5" w:rsidP="008E6F95">
      <w:pPr>
        <w:rPr>
          <w:rFonts w:cstheme="minorHAnsi"/>
        </w:rPr>
      </w:pPr>
    </w:p>
    <w:p w14:paraId="699A542B" w14:textId="1FC13D6D" w:rsidR="00E42DF5" w:rsidRDefault="00E42DF5" w:rsidP="008E6F95">
      <w:pPr>
        <w:rPr>
          <w:rFonts w:cstheme="minorHAnsi"/>
        </w:rPr>
      </w:pPr>
    </w:p>
    <w:p w14:paraId="59A597A9" w14:textId="1EB35CED" w:rsidR="00E42DF5" w:rsidRDefault="00E42DF5" w:rsidP="008E6F95">
      <w:pPr>
        <w:rPr>
          <w:rFonts w:cstheme="minorHAnsi"/>
        </w:rPr>
      </w:pPr>
      <w:r>
        <w:rPr>
          <w:noProof/>
        </w:rPr>
        <w:lastRenderedPageBreak/>
        <mc:AlternateContent>
          <mc:Choice Requires="wps">
            <w:drawing>
              <wp:anchor distT="0" distB="0" distL="114300" distR="114300" simplePos="0" relativeHeight="251767808" behindDoc="0" locked="0" layoutInCell="1" allowOverlap="1" wp14:anchorId="2EA6BD3F" wp14:editId="1207C509">
                <wp:simplePos x="0" y="0"/>
                <wp:positionH relativeFrom="column">
                  <wp:posOffset>683895</wp:posOffset>
                </wp:positionH>
                <wp:positionV relativeFrom="paragraph">
                  <wp:posOffset>3797300</wp:posOffset>
                </wp:positionV>
                <wp:extent cx="4960620" cy="635"/>
                <wp:effectExtent l="0" t="0" r="5080" b="1270"/>
                <wp:wrapTopAndBottom/>
                <wp:docPr id="93" name="Text Box 93"/>
                <wp:cNvGraphicFramePr/>
                <a:graphic xmlns:a="http://schemas.openxmlformats.org/drawingml/2006/main">
                  <a:graphicData uri="http://schemas.microsoft.com/office/word/2010/wordprocessingShape">
                    <wps:wsp>
                      <wps:cNvSpPr txBox="1"/>
                      <wps:spPr>
                        <a:xfrm>
                          <a:off x="0" y="0"/>
                          <a:ext cx="4960620" cy="635"/>
                        </a:xfrm>
                        <a:prstGeom prst="rect">
                          <a:avLst/>
                        </a:prstGeom>
                        <a:solidFill>
                          <a:prstClr val="white"/>
                        </a:solidFill>
                        <a:ln>
                          <a:noFill/>
                        </a:ln>
                      </wps:spPr>
                      <wps:txbx>
                        <w:txbxContent>
                          <w:p w14:paraId="13F56E85" w14:textId="1A33DC53" w:rsidR="00EC6EAE" w:rsidRDefault="00EC6EAE" w:rsidP="00A24026">
                            <w:pPr>
                              <w:pStyle w:val="Caption"/>
                              <w:rPr>
                                <w:b/>
                                <w:bCs/>
                              </w:rPr>
                            </w:pPr>
                            <w:bookmarkStart w:id="153" w:name="_Toc118910683"/>
                            <w:r w:rsidRPr="00830ED4">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38</w:t>
                            </w:r>
                            <w:r>
                              <w:rPr>
                                <w:b/>
                                <w:bCs/>
                              </w:rPr>
                              <w:fldChar w:fldCharType="end"/>
                            </w:r>
                            <w:r w:rsidRPr="00830ED4">
                              <w:rPr>
                                <w:b/>
                                <w:bCs/>
                              </w:rPr>
                              <w:t>:</w:t>
                            </w:r>
                            <w:r w:rsidRPr="00A24026">
                              <w:rPr>
                                <w:b/>
                                <w:bCs/>
                                <w:i/>
                              </w:rPr>
                              <w:t xml:space="preserve"> </w:t>
                            </w:r>
                            <w:r w:rsidRPr="00A24026">
                              <w:rPr>
                                <w:b/>
                                <w:bCs/>
                              </w:rPr>
                              <w:t>IC50 comparison for TNBC and healthy cells.</w:t>
                            </w:r>
                            <w:bookmarkEnd w:id="153"/>
                            <w:r w:rsidRPr="00A24026">
                              <w:rPr>
                                <w:b/>
                                <w:bCs/>
                              </w:rPr>
                              <w:t xml:space="preserve"> </w:t>
                            </w:r>
                          </w:p>
                          <w:p w14:paraId="2C7AE574" w14:textId="1D58E2D4" w:rsidR="00EC6EAE" w:rsidRPr="00A24026" w:rsidRDefault="00EC6EAE" w:rsidP="00A24026">
                            <w:pPr>
                              <w:pStyle w:val="Caption"/>
                            </w:pPr>
                            <w:r w:rsidRPr="00A24026">
                              <w:t xml:space="preserve">The IC50 </w:t>
                            </w:r>
                            <w:r w:rsidR="00AE2969">
                              <w:t>value of</w:t>
                            </w:r>
                            <w:r w:rsidRPr="00A24026">
                              <w:t xml:space="preserve"> </w:t>
                            </w:r>
                            <w:r w:rsidR="00AE2969">
                              <w:t xml:space="preserve">the </w:t>
                            </w:r>
                            <w:r w:rsidRPr="00A24026">
                              <w:t xml:space="preserve">TNBC cells </w:t>
                            </w:r>
                            <w:r w:rsidR="00AE2969">
                              <w:t>are</w:t>
                            </w:r>
                            <w:r w:rsidRPr="00A24026">
                              <w:t xml:space="preserve"> </w:t>
                            </w:r>
                            <w:r>
                              <w:t>5</w:t>
                            </w:r>
                            <w:r w:rsidRPr="00A24026">
                              <w:t xml:space="preserve"> to </w:t>
                            </w:r>
                            <w:r>
                              <w:t>190</w:t>
                            </w:r>
                            <w:r w:rsidRPr="00A24026">
                              <w:t xml:space="preserve"> times </w:t>
                            </w:r>
                            <w:r w:rsidR="00AE2969">
                              <w:t>less</w:t>
                            </w:r>
                            <w:r w:rsidRPr="00A24026">
                              <w:t xml:space="preserve"> than the healthy cell lines.</w:t>
                            </w:r>
                            <w:r w:rsidR="00AE2969">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EA6BD3F" id="Text Box 93" o:spid="_x0000_s1059" type="#_x0000_t202" style="position:absolute;left:0;text-align:left;margin-left:53.85pt;margin-top:299pt;width:390.6pt;height:.05pt;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" stroked="f">
                <v:textbox style="mso-fit-shape-to-text:t" inset="0,0,0,0">
                  <w:txbxContent>
                    <w:p w14:paraId="13F56E85" w14:textId="1A33DC53" w:rsidR="00EC6EAE" w:rsidRDefault="00EC6EAE" w:rsidP="00A24026">
                      <w:pPr>
                        <w:pStyle w:val="Caption"/>
                        <w:rPr>
                          <w:b/>
                          <w:bCs/>
                        </w:rPr>
                      </w:pPr>
                      <w:bookmarkStart w:id="187" w:name="_Toc118910683"/>
                      <w:r w:rsidRPr="00830ED4">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38</w:t>
                      </w:r>
                      <w:r>
                        <w:rPr>
                          <w:b/>
                          <w:bCs/>
                        </w:rPr>
                        <w:fldChar w:fldCharType="end"/>
                      </w:r>
                      <w:r w:rsidRPr="00830ED4">
                        <w:rPr>
                          <w:b/>
                          <w:bCs/>
                        </w:rPr>
                        <w:t>:</w:t>
                      </w:r>
                      <w:r w:rsidRPr="00A24026">
                        <w:rPr>
                          <w:b/>
                          <w:bCs/>
                          <w:i/>
                        </w:rPr>
                        <w:t xml:space="preserve"> </w:t>
                      </w:r>
                      <w:r w:rsidRPr="00A24026">
                        <w:rPr>
                          <w:b/>
                          <w:bCs/>
                        </w:rPr>
                        <w:t>IC50 comparison for TNBC and healthy cells.</w:t>
                      </w:r>
                      <w:bookmarkEnd w:id="187"/>
                      <w:r w:rsidRPr="00A24026">
                        <w:rPr>
                          <w:b/>
                          <w:bCs/>
                        </w:rPr>
                        <w:t xml:space="preserve"> </w:t>
                      </w:r>
                    </w:p>
                    <w:p w14:paraId="2C7AE574" w14:textId="1D58E2D4" w:rsidR="00EC6EAE" w:rsidRPr="00A24026" w:rsidRDefault="00EC6EAE" w:rsidP="00A24026">
                      <w:pPr>
                        <w:pStyle w:val="Caption"/>
                      </w:pPr>
                      <w:r w:rsidRPr="00A24026">
                        <w:t xml:space="preserve">The IC50 </w:t>
                      </w:r>
                      <w:r w:rsidR="00AE2969">
                        <w:t>value of</w:t>
                      </w:r>
                      <w:r w:rsidRPr="00A24026">
                        <w:t xml:space="preserve"> </w:t>
                      </w:r>
                      <w:r w:rsidR="00AE2969">
                        <w:t xml:space="preserve">the </w:t>
                      </w:r>
                      <w:r w:rsidRPr="00A24026">
                        <w:t xml:space="preserve">TNBC cells </w:t>
                      </w:r>
                      <w:r w:rsidR="00AE2969">
                        <w:t>are</w:t>
                      </w:r>
                      <w:r w:rsidRPr="00A24026">
                        <w:t xml:space="preserve"> </w:t>
                      </w:r>
                      <w:r>
                        <w:t>5</w:t>
                      </w:r>
                      <w:r w:rsidRPr="00A24026">
                        <w:t xml:space="preserve"> to </w:t>
                      </w:r>
                      <w:r>
                        <w:t>190</w:t>
                      </w:r>
                      <w:r w:rsidRPr="00A24026">
                        <w:t xml:space="preserve"> times </w:t>
                      </w:r>
                      <w:r w:rsidR="00AE2969">
                        <w:t>less</w:t>
                      </w:r>
                      <w:r w:rsidRPr="00A24026">
                        <w:t xml:space="preserve"> than the healthy cell lines.</w:t>
                      </w:r>
                      <w:r w:rsidR="00AE2969">
                        <w:t xml:space="preserve"> </w:t>
                      </w:r>
                    </w:p>
                  </w:txbxContent>
                </v:textbox>
                <w10:wrap type="topAndBottom"/>
              </v:shape>
            </w:pict>
          </mc:Fallback>
        </mc:AlternateContent>
      </w:r>
      <w:r w:rsidRPr="003F53AA">
        <w:rPr>
          <w:rFonts w:asciiTheme="minorHAnsi" w:hAnsiTheme="minorHAnsi" w:cstheme="minorHAnsi"/>
          <w:noProof/>
        </w:rPr>
        <w:drawing>
          <wp:anchor distT="0" distB="0" distL="114300" distR="114300" simplePos="0" relativeHeight="251765760" behindDoc="0" locked="0" layoutInCell="1" allowOverlap="1" wp14:anchorId="15DD996D" wp14:editId="37389DBA">
            <wp:simplePos x="0" y="0"/>
            <wp:positionH relativeFrom="column">
              <wp:posOffset>1254760</wp:posOffset>
            </wp:positionH>
            <wp:positionV relativeFrom="paragraph">
              <wp:posOffset>0</wp:posOffset>
            </wp:positionV>
            <wp:extent cx="3061970" cy="3503930"/>
            <wp:effectExtent l="0" t="0" r="0" b="0"/>
            <wp:wrapTopAndBottom/>
            <wp:docPr id="30" name="Picture 30"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logo&#10;&#10;Description automatically generated"/>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3061970" cy="3503930"/>
                    </a:xfrm>
                    <a:prstGeom prst="rect">
                      <a:avLst/>
                    </a:prstGeom>
                  </pic:spPr>
                </pic:pic>
              </a:graphicData>
            </a:graphic>
            <wp14:sizeRelH relativeFrom="page">
              <wp14:pctWidth>0</wp14:pctWidth>
            </wp14:sizeRelH>
            <wp14:sizeRelV relativeFrom="page">
              <wp14:pctHeight>0</wp14:pctHeight>
            </wp14:sizeRelV>
          </wp:anchor>
        </w:drawing>
      </w:r>
    </w:p>
    <w:tbl>
      <w:tblPr>
        <w:tblStyle w:val="GridTable4"/>
        <w:tblpPr w:leftFromText="180" w:rightFromText="180" w:vertAnchor="text" w:horzAnchor="margin" w:tblpXSpec="center" w:tblpY="1947"/>
        <w:tblW w:w="0" w:type="auto"/>
        <w:tblLook w:val="04A0" w:firstRow="1" w:lastRow="0" w:firstColumn="1" w:lastColumn="0" w:noHBand="0" w:noVBand="1"/>
      </w:tblPr>
      <w:tblGrid>
        <w:gridCol w:w="1525"/>
        <w:gridCol w:w="2790"/>
        <w:gridCol w:w="1890"/>
      </w:tblGrid>
      <w:tr w:rsidR="00E42DF5" w:rsidRPr="003F53AA" w14:paraId="4B298CE4" w14:textId="77777777" w:rsidTr="00E42D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0572E838" w14:textId="77777777" w:rsidR="00E42DF5" w:rsidRPr="003F53AA" w:rsidRDefault="00E42DF5" w:rsidP="00E42DF5">
            <w:r w:rsidRPr="003F53AA">
              <w:t>Cell line</w:t>
            </w:r>
          </w:p>
        </w:tc>
        <w:tc>
          <w:tcPr>
            <w:tcW w:w="2790" w:type="dxa"/>
          </w:tcPr>
          <w:p w14:paraId="24436ECF" w14:textId="77777777" w:rsidR="00E42DF5" w:rsidRPr="003F53AA" w:rsidRDefault="00E42DF5" w:rsidP="00E42DF5">
            <w:pPr>
              <w:cnfStyle w:val="100000000000" w:firstRow="1" w:lastRow="0" w:firstColumn="0" w:lastColumn="0" w:oddVBand="0" w:evenVBand="0" w:oddHBand="0" w:evenHBand="0" w:firstRowFirstColumn="0" w:firstRowLastColumn="0" w:lastRowFirstColumn="0" w:lastRowLastColumn="0"/>
            </w:pPr>
            <w:r w:rsidRPr="003F53AA">
              <w:t>Cell type</w:t>
            </w:r>
          </w:p>
        </w:tc>
        <w:tc>
          <w:tcPr>
            <w:tcW w:w="1890" w:type="dxa"/>
          </w:tcPr>
          <w:p w14:paraId="49FEB318" w14:textId="77777777" w:rsidR="00E42DF5" w:rsidRPr="003F53AA" w:rsidRDefault="00E42DF5" w:rsidP="00E42DF5">
            <w:pPr>
              <w:cnfStyle w:val="100000000000" w:firstRow="1" w:lastRow="0" w:firstColumn="0" w:lastColumn="0" w:oddVBand="0" w:evenVBand="0" w:oddHBand="0" w:evenHBand="0" w:firstRowFirstColumn="0" w:firstRowLastColumn="0" w:lastRowFirstColumn="0" w:lastRowLastColumn="0"/>
            </w:pPr>
            <w:r w:rsidRPr="003F53AA">
              <w:t>IC50</w:t>
            </w:r>
            <w:r>
              <w:t xml:space="preserve"> (nM)</w:t>
            </w:r>
          </w:p>
        </w:tc>
      </w:tr>
      <w:tr w:rsidR="00E42DF5" w:rsidRPr="003F53AA" w14:paraId="3C9222A5" w14:textId="77777777" w:rsidTr="00E42D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140ED342" w14:textId="77777777" w:rsidR="00E42DF5" w:rsidRPr="003F53AA" w:rsidRDefault="00E42DF5" w:rsidP="00E42DF5">
            <w:r w:rsidRPr="003F53AA">
              <w:t>4T1</w:t>
            </w:r>
          </w:p>
        </w:tc>
        <w:tc>
          <w:tcPr>
            <w:tcW w:w="2790" w:type="dxa"/>
          </w:tcPr>
          <w:p w14:paraId="17CB48F2" w14:textId="77777777" w:rsidR="00E42DF5" w:rsidRPr="003F53AA" w:rsidRDefault="00E42DF5" w:rsidP="00E42DF5">
            <w:pPr>
              <w:cnfStyle w:val="000000100000" w:firstRow="0" w:lastRow="0" w:firstColumn="0" w:lastColumn="0" w:oddVBand="0" w:evenVBand="0" w:oddHBand="1" w:evenHBand="0" w:firstRowFirstColumn="0" w:firstRowLastColumn="0" w:lastRowFirstColumn="0" w:lastRowLastColumn="0"/>
            </w:pPr>
            <w:r w:rsidRPr="003F53AA">
              <w:t>Murine TNBC</w:t>
            </w:r>
          </w:p>
        </w:tc>
        <w:tc>
          <w:tcPr>
            <w:tcW w:w="1890" w:type="dxa"/>
          </w:tcPr>
          <w:p w14:paraId="6CBA27B4" w14:textId="77777777" w:rsidR="00E42DF5" w:rsidRPr="003F53AA" w:rsidRDefault="00E42DF5" w:rsidP="00E42DF5">
            <w:pPr>
              <w:cnfStyle w:val="000000100000" w:firstRow="0" w:lastRow="0" w:firstColumn="0" w:lastColumn="0" w:oddVBand="0" w:evenVBand="0" w:oddHBand="1" w:evenHBand="0" w:firstRowFirstColumn="0" w:firstRowLastColumn="0" w:lastRowFirstColumn="0" w:lastRowLastColumn="0"/>
            </w:pPr>
            <w:r w:rsidRPr="003F53AA">
              <w:t>0.85</w:t>
            </w:r>
          </w:p>
        </w:tc>
      </w:tr>
      <w:tr w:rsidR="00E42DF5" w:rsidRPr="003F53AA" w14:paraId="5653C766" w14:textId="77777777" w:rsidTr="00E42DF5">
        <w:tc>
          <w:tcPr>
            <w:cnfStyle w:val="001000000000" w:firstRow="0" w:lastRow="0" w:firstColumn="1" w:lastColumn="0" w:oddVBand="0" w:evenVBand="0" w:oddHBand="0" w:evenHBand="0" w:firstRowFirstColumn="0" w:firstRowLastColumn="0" w:lastRowFirstColumn="0" w:lastRowLastColumn="0"/>
            <w:tcW w:w="1525" w:type="dxa"/>
          </w:tcPr>
          <w:p w14:paraId="4D47F054" w14:textId="77777777" w:rsidR="00E42DF5" w:rsidRPr="003F53AA" w:rsidRDefault="00E42DF5" w:rsidP="00E42DF5">
            <w:r w:rsidRPr="003F53AA">
              <w:t>EMT6</w:t>
            </w:r>
          </w:p>
        </w:tc>
        <w:tc>
          <w:tcPr>
            <w:tcW w:w="2790" w:type="dxa"/>
          </w:tcPr>
          <w:p w14:paraId="5BDB9EEE" w14:textId="77777777" w:rsidR="00E42DF5" w:rsidRPr="003F53AA" w:rsidRDefault="00E42DF5" w:rsidP="00E42DF5">
            <w:pPr>
              <w:cnfStyle w:val="000000000000" w:firstRow="0" w:lastRow="0" w:firstColumn="0" w:lastColumn="0" w:oddVBand="0" w:evenVBand="0" w:oddHBand="0" w:evenHBand="0" w:firstRowFirstColumn="0" w:firstRowLastColumn="0" w:lastRowFirstColumn="0" w:lastRowLastColumn="0"/>
            </w:pPr>
            <w:r w:rsidRPr="003F53AA">
              <w:t>Murine TNBC</w:t>
            </w:r>
          </w:p>
        </w:tc>
        <w:tc>
          <w:tcPr>
            <w:tcW w:w="1890" w:type="dxa"/>
          </w:tcPr>
          <w:p w14:paraId="136CF731" w14:textId="77777777" w:rsidR="00E42DF5" w:rsidRPr="003F53AA" w:rsidRDefault="00E42DF5" w:rsidP="00E42DF5">
            <w:pPr>
              <w:cnfStyle w:val="000000000000" w:firstRow="0" w:lastRow="0" w:firstColumn="0" w:lastColumn="0" w:oddVBand="0" w:evenVBand="0" w:oddHBand="0" w:evenHBand="0" w:firstRowFirstColumn="0" w:firstRowLastColumn="0" w:lastRowFirstColumn="0" w:lastRowLastColumn="0"/>
            </w:pPr>
            <w:r w:rsidRPr="003F53AA">
              <w:t>0.41</w:t>
            </w:r>
          </w:p>
        </w:tc>
      </w:tr>
      <w:tr w:rsidR="00E42DF5" w:rsidRPr="003F53AA" w14:paraId="474C5E33" w14:textId="77777777" w:rsidTr="00E42D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67158186" w14:textId="77777777" w:rsidR="00E42DF5" w:rsidRPr="003F53AA" w:rsidRDefault="00E42DF5" w:rsidP="00E42DF5">
            <w:r w:rsidRPr="003F53AA">
              <w:t>HUVEC</w:t>
            </w:r>
          </w:p>
        </w:tc>
        <w:tc>
          <w:tcPr>
            <w:tcW w:w="2790" w:type="dxa"/>
          </w:tcPr>
          <w:p w14:paraId="3F16D9FB" w14:textId="77777777" w:rsidR="00E42DF5" w:rsidRPr="003F53AA" w:rsidRDefault="00E42DF5" w:rsidP="00E42DF5">
            <w:pPr>
              <w:cnfStyle w:val="000000100000" w:firstRow="0" w:lastRow="0" w:firstColumn="0" w:lastColumn="0" w:oddVBand="0" w:evenVBand="0" w:oddHBand="1" w:evenHBand="0" w:firstRowFirstColumn="0" w:firstRowLastColumn="0" w:lastRowFirstColumn="0" w:lastRowLastColumn="0"/>
            </w:pPr>
            <w:r>
              <w:t xml:space="preserve">Healthy </w:t>
            </w:r>
            <w:r w:rsidRPr="003F53AA">
              <w:t xml:space="preserve">Human </w:t>
            </w:r>
            <w:r>
              <w:t>U</w:t>
            </w:r>
            <w:r w:rsidRPr="003F53AA">
              <w:t>m</w:t>
            </w:r>
            <w:r>
              <w:t>bilical</w:t>
            </w:r>
            <w:r w:rsidRPr="003F53AA">
              <w:t xml:space="preserve"> </w:t>
            </w:r>
            <w:r>
              <w:t>Venule E</w:t>
            </w:r>
            <w:r w:rsidRPr="003F53AA">
              <w:t>p</w:t>
            </w:r>
            <w:r>
              <w:t>ithelium</w:t>
            </w:r>
          </w:p>
        </w:tc>
        <w:tc>
          <w:tcPr>
            <w:tcW w:w="1890" w:type="dxa"/>
          </w:tcPr>
          <w:p w14:paraId="6AB54607" w14:textId="77777777" w:rsidR="00E42DF5" w:rsidRPr="003F53AA" w:rsidRDefault="00E42DF5" w:rsidP="00E42DF5">
            <w:pPr>
              <w:cnfStyle w:val="000000100000" w:firstRow="0" w:lastRow="0" w:firstColumn="0" w:lastColumn="0" w:oddVBand="0" w:evenVBand="0" w:oddHBand="1" w:evenHBand="0" w:firstRowFirstColumn="0" w:firstRowLastColumn="0" w:lastRowFirstColumn="0" w:lastRowLastColumn="0"/>
            </w:pPr>
            <w:r w:rsidRPr="003F53AA">
              <w:t>4.1</w:t>
            </w:r>
          </w:p>
        </w:tc>
      </w:tr>
      <w:tr w:rsidR="00E42DF5" w:rsidRPr="003F53AA" w14:paraId="5D26D61E" w14:textId="77777777" w:rsidTr="00E42DF5">
        <w:tc>
          <w:tcPr>
            <w:cnfStyle w:val="001000000000" w:firstRow="0" w:lastRow="0" w:firstColumn="1" w:lastColumn="0" w:oddVBand="0" w:evenVBand="0" w:oddHBand="0" w:evenHBand="0" w:firstRowFirstColumn="0" w:firstRowLastColumn="0" w:lastRowFirstColumn="0" w:lastRowLastColumn="0"/>
            <w:tcW w:w="1525" w:type="dxa"/>
          </w:tcPr>
          <w:p w14:paraId="57C69455" w14:textId="77777777" w:rsidR="00E42DF5" w:rsidRPr="003F53AA" w:rsidRDefault="00E42DF5" w:rsidP="00E42DF5">
            <w:r w:rsidRPr="003F53AA">
              <w:t>HAAE-1</w:t>
            </w:r>
          </w:p>
        </w:tc>
        <w:tc>
          <w:tcPr>
            <w:tcW w:w="2790" w:type="dxa"/>
          </w:tcPr>
          <w:p w14:paraId="7835577E" w14:textId="77777777" w:rsidR="00E42DF5" w:rsidRPr="003F53AA" w:rsidRDefault="00E42DF5" w:rsidP="00E42DF5">
            <w:pPr>
              <w:cnfStyle w:val="000000000000" w:firstRow="0" w:lastRow="0" w:firstColumn="0" w:lastColumn="0" w:oddVBand="0" w:evenVBand="0" w:oddHBand="0" w:evenHBand="0" w:firstRowFirstColumn="0" w:firstRowLastColumn="0" w:lastRowFirstColumn="0" w:lastRowLastColumn="0"/>
            </w:pPr>
            <w:r>
              <w:t xml:space="preserve">Healthy </w:t>
            </w:r>
            <w:r w:rsidRPr="003F53AA">
              <w:t xml:space="preserve">Human Aorta </w:t>
            </w:r>
          </w:p>
        </w:tc>
        <w:tc>
          <w:tcPr>
            <w:tcW w:w="1890" w:type="dxa"/>
          </w:tcPr>
          <w:p w14:paraId="316A7C14" w14:textId="77777777" w:rsidR="00E42DF5" w:rsidRPr="003F53AA" w:rsidRDefault="00E42DF5" w:rsidP="00E42DF5">
            <w:pPr>
              <w:cnfStyle w:val="000000000000" w:firstRow="0" w:lastRow="0" w:firstColumn="0" w:lastColumn="0" w:oddVBand="0" w:evenVBand="0" w:oddHBand="0" w:evenHBand="0" w:firstRowFirstColumn="0" w:firstRowLastColumn="0" w:lastRowFirstColumn="0" w:lastRowLastColumn="0"/>
            </w:pPr>
            <w:r w:rsidRPr="003F53AA">
              <w:t>33.9</w:t>
            </w:r>
          </w:p>
        </w:tc>
      </w:tr>
      <w:tr w:rsidR="00E42DF5" w:rsidRPr="003F53AA" w14:paraId="5E7AF4F1" w14:textId="77777777" w:rsidTr="00E42D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35F12859" w14:textId="77777777" w:rsidR="00E42DF5" w:rsidRPr="003F53AA" w:rsidRDefault="00E42DF5" w:rsidP="00E42DF5">
            <w:r w:rsidRPr="003F53AA">
              <w:t>MCF10A</w:t>
            </w:r>
          </w:p>
        </w:tc>
        <w:tc>
          <w:tcPr>
            <w:tcW w:w="2790" w:type="dxa"/>
          </w:tcPr>
          <w:p w14:paraId="7FA5A3F0" w14:textId="77777777" w:rsidR="00E42DF5" w:rsidRPr="003F53AA" w:rsidRDefault="00E42DF5" w:rsidP="00E42DF5">
            <w:pPr>
              <w:cnfStyle w:val="000000100000" w:firstRow="0" w:lastRow="0" w:firstColumn="0" w:lastColumn="0" w:oddVBand="0" w:evenVBand="0" w:oddHBand="1" w:evenHBand="0" w:firstRowFirstColumn="0" w:firstRowLastColumn="0" w:lastRowFirstColumn="0" w:lastRowLastColumn="0"/>
            </w:pPr>
            <w:r>
              <w:t>Healthy Human Mammary Epithelium</w:t>
            </w:r>
          </w:p>
        </w:tc>
        <w:tc>
          <w:tcPr>
            <w:tcW w:w="1890" w:type="dxa"/>
          </w:tcPr>
          <w:p w14:paraId="108F2494" w14:textId="77777777" w:rsidR="00E42DF5" w:rsidRPr="003F53AA" w:rsidRDefault="00E42DF5" w:rsidP="00E42DF5">
            <w:pPr>
              <w:cnfStyle w:val="000000100000" w:firstRow="0" w:lastRow="0" w:firstColumn="0" w:lastColumn="0" w:oddVBand="0" w:evenVBand="0" w:oddHBand="1" w:evenHBand="0" w:firstRowFirstColumn="0" w:firstRowLastColumn="0" w:lastRowFirstColumn="0" w:lastRowLastColumn="0"/>
            </w:pPr>
            <w:r w:rsidRPr="003F53AA">
              <w:t>77.7</w:t>
            </w:r>
          </w:p>
        </w:tc>
      </w:tr>
    </w:tbl>
    <w:p w14:paraId="709386C8" w14:textId="63E35E53" w:rsidR="00E42DF5" w:rsidRDefault="00E42DF5" w:rsidP="008E6F95">
      <w:pPr>
        <w:rPr>
          <w:rFonts w:cstheme="minorHAnsi"/>
        </w:rPr>
      </w:pPr>
    </w:p>
    <w:p w14:paraId="5185C372" w14:textId="48C58A31" w:rsidR="00E42DF5" w:rsidRPr="00E42DF5" w:rsidRDefault="00E42DF5" w:rsidP="00E42DF5">
      <w:pPr>
        <w:pStyle w:val="Caption"/>
        <w:keepNext/>
        <w:rPr>
          <w:b/>
          <w:bCs/>
        </w:rPr>
      </w:pPr>
      <w:bookmarkStart w:id="154" w:name="_Toc118910728"/>
      <w:r w:rsidRPr="00E42DF5">
        <w:rPr>
          <w:b/>
          <w:bCs/>
        </w:rPr>
        <w:t xml:space="preserve">Table </w:t>
      </w:r>
      <w:r w:rsidRPr="00E42DF5">
        <w:rPr>
          <w:b/>
          <w:bCs/>
        </w:rPr>
        <w:fldChar w:fldCharType="begin"/>
      </w:r>
      <w:r w:rsidRPr="00E42DF5">
        <w:rPr>
          <w:b/>
          <w:bCs/>
        </w:rPr>
        <w:instrText xml:space="preserve"> SEQ Table \* ARABIC </w:instrText>
      </w:r>
      <w:r w:rsidRPr="00E42DF5">
        <w:rPr>
          <w:b/>
          <w:bCs/>
        </w:rPr>
        <w:fldChar w:fldCharType="separate"/>
      </w:r>
      <w:r w:rsidR="006038A6">
        <w:rPr>
          <w:b/>
          <w:bCs/>
          <w:noProof/>
        </w:rPr>
        <w:t>4</w:t>
      </w:r>
      <w:r w:rsidRPr="00E42DF5">
        <w:rPr>
          <w:b/>
          <w:bCs/>
          <w:noProof/>
        </w:rPr>
        <w:fldChar w:fldCharType="end"/>
      </w:r>
      <w:r w:rsidRPr="00E42DF5">
        <w:rPr>
          <w:b/>
          <w:bCs/>
        </w:rPr>
        <w:t>: Summary of ANXA5-DM1 cytotoxicity for TNBC and healthy vascular and mammary cells.</w:t>
      </w:r>
      <w:bookmarkEnd w:id="154"/>
    </w:p>
    <w:p w14:paraId="231CAF15" w14:textId="53436F3D" w:rsidR="00E42DF5" w:rsidRDefault="00E42DF5" w:rsidP="008E6F95">
      <w:pPr>
        <w:rPr>
          <w:rFonts w:cstheme="minorHAnsi"/>
        </w:rPr>
      </w:pPr>
    </w:p>
    <w:p w14:paraId="1AA42F44" w14:textId="76793533" w:rsidR="00E42DF5" w:rsidRDefault="00E42DF5" w:rsidP="008E6F95">
      <w:pPr>
        <w:rPr>
          <w:rFonts w:cstheme="minorHAnsi"/>
        </w:rPr>
      </w:pPr>
    </w:p>
    <w:p w14:paraId="0DBB3026" w14:textId="7BA2E4DE" w:rsidR="00E42DF5" w:rsidRDefault="00E42DF5" w:rsidP="008E6F95">
      <w:pPr>
        <w:rPr>
          <w:rFonts w:cstheme="minorHAnsi"/>
        </w:rPr>
      </w:pPr>
    </w:p>
    <w:p w14:paraId="785D839B" w14:textId="754C2F20" w:rsidR="00E42DF5" w:rsidRDefault="00E42DF5" w:rsidP="008E6F95">
      <w:pPr>
        <w:rPr>
          <w:rFonts w:cstheme="minorHAnsi"/>
        </w:rPr>
      </w:pPr>
    </w:p>
    <w:p w14:paraId="2044BD8C" w14:textId="1E92E643" w:rsidR="00E42DF5" w:rsidRDefault="00E42DF5" w:rsidP="008E6F95">
      <w:pPr>
        <w:rPr>
          <w:rFonts w:cstheme="minorHAnsi"/>
        </w:rPr>
      </w:pPr>
    </w:p>
    <w:p w14:paraId="12E13F6B" w14:textId="281DF15F" w:rsidR="00E42DF5" w:rsidRDefault="00E42DF5" w:rsidP="008E6F95">
      <w:pPr>
        <w:rPr>
          <w:rFonts w:cstheme="minorHAnsi"/>
        </w:rPr>
      </w:pPr>
    </w:p>
    <w:p w14:paraId="419638FE" w14:textId="77777777" w:rsidR="00E42DF5" w:rsidRDefault="00E42DF5" w:rsidP="008E6F95">
      <w:pPr>
        <w:rPr>
          <w:rFonts w:cstheme="minorHAnsi"/>
        </w:rPr>
      </w:pPr>
    </w:p>
    <w:p w14:paraId="379F1AD7" w14:textId="77777777" w:rsidR="00E42DF5" w:rsidRDefault="00E42DF5" w:rsidP="008E6F95">
      <w:pPr>
        <w:rPr>
          <w:rFonts w:cstheme="minorHAnsi"/>
        </w:rPr>
      </w:pPr>
    </w:p>
    <w:p w14:paraId="29043684" w14:textId="77777777" w:rsidR="00E42DF5" w:rsidRDefault="00E42DF5" w:rsidP="008E6F95">
      <w:pPr>
        <w:rPr>
          <w:rFonts w:cstheme="minorHAnsi"/>
        </w:rPr>
      </w:pPr>
    </w:p>
    <w:p w14:paraId="6043F6B9" w14:textId="71B68F57" w:rsidR="00AF2849" w:rsidRPr="00E42DF5" w:rsidRDefault="00FB3FD3" w:rsidP="00E42DF5">
      <w:pPr>
        <w:ind w:firstLine="720"/>
        <w:rPr>
          <w:rFonts w:cstheme="minorHAnsi"/>
        </w:rPr>
      </w:pPr>
      <w:r w:rsidRPr="003F53AA">
        <w:rPr>
          <w:rFonts w:cstheme="minorHAnsi"/>
        </w:rPr>
        <w:lastRenderedPageBreak/>
        <w:t xml:space="preserve">While it was not expected to observe cell death in the healthy cell lines, the cell death observed by the ANXA5-DM1 conjugate is most likely a result of a </w:t>
      </w:r>
      <w:r w:rsidR="00964B35">
        <w:rPr>
          <w:rFonts w:cstheme="minorHAnsi"/>
        </w:rPr>
        <w:t>low</w:t>
      </w:r>
      <w:r w:rsidRPr="003F53AA">
        <w:rPr>
          <w:rFonts w:cstheme="minorHAnsi"/>
        </w:rPr>
        <w:t xml:space="preserve"> PS expression and a positive stress feedback loop. PS is almost exclusively found on the inner cytosolic leaflet of healthy cells, but there is still minimal PS extracellular exposure. The binding of ANXA5 to PS is</w:t>
      </w:r>
      <w:r w:rsidR="0006425A">
        <w:rPr>
          <w:rFonts w:cstheme="minorHAnsi"/>
        </w:rPr>
        <w:t xml:space="preserve"> </w:t>
      </w:r>
      <w:r w:rsidRPr="003F53AA">
        <w:rPr>
          <w:rFonts w:cstheme="minorHAnsi"/>
        </w:rPr>
        <w:t xml:space="preserve">very </w:t>
      </w:r>
      <w:r w:rsidR="00964B35">
        <w:rPr>
          <w:rFonts w:cstheme="minorHAnsi"/>
        </w:rPr>
        <w:t>rapid</w:t>
      </w:r>
      <w:r w:rsidRPr="003F53AA">
        <w:rPr>
          <w:rFonts w:cstheme="minorHAnsi"/>
        </w:rPr>
        <w:t>, but more importantly, once bound to the surface of PS</w:t>
      </w:r>
      <w:r w:rsidR="0006425A">
        <w:rPr>
          <w:rFonts w:cstheme="minorHAnsi"/>
        </w:rPr>
        <w:t>-</w:t>
      </w:r>
      <w:r w:rsidRPr="003F53AA">
        <w:rPr>
          <w:rFonts w:cstheme="minorHAnsi"/>
        </w:rPr>
        <w:t>expressing cells, the</w:t>
      </w:r>
      <w:r w:rsidR="008E6F95">
        <w:rPr>
          <w:rFonts w:cstheme="minorHAnsi"/>
        </w:rPr>
        <w:t xml:space="preserve"> ANXA5-PS bond</w:t>
      </w:r>
      <w:r w:rsidRPr="003F53AA">
        <w:rPr>
          <w:rFonts w:cstheme="minorHAnsi"/>
        </w:rPr>
        <w:t xml:space="preserve"> is stable for up to</w:t>
      </w:r>
      <w:r w:rsidR="00964B35">
        <w:rPr>
          <w:rFonts w:cstheme="minorHAnsi"/>
        </w:rPr>
        <w:t xml:space="preserve"> 2</w:t>
      </w:r>
      <w:r w:rsidRPr="003F53AA">
        <w:rPr>
          <w:rFonts w:cstheme="minorHAnsi"/>
        </w:rPr>
        <w:t xml:space="preserve"> days </w:t>
      </w:r>
      <w:r w:rsidR="00A37200">
        <w:rPr>
          <w:rFonts w:cstheme="minorHAnsi"/>
        </w:rPr>
        <w:t>(</w:t>
      </w:r>
      <w:r w:rsidR="00A37200" w:rsidRPr="00DA476B">
        <w:rPr>
          <w:rFonts w:cstheme="minorHAnsi"/>
          <w:b/>
          <w:bCs/>
        </w:rPr>
        <w:t>Figure 30</w:t>
      </w:r>
      <w:r w:rsidR="00A37200">
        <w:rPr>
          <w:rFonts w:cstheme="minorHAnsi"/>
        </w:rPr>
        <w:t xml:space="preserve">) </w:t>
      </w:r>
      <w:r w:rsidRPr="003F53AA">
        <w:rPr>
          <w:rFonts w:cstheme="minorHAnsi"/>
        </w:rPr>
        <w:fldChar w:fldCharType="begin"/>
      </w:r>
      <w:r w:rsidR="00503656">
        <w:rPr>
          <w:rFonts w:cstheme="minorHAnsi"/>
        </w:rPr>
        <w:instrText xml:space="preserve"> ADDIN EN.CITE &lt;EndNote&gt;&lt;Cite&gt;&lt;Author&gt;Krais&lt;/Author&gt;&lt;Year&gt;2013&lt;/Year&gt;&lt;RecNum&gt;238&lt;/RecNum&gt;&lt;DisplayText&gt;[209]&lt;/DisplayText&gt;&lt;record&gt;&lt;rec-number&gt;238&lt;/rec-number&gt;&lt;foreign-keys&gt;&lt;key app="EN" db-id="vx2tfde052sapgeadsvp5f0f09pxfasr00vs" timestamp="1605630935"&gt;238&lt;/key&gt;&lt;/foreign-keys&gt;&lt;ref-type name="Journal Article"&gt;17&lt;/ref-type&gt;&lt;contributors&gt;&lt;authors&gt;&lt;author&gt;Krais, John J.&lt;/author&gt;&lt;author&gt;de Crescenzo, Olivier&lt;/author&gt;&lt;author&gt;Harrison, Roger G.&lt;/author&gt;&lt;/authors&gt;&lt;/contributors&gt;&lt;titles&gt;&lt;title&gt;Purine Nucleoside Phosphorylase Targeted by Annexin V to Breast Cancer Vasculature for Enzyme Prodrug Therapy&lt;/title&gt;&lt;secondary-title&gt;PLoS ONE&lt;/secondary-title&gt;&lt;/titles&gt;&lt;periodical&gt;&lt;full-title&gt;PLoS ONE&lt;/full-title&gt;&lt;/periodical&gt;&lt;dates&gt;&lt;year&gt;2013&lt;/year&gt;&lt;/dates&gt;&lt;urls&gt;&lt;/urls&gt;&lt;electronic-resource-num&gt;10.1371/journal.pone.0076403&lt;/electronic-resource-num&gt;&lt;/record&gt;&lt;/Cite&gt;&lt;/EndNote&gt;</w:instrText>
      </w:r>
      <w:r w:rsidRPr="003F53AA">
        <w:rPr>
          <w:rFonts w:cstheme="minorHAnsi"/>
        </w:rPr>
        <w:fldChar w:fldCharType="separate"/>
      </w:r>
      <w:r w:rsidR="00503656">
        <w:rPr>
          <w:rFonts w:cstheme="minorHAnsi"/>
          <w:noProof/>
        </w:rPr>
        <w:t>[209]</w:t>
      </w:r>
      <w:r w:rsidRPr="003F53AA">
        <w:rPr>
          <w:rFonts w:cstheme="minorHAnsi"/>
        </w:rPr>
        <w:fldChar w:fldCharType="end"/>
      </w:r>
      <w:r w:rsidRPr="003F53AA">
        <w:rPr>
          <w:rFonts w:cstheme="minorHAnsi"/>
        </w:rPr>
        <w:t>. Once bound, ANXA5 is internalized, which brings DM1 into the cell, where it can induce cell stress. When cells become stressed,</w:t>
      </w:r>
      <w:r w:rsidR="00964B35">
        <w:rPr>
          <w:rFonts w:cstheme="minorHAnsi"/>
        </w:rPr>
        <w:t xml:space="preserve"> more</w:t>
      </w:r>
      <w:r w:rsidRPr="003F53AA">
        <w:rPr>
          <w:rFonts w:cstheme="minorHAnsi"/>
        </w:rPr>
        <w:t xml:space="preserve"> PS becomes externalized which allows for the recruitment of more ANXA5-DM1 into the cell to induce cell death, rendering a positive feedback loop </w:t>
      </w:r>
      <w:r w:rsidRPr="003F53AA">
        <w:rPr>
          <w:rFonts w:cstheme="minorHAnsi"/>
        </w:rPr>
        <w:fldChar w:fldCharType="begin">
          <w:fldData xml:space="preserve">PEVuZE5vdGU+PENpdGU+PEF1dGhvcj5NY0tlcm5hbjwvQXV0aG9yPjxZZWFyPjIwMjA8L1llYXI+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</w:fldData>
        </w:fldChar>
      </w:r>
      <w:r w:rsidR="006A3288">
        <w:rPr>
          <w:rFonts w:cstheme="minorHAnsi"/>
        </w:rPr>
        <w:instrText xml:space="preserve"> ADDIN EN.CITE </w:instrText>
      </w:r>
      <w:r w:rsidR="006A3288">
        <w:rPr>
          <w:rFonts w:cstheme="minorHAnsi"/>
        </w:rPr>
        <w:fldChar w:fldCharType="begin">
          <w:fldData xml:space="preserve">PEVuZE5vdGU+PENpdGU+PEF1dGhvcj5NY0tlcm5hbjwvQXV0aG9yPjxZZWFyPjIwMjA8L1llYXI+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</w:fldData>
        </w:fldChar>
      </w:r>
      <w:r w:rsidR="006A3288">
        <w:rPr>
          <w:rFonts w:cstheme="minorHAnsi"/>
        </w:rPr>
        <w:instrText xml:space="preserve"> ADDIN EN.CITE.DATA </w:instrText>
      </w:r>
      <w:r w:rsidR="006A3288">
        <w:rPr>
          <w:rFonts w:cstheme="minorHAnsi"/>
        </w:rPr>
      </w:r>
      <w:r w:rsidR="006A3288">
        <w:rPr>
          <w:rFonts w:cstheme="minorHAnsi"/>
        </w:rPr>
        <w:fldChar w:fldCharType="end"/>
      </w:r>
      <w:r w:rsidRPr="003F53AA">
        <w:rPr>
          <w:rFonts w:cstheme="minorHAnsi"/>
        </w:rPr>
      </w:r>
      <w:r w:rsidRPr="003F53AA">
        <w:rPr>
          <w:rFonts w:cstheme="minorHAnsi"/>
        </w:rPr>
        <w:fldChar w:fldCharType="separate"/>
      </w:r>
      <w:r w:rsidR="006A3288">
        <w:rPr>
          <w:rFonts w:cstheme="minorHAnsi"/>
          <w:noProof/>
        </w:rPr>
        <w:t>[192]</w:t>
      </w:r>
      <w:r w:rsidRPr="003F53AA">
        <w:rPr>
          <w:rFonts w:cstheme="minorHAnsi"/>
        </w:rPr>
        <w:fldChar w:fldCharType="end"/>
      </w:r>
      <w:r w:rsidRPr="003F53AA">
        <w:rPr>
          <w:rFonts w:cstheme="minorHAnsi"/>
        </w:rPr>
        <w:t xml:space="preserve">. </w:t>
      </w:r>
    </w:p>
    <w:p w14:paraId="2B82D755" w14:textId="77777777" w:rsidR="008E6F95" w:rsidRPr="008E6F95" w:rsidRDefault="008E6F95" w:rsidP="008E6F95"/>
    <w:p w14:paraId="630615BA" w14:textId="62A9B37A" w:rsidR="00D7379C" w:rsidRDefault="00FB3FD3" w:rsidP="00FB3FD3">
      <w:pPr>
        <w:pStyle w:val="Heading2"/>
      </w:pPr>
      <w:bookmarkStart w:id="155" w:name="_Toc116911054"/>
      <w:r w:rsidRPr="00CB5EB7">
        <w:t>ANXA5-DM1 Immunogenic Cell Death</w:t>
      </w:r>
      <w:bookmarkEnd w:id="155"/>
      <w:r>
        <w:t xml:space="preserve"> </w:t>
      </w:r>
    </w:p>
    <w:p w14:paraId="700678E3" w14:textId="43588F7B" w:rsidR="00D7379C" w:rsidRDefault="00D7379C">
      <w:pPr>
        <w:spacing w:line="240" w:lineRule="auto"/>
        <w:jc w:val="left"/>
        <w:rPr>
          <w:rFonts w:cs="Times New Roman"/>
        </w:rPr>
      </w:pPr>
    </w:p>
    <w:p w14:paraId="19F1C21D" w14:textId="6652AE72" w:rsidR="00FB3FD3" w:rsidRPr="003F53AA" w:rsidRDefault="00FB3FD3" w:rsidP="00E42DF5">
      <w:pPr>
        <w:rPr>
          <w:rFonts w:cstheme="minorHAnsi"/>
        </w:rPr>
      </w:pPr>
      <w:r w:rsidRPr="003F53AA">
        <w:rPr>
          <w:rFonts w:cstheme="minorHAnsi"/>
        </w:rPr>
        <w:t>It is well known that DM1 induces apoptosis th</w:t>
      </w:r>
      <w:r w:rsidR="0006425A">
        <w:rPr>
          <w:rFonts w:cstheme="minorHAnsi"/>
        </w:rPr>
        <w:t>r</w:t>
      </w:r>
      <w:r w:rsidRPr="003F53AA">
        <w:rPr>
          <w:rFonts w:cstheme="minorHAnsi"/>
        </w:rPr>
        <w:t xml:space="preserve">ough mitotic catastrophe, but </w:t>
      </w:r>
      <w:r w:rsidR="000E5839">
        <w:rPr>
          <w:rFonts w:cstheme="minorHAnsi"/>
        </w:rPr>
        <w:t>recently,</w:t>
      </w:r>
      <w:r w:rsidRPr="003F53AA">
        <w:rPr>
          <w:rFonts w:cstheme="minorHAnsi"/>
        </w:rPr>
        <w:t xml:space="preserve"> antibody</w:t>
      </w:r>
      <w:r w:rsidR="0006425A">
        <w:rPr>
          <w:rFonts w:cstheme="minorHAnsi"/>
        </w:rPr>
        <w:t>-</w:t>
      </w:r>
      <w:r w:rsidRPr="003F53AA">
        <w:rPr>
          <w:rFonts w:cstheme="minorHAnsi"/>
        </w:rPr>
        <w:t xml:space="preserve">drug conjugates containing </w:t>
      </w:r>
      <w:r w:rsidR="00830ED4" w:rsidRPr="009E1D83">
        <w:rPr>
          <w:rFonts w:cs="Times New Roman"/>
        </w:rPr>
        <w:t>maytansinoids</w:t>
      </w:r>
      <w:r w:rsidRPr="003F53AA">
        <w:rPr>
          <w:rFonts w:cstheme="minorHAnsi"/>
        </w:rPr>
        <w:t xml:space="preserve"> have shown to be a powerful immune modulator by inducing immunogenic cell death (ICD) </w:t>
      </w:r>
      <w:r w:rsidRPr="003F53AA">
        <w:rPr>
          <w:rFonts w:cstheme="minorHAnsi"/>
        </w:rPr>
        <w:fldChar w:fldCharType="begin"/>
      </w:r>
      <w:r w:rsidR="00E56073">
        <w:rPr>
          <w:rFonts w:cstheme="minorHAnsi"/>
        </w:rPr>
        <w:instrText xml:space="preserve"> ADDIN EN.CITE &lt;EndNote&gt;&lt;Cite&gt;&lt;Author&gt;Bauzon&lt;/Author&gt;&lt;Year&gt;2019&lt;/Year&gt;&lt;RecNum&gt;2&lt;/RecNum&gt;&lt;DisplayText&gt;[131]&lt;/DisplayText&gt;&lt;record&gt;&lt;rec-number&gt;2&lt;/rec-number&gt;&lt;foreign-keys&gt;&lt;key app="EN" db-id="vx2tfde052sapgeadsvp5f0f09pxfasr00vs" timestamp="1605630935"&gt;2&lt;/key&gt;&lt;/foreign-keys&gt;&lt;ref-type name="Journal Article"&gt;17&lt;/ref-type&gt;&lt;contributors&gt;&lt;authors&gt;&lt;author&gt;Bauzon, Maxine&lt;/author&gt;&lt;author&gt;Drake, Penelope M.&lt;/author&gt;&lt;author&gt;Barfield, Robyn M.&lt;/author&gt;&lt;author&gt;Cornali, Brandon M.&lt;/author&gt;&lt;author&gt;Rupniewski, Igor&lt;/author&gt;&lt;author&gt;Rabuka, David&lt;/author&gt;&lt;/authors&gt;&lt;/contributors&gt;&lt;titles&gt;&lt;title&gt;Maytansine-bearing antibody-drug conjugates induce in vitro hallmarks of immunogenic cell death selectively in antigen-positive target cells&lt;/title&gt;&lt;secondary-title&gt;OncoImmunology&lt;/secondary-title&gt;&lt;/titles&gt;&lt;periodical&gt;&lt;full-title&gt;OncoImmunology&lt;/full-title&gt;&lt;/periodical&gt;&lt;keywords&gt;&lt;keyword&gt;ADC&lt;/keyword&gt;&lt;keyword&gt;Immunogenic cell death&lt;/keyword&gt;&lt;keyword&gt;antibody-drug conjugate&lt;/keyword&gt;&lt;keyword&gt;immunooncology&lt;/keyword&gt;&lt;keyword&gt;maytansine&lt;/keyword&gt;&lt;/keywords&gt;&lt;dates&gt;&lt;year&gt;2019&lt;/year&gt;&lt;/dates&gt;&lt;urls&gt;&lt;/urls&gt;&lt;electronic-resource-num&gt;10.1080/2162402X.2019.1565859&lt;/electronic-resource-num&gt;&lt;/record&gt;&lt;/Cite&gt;&lt;/EndNote&gt;</w:instrText>
      </w:r>
      <w:r w:rsidRPr="003F53AA">
        <w:rPr>
          <w:rFonts w:cstheme="minorHAnsi"/>
        </w:rPr>
        <w:fldChar w:fldCharType="separate"/>
      </w:r>
      <w:r w:rsidR="00E56073">
        <w:rPr>
          <w:rFonts w:cstheme="minorHAnsi"/>
          <w:noProof/>
        </w:rPr>
        <w:t>[131]</w:t>
      </w:r>
      <w:r w:rsidRPr="003F53AA">
        <w:rPr>
          <w:rFonts w:cstheme="minorHAnsi"/>
        </w:rPr>
        <w:fldChar w:fldCharType="end"/>
      </w:r>
      <w:r w:rsidRPr="003F53AA">
        <w:rPr>
          <w:rFonts w:cstheme="minorHAnsi"/>
        </w:rPr>
        <w:t xml:space="preserve">. To assess ANXA5-DM1 as an ICD inducer, ATP release and </w:t>
      </w:r>
      <w:r w:rsidR="00EC6568" w:rsidRPr="003F53AA">
        <w:rPr>
          <w:rFonts w:cstheme="minorHAnsi"/>
        </w:rPr>
        <w:t>calreticulin</w:t>
      </w:r>
      <w:r w:rsidRPr="003F53AA">
        <w:rPr>
          <w:rFonts w:cstheme="minorHAnsi"/>
        </w:rPr>
        <w:t xml:space="preserve"> surface expression w</w:t>
      </w:r>
      <w:r w:rsidR="0006425A">
        <w:rPr>
          <w:rFonts w:cstheme="minorHAnsi"/>
        </w:rPr>
        <w:t>ere</w:t>
      </w:r>
      <w:r w:rsidRPr="003F53AA">
        <w:rPr>
          <w:rFonts w:cstheme="minorHAnsi"/>
        </w:rPr>
        <w:t xml:space="preserve"> analyzed </w:t>
      </w:r>
      <w:r w:rsidR="00212B5E">
        <w:rPr>
          <w:rFonts w:cstheme="minorHAnsi"/>
        </w:rPr>
        <w:t>for</w:t>
      </w:r>
      <w:r w:rsidRPr="003F53AA">
        <w:rPr>
          <w:rFonts w:cstheme="minorHAnsi"/>
        </w:rPr>
        <w:t xml:space="preserve"> </w:t>
      </w:r>
      <w:r w:rsidRPr="008E6F95">
        <w:rPr>
          <w:rFonts w:cstheme="minorHAnsi"/>
        </w:rPr>
        <w:t>EMT6 cells.</w:t>
      </w:r>
      <w:r w:rsidRPr="003F53AA">
        <w:rPr>
          <w:rFonts w:cstheme="minorHAnsi"/>
        </w:rPr>
        <w:t xml:space="preserve"> An </w:t>
      </w:r>
      <w:r w:rsidR="00212B5E">
        <w:rPr>
          <w:rFonts w:cstheme="minorHAnsi"/>
        </w:rPr>
        <w:t>A</w:t>
      </w:r>
      <w:r w:rsidRPr="003F53AA">
        <w:rPr>
          <w:rFonts w:cstheme="minorHAnsi"/>
        </w:rPr>
        <w:t>l</w:t>
      </w:r>
      <w:r w:rsidR="008826DA">
        <w:rPr>
          <w:rFonts w:cstheme="minorHAnsi"/>
        </w:rPr>
        <w:t>a</w:t>
      </w:r>
      <w:r w:rsidRPr="003F53AA">
        <w:rPr>
          <w:rFonts w:cstheme="minorHAnsi"/>
        </w:rPr>
        <w:t>mar</w:t>
      </w:r>
      <w:r w:rsidR="00212B5E">
        <w:rPr>
          <w:rFonts w:cstheme="minorHAnsi"/>
        </w:rPr>
        <w:t xml:space="preserve"> </w:t>
      </w:r>
      <w:r w:rsidR="000E5839">
        <w:rPr>
          <w:rFonts w:cstheme="minorHAnsi"/>
        </w:rPr>
        <w:t>B</w:t>
      </w:r>
      <w:r w:rsidRPr="003F53AA">
        <w:rPr>
          <w:rFonts w:cstheme="minorHAnsi"/>
        </w:rPr>
        <w:t>lue assay was r</w:t>
      </w:r>
      <w:r w:rsidR="00212B5E">
        <w:rPr>
          <w:rFonts w:cstheme="minorHAnsi"/>
        </w:rPr>
        <w:t>u</w:t>
      </w:r>
      <w:r w:rsidRPr="003F53AA">
        <w:rPr>
          <w:rFonts w:cstheme="minorHAnsi"/>
        </w:rPr>
        <w:t xml:space="preserve">n in tandem </w:t>
      </w:r>
      <w:r w:rsidR="00E607B3">
        <w:rPr>
          <w:rFonts w:cstheme="minorHAnsi"/>
        </w:rPr>
        <w:t>with</w:t>
      </w:r>
      <w:r w:rsidRPr="003F53AA">
        <w:rPr>
          <w:rFonts w:cstheme="minorHAnsi"/>
        </w:rPr>
        <w:t xml:space="preserve"> the ICD assays to quantify cytotoxicity </w:t>
      </w:r>
      <w:r w:rsidR="008A6AFE">
        <w:rPr>
          <w:rFonts w:cstheme="minorHAnsi"/>
        </w:rPr>
        <w:t>alongside</w:t>
      </w:r>
      <w:r w:rsidRPr="003F53AA">
        <w:rPr>
          <w:rFonts w:cstheme="minorHAnsi"/>
        </w:rPr>
        <w:t xml:space="preserve"> ICD</w:t>
      </w:r>
      <w:r w:rsidR="00AE21C6">
        <w:rPr>
          <w:rFonts w:cstheme="minorHAnsi"/>
        </w:rPr>
        <w:t xml:space="preserve"> (</w:t>
      </w:r>
      <w:r w:rsidR="00AE21C6" w:rsidRPr="00D4436D">
        <w:rPr>
          <w:rFonts w:cstheme="minorHAnsi"/>
          <w:b/>
          <w:bCs/>
        </w:rPr>
        <w:t>Figure 39</w:t>
      </w:r>
      <w:r w:rsidR="00AE21C6">
        <w:rPr>
          <w:rFonts w:cstheme="minorHAnsi"/>
        </w:rPr>
        <w:t>)</w:t>
      </w:r>
      <w:r w:rsidRPr="003F53AA">
        <w:rPr>
          <w:rFonts w:cstheme="minorHAnsi"/>
        </w:rPr>
        <w:t>. EMT6 cells were treated with 10 nM of DM1 in the ANXA5-DM1 conjugate or free DM1 for 24 hours. After 24 hours, ATP release was analyzed through a luminescent luciferin/luciferin assay</w:t>
      </w:r>
      <w:r w:rsidR="00212B5E">
        <w:rPr>
          <w:rFonts w:cstheme="minorHAnsi"/>
        </w:rPr>
        <w:t>,</w:t>
      </w:r>
      <w:r w:rsidRPr="003F53AA">
        <w:rPr>
          <w:rFonts w:cstheme="minorHAnsi"/>
        </w:rPr>
        <w:t xml:space="preserve"> and surface calreticulin expression was quantified via flow cytometry. </w:t>
      </w:r>
    </w:p>
    <w:p w14:paraId="31C8952D" w14:textId="40CFD510" w:rsidR="00D7379C" w:rsidRPr="009E0569" w:rsidRDefault="00FB3FD3" w:rsidP="009E0569">
      <w:pPr>
        <w:ind w:firstLine="720"/>
        <w:rPr>
          <w:rFonts w:cstheme="minorHAnsi"/>
        </w:rPr>
      </w:pPr>
      <w:r w:rsidRPr="003F53AA">
        <w:rPr>
          <w:rFonts w:cstheme="minorHAnsi"/>
        </w:rPr>
        <w:t xml:space="preserve">At 10 nM, ANXA5-DM1 significantly increased ATP release and calreticulin surface expression </w:t>
      </w:r>
      <w:r w:rsidR="00C24633">
        <w:rPr>
          <w:rFonts w:cstheme="minorHAnsi"/>
        </w:rPr>
        <w:t>(</w:t>
      </w:r>
      <w:r w:rsidR="00C24633" w:rsidRPr="00D4436D">
        <w:rPr>
          <w:rFonts w:cstheme="minorHAnsi"/>
          <w:b/>
          <w:bCs/>
        </w:rPr>
        <w:t>Figure 39</w:t>
      </w:r>
      <w:r w:rsidR="00AE21C6" w:rsidRPr="00D4436D">
        <w:rPr>
          <w:rFonts w:cstheme="minorHAnsi"/>
          <w:b/>
          <w:bCs/>
        </w:rPr>
        <w:t xml:space="preserve"> a</w:t>
      </w:r>
      <w:r w:rsidR="006A75B9">
        <w:rPr>
          <w:rFonts w:cstheme="minorHAnsi"/>
          <w:b/>
          <w:bCs/>
        </w:rPr>
        <w:t>/b</w:t>
      </w:r>
      <w:r w:rsidR="00C24633">
        <w:rPr>
          <w:rFonts w:cstheme="minorHAnsi"/>
        </w:rPr>
        <w:t>).</w:t>
      </w:r>
      <w:r w:rsidRPr="003F53AA">
        <w:rPr>
          <w:rFonts w:cstheme="minorHAnsi"/>
        </w:rPr>
        <w:t xml:space="preserve"> ANXA5-DM1 caused nearly 10 times more ATP released than free DM1</w:t>
      </w:r>
      <w:r w:rsidR="006A75B9">
        <w:rPr>
          <w:rFonts w:cstheme="minorHAnsi"/>
        </w:rPr>
        <w:t xml:space="preserve"> (</w:t>
      </w:r>
      <w:r w:rsidR="006A75B9" w:rsidRPr="00DA476B">
        <w:rPr>
          <w:rFonts w:cstheme="minorHAnsi"/>
          <w:b/>
          <w:bCs/>
        </w:rPr>
        <w:t>Figure 39 a</w:t>
      </w:r>
      <w:r w:rsidR="006A75B9">
        <w:rPr>
          <w:rFonts w:cstheme="minorHAnsi"/>
        </w:rPr>
        <w:t>)</w:t>
      </w:r>
      <w:r w:rsidRPr="003F53AA">
        <w:rPr>
          <w:rFonts w:cstheme="minorHAnsi"/>
        </w:rPr>
        <w:t xml:space="preserve">. Cancer cells require large stores of ATP to undergo constant division, protein production, and cell signaling, so it is unsurprising that the untreated control had essentially </w:t>
      </w:r>
      <w:r w:rsidR="00212B5E">
        <w:rPr>
          <w:rFonts w:cstheme="minorHAnsi"/>
        </w:rPr>
        <w:t>0</w:t>
      </w:r>
      <w:r w:rsidRPr="003F53AA">
        <w:rPr>
          <w:rFonts w:cstheme="minorHAnsi"/>
        </w:rPr>
        <w:t xml:space="preserve"> ATP </w:t>
      </w:r>
      <w:r w:rsidRPr="003F53AA">
        <w:rPr>
          <w:rFonts w:cstheme="minorHAnsi"/>
        </w:rPr>
        <w:lastRenderedPageBreak/>
        <w:t>in the extracellular space. Incubation with ANXA5-DM1 also significantly increased</w:t>
      </w:r>
      <w:r w:rsidR="002B49D9" w:rsidRPr="002B49D9">
        <w:rPr>
          <w:rFonts w:cstheme="minorHAnsi"/>
        </w:rPr>
        <w:t xml:space="preserve"> </w:t>
      </w:r>
      <w:r w:rsidR="002B49D9" w:rsidRPr="003F53AA">
        <w:rPr>
          <w:rFonts w:cstheme="minorHAnsi"/>
        </w:rPr>
        <w:t xml:space="preserve">calreticulin </w:t>
      </w:r>
      <w:r w:rsidRPr="003F53AA">
        <w:rPr>
          <w:rFonts w:cstheme="minorHAnsi"/>
        </w:rPr>
        <w:t>surface expression in comparison to the untreated control as determined by median fluorescent intensity</w:t>
      </w:r>
      <w:r w:rsidR="00AE21C6">
        <w:rPr>
          <w:rFonts w:cstheme="minorHAnsi"/>
        </w:rPr>
        <w:t xml:space="preserve"> (</w:t>
      </w:r>
      <w:r w:rsidR="00AE21C6" w:rsidRPr="00D4436D">
        <w:rPr>
          <w:rFonts w:cstheme="minorHAnsi"/>
          <w:b/>
          <w:bCs/>
        </w:rPr>
        <w:t>Figure 39 b</w:t>
      </w:r>
      <w:r w:rsidR="00AE21C6">
        <w:rPr>
          <w:rFonts w:cstheme="minorHAnsi"/>
        </w:rPr>
        <w:t>)</w:t>
      </w:r>
      <w:r w:rsidRPr="003F53AA">
        <w:rPr>
          <w:rFonts w:cstheme="minorHAnsi"/>
        </w:rPr>
        <w:t xml:space="preserve">. Although both ANXA5-DM1 and </w:t>
      </w:r>
      <w:r w:rsidR="009E0569">
        <w:rPr>
          <w:rFonts w:cstheme="minorHAnsi"/>
        </w:rPr>
        <w:t xml:space="preserve">free </w:t>
      </w:r>
      <w:r w:rsidRPr="003F53AA">
        <w:rPr>
          <w:rFonts w:cstheme="minorHAnsi"/>
        </w:rPr>
        <w:t xml:space="preserve">DM1 significantly increased cell death </w:t>
      </w:r>
      <w:r w:rsidR="00AE21C6">
        <w:rPr>
          <w:rFonts w:cstheme="minorHAnsi"/>
        </w:rPr>
        <w:t>(</w:t>
      </w:r>
      <w:r w:rsidR="00AE21C6" w:rsidRPr="00D4436D">
        <w:rPr>
          <w:rFonts w:cstheme="minorHAnsi"/>
          <w:b/>
          <w:bCs/>
        </w:rPr>
        <w:t>Figure 39 c</w:t>
      </w:r>
      <w:r w:rsidR="00AE21C6">
        <w:rPr>
          <w:rFonts w:cstheme="minorHAnsi"/>
        </w:rPr>
        <w:t>)</w:t>
      </w:r>
      <w:r w:rsidR="006A75B9">
        <w:rPr>
          <w:rFonts w:cstheme="minorHAnsi"/>
        </w:rPr>
        <w:t>,</w:t>
      </w:r>
      <w:r w:rsidR="00AE21C6">
        <w:rPr>
          <w:rFonts w:cstheme="minorHAnsi"/>
        </w:rPr>
        <w:t xml:space="preserve"> </w:t>
      </w:r>
      <w:r w:rsidRPr="003F53AA">
        <w:rPr>
          <w:rFonts w:cstheme="minorHAnsi"/>
        </w:rPr>
        <w:t xml:space="preserve">free DM1 only increased ATP </w:t>
      </w:r>
      <w:r w:rsidR="00AE21C6" w:rsidRPr="003F53AA">
        <w:rPr>
          <w:rFonts w:cstheme="minorHAnsi"/>
        </w:rPr>
        <w:t>release but</w:t>
      </w:r>
      <w:r w:rsidRPr="003F53AA">
        <w:rPr>
          <w:rFonts w:cstheme="minorHAnsi"/>
        </w:rPr>
        <w:t xml:space="preserve"> had no effect on </w:t>
      </w:r>
      <w:r w:rsidR="002B49D9" w:rsidRPr="003F53AA">
        <w:rPr>
          <w:rFonts w:cstheme="minorHAnsi"/>
        </w:rPr>
        <w:t>calreticulin</w:t>
      </w:r>
      <w:r w:rsidRPr="003F53AA">
        <w:rPr>
          <w:rFonts w:cstheme="minorHAnsi"/>
        </w:rPr>
        <w:t xml:space="preserve"> surface expression</w:t>
      </w:r>
      <w:r w:rsidR="00622166">
        <w:rPr>
          <w:rFonts w:cstheme="minorHAnsi"/>
        </w:rPr>
        <w:t>.</w:t>
      </w:r>
      <w:r w:rsidR="009E0569">
        <w:rPr>
          <w:rFonts w:cstheme="minorHAnsi"/>
        </w:rPr>
        <w:t xml:space="preserve"> </w:t>
      </w:r>
      <w:r w:rsidR="009F4F6B">
        <w:rPr>
          <w:rFonts w:cstheme="minorHAnsi"/>
        </w:rPr>
        <w:t xml:space="preserve">ANXA5-DM1 significantly increased cell death in comparison to free DM1. </w:t>
      </w:r>
    </w:p>
    <w:p w14:paraId="5B5AF4D6" w14:textId="6B32774C" w:rsidR="00C24633" w:rsidRDefault="00C24633">
      <w:pPr>
        <w:spacing w:line="240" w:lineRule="auto"/>
        <w:jc w:val="left"/>
        <w:rPr>
          <w:rFonts w:cs="Times New Roman"/>
        </w:rPr>
      </w:pPr>
    </w:p>
    <w:p w14:paraId="2E1E94D4" w14:textId="67E107C1" w:rsidR="009E0569" w:rsidRDefault="00FB3FD3" w:rsidP="009E0569">
      <w:pPr>
        <w:ind w:firstLine="720"/>
        <w:rPr>
          <w:rFonts w:cstheme="minorHAnsi"/>
        </w:rPr>
      </w:pPr>
      <w:r w:rsidRPr="003F53AA">
        <w:rPr>
          <w:rFonts w:cstheme="minorHAnsi"/>
        </w:rPr>
        <w:t xml:space="preserve">  When comparing 10 nM of ANXA5-DM1 to 100 nM of a HER2-maytansine antibody</w:t>
      </w:r>
      <w:r w:rsidR="008A6AFE">
        <w:rPr>
          <w:rFonts w:cstheme="minorHAnsi"/>
        </w:rPr>
        <w:t>-</w:t>
      </w:r>
      <w:r w:rsidRPr="003F53AA">
        <w:rPr>
          <w:rFonts w:cstheme="minorHAnsi"/>
        </w:rPr>
        <w:t xml:space="preserve">drug conjugate, ANXA5-DM1 was able to significantly increase ATP release by nearly 20 times more and 40 hours sooner with 10 times less drug </w:t>
      </w:r>
      <w:r w:rsidRPr="003F53AA">
        <w:rPr>
          <w:rFonts w:cstheme="minorHAnsi"/>
        </w:rPr>
        <w:fldChar w:fldCharType="begin"/>
      </w:r>
      <w:r w:rsidR="00E56073">
        <w:rPr>
          <w:rFonts w:cstheme="minorHAnsi"/>
        </w:rPr>
        <w:instrText xml:space="preserve"> ADDIN EN.CITE &lt;EndNote&gt;&lt;Cite&gt;&lt;Author&gt;Bauzon&lt;/Author&gt;&lt;Year&gt;2019&lt;/Year&gt;&lt;RecNum&gt;2&lt;/RecNum&gt;&lt;DisplayText&gt;[131]&lt;/DisplayText&gt;&lt;record&gt;&lt;rec-number&gt;2&lt;/rec-number&gt;&lt;foreign-keys&gt;&lt;key app="EN" db-id="vx2tfde052sapgeadsvp5f0f09pxfasr00vs" timestamp="1605630935"&gt;2&lt;/key&gt;&lt;/foreign-keys&gt;&lt;ref-type name="Journal Article"&gt;17&lt;/ref-type&gt;&lt;contributors&gt;&lt;authors&gt;&lt;author&gt;Bauzon, Maxine&lt;/author&gt;&lt;author&gt;Drake, Penelope M.&lt;/author&gt;&lt;author&gt;Barfield, Robyn M.&lt;/author&gt;&lt;author&gt;Cornali, Brandon M.&lt;/author&gt;&lt;author&gt;Rupniewski, Igor&lt;/author&gt;&lt;author&gt;Rabuka, David&lt;/author&gt;&lt;/authors&gt;&lt;/contributors&gt;&lt;titles&gt;&lt;title&gt;Maytansine-bearing antibody-drug conjugates induce in vitro hallmarks of immunogenic cell death selectively in antigen-positive target cells&lt;/title&gt;&lt;secondary-title&gt;OncoImmunology&lt;/secondary-title&gt;&lt;/titles&gt;&lt;periodical&gt;&lt;full-title&gt;OncoImmunology&lt;/full-title&gt;&lt;/periodical&gt;&lt;keywords&gt;&lt;keyword&gt;ADC&lt;/keyword&gt;&lt;keyword&gt;Immunogenic cell death&lt;/keyword&gt;&lt;keyword&gt;antibody-drug conjugate&lt;/keyword&gt;&lt;keyword&gt;immunooncology&lt;/keyword&gt;&lt;keyword&gt;maytansine&lt;/keyword&gt;&lt;/keywords&gt;&lt;dates&gt;&lt;year&gt;2019&lt;/year&gt;&lt;/dates&gt;&lt;urls&gt;&lt;/urls&gt;&lt;electronic-resource-num&gt;10.1080/2162402X.2019.1565859&lt;/electronic-resource-num&gt;&lt;/record&gt;&lt;/Cite&gt;&lt;/EndNote&gt;</w:instrText>
      </w:r>
      <w:r w:rsidRPr="003F53AA">
        <w:rPr>
          <w:rFonts w:cstheme="minorHAnsi"/>
        </w:rPr>
        <w:fldChar w:fldCharType="separate"/>
      </w:r>
      <w:r w:rsidR="00E56073">
        <w:rPr>
          <w:rFonts w:cstheme="minorHAnsi"/>
          <w:noProof/>
        </w:rPr>
        <w:t>[131]</w:t>
      </w:r>
      <w:r w:rsidRPr="003F53AA">
        <w:rPr>
          <w:rFonts w:cstheme="minorHAnsi"/>
        </w:rPr>
        <w:fldChar w:fldCharType="end"/>
      </w:r>
      <w:r w:rsidRPr="003F53AA">
        <w:rPr>
          <w:rFonts w:cstheme="minorHAnsi"/>
        </w:rPr>
        <w:t>. It is also important to note, that the HER2-maytansine antibody</w:t>
      </w:r>
      <w:r w:rsidR="00E607B3">
        <w:rPr>
          <w:rFonts w:cstheme="minorHAnsi"/>
        </w:rPr>
        <w:t>-</w:t>
      </w:r>
      <w:r w:rsidRPr="003F53AA">
        <w:rPr>
          <w:rFonts w:cstheme="minorHAnsi"/>
        </w:rPr>
        <w:t>drug conjugate caused less ATP release than free maytansine, but the ANXA5-DM1 drug conjugate had the opposite effect. The HER2-maytansine antibody</w:t>
      </w:r>
      <w:r w:rsidR="00E607B3">
        <w:rPr>
          <w:rFonts w:cstheme="minorHAnsi"/>
        </w:rPr>
        <w:t>-</w:t>
      </w:r>
      <w:r w:rsidRPr="003F53AA">
        <w:rPr>
          <w:rFonts w:cstheme="minorHAnsi"/>
        </w:rPr>
        <w:t>drug conjugate, only had a loading of 1.8 molecules of maytansine per molecule of antibody, while ANXA5 is loading twice as many drugs</w:t>
      </w:r>
      <w:r w:rsidR="002B49D9">
        <w:rPr>
          <w:rFonts w:cstheme="minorHAnsi"/>
        </w:rPr>
        <w:t xml:space="preserve"> </w:t>
      </w:r>
      <w:r w:rsidRPr="003F53AA">
        <w:rPr>
          <w:rFonts w:cstheme="minorHAnsi"/>
        </w:rPr>
        <w:t>per protein. Additionally, ANXA5-DM1 shows superiority in cytotoxicity to both the free drug and the HER2-maytansine antibody</w:t>
      </w:r>
      <w:r w:rsidR="00E607B3">
        <w:rPr>
          <w:rFonts w:cstheme="minorHAnsi"/>
        </w:rPr>
        <w:t>-</w:t>
      </w:r>
      <w:r w:rsidRPr="003F53AA">
        <w:rPr>
          <w:rFonts w:cstheme="minorHAnsi"/>
        </w:rPr>
        <w:t>drug conjugate. The HER2-maytansine antibody</w:t>
      </w:r>
      <w:r w:rsidR="00E607B3">
        <w:rPr>
          <w:rFonts w:cstheme="minorHAnsi"/>
        </w:rPr>
        <w:t>-</w:t>
      </w:r>
      <w:r w:rsidRPr="003F53AA">
        <w:rPr>
          <w:rFonts w:cstheme="minorHAnsi"/>
        </w:rPr>
        <w:t xml:space="preserve">drug conjugate requires </w:t>
      </w:r>
      <w:r w:rsidR="007629ED">
        <w:rPr>
          <w:rFonts w:cstheme="minorHAnsi"/>
        </w:rPr>
        <w:t>five</w:t>
      </w:r>
      <w:r w:rsidRPr="003F53AA">
        <w:rPr>
          <w:rFonts w:cstheme="minorHAnsi"/>
        </w:rPr>
        <w:t xml:space="preserve"> days to induce an IC50 value below 1 </w:t>
      </w:r>
      <w:r w:rsidR="00C24633" w:rsidRPr="003F53AA">
        <w:rPr>
          <w:rFonts w:cstheme="minorHAnsi"/>
        </w:rPr>
        <w:t>nM and</w:t>
      </w:r>
      <w:r w:rsidRPr="003F53AA">
        <w:rPr>
          <w:rFonts w:cstheme="minorHAnsi"/>
        </w:rPr>
        <w:t xml:space="preserve"> has an almost identical IC50 value to the free drug. Taken all together, this suggests ANXA5 provides a better vehicle to deliver </w:t>
      </w:r>
      <w:r w:rsidR="00830ED4" w:rsidRPr="009E1D83">
        <w:rPr>
          <w:rFonts w:cs="Times New Roman"/>
        </w:rPr>
        <w:t>maytansinoid</w:t>
      </w:r>
      <w:r w:rsidRPr="003F53AA">
        <w:rPr>
          <w:rFonts w:cstheme="minorHAnsi"/>
        </w:rPr>
        <w:t xml:space="preserve"> drugs into the cell, where it can induce cell death by mitotic </w:t>
      </w:r>
      <w:r w:rsidR="00C24633" w:rsidRPr="003F53AA">
        <w:rPr>
          <w:rFonts w:cstheme="minorHAnsi"/>
        </w:rPr>
        <w:t>catast</w:t>
      </w:r>
      <w:r w:rsidR="00C24633">
        <w:rPr>
          <w:rFonts w:cstheme="minorHAnsi"/>
        </w:rPr>
        <w:t>r</w:t>
      </w:r>
      <w:r w:rsidR="00C24633" w:rsidRPr="003F53AA">
        <w:rPr>
          <w:rFonts w:cstheme="minorHAnsi"/>
        </w:rPr>
        <w:t>ophe</w:t>
      </w:r>
      <w:r w:rsidRPr="003F53AA">
        <w:rPr>
          <w:rFonts w:cstheme="minorHAnsi"/>
        </w:rPr>
        <w:t xml:space="preserve"> and induce the release of ICD DAMPs.</w:t>
      </w:r>
    </w:p>
    <w:p w14:paraId="4FEBC200" w14:textId="1B9ADA8B" w:rsidR="00614AA8" w:rsidRPr="00614AA8" w:rsidRDefault="00FB3FD3" w:rsidP="007704BD">
      <w:pPr>
        <w:ind w:firstLine="720"/>
        <w:rPr>
          <w:rFonts w:cstheme="minorHAnsi"/>
        </w:rPr>
      </w:pPr>
      <w:r w:rsidRPr="003F53AA">
        <w:rPr>
          <w:rFonts w:cstheme="minorHAnsi"/>
        </w:rPr>
        <w:t xml:space="preserve">Ideally, we would have tested for the release of HMGB1 as well, but the price of HMGB1 and related kits were too expensive and hindered testing this ICD DAMP. However, by testing two of the three main DAMPS (ATP release and surface </w:t>
      </w:r>
      <w:r w:rsidR="002B49D9" w:rsidRPr="003F53AA">
        <w:rPr>
          <w:rFonts w:cstheme="minorHAnsi"/>
        </w:rPr>
        <w:t>calreticulin</w:t>
      </w:r>
      <w:r w:rsidRPr="003F53AA">
        <w:rPr>
          <w:rFonts w:cstheme="minorHAnsi"/>
        </w:rPr>
        <w:t xml:space="preserve"> expression), it has provided insight into the different stages of ICD. Calreticulin is exposed in the early stages of ICD before apoptotic</w:t>
      </w:r>
      <w:r w:rsidR="00E607B3">
        <w:rPr>
          <w:rFonts w:cstheme="minorHAnsi"/>
        </w:rPr>
        <w:t>-</w:t>
      </w:r>
      <w:r w:rsidRPr="003F53AA">
        <w:rPr>
          <w:rFonts w:cstheme="minorHAnsi"/>
        </w:rPr>
        <w:t xml:space="preserve">mediated PS exposure </w:t>
      </w:r>
      <w:r w:rsidRPr="003F53AA">
        <w:rPr>
          <w:rFonts w:cstheme="minorHAnsi"/>
        </w:rPr>
        <w:fldChar w:fldCharType="begin">
          <w:fldData xml:space="preserve">PEVuZE5vdGU+PENpdGU+PEF1dGhvcj5MaXU8L0F1dGhvcj48WWVhcj4yMDIwPC9ZZWFyPjxSZWNO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</w:fldData>
        </w:fldChar>
      </w:r>
      <w:r w:rsidR="00503656">
        <w:rPr>
          <w:rFonts w:cstheme="minorHAnsi"/>
        </w:rPr>
        <w:instrText xml:space="preserve"> ADDIN EN.CITE </w:instrText>
      </w:r>
      <w:r w:rsidR="00503656">
        <w:rPr>
          <w:rFonts w:cstheme="minorHAnsi"/>
        </w:rPr>
        <w:fldChar w:fldCharType="begin">
          <w:fldData xml:space="preserve">PEVuZE5vdGU+PENpdGU+PEF1dGhvcj5MaXU8L0F1dGhvcj48WWVhcj4yMDIwPC9ZZWFyPjxSZWNO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</w:fldData>
        </w:fldChar>
      </w:r>
      <w:r w:rsidR="00503656">
        <w:rPr>
          <w:rFonts w:cstheme="minorHAnsi"/>
        </w:rPr>
        <w:instrText xml:space="preserve"> ADDIN EN.CITE.DATA </w:instrText>
      </w:r>
      <w:r w:rsidR="00503656">
        <w:rPr>
          <w:rFonts w:cstheme="minorHAnsi"/>
        </w:rPr>
      </w:r>
      <w:r w:rsidR="00503656">
        <w:rPr>
          <w:rFonts w:cstheme="minorHAnsi"/>
        </w:rPr>
        <w:fldChar w:fldCharType="end"/>
      </w:r>
      <w:r w:rsidRPr="003F53AA">
        <w:rPr>
          <w:rFonts w:cstheme="minorHAnsi"/>
        </w:rPr>
      </w:r>
      <w:r w:rsidRPr="003F53AA">
        <w:rPr>
          <w:rFonts w:cstheme="minorHAnsi"/>
        </w:rPr>
        <w:fldChar w:fldCharType="separate"/>
      </w:r>
      <w:r w:rsidR="00503656">
        <w:rPr>
          <w:rFonts w:cstheme="minorHAnsi"/>
          <w:noProof/>
        </w:rPr>
        <w:t>[123, 236]</w:t>
      </w:r>
      <w:r w:rsidRPr="003F53AA">
        <w:rPr>
          <w:rFonts w:cstheme="minorHAnsi"/>
        </w:rPr>
        <w:fldChar w:fldCharType="end"/>
      </w:r>
      <w:r w:rsidRPr="003F53AA">
        <w:rPr>
          <w:rFonts w:cstheme="minorHAnsi"/>
        </w:rPr>
        <w:t xml:space="preserve">. </w:t>
      </w:r>
      <w:r w:rsidR="000433DC">
        <w:rPr>
          <w:rFonts w:cstheme="minorHAnsi"/>
        </w:rPr>
        <w:t>In contrast,</w:t>
      </w:r>
      <w:r w:rsidR="000433DC" w:rsidRPr="003F53AA">
        <w:rPr>
          <w:rFonts w:cstheme="minorHAnsi"/>
        </w:rPr>
        <w:t xml:space="preserve"> </w:t>
      </w:r>
      <w:r w:rsidRPr="003F53AA">
        <w:rPr>
          <w:rFonts w:cstheme="minorHAnsi"/>
        </w:rPr>
        <w:t xml:space="preserve">ATP and HMGB1 are released when the nuclear </w:t>
      </w:r>
      <w:r w:rsidRPr="003F53AA">
        <w:rPr>
          <w:rFonts w:cstheme="minorHAnsi"/>
        </w:rPr>
        <w:lastRenderedPageBreak/>
        <w:t xml:space="preserve">and plasma membrane begin to bleb after apoptosis has commenced </w:t>
      </w:r>
      <w:r w:rsidRPr="003F53AA">
        <w:rPr>
          <w:rFonts w:cstheme="minorHAnsi"/>
        </w:rPr>
        <w:fldChar w:fldCharType="begin">
          <w:fldData xml:space="preserve">PEVuZE5vdGU+PENpdGU+PEF1dGhvcj5GYWJpYW48L0F1dGhvcj48WWVhcj4yMDIxPC9ZZWFyPjxS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</w:fldData>
        </w:fldChar>
      </w:r>
      <w:r w:rsidR="00503656">
        <w:rPr>
          <w:rFonts w:cstheme="minorHAnsi"/>
        </w:rPr>
        <w:instrText xml:space="preserve"> ADDIN EN.CITE </w:instrText>
      </w:r>
      <w:r w:rsidR="00503656">
        <w:rPr>
          <w:rFonts w:cstheme="minorHAnsi"/>
        </w:rPr>
        <w:fldChar w:fldCharType="begin">
          <w:fldData xml:space="preserve">PEVuZE5vdGU+PENpdGU+PEF1dGhvcj5GYWJpYW48L0F1dGhvcj48WWVhcj4yMDIxPC9ZZWFyPjxS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</w:fldData>
        </w:fldChar>
      </w:r>
      <w:r w:rsidR="00503656">
        <w:rPr>
          <w:rFonts w:cstheme="minorHAnsi"/>
        </w:rPr>
        <w:instrText xml:space="preserve"> ADDIN EN.CITE.DATA </w:instrText>
      </w:r>
      <w:r w:rsidR="00503656">
        <w:rPr>
          <w:rFonts w:cstheme="minorHAnsi"/>
        </w:rPr>
      </w:r>
      <w:r w:rsidR="00503656">
        <w:rPr>
          <w:rFonts w:cstheme="minorHAnsi"/>
        </w:rPr>
        <w:fldChar w:fldCharType="end"/>
      </w:r>
      <w:r w:rsidRPr="003F53AA">
        <w:rPr>
          <w:rFonts w:cstheme="minorHAnsi"/>
        </w:rPr>
      </w:r>
      <w:r w:rsidRPr="003F53AA">
        <w:rPr>
          <w:rFonts w:cstheme="minorHAnsi"/>
        </w:rPr>
        <w:fldChar w:fldCharType="separate"/>
      </w:r>
      <w:r w:rsidR="00503656">
        <w:rPr>
          <w:rFonts w:cstheme="minorHAnsi"/>
          <w:noProof/>
        </w:rPr>
        <w:t>[123, 237]</w:t>
      </w:r>
      <w:r w:rsidRPr="003F53AA">
        <w:rPr>
          <w:rFonts w:cstheme="minorHAnsi"/>
        </w:rPr>
        <w:fldChar w:fldCharType="end"/>
      </w:r>
      <w:r w:rsidRPr="003F53AA">
        <w:rPr>
          <w:rFonts w:cstheme="minorHAnsi"/>
        </w:rPr>
        <w:t xml:space="preserve">. </w:t>
      </w:r>
      <w:r w:rsidR="009F4F6B">
        <w:rPr>
          <w:rFonts w:cstheme="minorHAnsi"/>
        </w:rPr>
        <w:t xml:space="preserve">All this indicates </w:t>
      </w:r>
      <w:r w:rsidRPr="003F53AA">
        <w:rPr>
          <w:rFonts w:cstheme="minorHAnsi"/>
        </w:rPr>
        <w:t xml:space="preserve">the </w:t>
      </w:r>
      <w:r w:rsidR="00861A9E">
        <w:rPr>
          <w:rFonts w:cstheme="minorHAnsi"/>
        </w:rPr>
        <w:t>ICD</w:t>
      </w:r>
      <w:r w:rsidRPr="003F53AA">
        <w:rPr>
          <w:rFonts w:cstheme="minorHAnsi"/>
        </w:rPr>
        <w:t xml:space="preserve"> by ANXA5-DM1 is quick and </w:t>
      </w:r>
      <w:r w:rsidR="00614AA8" w:rsidRPr="003F53AA">
        <w:rPr>
          <w:rFonts w:cstheme="minorHAnsi"/>
        </w:rPr>
        <w:t>efficient</w:t>
      </w:r>
      <w:r w:rsidR="00A4211D">
        <w:rPr>
          <w:rFonts w:cstheme="minorHAnsi"/>
        </w:rPr>
        <w:t>.</w:t>
      </w:r>
    </w:p>
    <w:p w14:paraId="65E97D7D" w14:textId="18F0980E" w:rsidR="00614AA8" w:rsidRDefault="001D79DE" w:rsidP="00614AA8">
      <w:pPr>
        <w:pStyle w:val="Heading2"/>
        <w:jc w:val="both"/>
      </w:pPr>
      <w:bookmarkStart w:id="156" w:name="_Toc116911055"/>
      <w:r w:rsidRPr="003F53AA">
        <w:rPr>
          <w:rFonts w:cstheme="minorHAnsi"/>
          <w:noProof/>
        </w:rPr>
        <w:drawing>
          <wp:anchor distT="0" distB="0" distL="114300" distR="114300" simplePos="0" relativeHeight="251768832" behindDoc="0" locked="0" layoutInCell="1" allowOverlap="1" wp14:anchorId="4C5ADD93" wp14:editId="4F1EA34A">
            <wp:simplePos x="0" y="0"/>
            <wp:positionH relativeFrom="column">
              <wp:posOffset>15985</wp:posOffset>
            </wp:positionH>
            <wp:positionV relativeFrom="paragraph">
              <wp:posOffset>388270</wp:posOffset>
            </wp:positionV>
            <wp:extent cx="6068060" cy="3276600"/>
            <wp:effectExtent l="0" t="0" r="2540" b="0"/>
            <wp:wrapTopAndBottom/>
            <wp:docPr id="31" name="Picture 3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ar chart&#10;&#10;Description automatically generated"/>
                    <pic:cNvPicPr/>
                  </pic:nvPicPr>
                  <pic:blipFill>
                    <a:blip r:embed="rId142">
                      <a:extLst>
                        <a:ext uri="{28A0092B-C50C-407E-A947-70E740481C1C}">
                          <a14:useLocalDpi xmlns:a14="http://schemas.microsoft.com/office/drawing/2010/main" val="0"/>
                        </a:ext>
                      </a:extLst>
                    </a:blip>
                    <a:stretch>
                      <a:fillRect/>
                    </a:stretch>
                  </pic:blipFill>
                  <pic:spPr>
                    <a:xfrm>
                      <a:off x="0" y="0"/>
                      <a:ext cx="6068060" cy="3276600"/>
                    </a:xfrm>
                    <a:prstGeom prst="rect">
                      <a:avLst/>
                    </a:prstGeom>
                  </pic:spPr>
                </pic:pic>
              </a:graphicData>
            </a:graphic>
            <wp14:sizeRelH relativeFrom="page">
              <wp14:pctWidth>0</wp14:pctWidth>
            </wp14:sizeRelH>
            <wp14:sizeRelV relativeFrom="page">
              <wp14:pctHeight>0</wp14:pctHeight>
            </wp14:sizeRelV>
          </wp:anchor>
        </w:drawing>
      </w:r>
      <w:bookmarkEnd w:id="156"/>
    </w:p>
    <w:p w14:paraId="4713AAC0" w14:textId="3059A900" w:rsidR="000433DC" w:rsidRDefault="001D79DE" w:rsidP="00DA476B">
      <w:pPr>
        <w:rPr>
          <w:rFonts w:eastAsiaTheme="majorEastAsia" w:cstheme="majorBidi"/>
          <w:b/>
          <w:color w:val="000000" w:themeColor="text1"/>
          <w:sz w:val="26"/>
          <w:szCs w:val="26"/>
        </w:rPr>
      </w:pPr>
      <w:r>
        <w:rPr>
          <w:noProof/>
        </w:rPr>
        <mc:AlternateContent>
          <mc:Choice Requires="wps">
            <w:drawing>
              <wp:anchor distT="0" distB="0" distL="114300" distR="114300" simplePos="0" relativeHeight="251770880" behindDoc="0" locked="0" layoutInCell="1" allowOverlap="1" wp14:anchorId="4D27FBBF" wp14:editId="656B307D">
                <wp:simplePos x="0" y="0"/>
                <wp:positionH relativeFrom="column">
                  <wp:posOffset>229476</wp:posOffset>
                </wp:positionH>
                <wp:positionV relativeFrom="paragraph">
                  <wp:posOffset>3552825</wp:posOffset>
                </wp:positionV>
                <wp:extent cx="5721350" cy="635"/>
                <wp:effectExtent l="0" t="0" r="6350" b="12065"/>
                <wp:wrapTopAndBottom/>
                <wp:docPr id="94" name="Text Box 94"/>
                <wp:cNvGraphicFramePr/>
                <a:graphic xmlns:a="http://schemas.openxmlformats.org/drawingml/2006/main">
                  <a:graphicData uri="http://schemas.microsoft.com/office/word/2010/wordprocessingShape">
                    <wps:wsp>
                      <wps:cNvSpPr txBox="1"/>
                      <wps:spPr>
                        <a:xfrm>
                          <a:off x="0" y="0"/>
                          <a:ext cx="5721350" cy="635"/>
                        </a:xfrm>
                        <a:prstGeom prst="rect">
                          <a:avLst/>
                        </a:prstGeom>
                        <a:solidFill>
                          <a:prstClr val="white"/>
                        </a:solidFill>
                        <a:ln>
                          <a:noFill/>
                        </a:ln>
                      </wps:spPr>
                      <wps:txbx>
                        <w:txbxContent>
                          <w:p w14:paraId="240F7C5F" w14:textId="53D6A39B" w:rsidR="00EC6EAE" w:rsidRPr="009E0569" w:rsidRDefault="00EC6EAE" w:rsidP="00C24633">
                            <w:pPr>
                              <w:pStyle w:val="Caption"/>
                              <w:rPr>
                                <w:b/>
                                <w:bCs/>
                              </w:rPr>
                            </w:pPr>
                            <w:bookmarkStart w:id="157" w:name="_Toc118910684"/>
                            <w:r w:rsidRPr="009E0569">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39</w:t>
                            </w:r>
                            <w:r>
                              <w:rPr>
                                <w:b/>
                                <w:bCs/>
                              </w:rPr>
                              <w:fldChar w:fldCharType="end"/>
                            </w:r>
                            <w:r w:rsidRPr="009E0569">
                              <w:rPr>
                                <w:b/>
                                <w:bCs/>
                              </w:rPr>
                              <w:t>: Immunogenic cell death activity of 10 nM ANXA5-DM1 and DM1</w:t>
                            </w:r>
                            <w:bookmarkEnd w:id="157"/>
                            <w:r w:rsidRPr="009E0569">
                              <w:rPr>
                                <w:b/>
                                <w:bCs/>
                              </w:rPr>
                              <w:t xml:space="preserve"> </w:t>
                            </w:r>
                          </w:p>
                          <w:p w14:paraId="19F6C69A" w14:textId="7602987C" w:rsidR="00EC6EAE" w:rsidRPr="00622166" w:rsidRDefault="00EC6EAE" w:rsidP="00C24633">
                            <w:pPr>
                              <w:pStyle w:val="Caption"/>
                            </w:pPr>
                            <w:r w:rsidRPr="003F53AA">
                              <w:t xml:space="preserve">EMT6 cells were seeded at 5k per well and treated with 10 nM DM1 in the ANXA5-DM1 conjugate or free DM1 in fully supplemented growth medium for 24 </w:t>
                            </w:r>
                            <w:r w:rsidRPr="00C24633">
                              <w:t>hours. a) 10 nM of ANXA5-DM1</w:t>
                            </w:r>
                            <w:r w:rsidRPr="003F53AA">
                              <w:t xml:space="preserve"> significantly increased ATP release into media in comparison to 0 nM control and free DM1</w:t>
                            </w:r>
                            <w:r>
                              <w:t xml:space="preserve"> (n = 6)</w:t>
                            </w:r>
                            <w:r w:rsidRPr="003F53AA">
                              <w:t>.</w:t>
                            </w:r>
                            <w:r w:rsidRPr="00622166">
                              <w:t xml:space="preserve"> </w:t>
                            </w:r>
                            <w:r w:rsidRPr="003F53AA">
                              <w:t>ATP release was quantified by luminescence</w:t>
                            </w:r>
                            <w:r>
                              <w:t>,</w:t>
                            </w:r>
                            <w:r w:rsidRPr="003F53AA">
                              <w:t xml:space="preserve"> and the amount of ATP present was compared to </w:t>
                            </w:r>
                            <w:r>
                              <w:t xml:space="preserve">the </w:t>
                            </w:r>
                            <w:r w:rsidRPr="003F53AA">
                              <w:t>standard curve prepared.</w:t>
                            </w:r>
                            <w:r>
                              <w:t xml:space="preserve"> b) 10 nM of ANXA5-DM1 significantly increased </w:t>
                            </w:r>
                            <w:r w:rsidRPr="003F53AA">
                              <w:rPr>
                                <w:rFonts w:cstheme="minorHAnsi"/>
                              </w:rPr>
                              <w:t>calreticulin</w:t>
                            </w:r>
                            <w:r>
                              <w:t xml:space="preserve"> surface expression in comparison to the control. </w:t>
                            </w:r>
                            <w:r>
                              <w:rPr>
                                <w:rFonts w:cstheme="minorHAnsi"/>
                              </w:rPr>
                              <w:t>C</w:t>
                            </w:r>
                            <w:r w:rsidRPr="003F53AA">
                              <w:rPr>
                                <w:rFonts w:cstheme="minorHAnsi"/>
                              </w:rPr>
                              <w:t>alreticulin</w:t>
                            </w:r>
                            <w:r>
                              <w:t xml:space="preserve"> surface expression was quantified by flow cytometry with 10,000 gated events (n = 2 with each sample run in triplicate). c</w:t>
                            </w:r>
                            <w:r w:rsidRPr="003F53AA">
                              <w:t>) 10 nM of ANXA5-DM1 significantly increased cell death in comparison to free DM1</w:t>
                            </w:r>
                            <w:r>
                              <w:t xml:space="preserve"> (n = 3)</w:t>
                            </w:r>
                            <w:r w:rsidRPr="003F53AA">
                              <w:t xml:space="preserve">. </w:t>
                            </w:r>
                            <w:r>
                              <w:t>All s</w:t>
                            </w:r>
                            <w:r w:rsidRPr="003F53AA">
                              <w:t xml:space="preserve">tatistical analysis </w:t>
                            </w:r>
                            <w:r>
                              <w:t xml:space="preserve">was performed with a one-way ANOVA with Tukey multiple comparisons. Data presented as mean </w:t>
                            </w:r>
                            <w:r>
                              <w:sym w:font="Symbol" w:char="F0B1"/>
                            </w:r>
                            <w:r>
                              <w:t xml:space="preserve"> SD. </w:t>
                            </w:r>
                            <w:r w:rsidRPr="003F53AA">
                              <w:t xml:space="preserve">Statistical significance is denoted by </w:t>
                            </w:r>
                            <w:r>
                              <w:t>*(p &lt; 0.0332), **(p &lt; 0.0021), ***(p &lt; 0.0002), and</w:t>
                            </w:r>
                            <w:r w:rsidRPr="003F53AA">
                              <w:t xml:space="preserve"> **** (p</w:t>
                            </w:r>
                            <w:r>
                              <w:t xml:space="preserve"> </w:t>
                            </w:r>
                            <w:r w:rsidRPr="003F53AA">
                              <w:t>&lt;</w:t>
                            </w:r>
                            <w:r>
                              <w:t xml:space="preserve"> </w:t>
                            </w:r>
                            <w:r w:rsidRPr="003F53AA">
                              <w:t xml:space="preserve">0.0001).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D27FBBF" id="Text Box 94" o:spid="_x0000_s1060" type="#_x0000_t202" style="position:absolute;left:0;text-align:left;margin-left:18.05pt;margin-top:279.75pt;width:450.5pt;height:.0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" stroked="f">
                <v:textbox style="mso-fit-shape-to-text:t" inset="0,0,0,0">
                  <w:txbxContent>
                    <w:p w14:paraId="240F7C5F" w14:textId="53D6A39B" w:rsidR="00EC6EAE" w:rsidRPr="009E0569" w:rsidRDefault="00EC6EAE" w:rsidP="00C24633">
                      <w:pPr>
                        <w:pStyle w:val="Caption"/>
                        <w:rPr>
                          <w:b/>
                          <w:bCs/>
                        </w:rPr>
                      </w:pPr>
                      <w:bookmarkStart w:id="192" w:name="_Toc118910684"/>
                      <w:r w:rsidRPr="009E0569">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39</w:t>
                      </w:r>
                      <w:r>
                        <w:rPr>
                          <w:b/>
                          <w:bCs/>
                        </w:rPr>
                        <w:fldChar w:fldCharType="end"/>
                      </w:r>
                      <w:r w:rsidRPr="009E0569">
                        <w:rPr>
                          <w:b/>
                          <w:bCs/>
                        </w:rPr>
                        <w:t>: Immunogenic cell death activity of 10 nM ANXA5-DM1 and DM1</w:t>
                      </w:r>
                      <w:bookmarkEnd w:id="192"/>
                      <w:r w:rsidRPr="009E0569">
                        <w:rPr>
                          <w:b/>
                          <w:bCs/>
                        </w:rPr>
                        <w:t xml:space="preserve"> </w:t>
                      </w:r>
                    </w:p>
                    <w:p w14:paraId="19F6C69A" w14:textId="7602987C" w:rsidR="00EC6EAE" w:rsidRPr="00622166" w:rsidRDefault="00EC6EAE" w:rsidP="00C24633">
                      <w:pPr>
                        <w:pStyle w:val="Caption"/>
                      </w:pPr>
                      <w:r w:rsidRPr="003F53AA">
                        <w:t xml:space="preserve">EMT6 cells were seeded at 5k per well and treated with 10 nM DM1 in the ANXA5-DM1 conjugate or free DM1 in fully supplemented growth medium for 24 </w:t>
                      </w:r>
                      <w:r w:rsidRPr="00C24633">
                        <w:t>hours. a) 10 nM of ANXA5-DM1</w:t>
                      </w:r>
                      <w:r w:rsidRPr="003F53AA">
                        <w:t xml:space="preserve"> significantly increased ATP release into media in comparison to 0 nM control and free DM1</w:t>
                      </w:r>
                      <w:r>
                        <w:t xml:space="preserve"> (n = 6)</w:t>
                      </w:r>
                      <w:r w:rsidRPr="003F53AA">
                        <w:t>.</w:t>
                      </w:r>
                      <w:r w:rsidRPr="00622166">
                        <w:t xml:space="preserve"> </w:t>
                      </w:r>
                      <w:r w:rsidRPr="003F53AA">
                        <w:t>ATP release was quantified by luminescence</w:t>
                      </w:r>
                      <w:r>
                        <w:t>,</w:t>
                      </w:r>
                      <w:r w:rsidRPr="003F53AA">
                        <w:t xml:space="preserve"> and the amount of ATP present was compared to </w:t>
                      </w:r>
                      <w:r>
                        <w:t xml:space="preserve">the </w:t>
                      </w:r>
                      <w:r w:rsidRPr="003F53AA">
                        <w:t>standard curve prepared.</w:t>
                      </w:r>
                      <w:r>
                        <w:t xml:space="preserve"> b) 10 nM of ANXA5-DM1 significantly increased </w:t>
                      </w:r>
                      <w:r w:rsidRPr="003F53AA">
                        <w:rPr>
                          <w:rFonts w:cstheme="minorHAnsi"/>
                        </w:rPr>
                        <w:t>calreticulin</w:t>
                      </w:r>
                      <w:r>
                        <w:t xml:space="preserve"> surface expression in comparison to the control. </w:t>
                      </w:r>
                      <w:r>
                        <w:rPr>
                          <w:rFonts w:cstheme="minorHAnsi"/>
                        </w:rPr>
                        <w:t>C</w:t>
                      </w:r>
                      <w:r w:rsidRPr="003F53AA">
                        <w:rPr>
                          <w:rFonts w:cstheme="minorHAnsi"/>
                        </w:rPr>
                        <w:t>alreticulin</w:t>
                      </w:r>
                      <w:r>
                        <w:t xml:space="preserve"> surface expression was quantified by flow cytometry with 10,000 gated events (n = 2 with each sample run in triplicate). c</w:t>
                      </w:r>
                      <w:r w:rsidRPr="003F53AA">
                        <w:t>) 10 nM of ANXA5-DM1 significantly increased cell death in comparison to free DM1</w:t>
                      </w:r>
                      <w:r>
                        <w:t xml:space="preserve"> (n = 3)</w:t>
                      </w:r>
                      <w:r w:rsidRPr="003F53AA">
                        <w:t xml:space="preserve">. </w:t>
                      </w:r>
                      <w:r>
                        <w:t>All s</w:t>
                      </w:r>
                      <w:r w:rsidRPr="003F53AA">
                        <w:t xml:space="preserve">tatistical analysis </w:t>
                      </w:r>
                      <w:r>
                        <w:t xml:space="preserve">was performed with a one-way ANOVA with Tukey multiple comparisons. Data presented as mean </w:t>
                      </w:r>
                      <w:r>
                        <w:sym w:font="Symbol" w:char="F0B1"/>
                      </w:r>
                      <w:r>
                        <w:t xml:space="preserve"> SD. </w:t>
                      </w:r>
                      <w:r w:rsidRPr="003F53AA">
                        <w:t xml:space="preserve">Statistical significance is denoted by </w:t>
                      </w:r>
                      <w:r>
                        <w:t>*(p &lt; 0.0332), **(p &lt; 0.0021), ***(p &lt; 0.0002), and</w:t>
                      </w:r>
                      <w:r w:rsidRPr="003F53AA">
                        <w:t xml:space="preserve"> **** (p</w:t>
                      </w:r>
                      <w:r>
                        <w:t xml:space="preserve"> </w:t>
                      </w:r>
                      <w:r w:rsidRPr="003F53AA">
                        <w:t>&lt;</w:t>
                      </w:r>
                      <w:r>
                        <w:t xml:space="preserve"> </w:t>
                      </w:r>
                      <w:r w:rsidRPr="003F53AA">
                        <w:t xml:space="preserve">0.0001). </w:t>
                      </w:r>
                    </w:p>
                  </w:txbxContent>
                </v:textbox>
                <w10:wrap type="topAndBottom"/>
              </v:shape>
            </w:pict>
          </mc:Fallback>
        </mc:AlternateContent>
      </w:r>
    </w:p>
    <w:p w14:paraId="791D3D79" w14:textId="78AE0571" w:rsidR="00E54930" w:rsidRDefault="00E54930" w:rsidP="00E54930">
      <w:pPr>
        <w:pStyle w:val="Heading2"/>
      </w:pPr>
      <w:bookmarkStart w:id="158" w:name="_Toc116911056"/>
      <w:r w:rsidRPr="004547E6">
        <w:lastRenderedPageBreak/>
        <w:t>ANXA5-DM1 Preliminary Dosing</w:t>
      </w:r>
      <w:bookmarkEnd w:id="158"/>
      <w:r>
        <w:t xml:space="preserve"> </w:t>
      </w:r>
    </w:p>
    <w:p w14:paraId="66EFAF78" w14:textId="304ADBBE" w:rsidR="00D7379C" w:rsidRDefault="00D7379C">
      <w:pPr>
        <w:spacing w:line="240" w:lineRule="auto"/>
        <w:jc w:val="left"/>
        <w:rPr>
          <w:rFonts w:cs="Times New Roman"/>
        </w:rPr>
      </w:pPr>
    </w:p>
    <w:p w14:paraId="40661516" w14:textId="1EBEC49D" w:rsidR="00815026" w:rsidRDefault="00E54930" w:rsidP="00815026">
      <w:pPr>
        <w:rPr>
          <w:rFonts w:cstheme="minorHAnsi"/>
        </w:rPr>
      </w:pPr>
      <w:r w:rsidRPr="003F53AA">
        <w:rPr>
          <w:rFonts w:cstheme="minorHAnsi"/>
        </w:rPr>
        <w:t>Because ANXA5-DM1 displayed cancer</w:t>
      </w:r>
      <w:r w:rsidR="00E607B3">
        <w:rPr>
          <w:rFonts w:cstheme="minorHAnsi"/>
        </w:rPr>
        <w:t>-</w:t>
      </w:r>
      <w:r w:rsidRPr="003F53AA">
        <w:rPr>
          <w:rFonts w:cstheme="minorHAnsi"/>
        </w:rPr>
        <w:t xml:space="preserve">specific binding and cytotoxicity </w:t>
      </w:r>
      <w:r w:rsidRPr="00815026">
        <w:rPr>
          <w:rFonts w:cstheme="minorHAnsi"/>
          <w:i/>
          <w:iCs/>
        </w:rPr>
        <w:t>in vitro</w:t>
      </w:r>
      <w:r w:rsidRPr="003F53AA">
        <w:rPr>
          <w:rFonts w:cstheme="minorHAnsi"/>
        </w:rPr>
        <w:t xml:space="preserve">, ANXA5-DM1 </w:t>
      </w:r>
      <w:r w:rsidR="00CB5EB7" w:rsidRPr="003F53AA">
        <w:rPr>
          <w:rFonts w:cstheme="minorHAnsi"/>
        </w:rPr>
        <w:t>was expanded</w:t>
      </w:r>
      <w:r w:rsidRPr="003F53AA">
        <w:rPr>
          <w:rFonts w:cstheme="minorHAnsi"/>
        </w:rPr>
        <w:t xml:space="preserve"> into a syngeneic mouse model using 4T1 TNBC orthotopic tumors</w:t>
      </w:r>
      <w:r w:rsidR="00AE21C6">
        <w:rPr>
          <w:rFonts w:cstheme="minorHAnsi"/>
        </w:rPr>
        <w:t xml:space="preserve">. </w:t>
      </w:r>
      <w:r w:rsidRPr="003F53AA">
        <w:rPr>
          <w:rFonts w:cstheme="minorHAnsi"/>
        </w:rPr>
        <w:t>Mice were treated with intraperitoneal (IP) injections of 0, 0.0025, 0.025, or 0.25 mg/kg of DM1 in the ANXA5-DM1 conjugate once every 7 days for 21 days</w:t>
      </w:r>
      <w:r w:rsidR="00451D89">
        <w:rPr>
          <w:rFonts w:cstheme="minorHAnsi"/>
        </w:rPr>
        <w:t xml:space="preserve"> after</w:t>
      </w:r>
      <w:r w:rsidRPr="003F53AA">
        <w:rPr>
          <w:rFonts w:cstheme="minorHAnsi"/>
        </w:rPr>
        <w:t xml:space="preserve"> tumors reached 3-5 mm in diameter to ensure the tumor was vascularized. The free DM1 controls were omitted because DM1 is extremely toxic and can only be administered when linked to a protein or antibody.</w:t>
      </w:r>
    </w:p>
    <w:p w14:paraId="0F3FD20A" w14:textId="178984C4" w:rsidR="00E54930" w:rsidRPr="003F53AA" w:rsidRDefault="00E54930" w:rsidP="00815026">
      <w:pPr>
        <w:ind w:firstLine="720"/>
        <w:rPr>
          <w:rFonts w:cstheme="minorHAnsi"/>
        </w:rPr>
      </w:pPr>
      <w:r w:rsidRPr="003F53AA">
        <w:rPr>
          <w:rFonts w:cstheme="minorHAnsi"/>
        </w:rPr>
        <w:t xml:space="preserve">While no treatment significantly increased survival, the treatment had good tumor control </w:t>
      </w:r>
      <w:r w:rsidR="0090079E">
        <w:rPr>
          <w:rFonts w:cstheme="minorHAnsi"/>
        </w:rPr>
        <w:t>(</w:t>
      </w:r>
      <w:r w:rsidR="0090079E" w:rsidRPr="00D4436D">
        <w:rPr>
          <w:rFonts w:cstheme="minorHAnsi"/>
          <w:b/>
          <w:bCs/>
        </w:rPr>
        <w:t>Figures 40 and 41</w:t>
      </w:r>
      <w:r w:rsidR="0090079E">
        <w:rPr>
          <w:rFonts w:cstheme="minorHAnsi"/>
        </w:rPr>
        <w:t xml:space="preserve">). </w:t>
      </w:r>
      <w:r w:rsidRPr="003F53AA">
        <w:rPr>
          <w:rFonts w:cstheme="minorHAnsi"/>
        </w:rPr>
        <w:t>The 0.025 mg/kg dosage had the best tumor control</w:t>
      </w:r>
      <w:r w:rsidR="00CB5EB7">
        <w:rPr>
          <w:rFonts w:cstheme="minorHAnsi"/>
        </w:rPr>
        <w:t xml:space="preserve"> and maintained</w:t>
      </w:r>
      <w:r w:rsidRPr="003F53AA">
        <w:rPr>
          <w:rFonts w:cstheme="minorHAnsi"/>
        </w:rPr>
        <w:t xml:space="preserve"> tumor volume under </w:t>
      </w:r>
      <w:r w:rsidRPr="00451D89">
        <w:rPr>
          <w:rFonts w:cstheme="minorHAnsi"/>
        </w:rPr>
        <w:t>150 mm</w:t>
      </w:r>
      <w:r w:rsidR="00CB5EB7" w:rsidRPr="00451D89">
        <w:rPr>
          <w:rFonts w:cstheme="minorHAnsi"/>
          <w:vertAlign w:val="superscript"/>
        </w:rPr>
        <w:t xml:space="preserve">3 </w:t>
      </w:r>
      <w:r w:rsidRPr="00451D89">
        <w:rPr>
          <w:rFonts w:cstheme="minorHAnsi"/>
        </w:rPr>
        <w:t>only</w:t>
      </w:r>
      <w:r w:rsidRPr="003F53AA">
        <w:rPr>
          <w:rFonts w:cstheme="minorHAnsi"/>
        </w:rPr>
        <w:t xml:space="preserve"> after two doses (day 22) and resulted in a tumor volume nearly </w:t>
      </w:r>
      <w:r w:rsidR="00001ADD">
        <w:rPr>
          <w:rFonts w:cstheme="minorHAnsi"/>
        </w:rPr>
        <w:t>two</w:t>
      </w:r>
      <w:r w:rsidRPr="003F53AA">
        <w:rPr>
          <w:rFonts w:cstheme="minorHAnsi"/>
        </w:rPr>
        <w:t xml:space="preserve"> times smaller than the control. Additionally, this </w:t>
      </w:r>
      <w:r w:rsidR="00CB5EB7" w:rsidRPr="003F53AA">
        <w:rPr>
          <w:rFonts w:cstheme="minorHAnsi"/>
        </w:rPr>
        <w:t>dosage</w:t>
      </w:r>
      <w:r w:rsidR="00001ADD">
        <w:rPr>
          <w:rFonts w:cstheme="minorHAnsi"/>
        </w:rPr>
        <w:t xml:space="preserve"> </w:t>
      </w:r>
      <w:r w:rsidR="00CB5EB7" w:rsidRPr="003F53AA">
        <w:rPr>
          <w:rFonts w:cstheme="minorHAnsi"/>
        </w:rPr>
        <w:t>maintained</w:t>
      </w:r>
      <w:r w:rsidRPr="003F53AA">
        <w:rPr>
          <w:rFonts w:cstheme="minorHAnsi"/>
        </w:rPr>
        <w:t xml:space="preserve"> tumor volume under 500 </w:t>
      </w:r>
      <w:r w:rsidR="00CB5EB7" w:rsidRPr="00451D89">
        <w:rPr>
          <w:rFonts w:cstheme="minorHAnsi"/>
        </w:rPr>
        <w:t>mm</w:t>
      </w:r>
      <w:r w:rsidR="00CB5EB7" w:rsidRPr="00451D89">
        <w:rPr>
          <w:rFonts w:cstheme="minorHAnsi"/>
          <w:vertAlign w:val="superscript"/>
        </w:rPr>
        <w:t>3</w:t>
      </w:r>
      <w:r w:rsidR="00CB5EB7">
        <w:rPr>
          <w:rFonts w:cstheme="minorHAnsi"/>
          <w:vertAlign w:val="superscript"/>
        </w:rPr>
        <w:t xml:space="preserve"> </w:t>
      </w:r>
      <w:r w:rsidRPr="00CB5EB7">
        <w:rPr>
          <w:rFonts w:cstheme="minorHAnsi"/>
        </w:rPr>
        <w:t>throughout</w:t>
      </w:r>
      <w:r w:rsidRPr="003F53AA">
        <w:rPr>
          <w:rFonts w:cstheme="minorHAnsi"/>
        </w:rPr>
        <w:t xml:space="preserve"> the entire treatment. Because only one mouse remained in the control group </w:t>
      </w:r>
      <w:r w:rsidR="00E607B3">
        <w:rPr>
          <w:rFonts w:cstheme="minorHAnsi"/>
        </w:rPr>
        <w:t>on</w:t>
      </w:r>
      <w:r w:rsidRPr="003F53AA">
        <w:rPr>
          <w:rFonts w:cstheme="minorHAnsi"/>
        </w:rPr>
        <w:t xml:space="preserve"> day 22, it is impossible to obtain statistical significance for tumor volumes. Interestingly, the highest do</w:t>
      </w:r>
      <w:r w:rsidR="00001ADD">
        <w:rPr>
          <w:rFonts w:cstheme="minorHAnsi"/>
        </w:rPr>
        <w:t>se</w:t>
      </w:r>
      <w:r w:rsidR="00451D89">
        <w:rPr>
          <w:rFonts w:cstheme="minorHAnsi"/>
        </w:rPr>
        <w:t xml:space="preserve"> of</w:t>
      </w:r>
      <w:r w:rsidRPr="003F53AA">
        <w:rPr>
          <w:rFonts w:cstheme="minorHAnsi"/>
        </w:rPr>
        <w:t xml:space="preserve"> 0.25 mg/kg, had a steep increase in tumor volume after 2 doses (day 22). </w:t>
      </w:r>
      <w:r w:rsidR="009F4F6B">
        <w:rPr>
          <w:rFonts w:cstheme="minorHAnsi"/>
        </w:rPr>
        <w:t>This t</w:t>
      </w:r>
      <w:r w:rsidR="0090079E">
        <w:rPr>
          <w:rFonts w:cstheme="minorHAnsi"/>
        </w:rPr>
        <w:t>reatment had minimal effect</w:t>
      </w:r>
      <w:r w:rsidR="00001ADD">
        <w:rPr>
          <w:rFonts w:cstheme="minorHAnsi"/>
        </w:rPr>
        <w:t xml:space="preserve"> on</w:t>
      </w:r>
      <w:r w:rsidR="0090079E">
        <w:rPr>
          <w:rFonts w:cstheme="minorHAnsi"/>
        </w:rPr>
        <w:t xml:space="preserve"> mouse weight (</w:t>
      </w:r>
      <w:r w:rsidR="0090079E" w:rsidRPr="00D4436D">
        <w:rPr>
          <w:rFonts w:cstheme="minorHAnsi"/>
          <w:b/>
          <w:bCs/>
        </w:rPr>
        <w:t>Figure 42</w:t>
      </w:r>
      <w:r w:rsidR="0090079E">
        <w:rPr>
          <w:rFonts w:cstheme="minorHAnsi"/>
        </w:rPr>
        <w:t xml:space="preserve">). </w:t>
      </w:r>
    </w:p>
    <w:p w14:paraId="1E6976D1" w14:textId="45E05BFB" w:rsidR="00E54930" w:rsidRPr="003F53AA" w:rsidRDefault="00E54930" w:rsidP="00E54930">
      <w:pPr>
        <w:rPr>
          <w:rFonts w:cstheme="minorHAnsi"/>
        </w:rPr>
      </w:pPr>
    </w:p>
    <w:p w14:paraId="4EFFF7B5" w14:textId="77777777" w:rsidR="00E54930" w:rsidRPr="003F53AA" w:rsidRDefault="00E54930" w:rsidP="00E54930">
      <w:pPr>
        <w:rPr>
          <w:rFonts w:cstheme="minorHAnsi"/>
        </w:rPr>
      </w:pPr>
    </w:p>
    <w:p w14:paraId="6409B130" w14:textId="62DF68D5" w:rsidR="00D7379C" w:rsidRDefault="00D7379C">
      <w:pPr>
        <w:spacing w:line="240" w:lineRule="auto"/>
        <w:jc w:val="left"/>
        <w:rPr>
          <w:rFonts w:cs="Times New Roman"/>
        </w:rPr>
      </w:pPr>
    </w:p>
    <w:p w14:paraId="2FC5B0E3" w14:textId="5CF6ADD1" w:rsidR="00D7379C" w:rsidRDefault="00AE21C6">
      <w:pPr>
        <w:spacing w:line="240" w:lineRule="auto"/>
        <w:jc w:val="left"/>
        <w:rPr>
          <w:rFonts w:cs="Times New Roman"/>
        </w:rPr>
      </w:pPr>
      <w:r>
        <w:rPr>
          <w:noProof/>
        </w:rPr>
        <w:lastRenderedPageBreak/>
        <mc:AlternateContent>
          <mc:Choice Requires="wps">
            <w:drawing>
              <wp:anchor distT="0" distB="0" distL="114300" distR="114300" simplePos="0" relativeHeight="251773952" behindDoc="0" locked="0" layoutInCell="1" allowOverlap="1" wp14:anchorId="5CCD1278" wp14:editId="397FB756">
                <wp:simplePos x="0" y="0"/>
                <wp:positionH relativeFrom="column">
                  <wp:posOffset>0</wp:posOffset>
                </wp:positionH>
                <wp:positionV relativeFrom="paragraph">
                  <wp:posOffset>3343910</wp:posOffset>
                </wp:positionV>
                <wp:extent cx="5884545" cy="635"/>
                <wp:effectExtent l="0" t="0" r="0" b="12065"/>
                <wp:wrapTopAndBottom/>
                <wp:docPr id="95" name="Text Box 95"/>
                <wp:cNvGraphicFramePr/>
                <a:graphic xmlns:a="http://schemas.openxmlformats.org/drawingml/2006/main">
                  <a:graphicData uri="http://schemas.microsoft.com/office/word/2010/wordprocessingShape">
                    <wps:wsp>
                      <wps:cNvSpPr txBox="1"/>
                      <wps:spPr>
                        <a:xfrm>
                          <a:off x="0" y="0"/>
                          <a:ext cx="5884545" cy="635"/>
                        </a:xfrm>
                        <a:prstGeom prst="rect">
                          <a:avLst/>
                        </a:prstGeom>
                        <a:solidFill>
                          <a:prstClr val="white"/>
                        </a:solidFill>
                        <a:ln>
                          <a:noFill/>
                        </a:ln>
                      </wps:spPr>
                      <wps:txbx>
                        <w:txbxContent>
                          <w:p w14:paraId="68D51A5D" w14:textId="1DF8D2A5" w:rsidR="00EC6EAE" w:rsidRPr="00C12B53" w:rsidRDefault="00EC6EAE" w:rsidP="00AE21C6">
                            <w:pPr>
                              <w:pStyle w:val="Caption"/>
                              <w:rPr>
                                <w:b/>
                                <w:bCs/>
                              </w:rPr>
                            </w:pPr>
                            <w:bookmarkStart w:id="159" w:name="_Toc118910685"/>
                            <w:r w:rsidRPr="00C12B53">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40</w:t>
                            </w:r>
                            <w:r>
                              <w:rPr>
                                <w:b/>
                                <w:bCs/>
                              </w:rPr>
                              <w:fldChar w:fldCharType="end"/>
                            </w:r>
                            <w:r w:rsidRPr="00C12B53">
                              <w:rPr>
                                <w:b/>
                                <w:bCs/>
                              </w:rPr>
                              <w:t xml:space="preserve">: Effect of ANXA5-DM1 </w:t>
                            </w:r>
                            <w:r>
                              <w:rPr>
                                <w:b/>
                                <w:bCs/>
                              </w:rPr>
                              <w:t>on tumor volume for</w:t>
                            </w:r>
                            <w:r w:rsidRPr="00C12B53">
                              <w:rPr>
                                <w:b/>
                                <w:bCs/>
                              </w:rPr>
                              <w:t xml:space="preserve"> </w:t>
                            </w:r>
                            <w:r>
                              <w:rPr>
                                <w:b/>
                                <w:bCs/>
                              </w:rPr>
                              <w:t>BALB/cJ mice bearing 4T1 tumors</w:t>
                            </w:r>
                            <w:bookmarkEnd w:id="159"/>
                            <w:r>
                              <w:rPr>
                                <w:b/>
                                <w:bCs/>
                              </w:rPr>
                              <w:t xml:space="preserve"> </w:t>
                            </w:r>
                          </w:p>
                          <w:p w14:paraId="6F186007" w14:textId="734553BE" w:rsidR="00EC6EAE" w:rsidRPr="00AE21C6" w:rsidRDefault="00EC6EAE" w:rsidP="00AE21C6">
                            <w:pPr>
                              <w:pStyle w:val="Caption"/>
                            </w:pPr>
                            <w:r w:rsidRPr="00AE21C6">
                              <w:t xml:space="preserve"> Treatment began </w:t>
                            </w:r>
                            <w:r>
                              <w:t xml:space="preserve">on day 7 (indicated by arrow) </w:t>
                            </w:r>
                            <w:r w:rsidRPr="00AE21C6">
                              <w:t>w</w:t>
                            </w:r>
                            <w:r>
                              <w:t xml:space="preserve">hen </w:t>
                            </w:r>
                            <w:r w:rsidRPr="00AE21C6">
                              <w:t>mice tumors were 3-5 mm in diameter</w:t>
                            </w:r>
                            <w:r>
                              <w:t xml:space="preserve">. </w:t>
                            </w:r>
                            <w:r w:rsidRPr="00AE21C6">
                              <w:t xml:space="preserve">Mice were treated </w:t>
                            </w:r>
                            <w:r>
                              <w:t xml:space="preserve">IP </w:t>
                            </w:r>
                            <w:r w:rsidRPr="00AE21C6">
                              <w:t xml:space="preserve">with 0-0.25 mg/kg of DM1 </w:t>
                            </w:r>
                            <w:r>
                              <w:t>of</w:t>
                            </w:r>
                            <w:r w:rsidRPr="00AE21C6">
                              <w:t xml:space="preserve"> the ANXA5-DM1 conjugate once every 7 days for 21 days</w:t>
                            </w:r>
                            <w:r>
                              <w:t xml:space="preserve">. </w:t>
                            </w:r>
                            <w:r w:rsidRPr="00AE21C6">
                              <w:t xml:space="preserve">No statistical significance was observed due to high standard deviation and uneven </w:t>
                            </w:r>
                            <w:r>
                              <w:t>sample</w:t>
                            </w:r>
                            <w:r w:rsidRPr="00AE21C6">
                              <w:t xml:space="preserve"> sizes</w:t>
                            </w:r>
                            <w:r>
                              <w:t xml:space="preserve"> (n = 4-6).</w:t>
                            </w:r>
                          </w:p>
                          <w:p w14:paraId="0B2E4D3A" w14:textId="1528EA47" w:rsidR="00EC6EAE" w:rsidRPr="00F13F9D" w:rsidRDefault="00EC6EAE" w:rsidP="00AE21C6">
                            <w:pPr>
                              <w:pStyle w:val="Caption"/>
                              <w:rPr>
                                <w:rFonts w:cstheme="minorHAnsi"/>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CCD1278" id="Text Box 95" o:spid="_x0000_s1061" type="#_x0000_t202" style="position:absolute;margin-left:0;margin-top:263.3pt;width:463.35pt;height:.05pt;z-index:251773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" stroked="f">
                <v:textbox style="mso-fit-shape-to-text:t" inset="0,0,0,0">
                  <w:txbxContent>
                    <w:p w14:paraId="68D51A5D" w14:textId="1DF8D2A5" w:rsidR="00EC6EAE" w:rsidRPr="00C12B53" w:rsidRDefault="00EC6EAE" w:rsidP="00AE21C6">
                      <w:pPr>
                        <w:pStyle w:val="Caption"/>
                        <w:rPr>
                          <w:b/>
                          <w:bCs/>
                        </w:rPr>
                      </w:pPr>
                      <w:bookmarkStart w:id="195" w:name="_Toc118910685"/>
                      <w:r w:rsidRPr="00C12B53">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40</w:t>
                      </w:r>
                      <w:r>
                        <w:rPr>
                          <w:b/>
                          <w:bCs/>
                        </w:rPr>
                        <w:fldChar w:fldCharType="end"/>
                      </w:r>
                      <w:r w:rsidRPr="00C12B53">
                        <w:rPr>
                          <w:b/>
                          <w:bCs/>
                        </w:rPr>
                        <w:t xml:space="preserve">: Effect of ANXA5-DM1 </w:t>
                      </w:r>
                      <w:r>
                        <w:rPr>
                          <w:b/>
                          <w:bCs/>
                        </w:rPr>
                        <w:t>on tumor volume for</w:t>
                      </w:r>
                      <w:r w:rsidRPr="00C12B53">
                        <w:rPr>
                          <w:b/>
                          <w:bCs/>
                        </w:rPr>
                        <w:t xml:space="preserve"> </w:t>
                      </w:r>
                      <w:r>
                        <w:rPr>
                          <w:b/>
                          <w:bCs/>
                        </w:rPr>
                        <w:t>BALB/cJ mice bearing 4T1 tumors</w:t>
                      </w:r>
                      <w:bookmarkEnd w:id="195"/>
                      <w:r>
                        <w:rPr>
                          <w:b/>
                          <w:bCs/>
                        </w:rPr>
                        <w:t xml:space="preserve"> </w:t>
                      </w:r>
                    </w:p>
                    <w:p w14:paraId="6F186007" w14:textId="734553BE" w:rsidR="00EC6EAE" w:rsidRPr="00AE21C6" w:rsidRDefault="00EC6EAE" w:rsidP="00AE21C6">
                      <w:pPr>
                        <w:pStyle w:val="Caption"/>
                      </w:pPr>
                      <w:r w:rsidRPr="00AE21C6">
                        <w:t xml:space="preserve"> Treatment began </w:t>
                      </w:r>
                      <w:r>
                        <w:t xml:space="preserve">on day 7 (indicated by arrow) </w:t>
                      </w:r>
                      <w:r w:rsidRPr="00AE21C6">
                        <w:t>w</w:t>
                      </w:r>
                      <w:r>
                        <w:t xml:space="preserve">hen </w:t>
                      </w:r>
                      <w:r w:rsidRPr="00AE21C6">
                        <w:t>mice tumors were 3-5 mm in diameter</w:t>
                      </w:r>
                      <w:r>
                        <w:t xml:space="preserve">. </w:t>
                      </w:r>
                      <w:r w:rsidRPr="00AE21C6">
                        <w:t xml:space="preserve">Mice were treated </w:t>
                      </w:r>
                      <w:r>
                        <w:t xml:space="preserve">IP </w:t>
                      </w:r>
                      <w:r w:rsidRPr="00AE21C6">
                        <w:t xml:space="preserve">with 0-0.25 mg/kg of DM1 </w:t>
                      </w:r>
                      <w:r>
                        <w:t>of</w:t>
                      </w:r>
                      <w:r w:rsidRPr="00AE21C6">
                        <w:t xml:space="preserve"> the ANXA5-DM1 conjugate once every 7 days for 21 days</w:t>
                      </w:r>
                      <w:r>
                        <w:t xml:space="preserve">. </w:t>
                      </w:r>
                      <w:r w:rsidRPr="00AE21C6">
                        <w:t xml:space="preserve">No statistical significance was observed due to high standard deviation and uneven </w:t>
                      </w:r>
                      <w:r>
                        <w:t>sample</w:t>
                      </w:r>
                      <w:r w:rsidRPr="00AE21C6">
                        <w:t xml:space="preserve"> sizes</w:t>
                      </w:r>
                      <w:r>
                        <w:t xml:space="preserve"> (n = 4-6).</w:t>
                      </w:r>
                    </w:p>
                    <w:p w14:paraId="0B2E4D3A" w14:textId="1528EA47" w:rsidR="00EC6EAE" w:rsidRPr="00F13F9D" w:rsidRDefault="00EC6EAE" w:rsidP="00AE21C6">
                      <w:pPr>
                        <w:pStyle w:val="Caption"/>
                        <w:rPr>
                          <w:rFonts w:cstheme="minorHAnsi"/>
                          <w:noProof/>
                        </w:rPr>
                      </w:pPr>
                    </w:p>
                  </w:txbxContent>
                </v:textbox>
                <w10:wrap type="topAndBottom"/>
              </v:shape>
            </w:pict>
          </mc:Fallback>
        </mc:AlternateContent>
      </w:r>
      <w:r w:rsidR="00E54930" w:rsidRPr="003F53AA">
        <w:rPr>
          <w:rFonts w:cstheme="minorHAnsi"/>
          <w:noProof/>
        </w:rPr>
        <w:drawing>
          <wp:anchor distT="0" distB="0" distL="114300" distR="114300" simplePos="0" relativeHeight="251771904" behindDoc="0" locked="0" layoutInCell="1" allowOverlap="1" wp14:anchorId="7432AC03" wp14:editId="5C3006BF">
            <wp:simplePos x="0" y="0"/>
            <wp:positionH relativeFrom="column">
              <wp:posOffset>0</wp:posOffset>
            </wp:positionH>
            <wp:positionV relativeFrom="paragraph">
              <wp:posOffset>153909</wp:posOffset>
            </wp:positionV>
            <wp:extent cx="5884752" cy="3133090"/>
            <wp:effectExtent l="0" t="0" r="0" b="3810"/>
            <wp:wrapTopAndBottom/>
            <wp:docPr id="32" name="Picture 2" descr="Chart, line chart&#10;&#10;Description automatically generated">
              <a:extLst xmlns:a="http://schemas.openxmlformats.org/drawingml/2006/main">
                <a:ext uri="{FF2B5EF4-FFF2-40B4-BE49-F238E27FC236}">
                  <a16:creationId xmlns:a16="http://schemas.microsoft.com/office/drawing/2014/main" id="{8ED0DB4E-0179-6FFB-9EFA-F9FFCAC862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hart, line chart&#10;&#10;Description automatically generated">
                      <a:extLst>
                        <a:ext uri="{FF2B5EF4-FFF2-40B4-BE49-F238E27FC236}">
                          <a16:creationId xmlns:a16="http://schemas.microsoft.com/office/drawing/2014/main" id="{8ED0DB4E-0179-6FFB-9EFA-F9FFCAC862F9}"/>
                        </a:ext>
                      </a:extLst>
                    </pic:cNvPr>
                    <pic:cNvPicPr>
                      <a:picLocks noChangeAspect="1"/>
                    </pic:cNvPicPr>
                  </pic:nvPicPr>
                  <pic:blipFill rotWithShape="1">
                    <a:blip r:embed="rId143">
                      <a:extLst>
                        <a:ext uri="{28A0092B-C50C-407E-A947-70E740481C1C}">
                          <a14:useLocalDpi xmlns:a14="http://schemas.microsoft.com/office/drawing/2010/main" val="0"/>
                        </a:ext>
                      </a:extLst>
                    </a:blip>
                    <a:srcRect r="990"/>
                    <a:stretch/>
                  </pic:blipFill>
                  <pic:spPr bwMode="auto">
                    <a:xfrm>
                      <a:off x="0" y="0"/>
                      <a:ext cx="5884752" cy="31330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E7A9CD" w14:textId="4269DE36" w:rsidR="00D7379C" w:rsidRDefault="00D7379C">
      <w:pPr>
        <w:spacing w:line="240" w:lineRule="auto"/>
        <w:jc w:val="left"/>
        <w:rPr>
          <w:rFonts w:cs="Times New Roman"/>
        </w:rPr>
      </w:pPr>
    </w:p>
    <w:p w14:paraId="727E950E" w14:textId="7D293950" w:rsidR="00D7379C" w:rsidRDefault="00D7379C">
      <w:pPr>
        <w:spacing w:line="240" w:lineRule="auto"/>
        <w:jc w:val="left"/>
        <w:rPr>
          <w:rFonts w:cs="Times New Roman"/>
        </w:rPr>
      </w:pPr>
    </w:p>
    <w:p w14:paraId="57339B8E" w14:textId="6BCD978C" w:rsidR="00D7379C" w:rsidRDefault="0090079E">
      <w:pPr>
        <w:spacing w:line="240" w:lineRule="auto"/>
        <w:jc w:val="left"/>
        <w:rPr>
          <w:rFonts w:cs="Times New Roman"/>
        </w:rPr>
      </w:pPr>
      <w:r>
        <w:rPr>
          <w:noProof/>
        </w:rPr>
        <w:lastRenderedPageBreak/>
        <mc:AlternateContent>
          <mc:Choice Requires="wps">
            <w:drawing>
              <wp:anchor distT="0" distB="0" distL="114300" distR="114300" simplePos="0" relativeHeight="251777024" behindDoc="0" locked="0" layoutInCell="1" allowOverlap="1" wp14:anchorId="4613706C" wp14:editId="3CED99E8">
                <wp:simplePos x="0" y="0"/>
                <wp:positionH relativeFrom="column">
                  <wp:posOffset>0</wp:posOffset>
                </wp:positionH>
                <wp:positionV relativeFrom="paragraph">
                  <wp:posOffset>3161665</wp:posOffset>
                </wp:positionV>
                <wp:extent cx="5756910" cy="635"/>
                <wp:effectExtent l="0" t="0" r="0" b="12065"/>
                <wp:wrapTopAndBottom/>
                <wp:docPr id="96" name="Text Box 96"/>
                <wp:cNvGraphicFramePr/>
                <a:graphic xmlns:a="http://schemas.openxmlformats.org/drawingml/2006/main">
                  <a:graphicData uri="http://schemas.microsoft.com/office/word/2010/wordprocessingShape">
                    <wps:wsp>
                      <wps:cNvSpPr txBox="1"/>
                      <wps:spPr>
                        <a:xfrm>
                          <a:off x="0" y="0"/>
                          <a:ext cx="5756910" cy="635"/>
                        </a:xfrm>
                        <a:prstGeom prst="rect">
                          <a:avLst/>
                        </a:prstGeom>
                        <a:solidFill>
                          <a:prstClr val="white"/>
                        </a:solidFill>
                        <a:ln>
                          <a:noFill/>
                        </a:ln>
                      </wps:spPr>
                      <wps:txbx>
                        <w:txbxContent>
                          <w:p w14:paraId="18377B51" w14:textId="188BC754" w:rsidR="00EC6EAE" w:rsidRDefault="00EC6EAE" w:rsidP="0090079E">
                            <w:pPr>
                              <w:pStyle w:val="Caption"/>
                              <w:rPr>
                                <w:b/>
                                <w:bCs/>
                              </w:rPr>
                            </w:pPr>
                            <w:bookmarkStart w:id="160" w:name="_Toc118910686"/>
                            <w:r w:rsidRPr="000D0F64">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41</w:t>
                            </w:r>
                            <w:r>
                              <w:rPr>
                                <w:b/>
                                <w:bCs/>
                              </w:rPr>
                              <w:fldChar w:fldCharType="end"/>
                            </w:r>
                            <w:r w:rsidRPr="000D0F64">
                              <w:rPr>
                                <w:b/>
                                <w:bCs/>
                              </w:rPr>
                              <w:t>:</w:t>
                            </w:r>
                            <w:r w:rsidRPr="0090079E">
                              <w:rPr>
                                <w:b/>
                                <w:bCs/>
                              </w:rPr>
                              <w:t xml:space="preserve"> </w:t>
                            </w:r>
                            <w:r w:rsidRPr="003F53AA">
                              <w:rPr>
                                <w:b/>
                                <w:bCs/>
                              </w:rPr>
                              <w:t xml:space="preserve">Effect of ANXA5-DM1 on survival for </w:t>
                            </w:r>
                            <w:r>
                              <w:rPr>
                                <w:b/>
                                <w:bCs/>
                              </w:rPr>
                              <w:t xml:space="preserve">BALB /cJ </w:t>
                            </w:r>
                            <w:r w:rsidRPr="003F53AA">
                              <w:rPr>
                                <w:b/>
                                <w:bCs/>
                              </w:rPr>
                              <w:t>mice bearing 4T1 tumor</w:t>
                            </w:r>
                            <w:r>
                              <w:rPr>
                                <w:b/>
                                <w:bCs/>
                              </w:rPr>
                              <w:t>s</w:t>
                            </w:r>
                            <w:bookmarkEnd w:id="160"/>
                          </w:p>
                          <w:p w14:paraId="51E7736C" w14:textId="7A1E4D2B" w:rsidR="00EC6EAE" w:rsidRPr="0090079E" w:rsidRDefault="00EC6EAE" w:rsidP="0090079E">
                            <w:pPr>
                              <w:pStyle w:val="Caption"/>
                            </w:pPr>
                            <w:r w:rsidRPr="00AE21C6">
                              <w:t xml:space="preserve">Treatment began </w:t>
                            </w:r>
                            <w:r>
                              <w:t xml:space="preserve">on day 7 (indicated by arrow) </w:t>
                            </w:r>
                            <w:r w:rsidRPr="00AE21C6">
                              <w:t>w</w:t>
                            </w:r>
                            <w:r>
                              <w:t xml:space="preserve">hen </w:t>
                            </w:r>
                            <w:r w:rsidRPr="00AE21C6">
                              <w:t>mice tumors were 3-5 mm in diameter</w:t>
                            </w:r>
                            <w:r>
                              <w:t xml:space="preserve">. </w:t>
                            </w:r>
                            <w:r w:rsidRPr="00AE21C6">
                              <w:t xml:space="preserve">Mice were treated </w:t>
                            </w:r>
                            <w:r>
                              <w:t xml:space="preserve">IP </w:t>
                            </w:r>
                            <w:r w:rsidRPr="00AE21C6">
                              <w:t xml:space="preserve">with 0-0.25 mg/kg of DM1 </w:t>
                            </w:r>
                            <w:r>
                              <w:t>of</w:t>
                            </w:r>
                            <w:r w:rsidRPr="00AE21C6">
                              <w:t xml:space="preserve"> the ANXA5-DM1 conjugate once every 7 days for 21 days</w:t>
                            </w:r>
                            <w:r>
                              <w:t>.</w:t>
                            </w:r>
                            <w:r w:rsidRPr="003F53AA" w:rsidDel="00C73FA8">
                              <w:t xml:space="preserve"> </w:t>
                            </w:r>
                            <w:r>
                              <w:t xml:space="preserve">Overall survival was the same for all groups, no statistical significance observed (n = 4-6).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613706C" id="Text Box 96" o:spid="_x0000_s1062" type="#_x0000_t202" style="position:absolute;margin-left:0;margin-top:248.95pt;width:453.3pt;height:.05pt;z-index:251777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" stroked="f">
                <v:textbox style="mso-fit-shape-to-text:t" inset="0,0,0,0">
                  <w:txbxContent>
                    <w:p w14:paraId="18377B51" w14:textId="188BC754" w:rsidR="00EC6EAE" w:rsidRDefault="00EC6EAE" w:rsidP="0090079E">
                      <w:pPr>
                        <w:pStyle w:val="Caption"/>
                        <w:rPr>
                          <w:b/>
                          <w:bCs/>
                        </w:rPr>
                      </w:pPr>
                      <w:bookmarkStart w:id="197" w:name="_Toc118910686"/>
                      <w:r w:rsidRPr="000D0F64">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41</w:t>
                      </w:r>
                      <w:r>
                        <w:rPr>
                          <w:b/>
                          <w:bCs/>
                        </w:rPr>
                        <w:fldChar w:fldCharType="end"/>
                      </w:r>
                      <w:r w:rsidRPr="000D0F64">
                        <w:rPr>
                          <w:b/>
                          <w:bCs/>
                        </w:rPr>
                        <w:t>:</w:t>
                      </w:r>
                      <w:r w:rsidRPr="0090079E">
                        <w:rPr>
                          <w:b/>
                          <w:bCs/>
                        </w:rPr>
                        <w:t xml:space="preserve"> </w:t>
                      </w:r>
                      <w:r w:rsidRPr="003F53AA">
                        <w:rPr>
                          <w:b/>
                          <w:bCs/>
                        </w:rPr>
                        <w:t xml:space="preserve">Effect of ANXA5-DM1 on survival for </w:t>
                      </w:r>
                      <w:r>
                        <w:rPr>
                          <w:b/>
                          <w:bCs/>
                        </w:rPr>
                        <w:t xml:space="preserve">BALB /cJ </w:t>
                      </w:r>
                      <w:r w:rsidRPr="003F53AA">
                        <w:rPr>
                          <w:b/>
                          <w:bCs/>
                        </w:rPr>
                        <w:t>mice bearing 4T1 tumor</w:t>
                      </w:r>
                      <w:r>
                        <w:rPr>
                          <w:b/>
                          <w:bCs/>
                        </w:rPr>
                        <w:t>s</w:t>
                      </w:r>
                      <w:bookmarkEnd w:id="197"/>
                    </w:p>
                    <w:p w14:paraId="51E7736C" w14:textId="7A1E4D2B" w:rsidR="00EC6EAE" w:rsidRPr="0090079E" w:rsidRDefault="00EC6EAE" w:rsidP="0090079E">
                      <w:pPr>
                        <w:pStyle w:val="Caption"/>
                      </w:pPr>
                      <w:r w:rsidRPr="00AE21C6">
                        <w:t xml:space="preserve">Treatment began </w:t>
                      </w:r>
                      <w:r>
                        <w:t xml:space="preserve">on day 7 (indicated by arrow) </w:t>
                      </w:r>
                      <w:r w:rsidRPr="00AE21C6">
                        <w:t>w</w:t>
                      </w:r>
                      <w:r>
                        <w:t xml:space="preserve">hen </w:t>
                      </w:r>
                      <w:r w:rsidRPr="00AE21C6">
                        <w:t>mice tumors were 3-5 mm in diameter</w:t>
                      </w:r>
                      <w:r>
                        <w:t xml:space="preserve">. </w:t>
                      </w:r>
                      <w:r w:rsidRPr="00AE21C6">
                        <w:t xml:space="preserve">Mice were treated </w:t>
                      </w:r>
                      <w:r>
                        <w:t xml:space="preserve">IP </w:t>
                      </w:r>
                      <w:r w:rsidRPr="00AE21C6">
                        <w:t xml:space="preserve">with 0-0.25 mg/kg of DM1 </w:t>
                      </w:r>
                      <w:r>
                        <w:t>of</w:t>
                      </w:r>
                      <w:r w:rsidRPr="00AE21C6">
                        <w:t xml:space="preserve"> the ANXA5-DM1 conjugate once every 7 days for 21 days</w:t>
                      </w:r>
                      <w:r>
                        <w:t>.</w:t>
                      </w:r>
                      <w:r w:rsidRPr="003F53AA" w:rsidDel="00C73FA8">
                        <w:t xml:space="preserve"> </w:t>
                      </w:r>
                      <w:r>
                        <w:t xml:space="preserve">Overall survival was the same for all groups, no statistical significance observed (n = 4-6). </w:t>
                      </w:r>
                    </w:p>
                  </w:txbxContent>
                </v:textbox>
                <w10:wrap type="topAndBottom"/>
              </v:shape>
            </w:pict>
          </mc:Fallback>
        </mc:AlternateContent>
      </w:r>
      <w:r w:rsidR="00E54930" w:rsidRPr="003F53AA">
        <w:rPr>
          <w:rFonts w:cstheme="minorHAnsi"/>
          <w:noProof/>
        </w:rPr>
        <w:drawing>
          <wp:anchor distT="0" distB="0" distL="114300" distR="114300" simplePos="0" relativeHeight="251774976" behindDoc="0" locked="0" layoutInCell="1" allowOverlap="1" wp14:anchorId="59EE30B8" wp14:editId="73A931EF">
            <wp:simplePos x="0" y="0"/>
            <wp:positionH relativeFrom="column">
              <wp:posOffset>0</wp:posOffset>
            </wp:positionH>
            <wp:positionV relativeFrom="paragraph">
              <wp:posOffset>0</wp:posOffset>
            </wp:positionV>
            <wp:extent cx="5757022" cy="3105037"/>
            <wp:effectExtent l="0" t="0" r="0" b="0"/>
            <wp:wrapTopAndBottom/>
            <wp:docPr id="33" name="Picture 2" descr="Chart, box and whisker chart&#10;&#10;Description automatically generated">
              <a:extLst xmlns:a="http://schemas.openxmlformats.org/drawingml/2006/main">
                <a:ext uri="{FF2B5EF4-FFF2-40B4-BE49-F238E27FC236}">
                  <a16:creationId xmlns:a16="http://schemas.microsoft.com/office/drawing/2014/main" id="{83660E52-6229-D006-ABE7-57D8B8960D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hart, box and whisker chart&#10;&#10;Description automatically generated">
                      <a:extLst>
                        <a:ext uri="{FF2B5EF4-FFF2-40B4-BE49-F238E27FC236}">
                          <a16:creationId xmlns:a16="http://schemas.microsoft.com/office/drawing/2014/main" id="{83660E52-6229-D006-ABE7-57D8B8960D14}"/>
                        </a:ext>
                      </a:extLst>
                    </pic:cNvPr>
                    <pic:cNvPicPr>
                      <a:picLocks noChangeAspect="1"/>
                    </pic:cNvPicPr>
                  </pic:nvPicPr>
                  <pic:blipFill rotWithShape="1">
                    <a:blip r:embed="rId144">
                      <a:extLst>
                        <a:ext uri="{28A0092B-C50C-407E-A947-70E740481C1C}">
                          <a14:useLocalDpi xmlns:a14="http://schemas.microsoft.com/office/drawing/2010/main" val="0"/>
                        </a:ext>
                      </a:extLst>
                    </a:blip>
                    <a:srcRect t="5926" r="1629" b="9402"/>
                    <a:stretch/>
                  </pic:blipFill>
                  <pic:spPr bwMode="auto">
                    <a:xfrm>
                      <a:off x="0" y="0"/>
                      <a:ext cx="5757022" cy="310503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A0870B" w14:textId="7E1F7D75" w:rsidR="00CD65F4" w:rsidRDefault="00CD65F4" w:rsidP="00A24DA6">
      <w:pPr>
        <w:keepNext/>
      </w:pPr>
      <w:r>
        <w:rPr>
          <w:rFonts w:cstheme="minorHAnsi"/>
          <w:noProof/>
        </w:rPr>
        <w:lastRenderedPageBreak/>
        <w:drawing>
          <wp:anchor distT="0" distB="0" distL="114300" distR="114300" simplePos="0" relativeHeight="251826176" behindDoc="0" locked="0" layoutInCell="1" allowOverlap="1" wp14:anchorId="6634F352" wp14:editId="47F5B5F7">
            <wp:simplePos x="0" y="0"/>
            <wp:positionH relativeFrom="column">
              <wp:posOffset>337608</wp:posOffset>
            </wp:positionH>
            <wp:positionV relativeFrom="paragraph">
              <wp:posOffset>-211</wp:posOffset>
            </wp:positionV>
            <wp:extent cx="5534660" cy="2802255"/>
            <wp:effectExtent l="0" t="0" r="0" b="0"/>
            <wp:wrapTopAndBottom/>
            <wp:docPr id="97" name="Picture 97"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A screenshot of a computer&#10;&#10;Description automatically generated with low confidence"/>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534660" cy="2802255"/>
                    </a:xfrm>
                    <a:prstGeom prst="rect">
                      <a:avLst/>
                    </a:prstGeom>
                  </pic:spPr>
                </pic:pic>
              </a:graphicData>
            </a:graphic>
            <wp14:sizeRelH relativeFrom="page">
              <wp14:pctWidth>0</wp14:pctWidth>
            </wp14:sizeRelH>
            <wp14:sizeRelV relativeFrom="page">
              <wp14:pctHeight>0</wp14:pctHeight>
            </wp14:sizeRelV>
          </wp:anchor>
        </w:drawing>
      </w:r>
    </w:p>
    <w:p w14:paraId="1C5D60D2" w14:textId="185B357B" w:rsidR="0090079E" w:rsidRDefault="00C73FA8" w:rsidP="00DA476B">
      <w:pPr>
        <w:keepNext/>
        <w:rPr>
          <w:rFonts w:cstheme="minorHAnsi"/>
        </w:rPr>
      </w:pPr>
      <w:r>
        <w:rPr>
          <w:noProof/>
        </w:rPr>
        <mc:AlternateContent>
          <mc:Choice Requires="wps">
            <w:drawing>
              <wp:anchor distT="0" distB="0" distL="114300" distR="114300" simplePos="0" relativeHeight="251828224" behindDoc="0" locked="0" layoutInCell="1" allowOverlap="1" wp14:anchorId="33DCCAEF" wp14:editId="38529F8B">
                <wp:simplePos x="0" y="0"/>
                <wp:positionH relativeFrom="column">
                  <wp:posOffset>346710</wp:posOffset>
                </wp:positionH>
                <wp:positionV relativeFrom="paragraph">
                  <wp:posOffset>-212</wp:posOffset>
                </wp:positionV>
                <wp:extent cx="5244465" cy="1329267"/>
                <wp:effectExtent l="0" t="0" r="635" b="4445"/>
                <wp:wrapTopAndBottom/>
                <wp:docPr id="139" name="Text Box 139"/>
                <wp:cNvGraphicFramePr/>
                <a:graphic xmlns:a="http://schemas.openxmlformats.org/drawingml/2006/main">
                  <a:graphicData uri="http://schemas.microsoft.com/office/word/2010/wordprocessingShape">
                    <wps:wsp>
                      <wps:cNvSpPr txBox="1"/>
                      <wps:spPr>
                        <a:xfrm>
                          <a:off x="0" y="0"/>
                          <a:ext cx="5244465" cy="1329267"/>
                        </a:xfrm>
                        <a:prstGeom prst="rect">
                          <a:avLst/>
                        </a:prstGeom>
                        <a:solidFill>
                          <a:prstClr val="white"/>
                        </a:solidFill>
                        <a:ln>
                          <a:noFill/>
                        </a:ln>
                      </wps:spPr>
                      <wps:txbx>
                        <w:txbxContent>
                          <w:p w14:paraId="787BF8D7" w14:textId="6EAE47AD" w:rsidR="00EC6EAE" w:rsidRPr="00C12B53" w:rsidRDefault="00EC6EAE" w:rsidP="00CC379C">
                            <w:pPr>
                              <w:pStyle w:val="Caption"/>
                              <w:rPr>
                                <w:b/>
                                <w:bCs/>
                              </w:rPr>
                            </w:pPr>
                            <w:bookmarkStart w:id="161" w:name="_Toc118910687"/>
                            <w:r w:rsidRPr="00C12B53">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42</w:t>
                            </w:r>
                            <w:r>
                              <w:rPr>
                                <w:b/>
                                <w:bCs/>
                              </w:rPr>
                              <w:fldChar w:fldCharType="end"/>
                            </w:r>
                            <w:r w:rsidRPr="00C12B53">
                              <w:rPr>
                                <w:b/>
                                <w:bCs/>
                              </w:rPr>
                              <w:t xml:space="preserve">: ANXA5-DM1 effects </w:t>
                            </w:r>
                            <w:r>
                              <w:rPr>
                                <w:b/>
                                <w:bCs/>
                              </w:rPr>
                              <w:t>mice weight for</w:t>
                            </w:r>
                            <w:r w:rsidRPr="00C12B53">
                              <w:rPr>
                                <w:b/>
                                <w:bCs/>
                              </w:rPr>
                              <w:t xml:space="preserve"> </w:t>
                            </w:r>
                            <w:r>
                              <w:rPr>
                                <w:b/>
                                <w:bCs/>
                              </w:rPr>
                              <w:t>BALB</w:t>
                            </w:r>
                            <w:r w:rsidRPr="00C12B53">
                              <w:rPr>
                                <w:b/>
                                <w:bCs/>
                              </w:rPr>
                              <w:t xml:space="preserve">/cJ mice </w:t>
                            </w:r>
                            <w:r>
                              <w:rPr>
                                <w:b/>
                                <w:bCs/>
                              </w:rPr>
                              <w:t>bearing 4T1 tumors</w:t>
                            </w:r>
                            <w:bookmarkEnd w:id="161"/>
                            <w:r>
                              <w:rPr>
                                <w:b/>
                                <w:bCs/>
                              </w:rPr>
                              <w:t xml:space="preserve"> </w:t>
                            </w:r>
                          </w:p>
                          <w:p w14:paraId="47064DE9" w14:textId="11DE1956" w:rsidR="00EC6EAE" w:rsidRPr="0090079E" w:rsidRDefault="00EC6EAE" w:rsidP="00CC379C">
                            <w:pPr>
                              <w:pStyle w:val="Caption"/>
                            </w:pPr>
                            <w:r w:rsidRPr="00AE21C6">
                              <w:t xml:space="preserve">Treatment began </w:t>
                            </w:r>
                            <w:r>
                              <w:t xml:space="preserve">on day 7 </w:t>
                            </w:r>
                            <w:r w:rsidRPr="00AE21C6">
                              <w:t>w</w:t>
                            </w:r>
                            <w:r>
                              <w:t xml:space="preserve">hen </w:t>
                            </w:r>
                            <w:r w:rsidRPr="00AE21C6">
                              <w:t>mice tumors were 3-5 mm in diameter</w:t>
                            </w:r>
                            <w:r>
                              <w:t xml:space="preserve">. </w:t>
                            </w:r>
                            <w:r w:rsidRPr="00AE21C6">
                              <w:t xml:space="preserve">Mice were treated </w:t>
                            </w:r>
                            <w:r>
                              <w:t xml:space="preserve">IP </w:t>
                            </w:r>
                            <w:r w:rsidRPr="00AE21C6">
                              <w:t xml:space="preserve">with 0-0.25 mg/kg of DM1 </w:t>
                            </w:r>
                            <w:r>
                              <w:t>of</w:t>
                            </w:r>
                            <w:r w:rsidRPr="00AE21C6">
                              <w:t xml:space="preserve"> the ANXA5-DM1 conjugate once every 7 days for 21 days</w:t>
                            </w:r>
                            <w:r>
                              <w:t xml:space="preserve"> Mice weight was not affected by ANXA5-DM1 treatment (n = 4-6).</w:t>
                            </w:r>
                          </w:p>
                          <w:p w14:paraId="2B2CF5AC" w14:textId="57E7BC95" w:rsidR="00EC6EAE" w:rsidRPr="00157CB7" w:rsidRDefault="00EC6EAE" w:rsidP="00CC379C">
                            <w:pPr>
                              <w:pStyle w:val="Caption"/>
                              <w:rPr>
                                <w:rFonts w:cstheme="minorHAnsi"/>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CCAEF" id="Text Box 139" o:spid="_x0000_s1063" type="#_x0000_t202" style="position:absolute;left:0;text-align:left;margin-left:27.3pt;margin-top:0;width:412.95pt;height:104.6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" stroked="f">
                <v:textbox inset="0,0,0,0">
                  <w:txbxContent>
                    <w:p w14:paraId="787BF8D7" w14:textId="6EAE47AD" w:rsidR="00EC6EAE" w:rsidRPr="00C12B53" w:rsidRDefault="00EC6EAE" w:rsidP="00CC379C">
                      <w:pPr>
                        <w:pStyle w:val="Caption"/>
                        <w:rPr>
                          <w:b/>
                          <w:bCs/>
                        </w:rPr>
                      </w:pPr>
                      <w:bookmarkStart w:id="199" w:name="_Toc118910687"/>
                      <w:r w:rsidRPr="00C12B53">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42</w:t>
                      </w:r>
                      <w:r>
                        <w:rPr>
                          <w:b/>
                          <w:bCs/>
                        </w:rPr>
                        <w:fldChar w:fldCharType="end"/>
                      </w:r>
                      <w:r w:rsidRPr="00C12B53">
                        <w:rPr>
                          <w:b/>
                          <w:bCs/>
                        </w:rPr>
                        <w:t xml:space="preserve">: ANXA5-DM1 effects </w:t>
                      </w:r>
                      <w:r>
                        <w:rPr>
                          <w:b/>
                          <w:bCs/>
                        </w:rPr>
                        <w:t>mice weight for</w:t>
                      </w:r>
                      <w:r w:rsidRPr="00C12B53">
                        <w:rPr>
                          <w:b/>
                          <w:bCs/>
                        </w:rPr>
                        <w:t xml:space="preserve"> </w:t>
                      </w:r>
                      <w:r>
                        <w:rPr>
                          <w:b/>
                          <w:bCs/>
                        </w:rPr>
                        <w:t>BALB</w:t>
                      </w:r>
                      <w:r w:rsidRPr="00C12B53">
                        <w:rPr>
                          <w:b/>
                          <w:bCs/>
                        </w:rPr>
                        <w:t xml:space="preserve">/cJ mice </w:t>
                      </w:r>
                      <w:r>
                        <w:rPr>
                          <w:b/>
                          <w:bCs/>
                        </w:rPr>
                        <w:t>bearing 4T1 tumors</w:t>
                      </w:r>
                      <w:bookmarkEnd w:id="199"/>
                      <w:r>
                        <w:rPr>
                          <w:b/>
                          <w:bCs/>
                        </w:rPr>
                        <w:t xml:space="preserve"> </w:t>
                      </w:r>
                    </w:p>
                    <w:p w14:paraId="47064DE9" w14:textId="11DE1956" w:rsidR="00EC6EAE" w:rsidRPr="0090079E" w:rsidRDefault="00EC6EAE" w:rsidP="00CC379C">
                      <w:pPr>
                        <w:pStyle w:val="Caption"/>
                      </w:pPr>
                      <w:r w:rsidRPr="00AE21C6">
                        <w:t xml:space="preserve">Treatment began </w:t>
                      </w:r>
                      <w:r>
                        <w:t xml:space="preserve">on day 7 </w:t>
                      </w:r>
                      <w:r w:rsidRPr="00AE21C6">
                        <w:t>w</w:t>
                      </w:r>
                      <w:r>
                        <w:t xml:space="preserve">hen </w:t>
                      </w:r>
                      <w:r w:rsidRPr="00AE21C6">
                        <w:t>mice tumors were 3-5 mm in diameter</w:t>
                      </w:r>
                      <w:r>
                        <w:t xml:space="preserve">. </w:t>
                      </w:r>
                      <w:r w:rsidRPr="00AE21C6">
                        <w:t xml:space="preserve">Mice were treated </w:t>
                      </w:r>
                      <w:r>
                        <w:t xml:space="preserve">IP </w:t>
                      </w:r>
                      <w:r w:rsidRPr="00AE21C6">
                        <w:t xml:space="preserve">with 0-0.25 mg/kg of DM1 </w:t>
                      </w:r>
                      <w:r>
                        <w:t>of</w:t>
                      </w:r>
                      <w:r w:rsidRPr="00AE21C6">
                        <w:t xml:space="preserve"> the ANXA5-DM1 conjugate once every 7 days for 21 days</w:t>
                      </w:r>
                      <w:r>
                        <w:t xml:space="preserve"> Mice weight was not affected by ANXA5-DM1 treatment (n = 4-6).</w:t>
                      </w:r>
                    </w:p>
                    <w:p w14:paraId="2B2CF5AC" w14:textId="57E7BC95" w:rsidR="00EC6EAE" w:rsidRPr="00157CB7" w:rsidRDefault="00EC6EAE" w:rsidP="00CC379C">
                      <w:pPr>
                        <w:pStyle w:val="Caption"/>
                        <w:rPr>
                          <w:rFonts w:cstheme="minorHAnsi"/>
                          <w:noProof/>
                        </w:rPr>
                      </w:pPr>
                    </w:p>
                  </w:txbxContent>
                </v:textbox>
                <w10:wrap type="topAndBottom"/>
              </v:shape>
            </w:pict>
          </mc:Fallback>
        </mc:AlternateContent>
      </w:r>
    </w:p>
    <w:p w14:paraId="5AC3898D" w14:textId="11B722DB" w:rsidR="00E54930" w:rsidRPr="003F53AA" w:rsidRDefault="00E54930" w:rsidP="00275AD7">
      <w:pPr>
        <w:ind w:firstLine="720"/>
        <w:rPr>
          <w:rFonts w:cstheme="minorHAnsi"/>
        </w:rPr>
      </w:pPr>
      <w:r w:rsidRPr="003F53AA">
        <w:rPr>
          <w:rFonts w:cstheme="minorHAnsi"/>
        </w:rPr>
        <w:t xml:space="preserve">ANXA5-DM1 </w:t>
      </w:r>
      <w:r w:rsidR="00C12B53">
        <w:rPr>
          <w:rFonts w:cstheme="minorHAnsi"/>
        </w:rPr>
        <w:t>not only targets</w:t>
      </w:r>
      <w:r w:rsidRPr="003F53AA">
        <w:rPr>
          <w:rFonts w:cstheme="minorHAnsi"/>
        </w:rPr>
        <w:t xml:space="preserve"> tumor cells and induces ICD, but also targets</w:t>
      </w:r>
      <w:r w:rsidR="00C73FA8">
        <w:rPr>
          <w:rFonts w:cstheme="minorHAnsi"/>
        </w:rPr>
        <w:t xml:space="preserve"> the</w:t>
      </w:r>
      <w:r w:rsidRPr="003F53AA">
        <w:rPr>
          <w:rFonts w:cstheme="minorHAnsi"/>
        </w:rPr>
        <w:t xml:space="preserve"> </w:t>
      </w:r>
      <w:r w:rsidRPr="003F53AA">
        <w:rPr>
          <w:rFonts w:cs="Calibri"/>
          <w:color w:val="000000" w:themeColor="text1"/>
        </w:rPr>
        <w:t>tumor vasculature by cutting off the tumor’s nutrient supply</w:t>
      </w:r>
      <w:r w:rsidR="00451D89">
        <w:rPr>
          <w:rFonts w:cs="Calibri"/>
          <w:color w:val="000000" w:themeColor="text1"/>
        </w:rPr>
        <w:t xml:space="preserve">. This can promote </w:t>
      </w:r>
      <w:r w:rsidRPr="003F53AA">
        <w:rPr>
          <w:rFonts w:cs="Calibri"/>
          <w:color w:val="000000" w:themeColor="text1"/>
        </w:rPr>
        <w:t xml:space="preserve">growth in the presence of hypoxia because of the activation of </w:t>
      </w:r>
      <w:r w:rsidR="00C12B53">
        <w:rPr>
          <w:rFonts w:cs="Calibri"/>
          <w:color w:val="000000" w:themeColor="text1"/>
        </w:rPr>
        <w:t>HIF1-</w:t>
      </w:r>
      <w:r w:rsidR="00C12B53">
        <w:rPr>
          <w:rFonts w:cs="Calibri"/>
          <w:color w:val="000000" w:themeColor="text1"/>
        </w:rPr>
        <w:sym w:font="Symbol" w:char="F061"/>
      </w:r>
      <w:r w:rsidRPr="003A2B0C">
        <w:rPr>
          <w:rFonts w:cs="Calibri"/>
          <w:color w:val="000000" w:themeColor="text1"/>
        </w:rPr>
        <w:t>.</w:t>
      </w:r>
      <w:r w:rsidRPr="003F53AA">
        <w:rPr>
          <w:rFonts w:cstheme="minorHAnsi"/>
        </w:rPr>
        <w:t xml:space="preserve"> P</w:t>
      </w:r>
      <w:r w:rsidR="00C73FA8">
        <w:rPr>
          <w:rFonts w:cstheme="minorHAnsi"/>
        </w:rPr>
        <w:t>re</w:t>
      </w:r>
      <w:r w:rsidRPr="003F53AA">
        <w:rPr>
          <w:rFonts w:cstheme="minorHAnsi"/>
        </w:rPr>
        <w:t xml:space="preserve">vious </w:t>
      </w:r>
      <w:r w:rsidRPr="00C12B53">
        <w:rPr>
          <w:rFonts w:cstheme="minorHAnsi"/>
          <w:i/>
          <w:iCs/>
        </w:rPr>
        <w:t>in vivo</w:t>
      </w:r>
      <w:r w:rsidRPr="003F53AA">
        <w:rPr>
          <w:rFonts w:cstheme="minorHAnsi"/>
        </w:rPr>
        <w:t xml:space="preserve"> analysis using ANXA5-purine nucleoside phosphorylase (ANXA5-PNP) and ANXA5-methioni</w:t>
      </w:r>
      <w:r w:rsidR="00E607B3">
        <w:rPr>
          <w:rFonts w:cstheme="minorHAnsi"/>
        </w:rPr>
        <w:t>n</w:t>
      </w:r>
      <w:r w:rsidRPr="003F53AA">
        <w:rPr>
          <w:rFonts w:cstheme="minorHAnsi"/>
        </w:rPr>
        <w:t>e-</w:t>
      </w:r>
      <w:r w:rsidRPr="003F53AA">
        <w:rPr>
          <w:rFonts w:cstheme="minorHAnsi"/>
        </w:rPr>
        <w:sym w:font="Symbol" w:char="F067"/>
      </w:r>
      <w:r w:rsidRPr="003F53AA">
        <w:rPr>
          <w:rFonts w:cstheme="minorHAnsi"/>
        </w:rPr>
        <w:t>-lyase (ANXA5-mCGL) fusion proteins</w:t>
      </w:r>
      <w:r w:rsidR="009F4F6B">
        <w:rPr>
          <w:rFonts w:cstheme="minorHAnsi"/>
        </w:rPr>
        <w:t xml:space="preserve"> (FP)</w:t>
      </w:r>
      <w:r w:rsidRPr="003F53AA">
        <w:rPr>
          <w:rFonts w:cstheme="minorHAnsi"/>
        </w:rPr>
        <w:t xml:space="preserve">, found that the </w:t>
      </w:r>
      <w:r w:rsidR="009F4F6B">
        <w:rPr>
          <w:rFonts w:cstheme="minorHAnsi"/>
        </w:rPr>
        <w:t>FPs</w:t>
      </w:r>
      <w:r w:rsidRPr="003F53AA">
        <w:rPr>
          <w:rFonts w:cstheme="minorHAnsi"/>
        </w:rPr>
        <w:t xml:space="preserve"> had incomplete tumor killing that resulted in a regrowth of a viable rim of cells around a necrotic core, which coincided with a steep increase in tumor volume, a</w:t>
      </w:r>
      <w:r w:rsidR="009F4F6B">
        <w:rPr>
          <w:rFonts w:cstheme="minorHAnsi"/>
        </w:rPr>
        <w:t xml:space="preserve">s </w:t>
      </w:r>
      <w:r w:rsidRPr="003F53AA">
        <w:rPr>
          <w:rFonts w:cstheme="minorHAnsi"/>
        </w:rPr>
        <w:t xml:space="preserve">seen with the 0.25 mg/kg dose of ANXA5-DM1 conjugate after two doses </w:t>
      </w:r>
      <w:r w:rsidRPr="003F53AA">
        <w:rPr>
          <w:rFonts w:cstheme="minorHAnsi"/>
        </w:rPr>
        <w:fldChar w:fldCharType="begin"/>
      </w:r>
      <w:r w:rsidR="00503656">
        <w:rPr>
          <w:rFonts w:cstheme="minorHAnsi"/>
        </w:rPr>
        <w:instrText xml:space="preserve"> ADDIN EN.CITE &lt;EndNote&gt;&lt;Cite&gt;&lt;Author&gt;KRAIS&lt;/Author&gt;&lt;Year&gt;2014&lt;/Year&gt;&lt;RecNum&gt;1164&lt;/RecNum&gt;&lt;DisplayText&gt;[238]&lt;/DisplayText&gt;&lt;record&gt;&lt;rec-number&gt;1164&lt;/rec-number&gt;&lt;foreign-keys&gt;&lt;key app="EN" db-id="vx2tfde052sapgeadsvp5f0f09pxfasr00vs" timestamp="1663346459"&gt;1164&lt;/key&gt;&lt;/foreign-keys&gt;&lt;ref-type name="Thesis"&gt;32&lt;/ref-type&gt;&lt;contributors&gt;&lt;authors&gt;&lt;author&gt;JOHN J. KRAIS&lt;/author&gt;&lt;/authors&gt;&lt;/contributors&gt;&lt;titles&gt;&lt;title&gt;DEVELOPMENT AND PRECLINICAL EVALUATION OF ENZYME PRODRUG THERAPIES TARGETED TO THE TUMOR VASCULATURE&lt;/title&gt;&lt;secondary-title&gt;Biomedical Engineering &lt;/secondary-title&gt;&lt;/titles&gt;&lt;volume&gt;PhD&lt;/volume&gt;&lt;dates&gt;&lt;year&gt;2014&lt;/year&gt;&lt;/dates&gt;&lt;publisher&gt;Univeristy of Oklahoma &lt;/publisher&gt;&lt;urls&gt;&lt;/urls&gt;&lt;/record&gt;&lt;/Cite&gt;&lt;/EndNote&gt;</w:instrText>
      </w:r>
      <w:r w:rsidRPr="003F53AA">
        <w:rPr>
          <w:rFonts w:cstheme="minorHAnsi"/>
        </w:rPr>
        <w:fldChar w:fldCharType="separate"/>
      </w:r>
      <w:r w:rsidR="00503656">
        <w:rPr>
          <w:rFonts w:cstheme="minorHAnsi"/>
          <w:noProof/>
        </w:rPr>
        <w:t>[238]</w:t>
      </w:r>
      <w:r w:rsidRPr="003F53AA">
        <w:rPr>
          <w:rFonts w:cstheme="minorHAnsi"/>
        </w:rPr>
        <w:fldChar w:fldCharType="end"/>
      </w:r>
      <w:r w:rsidRPr="003F53AA">
        <w:rPr>
          <w:rFonts w:cstheme="minorHAnsi"/>
        </w:rPr>
        <w:t xml:space="preserve">. </w:t>
      </w:r>
      <w:r w:rsidR="00275AD7">
        <w:rPr>
          <w:rFonts w:cstheme="minorHAnsi"/>
        </w:rPr>
        <w:t xml:space="preserve">Additionally, protein affinity for the biomarkers impacts tumor distribution. </w:t>
      </w:r>
      <w:r w:rsidR="00A24DA6" w:rsidRPr="003F53AA">
        <w:t xml:space="preserve">Antibody-drug conjugates with higher dissociation constants or lower affinity for the ligand of interest can penetrate the whole tumor, whereas antibody-drug conjugates with low dissociation constants or </w:t>
      </w:r>
      <w:r w:rsidR="00A24DA6" w:rsidRPr="003F53AA">
        <w:lastRenderedPageBreak/>
        <w:t xml:space="preserve">high affinity for the ligand of interest are mainly localized to the tumor vasculature with lower tumor penetration </w:t>
      </w:r>
      <w:r w:rsidR="00A24DA6" w:rsidRPr="003F53AA">
        <w:fldChar w:fldCharType="begin">
          <w:fldData xml:space="preserve">PEVuZE5vdGU+PENpdGU+PEF1dGhvcj5Uc3VtdXJhPC9BdXRob3I+PFllYXI+MjAxODwvWWVhcj48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</w:fldData>
        </w:fldChar>
      </w:r>
      <w:r w:rsidR="00503656">
        <w:instrText xml:space="preserve"> ADDIN EN.CITE </w:instrText>
      </w:r>
      <w:r w:rsidR="00503656">
        <w:fldChar w:fldCharType="begin">
          <w:fldData xml:space="preserve">PEVuZE5vdGU+PENpdGU+PEF1dGhvcj5Uc3VtdXJhPC9BdXRob3I+PFllYXI+MjAxODwvWWVhcj48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</w:fldData>
        </w:fldChar>
      </w:r>
      <w:r w:rsidR="00503656">
        <w:instrText xml:space="preserve"> ADDIN EN.CITE.DATA </w:instrText>
      </w:r>
      <w:r w:rsidR="00503656">
        <w:fldChar w:fldCharType="end"/>
      </w:r>
      <w:r w:rsidR="00A24DA6" w:rsidRPr="003F53AA">
        <w:fldChar w:fldCharType="separate"/>
      </w:r>
      <w:r w:rsidR="00503656">
        <w:rPr>
          <w:noProof/>
        </w:rPr>
        <w:t>[239]</w:t>
      </w:r>
      <w:r w:rsidR="00A24DA6" w:rsidRPr="003F53AA">
        <w:fldChar w:fldCharType="end"/>
      </w:r>
      <w:r w:rsidR="00A24DA6" w:rsidRPr="003F53AA">
        <w:t xml:space="preserve">. </w:t>
      </w:r>
      <w:r w:rsidR="00275AD7">
        <w:t>The</w:t>
      </w:r>
      <w:r w:rsidR="00A24DA6">
        <w:t xml:space="preserve"> ANXA5-DM1 conjugate was most likely localized to the tumor vasculature, depleting nutrient delivery, and inducing a hypoxic tumor response. </w:t>
      </w:r>
      <w:r w:rsidRPr="003F53AA">
        <w:rPr>
          <w:rFonts w:cstheme="minorHAnsi"/>
        </w:rPr>
        <w:t xml:space="preserve">But by cutting off the tumor blood supply, the delivery of the ANXA5-DM1 conjugate to the TME </w:t>
      </w:r>
      <w:r w:rsidR="001D47A2">
        <w:rPr>
          <w:rFonts w:cstheme="minorHAnsi"/>
        </w:rPr>
        <w:t>would</w:t>
      </w:r>
      <w:r w:rsidRPr="003F53AA">
        <w:rPr>
          <w:rFonts w:cstheme="minorHAnsi"/>
        </w:rPr>
        <w:t xml:space="preserve"> be reduced</w:t>
      </w:r>
      <w:r w:rsidR="001D47A2">
        <w:rPr>
          <w:rFonts w:cstheme="minorHAnsi"/>
        </w:rPr>
        <w:t xml:space="preserve"> and</w:t>
      </w:r>
      <w:r w:rsidRPr="003F53AA">
        <w:rPr>
          <w:rFonts w:cstheme="minorHAnsi"/>
        </w:rPr>
        <w:t xml:space="preserve"> render</w:t>
      </w:r>
      <w:r w:rsidR="001D47A2">
        <w:rPr>
          <w:rFonts w:cstheme="minorHAnsi"/>
        </w:rPr>
        <w:t>s</w:t>
      </w:r>
      <w:r w:rsidRPr="003F53AA">
        <w:rPr>
          <w:rFonts w:cstheme="minorHAnsi"/>
        </w:rPr>
        <w:t xml:space="preserve"> the therapy ineffective. To combat this, it is necessary to explore </w:t>
      </w:r>
      <w:r w:rsidR="001D47A2">
        <w:rPr>
          <w:rFonts w:cstheme="minorHAnsi"/>
        </w:rPr>
        <w:t xml:space="preserve">a </w:t>
      </w:r>
      <w:r w:rsidRPr="003F53AA">
        <w:rPr>
          <w:rFonts w:cstheme="minorHAnsi"/>
        </w:rPr>
        <w:t>holistic dosing regimen that will counter the hypoxic response (</w:t>
      </w:r>
      <w:r w:rsidR="008826DA" w:rsidRPr="003F53AA">
        <w:rPr>
          <w:rFonts w:cstheme="minorHAnsi"/>
        </w:rPr>
        <w:t>i.e.,</w:t>
      </w:r>
      <w:r w:rsidRPr="003F53AA">
        <w:rPr>
          <w:rFonts w:cstheme="minorHAnsi"/>
        </w:rPr>
        <w:t xml:space="preserve"> rapamycin), and aid the activation of the adaptive immune system (</w:t>
      </w:r>
      <w:r w:rsidR="00451D89" w:rsidRPr="003F53AA">
        <w:rPr>
          <w:rFonts w:cstheme="minorHAnsi"/>
        </w:rPr>
        <w:t>i.e.</w:t>
      </w:r>
      <w:r w:rsidR="00E607B3">
        <w:rPr>
          <w:rFonts w:cstheme="minorHAnsi"/>
        </w:rPr>
        <w:t>,</w:t>
      </w:r>
      <w:r w:rsidRPr="003F53AA">
        <w:rPr>
          <w:rFonts w:cstheme="minorHAnsi"/>
        </w:rPr>
        <w:t xml:space="preserve"> checkpoint inhibiting antibodies) for a multifaceted killing approach (</w:t>
      </w:r>
      <w:r w:rsidR="00C12B53" w:rsidRPr="00D4436D">
        <w:rPr>
          <w:rFonts w:cstheme="minorHAnsi"/>
          <w:b/>
          <w:bCs/>
        </w:rPr>
        <w:t>F</w:t>
      </w:r>
      <w:r w:rsidRPr="00D4436D">
        <w:rPr>
          <w:rFonts w:cstheme="minorHAnsi"/>
          <w:b/>
          <w:bCs/>
        </w:rPr>
        <w:t xml:space="preserve">igure </w:t>
      </w:r>
      <w:r w:rsidR="003A2B0C" w:rsidRPr="00D4436D">
        <w:rPr>
          <w:rFonts w:cstheme="minorHAnsi"/>
          <w:b/>
          <w:bCs/>
        </w:rPr>
        <w:t>43</w:t>
      </w:r>
      <w:r w:rsidRPr="003F53AA">
        <w:rPr>
          <w:rFonts w:cstheme="minorHAnsi"/>
        </w:rPr>
        <w:t xml:space="preserve">). </w:t>
      </w:r>
    </w:p>
    <w:p w14:paraId="06EA1FDE" w14:textId="77777777" w:rsidR="0090079E" w:rsidRDefault="0090079E" w:rsidP="00E54930">
      <w:pPr>
        <w:rPr>
          <w:rFonts w:cstheme="minorHAnsi"/>
        </w:rPr>
      </w:pPr>
    </w:p>
    <w:p w14:paraId="6534C7B7" w14:textId="77777777" w:rsidR="0090079E" w:rsidRDefault="0090079E">
      <w:pPr>
        <w:spacing w:line="240" w:lineRule="auto"/>
        <w:jc w:val="left"/>
        <w:rPr>
          <w:rFonts w:cstheme="minorHAnsi"/>
        </w:rPr>
      </w:pPr>
      <w:r>
        <w:rPr>
          <w:rFonts w:cstheme="minorHAnsi"/>
        </w:rPr>
        <w:br w:type="page"/>
      </w:r>
    </w:p>
    <w:p w14:paraId="1A80BCC4" w14:textId="2A5E709E" w:rsidR="00E54930" w:rsidRPr="003F53AA" w:rsidRDefault="0090079E" w:rsidP="00E54930">
      <w:pPr>
        <w:rPr>
          <w:rFonts w:cstheme="minorHAnsi"/>
        </w:rPr>
      </w:pPr>
      <w:r w:rsidRPr="003F53AA">
        <w:rPr>
          <w:rFonts w:cstheme="minorHAnsi"/>
          <w:noProof/>
        </w:rPr>
        <w:lastRenderedPageBreak/>
        <w:drawing>
          <wp:anchor distT="0" distB="0" distL="114300" distR="114300" simplePos="0" relativeHeight="251778048" behindDoc="0" locked="0" layoutInCell="1" allowOverlap="1" wp14:anchorId="6CCFB2FD" wp14:editId="02362B55">
            <wp:simplePos x="0" y="0"/>
            <wp:positionH relativeFrom="column">
              <wp:posOffset>27079</wp:posOffset>
            </wp:positionH>
            <wp:positionV relativeFrom="paragraph">
              <wp:posOffset>354965</wp:posOffset>
            </wp:positionV>
            <wp:extent cx="5943600" cy="1816100"/>
            <wp:effectExtent l="0" t="0" r="0" b="0"/>
            <wp:wrapTopAndBottom/>
            <wp:docPr id="34" name="Picture 3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a:blip r:embed="rId146">
                      <a:extLst>
                        <a:ext uri="{28A0092B-C50C-407E-A947-70E740481C1C}">
                          <a14:useLocalDpi xmlns:a14="http://schemas.microsoft.com/office/drawing/2010/main" val="0"/>
                        </a:ext>
                      </a:extLst>
                    </a:blip>
                    <a:stretch>
                      <a:fillRect/>
                    </a:stretch>
                  </pic:blipFill>
                  <pic:spPr>
                    <a:xfrm>
                      <a:off x="0" y="0"/>
                      <a:ext cx="5943600" cy="1816100"/>
                    </a:xfrm>
                    <a:prstGeom prst="rect">
                      <a:avLst/>
                    </a:prstGeom>
                  </pic:spPr>
                </pic:pic>
              </a:graphicData>
            </a:graphic>
            <wp14:sizeRelH relativeFrom="page">
              <wp14:pctWidth>0</wp14:pctWidth>
            </wp14:sizeRelH>
            <wp14:sizeRelV relativeFrom="page">
              <wp14:pctHeight>0</wp14:pctHeight>
            </wp14:sizeRelV>
          </wp:anchor>
        </w:drawing>
      </w:r>
    </w:p>
    <w:p w14:paraId="57D67D2C" w14:textId="190E7B20" w:rsidR="00E54930" w:rsidRPr="003F53AA" w:rsidRDefault="0090079E" w:rsidP="0090079E">
      <w:pPr>
        <w:spacing w:line="240" w:lineRule="auto"/>
        <w:jc w:val="left"/>
        <w:rPr>
          <w:rFonts w:cstheme="minorHAnsi"/>
        </w:rPr>
      </w:pPr>
      <w:r>
        <w:rPr>
          <w:noProof/>
        </w:rPr>
        <mc:AlternateContent>
          <mc:Choice Requires="wps">
            <w:drawing>
              <wp:anchor distT="0" distB="0" distL="114300" distR="114300" simplePos="0" relativeHeight="251780096" behindDoc="0" locked="0" layoutInCell="1" allowOverlap="1" wp14:anchorId="24E4CF9C" wp14:editId="73290B61">
                <wp:simplePos x="0" y="0"/>
                <wp:positionH relativeFrom="column">
                  <wp:posOffset>25488</wp:posOffset>
                </wp:positionH>
                <wp:positionV relativeFrom="paragraph">
                  <wp:posOffset>2097166</wp:posOffset>
                </wp:positionV>
                <wp:extent cx="5943600" cy="635"/>
                <wp:effectExtent l="0" t="0" r="0" b="12065"/>
                <wp:wrapTopAndBottom/>
                <wp:docPr id="98" name="Text Box 98"/>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6710660" w14:textId="067A3193" w:rsidR="00EC6EAE" w:rsidRDefault="00EC6EAE" w:rsidP="0090079E">
                            <w:pPr>
                              <w:pStyle w:val="Caption"/>
                              <w:rPr>
                                <w:b/>
                                <w:bCs/>
                              </w:rPr>
                            </w:pPr>
                            <w:bookmarkStart w:id="162" w:name="_Toc118910688"/>
                            <w:r w:rsidRPr="00C12B53">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43</w:t>
                            </w:r>
                            <w:r>
                              <w:rPr>
                                <w:b/>
                                <w:bCs/>
                              </w:rPr>
                              <w:fldChar w:fldCharType="end"/>
                            </w:r>
                            <w:r w:rsidRPr="00C12B53">
                              <w:rPr>
                                <w:b/>
                                <w:bCs/>
                              </w:rPr>
                              <w:t>:</w:t>
                            </w:r>
                            <w:r w:rsidRPr="0090079E">
                              <w:rPr>
                                <w:b/>
                                <w:bCs/>
                              </w:rPr>
                              <w:t xml:space="preserve"> </w:t>
                            </w:r>
                            <w:r w:rsidRPr="003F53AA">
                              <w:rPr>
                                <w:b/>
                                <w:bCs/>
                              </w:rPr>
                              <w:t>Design rational</w:t>
                            </w:r>
                            <w:r>
                              <w:rPr>
                                <w:b/>
                                <w:bCs/>
                              </w:rPr>
                              <w:t>e</w:t>
                            </w:r>
                            <w:r w:rsidRPr="003F53AA">
                              <w:rPr>
                                <w:b/>
                                <w:bCs/>
                              </w:rPr>
                              <w:t xml:space="preserve"> for </w:t>
                            </w:r>
                            <w:r>
                              <w:rPr>
                                <w:b/>
                                <w:bCs/>
                              </w:rPr>
                              <w:t>h</w:t>
                            </w:r>
                            <w:r w:rsidRPr="003F53AA">
                              <w:rPr>
                                <w:b/>
                                <w:bCs/>
                              </w:rPr>
                              <w:t>olistic dosing regimen.</w:t>
                            </w:r>
                            <w:bookmarkEnd w:id="162"/>
                            <w:r w:rsidRPr="003F53AA">
                              <w:rPr>
                                <w:b/>
                                <w:bCs/>
                              </w:rPr>
                              <w:t xml:space="preserve"> </w:t>
                            </w:r>
                          </w:p>
                          <w:p w14:paraId="29CB6F6A" w14:textId="18B58CE6" w:rsidR="00EC6EAE" w:rsidRPr="003F53AA" w:rsidRDefault="00EC6EAE" w:rsidP="0090079E">
                            <w:pPr>
                              <w:pStyle w:val="Caption"/>
                            </w:pPr>
                            <w:r w:rsidRPr="003F53AA">
                              <w:t>ANXA5-DM1 impacts tumor growth in two unique ways. The top branch shows</w:t>
                            </w:r>
                            <w:r>
                              <w:t xml:space="preserve"> that</w:t>
                            </w:r>
                            <w:r w:rsidRPr="003F53AA">
                              <w:t xml:space="preserve"> ANXA5 targets DM1 to both tumor vasculature and tumor cells, which limits nutrient delivery and can induce hypoxia. The growth in the presence of hypoxia can cause activation of hypoxia-inducible factor-1 (HIF-1). Mammalian target of rapamycin (mTOR) inhibitors (</w:t>
                            </w:r>
                            <w:r>
                              <w:t>i</w:t>
                            </w:r>
                            <w:r w:rsidRPr="003F53AA">
                              <w:t>.e., rapamycin,) are thought to reduce angiogenesis by indirectly reducing the synthesis of HIF-1 subunits. The bottom branch shows DM1</w:t>
                            </w:r>
                            <w:r>
                              <w:t>’s</w:t>
                            </w:r>
                            <w:r w:rsidRPr="003F53AA">
                              <w:t xml:space="preserve"> ability to activate the adaptive immune system. On top of DM1 being an attractive cytotoxic agent, it has</w:t>
                            </w:r>
                            <w:r>
                              <w:t xml:space="preserve"> been</w:t>
                            </w:r>
                            <w:r w:rsidRPr="003F53AA">
                              <w:t xml:space="preserve"> shown to induce immunogenic cell death (ICD), which leads to the activation of professional antigen-presenting cells and T-cells causing antitumoral immunity. ANXA5-DM1 increases the therapeutic potential for checkpoint inhibitors such as anti-PD-1. </w:t>
                            </w:r>
                          </w:p>
                          <w:p w14:paraId="674CD500" w14:textId="7C7E08AD" w:rsidR="00EC6EAE" w:rsidRPr="00FF79BB" w:rsidRDefault="00EC6EAE" w:rsidP="0090079E">
                            <w:pPr>
                              <w:pStyle w:val="Caption"/>
                              <w:rPr>
                                <w:rFonts w:cstheme="minorHAnsi"/>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4E4CF9C" id="Text Box 98" o:spid="_x0000_s1064" type="#_x0000_t202" style="position:absolute;margin-left:2pt;margin-top:165.15pt;width:468pt;height:.05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" stroked="f">
                <v:textbox style="mso-fit-shape-to-text:t" inset="0,0,0,0">
                  <w:txbxContent>
                    <w:p w14:paraId="66710660" w14:textId="067A3193" w:rsidR="00EC6EAE" w:rsidRDefault="00EC6EAE" w:rsidP="0090079E">
                      <w:pPr>
                        <w:pStyle w:val="Caption"/>
                        <w:rPr>
                          <w:b/>
                          <w:bCs/>
                        </w:rPr>
                      </w:pPr>
                      <w:bookmarkStart w:id="201" w:name="_Toc118910688"/>
                      <w:r w:rsidRPr="00C12B53">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43</w:t>
                      </w:r>
                      <w:r>
                        <w:rPr>
                          <w:b/>
                          <w:bCs/>
                        </w:rPr>
                        <w:fldChar w:fldCharType="end"/>
                      </w:r>
                      <w:r w:rsidRPr="00C12B53">
                        <w:rPr>
                          <w:b/>
                          <w:bCs/>
                        </w:rPr>
                        <w:t>:</w:t>
                      </w:r>
                      <w:r w:rsidRPr="0090079E">
                        <w:rPr>
                          <w:b/>
                          <w:bCs/>
                        </w:rPr>
                        <w:t xml:space="preserve"> </w:t>
                      </w:r>
                      <w:r w:rsidRPr="003F53AA">
                        <w:rPr>
                          <w:b/>
                          <w:bCs/>
                        </w:rPr>
                        <w:t>Design rational</w:t>
                      </w:r>
                      <w:r>
                        <w:rPr>
                          <w:b/>
                          <w:bCs/>
                        </w:rPr>
                        <w:t>e</w:t>
                      </w:r>
                      <w:r w:rsidRPr="003F53AA">
                        <w:rPr>
                          <w:b/>
                          <w:bCs/>
                        </w:rPr>
                        <w:t xml:space="preserve"> for </w:t>
                      </w:r>
                      <w:r>
                        <w:rPr>
                          <w:b/>
                          <w:bCs/>
                        </w:rPr>
                        <w:t>h</w:t>
                      </w:r>
                      <w:r w:rsidRPr="003F53AA">
                        <w:rPr>
                          <w:b/>
                          <w:bCs/>
                        </w:rPr>
                        <w:t>olistic dosing regimen.</w:t>
                      </w:r>
                      <w:bookmarkEnd w:id="201"/>
                      <w:r w:rsidRPr="003F53AA">
                        <w:rPr>
                          <w:b/>
                          <w:bCs/>
                        </w:rPr>
                        <w:t xml:space="preserve"> </w:t>
                      </w:r>
                    </w:p>
                    <w:p w14:paraId="29CB6F6A" w14:textId="18B58CE6" w:rsidR="00EC6EAE" w:rsidRPr="003F53AA" w:rsidRDefault="00EC6EAE" w:rsidP="0090079E">
                      <w:pPr>
                        <w:pStyle w:val="Caption"/>
                      </w:pPr>
                      <w:r w:rsidRPr="003F53AA">
                        <w:t>ANXA5-DM1 impacts tumor growth in two unique ways. The top branch shows</w:t>
                      </w:r>
                      <w:r>
                        <w:t xml:space="preserve"> that</w:t>
                      </w:r>
                      <w:r w:rsidRPr="003F53AA">
                        <w:t xml:space="preserve"> ANXA5 targets DM1 to both tumor vasculature and tumor cells, which limits nutrient delivery and can induce hypoxia. The growth in the presence of hypoxia can cause activation of hypoxia-inducible factor-1 (HIF-1). Mammalian target of rapamycin (mTOR) inhibitors (</w:t>
                      </w:r>
                      <w:r>
                        <w:t>i</w:t>
                      </w:r>
                      <w:r w:rsidRPr="003F53AA">
                        <w:t>.e., rapamycin,) are thought to reduce angiogenesis by indirectly reducing the synthesis of HIF-1 subunits. The bottom branch shows DM1</w:t>
                      </w:r>
                      <w:r>
                        <w:t>’s</w:t>
                      </w:r>
                      <w:r w:rsidRPr="003F53AA">
                        <w:t xml:space="preserve"> ability to activate the adaptive immune system. On top of DM1 being an attractive cytotoxic agent, it has</w:t>
                      </w:r>
                      <w:r>
                        <w:t xml:space="preserve"> been</w:t>
                      </w:r>
                      <w:r w:rsidRPr="003F53AA">
                        <w:t xml:space="preserve"> shown to induce immunogenic cell death (ICD), which leads to the activation of professional antigen-presenting cells and T-cells causing antitumoral immunity. ANXA5-DM1 increases the therapeutic potential for checkpoint inhibitors such as anti-PD-1. </w:t>
                      </w:r>
                    </w:p>
                    <w:p w14:paraId="674CD500" w14:textId="7C7E08AD" w:rsidR="00EC6EAE" w:rsidRPr="00FF79BB" w:rsidRDefault="00EC6EAE" w:rsidP="0090079E">
                      <w:pPr>
                        <w:pStyle w:val="Caption"/>
                        <w:rPr>
                          <w:rFonts w:cstheme="minorHAnsi"/>
                          <w:noProof/>
                        </w:rPr>
                      </w:pPr>
                    </w:p>
                  </w:txbxContent>
                </v:textbox>
                <w10:wrap type="topAndBottom"/>
              </v:shape>
            </w:pict>
          </mc:Fallback>
        </mc:AlternateContent>
      </w:r>
      <w:r>
        <w:rPr>
          <w:rFonts w:cstheme="minorHAnsi"/>
        </w:rPr>
        <w:br w:type="page"/>
      </w:r>
    </w:p>
    <w:p w14:paraId="7D750F67" w14:textId="1D2CED57" w:rsidR="00E54930" w:rsidRPr="00E54930" w:rsidRDefault="00E54930" w:rsidP="00E54930">
      <w:pPr>
        <w:pStyle w:val="Heading2"/>
      </w:pPr>
      <w:bookmarkStart w:id="163" w:name="_Toc113362850"/>
      <w:bookmarkStart w:id="164" w:name="_Toc116911057"/>
      <w:r w:rsidRPr="00E54930">
        <w:lastRenderedPageBreak/>
        <w:t xml:space="preserve">ANXA5-DM1 </w:t>
      </w:r>
      <w:r w:rsidR="001D47A2">
        <w:t>H</w:t>
      </w:r>
      <w:r w:rsidRPr="00E54930">
        <w:t xml:space="preserve">olistic </w:t>
      </w:r>
      <w:r w:rsidR="001D47A2">
        <w:t>D</w:t>
      </w:r>
      <w:r w:rsidRPr="00E54930">
        <w:t xml:space="preserve">osing </w:t>
      </w:r>
      <w:r w:rsidR="001D47A2">
        <w:t>R</w:t>
      </w:r>
      <w:r w:rsidRPr="00E54930">
        <w:t>egime</w:t>
      </w:r>
      <w:bookmarkEnd w:id="163"/>
      <w:r w:rsidR="001D47A2">
        <w:t>n</w:t>
      </w:r>
      <w:bookmarkEnd w:id="164"/>
      <w:r w:rsidRPr="00E54930">
        <w:t xml:space="preserve"> </w:t>
      </w:r>
    </w:p>
    <w:p w14:paraId="4DDB9F24" w14:textId="6F4E5774" w:rsidR="00E54930" w:rsidRDefault="00E54930">
      <w:pPr>
        <w:spacing w:line="240" w:lineRule="auto"/>
        <w:jc w:val="left"/>
        <w:rPr>
          <w:rFonts w:cs="Times New Roman"/>
        </w:rPr>
      </w:pPr>
    </w:p>
    <w:p w14:paraId="7A4C7195" w14:textId="37B4C862" w:rsidR="00E54930" w:rsidRPr="003F53AA" w:rsidRDefault="00E54930" w:rsidP="00C12B53">
      <w:pPr>
        <w:rPr>
          <w:rFonts w:cstheme="minorHAnsi"/>
        </w:rPr>
      </w:pPr>
      <w:r w:rsidRPr="003F53AA">
        <w:rPr>
          <w:rFonts w:cstheme="minorHAnsi"/>
        </w:rPr>
        <w:t xml:space="preserve">To holistically treat murine TNBC, Balb/cJ mice were inoculated with syngenetic EMT6 </w:t>
      </w:r>
      <w:r w:rsidR="009F4F6B">
        <w:rPr>
          <w:rFonts w:cstheme="minorHAnsi"/>
        </w:rPr>
        <w:t>or</w:t>
      </w:r>
      <w:r w:rsidRPr="003F53AA">
        <w:rPr>
          <w:rFonts w:cstheme="minorHAnsi"/>
        </w:rPr>
        <w:t xml:space="preserve"> 4T1 orthotopic tumors. Mice were treated intraperiton</w:t>
      </w:r>
      <w:r w:rsidR="00996200">
        <w:rPr>
          <w:rFonts w:cstheme="minorHAnsi"/>
        </w:rPr>
        <w:t>e</w:t>
      </w:r>
      <w:r w:rsidRPr="003F53AA">
        <w:rPr>
          <w:rFonts w:cstheme="minorHAnsi"/>
        </w:rPr>
        <w:t>ally with 0.025 mg/kg ANXA5-DM1 once every seven days, 5 mg/kg rapamycin daily, and</w:t>
      </w:r>
      <w:r w:rsidR="00C12B53">
        <w:rPr>
          <w:rFonts w:cstheme="minorHAnsi"/>
        </w:rPr>
        <w:t>/or</w:t>
      </w:r>
      <w:r w:rsidRPr="003F53AA">
        <w:rPr>
          <w:rFonts w:cstheme="minorHAnsi"/>
        </w:rPr>
        <w:t xml:space="preserve"> 5 mg/kg anti-PD</w:t>
      </w:r>
      <w:r w:rsidR="009F4F6B">
        <w:rPr>
          <w:rFonts w:cstheme="minorHAnsi"/>
        </w:rPr>
        <w:t>-</w:t>
      </w:r>
      <w:r w:rsidRPr="003F53AA">
        <w:rPr>
          <w:rFonts w:cstheme="minorHAnsi"/>
        </w:rPr>
        <w:t xml:space="preserve">1 antibody on days 1, 5, and 9 </w:t>
      </w:r>
      <w:r w:rsidR="00451D89">
        <w:rPr>
          <w:rFonts w:cstheme="minorHAnsi"/>
        </w:rPr>
        <w:t>after</w:t>
      </w:r>
      <w:r w:rsidRPr="003F53AA">
        <w:rPr>
          <w:rFonts w:cstheme="minorHAnsi"/>
        </w:rPr>
        <w:t xml:space="preserve"> tumors reached 3-5 mm in diameter to ensure the tumor was vascularized. When examining tumor volumes for ANXA5-DM1, rapamycin, and/or anti-PD1 treatments, in 4T1 </w:t>
      </w:r>
      <w:r w:rsidRPr="00805538">
        <w:rPr>
          <w:rFonts w:cstheme="minorHAnsi"/>
        </w:rPr>
        <w:t>(</w:t>
      </w:r>
      <w:r w:rsidR="00805538" w:rsidRPr="00D4436D">
        <w:rPr>
          <w:rFonts w:cstheme="minorHAnsi"/>
          <w:b/>
          <w:bCs/>
        </w:rPr>
        <w:t>Figure 44</w:t>
      </w:r>
      <w:r w:rsidRPr="00805538">
        <w:rPr>
          <w:rFonts w:cstheme="minorHAnsi"/>
        </w:rPr>
        <w:t>) and EMT6 (</w:t>
      </w:r>
      <w:r w:rsidR="00805538" w:rsidRPr="00D4436D">
        <w:rPr>
          <w:rFonts w:cstheme="minorHAnsi"/>
          <w:b/>
          <w:bCs/>
        </w:rPr>
        <w:t>Figure 4</w:t>
      </w:r>
      <w:r w:rsidR="001D47A2">
        <w:rPr>
          <w:rFonts w:cstheme="minorHAnsi"/>
          <w:b/>
          <w:bCs/>
        </w:rPr>
        <w:t>5</w:t>
      </w:r>
      <w:r w:rsidR="00805538" w:rsidRPr="00805538">
        <w:rPr>
          <w:rFonts w:cstheme="minorHAnsi"/>
        </w:rPr>
        <w:t>)</w:t>
      </w:r>
      <w:r w:rsidRPr="003F53AA">
        <w:rPr>
          <w:rFonts w:cstheme="minorHAnsi"/>
        </w:rPr>
        <w:t xml:space="preserve"> tumor models, it is evident the combination therapies have an added therapeutic benefit, but no treatment group benefited survival </w:t>
      </w:r>
      <w:r w:rsidR="00785AA9">
        <w:rPr>
          <w:rFonts w:cstheme="minorHAnsi"/>
        </w:rPr>
        <w:t>(</w:t>
      </w:r>
      <w:r w:rsidR="00805538" w:rsidRPr="00D4436D">
        <w:rPr>
          <w:rFonts w:cstheme="minorHAnsi"/>
          <w:b/>
          <w:bCs/>
        </w:rPr>
        <w:t>Table 5</w:t>
      </w:r>
      <w:r w:rsidR="00805538" w:rsidRPr="009D0397">
        <w:rPr>
          <w:rFonts w:cstheme="minorHAnsi"/>
        </w:rPr>
        <w:t xml:space="preserve">). Survival curves can be viewed in appendix </w:t>
      </w:r>
      <w:r w:rsidR="009F4F6B">
        <w:rPr>
          <w:rFonts w:cstheme="minorHAnsi"/>
        </w:rPr>
        <w:t xml:space="preserve">A </w:t>
      </w:r>
      <w:r w:rsidR="00805538" w:rsidRPr="009D0397">
        <w:rPr>
          <w:rFonts w:cstheme="minorHAnsi"/>
        </w:rPr>
        <w:t>(</w:t>
      </w:r>
      <w:r w:rsidR="00805538" w:rsidRPr="00D4436D">
        <w:rPr>
          <w:rFonts w:cstheme="minorHAnsi"/>
          <w:b/>
          <w:bCs/>
        </w:rPr>
        <w:t>Figure</w:t>
      </w:r>
      <w:r w:rsidR="009D0397" w:rsidRPr="00D4436D">
        <w:rPr>
          <w:rFonts w:cstheme="minorHAnsi"/>
          <w:b/>
          <w:bCs/>
        </w:rPr>
        <w:t>s 7</w:t>
      </w:r>
      <w:r w:rsidR="0031642A">
        <w:rPr>
          <w:rFonts w:cstheme="minorHAnsi"/>
          <w:b/>
          <w:bCs/>
        </w:rPr>
        <w:t>3</w:t>
      </w:r>
      <w:r w:rsidR="009D0397" w:rsidRPr="00D4436D">
        <w:rPr>
          <w:rFonts w:cstheme="minorHAnsi"/>
          <w:b/>
          <w:bCs/>
        </w:rPr>
        <w:t xml:space="preserve"> and 7</w:t>
      </w:r>
      <w:r w:rsidR="0031642A">
        <w:rPr>
          <w:rFonts w:cstheme="minorHAnsi"/>
          <w:b/>
          <w:bCs/>
        </w:rPr>
        <w:t>4</w:t>
      </w:r>
      <w:r w:rsidR="009D0397" w:rsidRPr="009D0397">
        <w:rPr>
          <w:rFonts w:cstheme="minorHAnsi"/>
        </w:rPr>
        <w:t>)</w:t>
      </w:r>
      <w:r w:rsidR="00805538" w:rsidRPr="009D0397">
        <w:rPr>
          <w:rFonts w:cstheme="minorHAnsi"/>
        </w:rPr>
        <w:t>.</w:t>
      </w:r>
      <w:r w:rsidR="00805538">
        <w:rPr>
          <w:rFonts w:cstheme="minorHAnsi"/>
        </w:rPr>
        <w:t xml:space="preserve">  </w:t>
      </w:r>
    </w:p>
    <w:p w14:paraId="46F70B5D" w14:textId="2D78193D" w:rsidR="00D04344" w:rsidRDefault="00D04344" w:rsidP="00E54930">
      <w:pPr>
        <w:ind w:firstLine="720"/>
        <w:rPr>
          <w:rFonts w:cstheme="minorHAnsi"/>
        </w:rPr>
      </w:pPr>
      <w:r>
        <w:rPr>
          <w:rFonts w:cstheme="minorHAnsi"/>
        </w:rPr>
        <w:t>Mice bearing 4T1 tumors and</w:t>
      </w:r>
      <w:r w:rsidR="00E54930" w:rsidRPr="003F53AA">
        <w:rPr>
          <w:rFonts w:cstheme="minorHAnsi"/>
        </w:rPr>
        <w:t xml:space="preserve"> treated with the holistic treatment of ANXA5-DM1, rapamycin, and anti-PD</w:t>
      </w:r>
      <w:r>
        <w:rPr>
          <w:rFonts w:cstheme="minorHAnsi"/>
        </w:rPr>
        <w:t>-</w:t>
      </w:r>
      <w:r w:rsidR="00E54930" w:rsidRPr="003F53AA">
        <w:rPr>
          <w:rFonts w:cstheme="minorHAnsi"/>
        </w:rPr>
        <w:t>1</w:t>
      </w:r>
      <w:r w:rsidR="00451D89">
        <w:rPr>
          <w:rFonts w:cstheme="minorHAnsi"/>
        </w:rPr>
        <w:t xml:space="preserve"> had</w:t>
      </w:r>
      <w:r w:rsidR="00E54930" w:rsidRPr="003F53AA">
        <w:rPr>
          <w:rFonts w:cstheme="minorHAnsi"/>
        </w:rPr>
        <w:t xml:space="preserve"> significantly smaller tumors than untreated mice throughout the treatment </w:t>
      </w:r>
      <w:r w:rsidR="00805538">
        <w:rPr>
          <w:rFonts w:cstheme="minorHAnsi"/>
        </w:rPr>
        <w:t>(</w:t>
      </w:r>
      <w:r w:rsidR="00805538" w:rsidRPr="00D4436D">
        <w:rPr>
          <w:rFonts w:cstheme="minorHAnsi"/>
          <w:b/>
          <w:bCs/>
        </w:rPr>
        <w:t>Figure 4</w:t>
      </w:r>
      <w:r w:rsidR="001D47A2">
        <w:rPr>
          <w:rFonts w:cstheme="minorHAnsi"/>
          <w:b/>
          <w:bCs/>
        </w:rPr>
        <w:t>6</w:t>
      </w:r>
      <w:r w:rsidR="00805538">
        <w:rPr>
          <w:rFonts w:cstheme="minorHAnsi"/>
        </w:rPr>
        <w:t xml:space="preserve">).  </w:t>
      </w:r>
      <w:r w:rsidR="00E54930" w:rsidRPr="003F53AA">
        <w:rPr>
          <w:rFonts w:cstheme="minorHAnsi"/>
        </w:rPr>
        <w:t>On day 31 (</w:t>
      </w:r>
      <w:r w:rsidR="00532D13">
        <w:rPr>
          <w:rFonts w:cstheme="minorHAnsi"/>
        </w:rPr>
        <w:t>3</w:t>
      </w:r>
      <w:r w:rsidR="00E54930" w:rsidRPr="003F53AA">
        <w:rPr>
          <w:rFonts w:cstheme="minorHAnsi"/>
        </w:rPr>
        <w:t xml:space="preserve"> days after treatment had ended), the holistic treatment had 2.2 </w:t>
      </w:r>
      <w:r w:rsidR="00451D89">
        <w:rPr>
          <w:rFonts w:cstheme="minorHAnsi"/>
        </w:rPr>
        <w:t xml:space="preserve">times </w:t>
      </w:r>
      <w:r w:rsidR="00E54930" w:rsidRPr="003F53AA">
        <w:rPr>
          <w:rFonts w:cstheme="minorHAnsi"/>
        </w:rPr>
        <w:t>smaller tumor volumes than the untreated control, ANXA5-DM1, anti-PD</w:t>
      </w:r>
      <w:r>
        <w:rPr>
          <w:rFonts w:cstheme="minorHAnsi"/>
        </w:rPr>
        <w:t>-</w:t>
      </w:r>
      <w:r w:rsidR="00E54930" w:rsidRPr="003F53AA">
        <w:rPr>
          <w:rFonts w:cstheme="minorHAnsi"/>
        </w:rPr>
        <w:t xml:space="preserve">1, and ANXA5-DM1 </w:t>
      </w:r>
      <w:r>
        <w:rPr>
          <w:rFonts w:cstheme="minorHAnsi"/>
        </w:rPr>
        <w:t>with</w:t>
      </w:r>
      <w:r w:rsidR="00E54930" w:rsidRPr="003F53AA">
        <w:rPr>
          <w:rFonts w:cstheme="minorHAnsi"/>
        </w:rPr>
        <w:t xml:space="preserve"> anti-PD</w:t>
      </w:r>
      <w:r>
        <w:rPr>
          <w:rFonts w:cstheme="minorHAnsi"/>
        </w:rPr>
        <w:t>-</w:t>
      </w:r>
      <w:r w:rsidR="00E54930" w:rsidRPr="003F53AA">
        <w:rPr>
          <w:rFonts w:cstheme="minorHAnsi"/>
        </w:rPr>
        <w:t>1 groups</w:t>
      </w:r>
      <w:r w:rsidR="00805538">
        <w:rPr>
          <w:rFonts w:cstheme="minorHAnsi"/>
        </w:rPr>
        <w:t xml:space="preserve"> (</w:t>
      </w:r>
      <w:r w:rsidR="00805538" w:rsidRPr="00D4436D">
        <w:rPr>
          <w:rFonts w:cstheme="minorHAnsi"/>
          <w:b/>
          <w:bCs/>
        </w:rPr>
        <w:t>Figure 4</w:t>
      </w:r>
      <w:r w:rsidR="001D47A2">
        <w:rPr>
          <w:rFonts w:cstheme="minorHAnsi"/>
          <w:b/>
          <w:bCs/>
        </w:rPr>
        <w:t>6</w:t>
      </w:r>
      <w:r w:rsidR="00805538" w:rsidRPr="00D4436D">
        <w:rPr>
          <w:rFonts w:cstheme="minorHAnsi"/>
          <w:b/>
          <w:bCs/>
        </w:rPr>
        <w:t xml:space="preserve"> d</w:t>
      </w:r>
      <w:r w:rsidR="00805538">
        <w:rPr>
          <w:rFonts w:cstheme="minorHAnsi"/>
        </w:rPr>
        <w:t>).</w:t>
      </w:r>
      <w:r w:rsidR="00E54930" w:rsidRPr="003F53AA">
        <w:rPr>
          <w:rFonts w:cstheme="minorHAnsi"/>
        </w:rPr>
        <w:t xml:space="preserve"> Interestingly, rapamycin seems to have more therapeutic benefit</w:t>
      </w:r>
      <w:r w:rsidR="00996200">
        <w:rPr>
          <w:rFonts w:cstheme="minorHAnsi"/>
        </w:rPr>
        <w:t>s</w:t>
      </w:r>
      <w:r w:rsidR="00E54930" w:rsidRPr="003F53AA">
        <w:rPr>
          <w:rFonts w:cstheme="minorHAnsi"/>
        </w:rPr>
        <w:t xml:space="preserve"> when combined with ANXA5-DM1 than anti-PD</w:t>
      </w:r>
      <w:r w:rsidR="009F4F6B">
        <w:rPr>
          <w:rFonts w:cstheme="minorHAnsi"/>
        </w:rPr>
        <w:t>-</w:t>
      </w:r>
      <w:r w:rsidR="00E54930" w:rsidRPr="003F53AA">
        <w:rPr>
          <w:rFonts w:cstheme="minorHAnsi"/>
        </w:rPr>
        <w:t xml:space="preserve">1 for murine TNBC. </w:t>
      </w:r>
    </w:p>
    <w:p w14:paraId="61AE6AD8" w14:textId="3B2B30EA" w:rsidR="00E54930" w:rsidRDefault="00E54930" w:rsidP="00E54930">
      <w:pPr>
        <w:ind w:firstLine="720"/>
        <w:rPr>
          <w:rFonts w:cstheme="minorHAnsi"/>
        </w:rPr>
      </w:pPr>
      <w:r w:rsidRPr="003F53AA">
        <w:rPr>
          <w:rFonts w:cstheme="minorHAnsi"/>
        </w:rPr>
        <w:t>Over the course of the treatment, ANXA5-DM1 and rapamycin showed similar tumor response to the holistic treatment, and when tumors reach over 150 mm</w:t>
      </w:r>
      <w:r w:rsidR="009F4F6B">
        <w:rPr>
          <w:rFonts w:cstheme="minorHAnsi"/>
          <w:vertAlign w:val="superscript"/>
        </w:rPr>
        <w:t>3</w:t>
      </w:r>
      <w:r w:rsidRPr="003F53AA">
        <w:rPr>
          <w:rFonts w:cstheme="minorHAnsi"/>
        </w:rPr>
        <w:t xml:space="preserve">, rapamycin alone significantly decreases tumor volume </w:t>
      </w:r>
      <w:r w:rsidRPr="00D4436D">
        <w:rPr>
          <w:rFonts w:cstheme="minorHAnsi"/>
          <w:b/>
          <w:bCs/>
        </w:rPr>
        <w:t>(</w:t>
      </w:r>
      <w:r w:rsidR="00805538" w:rsidRPr="00D4436D">
        <w:rPr>
          <w:rFonts w:cstheme="minorHAnsi"/>
          <w:b/>
          <w:bCs/>
        </w:rPr>
        <w:t>Figure 4</w:t>
      </w:r>
      <w:r w:rsidR="001D47A2">
        <w:rPr>
          <w:rFonts w:cstheme="minorHAnsi"/>
          <w:b/>
          <w:bCs/>
        </w:rPr>
        <w:t>6</w:t>
      </w:r>
      <w:r w:rsidR="00805538" w:rsidRPr="00D4436D">
        <w:rPr>
          <w:rFonts w:cstheme="minorHAnsi"/>
          <w:b/>
          <w:bCs/>
        </w:rPr>
        <w:t xml:space="preserve"> c and d</w:t>
      </w:r>
      <w:r w:rsidR="00805538" w:rsidRPr="00805538">
        <w:rPr>
          <w:rFonts w:cstheme="minorHAnsi"/>
        </w:rPr>
        <w:t>)</w:t>
      </w:r>
      <w:r w:rsidR="00805538">
        <w:rPr>
          <w:rFonts w:cstheme="minorHAnsi"/>
        </w:rPr>
        <w:t>.</w:t>
      </w:r>
      <w:r w:rsidRPr="003F53AA">
        <w:rPr>
          <w:rFonts w:cstheme="minorHAnsi"/>
        </w:rPr>
        <w:t xml:space="preserve"> Anti-PD</w:t>
      </w:r>
      <w:r w:rsidR="00D04344">
        <w:rPr>
          <w:rFonts w:cstheme="minorHAnsi"/>
        </w:rPr>
        <w:t>-</w:t>
      </w:r>
      <w:r w:rsidRPr="003F53AA">
        <w:rPr>
          <w:rFonts w:cstheme="minorHAnsi"/>
        </w:rPr>
        <w:t>1 alone or in combination with ANXA5-DM1 did not show significant benefit when compared to untreated mice, but the addition of anti-PD</w:t>
      </w:r>
      <w:r w:rsidR="0031642A">
        <w:rPr>
          <w:rFonts w:cstheme="minorHAnsi"/>
        </w:rPr>
        <w:t>-</w:t>
      </w:r>
      <w:r w:rsidRPr="003F53AA">
        <w:rPr>
          <w:rFonts w:cstheme="minorHAnsi"/>
        </w:rPr>
        <w:t xml:space="preserve">1 to ANXA5-DM1 </w:t>
      </w:r>
      <w:r w:rsidR="00D04344">
        <w:rPr>
          <w:rFonts w:cstheme="minorHAnsi"/>
        </w:rPr>
        <w:t xml:space="preserve">with </w:t>
      </w:r>
      <w:r w:rsidRPr="003F53AA">
        <w:rPr>
          <w:rFonts w:cstheme="minorHAnsi"/>
        </w:rPr>
        <w:t>rapamycin does not negativ</w:t>
      </w:r>
      <w:r w:rsidR="00996200">
        <w:rPr>
          <w:rFonts w:cstheme="minorHAnsi"/>
        </w:rPr>
        <w:t>el</w:t>
      </w:r>
      <w:r w:rsidRPr="003F53AA">
        <w:rPr>
          <w:rFonts w:cstheme="minorHAnsi"/>
        </w:rPr>
        <w:t>y impact treatment. Rapamycin and anti-PD</w:t>
      </w:r>
      <w:r w:rsidR="00D04344">
        <w:rPr>
          <w:rFonts w:cstheme="minorHAnsi"/>
        </w:rPr>
        <w:t>-</w:t>
      </w:r>
      <w:r w:rsidRPr="003F53AA">
        <w:rPr>
          <w:rFonts w:cstheme="minorHAnsi"/>
        </w:rPr>
        <w:t xml:space="preserve">1 together also significantly decreased tumor volume during the treatment, but once treatment ended did not have any therapeutic benefit. </w:t>
      </w:r>
    </w:p>
    <w:p w14:paraId="0105E5E0" w14:textId="5A506AFC" w:rsidR="001615A3" w:rsidRDefault="001615A3" w:rsidP="00E54930">
      <w:pPr>
        <w:ind w:firstLine="720"/>
        <w:rPr>
          <w:rFonts w:cstheme="minorHAnsi"/>
        </w:rPr>
      </w:pPr>
    </w:p>
    <w:p w14:paraId="5A25309F" w14:textId="497D0079" w:rsidR="001615A3" w:rsidRDefault="00D04344" w:rsidP="00E54930">
      <w:pPr>
        <w:ind w:firstLine="720"/>
        <w:rPr>
          <w:rFonts w:cstheme="minorHAnsi"/>
        </w:rPr>
      </w:pPr>
      <w:r w:rsidRPr="003F53AA">
        <w:rPr>
          <w:noProof/>
        </w:rPr>
        <w:lastRenderedPageBreak/>
        <w:drawing>
          <wp:anchor distT="0" distB="0" distL="114300" distR="114300" simplePos="0" relativeHeight="251781120" behindDoc="0" locked="0" layoutInCell="1" allowOverlap="1" wp14:anchorId="354E439B" wp14:editId="08A68E97">
            <wp:simplePos x="0" y="0"/>
            <wp:positionH relativeFrom="column">
              <wp:posOffset>53975</wp:posOffset>
            </wp:positionH>
            <wp:positionV relativeFrom="paragraph">
              <wp:posOffset>286886</wp:posOffset>
            </wp:positionV>
            <wp:extent cx="6159500" cy="2851785"/>
            <wp:effectExtent l="0" t="0" r="0" b="5715"/>
            <wp:wrapTopAndBottom/>
            <wp:docPr id="35" name="Picture 3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histogram&#10;&#10;Description automatically generated"/>
                    <pic:cNvPicPr/>
                  </pic:nvPicPr>
                  <pic:blipFill rotWithShape="1">
                    <a:blip r:embed="rId147">
                      <a:extLst>
                        <a:ext uri="{28A0092B-C50C-407E-A947-70E740481C1C}">
                          <a14:useLocalDpi xmlns:a14="http://schemas.microsoft.com/office/drawing/2010/main" val="0"/>
                        </a:ext>
                      </a:extLst>
                    </a:blip>
                    <a:srcRect l="5636" t="9148" r="5864" b="5971"/>
                    <a:stretch/>
                  </pic:blipFill>
                  <pic:spPr bwMode="auto">
                    <a:xfrm>
                      <a:off x="0" y="0"/>
                      <a:ext cx="6159500" cy="2851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FE37AB" w14:textId="5AFE7574" w:rsidR="001615A3" w:rsidRDefault="00523FA0" w:rsidP="00E54930">
      <w:pPr>
        <w:ind w:firstLine="720"/>
        <w:rPr>
          <w:rFonts w:cstheme="minorHAnsi"/>
        </w:rPr>
      </w:pPr>
      <w:r>
        <w:rPr>
          <w:noProof/>
        </w:rPr>
        <mc:AlternateContent>
          <mc:Choice Requires="wps">
            <w:drawing>
              <wp:anchor distT="0" distB="0" distL="114300" distR="114300" simplePos="0" relativeHeight="251783168" behindDoc="0" locked="0" layoutInCell="1" allowOverlap="1" wp14:anchorId="6C81D9FD" wp14:editId="78B8F51E">
                <wp:simplePos x="0" y="0"/>
                <wp:positionH relativeFrom="column">
                  <wp:posOffset>-111125</wp:posOffset>
                </wp:positionH>
                <wp:positionV relativeFrom="paragraph">
                  <wp:posOffset>3325284</wp:posOffset>
                </wp:positionV>
                <wp:extent cx="6159500" cy="1777365"/>
                <wp:effectExtent l="0" t="0" r="0" b="635"/>
                <wp:wrapTopAndBottom/>
                <wp:docPr id="99" name="Text Box 99"/>
                <wp:cNvGraphicFramePr/>
                <a:graphic xmlns:a="http://schemas.openxmlformats.org/drawingml/2006/main">
                  <a:graphicData uri="http://schemas.microsoft.com/office/word/2010/wordprocessingShape">
                    <wps:wsp>
                      <wps:cNvSpPr txBox="1"/>
                      <wps:spPr>
                        <a:xfrm>
                          <a:off x="0" y="0"/>
                          <a:ext cx="6159500" cy="1777365"/>
                        </a:xfrm>
                        <a:prstGeom prst="rect">
                          <a:avLst/>
                        </a:prstGeom>
                        <a:solidFill>
                          <a:prstClr val="white"/>
                        </a:solidFill>
                        <a:ln>
                          <a:noFill/>
                        </a:ln>
                      </wps:spPr>
                      <wps:txbx>
                        <w:txbxContent>
                          <w:p w14:paraId="2F6B028D" w14:textId="3D03C3A9" w:rsidR="00EC6EAE" w:rsidRPr="00D04344" w:rsidRDefault="00EC6EAE" w:rsidP="00785AA9">
                            <w:pPr>
                              <w:pStyle w:val="Caption"/>
                              <w:rPr>
                                <w:b/>
                                <w:bCs/>
                              </w:rPr>
                            </w:pPr>
                            <w:bookmarkStart w:id="165" w:name="_Toc118910689"/>
                            <w:r w:rsidRPr="00D04344">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44</w:t>
                            </w:r>
                            <w:r>
                              <w:rPr>
                                <w:b/>
                                <w:bCs/>
                              </w:rPr>
                              <w:fldChar w:fldCharType="end"/>
                            </w:r>
                            <w:r w:rsidRPr="00D04344">
                              <w:rPr>
                                <w:b/>
                                <w:bCs/>
                              </w:rPr>
                              <w:t>:</w:t>
                            </w:r>
                            <w:r w:rsidRPr="00D04344">
                              <w:rPr>
                                <w:rFonts w:ascii="Calibri" w:eastAsia="Calibri" w:hAnsi="Calibri" w:cs="Times New Roman"/>
                                <w:b/>
                                <w:bCs/>
                                <w:kern w:val="24"/>
                                <w:sz w:val="36"/>
                                <w:szCs w:val="36"/>
                              </w:rPr>
                              <w:t xml:space="preserve"> </w:t>
                            </w:r>
                            <w:r w:rsidRPr="00D04344">
                              <w:rPr>
                                <w:b/>
                                <w:bCs/>
                              </w:rPr>
                              <w:t>Effect of ANXA5-DM1, rapamycin and/or anti-PD</w:t>
                            </w:r>
                            <w:r>
                              <w:rPr>
                                <w:b/>
                                <w:bCs/>
                              </w:rPr>
                              <w:t>-</w:t>
                            </w:r>
                            <w:r w:rsidRPr="00D04344">
                              <w:rPr>
                                <w:b/>
                                <w:bCs/>
                              </w:rPr>
                              <w:t>1</w:t>
                            </w:r>
                            <w:r>
                              <w:rPr>
                                <w:b/>
                                <w:bCs/>
                              </w:rPr>
                              <w:t xml:space="preserve"> on tumor volume for BALB/cJ mice bearing </w:t>
                            </w:r>
                            <w:r w:rsidRPr="00D04344">
                              <w:rPr>
                                <w:b/>
                                <w:bCs/>
                              </w:rPr>
                              <w:t xml:space="preserve">4T1 </w:t>
                            </w:r>
                            <w:r>
                              <w:rPr>
                                <w:b/>
                                <w:bCs/>
                              </w:rPr>
                              <w:t>tumors</w:t>
                            </w:r>
                            <w:bookmarkEnd w:id="165"/>
                          </w:p>
                          <w:p w14:paraId="657A7215" w14:textId="11162748" w:rsidR="00EC6EAE" w:rsidRPr="00785AA9" w:rsidRDefault="00EC6EAE" w:rsidP="00785AA9">
                            <w:pPr>
                              <w:pStyle w:val="Caption"/>
                            </w:pPr>
                            <w:r w:rsidRPr="00785AA9">
                              <w:t xml:space="preserve">Treatment began </w:t>
                            </w:r>
                            <w:r>
                              <w:t>on day 7 when</w:t>
                            </w:r>
                            <w:r w:rsidRPr="00785AA9">
                              <w:t xml:space="preserve"> mice tumors were 3-5 mm in diameter. Mice were treated with 0.025 mg/kg of DM1 in the ANXA5-DM1 conjugate IP once every 7 days, 5 mg/kg rapamycin IP daily, and/or 5 mg/kg anti</w:t>
                            </w:r>
                            <w:r>
                              <w:t>-</w:t>
                            </w:r>
                            <w:r w:rsidRPr="00785AA9">
                              <w:t>PD</w:t>
                            </w:r>
                            <w:r>
                              <w:t>-</w:t>
                            </w:r>
                            <w:r w:rsidRPr="00785AA9">
                              <w:t xml:space="preserve">1 </w:t>
                            </w:r>
                            <w:r>
                              <w:t xml:space="preserve">IP </w:t>
                            </w:r>
                            <w:r w:rsidRPr="00785AA9">
                              <w:t xml:space="preserve">on days 1, 5, 9 of treatment. </w:t>
                            </w:r>
                            <w:r>
                              <w:t xml:space="preserve">Data presented as mean </w:t>
                            </w:r>
                            <w:r>
                              <w:sym w:font="Symbol" w:char="F0B1"/>
                            </w:r>
                            <w:r>
                              <w:t xml:space="preserve">  SEM (n = 6). </w:t>
                            </w:r>
                          </w:p>
                          <w:p w14:paraId="5D18CAD3" w14:textId="25776E57" w:rsidR="00EC6EAE" w:rsidRPr="00BC6C32" w:rsidRDefault="00EC6EAE" w:rsidP="00785AA9">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81D9FD" id="Text Box 99" o:spid="_x0000_s1065" type="#_x0000_t202" style="position:absolute;left:0;text-align:left;margin-left:-8.75pt;margin-top:261.85pt;width:485pt;height:139.95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" stroked="f">
                <v:textbox inset="0,0,0,0">
                  <w:txbxContent>
                    <w:p w14:paraId="2F6B028D" w14:textId="3D03C3A9" w:rsidR="00EC6EAE" w:rsidRPr="00D04344" w:rsidRDefault="00EC6EAE" w:rsidP="00785AA9">
                      <w:pPr>
                        <w:pStyle w:val="Caption"/>
                        <w:rPr>
                          <w:b/>
                          <w:bCs/>
                        </w:rPr>
                      </w:pPr>
                      <w:bookmarkStart w:id="205" w:name="_Toc118910689"/>
                      <w:r w:rsidRPr="00D04344">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44</w:t>
                      </w:r>
                      <w:r>
                        <w:rPr>
                          <w:b/>
                          <w:bCs/>
                        </w:rPr>
                        <w:fldChar w:fldCharType="end"/>
                      </w:r>
                      <w:r w:rsidRPr="00D04344">
                        <w:rPr>
                          <w:b/>
                          <w:bCs/>
                        </w:rPr>
                        <w:t>:</w:t>
                      </w:r>
                      <w:r w:rsidRPr="00D04344">
                        <w:rPr>
                          <w:rFonts w:ascii="Calibri" w:eastAsia="Calibri" w:hAnsi="Calibri" w:cs="Times New Roman"/>
                          <w:b/>
                          <w:bCs/>
                          <w:kern w:val="24"/>
                          <w:sz w:val="36"/>
                          <w:szCs w:val="36"/>
                        </w:rPr>
                        <w:t xml:space="preserve"> </w:t>
                      </w:r>
                      <w:r w:rsidRPr="00D04344">
                        <w:rPr>
                          <w:b/>
                          <w:bCs/>
                        </w:rPr>
                        <w:t>Effect of ANXA5-DM1, rapamycin and/or anti-PD</w:t>
                      </w:r>
                      <w:r>
                        <w:rPr>
                          <w:b/>
                          <w:bCs/>
                        </w:rPr>
                        <w:t>-</w:t>
                      </w:r>
                      <w:r w:rsidRPr="00D04344">
                        <w:rPr>
                          <w:b/>
                          <w:bCs/>
                        </w:rPr>
                        <w:t>1</w:t>
                      </w:r>
                      <w:r>
                        <w:rPr>
                          <w:b/>
                          <w:bCs/>
                        </w:rPr>
                        <w:t xml:space="preserve"> on tumor volume for BALB/cJ mice bearing </w:t>
                      </w:r>
                      <w:r w:rsidRPr="00D04344">
                        <w:rPr>
                          <w:b/>
                          <w:bCs/>
                        </w:rPr>
                        <w:t xml:space="preserve">4T1 </w:t>
                      </w:r>
                      <w:r>
                        <w:rPr>
                          <w:b/>
                          <w:bCs/>
                        </w:rPr>
                        <w:t>tumors</w:t>
                      </w:r>
                      <w:bookmarkEnd w:id="205"/>
                    </w:p>
                    <w:p w14:paraId="657A7215" w14:textId="11162748" w:rsidR="00EC6EAE" w:rsidRPr="00785AA9" w:rsidRDefault="00EC6EAE" w:rsidP="00785AA9">
                      <w:pPr>
                        <w:pStyle w:val="Caption"/>
                      </w:pPr>
                      <w:r w:rsidRPr="00785AA9">
                        <w:t xml:space="preserve">Treatment began </w:t>
                      </w:r>
                      <w:r>
                        <w:t>on day 7 when</w:t>
                      </w:r>
                      <w:r w:rsidRPr="00785AA9">
                        <w:t xml:space="preserve"> mice tumors were 3-5 mm in diameter. Mice were treated with 0.025 mg/kg of DM1 in the ANXA5-DM1 conjugate IP once every 7 days, 5 mg/kg rapamycin IP daily, and/or 5 mg/kg anti</w:t>
                      </w:r>
                      <w:r>
                        <w:t>-</w:t>
                      </w:r>
                      <w:r w:rsidRPr="00785AA9">
                        <w:t>PD</w:t>
                      </w:r>
                      <w:r>
                        <w:t>-</w:t>
                      </w:r>
                      <w:r w:rsidRPr="00785AA9">
                        <w:t xml:space="preserve">1 </w:t>
                      </w:r>
                      <w:r>
                        <w:t xml:space="preserve">IP </w:t>
                      </w:r>
                      <w:r w:rsidRPr="00785AA9">
                        <w:t xml:space="preserve">on days 1, 5, 9 of treatment. </w:t>
                      </w:r>
                      <w:r>
                        <w:t xml:space="preserve">Data presented as mean </w:t>
                      </w:r>
                      <w:r>
                        <w:sym w:font="Symbol" w:char="F0B1"/>
                      </w:r>
                      <w:r>
                        <w:t xml:space="preserve">  SEM (n = 6). </w:t>
                      </w:r>
                    </w:p>
                    <w:p w14:paraId="5D18CAD3" w14:textId="25776E57" w:rsidR="00EC6EAE" w:rsidRPr="00BC6C32" w:rsidRDefault="00EC6EAE" w:rsidP="00785AA9">
                      <w:pPr>
                        <w:pStyle w:val="Caption"/>
                        <w:rPr>
                          <w:noProof/>
                        </w:rPr>
                      </w:pPr>
                    </w:p>
                  </w:txbxContent>
                </v:textbox>
                <w10:wrap type="topAndBottom"/>
              </v:shape>
            </w:pict>
          </mc:Fallback>
        </mc:AlternateContent>
      </w:r>
    </w:p>
    <w:p w14:paraId="7B41317C" w14:textId="2B223956" w:rsidR="001615A3" w:rsidRDefault="001615A3" w:rsidP="00E54930">
      <w:pPr>
        <w:ind w:firstLine="720"/>
        <w:rPr>
          <w:rFonts w:cstheme="minorHAnsi"/>
        </w:rPr>
      </w:pPr>
    </w:p>
    <w:p w14:paraId="1D6E72F6" w14:textId="650F976E" w:rsidR="001615A3" w:rsidRDefault="001615A3" w:rsidP="00E54930">
      <w:pPr>
        <w:ind w:firstLine="720"/>
        <w:rPr>
          <w:rFonts w:cstheme="minorHAnsi"/>
        </w:rPr>
      </w:pPr>
    </w:p>
    <w:p w14:paraId="105269E3" w14:textId="25F4854F" w:rsidR="001615A3" w:rsidRDefault="001D47A2" w:rsidP="00E54930">
      <w:pPr>
        <w:ind w:firstLine="720"/>
        <w:rPr>
          <w:rFonts w:cstheme="minorHAnsi"/>
        </w:rPr>
      </w:pPr>
      <w:r w:rsidRPr="001D47A2">
        <w:rPr>
          <w:rFonts w:cstheme="minorHAnsi"/>
          <w:noProof/>
        </w:rPr>
        <w:lastRenderedPageBreak/>
        <w:drawing>
          <wp:anchor distT="0" distB="0" distL="114300" distR="114300" simplePos="0" relativeHeight="251929600" behindDoc="0" locked="0" layoutInCell="1" allowOverlap="1" wp14:anchorId="76A6D5C5" wp14:editId="7CC39178">
            <wp:simplePos x="0" y="0"/>
            <wp:positionH relativeFrom="column">
              <wp:posOffset>-51223</wp:posOffset>
            </wp:positionH>
            <wp:positionV relativeFrom="paragraph">
              <wp:posOffset>477520</wp:posOffset>
            </wp:positionV>
            <wp:extent cx="5943600" cy="2868295"/>
            <wp:effectExtent l="0" t="0" r="0" b="1905"/>
            <wp:wrapTopAndBottom/>
            <wp:docPr id="16" name="Picture 16" descr="Histo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Histogram&#10;&#10;Description automatically generated with low confidence"/>
                    <pic:cNvPicPr/>
                  </pic:nvPicPr>
                  <pic:blipFill>
                    <a:blip r:embed="rId148">
                      <a:extLst>
                        <a:ext uri="{28A0092B-C50C-407E-A947-70E740481C1C}">
                          <a14:useLocalDpi xmlns:a14="http://schemas.microsoft.com/office/drawing/2010/main" val="0"/>
                        </a:ext>
                      </a:extLst>
                    </a:blip>
                    <a:stretch>
                      <a:fillRect/>
                    </a:stretch>
                  </pic:blipFill>
                  <pic:spPr>
                    <a:xfrm>
                      <a:off x="0" y="0"/>
                      <a:ext cx="5943600" cy="2868295"/>
                    </a:xfrm>
                    <a:prstGeom prst="rect">
                      <a:avLst/>
                    </a:prstGeom>
                  </pic:spPr>
                </pic:pic>
              </a:graphicData>
            </a:graphic>
            <wp14:sizeRelH relativeFrom="page">
              <wp14:pctWidth>0</wp14:pctWidth>
            </wp14:sizeRelH>
            <wp14:sizeRelV relativeFrom="page">
              <wp14:pctHeight>0</wp14:pctHeight>
            </wp14:sizeRelV>
          </wp:anchor>
        </w:drawing>
      </w:r>
    </w:p>
    <w:p w14:paraId="6B0B2A05" w14:textId="22315285" w:rsidR="00785AA9" w:rsidRDefault="001D47A2">
      <w:pPr>
        <w:spacing w:line="240" w:lineRule="auto"/>
        <w:jc w:val="left"/>
        <w:rPr>
          <w:rFonts w:cstheme="minorHAnsi"/>
        </w:rPr>
      </w:pPr>
      <w:r w:rsidRPr="001D47A2">
        <w:rPr>
          <w:rFonts w:cstheme="minorHAnsi"/>
          <w:noProof/>
        </w:rPr>
        <mc:AlternateContent>
          <mc:Choice Requires="wps">
            <w:drawing>
              <wp:anchor distT="0" distB="0" distL="114300" distR="114300" simplePos="0" relativeHeight="251930624" behindDoc="0" locked="0" layoutInCell="1" allowOverlap="1" wp14:anchorId="05AD86F1" wp14:editId="75B09D54">
                <wp:simplePos x="0" y="0"/>
                <wp:positionH relativeFrom="column">
                  <wp:posOffset>151976</wp:posOffset>
                </wp:positionH>
                <wp:positionV relativeFrom="paragraph">
                  <wp:posOffset>3615690</wp:posOffset>
                </wp:positionV>
                <wp:extent cx="5943600" cy="635"/>
                <wp:effectExtent l="0" t="0" r="0" b="12065"/>
                <wp:wrapTopAndBottom/>
                <wp:docPr id="10" name="Text Box 10"/>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81ADDED" w14:textId="26DDD398" w:rsidR="00EC6EAE" w:rsidRPr="00D401FC" w:rsidRDefault="00EC6EAE" w:rsidP="001D47A2">
                            <w:pPr>
                              <w:pStyle w:val="Caption"/>
                              <w:rPr>
                                <w:b/>
                                <w:bCs/>
                              </w:rPr>
                            </w:pPr>
                            <w:bookmarkStart w:id="166" w:name="_Toc118910690"/>
                            <w:r w:rsidRPr="00D401FC">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45</w:t>
                            </w:r>
                            <w:r>
                              <w:rPr>
                                <w:b/>
                                <w:bCs/>
                              </w:rPr>
                              <w:fldChar w:fldCharType="end"/>
                            </w:r>
                            <w:r w:rsidRPr="00D401FC">
                              <w:rPr>
                                <w:b/>
                                <w:bCs/>
                              </w:rPr>
                              <w:t xml:space="preserve">: </w:t>
                            </w:r>
                            <w:r w:rsidRPr="00D04344">
                              <w:rPr>
                                <w:b/>
                                <w:bCs/>
                              </w:rPr>
                              <w:t xml:space="preserve">Effect </w:t>
                            </w:r>
                            <w:r>
                              <w:rPr>
                                <w:b/>
                                <w:bCs/>
                              </w:rPr>
                              <w:t>of</w:t>
                            </w:r>
                            <w:r w:rsidRPr="00D04344">
                              <w:rPr>
                                <w:b/>
                                <w:bCs/>
                              </w:rPr>
                              <w:t xml:space="preserve"> ANXA5-DM1, rapamycin and/or anti-PD</w:t>
                            </w:r>
                            <w:r>
                              <w:rPr>
                                <w:b/>
                                <w:bCs/>
                              </w:rPr>
                              <w:t>-</w:t>
                            </w:r>
                            <w:r w:rsidRPr="00D04344">
                              <w:rPr>
                                <w:b/>
                                <w:bCs/>
                              </w:rPr>
                              <w:t>1</w:t>
                            </w:r>
                            <w:r>
                              <w:rPr>
                                <w:b/>
                                <w:bCs/>
                              </w:rPr>
                              <w:t xml:space="preserve"> on tumor volume for BALB/cJ mice bearing EMT6</w:t>
                            </w:r>
                            <w:r w:rsidRPr="00D04344">
                              <w:rPr>
                                <w:b/>
                                <w:bCs/>
                              </w:rPr>
                              <w:t xml:space="preserve"> </w:t>
                            </w:r>
                            <w:r>
                              <w:rPr>
                                <w:b/>
                                <w:bCs/>
                              </w:rPr>
                              <w:t>tumors</w:t>
                            </w:r>
                            <w:bookmarkEnd w:id="166"/>
                          </w:p>
                          <w:p w14:paraId="29C0A3CB" w14:textId="4ABAA81D" w:rsidR="00EC6EAE" w:rsidRPr="00482F20" w:rsidRDefault="00EC6EAE" w:rsidP="001D47A2">
                            <w:pPr>
                              <w:pStyle w:val="Caption"/>
                            </w:pPr>
                            <w:r w:rsidRPr="00785AA9">
                              <w:t xml:space="preserve">Treatment began </w:t>
                            </w:r>
                            <w:r>
                              <w:t>on day 7 when</w:t>
                            </w:r>
                            <w:r w:rsidRPr="00785AA9">
                              <w:t xml:space="preserve"> mice tumors were 3-5 mm in diameter. </w:t>
                            </w:r>
                            <w:r w:rsidRPr="00482F20">
                              <w:t>Mice were treated with 0.025 mg/kg of DM1 in the ANXA5-DM1 conjugate IP once every 7 days, and/or 5 mg/kg rapamycin IP daily, and/or 5 mg/kg anti</w:t>
                            </w:r>
                            <w:r>
                              <w:t>-</w:t>
                            </w:r>
                            <w:r w:rsidRPr="00482F20">
                              <w:t>PD</w:t>
                            </w:r>
                            <w:r>
                              <w:t>-</w:t>
                            </w:r>
                            <w:r w:rsidRPr="00482F20">
                              <w:t>1</w:t>
                            </w:r>
                            <w:r>
                              <w:t xml:space="preserve"> IP</w:t>
                            </w:r>
                            <w:r w:rsidRPr="00482F20">
                              <w:t xml:space="preserve"> on days 1, 5, </w:t>
                            </w:r>
                            <w:r>
                              <w:t xml:space="preserve">and </w:t>
                            </w:r>
                            <w:r w:rsidRPr="00482F20">
                              <w:t xml:space="preserve">9 of treatment. No statistical significance was observed due to high standard deviations. </w:t>
                            </w:r>
                            <w:r>
                              <w:t xml:space="preserve">Data presented as mean </w:t>
                            </w:r>
                            <w:r>
                              <w:sym w:font="Symbol" w:char="F0B1"/>
                            </w:r>
                            <w:r>
                              <w:t xml:space="preserve"> SEM (n = 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5AD86F1" id="Text Box 10" o:spid="_x0000_s1066" type="#_x0000_t202" style="position:absolute;margin-left:11.95pt;margin-top:284.7pt;width:468pt;height:.05pt;z-index:25193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" stroked="f">
                <v:textbox style="mso-fit-shape-to-text:t" inset="0,0,0,0">
                  <w:txbxContent>
                    <w:p w14:paraId="281ADDED" w14:textId="26DDD398" w:rsidR="00EC6EAE" w:rsidRPr="00D401FC" w:rsidRDefault="00EC6EAE" w:rsidP="001D47A2">
                      <w:pPr>
                        <w:pStyle w:val="Caption"/>
                        <w:rPr>
                          <w:b/>
                          <w:bCs/>
                        </w:rPr>
                      </w:pPr>
                      <w:bookmarkStart w:id="207" w:name="_Toc118910690"/>
                      <w:r w:rsidRPr="00D401FC">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45</w:t>
                      </w:r>
                      <w:r>
                        <w:rPr>
                          <w:b/>
                          <w:bCs/>
                        </w:rPr>
                        <w:fldChar w:fldCharType="end"/>
                      </w:r>
                      <w:r w:rsidRPr="00D401FC">
                        <w:rPr>
                          <w:b/>
                          <w:bCs/>
                        </w:rPr>
                        <w:t xml:space="preserve">: </w:t>
                      </w:r>
                      <w:r w:rsidRPr="00D04344">
                        <w:rPr>
                          <w:b/>
                          <w:bCs/>
                        </w:rPr>
                        <w:t xml:space="preserve">Effect </w:t>
                      </w:r>
                      <w:r>
                        <w:rPr>
                          <w:b/>
                          <w:bCs/>
                        </w:rPr>
                        <w:t>of</w:t>
                      </w:r>
                      <w:r w:rsidRPr="00D04344">
                        <w:rPr>
                          <w:b/>
                          <w:bCs/>
                        </w:rPr>
                        <w:t xml:space="preserve"> ANXA5-DM1, rapamycin and/or anti-PD</w:t>
                      </w:r>
                      <w:r>
                        <w:rPr>
                          <w:b/>
                          <w:bCs/>
                        </w:rPr>
                        <w:t>-</w:t>
                      </w:r>
                      <w:r w:rsidRPr="00D04344">
                        <w:rPr>
                          <w:b/>
                          <w:bCs/>
                        </w:rPr>
                        <w:t>1</w:t>
                      </w:r>
                      <w:r>
                        <w:rPr>
                          <w:b/>
                          <w:bCs/>
                        </w:rPr>
                        <w:t xml:space="preserve"> on tumor volume for BALB/cJ mice bearing EMT6</w:t>
                      </w:r>
                      <w:r w:rsidRPr="00D04344">
                        <w:rPr>
                          <w:b/>
                          <w:bCs/>
                        </w:rPr>
                        <w:t xml:space="preserve"> </w:t>
                      </w:r>
                      <w:r>
                        <w:rPr>
                          <w:b/>
                          <w:bCs/>
                        </w:rPr>
                        <w:t>tumors</w:t>
                      </w:r>
                      <w:bookmarkEnd w:id="207"/>
                    </w:p>
                    <w:p w14:paraId="29C0A3CB" w14:textId="4ABAA81D" w:rsidR="00EC6EAE" w:rsidRPr="00482F20" w:rsidRDefault="00EC6EAE" w:rsidP="001D47A2">
                      <w:pPr>
                        <w:pStyle w:val="Caption"/>
                      </w:pPr>
                      <w:r w:rsidRPr="00785AA9">
                        <w:t xml:space="preserve">Treatment began </w:t>
                      </w:r>
                      <w:r>
                        <w:t>on day 7 when</w:t>
                      </w:r>
                      <w:r w:rsidRPr="00785AA9">
                        <w:t xml:space="preserve"> mice tumors were 3-5 mm in diameter. </w:t>
                      </w:r>
                      <w:r w:rsidRPr="00482F20">
                        <w:t>Mice were treated with 0.025 mg/kg of DM1 in the ANXA5-DM1 conjugate IP once every 7 days, and/or 5 mg/kg rapamycin IP daily, and/or 5 mg/kg anti</w:t>
                      </w:r>
                      <w:r>
                        <w:t>-</w:t>
                      </w:r>
                      <w:r w:rsidRPr="00482F20">
                        <w:t>PD</w:t>
                      </w:r>
                      <w:r>
                        <w:t>-</w:t>
                      </w:r>
                      <w:r w:rsidRPr="00482F20">
                        <w:t>1</w:t>
                      </w:r>
                      <w:r>
                        <w:t xml:space="preserve"> IP</w:t>
                      </w:r>
                      <w:r w:rsidRPr="00482F20">
                        <w:t xml:space="preserve"> on days 1, 5, </w:t>
                      </w:r>
                      <w:r>
                        <w:t xml:space="preserve">and </w:t>
                      </w:r>
                      <w:r w:rsidRPr="00482F20">
                        <w:t xml:space="preserve">9 of treatment. No statistical significance was observed due to high standard deviations. </w:t>
                      </w:r>
                      <w:r>
                        <w:t xml:space="preserve">Data presented as mean </w:t>
                      </w:r>
                      <w:r>
                        <w:sym w:font="Symbol" w:char="F0B1"/>
                      </w:r>
                      <w:r>
                        <w:t xml:space="preserve"> SEM (n = 6).</w:t>
                      </w:r>
                    </w:p>
                  </w:txbxContent>
                </v:textbox>
                <w10:wrap type="topAndBottom"/>
              </v:shape>
            </w:pict>
          </mc:Fallback>
        </mc:AlternateContent>
      </w:r>
      <w:r w:rsidR="00785AA9">
        <w:rPr>
          <w:rFonts w:cstheme="minorHAnsi"/>
        </w:rPr>
        <w:br w:type="page"/>
      </w:r>
    </w:p>
    <w:p w14:paraId="748C595C" w14:textId="7F500501" w:rsidR="001615A3" w:rsidRDefault="00805538" w:rsidP="00E54930">
      <w:pPr>
        <w:ind w:firstLine="720"/>
        <w:rPr>
          <w:rFonts w:cstheme="minorHAnsi"/>
        </w:rPr>
      </w:pPr>
      <w:r>
        <w:rPr>
          <w:rFonts w:cstheme="minorHAnsi"/>
          <w:noProof/>
        </w:rPr>
        <w:lastRenderedPageBreak/>
        <mc:AlternateContent>
          <mc:Choice Requires="wpg">
            <w:drawing>
              <wp:anchor distT="0" distB="0" distL="114300" distR="114300" simplePos="0" relativeHeight="251794432" behindDoc="0" locked="0" layoutInCell="1" allowOverlap="1" wp14:anchorId="0F87159F" wp14:editId="2A0BDB05">
                <wp:simplePos x="0" y="0"/>
                <wp:positionH relativeFrom="column">
                  <wp:posOffset>377825</wp:posOffset>
                </wp:positionH>
                <wp:positionV relativeFrom="paragraph">
                  <wp:posOffset>-62048</wp:posOffset>
                </wp:positionV>
                <wp:extent cx="5536911" cy="7441785"/>
                <wp:effectExtent l="0" t="0" r="635" b="635"/>
                <wp:wrapNone/>
                <wp:docPr id="108" name="Group 108"/>
                <wp:cNvGraphicFramePr/>
                <a:graphic xmlns:a="http://schemas.openxmlformats.org/drawingml/2006/main">
                  <a:graphicData uri="http://schemas.microsoft.com/office/word/2010/wordprocessingGroup">
                    <wpg:wgp>
                      <wpg:cNvGrpSpPr/>
                      <wpg:grpSpPr>
                        <a:xfrm>
                          <a:off x="0" y="0"/>
                          <a:ext cx="5536911" cy="7441785"/>
                          <a:chOff x="0" y="0"/>
                          <a:chExt cx="5536911" cy="7441785"/>
                        </a:xfrm>
                      </wpg:grpSpPr>
                      <pic:pic xmlns:pic="http://schemas.openxmlformats.org/drawingml/2006/picture">
                        <pic:nvPicPr>
                          <pic:cNvPr id="109" name="Picture 2" descr="Diagram&#10;&#10;Description automatically generated with low confidence"/>
                          <pic:cNvPicPr>
                            <a:picLocks noChangeAspect="1"/>
                          </pic:cNvPicPr>
                        </pic:nvPicPr>
                        <pic:blipFill>
                          <a:blip r:embed="rId149" cstate="print">
                            <a:extLst>
                              <a:ext uri="{28A0092B-C50C-407E-A947-70E740481C1C}">
                                <a14:useLocalDpi xmlns:a14="http://schemas.microsoft.com/office/drawing/2010/main" val="0"/>
                              </a:ext>
                            </a:extLst>
                          </a:blip>
                          <a:stretch>
                            <a:fillRect/>
                          </a:stretch>
                        </pic:blipFill>
                        <pic:spPr>
                          <a:xfrm>
                            <a:off x="54321" y="117695"/>
                            <a:ext cx="5482590" cy="7324090"/>
                          </a:xfrm>
                          <a:prstGeom prst="rect">
                            <a:avLst/>
                          </a:prstGeom>
                        </pic:spPr>
                      </pic:pic>
                      <wps:wsp>
                        <wps:cNvPr id="110" name="Text Box 110"/>
                        <wps:cNvSpPr txBox="1"/>
                        <wps:spPr>
                          <a:xfrm>
                            <a:off x="144856" y="45268"/>
                            <a:ext cx="543208" cy="380246"/>
                          </a:xfrm>
                          <a:prstGeom prst="rect">
                            <a:avLst/>
                          </a:prstGeom>
                          <a:solidFill>
                            <a:schemeClr val="lt1"/>
                          </a:solidFill>
                          <a:ln w="6350">
                            <a:noFill/>
                          </a:ln>
                        </wps:spPr>
                        <wps:txbx>
                          <w:txbxContent>
                            <w:p w14:paraId="254B34F4" w14:textId="77777777" w:rsidR="00EC6EAE" w:rsidRPr="00785AA9" w:rsidRDefault="00EC6EAE" w:rsidP="00785AA9">
                              <w:pPr>
                                <w:rPr>
                                  <w:sz w:val="28"/>
                                  <w:szCs w:val="28"/>
                                </w:rPr>
                              </w:pPr>
                              <w:r w:rsidRPr="00785AA9">
                                <w:rPr>
                                  <w:sz w:val="28"/>
                                  <w:szCs w:val="28"/>
                                </w:rPr>
                                <w:t>a</w:t>
                              </w:r>
                            </w:p>
                            <w:p w14:paraId="513B4C75" w14:textId="77777777" w:rsidR="00EC6EAE" w:rsidRPr="00785AA9" w:rsidRDefault="00EC6EAE">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1" name="Text Box 111"/>
                        <wps:cNvSpPr txBox="1"/>
                        <wps:spPr>
                          <a:xfrm>
                            <a:off x="2924269" y="0"/>
                            <a:ext cx="543208" cy="380246"/>
                          </a:xfrm>
                          <a:prstGeom prst="rect">
                            <a:avLst/>
                          </a:prstGeom>
                          <a:solidFill>
                            <a:schemeClr val="lt1"/>
                          </a:solidFill>
                          <a:ln w="6350">
                            <a:noFill/>
                          </a:ln>
                        </wps:spPr>
                        <wps:txbx>
                          <w:txbxContent>
                            <w:p w14:paraId="39ADCF67" w14:textId="77777777" w:rsidR="00EC6EAE" w:rsidRPr="00785AA9" w:rsidRDefault="00EC6EAE" w:rsidP="00785AA9">
                              <w:pPr>
                                <w:rPr>
                                  <w:sz w:val="28"/>
                                  <w:szCs w:val="28"/>
                                </w:rPr>
                              </w:pPr>
                              <w:r>
                                <w:rPr>
                                  <w:sz w:val="28"/>
                                  <w:szCs w:val="28"/>
                                </w:rPr>
                                <w:t>b</w:t>
                              </w:r>
                              <w:r>
                                <w:rPr>
                                  <w:noProof/>
                                </w:rPr>
                                <w:drawing>
                                  <wp:inline distT="0" distB="0" distL="0" distR="0" wp14:anchorId="6B43B62E" wp14:editId="1FB0FE7F">
                                    <wp:extent cx="326390" cy="281940"/>
                                    <wp:effectExtent l="0" t="0" r="381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326390" cy="281940"/>
                                            </a:xfrm>
                                            <a:prstGeom prst="rect">
                                              <a:avLst/>
                                            </a:prstGeom>
                                          </pic:spPr>
                                        </pic:pic>
                                      </a:graphicData>
                                    </a:graphic>
                                  </wp:inline>
                                </w:drawing>
                              </w:r>
                            </w:p>
                            <w:p w14:paraId="5BFA66AD" w14:textId="77777777" w:rsidR="00EC6EAE" w:rsidRPr="00785AA9" w:rsidRDefault="00EC6EAE" w:rsidP="00785AA9">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 name="Text Box 112"/>
                        <wps:cNvSpPr txBox="1"/>
                        <wps:spPr>
                          <a:xfrm>
                            <a:off x="0" y="3856777"/>
                            <a:ext cx="543208" cy="380246"/>
                          </a:xfrm>
                          <a:prstGeom prst="rect">
                            <a:avLst/>
                          </a:prstGeom>
                          <a:solidFill>
                            <a:schemeClr val="lt1"/>
                          </a:solidFill>
                          <a:ln w="6350">
                            <a:noFill/>
                          </a:ln>
                        </wps:spPr>
                        <wps:txbx>
                          <w:txbxContent>
                            <w:p w14:paraId="6420044F" w14:textId="77777777" w:rsidR="00EC6EAE" w:rsidRPr="00785AA9" w:rsidRDefault="00EC6EAE" w:rsidP="00785AA9">
                              <w:pPr>
                                <w:rPr>
                                  <w:sz w:val="28"/>
                                  <w:szCs w:val="28"/>
                                </w:rPr>
                              </w:pPr>
                              <w:r>
                                <w:rPr>
                                  <w:sz w:val="28"/>
                                  <w:szCs w:val="28"/>
                                </w:rPr>
                                <w:t>c</w:t>
                              </w:r>
                              <w:r>
                                <w:rPr>
                                  <w:noProof/>
                                </w:rPr>
                                <w:drawing>
                                  <wp:inline distT="0" distB="0" distL="0" distR="0" wp14:anchorId="733232F7" wp14:editId="67DA1428">
                                    <wp:extent cx="326390" cy="281940"/>
                                    <wp:effectExtent l="0" t="0" r="381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326390" cy="281940"/>
                                            </a:xfrm>
                                            <a:prstGeom prst="rect">
                                              <a:avLst/>
                                            </a:prstGeom>
                                          </pic:spPr>
                                        </pic:pic>
                                      </a:graphicData>
                                    </a:graphic>
                                  </wp:inline>
                                </w:drawing>
                              </w:r>
                            </w:p>
                            <w:p w14:paraId="3B52310D" w14:textId="77777777" w:rsidR="00EC6EAE" w:rsidRPr="00785AA9" w:rsidRDefault="00EC6EAE" w:rsidP="00785AA9">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 name="Text Box 113"/>
                        <wps:cNvSpPr txBox="1"/>
                        <wps:spPr>
                          <a:xfrm>
                            <a:off x="2924269" y="3856777"/>
                            <a:ext cx="543208" cy="380246"/>
                          </a:xfrm>
                          <a:prstGeom prst="rect">
                            <a:avLst/>
                          </a:prstGeom>
                          <a:solidFill>
                            <a:schemeClr val="lt1"/>
                          </a:solidFill>
                          <a:ln w="6350">
                            <a:noFill/>
                          </a:ln>
                        </wps:spPr>
                        <wps:txbx>
                          <w:txbxContent>
                            <w:p w14:paraId="3444280F" w14:textId="77777777" w:rsidR="00EC6EAE" w:rsidRPr="00785AA9" w:rsidRDefault="00EC6EAE" w:rsidP="00785AA9">
                              <w:pPr>
                                <w:rPr>
                                  <w:sz w:val="28"/>
                                  <w:szCs w:val="28"/>
                                </w:rPr>
                              </w:pPr>
                              <w:r>
                                <w:rPr>
                                  <w:sz w:val="28"/>
                                  <w:szCs w:val="28"/>
                                </w:rPr>
                                <w:t>d</w:t>
                              </w:r>
                              <w:r>
                                <w:rPr>
                                  <w:noProof/>
                                </w:rPr>
                                <w:drawing>
                                  <wp:inline distT="0" distB="0" distL="0" distR="0" wp14:anchorId="6A79E116" wp14:editId="60BCEED1">
                                    <wp:extent cx="326390" cy="281940"/>
                                    <wp:effectExtent l="0" t="0" r="381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326390" cy="281940"/>
                                            </a:xfrm>
                                            <a:prstGeom prst="rect">
                                              <a:avLst/>
                                            </a:prstGeom>
                                          </pic:spPr>
                                        </pic:pic>
                                      </a:graphicData>
                                    </a:graphic>
                                  </wp:inline>
                                </w:drawing>
                              </w:r>
                            </w:p>
                            <w:p w14:paraId="35C1A602" w14:textId="77777777" w:rsidR="00EC6EAE" w:rsidRPr="00785AA9" w:rsidRDefault="00EC6EAE" w:rsidP="00785AA9">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F87159F" id="Group 108" o:spid="_x0000_s1067" style="position:absolute;left:0;text-align:left;margin-left:29.75pt;margin-top:-4.9pt;width:436pt;height:585.95pt;z-index:251794432" coordsize="55369,74417"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68" type="#_x0000_t75" alt="Diagram&#10;&#10;Description automatically generated with low confidence" style="position:absolute;left:543;top:1176;width:54826;height:7324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">
                  <v:imagedata r:id="rId153" o:title="Diagram&#10;&#10;Description automatically generated with low confidence"/>
                </v:shape>
                <v:shape id="Text Box 110" o:spid="_x0000_s1069" type="#_x0000_t202" style="position:absolute;left:1448;top:452;width:5432;height:38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" fillcolor="white [3201]" stroked="f" strokeweight=".5pt">
                  <v:textbox>
                    <w:txbxContent>
                      <w:p w14:paraId="254B34F4" w14:textId="77777777" w:rsidR="00EC6EAE" w:rsidRPr="00785AA9" w:rsidRDefault="00EC6EAE" w:rsidP="00785AA9">
                        <w:pPr>
                          <w:rPr>
                            <w:sz w:val="28"/>
                            <w:szCs w:val="28"/>
                          </w:rPr>
                        </w:pPr>
                        <w:r w:rsidRPr="00785AA9">
                          <w:rPr>
                            <w:sz w:val="28"/>
                            <w:szCs w:val="28"/>
                          </w:rPr>
                          <w:t>a</w:t>
                        </w:r>
                      </w:p>
                      <w:p w14:paraId="513B4C75" w14:textId="77777777" w:rsidR="00EC6EAE" w:rsidRPr="00785AA9" w:rsidRDefault="00EC6EAE">
                        <w:pPr>
                          <w:rPr>
                            <w:sz w:val="28"/>
                            <w:szCs w:val="28"/>
                          </w:rPr>
                        </w:pPr>
                      </w:p>
                    </w:txbxContent>
                  </v:textbox>
                </v:shape>
                <v:shape id="Text Box 111" o:spid="_x0000_s1070" type="#_x0000_t202" style="position:absolute;left:29242;width:5432;height:38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" fillcolor="white [3201]" stroked="f" strokeweight=".5pt">
                  <v:textbox>
                    <w:txbxContent>
                      <w:p w14:paraId="39ADCF67" w14:textId="77777777" w:rsidR="00EC6EAE" w:rsidRPr="00785AA9" w:rsidRDefault="00EC6EAE" w:rsidP="00785AA9">
                        <w:pPr>
                          <w:rPr>
                            <w:sz w:val="28"/>
                            <w:szCs w:val="28"/>
                          </w:rPr>
                        </w:pPr>
                        <w:r>
                          <w:rPr>
                            <w:sz w:val="28"/>
                            <w:szCs w:val="28"/>
                          </w:rPr>
                          <w:t>b</w:t>
                        </w:r>
                        <w:r>
                          <w:rPr>
                            <w:noProof/>
                          </w:rPr>
                          <w:drawing>
                            <wp:inline distT="0" distB="0" distL="0" distR="0" wp14:anchorId="6B43B62E" wp14:editId="1FB0FE7F">
                              <wp:extent cx="326390" cy="281940"/>
                              <wp:effectExtent l="0" t="0" r="381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326390" cy="281940"/>
                                      </a:xfrm>
                                      <a:prstGeom prst="rect">
                                        <a:avLst/>
                                      </a:prstGeom>
                                    </pic:spPr>
                                  </pic:pic>
                                </a:graphicData>
                              </a:graphic>
                            </wp:inline>
                          </w:drawing>
                        </w:r>
                      </w:p>
                      <w:p w14:paraId="5BFA66AD" w14:textId="77777777" w:rsidR="00EC6EAE" w:rsidRPr="00785AA9" w:rsidRDefault="00EC6EAE" w:rsidP="00785AA9">
                        <w:pPr>
                          <w:rPr>
                            <w:sz w:val="28"/>
                            <w:szCs w:val="28"/>
                          </w:rPr>
                        </w:pPr>
                      </w:p>
                    </w:txbxContent>
                  </v:textbox>
                </v:shape>
                <v:shape id="Text Box 112" o:spid="_x0000_s1071" type="#_x0000_t202" style="position:absolute;top:38567;width:5432;height:38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" fillcolor="white [3201]" stroked="f" strokeweight=".5pt">
                  <v:textbox>
                    <w:txbxContent>
                      <w:p w14:paraId="6420044F" w14:textId="77777777" w:rsidR="00EC6EAE" w:rsidRPr="00785AA9" w:rsidRDefault="00EC6EAE" w:rsidP="00785AA9">
                        <w:pPr>
                          <w:rPr>
                            <w:sz w:val="28"/>
                            <w:szCs w:val="28"/>
                          </w:rPr>
                        </w:pPr>
                        <w:r>
                          <w:rPr>
                            <w:sz w:val="28"/>
                            <w:szCs w:val="28"/>
                          </w:rPr>
                          <w:t>c</w:t>
                        </w:r>
                        <w:r>
                          <w:rPr>
                            <w:noProof/>
                          </w:rPr>
                          <w:drawing>
                            <wp:inline distT="0" distB="0" distL="0" distR="0" wp14:anchorId="733232F7" wp14:editId="67DA1428">
                              <wp:extent cx="326390" cy="281940"/>
                              <wp:effectExtent l="0" t="0" r="381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326390" cy="281940"/>
                                      </a:xfrm>
                                      <a:prstGeom prst="rect">
                                        <a:avLst/>
                                      </a:prstGeom>
                                    </pic:spPr>
                                  </pic:pic>
                                </a:graphicData>
                              </a:graphic>
                            </wp:inline>
                          </w:drawing>
                        </w:r>
                      </w:p>
                      <w:p w14:paraId="3B52310D" w14:textId="77777777" w:rsidR="00EC6EAE" w:rsidRPr="00785AA9" w:rsidRDefault="00EC6EAE" w:rsidP="00785AA9">
                        <w:pPr>
                          <w:rPr>
                            <w:sz w:val="28"/>
                            <w:szCs w:val="28"/>
                          </w:rPr>
                        </w:pPr>
                      </w:p>
                    </w:txbxContent>
                  </v:textbox>
                </v:shape>
                <v:shape id="Text Box 113" o:spid="_x0000_s1072" type="#_x0000_t202" style="position:absolute;left:29242;top:38567;width:5432;height:38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" fillcolor="white [3201]" stroked="f" strokeweight=".5pt">
                  <v:textbox>
                    <w:txbxContent>
                      <w:p w14:paraId="3444280F" w14:textId="77777777" w:rsidR="00EC6EAE" w:rsidRPr="00785AA9" w:rsidRDefault="00EC6EAE" w:rsidP="00785AA9">
                        <w:pPr>
                          <w:rPr>
                            <w:sz w:val="28"/>
                            <w:szCs w:val="28"/>
                          </w:rPr>
                        </w:pPr>
                        <w:r>
                          <w:rPr>
                            <w:sz w:val="28"/>
                            <w:szCs w:val="28"/>
                          </w:rPr>
                          <w:t>d</w:t>
                        </w:r>
                        <w:r>
                          <w:rPr>
                            <w:noProof/>
                          </w:rPr>
                          <w:drawing>
                            <wp:inline distT="0" distB="0" distL="0" distR="0" wp14:anchorId="6A79E116" wp14:editId="60BCEED1">
                              <wp:extent cx="326390" cy="281940"/>
                              <wp:effectExtent l="0" t="0" r="381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326390" cy="281940"/>
                                      </a:xfrm>
                                      <a:prstGeom prst="rect">
                                        <a:avLst/>
                                      </a:prstGeom>
                                    </pic:spPr>
                                  </pic:pic>
                                </a:graphicData>
                              </a:graphic>
                            </wp:inline>
                          </w:drawing>
                        </w:r>
                      </w:p>
                      <w:p w14:paraId="35C1A602" w14:textId="77777777" w:rsidR="00EC6EAE" w:rsidRPr="00785AA9" w:rsidRDefault="00EC6EAE" w:rsidP="00785AA9">
                        <w:pPr>
                          <w:rPr>
                            <w:sz w:val="28"/>
                            <w:szCs w:val="28"/>
                          </w:rPr>
                        </w:pPr>
                      </w:p>
                    </w:txbxContent>
                  </v:textbox>
                </v:shape>
              </v:group>
            </w:pict>
          </mc:Fallback>
        </mc:AlternateContent>
      </w:r>
      <w:r w:rsidR="00785AA9">
        <w:rPr>
          <w:rFonts w:cstheme="minorHAnsi"/>
          <w:noProof/>
        </w:rPr>
        <mc:AlternateContent>
          <mc:Choice Requires="wpg">
            <w:drawing>
              <wp:anchor distT="0" distB="0" distL="114300" distR="114300" simplePos="0" relativeHeight="251792384" behindDoc="0" locked="0" layoutInCell="1" allowOverlap="1" wp14:anchorId="51BB155F" wp14:editId="6AA07DED">
                <wp:simplePos x="0" y="0"/>
                <wp:positionH relativeFrom="column">
                  <wp:posOffset>378190</wp:posOffset>
                </wp:positionH>
                <wp:positionV relativeFrom="paragraph">
                  <wp:posOffset>-107535</wp:posOffset>
                </wp:positionV>
                <wp:extent cx="5536911" cy="7441785"/>
                <wp:effectExtent l="0" t="0" r="635" b="635"/>
                <wp:wrapNone/>
                <wp:docPr id="107" name="Group 107"/>
                <wp:cNvGraphicFramePr/>
                <a:graphic xmlns:a="http://schemas.openxmlformats.org/drawingml/2006/main">
                  <a:graphicData uri="http://schemas.microsoft.com/office/word/2010/wordprocessingGroup">
                    <wpg:wgp>
                      <wpg:cNvGrpSpPr/>
                      <wpg:grpSpPr>
                        <a:xfrm>
                          <a:off x="0" y="0"/>
                          <a:ext cx="5536911" cy="7441785"/>
                          <a:chOff x="0" y="0"/>
                          <a:chExt cx="5536911" cy="7441785"/>
                        </a:xfrm>
                      </wpg:grpSpPr>
                      <pic:pic xmlns:pic="http://schemas.openxmlformats.org/drawingml/2006/picture">
                        <pic:nvPicPr>
                          <pic:cNvPr id="36" name="Picture 2" descr="Diagram&#10;&#10;Description automatically generated with low confidence">
                            <a:extLst>
                              <a:ext uri="{FF2B5EF4-FFF2-40B4-BE49-F238E27FC236}">
                                <a16:creationId xmlns:a16="http://schemas.microsoft.com/office/drawing/2014/main" id="{D7466D92-51F3-60AA-363B-74FE946C1B5A}"/>
                              </a:ext>
                            </a:extLst>
                          </pic:cNvPr>
                          <pic:cNvPicPr>
                            <a:picLocks noChangeAspect="1"/>
                          </pic:cNvPicPr>
                        </pic:nvPicPr>
                        <pic:blipFill>
                          <a:blip r:embed="rId149" cstate="print">
                            <a:extLst>
                              <a:ext uri="{28A0092B-C50C-407E-A947-70E740481C1C}">
                                <a14:useLocalDpi xmlns:a14="http://schemas.microsoft.com/office/drawing/2010/main" val="0"/>
                              </a:ext>
                            </a:extLst>
                          </a:blip>
                          <a:stretch>
                            <a:fillRect/>
                          </a:stretch>
                        </pic:blipFill>
                        <pic:spPr>
                          <a:xfrm>
                            <a:off x="54321" y="117695"/>
                            <a:ext cx="5482590" cy="7324090"/>
                          </a:xfrm>
                          <a:prstGeom prst="rect">
                            <a:avLst/>
                          </a:prstGeom>
                        </pic:spPr>
                      </pic:pic>
                      <wps:wsp>
                        <wps:cNvPr id="100" name="Text Box 100"/>
                        <wps:cNvSpPr txBox="1"/>
                        <wps:spPr>
                          <a:xfrm>
                            <a:off x="144856" y="45268"/>
                            <a:ext cx="543208" cy="380246"/>
                          </a:xfrm>
                          <a:prstGeom prst="rect">
                            <a:avLst/>
                          </a:prstGeom>
                          <a:solidFill>
                            <a:schemeClr val="lt1"/>
                          </a:solidFill>
                          <a:ln w="6350">
                            <a:noFill/>
                          </a:ln>
                        </wps:spPr>
                        <wps:txbx>
                          <w:txbxContent>
                            <w:p w14:paraId="75175A60" w14:textId="77777777" w:rsidR="00EC6EAE" w:rsidRPr="00785AA9" w:rsidRDefault="00EC6EAE" w:rsidP="00785AA9">
                              <w:pPr>
                                <w:rPr>
                                  <w:sz w:val="28"/>
                                  <w:szCs w:val="28"/>
                                </w:rPr>
                              </w:pPr>
                              <w:r w:rsidRPr="00785AA9">
                                <w:rPr>
                                  <w:sz w:val="28"/>
                                  <w:szCs w:val="28"/>
                                </w:rPr>
                                <w:t>a</w:t>
                              </w:r>
                            </w:p>
                            <w:p w14:paraId="1F43B3A4" w14:textId="3679AE10" w:rsidR="00EC6EAE" w:rsidRPr="00785AA9" w:rsidRDefault="00EC6EAE">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1" name="Text Box 101"/>
                        <wps:cNvSpPr txBox="1"/>
                        <wps:spPr>
                          <a:xfrm>
                            <a:off x="2924269" y="0"/>
                            <a:ext cx="543208" cy="380246"/>
                          </a:xfrm>
                          <a:prstGeom prst="rect">
                            <a:avLst/>
                          </a:prstGeom>
                          <a:solidFill>
                            <a:schemeClr val="lt1"/>
                          </a:solidFill>
                          <a:ln w="6350">
                            <a:noFill/>
                          </a:ln>
                        </wps:spPr>
                        <wps:txbx>
                          <w:txbxContent>
                            <w:p w14:paraId="199033CC" w14:textId="4FCEA693" w:rsidR="00EC6EAE" w:rsidRPr="00785AA9" w:rsidRDefault="00EC6EAE" w:rsidP="00785AA9">
                              <w:pPr>
                                <w:rPr>
                                  <w:sz w:val="28"/>
                                  <w:szCs w:val="28"/>
                                </w:rPr>
                              </w:pPr>
                              <w:r>
                                <w:rPr>
                                  <w:sz w:val="28"/>
                                  <w:szCs w:val="28"/>
                                </w:rPr>
                                <w:t>b</w:t>
                              </w:r>
                              <w:r>
                                <w:rPr>
                                  <w:noProof/>
                                </w:rPr>
                                <w:drawing>
                                  <wp:inline distT="0" distB="0" distL="0" distR="0" wp14:anchorId="45D92EFB" wp14:editId="37EC1F9C">
                                    <wp:extent cx="326390" cy="281940"/>
                                    <wp:effectExtent l="0" t="0" r="381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326390" cy="281940"/>
                                            </a:xfrm>
                                            <a:prstGeom prst="rect">
                                              <a:avLst/>
                                            </a:prstGeom>
                                          </pic:spPr>
                                        </pic:pic>
                                      </a:graphicData>
                                    </a:graphic>
                                  </wp:inline>
                                </w:drawing>
                              </w:r>
                            </w:p>
                            <w:p w14:paraId="4C1FC77D" w14:textId="77777777" w:rsidR="00EC6EAE" w:rsidRPr="00785AA9" w:rsidRDefault="00EC6EAE" w:rsidP="00785AA9">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 name="Text Box 103"/>
                        <wps:cNvSpPr txBox="1"/>
                        <wps:spPr>
                          <a:xfrm>
                            <a:off x="0" y="3856777"/>
                            <a:ext cx="543208" cy="380246"/>
                          </a:xfrm>
                          <a:prstGeom prst="rect">
                            <a:avLst/>
                          </a:prstGeom>
                          <a:solidFill>
                            <a:schemeClr val="lt1"/>
                          </a:solidFill>
                          <a:ln w="6350">
                            <a:noFill/>
                          </a:ln>
                        </wps:spPr>
                        <wps:txbx>
                          <w:txbxContent>
                            <w:p w14:paraId="05DB90A8" w14:textId="34C67860" w:rsidR="00EC6EAE" w:rsidRPr="00785AA9" w:rsidRDefault="00EC6EAE" w:rsidP="00785AA9">
                              <w:pPr>
                                <w:rPr>
                                  <w:sz w:val="28"/>
                                  <w:szCs w:val="28"/>
                                </w:rPr>
                              </w:pPr>
                              <w:r>
                                <w:rPr>
                                  <w:sz w:val="28"/>
                                  <w:szCs w:val="28"/>
                                </w:rPr>
                                <w:t>c</w:t>
                              </w:r>
                              <w:r>
                                <w:rPr>
                                  <w:noProof/>
                                </w:rPr>
                                <w:drawing>
                                  <wp:inline distT="0" distB="0" distL="0" distR="0" wp14:anchorId="4221D3F1" wp14:editId="26CC9493">
                                    <wp:extent cx="326390" cy="281940"/>
                                    <wp:effectExtent l="0" t="0" r="381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326390" cy="281940"/>
                                            </a:xfrm>
                                            <a:prstGeom prst="rect">
                                              <a:avLst/>
                                            </a:prstGeom>
                                          </pic:spPr>
                                        </pic:pic>
                                      </a:graphicData>
                                    </a:graphic>
                                  </wp:inline>
                                </w:drawing>
                              </w:r>
                            </w:p>
                            <w:p w14:paraId="53494078" w14:textId="77777777" w:rsidR="00EC6EAE" w:rsidRPr="00785AA9" w:rsidRDefault="00EC6EAE" w:rsidP="00785AA9">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 name="Text Box 105"/>
                        <wps:cNvSpPr txBox="1"/>
                        <wps:spPr>
                          <a:xfrm>
                            <a:off x="2924269" y="3856777"/>
                            <a:ext cx="543208" cy="380246"/>
                          </a:xfrm>
                          <a:prstGeom prst="rect">
                            <a:avLst/>
                          </a:prstGeom>
                          <a:solidFill>
                            <a:schemeClr val="lt1"/>
                          </a:solidFill>
                          <a:ln w="6350">
                            <a:noFill/>
                          </a:ln>
                        </wps:spPr>
                        <wps:txbx>
                          <w:txbxContent>
                            <w:p w14:paraId="2997ADF1" w14:textId="3B82FC1B" w:rsidR="00EC6EAE" w:rsidRPr="00785AA9" w:rsidRDefault="00EC6EAE" w:rsidP="00785AA9">
                              <w:pPr>
                                <w:rPr>
                                  <w:sz w:val="28"/>
                                  <w:szCs w:val="28"/>
                                </w:rPr>
                              </w:pPr>
                              <w:r>
                                <w:rPr>
                                  <w:sz w:val="28"/>
                                  <w:szCs w:val="28"/>
                                </w:rPr>
                                <w:t>d</w:t>
                              </w:r>
                              <w:r>
                                <w:rPr>
                                  <w:noProof/>
                                </w:rPr>
                                <w:drawing>
                                  <wp:inline distT="0" distB="0" distL="0" distR="0" wp14:anchorId="2CD34EA0" wp14:editId="417C1609">
                                    <wp:extent cx="326390" cy="281940"/>
                                    <wp:effectExtent l="0" t="0" r="381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326390" cy="281940"/>
                                            </a:xfrm>
                                            <a:prstGeom prst="rect">
                                              <a:avLst/>
                                            </a:prstGeom>
                                          </pic:spPr>
                                        </pic:pic>
                                      </a:graphicData>
                                    </a:graphic>
                                  </wp:inline>
                                </w:drawing>
                              </w:r>
                            </w:p>
                            <w:p w14:paraId="3AF8B005" w14:textId="77777777" w:rsidR="00EC6EAE" w:rsidRPr="00785AA9" w:rsidRDefault="00EC6EAE" w:rsidP="00785AA9">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1BB155F" id="Group 107" o:spid="_x0000_s1073" style="position:absolute;left:0;text-align:left;margin-left:29.8pt;margin-top:-8.45pt;width:436pt;height:585.95pt;z-index:251792384" coordsize="55369,74417"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">
                <v:shape id="Picture 2" o:spid="_x0000_s1074" type="#_x0000_t75" alt="Diagram&#10;&#10;Description automatically generated with low confidence" style="position:absolute;left:543;top:1176;width:54826;height:7324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">
                  <v:imagedata r:id="rId153" o:title="Diagram&#10;&#10;Description automatically generated with low confidence"/>
                </v:shape>
                <v:shape id="Text Box 100" o:spid="_x0000_s1075" type="#_x0000_t202" style="position:absolute;left:1448;top:452;width:5432;height:38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" fillcolor="white [3201]" stroked="f" strokeweight=".5pt">
                  <v:textbox>
                    <w:txbxContent>
                      <w:p w14:paraId="75175A60" w14:textId="77777777" w:rsidR="00EC6EAE" w:rsidRPr="00785AA9" w:rsidRDefault="00EC6EAE" w:rsidP="00785AA9">
                        <w:pPr>
                          <w:rPr>
                            <w:sz w:val="28"/>
                            <w:szCs w:val="28"/>
                          </w:rPr>
                        </w:pPr>
                        <w:r w:rsidRPr="00785AA9">
                          <w:rPr>
                            <w:sz w:val="28"/>
                            <w:szCs w:val="28"/>
                          </w:rPr>
                          <w:t>a</w:t>
                        </w:r>
                      </w:p>
                      <w:p w14:paraId="1F43B3A4" w14:textId="3679AE10" w:rsidR="00EC6EAE" w:rsidRPr="00785AA9" w:rsidRDefault="00EC6EAE">
                        <w:pPr>
                          <w:rPr>
                            <w:sz w:val="28"/>
                            <w:szCs w:val="28"/>
                          </w:rPr>
                        </w:pPr>
                      </w:p>
                    </w:txbxContent>
                  </v:textbox>
                </v:shape>
                <v:shape id="Text Box 101" o:spid="_x0000_s1076" type="#_x0000_t202" style="position:absolute;left:29242;width:5432;height:38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" fillcolor="white [3201]" stroked="f" strokeweight=".5pt">
                  <v:textbox>
                    <w:txbxContent>
                      <w:p w14:paraId="199033CC" w14:textId="4FCEA693" w:rsidR="00EC6EAE" w:rsidRPr="00785AA9" w:rsidRDefault="00EC6EAE" w:rsidP="00785AA9">
                        <w:pPr>
                          <w:rPr>
                            <w:sz w:val="28"/>
                            <w:szCs w:val="28"/>
                          </w:rPr>
                        </w:pPr>
                        <w:r>
                          <w:rPr>
                            <w:sz w:val="28"/>
                            <w:szCs w:val="28"/>
                          </w:rPr>
                          <w:t>b</w:t>
                        </w:r>
                        <w:r>
                          <w:rPr>
                            <w:noProof/>
                          </w:rPr>
                          <w:drawing>
                            <wp:inline distT="0" distB="0" distL="0" distR="0" wp14:anchorId="45D92EFB" wp14:editId="37EC1F9C">
                              <wp:extent cx="326390" cy="281940"/>
                              <wp:effectExtent l="0" t="0" r="381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326390" cy="281940"/>
                                      </a:xfrm>
                                      <a:prstGeom prst="rect">
                                        <a:avLst/>
                                      </a:prstGeom>
                                    </pic:spPr>
                                  </pic:pic>
                                </a:graphicData>
                              </a:graphic>
                            </wp:inline>
                          </w:drawing>
                        </w:r>
                      </w:p>
                      <w:p w14:paraId="4C1FC77D" w14:textId="77777777" w:rsidR="00EC6EAE" w:rsidRPr="00785AA9" w:rsidRDefault="00EC6EAE" w:rsidP="00785AA9">
                        <w:pPr>
                          <w:rPr>
                            <w:sz w:val="28"/>
                            <w:szCs w:val="28"/>
                          </w:rPr>
                        </w:pPr>
                      </w:p>
                    </w:txbxContent>
                  </v:textbox>
                </v:shape>
                <v:shape id="Text Box 103" o:spid="_x0000_s1077" type="#_x0000_t202" style="position:absolute;top:38567;width:5432;height:38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" fillcolor="white [3201]" stroked="f" strokeweight=".5pt">
                  <v:textbox>
                    <w:txbxContent>
                      <w:p w14:paraId="05DB90A8" w14:textId="34C67860" w:rsidR="00EC6EAE" w:rsidRPr="00785AA9" w:rsidRDefault="00EC6EAE" w:rsidP="00785AA9">
                        <w:pPr>
                          <w:rPr>
                            <w:sz w:val="28"/>
                            <w:szCs w:val="28"/>
                          </w:rPr>
                        </w:pPr>
                        <w:r>
                          <w:rPr>
                            <w:sz w:val="28"/>
                            <w:szCs w:val="28"/>
                          </w:rPr>
                          <w:t>c</w:t>
                        </w:r>
                        <w:r>
                          <w:rPr>
                            <w:noProof/>
                          </w:rPr>
                          <w:drawing>
                            <wp:inline distT="0" distB="0" distL="0" distR="0" wp14:anchorId="4221D3F1" wp14:editId="26CC9493">
                              <wp:extent cx="326390" cy="281940"/>
                              <wp:effectExtent l="0" t="0" r="381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326390" cy="281940"/>
                                      </a:xfrm>
                                      <a:prstGeom prst="rect">
                                        <a:avLst/>
                                      </a:prstGeom>
                                    </pic:spPr>
                                  </pic:pic>
                                </a:graphicData>
                              </a:graphic>
                            </wp:inline>
                          </w:drawing>
                        </w:r>
                      </w:p>
                      <w:p w14:paraId="53494078" w14:textId="77777777" w:rsidR="00EC6EAE" w:rsidRPr="00785AA9" w:rsidRDefault="00EC6EAE" w:rsidP="00785AA9">
                        <w:pPr>
                          <w:rPr>
                            <w:sz w:val="28"/>
                            <w:szCs w:val="28"/>
                          </w:rPr>
                        </w:pPr>
                      </w:p>
                    </w:txbxContent>
                  </v:textbox>
                </v:shape>
                <v:shape id="Text Box 105" o:spid="_x0000_s1078" type="#_x0000_t202" style="position:absolute;left:29242;top:38567;width:5432;height:38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" fillcolor="white [3201]" stroked="f" strokeweight=".5pt">
                  <v:textbox>
                    <w:txbxContent>
                      <w:p w14:paraId="2997ADF1" w14:textId="3B82FC1B" w:rsidR="00EC6EAE" w:rsidRPr="00785AA9" w:rsidRDefault="00EC6EAE" w:rsidP="00785AA9">
                        <w:pPr>
                          <w:rPr>
                            <w:sz w:val="28"/>
                            <w:szCs w:val="28"/>
                          </w:rPr>
                        </w:pPr>
                        <w:r>
                          <w:rPr>
                            <w:sz w:val="28"/>
                            <w:szCs w:val="28"/>
                          </w:rPr>
                          <w:t>d</w:t>
                        </w:r>
                        <w:r>
                          <w:rPr>
                            <w:noProof/>
                          </w:rPr>
                          <w:drawing>
                            <wp:inline distT="0" distB="0" distL="0" distR="0" wp14:anchorId="2CD34EA0" wp14:editId="417C1609">
                              <wp:extent cx="326390" cy="281940"/>
                              <wp:effectExtent l="0" t="0" r="381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326390" cy="281940"/>
                                      </a:xfrm>
                                      <a:prstGeom prst="rect">
                                        <a:avLst/>
                                      </a:prstGeom>
                                    </pic:spPr>
                                  </pic:pic>
                                </a:graphicData>
                              </a:graphic>
                            </wp:inline>
                          </w:drawing>
                        </w:r>
                      </w:p>
                      <w:p w14:paraId="3AF8B005" w14:textId="77777777" w:rsidR="00EC6EAE" w:rsidRPr="00785AA9" w:rsidRDefault="00EC6EAE" w:rsidP="00785AA9">
                        <w:pPr>
                          <w:rPr>
                            <w:sz w:val="28"/>
                            <w:szCs w:val="28"/>
                          </w:rPr>
                        </w:pPr>
                      </w:p>
                    </w:txbxContent>
                  </v:textbox>
                </v:shape>
              </v:group>
            </w:pict>
          </mc:Fallback>
        </mc:AlternateContent>
      </w:r>
    </w:p>
    <w:p w14:paraId="179A7F6E" w14:textId="15655D2D" w:rsidR="001615A3" w:rsidRDefault="001615A3" w:rsidP="00E54930">
      <w:pPr>
        <w:ind w:firstLine="720"/>
        <w:rPr>
          <w:rFonts w:cstheme="minorHAnsi"/>
        </w:rPr>
      </w:pPr>
    </w:p>
    <w:p w14:paraId="6CB44A7B" w14:textId="469977F8" w:rsidR="00785AA9" w:rsidRDefault="00785AA9" w:rsidP="00E54930">
      <w:pPr>
        <w:ind w:firstLine="720"/>
        <w:rPr>
          <w:rFonts w:cstheme="minorHAnsi"/>
        </w:rPr>
      </w:pPr>
    </w:p>
    <w:p w14:paraId="089C4DFF" w14:textId="6F68EE80" w:rsidR="00785AA9" w:rsidRDefault="00785AA9" w:rsidP="00E54930">
      <w:pPr>
        <w:ind w:firstLine="720"/>
        <w:rPr>
          <w:rFonts w:cstheme="minorHAnsi"/>
        </w:rPr>
      </w:pPr>
    </w:p>
    <w:p w14:paraId="27928D8D" w14:textId="3C4D272D" w:rsidR="00785AA9" w:rsidRDefault="00785AA9" w:rsidP="00E54930">
      <w:pPr>
        <w:ind w:firstLine="720"/>
        <w:rPr>
          <w:rFonts w:cstheme="minorHAnsi"/>
        </w:rPr>
      </w:pPr>
    </w:p>
    <w:p w14:paraId="76E4B1BA" w14:textId="3E83183E" w:rsidR="00785AA9" w:rsidRDefault="00785AA9" w:rsidP="00E54930">
      <w:pPr>
        <w:ind w:firstLine="720"/>
        <w:rPr>
          <w:rFonts w:cstheme="minorHAnsi"/>
        </w:rPr>
      </w:pPr>
    </w:p>
    <w:p w14:paraId="4645DD1D" w14:textId="01406C2B" w:rsidR="00785AA9" w:rsidRDefault="00785AA9" w:rsidP="00E54930">
      <w:pPr>
        <w:ind w:firstLine="720"/>
        <w:rPr>
          <w:rFonts w:cstheme="minorHAnsi"/>
        </w:rPr>
      </w:pPr>
    </w:p>
    <w:p w14:paraId="1F825DCD" w14:textId="67555371" w:rsidR="00785AA9" w:rsidRDefault="00785AA9" w:rsidP="00E54930">
      <w:pPr>
        <w:ind w:firstLine="720"/>
        <w:rPr>
          <w:rFonts w:cstheme="minorHAnsi"/>
        </w:rPr>
      </w:pPr>
    </w:p>
    <w:p w14:paraId="4F6F16D0" w14:textId="73CB1C5A" w:rsidR="00785AA9" w:rsidRDefault="00785AA9" w:rsidP="00E54930">
      <w:pPr>
        <w:ind w:firstLine="720"/>
        <w:rPr>
          <w:rFonts w:cstheme="minorHAnsi"/>
        </w:rPr>
      </w:pPr>
    </w:p>
    <w:p w14:paraId="520B8D06" w14:textId="202E016A" w:rsidR="00785AA9" w:rsidRDefault="00785AA9" w:rsidP="00E54930">
      <w:pPr>
        <w:ind w:firstLine="720"/>
        <w:rPr>
          <w:rFonts w:cstheme="minorHAnsi"/>
        </w:rPr>
      </w:pPr>
    </w:p>
    <w:p w14:paraId="1FF8F802" w14:textId="2D4F168E" w:rsidR="00785AA9" w:rsidRDefault="00785AA9" w:rsidP="00E54930">
      <w:pPr>
        <w:ind w:firstLine="720"/>
        <w:rPr>
          <w:rFonts w:cstheme="minorHAnsi"/>
        </w:rPr>
      </w:pPr>
    </w:p>
    <w:p w14:paraId="4E211768" w14:textId="668BD81B" w:rsidR="00785AA9" w:rsidRDefault="00785AA9" w:rsidP="00E54930">
      <w:pPr>
        <w:ind w:firstLine="720"/>
        <w:rPr>
          <w:rFonts w:cstheme="minorHAnsi"/>
        </w:rPr>
      </w:pPr>
    </w:p>
    <w:p w14:paraId="1DEE7028" w14:textId="5F517B08" w:rsidR="00785AA9" w:rsidRDefault="00785AA9" w:rsidP="00E54930">
      <w:pPr>
        <w:ind w:firstLine="720"/>
        <w:rPr>
          <w:rFonts w:cstheme="minorHAnsi"/>
        </w:rPr>
      </w:pPr>
    </w:p>
    <w:p w14:paraId="53E9CD34" w14:textId="77777777" w:rsidR="00785AA9" w:rsidRDefault="00785AA9" w:rsidP="00E54930">
      <w:pPr>
        <w:ind w:firstLine="720"/>
        <w:rPr>
          <w:rFonts w:cstheme="minorHAnsi"/>
        </w:rPr>
      </w:pPr>
    </w:p>
    <w:p w14:paraId="21891275" w14:textId="2295E0BB" w:rsidR="001615A3" w:rsidRDefault="001615A3" w:rsidP="00E54930">
      <w:pPr>
        <w:ind w:firstLine="720"/>
        <w:rPr>
          <w:rFonts w:cstheme="minorHAnsi"/>
        </w:rPr>
      </w:pPr>
    </w:p>
    <w:p w14:paraId="07CD0F8A" w14:textId="77777777" w:rsidR="001615A3" w:rsidRPr="003F53AA" w:rsidRDefault="001615A3" w:rsidP="0068613D">
      <w:pPr>
        <w:rPr>
          <w:rFonts w:cstheme="minorHAnsi"/>
        </w:rPr>
      </w:pPr>
    </w:p>
    <w:p w14:paraId="6BDD20C8" w14:textId="77777777" w:rsidR="00785AA9" w:rsidRDefault="00785AA9" w:rsidP="00E54930">
      <w:pPr>
        <w:ind w:firstLine="720"/>
        <w:rPr>
          <w:rFonts w:cstheme="minorHAnsi"/>
        </w:rPr>
      </w:pPr>
    </w:p>
    <w:p w14:paraId="2C453CC1" w14:textId="77777777" w:rsidR="00785AA9" w:rsidRDefault="00785AA9" w:rsidP="00E54930">
      <w:pPr>
        <w:ind w:firstLine="720"/>
        <w:rPr>
          <w:rFonts w:cstheme="minorHAnsi"/>
        </w:rPr>
      </w:pPr>
    </w:p>
    <w:p w14:paraId="50C5697E" w14:textId="77777777" w:rsidR="00785AA9" w:rsidRDefault="00785AA9" w:rsidP="00E54930">
      <w:pPr>
        <w:ind w:firstLine="720"/>
        <w:rPr>
          <w:rFonts w:cstheme="minorHAnsi"/>
        </w:rPr>
      </w:pPr>
    </w:p>
    <w:p w14:paraId="2CD7AE5D" w14:textId="77777777" w:rsidR="00785AA9" w:rsidRDefault="00785AA9" w:rsidP="00E54930">
      <w:pPr>
        <w:ind w:firstLine="720"/>
        <w:rPr>
          <w:rFonts w:cstheme="minorHAnsi"/>
        </w:rPr>
      </w:pPr>
    </w:p>
    <w:p w14:paraId="2D0856E4" w14:textId="77777777" w:rsidR="00785AA9" w:rsidRDefault="00785AA9" w:rsidP="00E54930">
      <w:pPr>
        <w:ind w:firstLine="720"/>
        <w:rPr>
          <w:rFonts w:cstheme="minorHAnsi"/>
        </w:rPr>
      </w:pPr>
    </w:p>
    <w:p w14:paraId="1EC61ADF" w14:textId="604A825E" w:rsidR="00785AA9" w:rsidRDefault="00785AA9" w:rsidP="00E54930">
      <w:pPr>
        <w:ind w:firstLine="720"/>
        <w:rPr>
          <w:rFonts w:cstheme="minorHAnsi"/>
        </w:rPr>
      </w:pPr>
    </w:p>
    <w:p w14:paraId="7E4E6ADF" w14:textId="11CC7419" w:rsidR="00482F20" w:rsidRDefault="00785AA9" w:rsidP="00482F20">
      <w:pPr>
        <w:ind w:firstLine="1440"/>
        <w:rPr>
          <w:rFonts w:cstheme="minorHAnsi"/>
        </w:rPr>
      </w:pPr>
      <w:r>
        <w:rPr>
          <w:rFonts w:cstheme="minorHAnsi"/>
        </w:rPr>
        <w:br w:type="page"/>
      </w:r>
    </w:p>
    <w:p w14:paraId="6B8E97E7" w14:textId="7167ECA9" w:rsidR="00C20C87" w:rsidRDefault="00C20C87" w:rsidP="00482F20">
      <w:pPr>
        <w:ind w:firstLine="1440"/>
        <w:rPr>
          <w:rFonts w:cstheme="minorHAnsi"/>
        </w:rPr>
      </w:pPr>
      <w:r>
        <w:rPr>
          <w:noProof/>
        </w:rPr>
        <w:lastRenderedPageBreak/>
        <mc:AlternateContent>
          <mc:Choice Requires="wps">
            <w:drawing>
              <wp:anchor distT="0" distB="0" distL="114300" distR="114300" simplePos="0" relativeHeight="251796480" behindDoc="0" locked="0" layoutInCell="1" allowOverlap="1" wp14:anchorId="5BF35561" wp14:editId="23DE1434">
                <wp:simplePos x="0" y="0"/>
                <wp:positionH relativeFrom="column">
                  <wp:posOffset>264358</wp:posOffset>
                </wp:positionH>
                <wp:positionV relativeFrom="paragraph">
                  <wp:posOffset>-266700</wp:posOffset>
                </wp:positionV>
                <wp:extent cx="5536565" cy="635"/>
                <wp:effectExtent l="0" t="0" r="635" b="12065"/>
                <wp:wrapNone/>
                <wp:docPr id="117" name="Text Box 117"/>
                <wp:cNvGraphicFramePr/>
                <a:graphic xmlns:a="http://schemas.openxmlformats.org/drawingml/2006/main">
                  <a:graphicData uri="http://schemas.microsoft.com/office/word/2010/wordprocessingShape">
                    <wps:wsp>
                      <wps:cNvSpPr txBox="1"/>
                      <wps:spPr>
                        <a:xfrm>
                          <a:off x="0" y="0"/>
                          <a:ext cx="5536565" cy="635"/>
                        </a:xfrm>
                        <a:prstGeom prst="rect">
                          <a:avLst/>
                        </a:prstGeom>
                        <a:solidFill>
                          <a:prstClr val="white"/>
                        </a:solidFill>
                        <a:ln>
                          <a:noFill/>
                        </a:ln>
                      </wps:spPr>
                      <wps:txbx>
                        <w:txbxContent>
                          <w:p w14:paraId="2C7A6069" w14:textId="5DF22253" w:rsidR="00EC6EAE" w:rsidRPr="00D04344" w:rsidRDefault="00EC6EAE" w:rsidP="00C20C87">
                            <w:pPr>
                              <w:pStyle w:val="Caption"/>
                              <w:rPr>
                                <w:b/>
                                <w:bCs/>
                              </w:rPr>
                            </w:pPr>
                            <w:bookmarkStart w:id="167" w:name="_Toc118910691"/>
                            <w:r w:rsidRPr="00D04344">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46</w:t>
                            </w:r>
                            <w:r>
                              <w:rPr>
                                <w:b/>
                                <w:bCs/>
                              </w:rPr>
                              <w:fldChar w:fldCharType="end"/>
                            </w:r>
                            <w:r w:rsidRPr="00D04344">
                              <w:rPr>
                                <w:b/>
                                <w:bCs/>
                              </w:rPr>
                              <w:t>: Daily effects of ANXA5-DM1, rapamycin and/or anti-PD</w:t>
                            </w:r>
                            <w:r>
                              <w:rPr>
                                <w:b/>
                                <w:bCs/>
                              </w:rPr>
                              <w:t>-</w:t>
                            </w:r>
                            <w:r w:rsidRPr="00D04344">
                              <w:rPr>
                                <w:b/>
                                <w:bCs/>
                              </w:rPr>
                              <w:t>1</w:t>
                            </w:r>
                            <w:r>
                              <w:rPr>
                                <w:b/>
                                <w:bCs/>
                              </w:rPr>
                              <w:t xml:space="preserve"> on tumor volume</w:t>
                            </w:r>
                            <w:r w:rsidRPr="00D04344">
                              <w:rPr>
                                <w:b/>
                                <w:bCs/>
                              </w:rPr>
                              <w:t xml:space="preserve"> </w:t>
                            </w:r>
                            <w:r>
                              <w:rPr>
                                <w:b/>
                                <w:bCs/>
                              </w:rPr>
                              <w:t>for BALB/cJ mice bearing 4T1 tumors</w:t>
                            </w:r>
                            <w:bookmarkEnd w:id="167"/>
                          </w:p>
                          <w:p w14:paraId="60EB3C7C" w14:textId="2F699E06" w:rsidR="00EC6EAE" w:rsidRPr="00482F20" w:rsidRDefault="00EC6EAE" w:rsidP="00C20C87">
                            <w:pPr>
                              <w:pStyle w:val="Caption"/>
                            </w:pPr>
                            <w:r>
                              <w:t xml:space="preserve">ANXA5-DM1 in combination with rapamycin and anti-PD-1 show excellent tumor control. </w:t>
                            </w:r>
                            <w:r w:rsidRPr="00785AA9">
                              <w:t xml:space="preserve">Treatment began </w:t>
                            </w:r>
                            <w:r>
                              <w:t>on day 7 when</w:t>
                            </w:r>
                            <w:r w:rsidRPr="00785AA9">
                              <w:t xml:space="preserve"> mice tumors were 3-5 mm in diameter. </w:t>
                            </w:r>
                            <w:r w:rsidRPr="00482F20">
                              <w:t>Mice were treated with 0.025 mg/kg of DM1 in the ANXA5-DM1 conjugate IP once every 7 days, and/or 5 mg/kg rapamycin IP daily, and/or 5 mg/kg anti</w:t>
                            </w:r>
                            <w:r>
                              <w:t>-</w:t>
                            </w:r>
                            <w:r w:rsidRPr="00482F20">
                              <w:t>PD</w:t>
                            </w:r>
                            <w:r>
                              <w:t>-</w:t>
                            </w:r>
                            <w:r w:rsidRPr="00482F20">
                              <w:t xml:space="preserve">1 </w:t>
                            </w:r>
                            <w:r>
                              <w:t xml:space="preserve">IP </w:t>
                            </w:r>
                            <w:r w:rsidRPr="00482F20">
                              <w:t xml:space="preserve">on days 1, 5, </w:t>
                            </w:r>
                            <w:r>
                              <w:t xml:space="preserve">and </w:t>
                            </w:r>
                            <w:r w:rsidRPr="00482F20">
                              <w:t xml:space="preserve">9 of treatment. </w:t>
                            </w:r>
                            <w:r>
                              <w:t xml:space="preserve">Statistical analysis was performed with a one-way ANOVA with Tukey’s multiple comparisons. Statistical significance indicated by *(p &lt; 0.0332), **(p &lt; 0.0021), ***(p &lt; 0.0002) (n = 6). Data presented as mean </w:t>
                            </w:r>
                            <w:r>
                              <w:sym w:font="Symbol" w:char="F0B1"/>
                            </w:r>
                            <w:r>
                              <w:t xml:space="preserve"> SEM (n = 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BF35561" id="Text Box 117" o:spid="_x0000_s1079" type="#_x0000_t202" style="position:absolute;left:0;text-align:left;margin-left:20.8pt;margin-top:-21pt;width:435.95pt;height:.05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" stroked="f">
                <v:textbox style="mso-fit-shape-to-text:t" inset="0,0,0,0">
                  <w:txbxContent>
                    <w:p w14:paraId="2C7A6069" w14:textId="5DF22253" w:rsidR="00EC6EAE" w:rsidRPr="00D04344" w:rsidRDefault="00EC6EAE" w:rsidP="00C20C87">
                      <w:pPr>
                        <w:pStyle w:val="Caption"/>
                        <w:rPr>
                          <w:b/>
                          <w:bCs/>
                        </w:rPr>
                      </w:pPr>
                      <w:bookmarkStart w:id="209" w:name="_Toc118910691"/>
                      <w:r w:rsidRPr="00D04344">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46</w:t>
                      </w:r>
                      <w:r>
                        <w:rPr>
                          <w:b/>
                          <w:bCs/>
                        </w:rPr>
                        <w:fldChar w:fldCharType="end"/>
                      </w:r>
                      <w:r w:rsidRPr="00D04344">
                        <w:rPr>
                          <w:b/>
                          <w:bCs/>
                        </w:rPr>
                        <w:t>: Daily effects of ANXA5-DM1, rapamycin and/or anti-PD</w:t>
                      </w:r>
                      <w:r>
                        <w:rPr>
                          <w:b/>
                          <w:bCs/>
                        </w:rPr>
                        <w:t>-</w:t>
                      </w:r>
                      <w:r w:rsidRPr="00D04344">
                        <w:rPr>
                          <w:b/>
                          <w:bCs/>
                        </w:rPr>
                        <w:t>1</w:t>
                      </w:r>
                      <w:r>
                        <w:rPr>
                          <w:b/>
                          <w:bCs/>
                        </w:rPr>
                        <w:t xml:space="preserve"> on tumor volume</w:t>
                      </w:r>
                      <w:r w:rsidRPr="00D04344">
                        <w:rPr>
                          <w:b/>
                          <w:bCs/>
                        </w:rPr>
                        <w:t xml:space="preserve"> </w:t>
                      </w:r>
                      <w:r>
                        <w:rPr>
                          <w:b/>
                          <w:bCs/>
                        </w:rPr>
                        <w:t>for BALB/cJ mice bearing 4T1 tumors</w:t>
                      </w:r>
                      <w:bookmarkEnd w:id="209"/>
                    </w:p>
                    <w:p w14:paraId="60EB3C7C" w14:textId="2F699E06" w:rsidR="00EC6EAE" w:rsidRPr="00482F20" w:rsidRDefault="00EC6EAE" w:rsidP="00C20C87">
                      <w:pPr>
                        <w:pStyle w:val="Caption"/>
                      </w:pPr>
                      <w:r>
                        <w:t xml:space="preserve">ANXA5-DM1 in combination with rapamycin and anti-PD-1 show excellent tumor control. </w:t>
                      </w:r>
                      <w:r w:rsidRPr="00785AA9">
                        <w:t xml:space="preserve">Treatment began </w:t>
                      </w:r>
                      <w:r>
                        <w:t>on day 7 when</w:t>
                      </w:r>
                      <w:r w:rsidRPr="00785AA9">
                        <w:t xml:space="preserve"> mice tumors were 3-5 mm in diameter. </w:t>
                      </w:r>
                      <w:r w:rsidRPr="00482F20">
                        <w:t>Mice were treated with 0.025 mg/kg of DM1 in the ANXA5-DM1 conjugate IP once every 7 days, and/or 5 mg/kg rapamycin IP daily, and/or 5 mg/kg anti</w:t>
                      </w:r>
                      <w:r>
                        <w:t>-</w:t>
                      </w:r>
                      <w:r w:rsidRPr="00482F20">
                        <w:t>PD</w:t>
                      </w:r>
                      <w:r>
                        <w:t>-</w:t>
                      </w:r>
                      <w:r w:rsidRPr="00482F20">
                        <w:t xml:space="preserve">1 </w:t>
                      </w:r>
                      <w:r>
                        <w:t xml:space="preserve">IP </w:t>
                      </w:r>
                      <w:r w:rsidRPr="00482F20">
                        <w:t xml:space="preserve">on days 1, 5, </w:t>
                      </w:r>
                      <w:r>
                        <w:t xml:space="preserve">and </w:t>
                      </w:r>
                      <w:r w:rsidRPr="00482F20">
                        <w:t xml:space="preserve">9 of treatment. </w:t>
                      </w:r>
                      <w:r>
                        <w:t xml:space="preserve">Statistical analysis was performed with a one-way ANOVA with Tukey’s multiple comparisons. Statistical significance indicated by *(p &lt; 0.0332), **(p &lt; 0.0021), ***(p &lt; 0.0002) (n = 6). Data presented as mean </w:t>
                      </w:r>
                      <w:r>
                        <w:sym w:font="Symbol" w:char="F0B1"/>
                      </w:r>
                      <w:r>
                        <w:t xml:space="preserve"> SEM (n = 6).</w:t>
                      </w:r>
                    </w:p>
                  </w:txbxContent>
                </v:textbox>
              </v:shape>
            </w:pict>
          </mc:Fallback>
        </mc:AlternateContent>
      </w:r>
    </w:p>
    <w:p w14:paraId="6E94C82E" w14:textId="12F8E51B" w:rsidR="00C20C87" w:rsidRDefault="00C20C87" w:rsidP="00482F20">
      <w:pPr>
        <w:ind w:firstLine="1440"/>
        <w:rPr>
          <w:rFonts w:cstheme="minorHAnsi"/>
        </w:rPr>
      </w:pPr>
    </w:p>
    <w:p w14:paraId="46FFE73C" w14:textId="6887E74D" w:rsidR="00C20C87" w:rsidRDefault="00C20C87" w:rsidP="00482F20">
      <w:pPr>
        <w:ind w:firstLine="1440"/>
        <w:rPr>
          <w:rFonts w:cstheme="minorHAnsi"/>
        </w:rPr>
      </w:pPr>
    </w:p>
    <w:p w14:paraId="376142C6" w14:textId="77777777" w:rsidR="00C20C87" w:rsidRDefault="00C20C87" w:rsidP="00482F20">
      <w:pPr>
        <w:ind w:firstLine="1440"/>
        <w:rPr>
          <w:rFonts w:cstheme="minorHAnsi"/>
        </w:rPr>
      </w:pPr>
    </w:p>
    <w:p w14:paraId="2381A560" w14:textId="6A50A28E" w:rsidR="00C20C87" w:rsidRDefault="00C20C87" w:rsidP="00C20C87"/>
    <w:p w14:paraId="2F6E6FBA" w14:textId="77777777" w:rsidR="00C20C87" w:rsidRDefault="00C20C87" w:rsidP="00482F20">
      <w:pPr>
        <w:ind w:firstLine="720"/>
      </w:pPr>
    </w:p>
    <w:p w14:paraId="3DC102B8" w14:textId="400177B9" w:rsidR="00C12863" w:rsidRDefault="00C12863" w:rsidP="00482F20">
      <w:pPr>
        <w:ind w:firstLine="720"/>
      </w:pPr>
    </w:p>
    <w:p w14:paraId="0ADD8351" w14:textId="5766C92A" w:rsidR="00C12863" w:rsidRDefault="00C12863" w:rsidP="00482F20">
      <w:pPr>
        <w:ind w:firstLine="720"/>
      </w:pPr>
    </w:p>
    <w:p w14:paraId="7B45DB46" w14:textId="00013B30" w:rsidR="00E54930" w:rsidRPr="00482F20" w:rsidRDefault="00C771BC" w:rsidP="00482F20">
      <w:pPr>
        <w:ind w:firstLine="720"/>
        <w:rPr>
          <w:rFonts w:cstheme="minorHAnsi"/>
        </w:rPr>
      </w:pPr>
      <w:r>
        <w:t xml:space="preserve">EMT6 tumors also responded to the </w:t>
      </w:r>
      <w:r w:rsidR="00720A13">
        <w:t>holistic</w:t>
      </w:r>
      <w:r>
        <w:t xml:space="preserve"> treatment</w:t>
      </w:r>
      <w:r w:rsidR="00720A13">
        <w:t xml:space="preserve">. </w:t>
      </w:r>
      <w:r w:rsidR="00E54930" w:rsidRPr="003F53AA">
        <w:t xml:space="preserve">The ANXA5-DM1, </w:t>
      </w:r>
      <w:r w:rsidR="009F4F6B">
        <w:t>r</w:t>
      </w:r>
      <w:r w:rsidR="00E54930" w:rsidRPr="003F53AA">
        <w:t>apamycin, and anti-PD</w:t>
      </w:r>
      <w:r w:rsidR="00D04344">
        <w:t>-</w:t>
      </w:r>
      <w:r w:rsidR="00E54930" w:rsidRPr="003F53AA">
        <w:t>1 treatment group only significantly decreased tumor volume 4 days after the first ANXA5-DM1 dose (day 11) in comparison to the control</w:t>
      </w:r>
      <w:r w:rsidR="005E0963">
        <w:t>,</w:t>
      </w:r>
      <w:r w:rsidR="00E54930" w:rsidRPr="003F53AA">
        <w:t xml:space="preserve"> and on day 27 in comparison to the anti-PD</w:t>
      </w:r>
      <w:r w:rsidR="005E0963">
        <w:t>-</w:t>
      </w:r>
      <w:r w:rsidR="00E54930" w:rsidRPr="003F53AA">
        <w:t>1 group</w:t>
      </w:r>
      <w:r w:rsidR="0068613D">
        <w:t xml:space="preserve"> </w:t>
      </w:r>
      <w:r w:rsidR="0068613D" w:rsidRPr="00C20C87">
        <w:t>(</w:t>
      </w:r>
      <w:r w:rsidR="00C20C87" w:rsidRPr="00D4436D">
        <w:rPr>
          <w:b/>
          <w:bCs/>
        </w:rPr>
        <w:t>Figure 4</w:t>
      </w:r>
      <w:r w:rsidR="00D4436D">
        <w:rPr>
          <w:b/>
          <w:bCs/>
        </w:rPr>
        <w:t>7</w:t>
      </w:r>
      <w:r w:rsidR="00C20C87" w:rsidRPr="00D4436D">
        <w:rPr>
          <w:b/>
          <w:bCs/>
        </w:rPr>
        <w:t xml:space="preserve"> a</w:t>
      </w:r>
      <w:r w:rsidR="00D04344" w:rsidRPr="00D4436D">
        <w:rPr>
          <w:b/>
          <w:bCs/>
        </w:rPr>
        <w:t xml:space="preserve"> and c</w:t>
      </w:r>
      <w:r w:rsidR="00C20C87" w:rsidRPr="00C20C87">
        <w:t>).</w:t>
      </w:r>
      <w:r w:rsidR="00E54930" w:rsidRPr="003F53AA">
        <w:t xml:space="preserve"> This is due to the large standard deviations and uneven sample sizes throughout the treatment. But it is important to note that the groups that received ANXA5-DM1 alone or in combination with rapamycin and/or anti-PD</w:t>
      </w:r>
      <w:r w:rsidR="005E0963">
        <w:t>-</w:t>
      </w:r>
      <w:r w:rsidR="00E54930" w:rsidRPr="003F53AA">
        <w:t xml:space="preserve">1 maintained tumor volumes under </w:t>
      </w:r>
      <w:r w:rsidR="00E54930" w:rsidRPr="0068613D">
        <w:t>450 mm</w:t>
      </w:r>
      <w:r w:rsidR="0068613D" w:rsidRPr="0068613D">
        <w:rPr>
          <w:vertAlign w:val="superscript"/>
        </w:rPr>
        <w:t>3</w:t>
      </w:r>
      <w:r w:rsidR="0068613D">
        <w:t xml:space="preserve"> </w:t>
      </w:r>
      <w:r w:rsidR="00E54930" w:rsidRPr="003F53AA">
        <w:t>throughout the entire treatment</w:t>
      </w:r>
      <w:r w:rsidR="00C20C87">
        <w:t xml:space="preserve"> (</w:t>
      </w:r>
      <w:r w:rsidR="00C20C87" w:rsidRPr="00D4436D">
        <w:rPr>
          <w:b/>
          <w:bCs/>
        </w:rPr>
        <w:t>Figure 4</w:t>
      </w:r>
      <w:r w:rsidR="00D4436D">
        <w:rPr>
          <w:b/>
          <w:bCs/>
        </w:rPr>
        <w:t>7</w:t>
      </w:r>
      <w:r w:rsidR="00C20C87" w:rsidRPr="00D4436D">
        <w:rPr>
          <w:b/>
          <w:bCs/>
        </w:rPr>
        <w:t xml:space="preserve"> a-d</w:t>
      </w:r>
      <w:r w:rsidR="00C20C87">
        <w:t>)</w:t>
      </w:r>
      <w:r w:rsidR="00E54930" w:rsidRPr="003F53AA">
        <w:t>. Furthermore, on day 32 (</w:t>
      </w:r>
      <w:r w:rsidR="00B36192">
        <w:t>4</w:t>
      </w:r>
      <w:r w:rsidR="00E54930" w:rsidRPr="003F53AA">
        <w:t xml:space="preserve"> days after treatment ended) the average tumor volume for the holistic treatment group was 4.</w:t>
      </w:r>
      <w:r w:rsidR="00B36192">
        <w:t>4</w:t>
      </w:r>
      <w:r w:rsidR="00E54930" w:rsidRPr="003F53AA">
        <w:t xml:space="preserve"> times smaller than the control</w:t>
      </w:r>
      <w:r w:rsidR="00C20C87">
        <w:t xml:space="preserve"> (</w:t>
      </w:r>
      <w:r w:rsidR="00C20C87" w:rsidRPr="00D4436D">
        <w:rPr>
          <w:b/>
          <w:bCs/>
        </w:rPr>
        <w:t>Figure 4</w:t>
      </w:r>
      <w:r w:rsidR="00D4436D">
        <w:rPr>
          <w:b/>
          <w:bCs/>
        </w:rPr>
        <w:t>7</w:t>
      </w:r>
      <w:r w:rsidR="00C20C87" w:rsidRPr="00D4436D">
        <w:rPr>
          <w:b/>
          <w:bCs/>
        </w:rPr>
        <w:t xml:space="preserve"> d</w:t>
      </w:r>
      <w:r w:rsidR="00C20C87">
        <w:t>)</w:t>
      </w:r>
      <w:r w:rsidR="00E54930" w:rsidRPr="003F53AA">
        <w:t xml:space="preserve">. </w:t>
      </w:r>
    </w:p>
    <w:p w14:paraId="3275B69E" w14:textId="425E9E86" w:rsidR="001615A3" w:rsidRDefault="001615A3" w:rsidP="00E54930">
      <w:pPr>
        <w:ind w:firstLine="720"/>
        <w:rPr>
          <w:rFonts w:cstheme="minorHAnsi"/>
        </w:rPr>
      </w:pPr>
    </w:p>
    <w:p w14:paraId="31127F26" w14:textId="015A5ED4" w:rsidR="001615A3" w:rsidRDefault="001615A3" w:rsidP="00E54930">
      <w:pPr>
        <w:ind w:firstLine="720"/>
        <w:rPr>
          <w:rFonts w:cstheme="minorHAnsi"/>
        </w:rPr>
      </w:pPr>
    </w:p>
    <w:p w14:paraId="1D1B37AD" w14:textId="38339721" w:rsidR="001615A3" w:rsidRDefault="001615A3" w:rsidP="00E54930">
      <w:pPr>
        <w:ind w:firstLine="720"/>
        <w:rPr>
          <w:rFonts w:cstheme="minorHAnsi"/>
        </w:rPr>
      </w:pPr>
    </w:p>
    <w:p w14:paraId="2E399811" w14:textId="01E60114" w:rsidR="001615A3" w:rsidRDefault="001615A3" w:rsidP="00E54930">
      <w:pPr>
        <w:ind w:firstLine="720"/>
        <w:rPr>
          <w:rFonts w:cstheme="minorHAnsi"/>
        </w:rPr>
      </w:pPr>
    </w:p>
    <w:p w14:paraId="713F90DD" w14:textId="4D74D687" w:rsidR="008C5527" w:rsidRDefault="008C5527">
      <w:pPr>
        <w:spacing w:line="240" w:lineRule="auto"/>
        <w:jc w:val="left"/>
        <w:rPr>
          <w:rFonts w:cstheme="minorHAnsi"/>
        </w:rPr>
      </w:pPr>
      <w:r>
        <w:rPr>
          <w:rFonts w:cstheme="minorHAnsi"/>
        </w:rPr>
        <w:br w:type="page"/>
      </w:r>
    </w:p>
    <w:p w14:paraId="1656DB21" w14:textId="1D4036FD" w:rsidR="008C5527" w:rsidRDefault="008C5527">
      <w:pPr>
        <w:spacing w:line="240" w:lineRule="auto"/>
        <w:jc w:val="left"/>
        <w:rPr>
          <w:rFonts w:cstheme="minorHAnsi"/>
        </w:rPr>
      </w:pPr>
      <w:r>
        <w:rPr>
          <w:rFonts w:cstheme="minorHAnsi"/>
          <w:noProof/>
        </w:rPr>
        <w:lastRenderedPageBreak/>
        <mc:AlternateContent>
          <mc:Choice Requires="wpg">
            <w:drawing>
              <wp:anchor distT="0" distB="0" distL="114300" distR="114300" simplePos="0" relativeHeight="251924480" behindDoc="0" locked="0" layoutInCell="1" allowOverlap="1" wp14:anchorId="7B0B4256" wp14:editId="294EFE87">
                <wp:simplePos x="0" y="0"/>
                <wp:positionH relativeFrom="column">
                  <wp:posOffset>-27776</wp:posOffset>
                </wp:positionH>
                <wp:positionV relativeFrom="paragraph">
                  <wp:posOffset>413436</wp:posOffset>
                </wp:positionV>
                <wp:extent cx="5943600" cy="7461112"/>
                <wp:effectExtent l="0" t="0" r="0" b="0"/>
                <wp:wrapNone/>
                <wp:docPr id="1" name="Group 1"/>
                <wp:cNvGraphicFramePr/>
                <a:graphic xmlns:a="http://schemas.openxmlformats.org/drawingml/2006/main">
                  <a:graphicData uri="http://schemas.microsoft.com/office/word/2010/wordprocessingGroup">
                    <wpg:wgp>
                      <wpg:cNvGrpSpPr/>
                      <wpg:grpSpPr>
                        <a:xfrm>
                          <a:off x="0" y="0"/>
                          <a:ext cx="5943600" cy="7461112"/>
                          <a:chOff x="0" y="0"/>
                          <a:chExt cx="5943600" cy="7461112"/>
                        </a:xfrm>
                      </wpg:grpSpPr>
                      <pic:pic xmlns:pic="http://schemas.openxmlformats.org/drawingml/2006/picture">
                        <pic:nvPicPr>
                          <pic:cNvPr id="38" name="Picture 38" descr="A screenshot of a computer&#10;&#10;Description automatically generated with medium confidence"/>
                          <pic:cNvPicPr>
                            <a:picLocks noChangeAspect="1"/>
                          </pic:cNvPicPr>
                        </pic:nvPicPr>
                        <pic:blipFill>
                          <a:blip r:embed="rId157" cstate="print">
                            <a:extLst>
                              <a:ext uri="{28A0092B-C50C-407E-A947-70E740481C1C}">
                                <a14:useLocalDpi xmlns:a14="http://schemas.microsoft.com/office/drawing/2010/main" val="0"/>
                              </a:ext>
                            </a:extLst>
                          </a:blip>
                          <a:stretch>
                            <a:fillRect/>
                          </a:stretch>
                        </pic:blipFill>
                        <pic:spPr>
                          <a:xfrm>
                            <a:off x="0" y="344032"/>
                            <a:ext cx="5943600" cy="7117080"/>
                          </a:xfrm>
                          <a:prstGeom prst="rect">
                            <a:avLst/>
                          </a:prstGeom>
                        </pic:spPr>
                      </pic:pic>
                      <wps:wsp>
                        <wps:cNvPr id="178" name="Text Box 178"/>
                        <wps:cNvSpPr txBox="1"/>
                        <wps:spPr>
                          <a:xfrm>
                            <a:off x="126749" y="0"/>
                            <a:ext cx="341644" cy="341644"/>
                          </a:xfrm>
                          <a:prstGeom prst="rect">
                            <a:avLst/>
                          </a:prstGeom>
                          <a:solidFill>
                            <a:schemeClr val="lt1"/>
                          </a:solidFill>
                          <a:ln w="6350">
                            <a:noFill/>
                          </a:ln>
                        </wps:spPr>
                        <wps:txbx>
                          <w:txbxContent>
                            <w:p w14:paraId="05AE8E6A" w14:textId="77777777" w:rsidR="00EC6EAE" w:rsidRPr="00C12863" w:rsidRDefault="00EC6EAE" w:rsidP="00C12863">
                              <w:pPr>
                                <w:rPr>
                                  <w:sz w:val="32"/>
                                  <w:szCs w:val="32"/>
                                </w:rPr>
                              </w:pPr>
                              <w:r w:rsidRPr="00C12863">
                                <w:rPr>
                                  <w:sz w:val="32"/>
                                  <w:szCs w:val="32"/>
                                </w:rPr>
                                <w:t>a</w:t>
                              </w:r>
                            </w:p>
                            <w:p w14:paraId="4F3B3C5F" w14:textId="57482489" w:rsidR="00EC6EAE" w:rsidRPr="00C12863" w:rsidRDefault="00EC6EAE">
                              <w:pP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9" name="Text Box 179"/>
                        <wps:cNvSpPr txBox="1"/>
                        <wps:spPr>
                          <a:xfrm>
                            <a:off x="3087232" y="0"/>
                            <a:ext cx="341630" cy="341630"/>
                          </a:xfrm>
                          <a:prstGeom prst="rect">
                            <a:avLst/>
                          </a:prstGeom>
                          <a:solidFill>
                            <a:schemeClr val="lt1"/>
                          </a:solidFill>
                          <a:ln w="6350">
                            <a:noFill/>
                          </a:ln>
                        </wps:spPr>
                        <wps:txbx>
                          <w:txbxContent>
                            <w:p w14:paraId="1BCD8C2B" w14:textId="425180D9" w:rsidR="00EC6EAE" w:rsidRPr="00C12863" w:rsidRDefault="00EC6EAE" w:rsidP="00C12863">
                              <w:pPr>
                                <w:rPr>
                                  <w:sz w:val="32"/>
                                  <w:szCs w:val="32"/>
                                </w:rPr>
                              </w:pPr>
                              <w:r>
                                <w:rPr>
                                  <w:sz w:val="32"/>
                                  <w:szCs w:val="32"/>
                                </w:rPr>
                                <w:t>b</w:t>
                              </w:r>
                            </w:p>
                            <w:p w14:paraId="37871D32" w14:textId="77777777" w:rsidR="00EC6EAE" w:rsidRPr="00C12863" w:rsidRDefault="00EC6EAE" w:rsidP="00C12863">
                              <w:pP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0" name="Text Box 180"/>
                        <wps:cNvSpPr txBox="1"/>
                        <wps:spPr>
                          <a:xfrm>
                            <a:off x="9054" y="4019739"/>
                            <a:ext cx="341644" cy="341644"/>
                          </a:xfrm>
                          <a:prstGeom prst="rect">
                            <a:avLst/>
                          </a:prstGeom>
                          <a:solidFill>
                            <a:schemeClr val="lt1"/>
                          </a:solidFill>
                          <a:ln w="6350">
                            <a:noFill/>
                          </a:ln>
                        </wps:spPr>
                        <wps:txbx>
                          <w:txbxContent>
                            <w:p w14:paraId="64DF1317" w14:textId="5778495D" w:rsidR="00EC6EAE" w:rsidRPr="00C12863" w:rsidRDefault="00EC6EAE" w:rsidP="00C12863">
                              <w:pPr>
                                <w:rPr>
                                  <w:sz w:val="32"/>
                                  <w:szCs w:val="32"/>
                                </w:rPr>
                              </w:pPr>
                              <w:r>
                                <w:rPr>
                                  <w:sz w:val="32"/>
                                  <w:szCs w:val="32"/>
                                </w:rPr>
                                <w:t>c</w:t>
                              </w:r>
                              <w:r>
                                <w:rPr>
                                  <w:noProof/>
                                </w:rPr>
                                <w:drawing>
                                  <wp:inline distT="0" distB="0" distL="0" distR="0" wp14:anchorId="3CA36B66" wp14:editId="3FE7F155">
                                    <wp:extent cx="152400" cy="21844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152400" cy="218440"/>
                                            </a:xfrm>
                                            <a:prstGeom prst="rect">
                                              <a:avLst/>
                                            </a:prstGeom>
                                          </pic:spPr>
                                        </pic:pic>
                                      </a:graphicData>
                                    </a:graphic>
                                  </wp:inline>
                                </w:drawing>
                              </w:r>
                            </w:p>
                            <w:p w14:paraId="5CEC4480" w14:textId="77777777" w:rsidR="00EC6EAE" w:rsidRPr="00C12863" w:rsidRDefault="00EC6EAE" w:rsidP="00C12863">
                              <w:pP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2" name="Text Box 182"/>
                        <wps:cNvSpPr txBox="1"/>
                        <wps:spPr>
                          <a:xfrm>
                            <a:off x="3087232" y="4019739"/>
                            <a:ext cx="341630" cy="341630"/>
                          </a:xfrm>
                          <a:prstGeom prst="rect">
                            <a:avLst/>
                          </a:prstGeom>
                          <a:solidFill>
                            <a:schemeClr val="lt1"/>
                          </a:solidFill>
                          <a:ln w="6350">
                            <a:noFill/>
                          </a:ln>
                        </wps:spPr>
                        <wps:txbx>
                          <w:txbxContent>
                            <w:p w14:paraId="07FB9BD9" w14:textId="73FC3F30" w:rsidR="00EC6EAE" w:rsidRPr="00C12863" w:rsidRDefault="00EC6EAE" w:rsidP="00C12863">
                              <w:pPr>
                                <w:rPr>
                                  <w:sz w:val="32"/>
                                  <w:szCs w:val="32"/>
                                </w:rPr>
                              </w:pPr>
                              <w:r>
                                <w:rPr>
                                  <w:sz w:val="32"/>
                                  <w:szCs w:val="32"/>
                                </w:rPr>
                                <w:t>d</w:t>
                              </w:r>
                            </w:p>
                            <w:p w14:paraId="5A9686C8" w14:textId="77777777" w:rsidR="00EC6EAE" w:rsidRPr="00C12863" w:rsidRDefault="00EC6EAE" w:rsidP="00C12863">
                              <w:pP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B0B4256" id="Group 1" o:spid="_x0000_s1080" style="position:absolute;margin-left:-2.2pt;margin-top:32.55pt;width:468pt;height:587.5pt;z-index:251924480" coordsize="59436,74611"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">
                <v:shape id="Picture 38" o:spid="_x0000_s1081" type="#_x0000_t75" alt="A screenshot of a computer&#10;&#10;Description automatically generated with medium confidence" style="position:absolute;top:3440;width:59436;height:711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">
                  <v:imagedata r:id="rId159" o:title="A screenshot of a computer&#10;&#10;Description automatically generated with medium confidence"/>
                </v:shape>
                <v:shape id="Text Box 178" o:spid="_x0000_s1082" type="#_x0000_t202" style="position:absolute;left:1267;width:3416;height:34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" fillcolor="white [3201]" stroked="f" strokeweight=".5pt">
                  <v:textbox>
                    <w:txbxContent>
                      <w:p w14:paraId="05AE8E6A" w14:textId="77777777" w:rsidR="00EC6EAE" w:rsidRPr="00C12863" w:rsidRDefault="00EC6EAE" w:rsidP="00C12863">
                        <w:pPr>
                          <w:rPr>
                            <w:sz w:val="32"/>
                            <w:szCs w:val="32"/>
                          </w:rPr>
                        </w:pPr>
                        <w:r w:rsidRPr="00C12863">
                          <w:rPr>
                            <w:sz w:val="32"/>
                            <w:szCs w:val="32"/>
                          </w:rPr>
                          <w:t>a</w:t>
                        </w:r>
                      </w:p>
                      <w:p w14:paraId="4F3B3C5F" w14:textId="57482489" w:rsidR="00EC6EAE" w:rsidRPr="00C12863" w:rsidRDefault="00EC6EAE">
                        <w:pPr>
                          <w:rPr>
                            <w:sz w:val="32"/>
                            <w:szCs w:val="32"/>
                          </w:rPr>
                        </w:pPr>
                      </w:p>
                    </w:txbxContent>
                  </v:textbox>
                </v:shape>
                <v:shape id="Text Box 179" o:spid="_x0000_s1083" type="#_x0000_t202" style="position:absolute;left:30872;width:3416;height:34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" fillcolor="white [3201]" stroked="f" strokeweight=".5pt">
                  <v:textbox>
                    <w:txbxContent>
                      <w:p w14:paraId="1BCD8C2B" w14:textId="425180D9" w:rsidR="00EC6EAE" w:rsidRPr="00C12863" w:rsidRDefault="00EC6EAE" w:rsidP="00C12863">
                        <w:pPr>
                          <w:rPr>
                            <w:sz w:val="32"/>
                            <w:szCs w:val="32"/>
                          </w:rPr>
                        </w:pPr>
                        <w:r>
                          <w:rPr>
                            <w:sz w:val="32"/>
                            <w:szCs w:val="32"/>
                          </w:rPr>
                          <w:t>b</w:t>
                        </w:r>
                      </w:p>
                      <w:p w14:paraId="37871D32" w14:textId="77777777" w:rsidR="00EC6EAE" w:rsidRPr="00C12863" w:rsidRDefault="00EC6EAE" w:rsidP="00C12863">
                        <w:pPr>
                          <w:rPr>
                            <w:sz w:val="32"/>
                            <w:szCs w:val="32"/>
                          </w:rPr>
                        </w:pPr>
                      </w:p>
                    </w:txbxContent>
                  </v:textbox>
                </v:shape>
                <v:shape id="Text Box 180" o:spid="_x0000_s1084" type="#_x0000_t202" style="position:absolute;left:90;top:40197;width:3416;height:34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" fillcolor="white [3201]" stroked="f" strokeweight=".5pt">
                  <v:textbox>
                    <w:txbxContent>
                      <w:p w14:paraId="64DF1317" w14:textId="5778495D" w:rsidR="00EC6EAE" w:rsidRPr="00C12863" w:rsidRDefault="00EC6EAE" w:rsidP="00C12863">
                        <w:pPr>
                          <w:rPr>
                            <w:sz w:val="32"/>
                            <w:szCs w:val="32"/>
                          </w:rPr>
                        </w:pPr>
                        <w:r>
                          <w:rPr>
                            <w:sz w:val="32"/>
                            <w:szCs w:val="32"/>
                          </w:rPr>
                          <w:t>c</w:t>
                        </w:r>
                        <w:r>
                          <w:rPr>
                            <w:noProof/>
                          </w:rPr>
                          <w:drawing>
                            <wp:inline distT="0" distB="0" distL="0" distR="0" wp14:anchorId="3CA36B66" wp14:editId="3FE7F155">
                              <wp:extent cx="152400" cy="21844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152400" cy="218440"/>
                                      </a:xfrm>
                                      <a:prstGeom prst="rect">
                                        <a:avLst/>
                                      </a:prstGeom>
                                    </pic:spPr>
                                  </pic:pic>
                                </a:graphicData>
                              </a:graphic>
                            </wp:inline>
                          </w:drawing>
                        </w:r>
                      </w:p>
                      <w:p w14:paraId="5CEC4480" w14:textId="77777777" w:rsidR="00EC6EAE" w:rsidRPr="00C12863" w:rsidRDefault="00EC6EAE" w:rsidP="00C12863">
                        <w:pPr>
                          <w:rPr>
                            <w:sz w:val="32"/>
                            <w:szCs w:val="32"/>
                          </w:rPr>
                        </w:pPr>
                      </w:p>
                    </w:txbxContent>
                  </v:textbox>
                </v:shape>
                <v:shape id="Text Box 182" o:spid="_x0000_s1085" type="#_x0000_t202" style="position:absolute;left:30872;top:40197;width:3416;height:34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" fillcolor="white [3201]" stroked="f" strokeweight=".5pt">
                  <v:textbox>
                    <w:txbxContent>
                      <w:p w14:paraId="07FB9BD9" w14:textId="73FC3F30" w:rsidR="00EC6EAE" w:rsidRPr="00C12863" w:rsidRDefault="00EC6EAE" w:rsidP="00C12863">
                        <w:pPr>
                          <w:rPr>
                            <w:sz w:val="32"/>
                            <w:szCs w:val="32"/>
                          </w:rPr>
                        </w:pPr>
                        <w:r>
                          <w:rPr>
                            <w:sz w:val="32"/>
                            <w:szCs w:val="32"/>
                          </w:rPr>
                          <w:t>d</w:t>
                        </w:r>
                      </w:p>
                      <w:p w14:paraId="5A9686C8" w14:textId="77777777" w:rsidR="00EC6EAE" w:rsidRPr="00C12863" w:rsidRDefault="00EC6EAE" w:rsidP="00C12863">
                        <w:pPr>
                          <w:rPr>
                            <w:sz w:val="32"/>
                            <w:szCs w:val="32"/>
                          </w:rPr>
                        </w:pPr>
                      </w:p>
                    </w:txbxContent>
                  </v:textbox>
                </v:shape>
              </v:group>
            </w:pict>
          </mc:Fallback>
        </mc:AlternateContent>
      </w:r>
      <w:r>
        <w:rPr>
          <w:rFonts w:cstheme="minorHAnsi"/>
        </w:rPr>
        <w:br w:type="page"/>
      </w:r>
    </w:p>
    <w:p w14:paraId="2227E804" w14:textId="77777777" w:rsidR="001615A3" w:rsidRDefault="001615A3" w:rsidP="00E54930">
      <w:pPr>
        <w:ind w:firstLine="720"/>
        <w:rPr>
          <w:rFonts w:cstheme="minorHAnsi"/>
        </w:rPr>
      </w:pPr>
    </w:p>
    <w:p w14:paraId="5A731E69" w14:textId="63307FA4" w:rsidR="001615A3" w:rsidRDefault="00C20C87" w:rsidP="00FE427F">
      <w:pPr>
        <w:rPr>
          <w:rFonts w:cstheme="minorHAnsi"/>
        </w:rPr>
      </w:pPr>
      <w:r>
        <w:rPr>
          <w:noProof/>
        </w:rPr>
        <mc:AlternateContent>
          <mc:Choice Requires="wps">
            <w:drawing>
              <wp:anchor distT="0" distB="0" distL="114300" distR="114300" simplePos="0" relativeHeight="251802624" behindDoc="0" locked="0" layoutInCell="1" allowOverlap="1" wp14:anchorId="6E8377C4" wp14:editId="19B9CA03">
                <wp:simplePos x="0" y="0"/>
                <wp:positionH relativeFrom="column">
                  <wp:posOffset>-53340</wp:posOffset>
                </wp:positionH>
                <wp:positionV relativeFrom="paragraph">
                  <wp:posOffset>113</wp:posOffset>
                </wp:positionV>
                <wp:extent cx="5943600" cy="635"/>
                <wp:effectExtent l="0" t="0" r="0" b="12065"/>
                <wp:wrapTopAndBottom/>
                <wp:docPr id="120" name="Text Box 120"/>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D7FDCDE" w14:textId="5C0C3E66" w:rsidR="00EC6EAE" w:rsidRPr="00D401FC" w:rsidRDefault="00EC6EAE" w:rsidP="00C20C87">
                            <w:pPr>
                              <w:pStyle w:val="Caption"/>
                              <w:rPr>
                                <w:b/>
                                <w:bCs/>
                              </w:rPr>
                            </w:pPr>
                            <w:bookmarkStart w:id="168" w:name="_Toc118910692"/>
                            <w:r w:rsidRPr="00D401FC">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47</w:t>
                            </w:r>
                            <w:r>
                              <w:rPr>
                                <w:b/>
                                <w:bCs/>
                              </w:rPr>
                              <w:fldChar w:fldCharType="end"/>
                            </w:r>
                            <w:r w:rsidRPr="00D401FC">
                              <w:rPr>
                                <w:b/>
                                <w:bCs/>
                              </w:rPr>
                              <w:t xml:space="preserve">: </w:t>
                            </w:r>
                            <w:r w:rsidRPr="00D04344">
                              <w:rPr>
                                <w:b/>
                                <w:bCs/>
                              </w:rPr>
                              <w:t>Daily effects of ANXA5-DM1, rapamycin and/or anti-PD</w:t>
                            </w:r>
                            <w:r>
                              <w:rPr>
                                <w:b/>
                                <w:bCs/>
                              </w:rPr>
                              <w:t>-</w:t>
                            </w:r>
                            <w:r w:rsidRPr="00D04344">
                              <w:rPr>
                                <w:b/>
                                <w:bCs/>
                              </w:rPr>
                              <w:t>1</w:t>
                            </w:r>
                            <w:r>
                              <w:rPr>
                                <w:b/>
                                <w:bCs/>
                              </w:rPr>
                              <w:t xml:space="preserve"> on tumor volume</w:t>
                            </w:r>
                            <w:r w:rsidRPr="00D04344">
                              <w:rPr>
                                <w:b/>
                                <w:bCs/>
                              </w:rPr>
                              <w:t xml:space="preserve"> </w:t>
                            </w:r>
                            <w:r>
                              <w:rPr>
                                <w:b/>
                                <w:bCs/>
                              </w:rPr>
                              <w:t>for BALB/cJ mice bearing EMT6 tumors</w:t>
                            </w:r>
                            <w:bookmarkEnd w:id="168"/>
                          </w:p>
                          <w:p w14:paraId="73927A55" w14:textId="01E00E0C" w:rsidR="00EC6EAE" w:rsidRPr="0047570A" w:rsidRDefault="00EC6EAE" w:rsidP="00C20C87">
                            <w:pPr>
                              <w:pStyle w:val="Caption"/>
                            </w:pPr>
                            <w:r>
                              <w:t xml:space="preserve">ANXA5-DM1 in combination with rapamycin and anti-PD-1 shows excellent tumor control, but statistical significance was only observed on day 11 due to uneven sample sizes. </w:t>
                            </w:r>
                            <w:r w:rsidRPr="00785AA9">
                              <w:t xml:space="preserve">Treatment began </w:t>
                            </w:r>
                            <w:r>
                              <w:t>on day 7 when</w:t>
                            </w:r>
                            <w:r w:rsidRPr="00785AA9">
                              <w:t xml:space="preserve"> mice tumors were 3-5 mm in diameter. </w:t>
                            </w:r>
                            <w:r w:rsidRPr="00482F20">
                              <w:t>Mice were treated with 0.025 mg/kg of DM1 in the ANXA5-DM1 conjugate IP once every 7 days, 5 mg/kg rapamycin IP daily, and/or 5 mg/kg anti</w:t>
                            </w:r>
                            <w:r>
                              <w:t>-</w:t>
                            </w:r>
                            <w:r w:rsidRPr="00482F20">
                              <w:t>PD</w:t>
                            </w:r>
                            <w:r>
                              <w:t>-</w:t>
                            </w:r>
                            <w:r w:rsidRPr="00482F20">
                              <w:t xml:space="preserve">1 </w:t>
                            </w:r>
                            <w:r>
                              <w:t xml:space="preserve">IP </w:t>
                            </w:r>
                            <w:r w:rsidRPr="00482F20">
                              <w:t xml:space="preserve">on days 1, 5, </w:t>
                            </w:r>
                            <w:r>
                              <w:t xml:space="preserve">and </w:t>
                            </w:r>
                            <w:r w:rsidRPr="00482F20">
                              <w:t>9 of treatment</w:t>
                            </w:r>
                            <w:r>
                              <w:t xml:space="preserve">. Data presented as mean </w:t>
                            </w:r>
                            <w:r>
                              <w:sym w:font="Symbol" w:char="F0B1"/>
                            </w:r>
                            <w:r>
                              <w:t xml:space="preserve">  SEM (n = 6). Statistical analysis was performed with a one-way ANOVA with Tukey’s multiple comparisons. Statistical significance indicated by *(p &lt; 0.0332).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E8377C4" id="Text Box 120" o:spid="_x0000_s1086" type="#_x0000_t202" style="position:absolute;left:0;text-align:left;margin-left:-4.2pt;margin-top:0;width:468pt;height:.05pt;z-index:25180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" stroked="f">
                <v:textbox style="mso-fit-shape-to-text:t" inset="0,0,0,0">
                  <w:txbxContent>
                    <w:p w14:paraId="5D7FDCDE" w14:textId="5C0C3E66" w:rsidR="00EC6EAE" w:rsidRPr="00D401FC" w:rsidRDefault="00EC6EAE" w:rsidP="00C20C87">
                      <w:pPr>
                        <w:pStyle w:val="Caption"/>
                        <w:rPr>
                          <w:b/>
                          <w:bCs/>
                        </w:rPr>
                      </w:pPr>
                      <w:bookmarkStart w:id="211" w:name="_Toc118910692"/>
                      <w:r w:rsidRPr="00D401FC">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47</w:t>
                      </w:r>
                      <w:r>
                        <w:rPr>
                          <w:b/>
                          <w:bCs/>
                        </w:rPr>
                        <w:fldChar w:fldCharType="end"/>
                      </w:r>
                      <w:r w:rsidRPr="00D401FC">
                        <w:rPr>
                          <w:b/>
                          <w:bCs/>
                        </w:rPr>
                        <w:t xml:space="preserve">: </w:t>
                      </w:r>
                      <w:r w:rsidRPr="00D04344">
                        <w:rPr>
                          <w:b/>
                          <w:bCs/>
                        </w:rPr>
                        <w:t>Daily effects of ANXA5-DM1, rapamycin and/or anti-PD</w:t>
                      </w:r>
                      <w:r>
                        <w:rPr>
                          <w:b/>
                          <w:bCs/>
                        </w:rPr>
                        <w:t>-</w:t>
                      </w:r>
                      <w:r w:rsidRPr="00D04344">
                        <w:rPr>
                          <w:b/>
                          <w:bCs/>
                        </w:rPr>
                        <w:t>1</w:t>
                      </w:r>
                      <w:r>
                        <w:rPr>
                          <w:b/>
                          <w:bCs/>
                        </w:rPr>
                        <w:t xml:space="preserve"> on tumor volume</w:t>
                      </w:r>
                      <w:r w:rsidRPr="00D04344">
                        <w:rPr>
                          <w:b/>
                          <w:bCs/>
                        </w:rPr>
                        <w:t xml:space="preserve"> </w:t>
                      </w:r>
                      <w:r>
                        <w:rPr>
                          <w:b/>
                          <w:bCs/>
                        </w:rPr>
                        <w:t>for BALB/cJ mice bearing EMT6 tumors</w:t>
                      </w:r>
                      <w:bookmarkEnd w:id="211"/>
                    </w:p>
                    <w:p w14:paraId="73927A55" w14:textId="01E00E0C" w:rsidR="00EC6EAE" w:rsidRPr="0047570A" w:rsidRDefault="00EC6EAE" w:rsidP="00C20C87">
                      <w:pPr>
                        <w:pStyle w:val="Caption"/>
                      </w:pPr>
                      <w:r>
                        <w:t xml:space="preserve">ANXA5-DM1 in combination with rapamycin and anti-PD-1 shows excellent tumor control, but statistical significance was only observed on day 11 due to uneven sample sizes. </w:t>
                      </w:r>
                      <w:r w:rsidRPr="00785AA9">
                        <w:t xml:space="preserve">Treatment began </w:t>
                      </w:r>
                      <w:r>
                        <w:t>on day 7 when</w:t>
                      </w:r>
                      <w:r w:rsidRPr="00785AA9">
                        <w:t xml:space="preserve"> mice tumors were 3-5 mm in diameter. </w:t>
                      </w:r>
                      <w:r w:rsidRPr="00482F20">
                        <w:t>Mice were treated with 0.025 mg/kg of DM1 in the ANXA5-DM1 conjugate IP once every 7 days, 5 mg/kg rapamycin IP daily, and/or 5 mg/kg anti</w:t>
                      </w:r>
                      <w:r>
                        <w:t>-</w:t>
                      </w:r>
                      <w:r w:rsidRPr="00482F20">
                        <w:t>PD</w:t>
                      </w:r>
                      <w:r>
                        <w:t>-</w:t>
                      </w:r>
                      <w:r w:rsidRPr="00482F20">
                        <w:t xml:space="preserve">1 </w:t>
                      </w:r>
                      <w:r>
                        <w:t xml:space="preserve">IP </w:t>
                      </w:r>
                      <w:r w:rsidRPr="00482F20">
                        <w:t xml:space="preserve">on days 1, 5, </w:t>
                      </w:r>
                      <w:r>
                        <w:t xml:space="preserve">and </w:t>
                      </w:r>
                      <w:r w:rsidRPr="00482F20">
                        <w:t>9 of treatment</w:t>
                      </w:r>
                      <w:r>
                        <w:t xml:space="preserve">. Data presented as mean </w:t>
                      </w:r>
                      <w:r>
                        <w:sym w:font="Symbol" w:char="F0B1"/>
                      </w:r>
                      <w:r>
                        <w:t xml:space="preserve">  SEM (n = 6). Statistical analysis was performed with a one-way ANOVA with Tukey’s multiple comparisons. Statistical significance indicated by *(p &lt; 0.0332). </w:t>
                      </w:r>
                    </w:p>
                  </w:txbxContent>
                </v:textbox>
                <w10:wrap type="topAndBottom"/>
              </v:shape>
            </w:pict>
          </mc:Fallback>
        </mc:AlternateContent>
      </w:r>
    </w:p>
    <w:p w14:paraId="6F8375D1" w14:textId="69C49533" w:rsidR="001615A3" w:rsidRDefault="001615A3" w:rsidP="0068613D">
      <w:pPr>
        <w:rPr>
          <w:rFonts w:cstheme="minorHAnsi"/>
        </w:rPr>
      </w:pPr>
    </w:p>
    <w:p w14:paraId="35E821A7" w14:textId="7844EA29" w:rsidR="00E37222" w:rsidRPr="00D401FC" w:rsidRDefault="00E37222" w:rsidP="00E37222">
      <w:pPr>
        <w:pStyle w:val="Caption"/>
        <w:keepNext/>
        <w:rPr>
          <w:b/>
          <w:bCs/>
        </w:rPr>
      </w:pPr>
      <w:bookmarkStart w:id="169" w:name="_Toc118910729"/>
      <w:r w:rsidRPr="00D401FC">
        <w:rPr>
          <w:b/>
          <w:bCs/>
        </w:rPr>
        <w:t xml:space="preserve">Table </w:t>
      </w:r>
      <w:r w:rsidRPr="00D401FC">
        <w:rPr>
          <w:b/>
          <w:bCs/>
        </w:rPr>
        <w:fldChar w:fldCharType="begin"/>
      </w:r>
      <w:r w:rsidRPr="00D401FC">
        <w:rPr>
          <w:b/>
          <w:bCs/>
        </w:rPr>
        <w:instrText xml:space="preserve"> SEQ Table \* ARABIC </w:instrText>
      </w:r>
      <w:r w:rsidRPr="00D401FC">
        <w:rPr>
          <w:b/>
          <w:bCs/>
        </w:rPr>
        <w:fldChar w:fldCharType="separate"/>
      </w:r>
      <w:r w:rsidR="006038A6">
        <w:rPr>
          <w:b/>
          <w:bCs/>
          <w:noProof/>
        </w:rPr>
        <w:t>5</w:t>
      </w:r>
      <w:r w:rsidRPr="00D401FC">
        <w:rPr>
          <w:b/>
          <w:bCs/>
        </w:rPr>
        <w:fldChar w:fldCharType="end"/>
      </w:r>
      <w:r w:rsidRPr="00D401FC">
        <w:rPr>
          <w:b/>
          <w:bCs/>
        </w:rPr>
        <w:t>: Median survival of BALB/cJ mice for ANXA5-DM1, rapamycin and/or anti-PD</w:t>
      </w:r>
      <w:r w:rsidR="00D401FC" w:rsidRPr="00D401FC">
        <w:rPr>
          <w:b/>
          <w:bCs/>
        </w:rPr>
        <w:t>-</w:t>
      </w:r>
      <w:r w:rsidRPr="00D401FC">
        <w:rPr>
          <w:b/>
          <w:bCs/>
        </w:rPr>
        <w:t>1</w:t>
      </w:r>
      <w:r w:rsidR="00D401FC" w:rsidRPr="00D401FC">
        <w:rPr>
          <w:b/>
          <w:bCs/>
        </w:rPr>
        <w:t xml:space="preserve"> </w:t>
      </w:r>
      <w:r w:rsidR="007B2BEC" w:rsidRPr="00D401FC">
        <w:rPr>
          <w:b/>
          <w:bCs/>
        </w:rPr>
        <w:t>treatments</w:t>
      </w:r>
      <w:bookmarkEnd w:id="169"/>
    </w:p>
    <w:tbl>
      <w:tblPr>
        <w:tblStyle w:val="GridTable4"/>
        <w:tblW w:w="0" w:type="auto"/>
        <w:tblInd w:w="1022" w:type="dxa"/>
        <w:tblLook w:val="04A0" w:firstRow="1" w:lastRow="0" w:firstColumn="1" w:lastColumn="0" w:noHBand="0" w:noVBand="1"/>
      </w:tblPr>
      <w:tblGrid>
        <w:gridCol w:w="4200"/>
        <w:gridCol w:w="1080"/>
        <w:gridCol w:w="1170"/>
      </w:tblGrid>
      <w:tr w:rsidR="00720A13" w14:paraId="5F9BF5F5" w14:textId="77777777" w:rsidTr="003875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0" w:type="dxa"/>
          </w:tcPr>
          <w:p w14:paraId="6C2E6703" w14:textId="478F9383" w:rsidR="00720A13" w:rsidRDefault="00720A13" w:rsidP="0068613D">
            <w:pPr>
              <w:rPr>
                <w:rFonts w:cstheme="minorHAnsi"/>
              </w:rPr>
            </w:pPr>
            <w:r>
              <w:rPr>
                <w:rFonts w:cstheme="minorHAnsi"/>
              </w:rPr>
              <w:t>Treatment Group</w:t>
            </w:r>
          </w:p>
        </w:tc>
        <w:tc>
          <w:tcPr>
            <w:tcW w:w="1080" w:type="dxa"/>
          </w:tcPr>
          <w:p w14:paraId="4B32D3E0" w14:textId="752A64EA" w:rsidR="00720A13" w:rsidRDefault="00720A13" w:rsidP="0068613D">
            <w:pP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 xml:space="preserve">4T1 </w:t>
            </w:r>
          </w:p>
        </w:tc>
        <w:tc>
          <w:tcPr>
            <w:tcW w:w="1170" w:type="dxa"/>
          </w:tcPr>
          <w:p w14:paraId="77F726E4" w14:textId="5B1AE8EB" w:rsidR="00720A13" w:rsidRDefault="00720A13" w:rsidP="0068613D">
            <w:pPr>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EMT6</w:t>
            </w:r>
          </w:p>
        </w:tc>
      </w:tr>
      <w:tr w:rsidR="00720A13" w14:paraId="4BB8B83F" w14:textId="77777777" w:rsidTr="00387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0" w:type="dxa"/>
          </w:tcPr>
          <w:p w14:paraId="7D379F07" w14:textId="5737CEFD" w:rsidR="00720A13" w:rsidRPr="00DD1A25" w:rsidRDefault="00720A13" w:rsidP="0068613D">
            <w:pPr>
              <w:rPr>
                <w:rFonts w:cstheme="minorHAnsi"/>
                <w:sz w:val="22"/>
                <w:szCs w:val="22"/>
              </w:rPr>
            </w:pPr>
            <w:r w:rsidRPr="00DD1A25">
              <w:rPr>
                <w:rFonts w:cstheme="minorHAnsi"/>
                <w:sz w:val="22"/>
                <w:szCs w:val="22"/>
              </w:rPr>
              <w:t>Control</w:t>
            </w:r>
          </w:p>
        </w:tc>
        <w:tc>
          <w:tcPr>
            <w:tcW w:w="1080" w:type="dxa"/>
          </w:tcPr>
          <w:p w14:paraId="59DCC661" w14:textId="722EC5A4" w:rsidR="00720A13" w:rsidRDefault="00720A13" w:rsidP="0068613D">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32</w:t>
            </w:r>
          </w:p>
        </w:tc>
        <w:tc>
          <w:tcPr>
            <w:tcW w:w="1170" w:type="dxa"/>
          </w:tcPr>
          <w:p w14:paraId="05B35461" w14:textId="31F21E4F" w:rsidR="00720A13" w:rsidRDefault="00720A13" w:rsidP="0068613D">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34</w:t>
            </w:r>
          </w:p>
        </w:tc>
      </w:tr>
      <w:tr w:rsidR="00720A13" w14:paraId="75143467" w14:textId="77777777" w:rsidTr="00387590">
        <w:tc>
          <w:tcPr>
            <w:cnfStyle w:val="001000000000" w:firstRow="0" w:lastRow="0" w:firstColumn="1" w:lastColumn="0" w:oddVBand="0" w:evenVBand="0" w:oddHBand="0" w:evenHBand="0" w:firstRowFirstColumn="0" w:firstRowLastColumn="0" w:lastRowFirstColumn="0" w:lastRowLastColumn="0"/>
            <w:tcW w:w="4200" w:type="dxa"/>
          </w:tcPr>
          <w:p w14:paraId="08812CC5" w14:textId="20DF12F4" w:rsidR="00720A13" w:rsidRPr="00DD1A25" w:rsidRDefault="00720A13" w:rsidP="0068613D">
            <w:pPr>
              <w:rPr>
                <w:rFonts w:cstheme="minorHAnsi"/>
                <w:sz w:val="22"/>
                <w:szCs w:val="22"/>
              </w:rPr>
            </w:pPr>
            <w:r w:rsidRPr="00DD1A25">
              <w:rPr>
                <w:rFonts w:cstheme="minorHAnsi"/>
                <w:sz w:val="22"/>
                <w:szCs w:val="22"/>
              </w:rPr>
              <w:t>Rapamycin</w:t>
            </w:r>
          </w:p>
        </w:tc>
        <w:tc>
          <w:tcPr>
            <w:tcW w:w="1080" w:type="dxa"/>
          </w:tcPr>
          <w:p w14:paraId="5E9F39E9" w14:textId="72658CBF" w:rsidR="00720A13" w:rsidRDefault="00720A13" w:rsidP="0068613D">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26</w:t>
            </w:r>
          </w:p>
        </w:tc>
        <w:tc>
          <w:tcPr>
            <w:tcW w:w="1170" w:type="dxa"/>
          </w:tcPr>
          <w:p w14:paraId="1D7D9044" w14:textId="64D942D7" w:rsidR="00720A13" w:rsidRDefault="00720A13" w:rsidP="0068613D">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34</w:t>
            </w:r>
          </w:p>
        </w:tc>
      </w:tr>
      <w:tr w:rsidR="00720A13" w14:paraId="45BA5A40" w14:textId="77777777" w:rsidTr="00387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0" w:type="dxa"/>
          </w:tcPr>
          <w:p w14:paraId="232B39FF" w14:textId="5B54D6BE" w:rsidR="00720A13" w:rsidRPr="00DD1A25" w:rsidRDefault="00720A13" w:rsidP="0068613D">
            <w:pPr>
              <w:rPr>
                <w:rFonts w:cstheme="minorHAnsi"/>
                <w:sz w:val="22"/>
                <w:szCs w:val="22"/>
              </w:rPr>
            </w:pPr>
            <w:r w:rsidRPr="00DD1A25">
              <w:rPr>
                <w:rFonts w:cstheme="minorHAnsi"/>
                <w:sz w:val="22"/>
                <w:szCs w:val="22"/>
              </w:rPr>
              <w:t xml:space="preserve">ANXA5-DM1 </w:t>
            </w:r>
          </w:p>
        </w:tc>
        <w:tc>
          <w:tcPr>
            <w:tcW w:w="1080" w:type="dxa"/>
          </w:tcPr>
          <w:p w14:paraId="4C5CB8BD" w14:textId="437E2BFA" w:rsidR="00720A13" w:rsidRDefault="00DD1A25" w:rsidP="0068613D">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33.5</w:t>
            </w:r>
          </w:p>
        </w:tc>
        <w:tc>
          <w:tcPr>
            <w:tcW w:w="1170" w:type="dxa"/>
          </w:tcPr>
          <w:p w14:paraId="1C2800FB" w14:textId="033EA4F2" w:rsidR="00720A13" w:rsidRDefault="00DD1A25" w:rsidP="0068613D">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21.5</w:t>
            </w:r>
          </w:p>
        </w:tc>
      </w:tr>
      <w:tr w:rsidR="00720A13" w14:paraId="15EFD6E8" w14:textId="77777777" w:rsidTr="00387590">
        <w:tc>
          <w:tcPr>
            <w:cnfStyle w:val="001000000000" w:firstRow="0" w:lastRow="0" w:firstColumn="1" w:lastColumn="0" w:oddVBand="0" w:evenVBand="0" w:oddHBand="0" w:evenHBand="0" w:firstRowFirstColumn="0" w:firstRowLastColumn="0" w:lastRowFirstColumn="0" w:lastRowLastColumn="0"/>
            <w:tcW w:w="4200" w:type="dxa"/>
          </w:tcPr>
          <w:p w14:paraId="19252484" w14:textId="41DDA8FF" w:rsidR="00720A13" w:rsidRPr="00DD1A25" w:rsidRDefault="00720A13" w:rsidP="0068613D">
            <w:pPr>
              <w:rPr>
                <w:rFonts w:cstheme="minorHAnsi"/>
                <w:sz w:val="22"/>
                <w:szCs w:val="22"/>
              </w:rPr>
            </w:pPr>
            <w:r w:rsidRPr="00DD1A25">
              <w:rPr>
                <w:rFonts w:cstheme="minorHAnsi"/>
                <w:sz w:val="22"/>
                <w:szCs w:val="22"/>
              </w:rPr>
              <w:t xml:space="preserve">Anti-PD-1 </w:t>
            </w:r>
          </w:p>
        </w:tc>
        <w:tc>
          <w:tcPr>
            <w:tcW w:w="1080" w:type="dxa"/>
          </w:tcPr>
          <w:p w14:paraId="40F69892" w14:textId="694ADC0F" w:rsidR="00720A13" w:rsidRDefault="00DD1A25" w:rsidP="0068613D">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22</w:t>
            </w:r>
          </w:p>
        </w:tc>
        <w:tc>
          <w:tcPr>
            <w:tcW w:w="1170" w:type="dxa"/>
          </w:tcPr>
          <w:p w14:paraId="4F47F0DB" w14:textId="1251D24C" w:rsidR="00720A13" w:rsidRDefault="00DD1A25" w:rsidP="0068613D">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32</w:t>
            </w:r>
          </w:p>
        </w:tc>
      </w:tr>
      <w:tr w:rsidR="00720A13" w14:paraId="2C79FCD5" w14:textId="77777777" w:rsidTr="003875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0" w:type="dxa"/>
          </w:tcPr>
          <w:p w14:paraId="2D14317D" w14:textId="23BD2B9C" w:rsidR="00720A13" w:rsidRPr="00DD1A25" w:rsidRDefault="00720A13" w:rsidP="0068613D">
            <w:pPr>
              <w:rPr>
                <w:rFonts w:cstheme="minorHAnsi"/>
                <w:sz w:val="22"/>
                <w:szCs w:val="22"/>
              </w:rPr>
            </w:pPr>
            <w:r w:rsidRPr="00DD1A25">
              <w:rPr>
                <w:rFonts w:cstheme="minorHAnsi"/>
                <w:sz w:val="22"/>
                <w:szCs w:val="22"/>
              </w:rPr>
              <w:t>ANXA5-DM1 and Rapamycin</w:t>
            </w:r>
          </w:p>
        </w:tc>
        <w:tc>
          <w:tcPr>
            <w:tcW w:w="1080" w:type="dxa"/>
          </w:tcPr>
          <w:p w14:paraId="7ABB4C84" w14:textId="7EECB5E0" w:rsidR="00720A13" w:rsidRDefault="00DD1A25" w:rsidP="0068613D">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26</w:t>
            </w:r>
          </w:p>
        </w:tc>
        <w:tc>
          <w:tcPr>
            <w:tcW w:w="1170" w:type="dxa"/>
          </w:tcPr>
          <w:p w14:paraId="7E73686C" w14:textId="5922E8AE" w:rsidR="00720A13" w:rsidRDefault="00DD1A25" w:rsidP="0068613D">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25</w:t>
            </w:r>
          </w:p>
        </w:tc>
      </w:tr>
      <w:tr w:rsidR="00720A13" w14:paraId="08FE43E9" w14:textId="77777777" w:rsidTr="00387590">
        <w:tc>
          <w:tcPr>
            <w:cnfStyle w:val="001000000000" w:firstRow="0" w:lastRow="0" w:firstColumn="1" w:lastColumn="0" w:oddVBand="0" w:evenVBand="0" w:oddHBand="0" w:evenHBand="0" w:firstRowFirstColumn="0" w:firstRowLastColumn="0" w:lastRowFirstColumn="0" w:lastRowLastColumn="0"/>
            <w:tcW w:w="4200" w:type="dxa"/>
          </w:tcPr>
          <w:p w14:paraId="5EE54C1F" w14:textId="6FA911E1" w:rsidR="00720A13" w:rsidRPr="00DD1A25" w:rsidRDefault="00720A13" w:rsidP="0068613D">
            <w:pPr>
              <w:rPr>
                <w:rFonts w:cstheme="minorHAnsi"/>
                <w:sz w:val="22"/>
                <w:szCs w:val="22"/>
              </w:rPr>
            </w:pPr>
            <w:r w:rsidRPr="00DD1A25">
              <w:rPr>
                <w:rFonts w:cstheme="minorHAnsi"/>
                <w:sz w:val="22"/>
                <w:szCs w:val="22"/>
              </w:rPr>
              <w:t xml:space="preserve">ANXA5-DM1 and Anti-PD-1 </w:t>
            </w:r>
          </w:p>
        </w:tc>
        <w:tc>
          <w:tcPr>
            <w:tcW w:w="1080" w:type="dxa"/>
          </w:tcPr>
          <w:p w14:paraId="1DA62BD0" w14:textId="1C837DB2" w:rsidR="00720A13" w:rsidRDefault="00DD1A25" w:rsidP="0068613D">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35</w:t>
            </w:r>
          </w:p>
        </w:tc>
        <w:tc>
          <w:tcPr>
            <w:tcW w:w="1170" w:type="dxa"/>
          </w:tcPr>
          <w:p w14:paraId="0AEB8948" w14:textId="0A349B1B" w:rsidR="00720A13" w:rsidRDefault="00DD1A25" w:rsidP="0068613D">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33</w:t>
            </w:r>
          </w:p>
        </w:tc>
      </w:tr>
      <w:tr w:rsidR="00720A13" w14:paraId="0AA6303B" w14:textId="77777777" w:rsidTr="00387590">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4200" w:type="dxa"/>
          </w:tcPr>
          <w:p w14:paraId="1D7FF054" w14:textId="441FDD5F" w:rsidR="00720A13" w:rsidRPr="00DD1A25" w:rsidRDefault="00720A13" w:rsidP="0068613D">
            <w:pPr>
              <w:rPr>
                <w:rFonts w:cstheme="minorHAnsi"/>
                <w:sz w:val="22"/>
                <w:szCs w:val="22"/>
              </w:rPr>
            </w:pPr>
            <w:r w:rsidRPr="00DD1A25">
              <w:rPr>
                <w:rFonts w:cstheme="minorHAnsi"/>
                <w:sz w:val="22"/>
                <w:szCs w:val="22"/>
              </w:rPr>
              <w:t>ANXA5-DM1, Rapamycin and Anti-PD-1</w:t>
            </w:r>
          </w:p>
        </w:tc>
        <w:tc>
          <w:tcPr>
            <w:tcW w:w="1080" w:type="dxa"/>
          </w:tcPr>
          <w:p w14:paraId="50338036" w14:textId="6DDEBA2F" w:rsidR="00720A13" w:rsidRDefault="00DD1A25" w:rsidP="0068613D">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31</w:t>
            </w:r>
          </w:p>
        </w:tc>
        <w:tc>
          <w:tcPr>
            <w:tcW w:w="1170" w:type="dxa"/>
          </w:tcPr>
          <w:p w14:paraId="62CA6C36" w14:textId="64953A24" w:rsidR="00720A13" w:rsidRDefault="00DD1A25" w:rsidP="0068613D">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32</w:t>
            </w:r>
          </w:p>
        </w:tc>
      </w:tr>
      <w:tr w:rsidR="00720A13" w14:paraId="60A03081" w14:textId="77777777" w:rsidTr="00387590">
        <w:tc>
          <w:tcPr>
            <w:cnfStyle w:val="001000000000" w:firstRow="0" w:lastRow="0" w:firstColumn="1" w:lastColumn="0" w:oddVBand="0" w:evenVBand="0" w:oddHBand="0" w:evenHBand="0" w:firstRowFirstColumn="0" w:firstRowLastColumn="0" w:lastRowFirstColumn="0" w:lastRowLastColumn="0"/>
            <w:tcW w:w="4200" w:type="dxa"/>
          </w:tcPr>
          <w:p w14:paraId="7A53A5D7" w14:textId="157C7070" w:rsidR="00720A13" w:rsidRPr="00DD1A25" w:rsidRDefault="00720A13" w:rsidP="0068613D">
            <w:pPr>
              <w:rPr>
                <w:rFonts w:cstheme="minorHAnsi"/>
                <w:sz w:val="22"/>
                <w:szCs w:val="22"/>
              </w:rPr>
            </w:pPr>
            <w:r w:rsidRPr="00DD1A25">
              <w:rPr>
                <w:rFonts w:cstheme="minorHAnsi"/>
                <w:sz w:val="22"/>
                <w:szCs w:val="22"/>
              </w:rPr>
              <w:t>Rapamycin and Anti-PD-1</w:t>
            </w:r>
          </w:p>
        </w:tc>
        <w:tc>
          <w:tcPr>
            <w:tcW w:w="1080" w:type="dxa"/>
          </w:tcPr>
          <w:p w14:paraId="760E1BBE" w14:textId="13FAD6C6" w:rsidR="00720A13" w:rsidRDefault="00DD1A25" w:rsidP="0068613D">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34</w:t>
            </w:r>
          </w:p>
        </w:tc>
        <w:tc>
          <w:tcPr>
            <w:tcW w:w="1170" w:type="dxa"/>
          </w:tcPr>
          <w:p w14:paraId="164B44EF" w14:textId="508A6DEC" w:rsidR="00720A13" w:rsidRDefault="00DD1A25" w:rsidP="0068613D">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30</w:t>
            </w:r>
          </w:p>
        </w:tc>
      </w:tr>
    </w:tbl>
    <w:p w14:paraId="359CBFD0" w14:textId="597752D2" w:rsidR="00720A13" w:rsidRDefault="00720A13" w:rsidP="0068613D">
      <w:pPr>
        <w:rPr>
          <w:rFonts w:cstheme="minorHAnsi"/>
        </w:rPr>
      </w:pPr>
    </w:p>
    <w:p w14:paraId="51B12E56" w14:textId="154B703D" w:rsidR="00720A13" w:rsidRDefault="00720A13" w:rsidP="0068613D">
      <w:pPr>
        <w:rPr>
          <w:rFonts w:cstheme="minorHAnsi"/>
        </w:rPr>
      </w:pPr>
    </w:p>
    <w:p w14:paraId="4AD0FD00" w14:textId="4E86CF6D" w:rsidR="00720A13" w:rsidRDefault="00720A13" w:rsidP="0068613D">
      <w:pPr>
        <w:rPr>
          <w:rFonts w:cstheme="minorHAnsi"/>
        </w:rPr>
      </w:pPr>
    </w:p>
    <w:p w14:paraId="24D06E0D" w14:textId="77777777" w:rsidR="00720A13" w:rsidRPr="003F53AA" w:rsidRDefault="00720A13" w:rsidP="0068613D">
      <w:pPr>
        <w:rPr>
          <w:rFonts w:cstheme="minorHAnsi"/>
        </w:rPr>
      </w:pPr>
    </w:p>
    <w:p w14:paraId="20E8EB7D" w14:textId="6CE63EDB" w:rsidR="00E33946" w:rsidRDefault="00E54930" w:rsidP="00E54930">
      <w:r w:rsidRPr="003F53AA">
        <w:rPr>
          <w:rFonts w:cstheme="minorHAnsi"/>
        </w:rPr>
        <w:tab/>
        <w:t xml:space="preserve">EMT6 and 4T1 provide two syngenetic murine TNBC models with an inverse in immunogenicity and metastatic properties.  EMT6 is considered a highly immunogenic model and weakly metastatic tumor, </w:t>
      </w:r>
      <w:r w:rsidR="007F27E8" w:rsidRPr="003F53AA">
        <w:rPr>
          <w:rFonts w:cstheme="minorHAnsi"/>
        </w:rPr>
        <w:t>whereas</w:t>
      </w:r>
      <w:r w:rsidRPr="003F53AA">
        <w:rPr>
          <w:rFonts w:cstheme="minorHAnsi"/>
        </w:rPr>
        <w:t xml:space="preserve"> 4T1 is poorly immunogenic and spontaneously </w:t>
      </w:r>
      <w:r w:rsidRPr="003F53AA">
        <w:t xml:space="preserve">metastases from the primary tumor to the blood, bone, brain, liver, </w:t>
      </w:r>
      <w:r w:rsidR="007D6E34" w:rsidRPr="003F53AA">
        <w:t>lungs,</w:t>
      </w:r>
      <w:r w:rsidRPr="003F53AA">
        <w:t xml:space="preserve"> and lymph nodes</w:t>
      </w:r>
      <w:r w:rsidR="005A174F">
        <w:t xml:space="preserve"> </w:t>
      </w:r>
      <w:r w:rsidRPr="003F53AA">
        <w:fldChar w:fldCharType="begin">
          <w:fldData xml:space="preserve">PEVuZE5vdGU+PENpdGU+PEF1dGhvcj5QaXJhbmxpb2dsdTwvQXV0aG9yPjxZZWFyPjIwMTk8L1ll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=
</w:fldData>
        </w:fldChar>
      </w:r>
      <w:r w:rsidR="00503656">
        <w:instrText xml:space="preserve"> ADDIN EN.CITE </w:instrText>
      </w:r>
      <w:r w:rsidR="00503656">
        <w:fldChar w:fldCharType="begin">
          <w:fldData xml:space="preserve">PEVuZE5vdGU+PENpdGU+PEF1dGhvcj5QaXJhbmxpb2dsdTwvQXV0aG9yPjxZZWFyPjIwMTk8L1ll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=
</w:fldData>
        </w:fldChar>
      </w:r>
      <w:r w:rsidR="00503656">
        <w:instrText xml:space="preserve"> ADDIN EN.CITE.DATA </w:instrText>
      </w:r>
      <w:r w:rsidR="00503656">
        <w:fldChar w:fldCharType="end"/>
      </w:r>
      <w:r w:rsidRPr="003F53AA">
        <w:fldChar w:fldCharType="separate"/>
      </w:r>
      <w:r w:rsidR="00503656">
        <w:rPr>
          <w:noProof/>
        </w:rPr>
        <w:t>[240-242]</w:t>
      </w:r>
      <w:r w:rsidRPr="003F53AA">
        <w:fldChar w:fldCharType="end"/>
      </w:r>
      <w:r w:rsidRPr="003F53AA">
        <w:t xml:space="preserve">. </w:t>
      </w:r>
      <w:r w:rsidR="005A174F">
        <w:t>For EMT6 tumors, CD8</w:t>
      </w:r>
      <w:r w:rsidR="005A174F">
        <w:rPr>
          <w:vertAlign w:val="superscript"/>
        </w:rPr>
        <w:t xml:space="preserve">+ </w:t>
      </w:r>
      <w:r w:rsidR="005A174F">
        <w:t>T</w:t>
      </w:r>
      <w:r w:rsidR="00101C8C">
        <w:t>-</w:t>
      </w:r>
      <w:r w:rsidR="005A174F">
        <w:t>cells</w:t>
      </w:r>
      <w:r w:rsidR="00E33946">
        <w:t xml:space="preserve"> </w:t>
      </w:r>
      <w:r w:rsidR="005A174F">
        <w:t xml:space="preserve">protect </w:t>
      </w:r>
      <w:r w:rsidR="00E33946">
        <w:t xml:space="preserve">the body from </w:t>
      </w:r>
      <w:r w:rsidR="005A174F">
        <w:t>lung metastasis</w:t>
      </w:r>
      <w:r w:rsidR="00FD729D">
        <w:t xml:space="preserve">. </w:t>
      </w:r>
      <w:r w:rsidR="005E3EB7">
        <w:t>For</w:t>
      </w:r>
      <w:r w:rsidR="00E33946">
        <w:t xml:space="preserve"> 4T1 tumors, the </w:t>
      </w:r>
      <w:r w:rsidR="00E33946" w:rsidRPr="003F53AA">
        <w:t xml:space="preserve">infiltration of </w:t>
      </w:r>
      <w:r w:rsidR="001F206E">
        <w:t xml:space="preserve">a </w:t>
      </w:r>
      <w:r w:rsidR="00E33946" w:rsidRPr="003F53AA">
        <w:t>granulocytic subset of myeloid-derived suppressor cells</w:t>
      </w:r>
      <w:r w:rsidR="00E33946" w:rsidRPr="00E33946">
        <w:t xml:space="preserve"> </w:t>
      </w:r>
      <w:r w:rsidR="00FD729D" w:rsidRPr="003F53AA">
        <w:t>blocks</w:t>
      </w:r>
      <w:r w:rsidR="007D6E34">
        <w:t xml:space="preserve"> the </w:t>
      </w:r>
      <w:r w:rsidR="00E33946" w:rsidRPr="003F53AA">
        <w:t>cytotoxic T</w:t>
      </w:r>
      <w:r w:rsidR="00101C8C">
        <w:t>-</w:t>
      </w:r>
      <w:r w:rsidR="00E33946" w:rsidRPr="003F53AA">
        <w:t>cell immunity</w:t>
      </w:r>
      <w:r w:rsidR="00FD729D">
        <w:t>,</w:t>
      </w:r>
      <w:r w:rsidR="00E33946" w:rsidRPr="003F53AA">
        <w:t xml:space="preserve"> promoting metastatic niches in the lungs</w:t>
      </w:r>
      <w:r w:rsidR="00E33946">
        <w:t xml:space="preserve"> </w:t>
      </w:r>
      <w:r w:rsidRPr="003F53AA">
        <w:fldChar w:fldCharType="begin">
          <w:fldData xml:space="preserve">PEVuZE5vdGU+PENpdGU+PEF1dGhvcj5QaXJhbmxpb2dsdTwvQXV0aG9yPjxZZWFyPjIwMTk8L1ll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</w:fldData>
        </w:fldChar>
      </w:r>
      <w:r w:rsidR="00503656">
        <w:instrText xml:space="preserve"> ADDIN EN.CITE </w:instrText>
      </w:r>
      <w:r w:rsidR="00503656">
        <w:fldChar w:fldCharType="begin">
          <w:fldData xml:space="preserve">PEVuZE5vdGU+PENpdGU+PEF1dGhvcj5QaXJhbmxpb2dsdTwvQXV0aG9yPjxZZWFyPjIwMTk8L1ll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</w:fldData>
        </w:fldChar>
      </w:r>
      <w:r w:rsidR="00503656">
        <w:instrText xml:space="preserve"> ADDIN EN.CITE.DATA </w:instrText>
      </w:r>
      <w:r w:rsidR="00503656">
        <w:fldChar w:fldCharType="end"/>
      </w:r>
      <w:r w:rsidRPr="003F53AA">
        <w:fldChar w:fldCharType="separate"/>
      </w:r>
      <w:r w:rsidR="00503656">
        <w:rPr>
          <w:noProof/>
        </w:rPr>
        <w:t>[240]</w:t>
      </w:r>
      <w:r w:rsidRPr="003F53AA">
        <w:fldChar w:fldCharType="end"/>
      </w:r>
      <w:r w:rsidRPr="003F53AA">
        <w:t>. EMT6 cells have high expression of MHC-</w:t>
      </w:r>
      <w:r w:rsidR="001F206E">
        <w:t>I,</w:t>
      </w:r>
      <w:r w:rsidRPr="003F53AA">
        <w:t xml:space="preserve"> and the immune infiltrates have a large M2</w:t>
      </w:r>
      <w:r w:rsidR="005E3EB7">
        <w:t>-</w:t>
      </w:r>
      <w:r w:rsidRPr="003F53AA">
        <w:t xml:space="preserve">like macrophagic component </w:t>
      </w:r>
      <w:r w:rsidRPr="003F53AA">
        <w:fldChar w:fldCharType="begin">
          <w:fldData xml:space="preserve">PEVuZE5vdGU+PENpdGU+PEF1dGhvcj5ZdTwvQXV0aG9yPjxZZWFyPjIwMTg8L1llYXI+PFJlY051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</w:fldData>
        </w:fldChar>
      </w:r>
      <w:r w:rsidR="00503656">
        <w:instrText xml:space="preserve"> ADDIN EN.CITE </w:instrText>
      </w:r>
      <w:r w:rsidR="00503656">
        <w:fldChar w:fldCharType="begin">
          <w:fldData xml:space="preserve">PEVuZE5vdGU+PENpdGU+PEF1dGhvcj5ZdTwvQXV0aG9yPjxZZWFyPjIwMTg8L1llYXI+PFJlY051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</w:fldData>
        </w:fldChar>
      </w:r>
      <w:r w:rsidR="00503656">
        <w:instrText xml:space="preserve"> ADDIN EN.CITE.DATA </w:instrText>
      </w:r>
      <w:r w:rsidR="00503656">
        <w:fldChar w:fldCharType="end"/>
      </w:r>
      <w:r w:rsidRPr="003F53AA">
        <w:fldChar w:fldCharType="separate"/>
      </w:r>
      <w:r w:rsidR="00503656">
        <w:rPr>
          <w:noProof/>
        </w:rPr>
        <w:t>[243, 244]</w:t>
      </w:r>
      <w:r w:rsidRPr="003F53AA">
        <w:fldChar w:fldCharType="end"/>
      </w:r>
      <w:r w:rsidRPr="003F53AA">
        <w:t>. Interestingly, by blocking PS exposure on tumor cells</w:t>
      </w:r>
      <w:r w:rsidR="001F206E">
        <w:t>,</w:t>
      </w:r>
      <w:r w:rsidRPr="003F53AA">
        <w:t xml:space="preserve"> macrophages can be repolarized to the M1 phenotype and promote </w:t>
      </w:r>
      <w:r w:rsidRPr="003F53AA">
        <w:rPr>
          <w:rFonts w:eastAsia="Calibri"/>
        </w:rPr>
        <w:t xml:space="preserve">the </w:t>
      </w:r>
      <w:r w:rsidRPr="003F53AA">
        <w:t xml:space="preserve">differentiation of myeloid-derived suppressor cells into the M1 anticancer phenotype </w:t>
      </w:r>
      <w:r w:rsidRPr="003F53AA">
        <w:fldChar w:fldCharType="begin">
          <w:fldData xml:space="preserve">PEVuZE5vdGU+PENpdGU+PEF1dGhvcj5CdWRodTwvQXV0aG9yPjxZZWFyPjIwMjE8L1llYXI+PFJl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==
</w:fldData>
        </w:fldChar>
      </w:r>
      <w:r w:rsidR="005848AC">
        <w:instrText xml:space="preserve"> ADDIN EN.CITE </w:instrText>
      </w:r>
      <w:r w:rsidR="005848AC">
        <w:fldChar w:fldCharType="begin">
          <w:fldData xml:space="preserve">PEVuZE5vdGU+PENpdGU+PEF1dGhvcj5CdWRodTwvQXV0aG9yPjxZZWFyPjIwMjE8L1llYXI+PFJl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==
</w:fldData>
        </w:fldChar>
      </w:r>
      <w:r w:rsidR="005848AC">
        <w:instrText xml:space="preserve"> ADDIN EN.CITE.DATA </w:instrText>
      </w:r>
      <w:r w:rsidR="005848AC">
        <w:fldChar w:fldCharType="end"/>
      </w:r>
      <w:r w:rsidRPr="003F53AA">
        <w:fldChar w:fldCharType="separate"/>
      </w:r>
      <w:r w:rsidR="005848AC">
        <w:rPr>
          <w:noProof/>
        </w:rPr>
        <w:t>[41]</w:t>
      </w:r>
      <w:r w:rsidRPr="003F53AA">
        <w:fldChar w:fldCharType="end"/>
      </w:r>
      <w:r w:rsidRPr="003F53AA">
        <w:t xml:space="preserve">. By using ANXA5-DM1, the PS exposure becomes blocked which may aid in the anticancer immunity in the TME for EMT6 cells, which </w:t>
      </w:r>
      <w:r w:rsidR="00101C8C">
        <w:t>was</w:t>
      </w:r>
      <w:r w:rsidRPr="003F53AA">
        <w:t xml:space="preserve"> </w:t>
      </w:r>
      <w:r w:rsidR="00101C8C">
        <w:t>observed</w:t>
      </w:r>
      <w:r w:rsidRPr="003F53AA">
        <w:t xml:space="preserve"> with smaller tumor volumes for mice treated with the ANXA5-DM1 conjugate. </w:t>
      </w:r>
    </w:p>
    <w:p w14:paraId="2664301B" w14:textId="09451FA0" w:rsidR="00E54930" w:rsidRPr="00370D17" w:rsidRDefault="00E54930" w:rsidP="00370D17">
      <w:pPr>
        <w:ind w:firstLine="720"/>
      </w:pPr>
      <w:r w:rsidRPr="003F53AA">
        <w:t xml:space="preserve">The immune infiltrates in 4T1 </w:t>
      </w:r>
      <w:r w:rsidR="007D6E34">
        <w:t>tumors</w:t>
      </w:r>
      <w:r w:rsidRPr="003F53AA">
        <w:t xml:space="preserve"> have</w:t>
      </w:r>
      <w:r w:rsidR="00996200">
        <w:t xml:space="preserve"> a</w:t>
      </w:r>
      <w:r w:rsidRPr="003F53AA">
        <w:t xml:space="preserve"> large population of CD4</w:t>
      </w:r>
      <w:r w:rsidR="007D6E34">
        <w:rPr>
          <w:vertAlign w:val="superscript"/>
        </w:rPr>
        <w:t>+</w:t>
      </w:r>
      <w:r w:rsidRPr="003F53AA">
        <w:t xml:space="preserve"> progenitors, T-regulatory cells, and γδ T cells that promote tumor immunity </w:t>
      </w:r>
      <w:r w:rsidRPr="003F53AA">
        <w:fldChar w:fldCharType="begin">
          <w:fldData xml:space="preserve">PEVuZE5vdGU+PENpdGU+PEF1dGhvcj5CdWRodTwvQXV0aG9yPjxZZWFyPjIwMjE8L1llYXI+PFJl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==
</w:fldData>
        </w:fldChar>
      </w:r>
      <w:r w:rsidR="005848AC">
        <w:instrText xml:space="preserve"> ADDIN EN.CITE </w:instrText>
      </w:r>
      <w:r w:rsidR="005848AC">
        <w:fldChar w:fldCharType="begin">
          <w:fldData xml:space="preserve">PEVuZE5vdGU+PENpdGU+PEF1dGhvcj5CdWRodTwvQXV0aG9yPjxZZWFyPjIwMjE8L1llYXI+PFJl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==
</w:fldData>
        </w:fldChar>
      </w:r>
      <w:r w:rsidR="005848AC">
        <w:instrText xml:space="preserve"> ADDIN EN.CITE.DATA </w:instrText>
      </w:r>
      <w:r w:rsidR="005848AC">
        <w:fldChar w:fldCharType="end"/>
      </w:r>
      <w:r w:rsidRPr="003F53AA">
        <w:fldChar w:fldCharType="separate"/>
      </w:r>
      <w:r w:rsidR="005848AC">
        <w:rPr>
          <w:noProof/>
        </w:rPr>
        <w:t>[41]</w:t>
      </w:r>
      <w:r w:rsidRPr="003F53AA">
        <w:fldChar w:fldCharType="end"/>
      </w:r>
      <w:r w:rsidRPr="003F53AA">
        <w:t>. Although the T</w:t>
      </w:r>
      <w:r w:rsidR="00E33946">
        <w:t>-</w:t>
      </w:r>
      <w:r w:rsidRPr="003F53AA">
        <w:t>regulatory cells in 4T1 tumor models have high PD-1 expression, treating T-regulatory cells with an anti-PD-1 monoclonal antibody does not decrease the frequency or function of the T-</w:t>
      </w:r>
      <w:r w:rsidR="001251D1" w:rsidRPr="003F53AA">
        <w:t>regulatory</w:t>
      </w:r>
      <w:r w:rsidRPr="003F53AA">
        <w:t xml:space="preserve"> cells</w:t>
      </w:r>
      <w:r w:rsidR="007D6E34">
        <w:t xml:space="preserve"> </w:t>
      </w:r>
      <w:r w:rsidR="007D6E34" w:rsidRPr="003F53AA">
        <w:fldChar w:fldCharType="begin">
          <w:fldData xml:space="preserve">PEVuZE5vdGU+PENpdGU+PEF1dGhvcj5CdWRodTwvQXV0aG9yPjxZZWFyPjIwMjE8L1llYXI+PFJl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</w:fldData>
        </w:fldChar>
      </w:r>
      <w:r w:rsidR="00503656">
        <w:instrText xml:space="preserve"> ADDIN EN.CITE </w:instrText>
      </w:r>
      <w:r w:rsidR="00503656">
        <w:fldChar w:fldCharType="begin">
          <w:fldData xml:space="preserve">PEVuZE5vdGU+PENpdGU+PEF1dGhvcj5CdWRodTwvQXV0aG9yPjxZZWFyPjIwMjE8L1llYXI+PFJl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</w:fldData>
        </w:fldChar>
      </w:r>
      <w:r w:rsidR="00503656">
        <w:instrText xml:space="preserve"> ADDIN EN.CITE.DATA </w:instrText>
      </w:r>
      <w:r w:rsidR="00503656">
        <w:fldChar w:fldCharType="end"/>
      </w:r>
      <w:r w:rsidR="007D6E34" w:rsidRPr="003F53AA">
        <w:fldChar w:fldCharType="separate"/>
      </w:r>
      <w:r w:rsidR="00503656">
        <w:rPr>
          <w:noProof/>
        </w:rPr>
        <w:t>[41, 245]</w:t>
      </w:r>
      <w:r w:rsidR="007D6E34" w:rsidRPr="003F53AA">
        <w:fldChar w:fldCharType="end"/>
      </w:r>
      <w:r w:rsidR="007D6E34">
        <w:t xml:space="preserve">. This </w:t>
      </w:r>
      <w:r w:rsidRPr="003F53AA">
        <w:t>could explain why the anti-PD</w:t>
      </w:r>
      <w:r w:rsidR="001F206E">
        <w:t>-</w:t>
      </w:r>
      <w:r w:rsidRPr="003F53AA">
        <w:t xml:space="preserve">1 therapy alone did not have </w:t>
      </w:r>
      <w:r w:rsidR="00996200">
        <w:t xml:space="preserve">a </w:t>
      </w:r>
      <w:r w:rsidRPr="003F53AA">
        <w:t xml:space="preserve">significant improvement </w:t>
      </w:r>
      <w:r w:rsidR="008A6AFE">
        <w:t>for</w:t>
      </w:r>
      <w:r w:rsidRPr="003F53AA">
        <w:t xml:space="preserve"> tumor volume </w:t>
      </w:r>
      <w:r w:rsidRPr="003F53AA">
        <w:fldChar w:fldCharType="begin">
          <w:fldData xml:space="preserve">PEVuZE5vdGU+PENpdGU+PEF1dGhvcj5CdWRodTwvQXV0aG9yPjxZZWFyPjIwMjE8L1llYXI+PFJl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</w:fldData>
        </w:fldChar>
      </w:r>
      <w:r w:rsidR="00503656">
        <w:instrText xml:space="preserve"> ADDIN EN.CITE </w:instrText>
      </w:r>
      <w:r w:rsidR="00503656">
        <w:fldChar w:fldCharType="begin">
          <w:fldData xml:space="preserve">PEVuZE5vdGU+PENpdGU+PEF1dGhvcj5CdWRodTwvQXV0aG9yPjxZZWFyPjIwMjE8L1llYXI+PFJl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</w:fldData>
        </w:fldChar>
      </w:r>
      <w:r w:rsidR="00503656">
        <w:instrText xml:space="preserve"> ADDIN EN.CITE.DATA </w:instrText>
      </w:r>
      <w:r w:rsidR="00503656">
        <w:fldChar w:fldCharType="end"/>
      </w:r>
      <w:r w:rsidRPr="003F53AA">
        <w:fldChar w:fldCharType="separate"/>
      </w:r>
      <w:r w:rsidR="00503656">
        <w:rPr>
          <w:noProof/>
        </w:rPr>
        <w:t>[41, 245]</w:t>
      </w:r>
      <w:r w:rsidRPr="003F53AA">
        <w:fldChar w:fldCharType="end"/>
      </w:r>
      <w:r w:rsidRPr="003F53AA">
        <w:t>.</w:t>
      </w:r>
      <w:r w:rsidRPr="003F53AA">
        <w:rPr>
          <w:rFonts w:cstheme="minorHAnsi"/>
        </w:rPr>
        <w:t xml:space="preserve"> </w:t>
      </w:r>
      <w:r w:rsidRPr="003F53AA">
        <w:t>The growth rate</w:t>
      </w:r>
      <w:r w:rsidR="00996200">
        <w:t>s</w:t>
      </w:r>
      <w:r w:rsidRPr="003F53AA">
        <w:t xml:space="preserve"> of the tumor models </w:t>
      </w:r>
      <w:r w:rsidR="00E33946">
        <w:t xml:space="preserve">are </w:t>
      </w:r>
      <w:r w:rsidRPr="003F53AA">
        <w:t xml:space="preserve">different as well. 4T1 tumor inoculations use one-tenth of the cells needed for EMT6 inculcations, but both tumor models reach 3-5 mm in 7 days. 4T1 cells are fast growing and because of their high proliferation </w:t>
      </w:r>
      <w:r w:rsidR="0031642A" w:rsidRPr="003F53AA">
        <w:t>index</w:t>
      </w:r>
      <w:r w:rsidR="006C1C0E">
        <w:t xml:space="preserve">, these </w:t>
      </w:r>
      <w:r w:rsidR="006C1C0E">
        <w:lastRenderedPageBreak/>
        <w:t xml:space="preserve">cells </w:t>
      </w:r>
      <w:r w:rsidRPr="003F53AA">
        <w:t>may respond better to DM1</w:t>
      </w:r>
      <w:r w:rsidR="005E3EB7">
        <w:t>-</w:t>
      </w:r>
      <w:r w:rsidRPr="003F53AA">
        <w:t xml:space="preserve">based therapies. But the complex landscape of TNBC also must be </w:t>
      </w:r>
      <w:r w:rsidR="00E33946" w:rsidRPr="003F53AA">
        <w:t>considered</w:t>
      </w:r>
      <w:r w:rsidRPr="003F53AA">
        <w:t>.</w:t>
      </w:r>
      <w:r w:rsidRPr="003F53AA">
        <w:rPr>
          <w:rFonts w:cstheme="minorHAnsi"/>
        </w:rPr>
        <w:t xml:space="preserve"> </w:t>
      </w:r>
    </w:p>
    <w:p w14:paraId="34F95CA9" w14:textId="3BDAF1CD" w:rsidR="00E54930" w:rsidRPr="00524ED3" w:rsidRDefault="00E54930" w:rsidP="006C1C0E">
      <w:pPr>
        <w:ind w:firstLine="720"/>
        <w:rPr>
          <w:rFonts w:cs="Times New Roman"/>
        </w:rPr>
      </w:pPr>
      <w:r w:rsidRPr="00524ED3">
        <w:rPr>
          <w:rFonts w:cs="Times New Roman"/>
        </w:rPr>
        <w:t xml:space="preserve">The holistic treatment combines a three-pronged approach to the targeted killing of TNBC that exploits the hypoxic TME. First ANXA5 delivers DM1 to the tumor microenvironment where it can induce apoptosis and ICD on both tumor cells and tumor vasculature. Because ANXA5-DM1 is targeted to tumor vasculature, DM1 can destroy existing vasculature, adding a hypoxic pocket within the TME. </w:t>
      </w:r>
      <w:r w:rsidR="005E3EB7">
        <w:rPr>
          <w:rFonts w:cs="Times New Roman"/>
        </w:rPr>
        <w:t>This</w:t>
      </w:r>
      <w:r w:rsidR="005E3EB7" w:rsidRPr="00524ED3">
        <w:rPr>
          <w:rFonts w:cs="Times New Roman"/>
        </w:rPr>
        <w:t xml:space="preserve"> </w:t>
      </w:r>
      <w:r w:rsidRPr="00524ED3">
        <w:rPr>
          <w:rFonts w:cs="Times New Roman"/>
        </w:rPr>
        <w:t>could explain why ANXA5-DM1 alone did not significantly impact tumor volume for both EMT6 and 4T1 tumors.</w:t>
      </w:r>
      <w:r w:rsidR="006C1C0E">
        <w:rPr>
          <w:rFonts w:cs="Times New Roman"/>
        </w:rPr>
        <w:t xml:space="preserve"> </w:t>
      </w:r>
      <w:r w:rsidRPr="00524ED3">
        <w:rPr>
          <w:rFonts w:cs="Times New Roman"/>
        </w:rPr>
        <w:t xml:space="preserve">However, if not enough DM1 is delivered to the vasculature, ANXA5 can aid in the delivery of the conjugate and other drugs into the TME. By nature, ANXA5 is an anticoagulant protein. Thrombin generation requires a negative charge, which is mainly attributed to the externalized PS on activated </w:t>
      </w:r>
      <w:r w:rsidR="00F333DE" w:rsidRPr="00524ED3">
        <w:rPr>
          <w:rFonts w:cs="Times New Roman"/>
        </w:rPr>
        <w:t>pla</w:t>
      </w:r>
      <w:r w:rsidR="00F333DE">
        <w:rPr>
          <w:rFonts w:cs="Times New Roman"/>
        </w:rPr>
        <w:t>telets</w:t>
      </w:r>
      <w:r w:rsidRPr="00524ED3">
        <w:rPr>
          <w:rFonts w:cs="Times New Roman"/>
        </w:rPr>
        <w:t xml:space="preserve"> and cancer cells </w:t>
      </w:r>
      <w:r w:rsidRPr="00524ED3">
        <w:rPr>
          <w:rFonts w:cs="Times New Roman"/>
        </w:rPr>
        <w:fldChar w:fldCharType="begin"/>
      </w:r>
      <w:r w:rsidR="00503656">
        <w:rPr>
          <w:rFonts w:cs="Times New Roman"/>
        </w:rPr>
        <w:instrText xml:space="preserve"> ADDIN EN.CITE &lt;EndNote&gt;&lt;Cite&gt;&lt;Author&gt;Reddel&lt;/Author&gt;&lt;Year&gt;2019&lt;/Year&gt;&lt;RecNum&gt;8681&lt;/RecNum&gt;&lt;DisplayText&gt;[246]&lt;/DisplayText&gt;&lt;record&gt;&lt;rec-number&gt;8681&lt;/rec-number&gt;&lt;foreign-keys&gt;&lt;key app="EN" db-id="ad9sztfs1ta5dve9dxnvfefztpfz0vp2spzr" timestamp="1651003346" guid="6430f255-4b48-4653-8e6d-513010fb1748"&gt;8681&lt;/key&gt;&lt;/foreign-keys&gt;&lt;ref-type name="Journal Article"&gt;17&lt;/ref-type&gt;&lt;contributors&gt;&lt;authors&gt;&lt;author&gt;Reddel, C. J.&lt;/author&gt;&lt;author&gt;Tan, C. W.&lt;/author&gt;&lt;author&gt;Chen, V. M.&lt;/author&gt;&lt;/authors&gt;&lt;/contributors&gt;&lt;auth-address&gt;ANZAC Research Institute, University of Sydney, Concord 2139, Australia. creddel@anzac.edu.au.&amp;#xD;ANZAC Research Institute, University of Sydney, Concord 2139, Australia. tan.chuen.wen@singhealth.com.sg.&amp;#xD;Department of Haematology, Singapore General Hospital, Singapore 169608, Singapore. tan.chuen.wen@singhealth.com.sg.&amp;#xD;ANZAC Research Institute, University of Sydney, Concord 2139, Australia. vivien.chen@sydney.edu.au.&amp;#xD;Department of Haematology, Concord Hospital, Concord 2139, Australia. vivien.chen@sydney.edu.au.&lt;/auth-address&gt;&lt;titles&gt;&lt;title&gt;Thrombin Generation and Cancer: Contributors and Consequences&lt;/title&gt;&lt;secondary-title&gt;Cancers (Basel)&lt;/secondary-title&gt;&lt;/titles&gt;&lt;periodical&gt;&lt;full-title&gt;Cancers (Basel)&lt;/full-title&gt;&lt;/periodical&gt;&lt;volume&gt;11&lt;/volume&gt;&lt;number&gt;1&lt;/number&gt;&lt;edition&gt;2019/01/19&lt;/edition&gt;&lt;keywords&gt;&lt;keyword&gt;cancer&lt;/keyword&gt;&lt;keyword&gt;extracellular vesicles&lt;/keyword&gt;&lt;keyword&gt;neutrophil extracellular traps&lt;/keyword&gt;&lt;keyword&gt;platelets&lt;/keyword&gt;&lt;keyword&gt;procoagulant platelets&lt;/keyword&gt;&lt;keyword&gt;thrombin generation&lt;/keyword&gt;&lt;keyword&gt;thrombosis&lt;/keyword&gt;&lt;/keywords&gt;&lt;dates&gt;&lt;year&gt;2019&lt;/year&gt;&lt;pub-dates&gt;&lt;date&gt;Jan 16&lt;/date&gt;&lt;/pub-dates&gt;&lt;/dates&gt;&lt;isbn&gt;2072-6694 (Print)&amp;#xD;2072-6694 (Linking)&lt;/isbn&gt;&lt;accession-num&gt;30654498&lt;/accession-num&gt;&lt;urls&gt;&lt;related-urls&gt;&lt;url&gt;https://www.ncbi.nlm.nih.gov/pubmed/30654498&lt;/url&gt;&lt;/related-urls&gt;&lt;/urls&gt;&lt;custom2&gt;PMC6356447&lt;/custom2&gt;&lt;electronic-resource-num&gt;10.3390/cancers11010100&lt;/electronic-resource-num&gt;&lt;/record&gt;&lt;/Cite&gt;&lt;/EndNote&gt;</w:instrText>
      </w:r>
      <w:r w:rsidRPr="00524ED3">
        <w:rPr>
          <w:rFonts w:cs="Times New Roman"/>
        </w:rPr>
        <w:fldChar w:fldCharType="separate"/>
      </w:r>
      <w:r w:rsidR="00503656">
        <w:rPr>
          <w:rFonts w:cs="Times New Roman"/>
          <w:noProof/>
        </w:rPr>
        <w:t>[246]</w:t>
      </w:r>
      <w:r w:rsidRPr="00524ED3">
        <w:rPr>
          <w:rFonts w:cs="Times New Roman"/>
        </w:rPr>
        <w:fldChar w:fldCharType="end"/>
      </w:r>
      <w:r w:rsidRPr="00524ED3">
        <w:rPr>
          <w:rFonts w:cs="Times New Roman"/>
        </w:rPr>
        <w:t xml:space="preserve">. Thrombin converts fibrinogen to fibrin, creating a clot that increases VEGF expression in many solid tumors </w:t>
      </w:r>
      <w:r w:rsidRPr="00524ED3">
        <w:rPr>
          <w:rFonts w:cs="Times New Roman"/>
        </w:rPr>
        <w:fldChar w:fldCharType="begin">
          <w:fldData xml:space="preserve">PEVuZE5vdGU+PENpdGU+PEF1dGhvcj5Xb2p0dWtpZXdpY3o8L0F1dGhvcj48WWVhcj4yMDIwPC9Z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</w:fldData>
        </w:fldChar>
      </w:r>
      <w:r w:rsidR="00503656">
        <w:rPr>
          <w:rFonts w:cs="Times New Roman"/>
        </w:rPr>
        <w:instrText xml:space="preserve"> ADDIN EN.CITE </w:instrText>
      </w:r>
      <w:r w:rsidR="00503656">
        <w:rPr>
          <w:rFonts w:cs="Times New Roman"/>
        </w:rPr>
        <w:fldChar w:fldCharType="begin">
          <w:fldData xml:space="preserve">PEVuZE5vdGU+PENpdGU+PEF1dGhvcj5Xb2p0dWtpZXdpY3o8L0F1dGhvcj48WWVhcj4yMDIwPC9Z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</w:fldData>
        </w:fldChar>
      </w:r>
      <w:r w:rsidR="00503656">
        <w:rPr>
          <w:rFonts w:cs="Times New Roman"/>
        </w:rPr>
        <w:instrText xml:space="preserve"> ADDIN EN.CITE.DATA </w:instrText>
      </w:r>
      <w:r w:rsidR="00503656">
        <w:rPr>
          <w:rFonts w:cs="Times New Roman"/>
        </w:rPr>
      </w:r>
      <w:r w:rsidR="00503656">
        <w:rPr>
          <w:rFonts w:cs="Times New Roman"/>
        </w:rPr>
        <w:fldChar w:fldCharType="end"/>
      </w:r>
      <w:r w:rsidRPr="00524ED3">
        <w:rPr>
          <w:rFonts w:cs="Times New Roman"/>
        </w:rPr>
      </w:r>
      <w:r w:rsidRPr="00524ED3">
        <w:rPr>
          <w:rFonts w:cs="Times New Roman"/>
        </w:rPr>
        <w:fldChar w:fldCharType="separate"/>
      </w:r>
      <w:r w:rsidR="00503656">
        <w:rPr>
          <w:rFonts w:cs="Times New Roman"/>
          <w:noProof/>
        </w:rPr>
        <w:t>[247]</w:t>
      </w:r>
      <w:r w:rsidRPr="00524ED3">
        <w:rPr>
          <w:rFonts w:cs="Times New Roman"/>
        </w:rPr>
        <w:fldChar w:fldCharType="end"/>
      </w:r>
      <w:r w:rsidRPr="00524ED3">
        <w:rPr>
          <w:rFonts w:cs="Times New Roman"/>
        </w:rPr>
        <w:t xml:space="preserve">. As ANXA5 binds to PS, it blocks </w:t>
      </w:r>
      <w:r w:rsidRPr="00524ED3">
        <w:rPr>
          <w:rFonts w:eastAsia="Calibri" w:cs="Times New Roman"/>
        </w:rPr>
        <w:t>the ability of</w:t>
      </w:r>
      <w:r w:rsidR="001F206E">
        <w:rPr>
          <w:rFonts w:eastAsia="Calibri" w:cs="Times New Roman"/>
        </w:rPr>
        <w:t xml:space="preserve"> </w:t>
      </w:r>
      <w:r w:rsidRPr="00524ED3">
        <w:rPr>
          <w:rFonts w:eastAsia="Calibri" w:cs="Times New Roman"/>
        </w:rPr>
        <w:t xml:space="preserve"> </w:t>
      </w:r>
      <w:r w:rsidRPr="00524ED3">
        <w:rPr>
          <w:rFonts w:cs="Times New Roman"/>
        </w:rPr>
        <w:t xml:space="preserve">prothrombin and other </w:t>
      </w:r>
      <w:r w:rsidRPr="00524ED3">
        <w:rPr>
          <w:rFonts w:eastAsia="Calibri" w:cs="Times New Roman"/>
        </w:rPr>
        <w:t>coagulation factors</w:t>
      </w:r>
      <w:r w:rsidRPr="00524ED3">
        <w:rPr>
          <w:rFonts w:cs="Times New Roman"/>
        </w:rPr>
        <w:t xml:space="preserve"> to bind to PS, resulting in the anticoagulation activity of ANXA5 </w:t>
      </w:r>
      <w:r w:rsidRPr="00524ED3">
        <w:rPr>
          <w:rFonts w:cs="Times New Roman"/>
        </w:rPr>
        <w:fldChar w:fldCharType="begin"/>
      </w:r>
      <w:r w:rsidR="00503656">
        <w:rPr>
          <w:rFonts w:cs="Times New Roman"/>
        </w:rPr>
        <w:instrText xml:space="preserve"> ADDIN EN.CITE &lt;EndNote&gt;&lt;Cite&gt;&lt;Author&gt;Mui&lt;/Author&gt;&lt;Year&gt;2021&lt;/Year&gt;&lt;RecNum&gt;8708&lt;/RecNum&gt;&lt;DisplayText&gt;[212]&lt;/DisplayText&gt;&lt;record&gt;&lt;rec-number&gt;8708&lt;/rec-number&gt;&lt;foreign-keys&gt;&lt;key app="EN" db-id="ad9sztfs1ta5dve9dxnvfefztpfz0vp2spzr" timestamp="1651976402" guid="24f7d9e4-2034-4f33-867a-eefcd749a0e9"&gt;8708&lt;/key&gt;&lt;/foreign-keys&gt;&lt;ref-type name="Journal Article"&gt;17&lt;/ref-type&gt;&lt;contributors&gt;&lt;authors&gt;&lt;author&gt;Mui, L.&lt;/author&gt;&lt;author&gt;Martin, C. M.&lt;/author&gt;&lt;author&gt;Tschirhart, B. J.&lt;/author&gt;&lt;author&gt;Feng, Q.&lt;/author&gt;&lt;/authors&gt;&lt;/contributors&gt;&lt;auth-address&gt;Division of Critical Care, Department of Medicine, Schulich School of Dentistry and Medicine, Western University, London, ON, Canada.&amp;#xD;Lawson Health Research Institute, London Health Sciences Centre, London, ON, Canada.&amp;#xD;Department of Physiology and Pharmacology, Schulich School of Dentistry and Medicine, Western University, London, ON, Canada.&lt;/auth-address&gt;&lt;titles&gt;&lt;title&gt;Therapeutic Potential of Annexins in Sepsis and COVID-19&lt;/title&gt;&lt;secondary-title&gt;Front Pharmacol&lt;/secondary-title&gt;&lt;/titles&gt;&lt;periodical&gt;&lt;full-title&gt;Front Pharmacol&lt;/full-title&gt;&lt;/periodical&gt;&lt;pages&gt;735472&lt;/pages&gt;&lt;volume&gt;12&lt;/volume&gt;&lt;edition&gt;2021/09/28&lt;/edition&gt;&lt;keywords&gt;&lt;keyword&gt;Covid-19&lt;/keyword&gt;&lt;keyword&gt;annexin (A1, A2 and A5)&lt;/keyword&gt;&lt;keyword&gt;coagulation&lt;/keyword&gt;&lt;keyword&gt;inflammation&lt;/keyword&gt;&lt;keyword&gt;sepsis&lt;/keyword&gt;&lt;keyword&gt;annexin and its use to treat inflammatory disorders. The remaining authors&lt;/keyword&gt;&lt;keyword&gt;declare that the research was conducted in the absence of any commercial or&lt;/keyword&gt;&lt;keyword&gt;financial relationships that could be construed as a potential conflict of&lt;/keyword&gt;&lt;keyword&gt;interest.&lt;/keyword&gt;&lt;/keywords&gt;&lt;dates&gt;&lt;year&gt;2021&lt;/year&gt;&lt;/dates&gt;&lt;isbn&gt;1663-9812 (Print)&amp;#xD;1663-9812 (Linking)&lt;/isbn&gt;&lt;accession-num&gt;34566657&lt;/accession-num&gt;&lt;urls&gt;&lt;related-urls&gt;&lt;url&gt;https://www.ncbi.nlm.nih.gov/pubmed/34566657&lt;/url&gt;&lt;/related-urls&gt;&lt;/urls&gt;&lt;custom2&gt;PMC8458574&lt;/custom2&gt;&lt;electronic-resource-num&gt;10.3389/fphar.2021.735472&lt;/electronic-resource-num&gt;&lt;/record&gt;&lt;/Cite&gt;&lt;/EndNote&gt;</w:instrText>
      </w:r>
      <w:r w:rsidRPr="00524ED3">
        <w:rPr>
          <w:rFonts w:cs="Times New Roman"/>
        </w:rPr>
        <w:fldChar w:fldCharType="separate"/>
      </w:r>
      <w:r w:rsidR="00503656">
        <w:rPr>
          <w:rFonts w:cs="Times New Roman"/>
          <w:noProof/>
        </w:rPr>
        <w:t>[212]</w:t>
      </w:r>
      <w:r w:rsidRPr="00524ED3">
        <w:rPr>
          <w:rFonts w:cs="Times New Roman"/>
        </w:rPr>
        <w:fldChar w:fldCharType="end"/>
      </w:r>
      <w:r w:rsidRPr="00524ED3">
        <w:rPr>
          <w:rFonts w:cs="Times New Roman"/>
        </w:rPr>
        <w:t xml:space="preserve">. ANXA5 may keep vessels open by decreasing platelet aggregation, which could increase drug delivery to the tumor. </w:t>
      </w:r>
    </w:p>
    <w:p w14:paraId="5D6492DD" w14:textId="38CDFA14" w:rsidR="00E54930" w:rsidRPr="003F53AA" w:rsidRDefault="00E54930" w:rsidP="00E54930">
      <w:pPr>
        <w:rPr>
          <w:rFonts w:cstheme="minorHAnsi"/>
        </w:rPr>
      </w:pPr>
      <w:r w:rsidRPr="00524ED3">
        <w:rPr>
          <w:rFonts w:cs="Times New Roman"/>
        </w:rPr>
        <w:tab/>
        <w:t xml:space="preserve">The second aspect of the holistic </w:t>
      </w:r>
      <w:r w:rsidR="00E43596">
        <w:rPr>
          <w:rFonts w:cs="Times New Roman"/>
        </w:rPr>
        <w:t>treatment</w:t>
      </w:r>
      <w:r w:rsidRPr="00524ED3">
        <w:rPr>
          <w:rFonts w:cs="Times New Roman"/>
        </w:rPr>
        <w:t xml:space="preserve"> is the addition of rapamycin. Rapamycin binds to the mTORC1 complex on FKBP12 protein to allosterically hinder the complex</w:t>
      </w:r>
      <w:r w:rsidR="00976C32">
        <w:rPr>
          <w:rFonts w:cs="Times New Roman"/>
        </w:rPr>
        <w:t>,</w:t>
      </w:r>
      <w:r w:rsidR="00976C32" w:rsidRPr="00976C32">
        <w:rPr>
          <w:rFonts w:cstheme="minorHAnsi"/>
        </w:rPr>
        <w:t xml:space="preserve"> </w:t>
      </w:r>
      <w:r w:rsidR="00976C32" w:rsidRPr="003F53AA">
        <w:rPr>
          <w:rFonts w:cstheme="minorHAnsi"/>
        </w:rPr>
        <w:t>decreas</w:t>
      </w:r>
      <w:r w:rsidR="00976C32">
        <w:rPr>
          <w:rFonts w:cstheme="minorHAnsi"/>
        </w:rPr>
        <w:t>ing</w:t>
      </w:r>
      <w:r w:rsidR="00976C32" w:rsidRPr="003F53AA">
        <w:rPr>
          <w:rFonts w:cstheme="minorHAnsi"/>
        </w:rPr>
        <w:t xml:space="preserve"> mTOR activity, </w:t>
      </w:r>
      <w:r w:rsidR="00976C32">
        <w:rPr>
          <w:rFonts w:cstheme="minorHAnsi"/>
        </w:rPr>
        <w:t xml:space="preserve">and ultimately </w:t>
      </w:r>
      <w:r w:rsidRPr="003F53AA">
        <w:rPr>
          <w:rFonts w:cstheme="minorHAnsi"/>
        </w:rPr>
        <w:t>leading to cell deat</w:t>
      </w:r>
      <w:r w:rsidR="001F206E">
        <w:rPr>
          <w:rFonts w:cstheme="minorHAnsi"/>
        </w:rPr>
        <w:t xml:space="preserve">h and </w:t>
      </w:r>
      <w:r w:rsidRPr="003F53AA">
        <w:rPr>
          <w:rFonts w:cstheme="minorHAnsi"/>
        </w:rPr>
        <w:t xml:space="preserve">a decrease </w:t>
      </w:r>
      <w:r w:rsidR="00976C32">
        <w:rPr>
          <w:rFonts w:cstheme="minorHAnsi"/>
        </w:rPr>
        <w:t xml:space="preserve">in </w:t>
      </w:r>
      <w:r w:rsidRPr="003F53AA">
        <w:rPr>
          <w:rFonts w:cstheme="minorHAnsi"/>
        </w:rPr>
        <w:t>HIF</w:t>
      </w:r>
      <w:r w:rsidR="00F333DE">
        <w:rPr>
          <w:rFonts w:cstheme="minorHAnsi"/>
        </w:rPr>
        <w:t>1</w:t>
      </w:r>
      <w:r w:rsidRPr="003F53AA">
        <w:rPr>
          <w:rFonts w:cstheme="minorHAnsi"/>
        </w:rPr>
        <w:t>-</w:t>
      </w:r>
      <w:r w:rsidR="001F206E" w:rsidRPr="003F53AA">
        <w:rPr>
          <w:rFonts w:cstheme="minorHAnsi"/>
        </w:rPr>
        <w:sym w:font="Symbol" w:char="F061"/>
      </w:r>
      <w:r w:rsidRPr="003F53AA">
        <w:rPr>
          <w:rFonts w:cstheme="minorHAnsi"/>
        </w:rPr>
        <w:t xml:space="preserve"> expression </w:t>
      </w:r>
      <w:r w:rsidRPr="003F53AA">
        <w:rPr>
          <w:rFonts w:cstheme="minorHAnsi"/>
        </w:rPr>
        <w:fldChar w:fldCharType="begin">
          <w:fldData xml:space="preserve">PEVuZE5vdGU+PENpdGU+PEF1dGhvcj5Gb3N0ZXI8L0F1dGhvcj48WWVhcj4yMDEwPC9ZZWFyPjxS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</w:fldData>
        </w:fldChar>
      </w:r>
      <w:r w:rsidR="00503656">
        <w:rPr>
          <w:rFonts w:cstheme="minorHAnsi"/>
        </w:rPr>
        <w:instrText xml:space="preserve"> ADDIN EN.CITE </w:instrText>
      </w:r>
      <w:r w:rsidR="00503656">
        <w:rPr>
          <w:rFonts w:cstheme="minorHAnsi"/>
        </w:rPr>
        <w:fldChar w:fldCharType="begin">
          <w:fldData xml:space="preserve">PEVuZE5vdGU+PENpdGU+PEF1dGhvcj5Gb3N0ZXI8L0F1dGhvcj48WWVhcj4yMDEwPC9ZZWFyPjxS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</w:fldData>
        </w:fldChar>
      </w:r>
      <w:r w:rsidR="00503656">
        <w:rPr>
          <w:rFonts w:cstheme="minorHAnsi"/>
        </w:rPr>
        <w:instrText xml:space="preserve"> ADDIN EN.CITE.DATA </w:instrText>
      </w:r>
      <w:r w:rsidR="00503656">
        <w:rPr>
          <w:rFonts w:cstheme="minorHAnsi"/>
        </w:rPr>
      </w:r>
      <w:r w:rsidR="00503656">
        <w:rPr>
          <w:rFonts w:cstheme="minorHAnsi"/>
        </w:rPr>
        <w:fldChar w:fldCharType="end"/>
      </w:r>
      <w:r w:rsidRPr="003F53AA">
        <w:rPr>
          <w:rFonts w:cstheme="minorHAnsi"/>
        </w:rPr>
      </w:r>
      <w:r w:rsidRPr="003F53AA">
        <w:rPr>
          <w:rFonts w:cstheme="minorHAnsi"/>
        </w:rPr>
        <w:fldChar w:fldCharType="separate"/>
      </w:r>
      <w:r w:rsidR="00503656">
        <w:rPr>
          <w:rFonts w:cstheme="minorHAnsi"/>
          <w:noProof/>
        </w:rPr>
        <w:t>[248-252]</w:t>
      </w:r>
      <w:r w:rsidRPr="003F53AA">
        <w:rPr>
          <w:rFonts w:cstheme="minorHAnsi"/>
        </w:rPr>
        <w:fldChar w:fldCharType="end"/>
      </w:r>
      <w:r w:rsidRPr="003F53AA">
        <w:rPr>
          <w:rFonts w:cstheme="minorHAnsi"/>
        </w:rPr>
        <w:t xml:space="preserve">. Rapamycin alone can </w:t>
      </w:r>
      <w:r w:rsidR="005E3EB7">
        <w:rPr>
          <w:rFonts w:cstheme="minorHAnsi"/>
        </w:rPr>
        <w:t>control</w:t>
      </w:r>
      <w:r w:rsidR="005E3EB7" w:rsidRPr="003F53AA">
        <w:rPr>
          <w:rFonts w:cstheme="minorHAnsi"/>
        </w:rPr>
        <w:t xml:space="preserve"> </w:t>
      </w:r>
      <w:r w:rsidRPr="003F53AA">
        <w:rPr>
          <w:rFonts w:cstheme="minorHAnsi"/>
        </w:rPr>
        <w:t xml:space="preserve">tumor volume for human TNBC, which was also observed in both murine TNBC models tested </w:t>
      </w:r>
      <w:r w:rsidRPr="003F53AA">
        <w:rPr>
          <w:rFonts w:cstheme="minorHAnsi"/>
        </w:rPr>
        <w:fldChar w:fldCharType="begin">
          <w:fldData xml:space="preserve">PEVuZE5vdGU+PENpdGU+PEF1dGhvcj5MYW5kPC9BdXRob3I+PFllYXI+MjAwNzwvWWVhcj48UmVj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</w:fldData>
        </w:fldChar>
      </w:r>
      <w:r w:rsidR="00503656">
        <w:rPr>
          <w:rFonts w:cstheme="minorHAnsi"/>
        </w:rPr>
        <w:instrText xml:space="preserve"> ADDIN EN.CITE </w:instrText>
      </w:r>
      <w:r w:rsidR="00503656">
        <w:rPr>
          <w:rFonts w:cstheme="minorHAnsi"/>
        </w:rPr>
        <w:fldChar w:fldCharType="begin">
          <w:fldData xml:space="preserve">PEVuZE5vdGU+PENpdGU+PEF1dGhvcj5MYW5kPC9BdXRob3I+PFllYXI+MjAwNzwvWWVhcj48UmVj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</w:fldData>
        </w:fldChar>
      </w:r>
      <w:r w:rsidR="00503656">
        <w:rPr>
          <w:rFonts w:cstheme="minorHAnsi"/>
        </w:rPr>
        <w:instrText xml:space="preserve"> ADDIN EN.CITE.DATA </w:instrText>
      </w:r>
      <w:r w:rsidR="00503656">
        <w:rPr>
          <w:rFonts w:cstheme="minorHAnsi"/>
        </w:rPr>
      </w:r>
      <w:r w:rsidR="00503656">
        <w:rPr>
          <w:rFonts w:cstheme="minorHAnsi"/>
        </w:rPr>
        <w:fldChar w:fldCharType="end"/>
      </w:r>
      <w:r w:rsidRPr="003F53AA">
        <w:rPr>
          <w:rFonts w:cstheme="minorHAnsi"/>
        </w:rPr>
      </w:r>
      <w:r w:rsidRPr="003F53AA">
        <w:rPr>
          <w:rFonts w:cstheme="minorHAnsi"/>
        </w:rPr>
        <w:fldChar w:fldCharType="separate"/>
      </w:r>
      <w:r w:rsidR="00503656">
        <w:rPr>
          <w:rFonts w:cstheme="minorHAnsi"/>
          <w:noProof/>
        </w:rPr>
        <w:t>[252]</w:t>
      </w:r>
      <w:r w:rsidRPr="003F53AA">
        <w:rPr>
          <w:rFonts w:cstheme="minorHAnsi"/>
        </w:rPr>
        <w:fldChar w:fldCharType="end"/>
      </w:r>
      <w:r w:rsidRPr="003F53AA">
        <w:rPr>
          <w:rFonts w:cstheme="minorHAnsi"/>
        </w:rPr>
        <w:t>. Rapamycin also decreases PD-L1 expression, which leads to the third prong of the holistic dosing regime</w:t>
      </w:r>
      <w:r w:rsidR="001F206E">
        <w:rPr>
          <w:rFonts w:cstheme="minorHAnsi"/>
        </w:rPr>
        <w:t>n</w:t>
      </w:r>
      <w:r w:rsidR="005E3EB7">
        <w:rPr>
          <w:rFonts w:cstheme="minorHAnsi"/>
        </w:rPr>
        <w:t xml:space="preserve"> - </w:t>
      </w:r>
      <w:r w:rsidRPr="003F53AA">
        <w:rPr>
          <w:rFonts w:cstheme="minorHAnsi"/>
        </w:rPr>
        <w:t>immune stimulation with a</w:t>
      </w:r>
      <w:r w:rsidR="001F206E">
        <w:rPr>
          <w:rFonts w:cstheme="minorHAnsi"/>
        </w:rPr>
        <w:t>n anti-</w:t>
      </w:r>
      <w:r w:rsidRPr="003F53AA">
        <w:rPr>
          <w:rFonts w:cstheme="minorHAnsi"/>
        </w:rPr>
        <w:t xml:space="preserve">PD-1 checkpoint inhibitor </w:t>
      </w:r>
      <w:r w:rsidRPr="003F53AA">
        <w:rPr>
          <w:rFonts w:cstheme="minorHAnsi"/>
        </w:rPr>
        <w:fldChar w:fldCharType="begin">
          <w:fldData xml:space="preserve">PEVuZE5vdGU+PENpdGU+PEF1dGhvcj5MYXN0d2lrYTwvQXV0aG9yPjxZZWFyPjIwMTY8L1llYXI+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</w:fldData>
        </w:fldChar>
      </w:r>
      <w:r w:rsidR="00503656">
        <w:rPr>
          <w:rFonts w:cstheme="minorHAnsi"/>
        </w:rPr>
        <w:instrText xml:space="preserve"> ADDIN EN.CITE </w:instrText>
      </w:r>
      <w:r w:rsidR="00503656">
        <w:rPr>
          <w:rFonts w:cstheme="minorHAnsi"/>
        </w:rPr>
        <w:fldChar w:fldCharType="begin">
          <w:fldData xml:space="preserve">PEVuZE5vdGU+PENpdGU+PEF1dGhvcj5MYXN0d2lrYTwvQXV0aG9yPjxZZWFyPjIwMTY8L1llYXI+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</w:fldData>
        </w:fldChar>
      </w:r>
      <w:r w:rsidR="00503656">
        <w:rPr>
          <w:rFonts w:cstheme="minorHAnsi"/>
        </w:rPr>
        <w:instrText xml:space="preserve"> ADDIN EN.CITE.DATA </w:instrText>
      </w:r>
      <w:r w:rsidR="00503656">
        <w:rPr>
          <w:rFonts w:cstheme="minorHAnsi"/>
        </w:rPr>
      </w:r>
      <w:r w:rsidR="00503656">
        <w:rPr>
          <w:rFonts w:cstheme="minorHAnsi"/>
        </w:rPr>
        <w:fldChar w:fldCharType="end"/>
      </w:r>
      <w:r w:rsidRPr="003F53AA">
        <w:rPr>
          <w:rFonts w:cstheme="minorHAnsi"/>
        </w:rPr>
      </w:r>
      <w:r w:rsidRPr="003F53AA">
        <w:rPr>
          <w:rFonts w:cstheme="minorHAnsi"/>
        </w:rPr>
        <w:fldChar w:fldCharType="separate"/>
      </w:r>
      <w:r w:rsidR="00503656">
        <w:rPr>
          <w:rFonts w:cstheme="minorHAnsi"/>
          <w:noProof/>
        </w:rPr>
        <w:t>[253, 254]</w:t>
      </w:r>
      <w:r w:rsidRPr="003F53AA">
        <w:rPr>
          <w:rFonts w:cstheme="minorHAnsi"/>
        </w:rPr>
        <w:fldChar w:fldCharType="end"/>
      </w:r>
      <w:r w:rsidRPr="003F53AA">
        <w:rPr>
          <w:rFonts w:cstheme="minorHAnsi"/>
        </w:rPr>
        <w:t>. While rapamycin can target and downregulate HIF</w:t>
      </w:r>
      <w:r w:rsidR="00F333DE">
        <w:rPr>
          <w:rFonts w:cstheme="minorHAnsi"/>
        </w:rPr>
        <w:t>1</w:t>
      </w:r>
      <w:r w:rsidRPr="003F53AA">
        <w:rPr>
          <w:rFonts w:cstheme="minorHAnsi"/>
        </w:rPr>
        <w:t>-</w:t>
      </w:r>
      <w:r w:rsidRPr="003F53AA">
        <w:rPr>
          <w:rFonts w:cstheme="minorHAnsi"/>
        </w:rPr>
        <w:sym w:font="Symbol" w:char="F061"/>
      </w:r>
      <w:r w:rsidRPr="003F53AA">
        <w:rPr>
          <w:rFonts w:cstheme="minorHAnsi"/>
        </w:rPr>
        <w:t xml:space="preserve"> expression, </w:t>
      </w:r>
      <w:r w:rsidRPr="003F53AA">
        <w:rPr>
          <w:rFonts w:cstheme="minorHAnsi"/>
        </w:rPr>
        <w:lastRenderedPageBreak/>
        <w:t>it does not necessarily reoxygenate the tumor, maintaining the hypoxia/HIF</w:t>
      </w:r>
      <w:r w:rsidR="00F333DE">
        <w:rPr>
          <w:rFonts w:cstheme="minorHAnsi"/>
        </w:rPr>
        <w:t>1</w:t>
      </w:r>
      <w:r w:rsidRPr="003F53AA">
        <w:rPr>
          <w:rFonts w:cstheme="minorHAnsi"/>
        </w:rPr>
        <w:t>-</w:t>
      </w:r>
      <w:r w:rsidRPr="003F53AA">
        <w:rPr>
          <w:rFonts w:cstheme="minorHAnsi"/>
        </w:rPr>
        <w:sym w:font="Symbol" w:char="F061"/>
      </w:r>
      <w:r w:rsidRPr="003F53AA">
        <w:rPr>
          <w:rFonts w:cstheme="minorHAnsi"/>
        </w:rPr>
        <w:t xml:space="preserve"> dependent PD-1 expression on CD8</w:t>
      </w:r>
      <w:r w:rsidR="00F333DE">
        <w:rPr>
          <w:rFonts w:cstheme="minorHAnsi"/>
          <w:vertAlign w:val="superscript"/>
        </w:rPr>
        <w:t>+</w:t>
      </w:r>
      <w:r w:rsidRPr="003F53AA">
        <w:rPr>
          <w:rFonts w:cstheme="minorHAnsi"/>
        </w:rPr>
        <w:t xml:space="preserve"> T-cells </w:t>
      </w:r>
      <w:r w:rsidRPr="003F53AA">
        <w:rPr>
          <w:rFonts w:cstheme="minorHAnsi"/>
        </w:rPr>
        <w:fldChar w:fldCharType="begin">
          <w:fldData xml:space="preserve">PEVuZE5vdGU+PENpdGU+PEF1dGhvcj5QYWxhem9uPC9BdXRob3I+PFllYXI+MjAxNzwvWWVhcj48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</w:fldData>
        </w:fldChar>
      </w:r>
      <w:r w:rsidR="00503656">
        <w:rPr>
          <w:rFonts w:cstheme="minorHAnsi"/>
        </w:rPr>
        <w:instrText xml:space="preserve"> ADDIN EN.CITE </w:instrText>
      </w:r>
      <w:r w:rsidR="00503656">
        <w:rPr>
          <w:rFonts w:cstheme="minorHAnsi"/>
        </w:rPr>
        <w:fldChar w:fldCharType="begin">
          <w:fldData xml:space="preserve">PEVuZE5vdGU+PENpdGU+PEF1dGhvcj5QYWxhem9uPC9BdXRob3I+PFllYXI+MjAxNzwvWWVhcj48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</w:fldData>
        </w:fldChar>
      </w:r>
      <w:r w:rsidR="00503656">
        <w:rPr>
          <w:rFonts w:cstheme="minorHAnsi"/>
        </w:rPr>
        <w:instrText xml:space="preserve"> ADDIN EN.CITE.DATA </w:instrText>
      </w:r>
      <w:r w:rsidR="00503656">
        <w:rPr>
          <w:rFonts w:cstheme="minorHAnsi"/>
        </w:rPr>
      </w:r>
      <w:r w:rsidR="00503656">
        <w:rPr>
          <w:rFonts w:cstheme="minorHAnsi"/>
        </w:rPr>
        <w:fldChar w:fldCharType="end"/>
      </w:r>
      <w:r w:rsidRPr="003F53AA">
        <w:rPr>
          <w:rFonts w:cstheme="minorHAnsi"/>
        </w:rPr>
      </w:r>
      <w:r w:rsidRPr="003F53AA">
        <w:rPr>
          <w:rFonts w:cstheme="minorHAnsi"/>
        </w:rPr>
        <w:fldChar w:fldCharType="separate"/>
      </w:r>
      <w:r w:rsidR="00503656">
        <w:rPr>
          <w:rFonts w:cstheme="minorHAnsi"/>
          <w:noProof/>
        </w:rPr>
        <w:t>[255]</w:t>
      </w:r>
      <w:r w:rsidRPr="003F53AA">
        <w:rPr>
          <w:rFonts w:cstheme="minorHAnsi"/>
        </w:rPr>
        <w:fldChar w:fldCharType="end"/>
      </w:r>
      <w:r w:rsidRPr="003F53AA">
        <w:rPr>
          <w:rFonts w:cstheme="minorHAnsi"/>
        </w:rPr>
        <w:t xml:space="preserve">. By simultaneously decreasing PD-L1 expression on cancer cells through </w:t>
      </w:r>
      <w:r w:rsidR="008826DA" w:rsidRPr="003F53AA">
        <w:rPr>
          <w:rFonts w:cstheme="minorHAnsi"/>
        </w:rPr>
        <w:t>rapamycin</w:t>
      </w:r>
      <w:r w:rsidR="008826DA">
        <w:rPr>
          <w:rFonts w:cstheme="minorHAnsi"/>
        </w:rPr>
        <w:t xml:space="preserve"> and</w:t>
      </w:r>
      <w:r w:rsidRPr="003F53AA">
        <w:rPr>
          <w:rFonts w:cstheme="minorHAnsi"/>
        </w:rPr>
        <w:t xml:space="preserve"> maintaining PD-1 </w:t>
      </w:r>
      <w:r w:rsidR="00E43596">
        <w:rPr>
          <w:rFonts w:cstheme="minorHAnsi"/>
        </w:rPr>
        <w:t xml:space="preserve">expression </w:t>
      </w:r>
      <w:r w:rsidRPr="003F53AA">
        <w:rPr>
          <w:rFonts w:cstheme="minorHAnsi"/>
        </w:rPr>
        <w:t>on T-cells through the intrinsic hypoxic TME, combining an anti-PD-1 monoclonal antibody can aid in the activation of the existing tumor</w:t>
      </w:r>
      <w:r w:rsidR="00976C32">
        <w:rPr>
          <w:rFonts w:cstheme="minorHAnsi"/>
        </w:rPr>
        <w:t>-</w:t>
      </w:r>
      <w:r w:rsidRPr="003F53AA">
        <w:rPr>
          <w:rFonts w:cstheme="minorHAnsi"/>
        </w:rPr>
        <w:t>infiltrating lymphocytes.</w:t>
      </w:r>
    </w:p>
    <w:p w14:paraId="321D0AF6" w14:textId="1F16620B" w:rsidR="00BC145A" w:rsidRPr="00BC145A" w:rsidRDefault="00E54930" w:rsidP="00E54930">
      <w:pPr>
        <w:ind w:firstLine="720"/>
        <w:rPr>
          <w:rFonts w:cstheme="minorHAnsi"/>
        </w:rPr>
      </w:pPr>
      <w:r w:rsidRPr="003F53AA">
        <w:rPr>
          <w:rFonts w:cstheme="minorHAnsi"/>
        </w:rPr>
        <w:t xml:space="preserve">Additionally, DM1 induces ICD and the DAMPs aid in the activation of the adaptive immune system by recruiting and maturing dendritic cells </w:t>
      </w:r>
      <w:r w:rsidRPr="003F53AA">
        <w:rPr>
          <w:rFonts w:cstheme="minorHAnsi"/>
        </w:rPr>
        <w:fldChar w:fldCharType="begin">
          <w:fldData xml:space="preserve">PEVuZE5vdGU+PENpdGU+PEF1dGhvcj5aaG91PC9BdXRob3I+PFllYXI+MjAxOTwvWWVhcj48UmVj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</w:fldData>
        </w:fldChar>
      </w:r>
      <w:r w:rsidR="00503656">
        <w:rPr>
          <w:rFonts w:cstheme="minorHAnsi"/>
        </w:rPr>
        <w:instrText xml:space="preserve"> ADDIN EN.CITE </w:instrText>
      </w:r>
      <w:r w:rsidR="00503656">
        <w:rPr>
          <w:rFonts w:cstheme="minorHAnsi"/>
        </w:rPr>
        <w:fldChar w:fldCharType="begin">
          <w:fldData xml:space="preserve">PEVuZE5vdGU+PENpdGU+PEF1dGhvcj5aaG91PC9BdXRob3I+PFllYXI+MjAxOTwvWWVhcj48UmVj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</w:fldData>
        </w:fldChar>
      </w:r>
      <w:r w:rsidR="00503656">
        <w:rPr>
          <w:rFonts w:cstheme="minorHAnsi"/>
        </w:rPr>
        <w:instrText xml:space="preserve"> ADDIN EN.CITE.DATA </w:instrText>
      </w:r>
      <w:r w:rsidR="00503656">
        <w:rPr>
          <w:rFonts w:cstheme="minorHAnsi"/>
        </w:rPr>
      </w:r>
      <w:r w:rsidR="00503656">
        <w:rPr>
          <w:rFonts w:cstheme="minorHAnsi"/>
        </w:rPr>
        <w:fldChar w:fldCharType="end"/>
      </w:r>
      <w:r w:rsidRPr="003F53AA">
        <w:rPr>
          <w:rFonts w:cstheme="minorHAnsi"/>
        </w:rPr>
      </w:r>
      <w:r w:rsidRPr="003F53AA">
        <w:rPr>
          <w:rFonts w:cstheme="minorHAnsi"/>
        </w:rPr>
        <w:fldChar w:fldCharType="separate"/>
      </w:r>
      <w:r w:rsidR="00503656">
        <w:rPr>
          <w:rFonts w:cstheme="minorHAnsi"/>
          <w:noProof/>
        </w:rPr>
        <w:t>[256]</w:t>
      </w:r>
      <w:r w:rsidRPr="003F53AA">
        <w:rPr>
          <w:rFonts w:cstheme="minorHAnsi"/>
        </w:rPr>
        <w:fldChar w:fldCharType="end"/>
      </w:r>
      <w:r w:rsidRPr="003F53AA">
        <w:rPr>
          <w:rFonts w:cstheme="minorHAnsi"/>
        </w:rPr>
        <w:t>. ATP acts as</w:t>
      </w:r>
      <w:r w:rsidR="00976C32">
        <w:rPr>
          <w:rFonts w:cstheme="minorHAnsi"/>
        </w:rPr>
        <w:t xml:space="preserve"> a </w:t>
      </w:r>
      <w:r w:rsidRPr="003F53AA">
        <w:rPr>
          <w:rFonts w:cstheme="minorHAnsi"/>
        </w:rPr>
        <w:t>chemoattractant</w:t>
      </w:r>
      <w:r w:rsidR="005E3EB7">
        <w:rPr>
          <w:rFonts w:cstheme="minorHAnsi"/>
        </w:rPr>
        <w:t>,</w:t>
      </w:r>
      <w:r w:rsidRPr="003F53AA">
        <w:rPr>
          <w:rFonts w:cstheme="minorHAnsi"/>
        </w:rPr>
        <w:t xml:space="preserve"> and once the dendritic cells are in the ICD TME, calreticulin surface exposure and HMGB1 promote </w:t>
      </w:r>
      <w:r w:rsidR="00F333DE" w:rsidRPr="003F53AA">
        <w:rPr>
          <w:rFonts w:cstheme="minorHAnsi"/>
        </w:rPr>
        <w:t>dendritic cells</w:t>
      </w:r>
      <w:r w:rsidR="005E3EB7">
        <w:rPr>
          <w:rFonts w:cstheme="minorHAnsi"/>
        </w:rPr>
        <w:t>’</w:t>
      </w:r>
      <w:r w:rsidR="00F333DE" w:rsidRPr="003F53AA">
        <w:rPr>
          <w:rFonts w:cstheme="minorHAnsi"/>
        </w:rPr>
        <w:t xml:space="preserve"> </w:t>
      </w:r>
      <w:r w:rsidRPr="003F53AA">
        <w:rPr>
          <w:rFonts w:cstheme="minorHAnsi"/>
        </w:rPr>
        <w:t xml:space="preserve">phagocytosis of the dying </w:t>
      </w:r>
      <w:r w:rsidR="00F333DE">
        <w:rPr>
          <w:rFonts w:cstheme="minorHAnsi"/>
        </w:rPr>
        <w:t xml:space="preserve">cells </w:t>
      </w:r>
      <w:r w:rsidRPr="003F53AA">
        <w:rPr>
          <w:rFonts w:cstheme="minorHAnsi"/>
        </w:rPr>
        <w:t>to fa</w:t>
      </w:r>
      <w:r w:rsidR="00F333DE">
        <w:rPr>
          <w:rFonts w:cstheme="minorHAnsi"/>
        </w:rPr>
        <w:t>cilitate</w:t>
      </w:r>
      <w:r w:rsidRPr="003F53AA">
        <w:rPr>
          <w:rFonts w:cstheme="minorHAnsi"/>
        </w:rPr>
        <w:t xml:space="preserve"> antigen presentation </w:t>
      </w:r>
      <w:r w:rsidR="00F333DE">
        <w:rPr>
          <w:rFonts w:cstheme="minorHAnsi"/>
        </w:rPr>
        <w:t>to</w:t>
      </w:r>
      <w:r w:rsidRPr="003F53AA">
        <w:rPr>
          <w:rFonts w:cstheme="minorHAnsi"/>
        </w:rPr>
        <w:t xml:space="preserve"> T-cells. Interestingly, the treatments with ANXA5-DM1 and rapamycin had better tumor control than ANXA5-DM1 and anti-PD-1, suggesting that treating the hypoxic TME provides </w:t>
      </w:r>
      <w:r w:rsidR="00976C32">
        <w:rPr>
          <w:rFonts w:cstheme="minorHAnsi"/>
        </w:rPr>
        <w:t xml:space="preserve">a </w:t>
      </w:r>
      <w:r w:rsidRPr="003F53AA">
        <w:rPr>
          <w:rFonts w:cstheme="minorHAnsi"/>
        </w:rPr>
        <w:t xml:space="preserve">better anti-tumor </w:t>
      </w:r>
      <w:r w:rsidR="001A3B0E">
        <w:rPr>
          <w:rFonts w:cstheme="minorHAnsi"/>
        </w:rPr>
        <w:t>response</w:t>
      </w:r>
      <w:r w:rsidRPr="003F53AA">
        <w:rPr>
          <w:rFonts w:cstheme="minorHAnsi"/>
        </w:rPr>
        <w:t xml:space="preserve"> than activating the adaptive immune system. But</w:t>
      </w:r>
      <w:r w:rsidR="001A3B0E">
        <w:rPr>
          <w:rFonts w:cstheme="minorHAnsi"/>
        </w:rPr>
        <w:t>,</w:t>
      </w:r>
      <w:r w:rsidRPr="003F53AA">
        <w:rPr>
          <w:rFonts w:cstheme="minorHAnsi"/>
        </w:rPr>
        <w:t xml:space="preserve"> by combining all three, the</w:t>
      </w:r>
      <w:r w:rsidR="001A3B0E">
        <w:rPr>
          <w:rFonts w:cstheme="minorHAnsi"/>
        </w:rPr>
        <w:t xml:space="preserve">re is better tumor </w:t>
      </w:r>
      <w:r w:rsidRPr="003F53AA">
        <w:rPr>
          <w:rFonts w:cstheme="minorHAnsi"/>
        </w:rPr>
        <w:t xml:space="preserve">control. However, there was </w:t>
      </w:r>
      <w:r w:rsidR="00976C32">
        <w:rPr>
          <w:rFonts w:cstheme="minorHAnsi"/>
        </w:rPr>
        <w:t>no</w:t>
      </w:r>
      <w:r w:rsidRPr="003F53AA">
        <w:rPr>
          <w:rFonts w:cstheme="minorHAnsi"/>
        </w:rPr>
        <w:t xml:space="preserve"> increase in survival, which may be a result of the </w:t>
      </w:r>
      <w:r w:rsidRPr="00BC145A">
        <w:rPr>
          <w:rFonts w:cstheme="minorHAnsi"/>
        </w:rPr>
        <w:t>immunosuppressive properties of rapamycin.</w:t>
      </w:r>
    </w:p>
    <w:p w14:paraId="76630F75" w14:textId="38BC078E" w:rsidR="00E54930" w:rsidRPr="00EF1697" w:rsidRDefault="00BC145A" w:rsidP="00EF1697">
      <w:pPr>
        <w:ind w:firstLine="720"/>
      </w:pPr>
      <w:r w:rsidRPr="00BC145A">
        <w:t>Rapamycin</w:t>
      </w:r>
      <w:r w:rsidR="00E54930" w:rsidRPr="00BC145A">
        <w:t xml:space="preserve"> was first</w:t>
      </w:r>
      <w:r w:rsidR="00E54930" w:rsidRPr="003F53AA">
        <w:t xml:space="preserve"> </w:t>
      </w:r>
      <w:r>
        <w:t xml:space="preserve">approved as an </w:t>
      </w:r>
      <w:r w:rsidR="004F26B4">
        <w:t>immunosuppressive agent to prevent renal allograph rejectio</w:t>
      </w:r>
      <w:r w:rsidR="00EF1697">
        <w:t xml:space="preserve">n by the body </w:t>
      </w:r>
      <w:r w:rsidR="004F26B4">
        <w:fldChar w:fldCharType="begin">
          <w:fldData xml:space="preserve">PEVuZE5vdGU+PENpdGU+PEF1dGhvcj5MaTwvQXV0aG9yPjxZZWFyPjIwMTQ8L1llYXI+PFJlY051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</w:fldData>
        </w:fldChar>
      </w:r>
      <w:r w:rsidR="00503656">
        <w:instrText xml:space="preserve"> ADDIN EN.CITE </w:instrText>
      </w:r>
      <w:r w:rsidR="00503656">
        <w:fldChar w:fldCharType="begin">
          <w:fldData xml:space="preserve">PEVuZE5vdGU+PENpdGU+PEF1dGhvcj5MaTwvQXV0aG9yPjxZZWFyPjIwMTQ8L1llYXI+PFJlY051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</w:fldData>
        </w:fldChar>
      </w:r>
      <w:r w:rsidR="00503656">
        <w:instrText xml:space="preserve"> ADDIN EN.CITE.DATA </w:instrText>
      </w:r>
      <w:r w:rsidR="00503656">
        <w:fldChar w:fldCharType="end"/>
      </w:r>
      <w:r w:rsidR="004F26B4">
        <w:fldChar w:fldCharType="separate"/>
      </w:r>
      <w:r w:rsidR="00503656">
        <w:rPr>
          <w:noProof/>
        </w:rPr>
        <w:t>[257, 258]</w:t>
      </w:r>
      <w:r w:rsidR="004F26B4">
        <w:fldChar w:fldCharType="end"/>
      </w:r>
      <w:r w:rsidR="00CF53B5">
        <w:t>.</w:t>
      </w:r>
      <w:r w:rsidR="00EF1697">
        <w:t xml:space="preserve"> Rapamycin causes immunosuppression by blocking cytotoxic T-cell proliferation,</w:t>
      </w:r>
      <w:r w:rsidR="001A3B0E">
        <w:t xml:space="preserve"> </w:t>
      </w:r>
      <w:r w:rsidR="00EF1697">
        <w:t xml:space="preserve">but more importantly, promotes the expansion of </w:t>
      </w:r>
      <w:r w:rsidR="00EF1697" w:rsidRPr="00EF1697">
        <w:t>CD4</w:t>
      </w:r>
      <w:r w:rsidR="00CE5B82">
        <w:rPr>
          <w:vertAlign w:val="superscript"/>
        </w:rPr>
        <w:t>+</w:t>
      </w:r>
      <w:r w:rsidR="00EF1697" w:rsidRPr="00EF1697">
        <w:t>CD25</w:t>
      </w:r>
      <w:r w:rsidR="00CE5B82">
        <w:rPr>
          <w:vertAlign w:val="superscript"/>
        </w:rPr>
        <w:t>+</w:t>
      </w:r>
      <w:r w:rsidR="00EF1697" w:rsidRPr="00EF1697">
        <w:t>FOXP3</w:t>
      </w:r>
      <w:r w:rsidR="00CE5B82">
        <w:rPr>
          <w:vertAlign w:val="superscript"/>
        </w:rPr>
        <w:t>+</w:t>
      </w:r>
      <w:r w:rsidR="00EF1697" w:rsidRPr="00EF1697">
        <w:t xml:space="preserve"> regulatory T-cells</w:t>
      </w:r>
      <w:r w:rsidR="00EF1697">
        <w:t xml:space="preserve"> to favor immunological tolerance </w:t>
      </w:r>
      <w:r w:rsidR="00775814">
        <w:rPr>
          <w:rFonts w:cstheme="minorHAnsi"/>
        </w:rPr>
        <w:fldChar w:fldCharType="begin">
          <w:fldData xml:space="preserve">PEVuZE5vdGU+PENpdGU+PEF1dGhvcj5CYXJvamEtTWF6bzwvQXV0aG9yPjxZZWFyPjIwMTY8L1ll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</w:fldData>
        </w:fldChar>
      </w:r>
      <w:r w:rsidR="00503656">
        <w:rPr>
          <w:rFonts w:cstheme="minorHAnsi"/>
        </w:rPr>
        <w:instrText xml:space="preserve"> ADDIN EN.CITE </w:instrText>
      </w:r>
      <w:r w:rsidR="00503656">
        <w:rPr>
          <w:rFonts w:cstheme="minorHAnsi"/>
        </w:rPr>
        <w:fldChar w:fldCharType="begin">
          <w:fldData xml:space="preserve">PEVuZE5vdGU+PENpdGU+PEF1dGhvcj5CYXJvamEtTWF6bzwvQXV0aG9yPjxZZWFyPjIwMTY8L1ll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</w:fldData>
        </w:fldChar>
      </w:r>
      <w:r w:rsidR="00503656">
        <w:rPr>
          <w:rFonts w:cstheme="minorHAnsi"/>
        </w:rPr>
        <w:instrText xml:space="preserve"> ADDIN EN.CITE.DATA </w:instrText>
      </w:r>
      <w:r w:rsidR="00503656">
        <w:rPr>
          <w:rFonts w:cstheme="minorHAnsi"/>
        </w:rPr>
      </w:r>
      <w:r w:rsidR="00503656">
        <w:rPr>
          <w:rFonts w:cstheme="minorHAnsi"/>
        </w:rPr>
        <w:fldChar w:fldCharType="end"/>
      </w:r>
      <w:r w:rsidR="00775814">
        <w:rPr>
          <w:rFonts w:cstheme="minorHAnsi"/>
        </w:rPr>
      </w:r>
      <w:r w:rsidR="00775814">
        <w:rPr>
          <w:rFonts w:cstheme="minorHAnsi"/>
        </w:rPr>
        <w:fldChar w:fldCharType="separate"/>
      </w:r>
      <w:r w:rsidR="00503656">
        <w:rPr>
          <w:rFonts w:cstheme="minorHAnsi"/>
          <w:noProof/>
        </w:rPr>
        <w:t>[258, 259]</w:t>
      </w:r>
      <w:r w:rsidR="00775814">
        <w:rPr>
          <w:rFonts w:cstheme="minorHAnsi"/>
        </w:rPr>
        <w:fldChar w:fldCharType="end"/>
      </w:r>
      <w:r w:rsidR="00775814">
        <w:rPr>
          <w:rFonts w:cstheme="minorHAnsi"/>
        </w:rPr>
        <w:t xml:space="preserve">. </w:t>
      </w:r>
      <w:r w:rsidR="00EF1697">
        <w:rPr>
          <w:rFonts w:cstheme="minorHAnsi"/>
        </w:rPr>
        <w:t>Additionally, rapamycin prevents dendric cell maturation</w:t>
      </w:r>
      <w:r w:rsidR="005876DF">
        <w:rPr>
          <w:rFonts w:cstheme="minorHAnsi"/>
        </w:rPr>
        <w:t>,</w:t>
      </w:r>
      <w:r w:rsidR="00EF1697">
        <w:rPr>
          <w:rFonts w:cstheme="minorHAnsi"/>
        </w:rPr>
        <w:t xml:space="preserve"> preventing cross</w:t>
      </w:r>
      <w:r w:rsidR="00976C32">
        <w:rPr>
          <w:rFonts w:cstheme="minorHAnsi"/>
        </w:rPr>
        <w:t>-</w:t>
      </w:r>
      <w:r w:rsidR="00EF1697">
        <w:rPr>
          <w:rFonts w:cstheme="minorHAnsi"/>
        </w:rPr>
        <w:t>presen</w:t>
      </w:r>
      <w:r w:rsidR="00E43596">
        <w:rPr>
          <w:rFonts w:cstheme="minorHAnsi"/>
        </w:rPr>
        <w:t xml:space="preserve">tation </w:t>
      </w:r>
      <w:r w:rsidR="00EF1697">
        <w:rPr>
          <w:rFonts w:cstheme="minorHAnsi"/>
        </w:rPr>
        <w:t>to T-cells,</w:t>
      </w:r>
      <w:r w:rsidR="005876DF">
        <w:rPr>
          <w:rFonts w:cstheme="minorHAnsi"/>
        </w:rPr>
        <w:t xml:space="preserve"> and</w:t>
      </w:r>
      <w:r w:rsidR="00EF1697">
        <w:rPr>
          <w:rFonts w:cstheme="minorHAnsi"/>
        </w:rPr>
        <w:t xml:space="preserve"> </w:t>
      </w:r>
      <w:r w:rsidR="005876DF">
        <w:rPr>
          <w:rFonts w:cstheme="minorHAnsi"/>
        </w:rPr>
        <w:t xml:space="preserve">therefore </w:t>
      </w:r>
      <w:r w:rsidR="00EF1697">
        <w:rPr>
          <w:rFonts w:cstheme="minorHAnsi"/>
        </w:rPr>
        <w:t>limiting immune activation</w:t>
      </w:r>
      <w:r w:rsidR="00C2549C">
        <w:rPr>
          <w:rFonts w:cstheme="minorHAnsi"/>
        </w:rPr>
        <w:t xml:space="preserve">. </w:t>
      </w:r>
      <w:r w:rsidR="0066364A">
        <w:rPr>
          <w:rFonts w:cstheme="minorHAnsi"/>
        </w:rPr>
        <w:t xml:space="preserve">The addition of rapamycin could be limiting the adaptive immune system response, thus making the addition of the PD-1 checkpoint inhibitor ineffective. </w:t>
      </w:r>
    </w:p>
    <w:p w14:paraId="3F67FFBC" w14:textId="13CA938F" w:rsidR="00D7379C" w:rsidRDefault="00D7379C">
      <w:pPr>
        <w:spacing w:line="240" w:lineRule="auto"/>
        <w:jc w:val="left"/>
        <w:rPr>
          <w:rFonts w:cs="Times New Roman"/>
        </w:rPr>
      </w:pPr>
    </w:p>
    <w:p w14:paraId="5644DB61" w14:textId="2AA101E4" w:rsidR="00EB5BE1" w:rsidRDefault="00EB5BE1">
      <w:pPr>
        <w:spacing w:line="240" w:lineRule="auto"/>
        <w:jc w:val="left"/>
        <w:rPr>
          <w:rFonts w:cs="Times New Roman"/>
        </w:rPr>
      </w:pPr>
    </w:p>
    <w:p w14:paraId="3E9F506C" w14:textId="394E43EB" w:rsidR="00D7379C" w:rsidRPr="009C4854" w:rsidRDefault="001615A3" w:rsidP="009C4854">
      <w:pPr>
        <w:pStyle w:val="Heading2"/>
      </w:pPr>
      <w:bookmarkStart w:id="170" w:name="_Toc116911058"/>
      <w:r w:rsidRPr="00086705">
        <w:lastRenderedPageBreak/>
        <w:t xml:space="preserve">ANXA5-DM1 </w:t>
      </w:r>
      <w:r w:rsidR="005876DF">
        <w:t>I</w:t>
      </w:r>
      <w:r w:rsidRPr="00086705">
        <w:t xml:space="preserve">ntertumoral </w:t>
      </w:r>
      <w:r w:rsidR="005876DF">
        <w:t>I</w:t>
      </w:r>
      <w:r w:rsidRPr="00086705">
        <w:t>njections</w:t>
      </w:r>
      <w:bookmarkEnd w:id="170"/>
      <w:r w:rsidRPr="00086705">
        <w:t xml:space="preserve"> </w:t>
      </w:r>
    </w:p>
    <w:p w14:paraId="3EFAA9D9" w14:textId="3152C16D" w:rsidR="00D7379C" w:rsidRDefault="00D7379C">
      <w:pPr>
        <w:spacing w:line="240" w:lineRule="auto"/>
        <w:jc w:val="left"/>
        <w:rPr>
          <w:rFonts w:cs="Times New Roman"/>
        </w:rPr>
      </w:pPr>
    </w:p>
    <w:p w14:paraId="47049581" w14:textId="09105675" w:rsidR="001615A3" w:rsidRPr="003F53AA" w:rsidRDefault="001615A3" w:rsidP="001A1591">
      <w:r w:rsidRPr="003F53AA">
        <w:t>Because there was not a significant increase in survival</w:t>
      </w:r>
      <w:r w:rsidR="00AC6E7F">
        <w:t xml:space="preserve"> with</w:t>
      </w:r>
      <w:r w:rsidRPr="003F53AA">
        <w:t xml:space="preserve"> our holistic </w:t>
      </w:r>
      <w:r w:rsidR="00AC6E7F">
        <w:t>treatment</w:t>
      </w:r>
      <w:r w:rsidRPr="003F53AA">
        <w:t xml:space="preserve">, we contemplated how to increase the ANXA5-DM1 dosing without causing serious adverse events. </w:t>
      </w:r>
      <w:r w:rsidR="008B4B30" w:rsidRPr="003F53AA">
        <w:t>The goal of</w:t>
      </w:r>
      <w:r w:rsidR="00E43596">
        <w:t xml:space="preserve"> intertumoral (IT)</w:t>
      </w:r>
      <w:r w:rsidR="008B4B30">
        <w:t xml:space="preserve"> </w:t>
      </w:r>
      <w:r w:rsidR="008B4B30" w:rsidRPr="003F53AA">
        <w:t xml:space="preserve">injections is to increase the bioavailability of the therapy to the tumor while decreasing systemic side effects </w:t>
      </w:r>
      <w:r w:rsidR="008B4B30" w:rsidRPr="003F53AA">
        <w:fldChar w:fldCharType="begin">
          <w:fldData xml:space="preserve">PEVuZE5vdGU+PENpdGU+PEF1dGhvcj5Nb21pbjwvQXV0aG9yPjxZZWFyPjIwMjI8L1llYXI+PFJl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</w:fldData>
        </w:fldChar>
      </w:r>
      <w:r w:rsidR="00503656">
        <w:instrText xml:space="preserve"> ADDIN EN.CITE </w:instrText>
      </w:r>
      <w:r w:rsidR="00503656">
        <w:fldChar w:fldCharType="begin">
          <w:fldData xml:space="preserve">PEVuZE5vdGU+PENpdGU+PEF1dGhvcj5Nb21pbjwvQXV0aG9yPjxZZWFyPjIwMjI8L1llYXI+PFJl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</w:fldData>
        </w:fldChar>
      </w:r>
      <w:r w:rsidR="00503656">
        <w:instrText xml:space="preserve"> ADDIN EN.CITE.DATA </w:instrText>
      </w:r>
      <w:r w:rsidR="00503656">
        <w:fldChar w:fldCharType="end"/>
      </w:r>
      <w:r w:rsidR="008B4B30" w:rsidRPr="003F53AA">
        <w:fldChar w:fldCharType="separate"/>
      </w:r>
      <w:r w:rsidR="00503656">
        <w:rPr>
          <w:noProof/>
        </w:rPr>
        <w:t>[260, 261]</w:t>
      </w:r>
      <w:r w:rsidR="008B4B30" w:rsidRPr="003F53AA">
        <w:fldChar w:fldCharType="end"/>
      </w:r>
      <w:r w:rsidR="008B4B30">
        <w:t xml:space="preserve">. </w:t>
      </w:r>
      <w:r w:rsidRPr="003F53AA">
        <w:t>Current work</w:t>
      </w:r>
      <w:r w:rsidR="00AC6E7F">
        <w:t xml:space="preserve"> by Gabriela</w:t>
      </w:r>
      <w:r w:rsidR="005876DF">
        <w:t xml:space="preserve"> </w:t>
      </w:r>
      <w:r w:rsidR="00AC6E7F">
        <w:t>Faria</w:t>
      </w:r>
      <w:r w:rsidRPr="003F53AA">
        <w:t xml:space="preserve"> (data not shown) using ANXA5-single wall carbon nanotubes provided evidence that treating </w:t>
      </w:r>
      <w:r w:rsidR="00976C32">
        <w:t xml:space="preserve">the </w:t>
      </w:r>
      <w:r w:rsidRPr="003F53AA">
        <w:t>tumor intratumorall</w:t>
      </w:r>
      <w:r w:rsidR="0017516F">
        <w:t>y</w:t>
      </w:r>
      <w:r w:rsidR="001A1591">
        <w:t xml:space="preserve"> would enhance the delivery of ANXA5 to the tumor cells when compared to </w:t>
      </w:r>
      <w:r w:rsidR="00086705">
        <w:t>intravenous injections</w:t>
      </w:r>
      <w:r w:rsidR="00B00D01">
        <w:t xml:space="preserve"> (IV)</w:t>
      </w:r>
      <w:r w:rsidR="00086705">
        <w:t xml:space="preserve">. IT injections provided a larger release in </w:t>
      </w:r>
      <w:r w:rsidR="00086705" w:rsidRPr="003F53AA">
        <w:t>TNF-</w:t>
      </w:r>
      <w:r w:rsidR="00086705" w:rsidRPr="003F53AA">
        <w:sym w:font="Symbol" w:char="F061"/>
      </w:r>
      <w:r w:rsidR="00086705" w:rsidRPr="003F53AA">
        <w:t xml:space="preserve"> in comparison to </w:t>
      </w:r>
      <w:r w:rsidR="00B00D01">
        <w:t>IV injections</w:t>
      </w:r>
      <w:r w:rsidR="00086705">
        <w:t xml:space="preserve">. </w:t>
      </w:r>
      <w:r w:rsidRPr="003F53AA">
        <w:t>This provided rational</w:t>
      </w:r>
      <w:r w:rsidR="005876DF">
        <w:t>e</w:t>
      </w:r>
      <w:r w:rsidRPr="003F53AA">
        <w:t xml:space="preserve"> to treat mice intratumorally, and the ANXA5-DM1 therapy</w:t>
      </w:r>
      <w:r w:rsidR="00B00D01">
        <w:t xml:space="preserve"> was </w:t>
      </w:r>
      <w:r w:rsidRPr="003F53AA">
        <w:t>adapted t</w:t>
      </w:r>
      <w:r w:rsidR="00B00D01">
        <w:t>o an</w:t>
      </w:r>
      <w:r w:rsidRPr="003F53AA">
        <w:t xml:space="preserve"> IT injection method. </w:t>
      </w:r>
    </w:p>
    <w:p w14:paraId="0997BD6D" w14:textId="14AE7B4F" w:rsidR="00395EC8" w:rsidRDefault="001615A3" w:rsidP="00395EC8">
      <w:pPr>
        <w:ind w:firstLine="720"/>
      </w:pPr>
      <w:r w:rsidRPr="003F53AA">
        <w:t xml:space="preserve">Mice were treated with IT injections of 0, 0.025, or 0.25 mg/kg of DM1 in the ANXA5-DM1 conjugate daily for 21 days </w:t>
      </w:r>
      <w:r w:rsidR="00086705">
        <w:t>after the</w:t>
      </w:r>
      <w:r w:rsidRPr="003F53AA">
        <w:t xml:space="preserve"> tumors reached 3-5 mm in diameter to ensure the tumor was vascularized</w:t>
      </w:r>
      <w:r w:rsidR="00333486">
        <w:t xml:space="preserve">. </w:t>
      </w:r>
      <w:r w:rsidRPr="003F53AA">
        <w:t>The free DM1 controls were omitted because DM1 is extremely toxic and can only be administered when linked to a protein or antibody. The daily IT injections did not</w:t>
      </w:r>
      <w:r w:rsidR="00CB7A3A">
        <w:t xml:space="preserve"> cause</w:t>
      </w:r>
      <w:r w:rsidRPr="003F53AA">
        <w:t xml:space="preserve"> any adverse events such as </w:t>
      </w:r>
      <w:r w:rsidR="00976C32" w:rsidRPr="003F53AA">
        <w:t xml:space="preserve">hair </w:t>
      </w:r>
      <w:r w:rsidR="00976C32">
        <w:t>loss</w:t>
      </w:r>
      <w:r w:rsidR="00976C32" w:rsidRPr="003F53AA">
        <w:t xml:space="preserve"> </w:t>
      </w:r>
      <w:r w:rsidRPr="003F53AA">
        <w:t>or redness around the injection site each day and had good tumor control</w:t>
      </w:r>
      <w:r w:rsidR="00086705">
        <w:t xml:space="preserve"> </w:t>
      </w:r>
      <w:r w:rsidR="00333486">
        <w:t>(</w:t>
      </w:r>
      <w:r w:rsidR="00333486" w:rsidRPr="00D4436D">
        <w:rPr>
          <w:b/>
          <w:bCs/>
        </w:rPr>
        <w:t>Figure 48</w:t>
      </w:r>
      <w:r w:rsidR="00333486">
        <w:t xml:space="preserve">). </w:t>
      </w:r>
      <w:r w:rsidRPr="003F53AA">
        <w:t xml:space="preserve">By using IT injections, both </w:t>
      </w:r>
      <w:r w:rsidR="005876DF">
        <w:t xml:space="preserve">the </w:t>
      </w:r>
      <w:r w:rsidRPr="003F53AA">
        <w:t>0.025 and 0.25 mg/kg</w:t>
      </w:r>
      <w:r w:rsidR="00C91B8C">
        <w:t xml:space="preserve"> doses </w:t>
      </w:r>
      <w:r w:rsidRPr="003F53AA">
        <w:t>maintained tumor volumes under 500 mm</w:t>
      </w:r>
      <w:r w:rsidR="00086705">
        <w:rPr>
          <w:vertAlign w:val="superscript"/>
        </w:rPr>
        <w:t>3</w:t>
      </w:r>
      <w:r w:rsidRPr="003F53AA">
        <w:t xml:space="preserve"> during the treatment</w:t>
      </w:r>
      <w:r w:rsidR="00B052DF">
        <w:t xml:space="preserve">. </w:t>
      </w:r>
      <w:r w:rsidRPr="003F53AA">
        <w:t>On day 28</w:t>
      </w:r>
      <w:r w:rsidR="003D6822">
        <w:t xml:space="preserve"> </w:t>
      </w:r>
      <w:r w:rsidRPr="003F53AA">
        <w:t>(19 doses)</w:t>
      </w:r>
      <w:r w:rsidR="005876DF">
        <w:t>,</w:t>
      </w:r>
      <w:r w:rsidRPr="003F53AA">
        <w:t xml:space="preserve"> </w:t>
      </w:r>
      <w:r w:rsidR="003D6822">
        <w:t xml:space="preserve">the 0.25 mg/kg dose </w:t>
      </w:r>
      <w:r w:rsidRPr="003F53AA">
        <w:t>significantly decreased tumor volume</w:t>
      </w:r>
      <w:r w:rsidR="003D6822">
        <w:t xml:space="preserve"> compared to the control </w:t>
      </w:r>
      <w:r w:rsidR="00B052DF">
        <w:t>(</w:t>
      </w:r>
      <w:r w:rsidR="00B052DF" w:rsidRPr="00D4436D">
        <w:rPr>
          <w:b/>
          <w:bCs/>
        </w:rPr>
        <w:t>Figure 49 a</w:t>
      </w:r>
      <w:r w:rsidR="00B052DF">
        <w:t>)</w:t>
      </w:r>
      <w:r w:rsidR="002411E4">
        <w:t xml:space="preserve">. </w:t>
      </w:r>
      <w:r w:rsidRPr="003F53AA">
        <w:t xml:space="preserve"> </w:t>
      </w:r>
      <w:r w:rsidR="003D6822">
        <w:t xml:space="preserve">By </w:t>
      </w:r>
      <w:r w:rsidR="00360F03">
        <w:t xml:space="preserve">day </w:t>
      </w:r>
      <w:r w:rsidR="00360F03" w:rsidRPr="003F53AA">
        <w:t>32</w:t>
      </w:r>
      <w:r w:rsidRPr="003F53AA">
        <w:t xml:space="preserve"> (2 days after treatment ended), both treatment groups had significantly decreased tumor volume when compared to the control </w:t>
      </w:r>
      <w:r w:rsidR="00B052DF">
        <w:t>(</w:t>
      </w:r>
      <w:r w:rsidR="00B052DF" w:rsidRPr="00D4436D">
        <w:rPr>
          <w:b/>
          <w:bCs/>
        </w:rPr>
        <w:t>Figure 49 b</w:t>
      </w:r>
      <w:r w:rsidR="00B052DF">
        <w:t xml:space="preserve">). </w:t>
      </w:r>
      <w:r w:rsidRPr="003F53AA">
        <w:t>More importantly, one mouse in the 0.25</w:t>
      </w:r>
      <w:r w:rsidR="005876DF">
        <w:t xml:space="preserve"> </w:t>
      </w:r>
      <w:r w:rsidRPr="003F53AA">
        <w:t>mg/kg group had complete tumor regression and was tumor free for 52 days after treatment ended</w:t>
      </w:r>
      <w:r w:rsidR="00CC37A3">
        <w:t>. However, there was still not an increase in median survival (</w:t>
      </w:r>
      <w:r w:rsidR="00CC37A3" w:rsidRPr="00D4436D">
        <w:rPr>
          <w:b/>
          <w:bCs/>
        </w:rPr>
        <w:t>Figure 5</w:t>
      </w:r>
      <w:r w:rsidR="00D4436D" w:rsidRPr="00D4436D">
        <w:rPr>
          <w:b/>
          <w:bCs/>
        </w:rPr>
        <w:t>0</w:t>
      </w:r>
      <w:r w:rsidR="00CC37A3">
        <w:t xml:space="preserve">), which could be a result of </w:t>
      </w:r>
      <w:r w:rsidR="00C373FA">
        <w:t xml:space="preserve">the </w:t>
      </w:r>
      <w:r w:rsidR="00CC37A3">
        <w:t>incomplete delivery of ANXA5-DM1 into the</w:t>
      </w:r>
      <w:r w:rsidR="001A1591">
        <w:t xml:space="preserve"> tumor</w:t>
      </w:r>
      <w:r w:rsidR="00CC37A3">
        <w:t xml:space="preserve">. </w:t>
      </w:r>
      <w:r w:rsidR="00DA6CDB" w:rsidRPr="003F53AA">
        <w:t xml:space="preserve">As the tumor increased in size, the tumors became hard </w:t>
      </w:r>
      <w:r w:rsidR="00DA6CDB" w:rsidRPr="003F53AA">
        <w:lastRenderedPageBreak/>
        <w:t>and stiff. The treatment was expelled at the injection site</w:t>
      </w:r>
      <w:r w:rsidR="00C91B8C">
        <w:t>,</w:t>
      </w:r>
      <w:r w:rsidR="00DA6CDB" w:rsidRPr="003F53AA">
        <w:t xml:space="preserve"> making it impossible to verify how much </w:t>
      </w:r>
      <w:r w:rsidR="00C373FA">
        <w:t xml:space="preserve">of the </w:t>
      </w:r>
      <w:r w:rsidR="00DA6CDB" w:rsidRPr="003F53AA">
        <w:t>conjugate entered the tumor and how much escaped</w:t>
      </w:r>
      <w:r w:rsidR="00DA6CDB">
        <w:t xml:space="preserve"> (</w:t>
      </w:r>
      <w:r w:rsidR="00DA6CDB" w:rsidRPr="00D4436D">
        <w:rPr>
          <w:b/>
          <w:bCs/>
        </w:rPr>
        <w:t>Figure 51</w:t>
      </w:r>
      <w:r w:rsidR="00DA6CDB">
        <w:t xml:space="preserve">). </w:t>
      </w:r>
    </w:p>
    <w:p w14:paraId="60220E97" w14:textId="2F964875" w:rsidR="00395EC8" w:rsidRPr="008B4B30" w:rsidRDefault="00395EC8" w:rsidP="00395EC8">
      <w:pPr>
        <w:ind w:firstLine="720"/>
      </w:pPr>
      <w:r>
        <w:t>T</w:t>
      </w:r>
      <w:r w:rsidRPr="003F53AA">
        <w:t xml:space="preserve">umor stiffness, viscosity of the drug formulation, and needle tip design all affect </w:t>
      </w:r>
      <w:r w:rsidRPr="003F53AA">
        <w:rPr>
          <w:rFonts w:eastAsia="Calibri"/>
        </w:rPr>
        <w:t xml:space="preserve">the </w:t>
      </w:r>
      <w:r w:rsidRPr="003F53AA">
        <w:t xml:space="preserve">delivery and accuracy of </w:t>
      </w:r>
      <w:r>
        <w:t xml:space="preserve">IT </w:t>
      </w:r>
      <w:r w:rsidRPr="003F53AA">
        <w:t xml:space="preserve">injections </w:t>
      </w:r>
      <w:r w:rsidRPr="003F53AA">
        <w:fldChar w:fldCharType="begin">
          <w:fldData xml:space="preserve">PEVuZE5vdGU+PENpdGU+PEF1dGhvcj5NdW5vejwvQXV0aG9yPjxZZWFyPjIwMjE8L1llYXI+PFJl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=
</w:fldData>
        </w:fldChar>
      </w:r>
      <w:r w:rsidR="00503656">
        <w:instrText xml:space="preserve"> ADDIN EN.CITE </w:instrText>
      </w:r>
      <w:r w:rsidR="00503656">
        <w:fldChar w:fldCharType="begin">
          <w:fldData xml:space="preserve">PEVuZE5vdGU+PENpdGU+PEF1dGhvcj5NdW5vejwvQXV0aG9yPjxZZWFyPjIwMjE8L1llYXI+PFJl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=
</w:fldData>
        </w:fldChar>
      </w:r>
      <w:r w:rsidR="00503656">
        <w:instrText xml:space="preserve"> ADDIN EN.CITE.DATA </w:instrText>
      </w:r>
      <w:r w:rsidR="00503656">
        <w:fldChar w:fldCharType="end"/>
      </w:r>
      <w:r w:rsidRPr="003F53AA">
        <w:fldChar w:fldCharType="separate"/>
      </w:r>
      <w:r w:rsidR="00503656">
        <w:rPr>
          <w:noProof/>
        </w:rPr>
        <w:t>[262]</w:t>
      </w:r>
      <w:r w:rsidRPr="003F53AA">
        <w:fldChar w:fldCharType="end"/>
      </w:r>
      <w:r w:rsidRPr="003F53AA">
        <w:t>.</w:t>
      </w:r>
      <w:r>
        <w:t xml:space="preserve"> The most advantageous IT delivery method would include a hydrogel to increase tumor retention, a multi-hole needle to disperse the drug throughout the tumor, and a soft tumor stoma to aid in drug dispersion. In our study, we used the least advantageous IT delivery method by delivering a non-viscous PBS solution in a single</w:t>
      </w:r>
      <w:r w:rsidR="00C373FA">
        <w:t>-</w:t>
      </w:r>
      <w:r>
        <w:t xml:space="preserve">hole needle into a cancer model with a hard stroma, </w:t>
      </w:r>
      <w:r w:rsidR="00C373FA">
        <w:t xml:space="preserve">all of </w:t>
      </w:r>
      <w:r>
        <w:t>which hinder IT drug delivery. Antibody neutralization of ANXA5 may also hi</w:t>
      </w:r>
      <w:r w:rsidR="00C373FA">
        <w:t>n</w:t>
      </w:r>
      <w:r>
        <w:t xml:space="preserve">der </w:t>
      </w:r>
      <w:r w:rsidR="00C373FA">
        <w:t xml:space="preserve">the </w:t>
      </w:r>
      <w:r>
        <w:t xml:space="preserve">complete delivery </w:t>
      </w:r>
      <w:r w:rsidR="00C373FA">
        <w:t>of</w:t>
      </w:r>
      <w:r>
        <w:t xml:space="preserve"> the conjugate to the tumor. </w:t>
      </w:r>
    </w:p>
    <w:p w14:paraId="16DEF822" w14:textId="18237C7B" w:rsidR="00395EC8" w:rsidRDefault="001A1591" w:rsidP="00DA476B">
      <w:r w:rsidRPr="003F53AA">
        <w:rPr>
          <w:rFonts w:cstheme="minorHAnsi"/>
          <w:noProof/>
        </w:rPr>
        <w:drawing>
          <wp:anchor distT="0" distB="0" distL="114300" distR="114300" simplePos="0" relativeHeight="251941888" behindDoc="0" locked="0" layoutInCell="1" allowOverlap="1" wp14:anchorId="63792A09" wp14:editId="5FF60C1E">
            <wp:simplePos x="0" y="0"/>
            <wp:positionH relativeFrom="column">
              <wp:posOffset>718820</wp:posOffset>
            </wp:positionH>
            <wp:positionV relativeFrom="paragraph">
              <wp:posOffset>190635</wp:posOffset>
            </wp:positionV>
            <wp:extent cx="5105400" cy="2844800"/>
            <wp:effectExtent l="0" t="0" r="0" b="0"/>
            <wp:wrapTopAndBottom/>
            <wp:docPr id="197" name="Picture 197" descr="A picture containing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dark&#10;&#10;Description automatically generated"/>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105400" cy="2844800"/>
                    </a:xfrm>
                    <a:prstGeom prst="rect">
                      <a:avLst/>
                    </a:prstGeom>
                  </pic:spPr>
                </pic:pic>
              </a:graphicData>
            </a:graphic>
            <wp14:sizeRelH relativeFrom="page">
              <wp14:pctWidth>0</wp14:pctWidth>
            </wp14:sizeRelH>
            <wp14:sizeRelV relativeFrom="page">
              <wp14:pctHeight>0</wp14:pctHeight>
            </wp14:sizeRelV>
          </wp:anchor>
        </w:drawing>
      </w:r>
    </w:p>
    <w:p w14:paraId="2DBA7B87" w14:textId="47799152" w:rsidR="00395EC8" w:rsidRDefault="001A1591" w:rsidP="00CC37A3">
      <w:pPr>
        <w:ind w:firstLine="720"/>
      </w:pPr>
      <w:r>
        <w:rPr>
          <w:noProof/>
        </w:rPr>
        <mc:AlternateContent>
          <mc:Choice Requires="wps">
            <w:drawing>
              <wp:anchor distT="0" distB="0" distL="114300" distR="114300" simplePos="0" relativeHeight="251805696" behindDoc="0" locked="0" layoutInCell="1" allowOverlap="1" wp14:anchorId="01EF1C0B" wp14:editId="078794A2">
                <wp:simplePos x="0" y="0"/>
                <wp:positionH relativeFrom="column">
                  <wp:posOffset>435880</wp:posOffset>
                </wp:positionH>
                <wp:positionV relativeFrom="paragraph">
                  <wp:posOffset>2947670</wp:posOffset>
                </wp:positionV>
                <wp:extent cx="5262880" cy="635"/>
                <wp:effectExtent l="0" t="0" r="0" b="0"/>
                <wp:wrapTopAndBottom/>
                <wp:docPr id="121" name="Text Box 121"/>
                <wp:cNvGraphicFramePr/>
                <a:graphic xmlns:a="http://schemas.openxmlformats.org/drawingml/2006/main">
                  <a:graphicData uri="http://schemas.microsoft.com/office/word/2010/wordprocessingShape">
                    <wps:wsp>
                      <wps:cNvSpPr txBox="1"/>
                      <wps:spPr>
                        <a:xfrm>
                          <a:off x="0" y="0"/>
                          <a:ext cx="5262880" cy="635"/>
                        </a:xfrm>
                        <a:prstGeom prst="rect">
                          <a:avLst/>
                        </a:prstGeom>
                        <a:solidFill>
                          <a:prstClr val="white"/>
                        </a:solidFill>
                        <a:ln>
                          <a:noFill/>
                        </a:ln>
                      </wps:spPr>
                      <wps:txbx>
                        <w:txbxContent>
                          <w:p w14:paraId="11B118C1" w14:textId="00415CB0" w:rsidR="00EC6EAE" w:rsidRDefault="00EC6EAE" w:rsidP="000A759E">
                            <w:pPr>
                              <w:pStyle w:val="Caption"/>
                              <w:rPr>
                                <w:b/>
                                <w:bCs/>
                              </w:rPr>
                            </w:pPr>
                            <w:bookmarkStart w:id="171" w:name="_Toc118910693"/>
                            <w:r w:rsidRPr="002411E4">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48</w:t>
                            </w:r>
                            <w:r>
                              <w:rPr>
                                <w:b/>
                                <w:bCs/>
                              </w:rPr>
                              <w:fldChar w:fldCharType="end"/>
                            </w:r>
                            <w:r w:rsidRPr="002411E4">
                              <w:rPr>
                                <w:b/>
                                <w:bCs/>
                              </w:rPr>
                              <w:t xml:space="preserve">: </w:t>
                            </w:r>
                            <w:r>
                              <w:rPr>
                                <w:b/>
                                <w:bCs/>
                              </w:rPr>
                              <w:t>Effects of ANXA5-DM1 IT treatment on tumor volumes for BALB/cJ mice bearing EMT6 tumors</w:t>
                            </w:r>
                            <w:bookmarkEnd w:id="171"/>
                          </w:p>
                          <w:p w14:paraId="3D7DD17A" w14:textId="4A94936A" w:rsidR="00EC6EAE" w:rsidRPr="00510AE3" w:rsidRDefault="00EC6EAE" w:rsidP="00333486">
                            <w:pPr>
                              <w:pStyle w:val="Caption"/>
                            </w:pPr>
                            <w:r w:rsidRPr="00482F20">
                              <w:t xml:space="preserve"> Treatment began</w:t>
                            </w:r>
                            <w:r>
                              <w:t xml:space="preserve"> on day 9</w:t>
                            </w:r>
                            <w:r w:rsidRPr="00482F20">
                              <w:t xml:space="preserve"> w</w:t>
                            </w:r>
                            <w:r>
                              <w:t>hen</w:t>
                            </w:r>
                            <w:r w:rsidRPr="00482F20">
                              <w:t xml:space="preserve"> mice tumors were 3-5 mm in diameter. Mice were treated with 0.025 mg/kg of DM1 in the ANXA5-DM1 conjugate I</w:t>
                            </w:r>
                            <w:r>
                              <w:t>T</w:t>
                            </w:r>
                            <w:r w:rsidRPr="00482F20">
                              <w:t xml:space="preserve"> once </w:t>
                            </w:r>
                            <w:r>
                              <w:t>daily for 21 days</w:t>
                            </w:r>
                            <w:r w:rsidRPr="00482F20">
                              <w:t xml:space="preserve">. </w:t>
                            </w:r>
                            <w:r>
                              <w:t xml:space="preserve">Data presented as mean </w:t>
                            </w:r>
                            <w:r>
                              <w:sym w:font="Symbol" w:char="F0B1"/>
                            </w:r>
                            <w:r>
                              <w:t xml:space="preserve">  SEM (n = 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1EF1C0B" id="Text Box 121" o:spid="_x0000_s1087" type="#_x0000_t202" style="position:absolute;left:0;text-align:left;margin-left:34.3pt;margin-top:232.1pt;width:414.4pt;height:.05pt;z-index:251805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" stroked="f">
                <v:textbox style="mso-fit-shape-to-text:t" inset="0,0,0,0">
                  <w:txbxContent>
                    <w:p w14:paraId="11B118C1" w14:textId="00415CB0" w:rsidR="00EC6EAE" w:rsidRDefault="00EC6EAE" w:rsidP="000A759E">
                      <w:pPr>
                        <w:pStyle w:val="Caption"/>
                        <w:rPr>
                          <w:b/>
                          <w:bCs/>
                        </w:rPr>
                      </w:pPr>
                      <w:bookmarkStart w:id="215" w:name="_Toc118910693"/>
                      <w:r w:rsidRPr="002411E4">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48</w:t>
                      </w:r>
                      <w:r>
                        <w:rPr>
                          <w:b/>
                          <w:bCs/>
                        </w:rPr>
                        <w:fldChar w:fldCharType="end"/>
                      </w:r>
                      <w:r w:rsidRPr="002411E4">
                        <w:rPr>
                          <w:b/>
                          <w:bCs/>
                        </w:rPr>
                        <w:t xml:space="preserve">: </w:t>
                      </w:r>
                      <w:r>
                        <w:rPr>
                          <w:b/>
                          <w:bCs/>
                        </w:rPr>
                        <w:t>Effects of ANXA5-DM1 IT treatment on tumor volumes for BALB/cJ mice bearing EMT6 tumors</w:t>
                      </w:r>
                      <w:bookmarkEnd w:id="215"/>
                    </w:p>
                    <w:p w14:paraId="3D7DD17A" w14:textId="4A94936A" w:rsidR="00EC6EAE" w:rsidRPr="00510AE3" w:rsidRDefault="00EC6EAE" w:rsidP="00333486">
                      <w:pPr>
                        <w:pStyle w:val="Caption"/>
                      </w:pPr>
                      <w:r w:rsidRPr="00482F20">
                        <w:t xml:space="preserve"> Treatment began</w:t>
                      </w:r>
                      <w:r>
                        <w:t xml:space="preserve"> on day 9</w:t>
                      </w:r>
                      <w:r w:rsidRPr="00482F20">
                        <w:t xml:space="preserve"> w</w:t>
                      </w:r>
                      <w:r>
                        <w:t>hen</w:t>
                      </w:r>
                      <w:r w:rsidRPr="00482F20">
                        <w:t xml:space="preserve"> mice tumors were 3-5 mm in diameter. Mice were treated with 0.025 mg/kg of DM1 in the ANXA5-DM1 conjugate I</w:t>
                      </w:r>
                      <w:r>
                        <w:t>T</w:t>
                      </w:r>
                      <w:r w:rsidRPr="00482F20">
                        <w:t xml:space="preserve"> once </w:t>
                      </w:r>
                      <w:r>
                        <w:t>daily for 21 days</w:t>
                      </w:r>
                      <w:r w:rsidRPr="00482F20">
                        <w:t xml:space="preserve">. </w:t>
                      </w:r>
                      <w:r>
                        <w:t xml:space="preserve">Data presented as mean </w:t>
                      </w:r>
                      <w:r>
                        <w:sym w:font="Symbol" w:char="F0B1"/>
                      </w:r>
                      <w:r>
                        <w:t xml:space="preserve">  SEM (n = 7).</w:t>
                      </w:r>
                    </w:p>
                  </w:txbxContent>
                </v:textbox>
                <w10:wrap type="topAndBottom"/>
              </v:shape>
            </w:pict>
          </mc:Fallback>
        </mc:AlternateContent>
      </w:r>
    </w:p>
    <w:p w14:paraId="74D6263A" w14:textId="611345F4" w:rsidR="002A6122" w:rsidRDefault="00463DB4" w:rsidP="00CC37A3">
      <w:pPr>
        <w:ind w:firstLine="720"/>
      </w:pPr>
      <w:r>
        <w:rPr>
          <w:noProof/>
        </w:rPr>
        <w:lastRenderedPageBreak/>
        <mc:AlternateContent>
          <mc:Choice Requires="wps">
            <w:drawing>
              <wp:anchor distT="0" distB="0" distL="114300" distR="114300" simplePos="0" relativeHeight="251812864" behindDoc="0" locked="0" layoutInCell="1" allowOverlap="1" wp14:anchorId="7793970F" wp14:editId="62896C1E">
                <wp:simplePos x="0" y="0"/>
                <wp:positionH relativeFrom="column">
                  <wp:posOffset>398780</wp:posOffset>
                </wp:positionH>
                <wp:positionV relativeFrom="paragraph">
                  <wp:posOffset>3454751</wp:posOffset>
                </wp:positionV>
                <wp:extent cx="5316855" cy="635"/>
                <wp:effectExtent l="0" t="0" r="4445" b="0"/>
                <wp:wrapTopAndBottom/>
                <wp:docPr id="130" name="Text Box 130"/>
                <wp:cNvGraphicFramePr/>
                <a:graphic xmlns:a="http://schemas.openxmlformats.org/drawingml/2006/main">
                  <a:graphicData uri="http://schemas.microsoft.com/office/word/2010/wordprocessingShape">
                    <wps:wsp>
                      <wps:cNvSpPr txBox="1"/>
                      <wps:spPr>
                        <a:xfrm>
                          <a:off x="0" y="0"/>
                          <a:ext cx="5316855" cy="635"/>
                        </a:xfrm>
                        <a:prstGeom prst="rect">
                          <a:avLst/>
                        </a:prstGeom>
                        <a:solidFill>
                          <a:prstClr val="white"/>
                        </a:solidFill>
                        <a:ln>
                          <a:noFill/>
                        </a:ln>
                      </wps:spPr>
                      <wps:txbx>
                        <w:txbxContent>
                          <w:p w14:paraId="4E854056" w14:textId="2B273572" w:rsidR="00EC6EAE" w:rsidRPr="000A759E" w:rsidRDefault="00EC6EAE" w:rsidP="00245508">
                            <w:pPr>
                              <w:pStyle w:val="Caption"/>
                              <w:rPr>
                                <w:b/>
                                <w:bCs/>
                              </w:rPr>
                            </w:pPr>
                            <w:bookmarkStart w:id="172" w:name="_Toc118910694"/>
                            <w:r w:rsidRPr="000A759E">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49</w:t>
                            </w:r>
                            <w:r>
                              <w:rPr>
                                <w:b/>
                                <w:bCs/>
                              </w:rPr>
                              <w:fldChar w:fldCharType="end"/>
                            </w:r>
                            <w:r w:rsidRPr="000A759E">
                              <w:rPr>
                                <w:b/>
                                <w:bCs/>
                              </w:rPr>
                              <w:t>: Day 28 and day 38</w:t>
                            </w:r>
                            <w:r>
                              <w:rPr>
                                <w:b/>
                                <w:bCs/>
                              </w:rPr>
                              <w:t xml:space="preserve"> </w:t>
                            </w:r>
                            <w:r w:rsidRPr="000A759E">
                              <w:rPr>
                                <w:b/>
                                <w:bCs/>
                              </w:rPr>
                              <w:t xml:space="preserve">tumor volumes for ANXA5-DM1 </w:t>
                            </w:r>
                            <w:r>
                              <w:rPr>
                                <w:b/>
                                <w:bCs/>
                              </w:rPr>
                              <w:t>IT</w:t>
                            </w:r>
                            <w:r w:rsidRPr="000A759E">
                              <w:rPr>
                                <w:b/>
                                <w:bCs/>
                              </w:rPr>
                              <w:t xml:space="preserve"> </w:t>
                            </w:r>
                            <w:r>
                              <w:rPr>
                                <w:b/>
                                <w:bCs/>
                              </w:rPr>
                              <w:t>treatment for BALB/cJ mice bearing EMT6 tumors</w:t>
                            </w:r>
                            <w:bookmarkEnd w:id="172"/>
                          </w:p>
                          <w:p w14:paraId="03F2DE8B" w14:textId="2B83F261" w:rsidR="00EC6EAE" w:rsidRPr="00553BF3" w:rsidRDefault="00EC6EAE" w:rsidP="00245508">
                            <w:pPr>
                              <w:pStyle w:val="Caption"/>
                            </w:pPr>
                            <w:r>
                              <w:t xml:space="preserve"> The dosage of 0.25 mg/kg IT injections of ANXA5-DM1 treatment significantly decreased tumor volumes at a) day 28 and b) day 32. The 0.025 mg/kg treatment group significantly decreased tumor volume on b) day 32. </w:t>
                            </w:r>
                            <w:r w:rsidRPr="00482F20">
                              <w:t>Treatment began</w:t>
                            </w:r>
                            <w:r>
                              <w:t xml:space="preserve"> on day 9</w:t>
                            </w:r>
                            <w:r w:rsidRPr="00482F20">
                              <w:t xml:space="preserve"> w</w:t>
                            </w:r>
                            <w:r>
                              <w:t>hen</w:t>
                            </w:r>
                            <w:r w:rsidRPr="00482F20">
                              <w:t xml:space="preserve"> mice tumors were 3-5 mm in diameter. </w:t>
                            </w:r>
                            <w:r>
                              <w:t xml:space="preserve">Data presented as mean </w:t>
                            </w:r>
                            <w:r>
                              <w:sym w:font="Symbol" w:char="F0B1"/>
                            </w:r>
                            <w:r>
                              <w:t xml:space="preserve">  SEM (n = 7). Statistical analysis was completed with a one-way ANOVA with Tukey’s multiple comparisons. Statistical significance is indicated by *(p &lt; 0.0332).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793970F" id="Text Box 130" o:spid="_x0000_s1088" type="#_x0000_t202" style="position:absolute;left:0;text-align:left;margin-left:31.4pt;margin-top:272.05pt;width:418.65pt;height:.05pt;z-index:251812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" stroked="f">
                <v:textbox style="mso-fit-shape-to-text:t" inset="0,0,0,0">
                  <w:txbxContent>
                    <w:p w14:paraId="4E854056" w14:textId="2B273572" w:rsidR="00EC6EAE" w:rsidRPr="000A759E" w:rsidRDefault="00EC6EAE" w:rsidP="00245508">
                      <w:pPr>
                        <w:pStyle w:val="Caption"/>
                        <w:rPr>
                          <w:b/>
                          <w:bCs/>
                        </w:rPr>
                      </w:pPr>
                      <w:bookmarkStart w:id="217" w:name="_Toc118910694"/>
                      <w:r w:rsidRPr="000A759E">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49</w:t>
                      </w:r>
                      <w:r>
                        <w:rPr>
                          <w:b/>
                          <w:bCs/>
                        </w:rPr>
                        <w:fldChar w:fldCharType="end"/>
                      </w:r>
                      <w:r w:rsidRPr="000A759E">
                        <w:rPr>
                          <w:b/>
                          <w:bCs/>
                        </w:rPr>
                        <w:t>: Day 28 and day 38</w:t>
                      </w:r>
                      <w:r>
                        <w:rPr>
                          <w:b/>
                          <w:bCs/>
                        </w:rPr>
                        <w:t xml:space="preserve"> </w:t>
                      </w:r>
                      <w:r w:rsidRPr="000A759E">
                        <w:rPr>
                          <w:b/>
                          <w:bCs/>
                        </w:rPr>
                        <w:t xml:space="preserve">tumor volumes for ANXA5-DM1 </w:t>
                      </w:r>
                      <w:r>
                        <w:rPr>
                          <w:b/>
                          <w:bCs/>
                        </w:rPr>
                        <w:t>IT</w:t>
                      </w:r>
                      <w:r w:rsidRPr="000A759E">
                        <w:rPr>
                          <w:b/>
                          <w:bCs/>
                        </w:rPr>
                        <w:t xml:space="preserve"> </w:t>
                      </w:r>
                      <w:r>
                        <w:rPr>
                          <w:b/>
                          <w:bCs/>
                        </w:rPr>
                        <w:t>treatment for BALB/cJ mice bearing EMT6 tumors</w:t>
                      </w:r>
                      <w:bookmarkEnd w:id="217"/>
                    </w:p>
                    <w:p w14:paraId="03F2DE8B" w14:textId="2B83F261" w:rsidR="00EC6EAE" w:rsidRPr="00553BF3" w:rsidRDefault="00EC6EAE" w:rsidP="00245508">
                      <w:pPr>
                        <w:pStyle w:val="Caption"/>
                      </w:pPr>
                      <w:r>
                        <w:t xml:space="preserve"> The dosage of 0.25 mg/kg IT injections of ANXA5-DM1 treatment significantly decreased tumor volumes at a) day 28 and b) day 32. The 0.025 mg/kg treatment group significantly decreased tumor volume on b) day 32. </w:t>
                      </w:r>
                      <w:r w:rsidRPr="00482F20">
                        <w:t>Treatment began</w:t>
                      </w:r>
                      <w:r>
                        <w:t xml:space="preserve"> on day 9</w:t>
                      </w:r>
                      <w:r w:rsidRPr="00482F20">
                        <w:t xml:space="preserve"> w</w:t>
                      </w:r>
                      <w:r>
                        <w:t>hen</w:t>
                      </w:r>
                      <w:r w:rsidRPr="00482F20">
                        <w:t xml:space="preserve"> mice tumors were 3-5 mm in diameter. </w:t>
                      </w:r>
                      <w:r>
                        <w:t xml:space="preserve">Data presented as mean </w:t>
                      </w:r>
                      <w:r>
                        <w:sym w:font="Symbol" w:char="F0B1"/>
                      </w:r>
                      <w:r>
                        <w:t xml:space="preserve">  SEM (n = 7). Statistical analysis was completed with a one-way ANOVA with Tukey’s multiple comparisons. Statistical significance is indicated by *(p &lt; 0.0332). </w:t>
                      </w:r>
                    </w:p>
                  </w:txbxContent>
                </v:textbox>
                <w10:wrap type="topAndBottom"/>
              </v:shape>
            </w:pict>
          </mc:Fallback>
        </mc:AlternateContent>
      </w:r>
      <w:r>
        <w:rPr>
          <w:noProof/>
        </w:rPr>
        <mc:AlternateContent>
          <mc:Choice Requires="wpg">
            <w:drawing>
              <wp:anchor distT="0" distB="0" distL="114300" distR="114300" simplePos="0" relativeHeight="251810816" behindDoc="0" locked="0" layoutInCell="1" allowOverlap="1" wp14:anchorId="1D6E0321" wp14:editId="775DBF86">
                <wp:simplePos x="0" y="0"/>
                <wp:positionH relativeFrom="column">
                  <wp:posOffset>1091048</wp:posOffset>
                </wp:positionH>
                <wp:positionV relativeFrom="paragraph">
                  <wp:posOffset>338</wp:posOffset>
                </wp:positionV>
                <wp:extent cx="3820160" cy="3209925"/>
                <wp:effectExtent l="0" t="0" r="0" b="0"/>
                <wp:wrapTopAndBottom/>
                <wp:docPr id="124" name="Group 124"/>
                <wp:cNvGraphicFramePr/>
                <a:graphic xmlns:a="http://schemas.openxmlformats.org/drawingml/2006/main">
                  <a:graphicData uri="http://schemas.microsoft.com/office/word/2010/wordprocessingGroup">
                    <wpg:wgp>
                      <wpg:cNvGrpSpPr/>
                      <wpg:grpSpPr>
                        <a:xfrm>
                          <a:off x="0" y="0"/>
                          <a:ext cx="3820160" cy="3209925"/>
                          <a:chOff x="-2037144" y="0"/>
                          <a:chExt cx="4904105" cy="3862705"/>
                        </a:xfrm>
                      </wpg:grpSpPr>
                      <pic:pic xmlns:pic="http://schemas.openxmlformats.org/drawingml/2006/picture">
                        <pic:nvPicPr>
                          <pic:cNvPr id="40" name="Picture 40" descr="Logo&#10;&#10;Description automatically generated"/>
                          <pic:cNvPicPr>
                            <a:picLocks noChangeAspect="1"/>
                          </pic:cNvPicPr>
                        </pic:nvPicPr>
                        <pic:blipFill>
                          <a:blip r:embed="rId162" cstate="print">
                            <a:extLst>
                              <a:ext uri="{28A0092B-C50C-407E-A947-70E740481C1C}">
                                <a14:useLocalDpi xmlns:a14="http://schemas.microsoft.com/office/drawing/2010/main" val="0"/>
                              </a:ext>
                            </a:extLst>
                          </a:blip>
                          <a:stretch>
                            <a:fillRect/>
                          </a:stretch>
                        </pic:blipFill>
                        <pic:spPr>
                          <a:xfrm>
                            <a:off x="-2037144" y="0"/>
                            <a:ext cx="4904105" cy="3862705"/>
                          </a:xfrm>
                          <a:prstGeom prst="rect">
                            <a:avLst/>
                          </a:prstGeom>
                        </pic:spPr>
                      </pic:pic>
                      <wps:wsp>
                        <wps:cNvPr id="122" name="Text Box 122"/>
                        <wps:cNvSpPr txBox="1"/>
                        <wps:spPr>
                          <a:xfrm>
                            <a:off x="-2037143" y="11575"/>
                            <a:ext cx="393065" cy="462368"/>
                          </a:xfrm>
                          <a:prstGeom prst="rect">
                            <a:avLst/>
                          </a:prstGeom>
                          <a:solidFill>
                            <a:schemeClr val="lt1"/>
                          </a:solidFill>
                          <a:ln w="6350">
                            <a:noFill/>
                          </a:ln>
                        </wps:spPr>
                        <wps:txbx>
                          <w:txbxContent>
                            <w:p w14:paraId="33FBAD78" w14:textId="65966318" w:rsidR="00EC6EAE" w:rsidRPr="00245508" w:rsidRDefault="00EC6EAE">
                              <w:pPr>
                                <w:rPr>
                                  <w:sz w:val="44"/>
                                  <w:szCs w:val="44"/>
                                </w:rPr>
                              </w:pPr>
                              <w:r w:rsidRPr="00245508">
                                <w:rPr>
                                  <w:sz w:val="44"/>
                                  <w:szCs w:val="4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 name="Text Box 123"/>
                        <wps:cNvSpPr txBox="1"/>
                        <wps:spPr>
                          <a:xfrm>
                            <a:off x="740547" y="0"/>
                            <a:ext cx="393065" cy="404495"/>
                          </a:xfrm>
                          <a:prstGeom prst="rect">
                            <a:avLst/>
                          </a:prstGeom>
                          <a:solidFill>
                            <a:schemeClr val="lt1"/>
                          </a:solidFill>
                          <a:ln w="6350">
                            <a:noFill/>
                          </a:ln>
                        </wps:spPr>
                        <wps:txbx>
                          <w:txbxContent>
                            <w:p w14:paraId="489E04AD" w14:textId="47B07E99" w:rsidR="00EC6EAE" w:rsidRPr="00245508" w:rsidRDefault="00EC6EAE" w:rsidP="00245508">
                              <w:pPr>
                                <w:rPr>
                                  <w:sz w:val="40"/>
                                  <w:szCs w:val="40"/>
                                </w:rPr>
                              </w:pPr>
                              <w:r>
                                <w:rPr>
                                  <w:sz w:val="40"/>
                                  <w:szCs w:val="4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6E0321" id="Group 124" o:spid="_x0000_s1089" style="position:absolute;left:0;text-align:left;margin-left:85.9pt;margin-top:.05pt;width:300.8pt;height:252.75pt;z-index:251810816;mso-width-relative:margin;mso-height-relative:margin" coordorigin="-20371" coordsize="49041,38627"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">
                <v:shape id="Picture 40" o:spid="_x0000_s1090" type="#_x0000_t75" alt="Logo&#10;&#10;Description automatically generated" style="position:absolute;left:-20371;width:49040;height:386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">
                  <v:imagedata r:id="rId163" o:title="Logo&#10;&#10;Description automatically generated"/>
                </v:shape>
                <v:shape id="Text Box 122" o:spid="_x0000_s1091" type="#_x0000_t202" style="position:absolute;left:-20371;top:115;width:3931;height:46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" fillcolor="white [3201]" stroked="f" strokeweight=".5pt">
                  <v:textbox>
                    <w:txbxContent>
                      <w:p w14:paraId="33FBAD78" w14:textId="65966318" w:rsidR="00EC6EAE" w:rsidRPr="00245508" w:rsidRDefault="00EC6EAE">
                        <w:pPr>
                          <w:rPr>
                            <w:sz w:val="44"/>
                            <w:szCs w:val="44"/>
                          </w:rPr>
                        </w:pPr>
                        <w:r w:rsidRPr="00245508">
                          <w:rPr>
                            <w:sz w:val="44"/>
                            <w:szCs w:val="44"/>
                          </w:rPr>
                          <w:t>a</w:t>
                        </w:r>
                      </w:p>
                    </w:txbxContent>
                  </v:textbox>
                </v:shape>
                <v:shape id="Text Box 123" o:spid="_x0000_s1092" type="#_x0000_t202" style="position:absolute;left:7405;width:3931;height:40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" fillcolor="white [3201]" stroked="f" strokeweight=".5pt">
                  <v:textbox>
                    <w:txbxContent>
                      <w:p w14:paraId="489E04AD" w14:textId="47B07E99" w:rsidR="00EC6EAE" w:rsidRPr="00245508" w:rsidRDefault="00EC6EAE" w:rsidP="00245508">
                        <w:pPr>
                          <w:rPr>
                            <w:sz w:val="40"/>
                            <w:szCs w:val="40"/>
                          </w:rPr>
                        </w:pPr>
                        <w:r>
                          <w:rPr>
                            <w:sz w:val="40"/>
                            <w:szCs w:val="40"/>
                          </w:rPr>
                          <w:t>b</w:t>
                        </w:r>
                      </w:p>
                    </w:txbxContent>
                  </v:textbox>
                </v:shape>
                <w10:wrap type="topAndBottom"/>
              </v:group>
            </w:pict>
          </mc:Fallback>
        </mc:AlternateContent>
      </w:r>
    </w:p>
    <w:p w14:paraId="5679BFE7" w14:textId="1377415D" w:rsidR="002A6122" w:rsidRDefault="002A6122" w:rsidP="00CC37A3">
      <w:pPr>
        <w:ind w:firstLine="720"/>
      </w:pPr>
    </w:p>
    <w:p w14:paraId="513BA42C" w14:textId="03346B60" w:rsidR="002A6122" w:rsidRDefault="002A6122" w:rsidP="00CC37A3">
      <w:pPr>
        <w:ind w:firstLine="720"/>
      </w:pPr>
    </w:p>
    <w:p w14:paraId="003D9D94" w14:textId="48F79CCD" w:rsidR="002A6122" w:rsidRDefault="002A6122" w:rsidP="00CC37A3">
      <w:pPr>
        <w:ind w:firstLine="720"/>
      </w:pPr>
    </w:p>
    <w:p w14:paraId="73B92679" w14:textId="42915536" w:rsidR="002A6122" w:rsidRDefault="002A6122" w:rsidP="00CC37A3">
      <w:pPr>
        <w:ind w:firstLine="720"/>
      </w:pPr>
    </w:p>
    <w:p w14:paraId="129A8105" w14:textId="22BDF24C" w:rsidR="008B4B30" w:rsidRDefault="008B4B30" w:rsidP="008B4B30">
      <w:pPr>
        <w:ind w:firstLine="720"/>
        <w:rPr>
          <w:rFonts w:cstheme="minorHAnsi"/>
        </w:rPr>
      </w:pPr>
    </w:p>
    <w:p w14:paraId="23285C41" w14:textId="65F6BE17" w:rsidR="00CB7A3A" w:rsidRDefault="00CB7A3A" w:rsidP="008B4B30">
      <w:pPr>
        <w:ind w:firstLine="720"/>
        <w:rPr>
          <w:rFonts w:cstheme="minorHAnsi"/>
        </w:rPr>
      </w:pPr>
    </w:p>
    <w:p w14:paraId="51C4AB16" w14:textId="684FD9C5" w:rsidR="00CB7A3A" w:rsidRDefault="00CB7A3A" w:rsidP="008B4B30">
      <w:pPr>
        <w:ind w:firstLine="720"/>
        <w:rPr>
          <w:rFonts w:cstheme="minorHAnsi"/>
        </w:rPr>
      </w:pPr>
    </w:p>
    <w:p w14:paraId="525C3817" w14:textId="02C5A6FF" w:rsidR="00CB7A3A" w:rsidRDefault="00CB7A3A" w:rsidP="008B4B30">
      <w:pPr>
        <w:ind w:firstLine="720"/>
        <w:rPr>
          <w:rFonts w:cstheme="minorHAnsi"/>
        </w:rPr>
      </w:pPr>
    </w:p>
    <w:p w14:paraId="64807E5B" w14:textId="77F1D550" w:rsidR="00CB7A3A" w:rsidRDefault="00CB7A3A" w:rsidP="008B4B30">
      <w:pPr>
        <w:ind w:firstLine="720"/>
        <w:rPr>
          <w:rFonts w:cstheme="minorHAnsi"/>
        </w:rPr>
      </w:pPr>
    </w:p>
    <w:p w14:paraId="2E2FD469" w14:textId="58C1E476" w:rsidR="00CB7A3A" w:rsidRDefault="00CB7A3A" w:rsidP="008B4B30">
      <w:pPr>
        <w:ind w:firstLine="720"/>
        <w:rPr>
          <w:rFonts w:cstheme="minorHAnsi"/>
        </w:rPr>
      </w:pPr>
    </w:p>
    <w:p w14:paraId="7259A37E" w14:textId="4CFF7F93" w:rsidR="00CB7A3A" w:rsidRDefault="00CB7A3A" w:rsidP="008B4B30">
      <w:pPr>
        <w:ind w:firstLine="720"/>
        <w:rPr>
          <w:rFonts w:cstheme="minorHAnsi"/>
        </w:rPr>
      </w:pPr>
    </w:p>
    <w:p w14:paraId="5ACF90F3" w14:textId="76234A39" w:rsidR="008B4B30" w:rsidRDefault="00463DB4" w:rsidP="008B4B30">
      <w:pPr>
        <w:ind w:firstLine="720"/>
        <w:rPr>
          <w:rFonts w:cstheme="minorHAnsi"/>
        </w:rPr>
      </w:pPr>
      <w:r>
        <w:rPr>
          <w:noProof/>
        </w:rPr>
        <w:drawing>
          <wp:anchor distT="0" distB="0" distL="114300" distR="114300" simplePos="0" relativeHeight="251813888" behindDoc="0" locked="0" layoutInCell="1" allowOverlap="1" wp14:anchorId="7A3132DB" wp14:editId="4D059F3A">
            <wp:simplePos x="0" y="0"/>
            <wp:positionH relativeFrom="column">
              <wp:posOffset>226614</wp:posOffset>
            </wp:positionH>
            <wp:positionV relativeFrom="paragraph">
              <wp:posOffset>304205</wp:posOffset>
            </wp:positionV>
            <wp:extent cx="5697220" cy="3225800"/>
            <wp:effectExtent l="0" t="0" r="0" b="0"/>
            <wp:wrapTopAndBottom/>
            <wp:docPr id="131" name="Picture 13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descr="Chart&#10;&#10;Description automatically generated"/>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5697220" cy="3225800"/>
                    </a:xfrm>
                    <a:prstGeom prst="rect">
                      <a:avLst/>
                    </a:prstGeom>
                  </pic:spPr>
                </pic:pic>
              </a:graphicData>
            </a:graphic>
            <wp14:sizeRelH relativeFrom="page">
              <wp14:pctWidth>0</wp14:pctWidth>
            </wp14:sizeRelH>
            <wp14:sizeRelV relativeFrom="page">
              <wp14:pctHeight>0</wp14:pctHeight>
            </wp14:sizeRelV>
          </wp:anchor>
        </w:drawing>
      </w:r>
    </w:p>
    <w:p w14:paraId="50C8261E" w14:textId="45D3A704" w:rsidR="00510AE3" w:rsidRDefault="00510AE3" w:rsidP="00510AE3">
      <w:pPr>
        <w:rPr>
          <w:rFonts w:cstheme="minorHAnsi"/>
        </w:rPr>
      </w:pPr>
    </w:p>
    <w:p w14:paraId="11B0D031" w14:textId="5E0E149C" w:rsidR="00510AE3" w:rsidRDefault="00463DB4" w:rsidP="00510AE3">
      <w:pPr>
        <w:rPr>
          <w:rFonts w:cstheme="minorHAnsi"/>
        </w:rPr>
      </w:pPr>
      <w:r>
        <w:rPr>
          <w:noProof/>
        </w:rPr>
        <mc:AlternateContent>
          <mc:Choice Requires="wps">
            <w:drawing>
              <wp:anchor distT="0" distB="0" distL="114300" distR="114300" simplePos="0" relativeHeight="251815936" behindDoc="0" locked="0" layoutInCell="1" allowOverlap="1" wp14:anchorId="3F919A2D" wp14:editId="6BBA5639">
                <wp:simplePos x="0" y="0"/>
                <wp:positionH relativeFrom="column">
                  <wp:posOffset>100641</wp:posOffset>
                </wp:positionH>
                <wp:positionV relativeFrom="paragraph">
                  <wp:posOffset>290100</wp:posOffset>
                </wp:positionV>
                <wp:extent cx="5878830" cy="635"/>
                <wp:effectExtent l="0" t="0" r="1270" b="6350"/>
                <wp:wrapTopAndBottom/>
                <wp:docPr id="132" name="Text Box 132"/>
                <wp:cNvGraphicFramePr/>
                <a:graphic xmlns:a="http://schemas.openxmlformats.org/drawingml/2006/main">
                  <a:graphicData uri="http://schemas.microsoft.com/office/word/2010/wordprocessingShape">
                    <wps:wsp>
                      <wps:cNvSpPr txBox="1"/>
                      <wps:spPr>
                        <a:xfrm>
                          <a:off x="0" y="0"/>
                          <a:ext cx="5878830" cy="635"/>
                        </a:xfrm>
                        <a:prstGeom prst="rect">
                          <a:avLst/>
                        </a:prstGeom>
                        <a:solidFill>
                          <a:prstClr val="white"/>
                        </a:solidFill>
                        <a:ln>
                          <a:noFill/>
                        </a:ln>
                      </wps:spPr>
                      <wps:txbx>
                        <w:txbxContent>
                          <w:p w14:paraId="45A98A47" w14:textId="77ECFB48" w:rsidR="00EC6EAE" w:rsidRPr="000A759E" w:rsidRDefault="00EC6EAE" w:rsidP="00104216">
                            <w:pPr>
                              <w:pStyle w:val="Caption"/>
                              <w:rPr>
                                <w:b/>
                                <w:bCs/>
                              </w:rPr>
                            </w:pPr>
                            <w:bookmarkStart w:id="173" w:name="_Toc118910695"/>
                            <w:r w:rsidRPr="000A759E">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50</w:t>
                            </w:r>
                            <w:r>
                              <w:rPr>
                                <w:b/>
                                <w:bCs/>
                              </w:rPr>
                              <w:fldChar w:fldCharType="end"/>
                            </w:r>
                            <w:r w:rsidRPr="000A759E">
                              <w:rPr>
                                <w:b/>
                                <w:bCs/>
                              </w:rPr>
                              <w:t xml:space="preserve">: Survival curve for ANXA5-DM1 </w:t>
                            </w:r>
                            <w:r>
                              <w:rPr>
                                <w:b/>
                                <w:bCs/>
                              </w:rPr>
                              <w:t>IT</w:t>
                            </w:r>
                            <w:r w:rsidRPr="000A759E">
                              <w:rPr>
                                <w:b/>
                                <w:bCs/>
                              </w:rPr>
                              <w:t xml:space="preserve"> injections</w:t>
                            </w:r>
                            <w:r>
                              <w:rPr>
                                <w:b/>
                                <w:bCs/>
                              </w:rPr>
                              <w:t xml:space="preserve"> for BALB/cJ mice bearing EMT6 tumors</w:t>
                            </w:r>
                            <w:bookmarkEnd w:id="173"/>
                            <w:r>
                              <w:rPr>
                                <w:b/>
                                <w:bCs/>
                              </w:rPr>
                              <w:t xml:space="preserve"> </w:t>
                            </w:r>
                          </w:p>
                          <w:p w14:paraId="25EFF18D" w14:textId="1D46C195" w:rsidR="00EC6EAE" w:rsidRPr="00AE0E04" w:rsidRDefault="00EC6EAE" w:rsidP="00104216">
                            <w:pPr>
                              <w:pStyle w:val="Caption"/>
                            </w:pPr>
                            <w:r w:rsidRPr="00482F20">
                              <w:t>Treatment began</w:t>
                            </w:r>
                            <w:r>
                              <w:t xml:space="preserve"> on day 9</w:t>
                            </w:r>
                            <w:r w:rsidRPr="00482F20">
                              <w:t xml:space="preserve"> w</w:t>
                            </w:r>
                            <w:r>
                              <w:t>hen</w:t>
                            </w:r>
                            <w:r w:rsidRPr="00482F20">
                              <w:t xml:space="preserve"> mice tumors were 3-5 mm in diameter. Mice were treated with 0.025 mg/kg of DM1 in the ANXA5-DM1 conjugate I</w:t>
                            </w:r>
                            <w:r>
                              <w:t>T</w:t>
                            </w:r>
                            <w:r w:rsidRPr="00482F20">
                              <w:t xml:space="preserve"> once </w:t>
                            </w:r>
                            <w:r>
                              <w:t xml:space="preserve">daily for 21 days Daily IT injections of ANXA5-DM1 did not increase survival. One mouse in the 0.25 mg/kg group survived for 52 days after treatment ended.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F919A2D" id="Text Box 132" o:spid="_x0000_s1093" type="#_x0000_t202" style="position:absolute;left:0;text-align:left;margin-left:7.9pt;margin-top:22.85pt;width:462.9pt;height:.05pt;z-index:251815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" stroked="f">
                <v:textbox style="mso-fit-shape-to-text:t" inset="0,0,0,0">
                  <w:txbxContent>
                    <w:p w14:paraId="45A98A47" w14:textId="77ECFB48" w:rsidR="00EC6EAE" w:rsidRPr="000A759E" w:rsidRDefault="00EC6EAE" w:rsidP="00104216">
                      <w:pPr>
                        <w:pStyle w:val="Caption"/>
                        <w:rPr>
                          <w:b/>
                          <w:bCs/>
                        </w:rPr>
                      </w:pPr>
                      <w:bookmarkStart w:id="219" w:name="_Toc118910695"/>
                      <w:r w:rsidRPr="000A759E">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50</w:t>
                      </w:r>
                      <w:r>
                        <w:rPr>
                          <w:b/>
                          <w:bCs/>
                        </w:rPr>
                        <w:fldChar w:fldCharType="end"/>
                      </w:r>
                      <w:r w:rsidRPr="000A759E">
                        <w:rPr>
                          <w:b/>
                          <w:bCs/>
                        </w:rPr>
                        <w:t xml:space="preserve">: Survival curve for ANXA5-DM1 </w:t>
                      </w:r>
                      <w:r>
                        <w:rPr>
                          <w:b/>
                          <w:bCs/>
                        </w:rPr>
                        <w:t>IT</w:t>
                      </w:r>
                      <w:r w:rsidRPr="000A759E">
                        <w:rPr>
                          <w:b/>
                          <w:bCs/>
                        </w:rPr>
                        <w:t xml:space="preserve"> injections</w:t>
                      </w:r>
                      <w:r>
                        <w:rPr>
                          <w:b/>
                          <w:bCs/>
                        </w:rPr>
                        <w:t xml:space="preserve"> for BALB/cJ mice bearing EMT6 tumors</w:t>
                      </w:r>
                      <w:bookmarkEnd w:id="219"/>
                      <w:r>
                        <w:rPr>
                          <w:b/>
                          <w:bCs/>
                        </w:rPr>
                        <w:t xml:space="preserve"> </w:t>
                      </w:r>
                    </w:p>
                    <w:p w14:paraId="25EFF18D" w14:textId="1D46C195" w:rsidR="00EC6EAE" w:rsidRPr="00AE0E04" w:rsidRDefault="00EC6EAE" w:rsidP="00104216">
                      <w:pPr>
                        <w:pStyle w:val="Caption"/>
                      </w:pPr>
                      <w:r w:rsidRPr="00482F20">
                        <w:t>Treatment began</w:t>
                      </w:r>
                      <w:r>
                        <w:t xml:space="preserve"> on day 9</w:t>
                      </w:r>
                      <w:r w:rsidRPr="00482F20">
                        <w:t xml:space="preserve"> w</w:t>
                      </w:r>
                      <w:r>
                        <w:t>hen</w:t>
                      </w:r>
                      <w:r w:rsidRPr="00482F20">
                        <w:t xml:space="preserve"> mice tumors were 3-5 mm in diameter. Mice were treated with 0.025 mg/kg of DM1 in the ANXA5-DM1 conjugate I</w:t>
                      </w:r>
                      <w:r>
                        <w:t>T</w:t>
                      </w:r>
                      <w:r w:rsidRPr="00482F20">
                        <w:t xml:space="preserve"> once </w:t>
                      </w:r>
                      <w:r>
                        <w:t xml:space="preserve">daily for 21 days Daily IT injections of ANXA5-DM1 did not increase survival. One mouse in the 0.25 mg/kg group survived for 52 days after treatment ended. </w:t>
                      </w:r>
                    </w:p>
                  </w:txbxContent>
                </v:textbox>
                <w10:wrap type="topAndBottom"/>
              </v:shape>
            </w:pict>
          </mc:Fallback>
        </mc:AlternateContent>
      </w:r>
    </w:p>
    <w:p w14:paraId="2F976DAD" w14:textId="2E31AC15" w:rsidR="00CB7A3A" w:rsidRDefault="00CB7A3A" w:rsidP="00510AE3">
      <w:pPr>
        <w:ind w:firstLine="720"/>
        <w:rPr>
          <w:rFonts w:cstheme="minorHAnsi"/>
        </w:rPr>
      </w:pPr>
    </w:p>
    <w:p w14:paraId="36E4AA44" w14:textId="1973B3E8" w:rsidR="00CB7A3A" w:rsidRDefault="00CB7A3A" w:rsidP="00510AE3">
      <w:pPr>
        <w:ind w:firstLine="720"/>
        <w:rPr>
          <w:rFonts w:cstheme="minorHAnsi"/>
        </w:rPr>
      </w:pPr>
    </w:p>
    <w:p w14:paraId="5E78507E" w14:textId="59A9C1BE" w:rsidR="00A8691F" w:rsidRDefault="00A8691F" w:rsidP="00A8691F"/>
    <w:p w14:paraId="7A41595F" w14:textId="6CF8DCBB" w:rsidR="0037284A" w:rsidRDefault="0037284A">
      <w:pPr>
        <w:spacing w:line="240" w:lineRule="auto"/>
        <w:jc w:val="left"/>
      </w:pPr>
    </w:p>
    <w:p w14:paraId="56498A6B" w14:textId="30FCFE6D" w:rsidR="0037284A" w:rsidRDefault="006A254A" w:rsidP="00DA476B">
      <w:pPr>
        <w:rPr>
          <w:rFonts w:cstheme="minorHAnsi"/>
        </w:rPr>
      </w:pPr>
      <w:r>
        <w:rPr>
          <w:noProof/>
        </w:rPr>
        <mc:AlternateContent>
          <mc:Choice Requires="wps">
            <w:drawing>
              <wp:anchor distT="0" distB="0" distL="114300" distR="114300" simplePos="0" relativeHeight="251936768" behindDoc="0" locked="0" layoutInCell="1" allowOverlap="1" wp14:anchorId="19964C40" wp14:editId="2E4C2798">
                <wp:simplePos x="0" y="0"/>
                <wp:positionH relativeFrom="column">
                  <wp:posOffset>4745144</wp:posOffset>
                </wp:positionH>
                <wp:positionV relativeFrom="paragraph">
                  <wp:posOffset>2399030</wp:posOffset>
                </wp:positionV>
                <wp:extent cx="232198" cy="256752"/>
                <wp:effectExtent l="12700" t="12700" r="34925" b="35560"/>
                <wp:wrapNone/>
                <wp:docPr id="189" name="Straight Arrow Connector 189"/>
                <wp:cNvGraphicFramePr/>
                <a:graphic xmlns:a="http://schemas.openxmlformats.org/drawingml/2006/main">
                  <a:graphicData uri="http://schemas.microsoft.com/office/word/2010/wordprocessingShape">
                    <wps:wsp>
                      <wps:cNvCnPr/>
                      <wps:spPr>
                        <a:xfrm>
                          <a:off x="0" y="0"/>
                          <a:ext cx="232198" cy="256752"/>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EE0D967" id="_x0000_t32" coordsize="21600,21600" o:spt="32" o:oned="t" path="m,l21600,21600e" filled="f">
                <v:path arrowok="t" fillok="f" o:connecttype="none"/>
                <o:lock v:ext="edit" shapetype="t"/>
              </v:shapetype>
              <v:shape id="Straight Arrow Connector 189" o:spid="_x0000_s1026" type="#_x0000_t32" style="position:absolute;margin-left:373.65pt;margin-top:188.9pt;width:18.3pt;height:20.2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" strokecolor="black [3213]" strokeweight="3pt">
                <v:stroke endarrow="block" joinstyle="miter"/>
              </v:shape>
            </w:pict>
          </mc:Fallback>
        </mc:AlternateContent>
      </w:r>
      <w:r>
        <w:rPr>
          <w:noProof/>
        </w:rPr>
        <mc:AlternateContent>
          <mc:Choice Requires="wps">
            <w:drawing>
              <wp:anchor distT="0" distB="0" distL="114300" distR="114300" simplePos="0" relativeHeight="251934720" behindDoc="0" locked="0" layoutInCell="1" allowOverlap="1" wp14:anchorId="79F28494" wp14:editId="13909FB9">
                <wp:simplePos x="0" y="0"/>
                <wp:positionH relativeFrom="column">
                  <wp:posOffset>1634068</wp:posOffset>
                </wp:positionH>
                <wp:positionV relativeFrom="paragraph">
                  <wp:posOffset>2844801</wp:posOffset>
                </wp:positionV>
                <wp:extent cx="232198" cy="256752"/>
                <wp:effectExtent l="12700" t="12700" r="34925" b="35560"/>
                <wp:wrapNone/>
                <wp:docPr id="188" name="Straight Arrow Connector 188"/>
                <wp:cNvGraphicFramePr/>
                <a:graphic xmlns:a="http://schemas.openxmlformats.org/drawingml/2006/main">
                  <a:graphicData uri="http://schemas.microsoft.com/office/word/2010/wordprocessingShape">
                    <wps:wsp>
                      <wps:cNvCnPr/>
                      <wps:spPr>
                        <a:xfrm>
                          <a:off x="0" y="0"/>
                          <a:ext cx="232198" cy="256752"/>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AD9235" id="Straight Arrow Connector 188" o:spid="_x0000_s1026" type="#_x0000_t32" style="position:absolute;margin-left:128.65pt;margin-top:224pt;width:18.3pt;height:20.2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" strokecolor="black [3213]" strokeweight="3pt">
                <v:stroke endarrow="block" joinstyle="miter"/>
              </v:shape>
            </w:pict>
          </mc:Fallback>
        </mc:AlternateContent>
      </w:r>
      <w:r w:rsidRPr="003F53AA">
        <w:rPr>
          <w:rFonts w:cstheme="minorHAnsi"/>
          <w:noProof/>
        </w:rPr>
        <w:drawing>
          <wp:anchor distT="0" distB="0" distL="114300" distR="114300" simplePos="0" relativeHeight="251816960" behindDoc="0" locked="0" layoutInCell="1" allowOverlap="1" wp14:anchorId="6DA06D14" wp14:editId="668AC6F6">
            <wp:simplePos x="0" y="0"/>
            <wp:positionH relativeFrom="column">
              <wp:posOffset>203835</wp:posOffset>
            </wp:positionH>
            <wp:positionV relativeFrom="paragraph">
              <wp:posOffset>423</wp:posOffset>
            </wp:positionV>
            <wp:extent cx="5598160" cy="4986655"/>
            <wp:effectExtent l="0" t="0" r="2540" b="4445"/>
            <wp:wrapTopAndBottom/>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65">
                      <a:extLst>
                        <a:ext uri="{28A0092B-C50C-407E-A947-70E740481C1C}">
                          <a14:useLocalDpi xmlns:a14="http://schemas.microsoft.com/office/drawing/2010/main" val="0"/>
                        </a:ext>
                      </a:extLst>
                    </a:blip>
                    <a:stretch>
                      <a:fillRect/>
                    </a:stretch>
                  </pic:blipFill>
                  <pic:spPr>
                    <a:xfrm>
                      <a:off x="0" y="0"/>
                      <a:ext cx="5598160" cy="4986655"/>
                    </a:xfrm>
                    <a:prstGeom prst="rect">
                      <a:avLst/>
                    </a:prstGeom>
                  </pic:spPr>
                </pic:pic>
              </a:graphicData>
            </a:graphic>
            <wp14:sizeRelH relativeFrom="page">
              <wp14:pctWidth>0</wp14:pctWidth>
            </wp14:sizeRelH>
            <wp14:sizeRelV relativeFrom="page">
              <wp14:pctHeight>0</wp14:pctHeight>
            </wp14:sizeRelV>
          </wp:anchor>
        </w:drawing>
      </w:r>
      <w:r w:rsidR="0037284A">
        <w:rPr>
          <w:noProof/>
        </w:rPr>
        <mc:AlternateContent>
          <mc:Choice Requires="wps">
            <w:drawing>
              <wp:anchor distT="0" distB="0" distL="114300" distR="114300" simplePos="0" relativeHeight="251819008" behindDoc="0" locked="0" layoutInCell="1" allowOverlap="1" wp14:anchorId="1BEA15FA" wp14:editId="74FFA7C0">
                <wp:simplePos x="0" y="0"/>
                <wp:positionH relativeFrom="column">
                  <wp:posOffset>110913</wp:posOffset>
                </wp:positionH>
                <wp:positionV relativeFrom="paragraph">
                  <wp:posOffset>5242137</wp:posOffset>
                </wp:positionV>
                <wp:extent cx="5972175" cy="635"/>
                <wp:effectExtent l="0" t="0" r="0" b="0"/>
                <wp:wrapTopAndBottom/>
                <wp:docPr id="134" name="Text Box 134"/>
                <wp:cNvGraphicFramePr/>
                <a:graphic xmlns:a="http://schemas.openxmlformats.org/drawingml/2006/main">
                  <a:graphicData uri="http://schemas.microsoft.com/office/word/2010/wordprocessingShape">
                    <wps:wsp>
                      <wps:cNvSpPr txBox="1"/>
                      <wps:spPr>
                        <a:xfrm>
                          <a:off x="0" y="0"/>
                          <a:ext cx="5972175" cy="635"/>
                        </a:xfrm>
                        <a:prstGeom prst="rect">
                          <a:avLst/>
                        </a:prstGeom>
                        <a:solidFill>
                          <a:prstClr val="white"/>
                        </a:solidFill>
                        <a:ln>
                          <a:noFill/>
                        </a:ln>
                      </wps:spPr>
                      <wps:txbx>
                        <w:txbxContent>
                          <w:p w14:paraId="0AC5F13A" w14:textId="27FCC578" w:rsidR="00EC6EAE" w:rsidRPr="00F31245" w:rsidRDefault="00EC6EAE" w:rsidP="00DA36D3">
                            <w:pPr>
                              <w:pStyle w:val="Caption"/>
                              <w:rPr>
                                <w:b/>
                                <w:bCs/>
                                <w:szCs w:val="22"/>
                              </w:rPr>
                            </w:pPr>
                            <w:bookmarkStart w:id="174" w:name="_Toc118910696"/>
                            <w:r w:rsidRPr="00E12007">
                              <w:rPr>
                                <w:b/>
                                <w:bCs/>
                                <w:szCs w:val="22"/>
                              </w:rPr>
                              <w:t xml:space="preserve">Figure </w:t>
                            </w:r>
                            <w:r w:rsidRPr="00E12007">
                              <w:rPr>
                                <w:b/>
                                <w:bCs/>
                                <w:szCs w:val="22"/>
                              </w:rPr>
                              <w:fldChar w:fldCharType="begin"/>
                            </w:r>
                            <w:r w:rsidRPr="00DA476B">
                              <w:rPr>
                                <w:b/>
                                <w:bCs/>
                                <w:szCs w:val="22"/>
                              </w:rPr>
                              <w:instrText xml:space="preserve"> SEQ Figure \* ARABIC </w:instrText>
                            </w:r>
                            <w:r w:rsidRPr="00E12007">
                              <w:rPr>
                                <w:b/>
                                <w:bCs/>
                                <w:szCs w:val="22"/>
                              </w:rPr>
                              <w:fldChar w:fldCharType="separate"/>
                            </w:r>
                            <w:r w:rsidR="006038A6">
                              <w:rPr>
                                <w:b/>
                                <w:bCs/>
                                <w:noProof/>
                                <w:szCs w:val="22"/>
                              </w:rPr>
                              <w:t>51</w:t>
                            </w:r>
                            <w:r w:rsidRPr="00E12007">
                              <w:rPr>
                                <w:b/>
                                <w:bCs/>
                                <w:szCs w:val="22"/>
                              </w:rPr>
                              <w:fldChar w:fldCharType="end"/>
                            </w:r>
                            <w:r w:rsidRPr="00E12007">
                              <w:rPr>
                                <w:b/>
                                <w:bCs/>
                                <w:szCs w:val="22"/>
                              </w:rPr>
                              <w:t xml:space="preserve">: Examples of ANXA5-DM1 IT injection expulsion in BALB/cj mice </w:t>
                            </w:r>
                            <w:r w:rsidRPr="00517C99">
                              <w:rPr>
                                <w:b/>
                                <w:bCs/>
                                <w:szCs w:val="22"/>
                              </w:rPr>
                              <w:t>bearing EMT6 tumors</w:t>
                            </w:r>
                            <w:bookmarkEnd w:id="174"/>
                            <w:r w:rsidRPr="00517C99">
                              <w:rPr>
                                <w:b/>
                                <w:bCs/>
                                <w:szCs w:val="22"/>
                              </w:rPr>
                              <w:t xml:space="preserve"> </w:t>
                            </w:r>
                          </w:p>
                          <w:p w14:paraId="27F3EFD4" w14:textId="4B2DF5E1" w:rsidR="00EC6EAE" w:rsidRPr="00DA476B" w:rsidRDefault="00EC6EAE" w:rsidP="00DA476B">
                            <w:pPr>
                              <w:rPr>
                                <w:szCs w:val="22"/>
                              </w:rPr>
                            </w:pPr>
                            <w:r w:rsidRPr="00DA476B">
                              <w:rPr>
                                <w:sz w:val="22"/>
                                <w:szCs w:val="22"/>
                              </w:rPr>
                              <w:t xml:space="preserve">Immediate ANXA5-DM1 leakage (arrows) was observed in mice with different </w:t>
                            </w:r>
                            <w:r>
                              <w:rPr>
                                <w:sz w:val="22"/>
                                <w:szCs w:val="22"/>
                              </w:rPr>
                              <w:t>sized</w:t>
                            </w:r>
                            <w:r w:rsidRPr="00DA476B">
                              <w:rPr>
                                <w:sz w:val="22"/>
                                <w:szCs w:val="22"/>
                              </w:rPr>
                              <w:t xml:space="preserve"> throughout the course of the treatment.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BEA15FA" id="Text Box 134" o:spid="_x0000_s1094" type="#_x0000_t202" style="position:absolute;left:0;text-align:left;margin-left:8.75pt;margin-top:412.75pt;width:470.25pt;height:.05pt;z-index:251819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" stroked="f">
                <v:textbox style="mso-fit-shape-to-text:t" inset="0,0,0,0">
                  <w:txbxContent>
                    <w:p w14:paraId="0AC5F13A" w14:textId="27FCC578" w:rsidR="00EC6EAE" w:rsidRPr="00F31245" w:rsidRDefault="00EC6EAE" w:rsidP="00DA36D3">
                      <w:pPr>
                        <w:pStyle w:val="Caption"/>
                        <w:rPr>
                          <w:b/>
                          <w:bCs/>
                          <w:szCs w:val="22"/>
                        </w:rPr>
                      </w:pPr>
                      <w:bookmarkStart w:id="221" w:name="_Toc118910696"/>
                      <w:r w:rsidRPr="00E12007">
                        <w:rPr>
                          <w:b/>
                          <w:bCs/>
                          <w:szCs w:val="22"/>
                        </w:rPr>
                        <w:t xml:space="preserve">Figure </w:t>
                      </w:r>
                      <w:r w:rsidRPr="00E12007">
                        <w:rPr>
                          <w:b/>
                          <w:bCs/>
                          <w:szCs w:val="22"/>
                        </w:rPr>
                        <w:fldChar w:fldCharType="begin"/>
                      </w:r>
                      <w:r w:rsidRPr="00DA476B">
                        <w:rPr>
                          <w:b/>
                          <w:bCs/>
                          <w:szCs w:val="22"/>
                        </w:rPr>
                        <w:instrText xml:space="preserve"> SEQ Figure \* ARABIC </w:instrText>
                      </w:r>
                      <w:r w:rsidRPr="00E12007">
                        <w:rPr>
                          <w:b/>
                          <w:bCs/>
                          <w:szCs w:val="22"/>
                        </w:rPr>
                        <w:fldChar w:fldCharType="separate"/>
                      </w:r>
                      <w:r w:rsidR="006038A6">
                        <w:rPr>
                          <w:b/>
                          <w:bCs/>
                          <w:noProof/>
                          <w:szCs w:val="22"/>
                        </w:rPr>
                        <w:t>51</w:t>
                      </w:r>
                      <w:r w:rsidRPr="00E12007">
                        <w:rPr>
                          <w:b/>
                          <w:bCs/>
                          <w:szCs w:val="22"/>
                        </w:rPr>
                        <w:fldChar w:fldCharType="end"/>
                      </w:r>
                      <w:r w:rsidRPr="00E12007">
                        <w:rPr>
                          <w:b/>
                          <w:bCs/>
                          <w:szCs w:val="22"/>
                        </w:rPr>
                        <w:t xml:space="preserve">: Examples of ANXA5-DM1 IT injection expulsion in BALB/cj mice </w:t>
                      </w:r>
                      <w:r w:rsidRPr="00517C99">
                        <w:rPr>
                          <w:b/>
                          <w:bCs/>
                          <w:szCs w:val="22"/>
                        </w:rPr>
                        <w:t>bearing EMT6 tumors</w:t>
                      </w:r>
                      <w:bookmarkEnd w:id="221"/>
                      <w:r w:rsidRPr="00517C99">
                        <w:rPr>
                          <w:b/>
                          <w:bCs/>
                          <w:szCs w:val="22"/>
                        </w:rPr>
                        <w:t xml:space="preserve"> </w:t>
                      </w:r>
                    </w:p>
                    <w:p w14:paraId="27F3EFD4" w14:textId="4B2DF5E1" w:rsidR="00EC6EAE" w:rsidRPr="00DA476B" w:rsidRDefault="00EC6EAE" w:rsidP="00DA476B">
                      <w:pPr>
                        <w:rPr>
                          <w:szCs w:val="22"/>
                        </w:rPr>
                      </w:pPr>
                      <w:r w:rsidRPr="00DA476B">
                        <w:rPr>
                          <w:sz w:val="22"/>
                          <w:szCs w:val="22"/>
                        </w:rPr>
                        <w:t xml:space="preserve">Immediate ANXA5-DM1 leakage (arrows) was observed in mice with different </w:t>
                      </w:r>
                      <w:r>
                        <w:rPr>
                          <w:sz w:val="22"/>
                          <w:szCs w:val="22"/>
                        </w:rPr>
                        <w:t>sized</w:t>
                      </w:r>
                      <w:r w:rsidRPr="00DA476B">
                        <w:rPr>
                          <w:sz w:val="22"/>
                          <w:szCs w:val="22"/>
                        </w:rPr>
                        <w:t xml:space="preserve"> throughout the course of the treatment. </w:t>
                      </w:r>
                    </w:p>
                  </w:txbxContent>
                </v:textbox>
                <w10:wrap type="topAndBottom"/>
              </v:shape>
            </w:pict>
          </mc:Fallback>
        </mc:AlternateContent>
      </w:r>
    </w:p>
    <w:p w14:paraId="24544E04" w14:textId="77777777" w:rsidR="00E12007" w:rsidRDefault="00E12007" w:rsidP="007620AC">
      <w:pPr>
        <w:ind w:firstLine="720"/>
      </w:pPr>
    </w:p>
    <w:p w14:paraId="4DED19AC" w14:textId="77777777" w:rsidR="007620AC" w:rsidRDefault="007620AC" w:rsidP="007620AC"/>
    <w:p w14:paraId="1DE4CEAD" w14:textId="77777777" w:rsidR="007620AC" w:rsidRDefault="007620AC" w:rsidP="00A8691F">
      <w:pPr>
        <w:pStyle w:val="Heading3"/>
      </w:pPr>
    </w:p>
    <w:p w14:paraId="35E81924" w14:textId="636E69FC" w:rsidR="00A8691F" w:rsidRPr="00A8691F" w:rsidRDefault="005041EA" w:rsidP="00A8691F">
      <w:pPr>
        <w:pStyle w:val="Heading3"/>
      </w:pPr>
      <w:bookmarkStart w:id="175" w:name="_Toc116911059"/>
      <w:r>
        <w:t>ANXA5 immunogenicity</w:t>
      </w:r>
      <w:bookmarkEnd w:id="175"/>
      <w:r>
        <w:t xml:space="preserve"> </w:t>
      </w:r>
    </w:p>
    <w:p w14:paraId="42C83F0F" w14:textId="01F7C04B" w:rsidR="00692266" w:rsidRDefault="0075472A" w:rsidP="00A8691F">
      <w:pPr>
        <w:rPr>
          <w:rFonts w:cstheme="minorHAnsi"/>
        </w:rPr>
      </w:pPr>
      <w:r>
        <w:rPr>
          <w:rFonts w:cstheme="minorHAnsi"/>
        </w:rPr>
        <w:t>To assess the immune response</w:t>
      </w:r>
      <w:r w:rsidR="00360F03">
        <w:rPr>
          <w:rFonts w:cstheme="minorHAnsi"/>
        </w:rPr>
        <w:t xml:space="preserve"> against ANXA5</w:t>
      </w:r>
      <w:r>
        <w:rPr>
          <w:rFonts w:cstheme="minorHAnsi"/>
        </w:rPr>
        <w:t xml:space="preserve"> </w:t>
      </w:r>
      <w:r w:rsidR="005E1376">
        <w:rPr>
          <w:rFonts w:cstheme="minorHAnsi"/>
        </w:rPr>
        <w:t xml:space="preserve">healthy Balb/cJ mice were injected with 3 mg/kg of ANXA5 </w:t>
      </w:r>
      <w:r w:rsidR="003272F5">
        <w:rPr>
          <w:rFonts w:cstheme="minorHAnsi"/>
        </w:rPr>
        <w:t xml:space="preserve">IP </w:t>
      </w:r>
      <w:r w:rsidR="005E1376">
        <w:rPr>
          <w:rFonts w:cstheme="minorHAnsi"/>
        </w:rPr>
        <w:t>daily for 21 days</w:t>
      </w:r>
      <w:r w:rsidR="00AE1EE0">
        <w:rPr>
          <w:rFonts w:cstheme="minorHAnsi"/>
        </w:rPr>
        <w:t xml:space="preserve">, which is the equivalent dose of ANXA5 in the </w:t>
      </w:r>
      <w:r w:rsidR="000F2B4A">
        <w:rPr>
          <w:rFonts w:cstheme="minorHAnsi"/>
        </w:rPr>
        <w:t xml:space="preserve">0.25 mg/kg </w:t>
      </w:r>
      <w:r w:rsidR="00AE1EE0">
        <w:rPr>
          <w:rFonts w:cstheme="minorHAnsi"/>
        </w:rPr>
        <w:t>ANXA5-DM1 conjugate</w:t>
      </w:r>
      <w:r w:rsidR="00463165">
        <w:rPr>
          <w:rFonts w:cstheme="minorHAnsi"/>
        </w:rPr>
        <w:t>.</w:t>
      </w:r>
      <w:r w:rsidR="005E1376">
        <w:rPr>
          <w:rFonts w:cstheme="minorHAnsi"/>
        </w:rPr>
        <w:t xml:space="preserve"> One mouse was euthanized at day</w:t>
      </w:r>
      <w:r w:rsidR="00A71C46">
        <w:rPr>
          <w:rFonts w:cstheme="minorHAnsi"/>
        </w:rPr>
        <w:t>s</w:t>
      </w:r>
      <w:r w:rsidR="005E1376">
        <w:rPr>
          <w:rFonts w:cstheme="minorHAnsi"/>
        </w:rPr>
        <w:t xml:space="preserve"> 0, 10</w:t>
      </w:r>
      <w:r w:rsidR="00612826">
        <w:rPr>
          <w:rFonts w:cstheme="minorHAnsi"/>
        </w:rPr>
        <w:t>,</w:t>
      </w:r>
      <w:r w:rsidR="005E1376">
        <w:rPr>
          <w:rFonts w:cstheme="minorHAnsi"/>
        </w:rPr>
        <w:t xml:space="preserve"> and 21 and the blood was collected to </w:t>
      </w:r>
      <w:r w:rsidR="00AE1EE0">
        <w:rPr>
          <w:rFonts w:cstheme="minorHAnsi"/>
        </w:rPr>
        <w:t>examine</w:t>
      </w:r>
      <w:r w:rsidR="005E1376">
        <w:rPr>
          <w:rFonts w:cstheme="minorHAnsi"/>
        </w:rPr>
        <w:t xml:space="preserve"> ANXA5-specific antibody </w:t>
      </w:r>
      <w:r w:rsidR="00AE1EE0">
        <w:rPr>
          <w:rFonts w:cstheme="minorHAnsi"/>
        </w:rPr>
        <w:t xml:space="preserve">titers. </w:t>
      </w:r>
    </w:p>
    <w:p w14:paraId="7637B57A" w14:textId="226F3043" w:rsidR="00A71C46" w:rsidRDefault="003272F5" w:rsidP="00EB754B">
      <w:pPr>
        <w:ind w:firstLine="720"/>
        <w:rPr>
          <w:rFonts w:cstheme="minorHAnsi"/>
        </w:rPr>
      </w:pPr>
      <w:r>
        <w:rPr>
          <w:rFonts w:cstheme="minorHAnsi"/>
        </w:rPr>
        <w:t xml:space="preserve">While it was anticipated that the ANXA5 </w:t>
      </w:r>
      <w:r w:rsidR="00DE2024">
        <w:rPr>
          <w:rFonts w:cstheme="minorHAnsi"/>
        </w:rPr>
        <w:t>would</w:t>
      </w:r>
      <w:r>
        <w:rPr>
          <w:rFonts w:cstheme="minorHAnsi"/>
        </w:rPr>
        <w:t xml:space="preserve"> not elicit an immune response, there was a </w:t>
      </w:r>
      <w:r w:rsidR="00692266">
        <w:rPr>
          <w:rFonts w:cstheme="minorHAnsi"/>
        </w:rPr>
        <w:t xml:space="preserve">very weak </w:t>
      </w:r>
      <w:r>
        <w:rPr>
          <w:rFonts w:cstheme="minorHAnsi"/>
        </w:rPr>
        <w:t>presence of ANXA5</w:t>
      </w:r>
      <w:r w:rsidR="00612826">
        <w:rPr>
          <w:rFonts w:cstheme="minorHAnsi"/>
        </w:rPr>
        <w:t>-</w:t>
      </w:r>
      <w:r>
        <w:rPr>
          <w:rFonts w:cstheme="minorHAnsi"/>
        </w:rPr>
        <w:t>specific IgG and/or IgM antibodies by day 10</w:t>
      </w:r>
      <w:r w:rsidR="00D51C5C">
        <w:rPr>
          <w:rFonts w:cstheme="minorHAnsi"/>
        </w:rPr>
        <w:t>,</w:t>
      </w:r>
      <w:r>
        <w:rPr>
          <w:rFonts w:cstheme="minorHAnsi"/>
        </w:rPr>
        <w:t xml:space="preserve"> </w:t>
      </w:r>
      <w:r w:rsidR="00DE2024">
        <w:rPr>
          <w:rFonts w:cstheme="minorHAnsi"/>
        </w:rPr>
        <w:t xml:space="preserve">and by day 21 a </w:t>
      </w:r>
      <w:r w:rsidR="00D61679">
        <w:rPr>
          <w:rFonts w:cstheme="minorHAnsi"/>
        </w:rPr>
        <w:t>100-fold</w:t>
      </w:r>
      <w:r w:rsidR="00DE2024">
        <w:rPr>
          <w:rFonts w:cstheme="minorHAnsi"/>
        </w:rPr>
        <w:t xml:space="preserve"> increase was</w:t>
      </w:r>
      <w:r w:rsidR="00A71C46">
        <w:rPr>
          <w:rFonts w:cstheme="minorHAnsi"/>
        </w:rPr>
        <w:t xml:space="preserve"> </w:t>
      </w:r>
      <w:r w:rsidR="00DE2024">
        <w:rPr>
          <w:rFonts w:cstheme="minorHAnsi"/>
        </w:rPr>
        <w:t xml:space="preserve">observed </w:t>
      </w:r>
      <w:r w:rsidR="00D50055">
        <w:rPr>
          <w:rFonts w:cstheme="minorHAnsi"/>
        </w:rPr>
        <w:t>(</w:t>
      </w:r>
      <w:r w:rsidR="00D50055" w:rsidRPr="00D4436D">
        <w:rPr>
          <w:rFonts w:cstheme="minorHAnsi"/>
          <w:b/>
          <w:bCs/>
        </w:rPr>
        <w:t>Figure 52</w:t>
      </w:r>
      <w:r w:rsidR="00D50055">
        <w:rPr>
          <w:rFonts w:cstheme="minorHAnsi"/>
        </w:rPr>
        <w:t xml:space="preserve">). </w:t>
      </w:r>
      <w:r w:rsidR="0075595A">
        <w:rPr>
          <w:rFonts w:cstheme="minorHAnsi"/>
        </w:rPr>
        <w:t>However,</w:t>
      </w:r>
      <w:r w:rsidR="00DE2024">
        <w:rPr>
          <w:rFonts w:cstheme="minorHAnsi"/>
        </w:rPr>
        <w:t xml:space="preserve"> none of the mice showed signs of anaphylactic response</w:t>
      </w:r>
      <w:r w:rsidR="00463165">
        <w:rPr>
          <w:rFonts w:cstheme="minorHAnsi"/>
        </w:rPr>
        <w:t xml:space="preserve">, </w:t>
      </w:r>
      <w:r w:rsidR="00DE2024">
        <w:rPr>
          <w:rFonts w:cstheme="minorHAnsi"/>
        </w:rPr>
        <w:t>autoimmune response (</w:t>
      </w:r>
      <w:r w:rsidR="00DE2024">
        <w:rPr>
          <w:rFonts w:cs="Times New Roman"/>
        </w:rPr>
        <w:t xml:space="preserve">hair loss, dry mouth, dry </w:t>
      </w:r>
      <w:r w:rsidR="00E65CFF">
        <w:rPr>
          <w:rFonts w:cs="Times New Roman"/>
        </w:rPr>
        <w:t>eyes)</w:t>
      </w:r>
      <w:r w:rsidR="00612826">
        <w:rPr>
          <w:rFonts w:cs="Times New Roman"/>
        </w:rPr>
        <w:t>,</w:t>
      </w:r>
      <w:r w:rsidR="00E65CFF">
        <w:rPr>
          <w:rFonts w:cs="Times New Roman"/>
        </w:rPr>
        <w:t xml:space="preserve"> or</w:t>
      </w:r>
      <w:r w:rsidR="00A71C46">
        <w:rPr>
          <w:rFonts w:cs="Times New Roman"/>
        </w:rPr>
        <w:t xml:space="preserve"> weight loss </w:t>
      </w:r>
      <w:r w:rsidR="00DE2024">
        <w:rPr>
          <w:rFonts w:cs="Times New Roman"/>
        </w:rPr>
        <w:t xml:space="preserve">over the course of the </w:t>
      </w:r>
      <w:r w:rsidR="0075595A" w:rsidRPr="00D84E38">
        <w:rPr>
          <w:rFonts w:cs="Times New Roman"/>
        </w:rPr>
        <w:t>treatment</w:t>
      </w:r>
      <w:r w:rsidR="00DA36D3" w:rsidRPr="00D84E38">
        <w:rPr>
          <w:rFonts w:cs="Times New Roman"/>
        </w:rPr>
        <w:t xml:space="preserve"> (</w:t>
      </w:r>
      <w:r w:rsidR="00DA36D3" w:rsidRPr="00DA476B">
        <w:rPr>
          <w:rFonts w:cs="Times New Roman"/>
          <w:b/>
          <w:bCs/>
        </w:rPr>
        <w:t xml:space="preserve">Figure </w:t>
      </w:r>
      <w:r w:rsidR="00CC379C" w:rsidRPr="00DA476B">
        <w:rPr>
          <w:rFonts w:cs="Times New Roman"/>
          <w:b/>
          <w:bCs/>
        </w:rPr>
        <w:t>54</w:t>
      </w:r>
      <w:r w:rsidR="00DA36D3" w:rsidRPr="00DA476B">
        <w:rPr>
          <w:rFonts w:cs="Times New Roman"/>
        </w:rPr>
        <w:t>)</w:t>
      </w:r>
      <w:r w:rsidR="00DE2024" w:rsidRPr="00DA476B">
        <w:rPr>
          <w:rFonts w:cs="Times New Roman"/>
        </w:rPr>
        <w:t>.</w:t>
      </w:r>
      <w:r w:rsidR="00DE2024">
        <w:rPr>
          <w:rFonts w:cs="Times New Roman"/>
        </w:rPr>
        <w:t xml:space="preserve"> </w:t>
      </w:r>
      <w:r w:rsidR="00463165">
        <w:rPr>
          <w:rFonts w:cstheme="minorHAnsi"/>
        </w:rPr>
        <w:t xml:space="preserve">The most probable </w:t>
      </w:r>
      <w:r w:rsidR="004F35EC">
        <w:rPr>
          <w:rFonts w:cstheme="minorHAnsi"/>
        </w:rPr>
        <w:t>explanation</w:t>
      </w:r>
      <w:r w:rsidR="00DE2024">
        <w:rPr>
          <w:rFonts w:cstheme="minorHAnsi"/>
        </w:rPr>
        <w:t xml:space="preserve"> for this is </w:t>
      </w:r>
      <w:r w:rsidR="008A6AFE">
        <w:rPr>
          <w:rFonts w:cstheme="minorHAnsi"/>
        </w:rPr>
        <w:t xml:space="preserve">the use of a </w:t>
      </w:r>
      <w:r w:rsidR="00DE2024">
        <w:rPr>
          <w:rFonts w:cstheme="minorHAnsi"/>
        </w:rPr>
        <w:t xml:space="preserve"> human ANXA5 protein in a mouse model</w:t>
      </w:r>
      <w:r w:rsidR="000F2B4A">
        <w:rPr>
          <w:rFonts w:cstheme="minorHAnsi"/>
        </w:rPr>
        <w:t>. Previous work in our lab by John Krais found that using murine ANXA5 in a</w:t>
      </w:r>
      <w:r w:rsidR="00612826">
        <w:rPr>
          <w:rFonts w:cstheme="minorHAnsi"/>
        </w:rPr>
        <w:t>n</w:t>
      </w:r>
      <w:r w:rsidR="000F2B4A">
        <w:rPr>
          <w:rFonts w:cstheme="minorHAnsi"/>
        </w:rPr>
        <w:t xml:space="preserve"> ANXA5-mCGL fusion protein did no</w:t>
      </w:r>
      <w:r w:rsidR="006237EA">
        <w:rPr>
          <w:rFonts w:cstheme="minorHAnsi"/>
        </w:rPr>
        <w:t xml:space="preserve">t </w:t>
      </w:r>
      <w:r w:rsidR="00612826">
        <w:rPr>
          <w:rFonts w:cstheme="minorHAnsi"/>
        </w:rPr>
        <w:t>el</w:t>
      </w:r>
      <w:r w:rsidR="000F2B4A">
        <w:rPr>
          <w:rFonts w:cstheme="minorHAnsi"/>
        </w:rPr>
        <w:t xml:space="preserve">icit an immune response in </w:t>
      </w:r>
      <w:r w:rsidR="00C955AD">
        <w:rPr>
          <w:rFonts w:cstheme="minorHAnsi"/>
        </w:rPr>
        <w:t xml:space="preserve">a BALB/cJ murine model </w:t>
      </w:r>
      <w:r w:rsidR="000F2B4A">
        <w:rPr>
          <w:rFonts w:cstheme="minorHAnsi"/>
        </w:rPr>
        <w:fldChar w:fldCharType="begin"/>
      </w:r>
      <w:r w:rsidR="00503656">
        <w:rPr>
          <w:rFonts w:cstheme="minorHAnsi"/>
        </w:rPr>
        <w:instrText xml:space="preserve"> ADDIN EN.CITE &lt;EndNote&gt;&lt;Cite&gt;&lt;Author&gt;Krais&lt;/Author&gt;&lt;Year&gt;2017&lt;/Year&gt;&lt;RecNum&gt;239&lt;/RecNum&gt;&lt;DisplayText&gt;[198]&lt;/DisplayText&gt;&lt;record&gt;&lt;rec-number&gt;239&lt;/rec-number&gt;&lt;foreign-keys&gt;&lt;key app="EN" db-id="vx2tfde052sapgeadsvp5f0f09pxfasr00vs" timestamp="1605630935"&gt;239&lt;/key&gt;&lt;/foreign-keys&gt;&lt;ref-type name="Journal Article"&gt;17&lt;/ref-type&gt;&lt;contributors&gt;&lt;authors&gt;&lt;author&gt;Krais, John J.&lt;/author&gt;&lt;author&gt;Virani, Needa&lt;/author&gt;&lt;author&gt;McKernan, Patrick H.&lt;/author&gt;&lt;author&gt;Nguyen, Quang&lt;/author&gt;&lt;author&gt;Fung, Kar Ming&lt;/author&gt;&lt;author&gt;Sikavitsas, Vassilios I.&lt;/author&gt;&lt;author&gt;Kurkjian, Carla&lt;/author&gt;&lt;author&gt;Harrison, Roger G.&lt;/author&gt;&lt;/authors&gt;&lt;/contributors&gt;&lt;titles&gt;&lt;title&gt;Antitumor synergism and enhanced survival with a tumor vasculature–targeted enzyme prodrug system, rapamycin, and cyclophosphamide&lt;/title&gt;&lt;secondary-title&gt;Molecular Cancer Therapeutics&lt;/secondary-title&gt;&lt;/titles&gt;&lt;periodical&gt;&lt;full-title&gt;Molecular Cancer Therapeutics&lt;/full-title&gt;&lt;/periodical&gt;&lt;dates&gt;&lt;year&gt;2017&lt;/year&gt;&lt;/dates&gt;&lt;urls&gt;&lt;/urls&gt;&lt;electronic-resource-num&gt;10.1158/1535-7163.MCT-16-0263&lt;/electronic-resource-num&gt;&lt;/record&gt;&lt;/Cite&gt;&lt;/EndNote&gt;</w:instrText>
      </w:r>
      <w:r w:rsidR="000F2B4A">
        <w:rPr>
          <w:rFonts w:cstheme="minorHAnsi"/>
        </w:rPr>
        <w:fldChar w:fldCharType="separate"/>
      </w:r>
      <w:r w:rsidR="00503656">
        <w:rPr>
          <w:rFonts w:cstheme="minorHAnsi"/>
          <w:noProof/>
        </w:rPr>
        <w:t>[198]</w:t>
      </w:r>
      <w:r w:rsidR="000F2B4A">
        <w:rPr>
          <w:rFonts w:cstheme="minorHAnsi"/>
        </w:rPr>
        <w:fldChar w:fldCharType="end"/>
      </w:r>
      <w:r w:rsidR="000F2B4A">
        <w:rPr>
          <w:rFonts w:cstheme="minorHAnsi"/>
        </w:rPr>
        <w:t>.</w:t>
      </w:r>
    </w:p>
    <w:p w14:paraId="15BE9615" w14:textId="4749E246" w:rsidR="00E65CFF" w:rsidRDefault="00E65CFF" w:rsidP="00A677D6">
      <w:pPr>
        <w:ind w:firstLine="720"/>
        <w:rPr>
          <w:rFonts w:cs="Times New Roman"/>
        </w:rPr>
      </w:pPr>
      <w:r>
        <w:rPr>
          <w:rFonts w:cstheme="minorHAnsi"/>
        </w:rPr>
        <w:t xml:space="preserve">Through a pairwise alignment of </w:t>
      </w:r>
      <w:r>
        <w:rPr>
          <w:rFonts w:cs="Times New Roman"/>
        </w:rPr>
        <w:t>Homo sapiens ANNXA5 (Accession: NP_001145) and M. musculus ANXA5 (Accession: NP_033803), the proteins have a p</w:t>
      </w:r>
      <w:r w:rsidR="002010A4">
        <w:rPr>
          <w:rFonts w:cs="Times New Roman"/>
        </w:rPr>
        <w:t>er</w:t>
      </w:r>
      <w:r>
        <w:rPr>
          <w:rFonts w:cs="Times New Roman"/>
        </w:rPr>
        <w:t>cent identity match of 93.65%. Additionally, the Query Cover (how long the sequences are to each other) was 98% and only varied by 1 amino acid.  Because the proteins are not</w:t>
      </w:r>
      <w:r w:rsidR="00463165">
        <w:rPr>
          <w:rFonts w:cs="Times New Roman"/>
        </w:rPr>
        <w:t xml:space="preserve"> completely</w:t>
      </w:r>
      <w:r>
        <w:rPr>
          <w:rFonts w:cs="Times New Roman"/>
        </w:rPr>
        <w:t xml:space="preserve"> identical</w:t>
      </w:r>
      <w:r w:rsidR="001A5B3B">
        <w:rPr>
          <w:rFonts w:cs="Times New Roman"/>
        </w:rPr>
        <w:t>,</w:t>
      </w:r>
      <w:r>
        <w:rPr>
          <w:rFonts w:cs="Times New Roman"/>
        </w:rPr>
        <w:t xml:space="preserve"> this could prompt an immune response, but the immune response in nonhuman primates such as mice cannot be a </w:t>
      </w:r>
      <w:r w:rsidR="002010A4">
        <w:rPr>
          <w:rFonts w:cs="Times New Roman"/>
        </w:rPr>
        <w:t>pred</w:t>
      </w:r>
      <w:r w:rsidR="00450BDF">
        <w:rPr>
          <w:rFonts w:cs="Times New Roman"/>
        </w:rPr>
        <w:t>ict</w:t>
      </w:r>
      <w:r>
        <w:rPr>
          <w:rFonts w:cs="Times New Roman"/>
        </w:rPr>
        <w:t xml:space="preserve">ive model for translation into humans </w:t>
      </w:r>
      <w:r>
        <w:rPr>
          <w:rFonts w:cs="Times New Roman"/>
        </w:rPr>
        <w:fldChar w:fldCharType="begin">
          <w:fldData xml:space="preserve">PEVuZE5vdGU+PENpdGU+PEF1dGhvcj52YW4gTWVlcjwvQXV0aG9yPjxZZWFyPjIwMTM8L1llYXI+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</w:fldData>
        </w:fldChar>
      </w:r>
      <w:r w:rsidR="00503656">
        <w:rPr>
          <w:rFonts w:cs="Times New Roman"/>
        </w:rPr>
        <w:instrText xml:space="preserve"> ADDIN EN.CITE </w:instrText>
      </w:r>
      <w:r w:rsidR="00503656">
        <w:rPr>
          <w:rFonts w:cs="Times New Roman"/>
        </w:rPr>
        <w:fldChar w:fldCharType="begin">
          <w:fldData xml:space="preserve">PEVuZE5vdGU+PENpdGU+PEF1dGhvcj52YW4gTWVlcjwvQXV0aG9yPjxZZWFyPjIwMTM8L1llYXI+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</w:fldData>
        </w:fldChar>
      </w:r>
      <w:r w:rsidR="00503656">
        <w:rPr>
          <w:rFonts w:cs="Times New Roman"/>
        </w:rPr>
        <w:instrText xml:space="preserve"> ADDIN EN.CITE.DATA </w:instrText>
      </w:r>
      <w:r w:rsidR="00503656">
        <w:rPr>
          <w:rFonts w:cs="Times New Roman"/>
        </w:rPr>
      </w:r>
      <w:r w:rsidR="00503656">
        <w:rPr>
          <w:rFonts w:cs="Times New Roman"/>
        </w:rPr>
        <w:fldChar w:fldCharType="end"/>
      </w:r>
      <w:r>
        <w:rPr>
          <w:rFonts w:cs="Times New Roman"/>
        </w:rPr>
      </w:r>
      <w:r>
        <w:rPr>
          <w:rFonts w:cs="Times New Roman"/>
        </w:rPr>
        <w:fldChar w:fldCharType="separate"/>
      </w:r>
      <w:r w:rsidR="00503656">
        <w:rPr>
          <w:rFonts w:cs="Times New Roman"/>
          <w:noProof/>
        </w:rPr>
        <w:t>[263]</w:t>
      </w:r>
      <w:r>
        <w:rPr>
          <w:rFonts w:cs="Times New Roman"/>
        </w:rPr>
        <w:fldChar w:fldCharType="end"/>
      </w:r>
      <w:r>
        <w:rPr>
          <w:rFonts w:cs="Times New Roman"/>
        </w:rPr>
        <w:t xml:space="preserve">. While mice are considered an invaluable model organism for examining </w:t>
      </w:r>
      <w:r w:rsidR="00450BDF">
        <w:rPr>
          <w:rFonts w:cs="Times New Roman"/>
        </w:rPr>
        <w:t xml:space="preserve">the </w:t>
      </w:r>
      <w:r>
        <w:rPr>
          <w:rFonts w:cs="Times New Roman"/>
        </w:rPr>
        <w:t xml:space="preserve">immunogenicity of human proteins, the differences in the mouse and human immune systems limit the translatability of the therapies  </w:t>
      </w:r>
      <w:r>
        <w:rPr>
          <w:rFonts w:cs="Times New Roman"/>
        </w:rPr>
        <w:fldChar w:fldCharType="begin">
          <w:fldData xml:space="preserve">PEVuZE5vdGU+PENpdGU+PEF1dGhvcj5Ccmlua3M8L0F1dGhvcj48WWVhcj4yMDExPC9ZZWFyPjxS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</w:fldData>
        </w:fldChar>
      </w:r>
      <w:r w:rsidR="00503656">
        <w:rPr>
          <w:rFonts w:cs="Times New Roman"/>
        </w:rPr>
        <w:instrText xml:space="preserve"> ADDIN EN.CITE </w:instrText>
      </w:r>
      <w:r w:rsidR="00503656">
        <w:rPr>
          <w:rFonts w:cs="Times New Roman"/>
        </w:rPr>
        <w:fldChar w:fldCharType="begin">
          <w:fldData xml:space="preserve">PEVuZE5vdGU+PENpdGU+PEF1dGhvcj5Ccmlua3M8L0F1dGhvcj48WWVhcj4yMDExPC9ZZWFyPjxS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</w:fldData>
        </w:fldChar>
      </w:r>
      <w:r w:rsidR="00503656">
        <w:rPr>
          <w:rFonts w:cs="Times New Roman"/>
        </w:rPr>
        <w:instrText xml:space="preserve"> ADDIN EN.CITE.DATA </w:instrText>
      </w:r>
      <w:r w:rsidR="00503656">
        <w:rPr>
          <w:rFonts w:cs="Times New Roman"/>
        </w:rPr>
      </w:r>
      <w:r w:rsidR="00503656">
        <w:rPr>
          <w:rFonts w:cs="Times New Roman"/>
        </w:rPr>
        <w:fldChar w:fldCharType="end"/>
      </w:r>
      <w:r>
        <w:rPr>
          <w:rFonts w:cs="Times New Roman"/>
        </w:rPr>
      </w:r>
      <w:r>
        <w:rPr>
          <w:rFonts w:cs="Times New Roman"/>
        </w:rPr>
        <w:fldChar w:fldCharType="separate"/>
      </w:r>
      <w:r w:rsidR="00503656">
        <w:rPr>
          <w:rFonts w:cs="Times New Roman"/>
          <w:noProof/>
        </w:rPr>
        <w:t>[264-266]</w:t>
      </w:r>
      <w:r>
        <w:rPr>
          <w:rFonts w:cs="Times New Roman"/>
        </w:rPr>
        <w:fldChar w:fldCharType="end"/>
      </w:r>
      <w:r>
        <w:rPr>
          <w:rFonts w:cs="Times New Roman"/>
        </w:rPr>
        <w:t xml:space="preserve">. The injection method and frequency also </w:t>
      </w:r>
      <w:r w:rsidR="00746430">
        <w:rPr>
          <w:rFonts w:cs="Times New Roman"/>
        </w:rPr>
        <w:t>impact</w:t>
      </w:r>
      <w:r w:rsidR="002077B9">
        <w:rPr>
          <w:rFonts w:cs="Times New Roman"/>
        </w:rPr>
        <w:t xml:space="preserve"> </w:t>
      </w:r>
      <w:r w:rsidR="00450BDF">
        <w:rPr>
          <w:rFonts w:cs="Times New Roman"/>
        </w:rPr>
        <w:t xml:space="preserve">the </w:t>
      </w:r>
      <w:r>
        <w:rPr>
          <w:rFonts w:cs="Times New Roman"/>
        </w:rPr>
        <w:t>immunogenicity of the protein.</w:t>
      </w:r>
    </w:p>
    <w:p w14:paraId="176D96C4" w14:textId="746F38D1" w:rsidR="00166271" w:rsidRDefault="00E65CFF" w:rsidP="00166271">
      <w:pPr>
        <w:ind w:firstLine="720"/>
        <w:rPr>
          <w:rFonts w:cs="Times New Roman"/>
        </w:rPr>
      </w:pPr>
      <w:r>
        <w:rPr>
          <w:rFonts w:cs="Times New Roman"/>
        </w:rPr>
        <w:lastRenderedPageBreak/>
        <w:t xml:space="preserve">IP injections are not considered the most immunogenic delivery method, but this delivery method can create </w:t>
      </w:r>
      <w:r w:rsidR="00746430">
        <w:rPr>
          <w:rFonts w:cs="Times New Roman"/>
        </w:rPr>
        <w:t>a pocket</w:t>
      </w:r>
      <w:r>
        <w:rPr>
          <w:rFonts w:cs="Times New Roman"/>
        </w:rPr>
        <w:t xml:space="preserve"> of protein deposits inside the peritoneal cavity that allows for </w:t>
      </w:r>
      <w:r w:rsidR="00450BDF">
        <w:rPr>
          <w:rFonts w:cs="Times New Roman"/>
        </w:rPr>
        <w:t xml:space="preserve">the </w:t>
      </w:r>
      <w:r>
        <w:rPr>
          <w:rFonts w:cs="Times New Roman"/>
        </w:rPr>
        <w:t xml:space="preserve">slow release of the protein into a close lymph node, eliciting an immune response </w:t>
      </w:r>
      <w:r>
        <w:rPr>
          <w:rFonts w:cs="Times New Roman"/>
        </w:rPr>
        <w:fldChar w:fldCharType="begin">
          <w:fldData xml:space="preserve">PEVuZE5vdGU+PENpdGU+PEF1dGhvcj5EaW5nbWFuPC9BdXRob3I+PFllYXI+MjAxOTwvWWVhcj48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</w:fldData>
        </w:fldChar>
      </w:r>
      <w:r w:rsidR="00503656">
        <w:rPr>
          <w:rFonts w:cs="Times New Roman"/>
        </w:rPr>
        <w:instrText xml:space="preserve"> ADDIN EN.CITE </w:instrText>
      </w:r>
      <w:r w:rsidR="00503656">
        <w:rPr>
          <w:rFonts w:cs="Times New Roman"/>
        </w:rPr>
        <w:fldChar w:fldCharType="begin">
          <w:fldData xml:space="preserve">PEVuZE5vdGU+PENpdGU+PEF1dGhvcj5EaW5nbWFuPC9BdXRob3I+PFllYXI+MjAxOTwvWWVhcj48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</w:fldData>
        </w:fldChar>
      </w:r>
      <w:r w:rsidR="00503656">
        <w:rPr>
          <w:rFonts w:cs="Times New Roman"/>
        </w:rPr>
        <w:instrText xml:space="preserve"> ADDIN EN.CITE.DATA </w:instrText>
      </w:r>
      <w:r w:rsidR="00503656">
        <w:rPr>
          <w:rFonts w:cs="Times New Roman"/>
        </w:rPr>
      </w:r>
      <w:r w:rsidR="00503656">
        <w:rPr>
          <w:rFonts w:cs="Times New Roman"/>
        </w:rPr>
        <w:fldChar w:fldCharType="end"/>
      </w:r>
      <w:r>
        <w:rPr>
          <w:rFonts w:cs="Times New Roman"/>
        </w:rPr>
      </w:r>
      <w:r>
        <w:rPr>
          <w:rFonts w:cs="Times New Roman"/>
        </w:rPr>
        <w:fldChar w:fldCharType="separate"/>
      </w:r>
      <w:r w:rsidR="00503656">
        <w:rPr>
          <w:rFonts w:cs="Times New Roman"/>
          <w:noProof/>
        </w:rPr>
        <w:t>[267, 268]</w:t>
      </w:r>
      <w:r>
        <w:rPr>
          <w:rFonts w:cs="Times New Roman"/>
        </w:rPr>
        <w:fldChar w:fldCharType="end"/>
      </w:r>
      <w:r>
        <w:rPr>
          <w:rFonts w:cs="Times New Roman"/>
        </w:rPr>
        <w:t xml:space="preserve">. </w:t>
      </w:r>
      <w:r w:rsidR="00166271">
        <w:rPr>
          <w:rFonts w:cs="Times New Roman"/>
        </w:rPr>
        <w:t xml:space="preserve">Because the weak immune response was reported </w:t>
      </w:r>
      <w:r w:rsidR="00450BDF">
        <w:rPr>
          <w:rFonts w:cs="Times New Roman"/>
        </w:rPr>
        <w:t>on</w:t>
      </w:r>
      <w:r w:rsidR="00166271">
        <w:rPr>
          <w:rFonts w:cs="Times New Roman"/>
        </w:rPr>
        <w:t xml:space="preserve"> day 10 of repeated IP ANXA5 injections, it is unlikely that the once-a-week IP ANXA5-DM1 treatment was neutralized or caused an immune response. IT injections have</w:t>
      </w:r>
      <w:r w:rsidR="00450BDF">
        <w:rPr>
          <w:rFonts w:cs="Times New Roman"/>
        </w:rPr>
        <w:t xml:space="preserve"> been</w:t>
      </w:r>
      <w:r w:rsidR="00166271">
        <w:rPr>
          <w:rFonts w:cs="Times New Roman"/>
        </w:rPr>
        <w:t xml:space="preserve"> shown to </w:t>
      </w:r>
      <w:r w:rsidR="00D22639">
        <w:rPr>
          <w:rFonts w:cs="Times New Roman"/>
        </w:rPr>
        <w:t>reduce</w:t>
      </w:r>
      <w:r w:rsidR="00166271">
        <w:rPr>
          <w:rFonts w:cs="Times New Roman"/>
        </w:rPr>
        <w:t xml:space="preserve"> antibody</w:t>
      </w:r>
      <w:r w:rsidR="00450BDF">
        <w:rPr>
          <w:rFonts w:cs="Times New Roman"/>
        </w:rPr>
        <w:t>-</w:t>
      </w:r>
      <w:r w:rsidR="00166271">
        <w:rPr>
          <w:rFonts w:cs="Times New Roman"/>
        </w:rPr>
        <w:t>mediated protein neutralization and decrease systemic side effects</w:t>
      </w:r>
      <w:r w:rsidR="00D22639">
        <w:rPr>
          <w:rFonts w:cs="Times New Roman"/>
        </w:rPr>
        <w:t xml:space="preserve">, and the IT injections of ANXA5-DM1 </w:t>
      </w:r>
      <w:r w:rsidR="00746430">
        <w:rPr>
          <w:rFonts w:cs="Times New Roman"/>
        </w:rPr>
        <w:t>would</w:t>
      </w:r>
      <w:r w:rsidR="00D22639">
        <w:rPr>
          <w:rFonts w:cs="Times New Roman"/>
        </w:rPr>
        <w:t xml:space="preserve"> not induc</w:t>
      </w:r>
      <w:r w:rsidR="00746430">
        <w:rPr>
          <w:rFonts w:cs="Times New Roman"/>
        </w:rPr>
        <w:t>e</w:t>
      </w:r>
      <w:r w:rsidR="00D22639">
        <w:rPr>
          <w:rFonts w:cs="Times New Roman"/>
        </w:rPr>
        <w:t xml:space="preserve"> an immunogenic response </w:t>
      </w:r>
      <w:r w:rsidR="00166271">
        <w:rPr>
          <w:rFonts w:cs="Times New Roman"/>
        </w:rPr>
        <w:t xml:space="preserve"> </w:t>
      </w:r>
      <w:r w:rsidR="00166271">
        <w:rPr>
          <w:rFonts w:cs="Times New Roman"/>
        </w:rPr>
        <w:fldChar w:fldCharType="begin">
          <w:fldData xml:space="preserve">PEVuZE5vdGU+PENpdGU+PEF1dGhvcj5CYW5pZWw8L0F1dGhvcj48WWVhcj4yMDIwPC9ZZWFyPjxS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</w:fldData>
        </w:fldChar>
      </w:r>
      <w:r w:rsidR="00503656">
        <w:rPr>
          <w:rFonts w:cs="Times New Roman"/>
        </w:rPr>
        <w:instrText xml:space="preserve"> ADDIN EN.CITE </w:instrText>
      </w:r>
      <w:r w:rsidR="00503656">
        <w:rPr>
          <w:rFonts w:cs="Times New Roman"/>
        </w:rPr>
        <w:fldChar w:fldCharType="begin">
          <w:fldData xml:space="preserve">PEVuZE5vdGU+PENpdGU+PEF1dGhvcj5CYW5pZWw8L0F1dGhvcj48WWVhcj4yMDIwPC9ZZWFyPjxS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</w:fldData>
        </w:fldChar>
      </w:r>
      <w:r w:rsidR="00503656">
        <w:rPr>
          <w:rFonts w:cs="Times New Roman"/>
        </w:rPr>
        <w:instrText xml:space="preserve"> ADDIN EN.CITE.DATA </w:instrText>
      </w:r>
      <w:r w:rsidR="00503656">
        <w:rPr>
          <w:rFonts w:cs="Times New Roman"/>
        </w:rPr>
      </w:r>
      <w:r w:rsidR="00503656">
        <w:rPr>
          <w:rFonts w:cs="Times New Roman"/>
        </w:rPr>
        <w:fldChar w:fldCharType="end"/>
      </w:r>
      <w:r w:rsidR="00166271">
        <w:rPr>
          <w:rFonts w:cs="Times New Roman"/>
        </w:rPr>
      </w:r>
      <w:r w:rsidR="00166271">
        <w:rPr>
          <w:rFonts w:cs="Times New Roman"/>
        </w:rPr>
        <w:fldChar w:fldCharType="separate"/>
      </w:r>
      <w:r w:rsidR="00503656">
        <w:rPr>
          <w:rFonts w:cs="Times New Roman"/>
          <w:noProof/>
        </w:rPr>
        <w:t>[269]</w:t>
      </w:r>
      <w:r w:rsidR="00166271">
        <w:rPr>
          <w:rFonts w:cs="Times New Roman"/>
        </w:rPr>
        <w:fldChar w:fldCharType="end"/>
      </w:r>
      <w:r w:rsidR="00D22639">
        <w:rPr>
          <w:rFonts w:cs="Times New Roman"/>
        </w:rPr>
        <w:t>.</w:t>
      </w:r>
    </w:p>
    <w:p w14:paraId="7EEAF261" w14:textId="1C0AE974" w:rsidR="00C57D2A" w:rsidRPr="00DF57C0" w:rsidRDefault="00C57D2A" w:rsidP="00C57D2A">
      <w:pPr>
        <w:ind w:firstLine="720"/>
        <w:rPr>
          <w:rFonts w:cstheme="minorHAnsi"/>
        </w:rPr>
      </w:pPr>
      <w:r>
        <w:rPr>
          <w:rFonts w:cs="Times New Roman"/>
        </w:rPr>
        <w:t>It is also important to note that nearly every FDA</w:t>
      </w:r>
      <w:r w:rsidR="00450BDF">
        <w:rPr>
          <w:rFonts w:cs="Times New Roman"/>
        </w:rPr>
        <w:t>-</w:t>
      </w:r>
      <w:r>
        <w:rPr>
          <w:rFonts w:cs="Times New Roman"/>
        </w:rPr>
        <w:t>approved monoclonal antibody and protein have a rate of immunogenicity on the FDA</w:t>
      </w:r>
      <w:r w:rsidR="00450BDF">
        <w:rPr>
          <w:rFonts w:cs="Times New Roman"/>
        </w:rPr>
        <w:t>-</w:t>
      </w:r>
      <w:r>
        <w:rPr>
          <w:rFonts w:cs="Times New Roman"/>
        </w:rPr>
        <w:t xml:space="preserve">licensed package inserts, indicating that </w:t>
      </w:r>
      <w:r w:rsidR="00746430">
        <w:rPr>
          <w:rFonts w:cs="Times New Roman"/>
        </w:rPr>
        <w:t xml:space="preserve">an </w:t>
      </w:r>
      <w:r>
        <w:rPr>
          <w:rFonts w:cs="Times New Roman"/>
        </w:rPr>
        <w:t xml:space="preserve">immune response to </w:t>
      </w:r>
      <w:r w:rsidR="00450BDF">
        <w:rPr>
          <w:rFonts w:cs="Times New Roman"/>
        </w:rPr>
        <w:t xml:space="preserve">an </w:t>
      </w:r>
      <w:r>
        <w:rPr>
          <w:rFonts w:cs="Times New Roman"/>
        </w:rPr>
        <w:t xml:space="preserve">antibody </w:t>
      </w:r>
      <w:r w:rsidR="00746430">
        <w:rPr>
          <w:rFonts w:cs="Times New Roman"/>
        </w:rPr>
        <w:t>or</w:t>
      </w:r>
      <w:r>
        <w:rPr>
          <w:rFonts w:cs="Times New Roman"/>
        </w:rPr>
        <w:t xml:space="preserve"> biologic</w:t>
      </w:r>
      <w:r w:rsidR="00450BDF">
        <w:rPr>
          <w:rFonts w:cs="Times New Roman"/>
        </w:rPr>
        <w:t>-</w:t>
      </w:r>
      <w:r>
        <w:rPr>
          <w:rFonts w:cs="Times New Roman"/>
        </w:rPr>
        <w:t>based therapies is not a criteri</w:t>
      </w:r>
      <w:r w:rsidR="00450BDF">
        <w:rPr>
          <w:rFonts w:cs="Times New Roman"/>
        </w:rPr>
        <w:t>on</w:t>
      </w:r>
      <w:r>
        <w:rPr>
          <w:rFonts w:cs="Times New Roman"/>
        </w:rPr>
        <w:t xml:space="preserve"> that prevents approval </w:t>
      </w:r>
      <w:r>
        <w:rPr>
          <w:rFonts w:cs="Times New Roman"/>
        </w:rPr>
        <w:fldChar w:fldCharType="begin"/>
      </w:r>
      <w:r w:rsidR="00503656">
        <w:rPr>
          <w:rFonts w:cs="Times New Roman"/>
        </w:rPr>
        <w:instrText xml:space="preserve"> ADDIN EN.CITE &lt;EndNote&gt;&lt;Cite&gt;&lt;Author&gt;Dingman&lt;/Author&gt;&lt;Year&gt;2019&lt;/Year&gt;&lt;RecNum&gt;1217&lt;/RecNum&gt;&lt;DisplayText&gt;[267]&lt;/DisplayText&gt;&lt;record&gt;&lt;rec-number&gt;1217&lt;/rec-number&gt;&lt;foreign-keys&gt;&lt;key app="EN" db-id="vx2tfde052sapgeadsvp5f0f09pxfasr00vs" timestamp="1664851348"&gt;1217&lt;/key&gt;&lt;/foreign-keys&gt;&lt;ref-type name="Journal Article"&gt;17&lt;/ref-type&gt;&lt;contributors&gt;&lt;authors&gt;&lt;author&gt;Dingman, R.&lt;/author&gt;&lt;author&gt;Balu-Iyer, S. V.&lt;/author&gt;&lt;/authors&gt;&lt;/contributors&gt;&lt;auth-address&gt;Department of Pharmaceutical Sciences, University at Buffalo, The State University of New York, Buffalo, New York 14214.&amp;#xD;Department of Pharmaceutical Sciences, University at Buffalo, The State University of New York, Buffalo, New York 14214. Electronic address: svb@buffalo.edu.&lt;/auth-address&gt;&lt;titles&gt;&lt;title&gt;Immunogenicity of Protein Pharmaceuticals&lt;/title&gt;&lt;secondary-title&gt;J Pharm Sci&lt;/secondary-title&gt;&lt;/titles&gt;&lt;periodical&gt;&lt;full-title&gt;J Pharm Sci&lt;/full-title&gt;&lt;/periodical&gt;&lt;pages&gt;1637-1654&lt;/pages&gt;&lt;volume&gt;108&lt;/volume&gt;&lt;number&gt;5&lt;/number&gt;&lt;edition&gt;2019/01/02&lt;/edition&gt;&lt;keywords&gt;&lt;keyword&gt;Animals&lt;/keyword&gt;&lt;keyword&gt;Antibodies/immunology&lt;/keyword&gt;&lt;keyword&gt;Antibody Formation/*drug effects/*immunology&lt;/keyword&gt;&lt;keyword&gt;Humans&lt;/keyword&gt;&lt;keyword&gt;Proteins/*immunology/*pharmacology&lt;/keyword&gt;&lt;keyword&gt;*antibody(s)&lt;/keyword&gt;&lt;keyword&gt;*immune response(s)&lt;/keyword&gt;&lt;keyword&gt;*immunogenicity&lt;/keyword&gt;&lt;keyword&gt;*immunology&lt;/keyword&gt;&lt;keyword&gt;*pharmacodynamics&lt;/keyword&gt;&lt;keyword&gt;*pharmacokinetics&lt;/keyword&gt;&lt;keyword&gt;*protein(s)&lt;/keyword&gt;&lt;/keywords&gt;&lt;dates&gt;&lt;year&gt;2019&lt;/year&gt;&lt;pub-dates&gt;&lt;date&gt;May&lt;/date&gt;&lt;/pub-dates&gt;&lt;/dates&gt;&lt;isbn&gt;1520-6017 (Electronic)&amp;#xD;0022-3549 (Linking)&lt;/isbn&gt;&lt;accession-num&gt;30599169&lt;/accession-num&gt;&lt;urls&gt;&lt;related-urls&gt;&lt;url&gt;https://www.ncbi.nlm.nih.gov/pubmed/30599169&lt;/url&gt;&lt;/related-urls&gt;&lt;/urls&gt;&lt;custom2&gt;PMC6720129&lt;/custom2&gt;&lt;electronic-resource-num&gt;10.1016/j.xphs.2018.12.014&lt;/electronic-resource-num&gt;&lt;/record&gt;&lt;/Cite&gt;&lt;/EndNote&gt;</w:instrText>
      </w:r>
      <w:r>
        <w:rPr>
          <w:rFonts w:cs="Times New Roman"/>
        </w:rPr>
        <w:fldChar w:fldCharType="separate"/>
      </w:r>
      <w:r w:rsidR="00503656">
        <w:rPr>
          <w:rFonts w:cs="Times New Roman"/>
          <w:noProof/>
        </w:rPr>
        <w:t>[267]</w:t>
      </w:r>
      <w:r>
        <w:rPr>
          <w:rFonts w:cs="Times New Roman"/>
        </w:rPr>
        <w:fldChar w:fldCharType="end"/>
      </w:r>
      <w:r>
        <w:rPr>
          <w:rFonts w:cs="Times New Roman"/>
        </w:rPr>
        <w:t xml:space="preserve">. The ultimate test for immunogenicity would be a clinical trial. The first phase I, first in </w:t>
      </w:r>
      <w:r w:rsidRPr="00EB754B">
        <w:t>human clinical trial (ClinicalTrails.gov identifier: NCT04850339)</w:t>
      </w:r>
      <w:r>
        <w:t xml:space="preserve"> to evaluate the safety, tolerability</w:t>
      </w:r>
      <w:r w:rsidR="00450BDF">
        <w:t>,</w:t>
      </w:r>
      <w:r>
        <w:t xml:space="preserve"> and pharmacokinetic</w:t>
      </w:r>
      <w:r w:rsidR="008A6AFE">
        <w:t>s</w:t>
      </w:r>
      <w:r>
        <w:t xml:space="preserve"> of single and multiple IV dosing of ANXA5 is currently ongoing.  </w:t>
      </w:r>
      <w:r w:rsidRPr="003F53AA">
        <w:rPr>
          <w:rFonts w:cstheme="minorHAnsi"/>
        </w:rPr>
        <w:t>Even with th</w:t>
      </w:r>
      <w:r>
        <w:rPr>
          <w:rFonts w:cstheme="minorHAnsi"/>
        </w:rPr>
        <w:t>e incomplete delivery and potential immunogenicity of the protein, the</w:t>
      </w:r>
      <w:r w:rsidRPr="003F53AA">
        <w:rPr>
          <w:rFonts w:cstheme="minorHAnsi"/>
        </w:rPr>
        <w:t xml:space="preserve"> IT injections proved to be </w:t>
      </w:r>
      <w:r w:rsidR="00450BDF">
        <w:rPr>
          <w:rFonts w:cstheme="minorHAnsi"/>
        </w:rPr>
        <w:t xml:space="preserve">a </w:t>
      </w:r>
      <w:r w:rsidRPr="003F53AA">
        <w:rPr>
          <w:rFonts w:cstheme="minorHAnsi"/>
        </w:rPr>
        <w:t>better delivery method than IP injections.</w:t>
      </w:r>
      <w:r w:rsidRPr="00333486">
        <w:rPr>
          <w:rFonts w:cstheme="minorHAnsi"/>
          <w:noProof/>
        </w:rPr>
        <w:t xml:space="preserve"> </w:t>
      </w:r>
    </w:p>
    <w:p w14:paraId="16616EB9" w14:textId="77777777" w:rsidR="00C57D2A" w:rsidRDefault="00C57D2A" w:rsidP="00C57D2A">
      <w:pPr>
        <w:spacing w:line="240" w:lineRule="auto"/>
        <w:jc w:val="left"/>
        <w:rPr>
          <w:rFonts w:cs="Times New Roman"/>
        </w:rPr>
      </w:pPr>
      <w:r>
        <w:rPr>
          <w:rFonts w:cs="Times New Roman"/>
        </w:rPr>
        <w:br w:type="page"/>
      </w:r>
    </w:p>
    <w:p w14:paraId="10E42368" w14:textId="5DF66F69" w:rsidR="00BF7038" w:rsidRDefault="00F6272C" w:rsidP="001432F4">
      <w:pPr>
        <w:rPr>
          <w:rFonts w:cs="Times New Roman"/>
        </w:rPr>
      </w:pPr>
      <w:r>
        <w:rPr>
          <w:rFonts w:cs="Times New Roman"/>
          <w:noProof/>
        </w:rPr>
        <w:lastRenderedPageBreak/>
        <w:drawing>
          <wp:anchor distT="0" distB="0" distL="114300" distR="114300" simplePos="0" relativeHeight="251823104" behindDoc="0" locked="0" layoutInCell="1" allowOverlap="1" wp14:anchorId="598927EA" wp14:editId="6F0E8487">
            <wp:simplePos x="0" y="0"/>
            <wp:positionH relativeFrom="column">
              <wp:posOffset>1407160</wp:posOffset>
            </wp:positionH>
            <wp:positionV relativeFrom="paragraph">
              <wp:posOffset>4723292</wp:posOffset>
            </wp:positionV>
            <wp:extent cx="2730500" cy="2540000"/>
            <wp:effectExtent l="0" t="0" r="0" b="0"/>
            <wp:wrapTopAndBottom/>
            <wp:docPr id="137" name="Picture 137"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Shape&#10;&#10;Description automatically generated with low confidence"/>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2730500" cy="2540000"/>
                    </a:xfrm>
                    <a:prstGeom prst="rect">
                      <a:avLst/>
                    </a:prstGeom>
                  </pic:spPr>
                </pic:pic>
              </a:graphicData>
            </a:graphic>
            <wp14:sizeRelH relativeFrom="page">
              <wp14:pctWidth>0</wp14:pctWidth>
            </wp14:sizeRelH>
            <wp14:sizeRelV relativeFrom="page">
              <wp14:pctHeight>0</wp14:pctHeight>
            </wp14:sizeRelV>
          </wp:anchor>
        </w:drawing>
      </w:r>
      <w:r w:rsidR="00C57D2A">
        <w:rPr>
          <w:noProof/>
        </w:rPr>
        <mc:AlternateContent>
          <mc:Choice Requires="wps">
            <w:drawing>
              <wp:anchor distT="0" distB="0" distL="114300" distR="114300" simplePos="0" relativeHeight="251822080" behindDoc="0" locked="0" layoutInCell="1" allowOverlap="1" wp14:anchorId="415FB4D2" wp14:editId="606A74C5">
                <wp:simplePos x="0" y="0"/>
                <wp:positionH relativeFrom="column">
                  <wp:posOffset>-135255</wp:posOffset>
                </wp:positionH>
                <wp:positionV relativeFrom="paragraph">
                  <wp:posOffset>2689819</wp:posOffset>
                </wp:positionV>
                <wp:extent cx="5711825" cy="635"/>
                <wp:effectExtent l="0" t="0" r="3175" b="2540"/>
                <wp:wrapTopAndBottom/>
                <wp:docPr id="136" name="Text Box 136"/>
                <wp:cNvGraphicFramePr/>
                <a:graphic xmlns:a="http://schemas.openxmlformats.org/drawingml/2006/main">
                  <a:graphicData uri="http://schemas.microsoft.com/office/word/2010/wordprocessingShape">
                    <wps:wsp>
                      <wps:cNvSpPr txBox="1"/>
                      <wps:spPr>
                        <a:xfrm>
                          <a:off x="0" y="0"/>
                          <a:ext cx="5711825" cy="635"/>
                        </a:xfrm>
                        <a:prstGeom prst="rect">
                          <a:avLst/>
                        </a:prstGeom>
                        <a:solidFill>
                          <a:prstClr val="white"/>
                        </a:solidFill>
                        <a:ln>
                          <a:noFill/>
                        </a:ln>
                      </wps:spPr>
                      <wps:txbx>
                        <w:txbxContent>
                          <w:p w14:paraId="42AC8657" w14:textId="60EE19CB" w:rsidR="00EC6EAE" w:rsidRPr="00293281" w:rsidRDefault="00EC6EAE" w:rsidP="00D50055">
                            <w:pPr>
                              <w:pStyle w:val="Caption"/>
                              <w:rPr>
                                <w:b/>
                                <w:bCs/>
                              </w:rPr>
                            </w:pPr>
                            <w:bookmarkStart w:id="176" w:name="_Toc118910697"/>
                            <w:r w:rsidRPr="00293281">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52</w:t>
                            </w:r>
                            <w:r>
                              <w:rPr>
                                <w:b/>
                                <w:bCs/>
                              </w:rPr>
                              <w:fldChar w:fldCharType="end"/>
                            </w:r>
                            <w:r w:rsidRPr="00293281">
                              <w:rPr>
                                <w:b/>
                                <w:bCs/>
                              </w:rPr>
                              <w:t>: Immunogenicity of ANXA5 daily IP injections</w:t>
                            </w:r>
                            <w:r>
                              <w:rPr>
                                <w:b/>
                                <w:bCs/>
                              </w:rPr>
                              <w:t xml:space="preserve"> in healthy BALB/cJ mice</w:t>
                            </w:r>
                            <w:bookmarkEnd w:id="176"/>
                          </w:p>
                          <w:p w14:paraId="751055EE" w14:textId="77C26D9C" w:rsidR="00EC6EAE" w:rsidRPr="00D50055" w:rsidRDefault="00EC6EAE" w:rsidP="00D50055">
                            <w:pPr>
                              <w:pStyle w:val="Caption"/>
                            </w:pPr>
                            <w:r>
                              <w:t xml:space="preserve">A weak immune response to ANA5 was observed on day 10, and by day 21, a 100-fold increase was observed. </w:t>
                            </w:r>
                            <w:r w:rsidRPr="00D50055">
                              <w:t xml:space="preserve">Blood samples were collected </w:t>
                            </w:r>
                            <w:r>
                              <w:t xml:space="preserve">on days 0, 10, and 21 </w:t>
                            </w:r>
                            <w:r w:rsidRPr="00D50055">
                              <w:t xml:space="preserve">during the treatment period and analyzed for the presence of antibodies specific to the administered protein. Antibody detection was performed via ELISA of </w:t>
                            </w:r>
                            <w:r>
                              <w:t>diluted serum samples</w:t>
                            </w:r>
                            <w:r w:rsidRPr="00D50055">
                              <w:t xml:space="preserve"> with a positive detection reported as a maximum serum dilution factor (antibody titer)</w:t>
                            </w:r>
                            <w:r>
                              <w:t xml:space="preserve"> (n = 1).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15FB4D2" id="Text Box 136" o:spid="_x0000_s1095" type="#_x0000_t202" style="position:absolute;left:0;text-align:left;margin-left:-10.65pt;margin-top:211.8pt;width:449.75pt;height:.05pt;z-index:251822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" stroked="f">
                <v:textbox style="mso-fit-shape-to-text:t" inset="0,0,0,0">
                  <w:txbxContent>
                    <w:p w14:paraId="42AC8657" w14:textId="60EE19CB" w:rsidR="00EC6EAE" w:rsidRPr="00293281" w:rsidRDefault="00EC6EAE" w:rsidP="00D50055">
                      <w:pPr>
                        <w:pStyle w:val="Caption"/>
                        <w:rPr>
                          <w:b/>
                          <w:bCs/>
                        </w:rPr>
                      </w:pPr>
                      <w:bookmarkStart w:id="224" w:name="_Toc118910697"/>
                      <w:r w:rsidRPr="00293281">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52</w:t>
                      </w:r>
                      <w:r>
                        <w:rPr>
                          <w:b/>
                          <w:bCs/>
                        </w:rPr>
                        <w:fldChar w:fldCharType="end"/>
                      </w:r>
                      <w:r w:rsidRPr="00293281">
                        <w:rPr>
                          <w:b/>
                          <w:bCs/>
                        </w:rPr>
                        <w:t>: Immunogenicity of ANXA5 daily IP injections</w:t>
                      </w:r>
                      <w:r>
                        <w:rPr>
                          <w:b/>
                          <w:bCs/>
                        </w:rPr>
                        <w:t xml:space="preserve"> in healthy BALB/cJ mice</w:t>
                      </w:r>
                      <w:bookmarkEnd w:id="224"/>
                    </w:p>
                    <w:p w14:paraId="751055EE" w14:textId="77C26D9C" w:rsidR="00EC6EAE" w:rsidRPr="00D50055" w:rsidRDefault="00EC6EAE" w:rsidP="00D50055">
                      <w:pPr>
                        <w:pStyle w:val="Caption"/>
                      </w:pPr>
                      <w:r>
                        <w:t xml:space="preserve">A weak immune response to ANA5 was observed on day 10, and by day 21, a 100-fold increase was observed. </w:t>
                      </w:r>
                      <w:r w:rsidRPr="00D50055">
                        <w:t xml:space="preserve">Blood samples were collected </w:t>
                      </w:r>
                      <w:r>
                        <w:t xml:space="preserve">on days 0, 10, and 21 </w:t>
                      </w:r>
                      <w:r w:rsidRPr="00D50055">
                        <w:t xml:space="preserve">during the treatment period and analyzed for the presence of antibodies specific to the administered protein. Antibody detection was performed via ELISA of </w:t>
                      </w:r>
                      <w:r>
                        <w:t>diluted serum samples</w:t>
                      </w:r>
                      <w:r w:rsidRPr="00D50055">
                        <w:t xml:space="preserve"> with a positive detection reported as a maximum serum dilution factor (antibody titer)</w:t>
                      </w:r>
                      <w:r>
                        <w:t xml:space="preserve"> (n = 1). </w:t>
                      </w:r>
                    </w:p>
                  </w:txbxContent>
                </v:textbox>
                <w10:wrap type="topAndBottom"/>
              </v:shape>
            </w:pict>
          </mc:Fallback>
        </mc:AlternateContent>
      </w:r>
      <w:r w:rsidR="00C57D2A">
        <w:rPr>
          <w:noProof/>
        </w:rPr>
        <mc:AlternateContent>
          <mc:Choice Requires="wps">
            <w:drawing>
              <wp:anchor distT="0" distB="0" distL="114300" distR="114300" simplePos="0" relativeHeight="251825152" behindDoc="0" locked="0" layoutInCell="1" allowOverlap="1" wp14:anchorId="6195A4F9" wp14:editId="1AFF1C84">
                <wp:simplePos x="0" y="0"/>
                <wp:positionH relativeFrom="column">
                  <wp:posOffset>1057910</wp:posOffset>
                </wp:positionH>
                <wp:positionV relativeFrom="paragraph">
                  <wp:posOffset>7583116</wp:posOffset>
                </wp:positionV>
                <wp:extent cx="3759200" cy="635"/>
                <wp:effectExtent l="0" t="0" r="0" b="1270"/>
                <wp:wrapTopAndBottom/>
                <wp:docPr id="138" name="Text Box 138"/>
                <wp:cNvGraphicFramePr/>
                <a:graphic xmlns:a="http://schemas.openxmlformats.org/drawingml/2006/main">
                  <a:graphicData uri="http://schemas.microsoft.com/office/word/2010/wordprocessingShape">
                    <wps:wsp>
                      <wps:cNvSpPr txBox="1"/>
                      <wps:spPr>
                        <a:xfrm>
                          <a:off x="0" y="0"/>
                          <a:ext cx="3759200" cy="635"/>
                        </a:xfrm>
                        <a:prstGeom prst="rect">
                          <a:avLst/>
                        </a:prstGeom>
                        <a:solidFill>
                          <a:prstClr val="white"/>
                        </a:solidFill>
                        <a:ln>
                          <a:noFill/>
                        </a:ln>
                      </wps:spPr>
                      <wps:txbx>
                        <w:txbxContent>
                          <w:p w14:paraId="297C9E5E" w14:textId="4D580294" w:rsidR="00EC6EAE" w:rsidRPr="00293281" w:rsidRDefault="00EC6EAE" w:rsidP="00CC379C">
                            <w:pPr>
                              <w:pStyle w:val="Caption"/>
                              <w:rPr>
                                <w:b/>
                                <w:bCs/>
                              </w:rPr>
                            </w:pPr>
                            <w:bookmarkStart w:id="177" w:name="_Toc118910698"/>
                            <w:r w:rsidRPr="00293281">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53</w:t>
                            </w:r>
                            <w:r>
                              <w:rPr>
                                <w:b/>
                                <w:bCs/>
                              </w:rPr>
                              <w:fldChar w:fldCharType="end"/>
                            </w:r>
                            <w:r w:rsidRPr="00293281">
                              <w:rPr>
                                <w:b/>
                                <w:bCs/>
                              </w:rPr>
                              <w:t>: ANXA5 effects on</w:t>
                            </w:r>
                            <w:r>
                              <w:rPr>
                                <w:b/>
                                <w:bCs/>
                              </w:rPr>
                              <w:t xml:space="preserve"> healthy</w:t>
                            </w:r>
                            <w:r w:rsidRPr="00293281">
                              <w:rPr>
                                <w:b/>
                                <w:bCs/>
                              </w:rPr>
                              <w:t xml:space="preserve"> B</w:t>
                            </w:r>
                            <w:r>
                              <w:rPr>
                                <w:b/>
                                <w:bCs/>
                              </w:rPr>
                              <w:t>ALB</w:t>
                            </w:r>
                            <w:r w:rsidRPr="00293281">
                              <w:rPr>
                                <w:b/>
                                <w:bCs/>
                              </w:rPr>
                              <w:t>/cJ mice weight</w:t>
                            </w:r>
                            <w:bookmarkEnd w:id="177"/>
                          </w:p>
                          <w:p w14:paraId="2DFE6504" w14:textId="59B0F491" w:rsidR="00EC6EAE" w:rsidRPr="00C57D2A" w:rsidRDefault="00EC6EAE" w:rsidP="00CC379C">
                            <w:pPr>
                              <w:pStyle w:val="Caption"/>
                            </w:pPr>
                            <w:r>
                              <w:t xml:space="preserve">Mice weight was not effected by ANXA5-DM1 treatment (n = 1-3).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195A4F9" id="Text Box 138" o:spid="_x0000_s1096" type="#_x0000_t202" style="position:absolute;left:0;text-align:left;margin-left:83.3pt;margin-top:597.1pt;width:296pt;height:.05pt;z-index:251825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" stroked="f">
                <v:textbox style="mso-fit-shape-to-text:t" inset="0,0,0,0">
                  <w:txbxContent>
                    <w:p w14:paraId="297C9E5E" w14:textId="4D580294" w:rsidR="00EC6EAE" w:rsidRPr="00293281" w:rsidRDefault="00EC6EAE" w:rsidP="00CC379C">
                      <w:pPr>
                        <w:pStyle w:val="Caption"/>
                        <w:rPr>
                          <w:b/>
                          <w:bCs/>
                        </w:rPr>
                      </w:pPr>
                      <w:bookmarkStart w:id="226" w:name="_Toc118910698"/>
                      <w:r w:rsidRPr="00293281">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53</w:t>
                      </w:r>
                      <w:r>
                        <w:rPr>
                          <w:b/>
                          <w:bCs/>
                        </w:rPr>
                        <w:fldChar w:fldCharType="end"/>
                      </w:r>
                      <w:r w:rsidRPr="00293281">
                        <w:rPr>
                          <w:b/>
                          <w:bCs/>
                        </w:rPr>
                        <w:t>: ANXA5 effects on</w:t>
                      </w:r>
                      <w:r>
                        <w:rPr>
                          <w:b/>
                          <w:bCs/>
                        </w:rPr>
                        <w:t xml:space="preserve"> healthy</w:t>
                      </w:r>
                      <w:r w:rsidRPr="00293281">
                        <w:rPr>
                          <w:b/>
                          <w:bCs/>
                        </w:rPr>
                        <w:t xml:space="preserve"> B</w:t>
                      </w:r>
                      <w:r>
                        <w:rPr>
                          <w:b/>
                          <w:bCs/>
                        </w:rPr>
                        <w:t>ALB</w:t>
                      </w:r>
                      <w:r w:rsidRPr="00293281">
                        <w:rPr>
                          <w:b/>
                          <w:bCs/>
                        </w:rPr>
                        <w:t>/cJ mice weight</w:t>
                      </w:r>
                      <w:bookmarkEnd w:id="226"/>
                    </w:p>
                    <w:p w14:paraId="2DFE6504" w14:textId="59B0F491" w:rsidR="00EC6EAE" w:rsidRPr="00C57D2A" w:rsidRDefault="00EC6EAE" w:rsidP="00CC379C">
                      <w:pPr>
                        <w:pStyle w:val="Caption"/>
                      </w:pPr>
                      <w:r>
                        <w:t xml:space="preserve">Mice weight was not effected by ANXA5-DM1 treatment (n = 1-3). </w:t>
                      </w:r>
                    </w:p>
                  </w:txbxContent>
                </v:textbox>
                <w10:wrap type="topAndBottom"/>
              </v:shape>
            </w:pict>
          </mc:Fallback>
        </mc:AlternateContent>
      </w:r>
      <w:r w:rsidR="00C57D2A">
        <w:rPr>
          <w:rFonts w:cs="Times New Roman"/>
          <w:noProof/>
        </w:rPr>
        <w:drawing>
          <wp:anchor distT="0" distB="0" distL="114300" distR="114300" simplePos="0" relativeHeight="251820032" behindDoc="0" locked="0" layoutInCell="1" allowOverlap="1" wp14:anchorId="4A2CB599" wp14:editId="0ED36F88">
            <wp:simplePos x="0" y="0"/>
            <wp:positionH relativeFrom="column">
              <wp:posOffset>1128516</wp:posOffset>
            </wp:positionH>
            <wp:positionV relativeFrom="paragraph">
              <wp:posOffset>68</wp:posOffset>
            </wp:positionV>
            <wp:extent cx="3009900" cy="2552700"/>
            <wp:effectExtent l="0" t="0" r="0" b="0"/>
            <wp:wrapTopAndBottom/>
            <wp:docPr id="135" name="Picture 135"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A picture containing shape&#10;&#10;Description automatically generated"/>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3009900" cy="2552700"/>
                    </a:xfrm>
                    <a:prstGeom prst="rect">
                      <a:avLst/>
                    </a:prstGeom>
                  </pic:spPr>
                </pic:pic>
              </a:graphicData>
            </a:graphic>
            <wp14:sizeRelH relativeFrom="page">
              <wp14:pctWidth>0</wp14:pctWidth>
            </wp14:sizeRelH>
            <wp14:sizeRelV relativeFrom="page">
              <wp14:pctHeight>0</wp14:pctHeight>
            </wp14:sizeRelV>
          </wp:anchor>
        </w:drawing>
      </w:r>
    </w:p>
    <w:p w14:paraId="75AD37D2" w14:textId="3C6CC578" w:rsidR="00D7379C" w:rsidRPr="001432F4" w:rsidRDefault="00C02CF4" w:rsidP="001432F4">
      <w:pPr>
        <w:pStyle w:val="Heading1"/>
      </w:pPr>
      <w:bookmarkStart w:id="178" w:name="_Toc116911060"/>
      <w:r w:rsidRPr="001432F4">
        <w:lastRenderedPageBreak/>
        <w:t xml:space="preserve">Chapter 4: ANXA5-CMB </w:t>
      </w:r>
      <w:r w:rsidR="004547E6" w:rsidRPr="001432F4">
        <w:t>Results and Discussion</w:t>
      </w:r>
      <w:bookmarkEnd w:id="178"/>
    </w:p>
    <w:p w14:paraId="5D9C4A35" w14:textId="4FD7B7E2" w:rsidR="00D7379C" w:rsidRDefault="00D7379C">
      <w:pPr>
        <w:spacing w:line="240" w:lineRule="auto"/>
        <w:jc w:val="left"/>
        <w:rPr>
          <w:rFonts w:cs="Times New Roman"/>
        </w:rPr>
      </w:pPr>
    </w:p>
    <w:p w14:paraId="21B630C5" w14:textId="6579BCF9" w:rsidR="00D7379C" w:rsidRDefault="00D7379C">
      <w:pPr>
        <w:spacing w:line="240" w:lineRule="auto"/>
        <w:jc w:val="left"/>
        <w:rPr>
          <w:rFonts w:cs="Times New Roman"/>
        </w:rPr>
      </w:pPr>
    </w:p>
    <w:p w14:paraId="0A537A45" w14:textId="58910271" w:rsidR="00D7379C" w:rsidRDefault="00C02CF4" w:rsidP="00C02CF4">
      <w:pPr>
        <w:pStyle w:val="Heading2"/>
      </w:pPr>
      <w:bookmarkStart w:id="179" w:name="_Toc116911061"/>
      <w:r>
        <w:t xml:space="preserve">ANXA5-CMB </w:t>
      </w:r>
      <w:r w:rsidR="00F518FD">
        <w:t>H</w:t>
      </w:r>
      <w:r>
        <w:t xml:space="preserve">ealthy </w:t>
      </w:r>
      <w:r w:rsidR="00F518FD">
        <w:t>C</w:t>
      </w:r>
      <w:r>
        <w:t xml:space="preserve">ell </w:t>
      </w:r>
      <w:r w:rsidR="00F518FD">
        <w:t>C</w:t>
      </w:r>
      <w:r>
        <w:t>ytotoxicity</w:t>
      </w:r>
      <w:bookmarkEnd w:id="179"/>
      <w:r>
        <w:t xml:space="preserve"> </w:t>
      </w:r>
    </w:p>
    <w:p w14:paraId="4D4A0947" w14:textId="77777777" w:rsidR="00C02CF4" w:rsidRDefault="00C02CF4">
      <w:pPr>
        <w:spacing w:line="240" w:lineRule="auto"/>
        <w:jc w:val="left"/>
        <w:rPr>
          <w:rFonts w:cs="Times New Roman"/>
        </w:rPr>
      </w:pPr>
    </w:p>
    <w:p w14:paraId="2229CBC3" w14:textId="73018C2C" w:rsidR="00C02CF4" w:rsidRPr="00B6405A" w:rsidRDefault="00C02CF4" w:rsidP="00B65ABE">
      <w:r w:rsidRPr="00B6405A">
        <w:t>Previously, Dr. Patrick McKernan and Charles Bagarie established</w:t>
      </w:r>
      <w:r w:rsidR="002C7D46">
        <w:t xml:space="preserve"> that</w:t>
      </w:r>
      <w:r w:rsidRPr="00B6405A">
        <w:t xml:space="preserve"> the ANXA5-CMB conjugate </w:t>
      </w:r>
      <w:r w:rsidR="00B65ABE">
        <w:t>had</w:t>
      </w:r>
      <w:r w:rsidRPr="00B6405A">
        <w:t xml:space="preserve"> enhanced cytotoxicity against murine TNBC cells when compared to free CMB</w:t>
      </w:r>
      <w:r>
        <w:t xml:space="preserve"> </w:t>
      </w:r>
      <w:r>
        <w:fldChar w:fldCharType="begin"/>
      </w:r>
      <w:r w:rsidR="00E56073">
        <w:instrText xml:space="preserve"> ADDIN EN.CITE &lt;EndNote&gt;&lt;Cite&gt;&lt;Author&gt;McKernan&lt;/Author&gt;&lt;Year&gt;2018&lt;/Year&gt;&lt;RecNum&gt;8736&lt;/RecNum&gt;&lt;DisplayText&gt;[152, 153]&lt;/DisplayText&gt;&lt;record&gt;&lt;rec-number&gt;8736&lt;/rec-number&gt;&lt;foreign-keys&gt;&lt;key app="EN" db-id="ad9sztfs1ta5dve9dxnvfefztpfz0vp2spzr" timestamp="1652567766" guid="85435753-e5ce-4758-adb5-f0e102bb13f1"&gt;8736&lt;/key&gt;&lt;/foreign-keys&gt;&lt;ref-type name="Thesis"&gt;32&lt;/ref-type&gt;&lt;contributors&gt;&lt;authors&gt;&lt;author&gt;Patrick McKernan&lt;/author&gt;&lt;/authors&gt;&lt;/contributors&gt;&lt;titles&gt;&lt;title&gt;Therapeutic applications of bioconjugates in human disease &lt;/title&gt;&lt;secondary-title&gt;Biomedical Engineering &lt;/secondary-title&gt;&lt;/titles&gt;&lt;pages&gt;251&lt;/pages&gt;&lt;volume&gt;PhD&lt;/volume&gt;&lt;dates&gt;&lt;year&gt;2018&lt;/year&gt;&lt;pub-dates&gt;&lt;date&gt;2018&lt;/date&gt;&lt;/pub-dates&gt;&lt;/dates&gt;&lt;pub-location&gt;Norman Oklahoma&lt;/pub-location&gt;&lt;publisher&gt;University of Oklahoma&lt;/publisher&gt;&lt;urls&gt;&lt;/urls&gt;&lt;/record&gt;&lt;/Cite&gt;&lt;Cite&gt;&lt;Author&gt;Bagarie&lt;/Author&gt;&lt;Year&gt;2018&lt;/Year&gt;&lt;RecNum&gt;8894&lt;/RecNum&gt;&lt;record&gt;&lt;rec-number&gt;8894&lt;/rec-number&gt;&lt;foreign-keys&gt;&lt;key app="EN" db-id="ad9sztfs1ta5dve9dxnvfefztpfz0vp2spzr" timestamp="1652738598" guid="8d4c17e4-7222-4247-afdb-daa57c3d442a"&gt;8894&lt;/key&gt;&lt;/foreign-keys&gt;&lt;ref-type name="Thesis"&gt;32&lt;/ref-type&gt;&lt;contributors&gt;&lt;authors&gt;&lt;author&gt;Charles Bagarie &lt;/author&gt;&lt;/authors&gt;&lt;/contributors&gt;&lt;titles&gt;&lt;title&gt;Annexin a5 - chlorambucil: a targeted theraptuic drug agasint leukemia and breast cancer &lt;/title&gt;&lt;/titles&gt;&lt;pages&gt;92&lt;/pages&gt;&lt;volume&gt;M.S. &lt;/volume&gt;&lt;dates&gt;&lt;year&gt;2018&lt;/year&gt;&lt;/dates&gt;&lt;pub-location&gt;Norman Oklahoma &lt;/pub-location&gt;&lt;publisher&gt;The university of Oklahoma &lt;/publisher&gt;&lt;urls&gt;&lt;/urls&gt;&lt;/record&gt;&lt;/Cite&gt;&lt;/EndNote&gt;</w:instrText>
      </w:r>
      <w:r>
        <w:fldChar w:fldCharType="separate"/>
      </w:r>
      <w:r w:rsidR="00E56073">
        <w:rPr>
          <w:noProof/>
        </w:rPr>
        <w:t>[152, 153]</w:t>
      </w:r>
      <w:r>
        <w:fldChar w:fldCharType="end"/>
      </w:r>
      <w:r w:rsidRPr="00B6405A">
        <w:t xml:space="preserve">. The IC50 values of the TNBC cells are summarized in </w:t>
      </w:r>
      <w:r w:rsidR="00B64DBC" w:rsidRPr="00DA476B">
        <w:rPr>
          <w:b/>
          <w:bCs/>
        </w:rPr>
        <w:t xml:space="preserve">Table </w:t>
      </w:r>
      <w:r w:rsidR="00D226BF" w:rsidRPr="00DA476B">
        <w:rPr>
          <w:b/>
          <w:bCs/>
        </w:rPr>
        <w:t>6</w:t>
      </w:r>
      <w:r w:rsidR="00B64DBC">
        <w:t>.</w:t>
      </w:r>
      <w:r w:rsidRPr="00B6405A">
        <w:t xml:space="preserve"> By conjugating CMB to ANXA5</w:t>
      </w:r>
      <w:r w:rsidR="002C7D46">
        <w:t>,</w:t>
      </w:r>
      <w:r w:rsidRPr="00B6405A">
        <w:t xml:space="preserve"> the conjugate </w:t>
      </w:r>
      <w:r w:rsidR="002C7D46">
        <w:t>was</w:t>
      </w:r>
      <w:r w:rsidR="00F7678B">
        <w:t xml:space="preserve"> </w:t>
      </w:r>
      <w:r w:rsidRPr="00B6405A">
        <w:t xml:space="preserve">57 to 241 times more effective at inducing cell death than the free drug after 24 hours. While the cytotoxic activity of the ANXA5-CMB conjugate is excellent against TNBC cells, the cytotoxicity of the conjugate must be tested against healthy vascular and mammary cells. </w:t>
      </w:r>
    </w:p>
    <w:p w14:paraId="387AC790" w14:textId="77777777" w:rsidR="00C02CF4" w:rsidRPr="00B6405A" w:rsidRDefault="00C02CF4" w:rsidP="00C02CF4">
      <w:pPr>
        <w:rPr>
          <w:rFonts w:cstheme="minorHAnsi"/>
          <w:sz w:val="22"/>
          <w:szCs w:val="22"/>
        </w:rPr>
      </w:pPr>
    </w:p>
    <w:p w14:paraId="46804CA1" w14:textId="13332D05" w:rsidR="00B64DBC" w:rsidRPr="00B40EAA" w:rsidRDefault="00B64DBC" w:rsidP="00B64DBC">
      <w:pPr>
        <w:pStyle w:val="Caption"/>
        <w:keepNext/>
        <w:rPr>
          <w:b/>
          <w:bCs/>
        </w:rPr>
      </w:pPr>
      <w:bookmarkStart w:id="180" w:name="_Toc118910730"/>
      <w:r w:rsidRPr="00B40EAA">
        <w:rPr>
          <w:b/>
          <w:bCs/>
        </w:rPr>
        <w:t xml:space="preserve">Table </w:t>
      </w:r>
      <w:r w:rsidR="00A8082C" w:rsidRPr="00B40EAA">
        <w:rPr>
          <w:b/>
          <w:bCs/>
        </w:rPr>
        <w:fldChar w:fldCharType="begin"/>
      </w:r>
      <w:r w:rsidR="00A8082C" w:rsidRPr="00B40EAA">
        <w:rPr>
          <w:b/>
          <w:bCs/>
        </w:rPr>
        <w:instrText xml:space="preserve"> SEQ Table \* ARABIC </w:instrText>
      </w:r>
      <w:r w:rsidR="00A8082C" w:rsidRPr="00B40EAA">
        <w:rPr>
          <w:b/>
          <w:bCs/>
        </w:rPr>
        <w:fldChar w:fldCharType="separate"/>
      </w:r>
      <w:r w:rsidR="006038A6">
        <w:rPr>
          <w:b/>
          <w:bCs/>
          <w:noProof/>
        </w:rPr>
        <w:t>6</w:t>
      </w:r>
      <w:r w:rsidR="00A8082C" w:rsidRPr="00B40EAA">
        <w:rPr>
          <w:b/>
          <w:bCs/>
          <w:noProof/>
        </w:rPr>
        <w:fldChar w:fldCharType="end"/>
      </w:r>
      <w:r w:rsidRPr="00B40EAA">
        <w:rPr>
          <w:b/>
          <w:bCs/>
        </w:rPr>
        <w:t>: Summary of ANXA5-CMB and free CMB IC50 on murine TNBC cells</w:t>
      </w:r>
      <w:bookmarkEnd w:id="180"/>
    </w:p>
    <w:tbl>
      <w:tblPr>
        <w:tblStyle w:val="GridTable4"/>
        <w:tblW w:w="0" w:type="auto"/>
        <w:tblInd w:w="1208" w:type="dxa"/>
        <w:tblLook w:val="04A0" w:firstRow="1" w:lastRow="0" w:firstColumn="1" w:lastColumn="0" w:noHBand="0" w:noVBand="1"/>
      </w:tblPr>
      <w:tblGrid>
        <w:gridCol w:w="1255"/>
        <w:gridCol w:w="2430"/>
        <w:gridCol w:w="1620"/>
        <w:gridCol w:w="1620"/>
      </w:tblGrid>
      <w:tr w:rsidR="00C02CF4" w:rsidRPr="00B6405A" w14:paraId="5D6292B8" w14:textId="77777777" w:rsidTr="007916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14:paraId="5946C357" w14:textId="77777777" w:rsidR="00C02CF4" w:rsidRPr="00B6405A" w:rsidRDefault="00C02CF4" w:rsidP="00EC6EAE">
            <w:pPr>
              <w:rPr>
                <w:rFonts w:cstheme="minorHAnsi"/>
                <w:sz w:val="22"/>
                <w:szCs w:val="22"/>
              </w:rPr>
            </w:pPr>
            <w:r w:rsidRPr="00B6405A">
              <w:rPr>
                <w:rFonts w:cstheme="minorHAnsi"/>
                <w:sz w:val="22"/>
                <w:szCs w:val="22"/>
              </w:rPr>
              <w:t>Cell line</w:t>
            </w:r>
          </w:p>
        </w:tc>
        <w:tc>
          <w:tcPr>
            <w:tcW w:w="2430" w:type="dxa"/>
          </w:tcPr>
          <w:p w14:paraId="0AC0CD41" w14:textId="77777777" w:rsidR="00C02CF4" w:rsidRPr="00B6405A" w:rsidRDefault="00C02CF4" w:rsidP="00EC6EAE">
            <w:pPr>
              <w:cnfStyle w:val="100000000000" w:firstRow="1" w:lastRow="0" w:firstColumn="0" w:lastColumn="0" w:oddVBand="0" w:evenVBand="0" w:oddHBand="0" w:evenHBand="0" w:firstRowFirstColumn="0" w:firstRowLastColumn="0" w:lastRowFirstColumn="0" w:lastRowLastColumn="0"/>
              <w:rPr>
                <w:rFonts w:cstheme="minorHAnsi"/>
                <w:sz w:val="22"/>
                <w:szCs w:val="22"/>
              </w:rPr>
            </w:pPr>
            <w:r w:rsidRPr="00B6405A">
              <w:rPr>
                <w:rFonts w:cstheme="minorHAnsi"/>
                <w:sz w:val="22"/>
                <w:szCs w:val="22"/>
              </w:rPr>
              <w:t xml:space="preserve">ANXA5- CMB IC50 </w:t>
            </w:r>
          </w:p>
        </w:tc>
        <w:tc>
          <w:tcPr>
            <w:tcW w:w="1620" w:type="dxa"/>
          </w:tcPr>
          <w:p w14:paraId="218EF8A1" w14:textId="77777777" w:rsidR="00C02CF4" w:rsidRPr="00B6405A" w:rsidRDefault="00C02CF4" w:rsidP="00EC6EAE">
            <w:pPr>
              <w:cnfStyle w:val="100000000000" w:firstRow="1" w:lastRow="0" w:firstColumn="0" w:lastColumn="0" w:oddVBand="0" w:evenVBand="0" w:oddHBand="0" w:evenHBand="0" w:firstRowFirstColumn="0" w:firstRowLastColumn="0" w:lastRowFirstColumn="0" w:lastRowLastColumn="0"/>
              <w:rPr>
                <w:rFonts w:cstheme="minorHAnsi"/>
                <w:sz w:val="22"/>
                <w:szCs w:val="22"/>
              </w:rPr>
            </w:pPr>
            <w:r w:rsidRPr="00B6405A">
              <w:rPr>
                <w:rFonts w:cstheme="minorHAnsi"/>
                <w:sz w:val="22"/>
                <w:szCs w:val="22"/>
              </w:rPr>
              <w:t xml:space="preserve">CMB IC50 </w:t>
            </w:r>
          </w:p>
        </w:tc>
        <w:tc>
          <w:tcPr>
            <w:tcW w:w="1620" w:type="dxa"/>
          </w:tcPr>
          <w:p w14:paraId="04E4ECF1" w14:textId="77777777" w:rsidR="00C02CF4" w:rsidRPr="00B6405A" w:rsidRDefault="00C02CF4" w:rsidP="00EC6EAE">
            <w:pPr>
              <w:cnfStyle w:val="100000000000" w:firstRow="1" w:lastRow="0" w:firstColumn="0" w:lastColumn="0" w:oddVBand="0" w:evenVBand="0" w:oddHBand="0" w:evenHBand="0" w:firstRowFirstColumn="0" w:firstRowLastColumn="0" w:lastRowFirstColumn="0" w:lastRowLastColumn="0"/>
              <w:rPr>
                <w:rFonts w:cstheme="minorHAnsi"/>
                <w:sz w:val="22"/>
                <w:szCs w:val="22"/>
              </w:rPr>
            </w:pPr>
            <w:r w:rsidRPr="00B6405A">
              <w:rPr>
                <w:rFonts w:cstheme="minorHAnsi"/>
                <w:sz w:val="22"/>
                <w:szCs w:val="22"/>
              </w:rPr>
              <w:t xml:space="preserve">IC50 Ratio </w:t>
            </w:r>
          </w:p>
        </w:tc>
      </w:tr>
      <w:tr w:rsidR="00C02CF4" w:rsidRPr="00B6405A" w14:paraId="51479C60" w14:textId="77777777" w:rsidTr="007916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14:paraId="29A38D63" w14:textId="77777777" w:rsidR="00C02CF4" w:rsidRPr="00B6405A" w:rsidRDefault="00C02CF4" w:rsidP="00EC6EAE">
            <w:pPr>
              <w:rPr>
                <w:rFonts w:cstheme="minorHAnsi"/>
                <w:sz w:val="22"/>
                <w:szCs w:val="22"/>
              </w:rPr>
            </w:pPr>
            <w:r w:rsidRPr="00B6405A">
              <w:rPr>
                <w:rFonts w:cstheme="minorHAnsi"/>
                <w:sz w:val="22"/>
                <w:szCs w:val="22"/>
              </w:rPr>
              <w:t xml:space="preserve">4T1 </w:t>
            </w:r>
          </w:p>
        </w:tc>
        <w:tc>
          <w:tcPr>
            <w:tcW w:w="2430" w:type="dxa"/>
          </w:tcPr>
          <w:p w14:paraId="0273E210" w14:textId="48AE4979" w:rsidR="00C02CF4" w:rsidRPr="00B6405A" w:rsidRDefault="00C02CF4" w:rsidP="00EC6EAE">
            <w:pPr>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B6405A">
              <w:rPr>
                <w:rFonts w:cstheme="minorHAnsi"/>
                <w:sz w:val="22"/>
                <w:szCs w:val="22"/>
              </w:rPr>
              <w:t xml:space="preserve">2.7 </w:t>
            </w:r>
            <w:r w:rsidR="005C56E1">
              <w:rPr>
                <w:rFonts w:cstheme="minorHAnsi"/>
                <w:sz w:val="22"/>
                <w:szCs w:val="22"/>
              </w:rPr>
              <w:sym w:font="Symbol" w:char="F06D"/>
            </w:r>
            <w:r w:rsidRPr="00B6405A">
              <w:rPr>
                <w:rFonts w:cstheme="minorHAnsi"/>
                <w:sz w:val="22"/>
                <w:szCs w:val="22"/>
              </w:rPr>
              <w:t>M</w:t>
            </w:r>
          </w:p>
        </w:tc>
        <w:tc>
          <w:tcPr>
            <w:tcW w:w="1620" w:type="dxa"/>
          </w:tcPr>
          <w:p w14:paraId="32B44426" w14:textId="61458644" w:rsidR="00C02CF4" w:rsidRPr="00B6405A" w:rsidRDefault="00C02CF4" w:rsidP="00EC6EAE">
            <w:pPr>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B6405A">
              <w:rPr>
                <w:rFonts w:cstheme="minorHAnsi"/>
                <w:sz w:val="22"/>
                <w:szCs w:val="22"/>
              </w:rPr>
              <w:t xml:space="preserve">156 </w:t>
            </w:r>
            <w:r w:rsidR="005C56E1">
              <w:rPr>
                <w:rFonts w:cstheme="minorHAnsi"/>
                <w:sz w:val="22"/>
                <w:szCs w:val="22"/>
              </w:rPr>
              <w:sym w:font="Symbol" w:char="F06D"/>
            </w:r>
            <w:r w:rsidR="005C56E1" w:rsidRPr="00B6405A">
              <w:rPr>
                <w:rFonts w:cstheme="minorHAnsi"/>
                <w:sz w:val="22"/>
                <w:szCs w:val="22"/>
              </w:rPr>
              <w:t>M</w:t>
            </w:r>
          </w:p>
        </w:tc>
        <w:tc>
          <w:tcPr>
            <w:tcW w:w="1620" w:type="dxa"/>
          </w:tcPr>
          <w:p w14:paraId="48A73275" w14:textId="77777777" w:rsidR="00C02CF4" w:rsidRPr="00B6405A" w:rsidRDefault="00C02CF4" w:rsidP="00EC6EAE">
            <w:pPr>
              <w:cnfStyle w:val="000000100000" w:firstRow="0" w:lastRow="0" w:firstColumn="0" w:lastColumn="0" w:oddVBand="0" w:evenVBand="0" w:oddHBand="1" w:evenHBand="0" w:firstRowFirstColumn="0" w:firstRowLastColumn="0" w:lastRowFirstColumn="0" w:lastRowLastColumn="0"/>
              <w:rPr>
                <w:rFonts w:cstheme="minorHAnsi"/>
                <w:sz w:val="22"/>
                <w:szCs w:val="22"/>
              </w:rPr>
            </w:pPr>
            <w:r w:rsidRPr="00B6405A">
              <w:rPr>
                <w:rFonts w:cstheme="minorHAnsi"/>
                <w:sz w:val="22"/>
                <w:szCs w:val="22"/>
              </w:rPr>
              <w:t>57</w:t>
            </w:r>
          </w:p>
        </w:tc>
      </w:tr>
      <w:tr w:rsidR="00C02CF4" w:rsidRPr="00B6405A" w14:paraId="68F57073" w14:textId="77777777" w:rsidTr="00791671">
        <w:tc>
          <w:tcPr>
            <w:cnfStyle w:val="001000000000" w:firstRow="0" w:lastRow="0" w:firstColumn="1" w:lastColumn="0" w:oddVBand="0" w:evenVBand="0" w:oddHBand="0" w:evenHBand="0" w:firstRowFirstColumn="0" w:firstRowLastColumn="0" w:lastRowFirstColumn="0" w:lastRowLastColumn="0"/>
            <w:tcW w:w="1255" w:type="dxa"/>
          </w:tcPr>
          <w:p w14:paraId="434701F7" w14:textId="77777777" w:rsidR="00C02CF4" w:rsidRPr="00B6405A" w:rsidRDefault="00C02CF4" w:rsidP="00EC6EAE">
            <w:pPr>
              <w:rPr>
                <w:rFonts w:cstheme="minorHAnsi"/>
                <w:sz w:val="22"/>
                <w:szCs w:val="22"/>
              </w:rPr>
            </w:pPr>
            <w:r w:rsidRPr="00B6405A">
              <w:rPr>
                <w:rFonts w:cstheme="minorHAnsi"/>
                <w:sz w:val="22"/>
                <w:szCs w:val="22"/>
              </w:rPr>
              <w:t>EMT6</w:t>
            </w:r>
          </w:p>
        </w:tc>
        <w:tc>
          <w:tcPr>
            <w:tcW w:w="2430" w:type="dxa"/>
          </w:tcPr>
          <w:p w14:paraId="16233A93" w14:textId="433CBA57" w:rsidR="00C02CF4" w:rsidRPr="00B6405A" w:rsidRDefault="00C02CF4" w:rsidP="00EC6EAE">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B6405A">
              <w:rPr>
                <w:rFonts w:cstheme="minorHAnsi"/>
                <w:sz w:val="22"/>
                <w:szCs w:val="22"/>
              </w:rPr>
              <w:t xml:space="preserve">0.42 </w:t>
            </w:r>
            <w:r w:rsidR="005C56E1">
              <w:rPr>
                <w:rFonts w:cstheme="minorHAnsi"/>
                <w:sz w:val="22"/>
                <w:szCs w:val="22"/>
              </w:rPr>
              <w:sym w:font="Symbol" w:char="F06D"/>
            </w:r>
            <w:r w:rsidR="005C56E1" w:rsidRPr="00B6405A">
              <w:rPr>
                <w:rFonts w:cstheme="minorHAnsi"/>
                <w:sz w:val="22"/>
                <w:szCs w:val="22"/>
              </w:rPr>
              <w:t>M</w:t>
            </w:r>
          </w:p>
        </w:tc>
        <w:tc>
          <w:tcPr>
            <w:tcW w:w="1620" w:type="dxa"/>
          </w:tcPr>
          <w:p w14:paraId="608AC4B6" w14:textId="0BC57B11" w:rsidR="00C02CF4" w:rsidRPr="00B6405A" w:rsidRDefault="00C02CF4" w:rsidP="00EC6EAE">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B6405A">
              <w:rPr>
                <w:rFonts w:cstheme="minorHAnsi"/>
                <w:sz w:val="22"/>
                <w:szCs w:val="22"/>
              </w:rPr>
              <w:t xml:space="preserve">102 </w:t>
            </w:r>
            <w:r w:rsidR="005C56E1">
              <w:rPr>
                <w:rFonts w:cstheme="minorHAnsi"/>
                <w:sz w:val="22"/>
                <w:szCs w:val="22"/>
              </w:rPr>
              <w:sym w:font="Symbol" w:char="F06D"/>
            </w:r>
            <w:r w:rsidR="005C56E1" w:rsidRPr="00B6405A">
              <w:rPr>
                <w:rFonts w:cstheme="minorHAnsi"/>
                <w:sz w:val="22"/>
                <w:szCs w:val="22"/>
              </w:rPr>
              <w:t>M</w:t>
            </w:r>
          </w:p>
        </w:tc>
        <w:tc>
          <w:tcPr>
            <w:tcW w:w="1620" w:type="dxa"/>
          </w:tcPr>
          <w:p w14:paraId="46A95382" w14:textId="77777777" w:rsidR="00C02CF4" w:rsidRPr="00B6405A" w:rsidRDefault="00C02CF4" w:rsidP="00EC6EAE">
            <w:pPr>
              <w:cnfStyle w:val="000000000000" w:firstRow="0" w:lastRow="0" w:firstColumn="0" w:lastColumn="0" w:oddVBand="0" w:evenVBand="0" w:oddHBand="0" w:evenHBand="0" w:firstRowFirstColumn="0" w:firstRowLastColumn="0" w:lastRowFirstColumn="0" w:lastRowLastColumn="0"/>
              <w:rPr>
                <w:rFonts w:cstheme="minorHAnsi"/>
                <w:sz w:val="22"/>
                <w:szCs w:val="22"/>
              </w:rPr>
            </w:pPr>
            <w:r w:rsidRPr="00B6405A">
              <w:rPr>
                <w:rFonts w:cstheme="minorHAnsi"/>
                <w:sz w:val="22"/>
                <w:szCs w:val="22"/>
              </w:rPr>
              <w:t>241</w:t>
            </w:r>
          </w:p>
        </w:tc>
      </w:tr>
    </w:tbl>
    <w:p w14:paraId="22FA76C1" w14:textId="7DAA85D4" w:rsidR="00D7379C" w:rsidRDefault="00D7379C">
      <w:pPr>
        <w:spacing w:line="240" w:lineRule="auto"/>
        <w:jc w:val="left"/>
        <w:rPr>
          <w:rFonts w:cs="Times New Roman"/>
        </w:rPr>
      </w:pPr>
    </w:p>
    <w:p w14:paraId="11DD0D4E" w14:textId="68542367" w:rsidR="00D7379C" w:rsidRDefault="00D7379C">
      <w:pPr>
        <w:spacing w:line="240" w:lineRule="auto"/>
        <w:jc w:val="left"/>
        <w:rPr>
          <w:rFonts w:cs="Times New Roman"/>
        </w:rPr>
      </w:pPr>
    </w:p>
    <w:p w14:paraId="7CFA2F3C" w14:textId="69AAB538" w:rsidR="00C02CF4" w:rsidRPr="00B6405A" w:rsidRDefault="00C02CF4" w:rsidP="00B23F78">
      <w:pPr>
        <w:ind w:firstLine="720"/>
      </w:pPr>
      <w:r w:rsidRPr="00B6405A">
        <w:t xml:space="preserve">ANXA5-CMB cytotoxicity studies were carried out on healthy vascular (HUVEC) and mammary (MCF10A) cells with varying concentrations of ANXA5-CMB. Cells were treated with 0-10 </w:t>
      </w:r>
      <w:r w:rsidR="00B65ABE">
        <w:sym w:font="Symbol" w:char="F06D"/>
      </w:r>
      <w:r w:rsidRPr="00B6405A">
        <w:t xml:space="preserve">M of DM1 in the ANXA5-DM1 conjugate. Cells were treated on day 0 and incubated with the conjugate for 24 hours. After 24 hours, cell viability was analyzed via a fluorescent </w:t>
      </w:r>
      <w:r w:rsidR="00E3688E">
        <w:t>A</w:t>
      </w:r>
      <w:r w:rsidRPr="00B6405A">
        <w:t>lamar</w:t>
      </w:r>
      <w:r w:rsidR="00E3688E">
        <w:t xml:space="preserve"> </w:t>
      </w:r>
      <w:r w:rsidR="00B65ABE">
        <w:t>B</w:t>
      </w:r>
      <w:r w:rsidRPr="00B6405A">
        <w:t>lue assay. P</w:t>
      </w:r>
      <w:r w:rsidR="008A6AFE">
        <w:t>er</w:t>
      </w:r>
      <w:r w:rsidRPr="00B6405A">
        <w:t xml:space="preserve">cent viability was determined by normalizing the control (0 </w:t>
      </w:r>
      <w:r w:rsidR="00B65ABE">
        <w:sym w:font="Symbol" w:char="F06D"/>
      </w:r>
      <w:r w:rsidR="00B65ABE" w:rsidRPr="00B6405A">
        <w:t>M</w:t>
      </w:r>
      <w:r w:rsidRPr="00B6405A">
        <w:t xml:space="preserve"> DM1) to 100% and comparing each treatment group to the </w:t>
      </w:r>
      <w:r w:rsidRPr="00B64DBC">
        <w:t>control (n</w:t>
      </w:r>
      <w:r w:rsidR="002C7D46">
        <w:t xml:space="preserve"> </w:t>
      </w:r>
      <w:r w:rsidRPr="00B64DBC">
        <w:t>=</w:t>
      </w:r>
      <w:r w:rsidR="002C7D46">
        <w:t xml:space="preserve"> </w:t>
      </w:r>
      <w:r w:rsidRPr="00B64DBC">
        <w:t>4-8).</w:t>
      </w:r>
      <w:r w:rsidRPr="00B6405A">
        <w:t xml:space="preserve"> </w:t>
      </w:r>
    </w:p>
    <w:p w14:paraId="5E74E0CE" w14:textId="4AC533E7" w:rsidR="00F518FD" w:rsidRDefault="00C02CF4" w:rsidP="00B23F78">
      <w:r w:rsidRPr="00B6405A">
        <w:lastRenderedPageBreak/>
        <w:tab/>
        <w:t>Cytotoxicity of</w:t>
      </w:r>
      <w:r w:rsidR="00B65ABE">
        <w:t xml:space="preserve"> ANXA5-CMB on</w:t>
      </w:r>
      <w:r w:rsidRPr="00B6405A">
        <w:t xml:space="preserve"> HUVEC and MCF10A cells </w:t>
      </w:r>
      <w:r w:rsidR="002C7D46">
        <w:t>is</w:t>
      </w:r>
      <w:r w:rsidRPr="00B6405A">
        <w:t xml:space="preserve"> shown in </w:t>
      </w:r>
      <w:r w:rsidR="00E3688E">
        <w:rPr>
          <w:b/>
          <w:bCs/>
        </w:rPr>
        <w:t>F</w:t>
      </w:r>
      <w:r w:rsidRPr="00DA476B">
        <w:rPr>
          <w:b/>
          <w:bCs/>
        </w:rPr>
        <w:t xml:space="preserve">igures </w:t>
      </w:r>
      <w:r w:rsidR="00D226BF" w:rsidRPr="00DA476B">
        <w:rPr>
          <w:b/>
          <w:bCs/>
        </w:rPr>
        <w:t>54 and 55</w:t>
      </w:r>
      <w:r w:rsidR="00D226BF" w:rsidRPr="00D226BF">
        <w:t xml:space="preserve"> respectively</w:t>
      </w:r>
      <w:r w:rsidR="00D226BF">
        <w:t xml:space="preserve">. </w:t>
      </w:r>
      <w:r w:rsidRPr="00D226BF">
        <w:t>The</w:t>
      </w:r>
      <w:r w:rsidRPr="00B6405A">
        <w:t xml:space="preserve"> ANXA5-CMB conjugate exhibited 100% cytotoxicity at 1 </w:t>
      </w:r>
      <w:r w:rsidR="00B65ABE">
        <w:sym w:font="Symbol" w:char="F06D"/>
      </w:r>
      <w:r w:rsidR="00B65ABE" w:rsidRPr="00B6405A">
        <w:t>M</w:t>
      </w:r>
      <w:r w:rsidRPr="00B6405A">
        <w:t xml:space="preserve"> </w:t>
      </w:r>
      <w:r w:rsidR="009C29E6">
        <w:t>for</w:t>
      </w:r>
      <w:r w:rsidRPr="00B6405A">
        <w:t xml:space="preserve"> TNBC cells. The presence of ANXA5</w:t>
      </w:r>
      <w:r w:rsidR="00E3688E">
        <w:t>-CMB</w:t>
      </w:r>
      <w:r w:rsidRPr="00B6405A">
        <w:t xml:space="preserve"> </w:t>
      </w:r>
      <w:r w:rsidR="00E3688E">
        <w:t>for</w:t>
      </w:r>
      <w:r w:rsidRPr="00B6405A">
        <w:t xml:space="preserve"> HUVEC cells did not impact viability with a dose of up to 100 </w:t>
      </w:r>
      <w:r w:rsidR="00B65ABE">
        <w:sym w:font="Symbol" w:char="F06D"/>
      </w:r>
      <w:r w:rsidR="00B65ABE" w:rsidRPr="00B6405A">
        <w:t>M</w:t>
      </w:r>
      <w:r w:rsidR="00D226BF">
        <w:t xml:space="preserve"> (</w:t>
      </w:r>
      <w:r w:rsidR="00D226BF" w:rsidRPr="00B73D98">
        <w:rPr>
          <w:b/>
          <w:bCs/>
        </w:rPr>
        <w:t>Figure 54</w:t>
      </w:r>
      <w:r w:rsidR="00D226BF">
        <w:t>)</w:t>
      </w:r>
      <w:r w:rsidRPr="00B6405A">
        <w:t xml:space="preserve">. </w:t>
      </w:r>
      <w:r w:rsidR="002C7D46" w:rsidRPr="00B6405A">
        <w:t>W</w:t>
      </w:r>
      <w:r w:rsidR="002C7D46">
        <w:t>hile</w:t>
      </w:r>
      <w:r w:rsidR="002C7D46" w:rsidRPr="00B6405A">
        <w:t xml:space="preserve"> </w:t>
      </w:r>
      <w:r w:rsidRPr="00B6405A">
        <w:t>the presence of ANXA5-CMB did induce cell death for the MCF10A cells</w:t>
      </w:r>
      <w:r w:rsidR="00D226BF">
        <w:t xml:space="preserve"> (</w:t>
      </w:r>
      <w:r w:rsidR="00D226BF" w:rsidRPr="00B73D98">
        <w:rPr>
          <w:b/>
          <w:bCs/>
        </w:rPr>
        <w:t>Figure 55</w:t>
      </w:r>
      <w:r w:rsidR="00D226BF">
        <w:t>)</w:t>
      </w:r>
      <w:r w:rsidRPr="00B6405A">
        <w:t xml:space="preserve">. The IC50 of ANXA5-CMB for the MCF10A cells was </w:t>
      </w:r>
      <w:r w:rsidR="002C7D46">
        <w:t>6.0</w:t>
      </w:r>
      <w:r w:rsidRPr="00B6405A">
        <w:t xml:space="preserve"> </w:t>
      </w:r>
      <w:r w:rsidR="00B65ABE">
        <w:sym w:font="Symbol" w:char="F06D"/>
      </w:r>
      <w:r w:rsidR="00B65ABE" w:rsidRPr="00B6405A">
        <w:t>M</w:t>
      </w:r>
      <w:r w:rsidRPr="00B6405A">
        <w:t xml:space="preserve">. When comparing the IC50 for the TNBC cells and that of MCF10A, it takes </w:t>
      </w:r>
      <w:r>
        <w:t>2.2</w:t>
      </w:r>
      <w:r w:rsidRPr="00B6405A">
        <w:t xml:space="preserve"> to </w:t>
      </w:r>
      <w:r>
        <w:t>14.2</w:t>
      </w:r>
      <w:r w:rsidRPr="00B6405A">
        <w:t xml:space="preserve"> more ANXA5-CMB to induce the same amount of cell death</w:t>
      </w:r>
      <w:r w:rsidR="00B65ABE">
        <w:t xml:space="preserve"> for the healthy MCF10A cells</w:t>
      </w:r>
      <w:r w:rsidRPr="00B6405A">
        <w:t xml:space="preserve">. </w:t>
      </w:r>
      <w:r w:rsidR="002C7D46">
        <w:t>This indicates</w:t>
      </w:r>
      <w:r w:rsidRPr="00B6405A">
        <w:t xml:space="preserve"> ANXA5-</w:t>
      </w:r>
      <w:r>
        <w:t>CMB</w:t>
      </w:r>
      <w:r w:rsidRPr="00B6405A">
        <w:t xml:space="preserve"> uptake is limited in the healthy cell lines</w:t>
      </w:r>
      <w:r w:rsidR="008A6AFE">
        <w:t>,</w:t>
      </w:r>
      <w:r w:rsidRPr="00B6405A">
        <w:t xml:space="preserve"> and less cytotoxicity is </w:t>
      </w:r>
      <w:r w:rsidR="00F518FD" w:rsidRPr="00B6405A">
        <w:t>observed.</w:t>
      </w:r>
      <w:r w:rsidR="00F518FD">
        <w:t xml:space="preserve"> </w:t>
      </w:r>
      <w:r w:rsidR="00E3688E">
        <w:t xml:space="preserve">Ideally, ANXA5-CMB would not have impacted MCF10A viability, but cell death is most likely </w:t>
      </w:r>
      <w:r w:rsidR="00F518FD">
        <w:t xml:space="preserve">due to a positive feedback loop </w:t>
      </w:r>
      <w:r w:rsidR="00AF75B7">
        <w:t xml:space="preserve">as </w:t>
      </w:r>
      <w:r w:rsidR="00F518FD">
        <w:t xml:space="preserve">discussed </w:t>
      </w:r>
      <w:r w:rsidR="00AF75B7">
        <w:t>in</w:t>
      </w:r>
      <w:r w:rsidR="00F518FD">
        <w:t xml:space="preserve"> the ANXA5-DM1 healthy cell cytotoxicity section.</w:t>
      </w:r>
    </w:p>
    <w:p w14:paraId="0D00598E" w14:textId="77777777" w:rsidR="00F518FD" w:rsidRDefault="00F518FD" w:rsidP="00B23F78"/>
    <w:p w14:paraId="5F370C66" w14:textId="77777777" w:rsidR="00F518FD" w:rsidRDefault="00F518FD" w:rsidP="00B23F78"/>
    <w:p w14:paraId="7BEF6434" w14:textId="77777777" w:rsidR="00F518FD" w:rsidRDefault="00F518FD" w:rsidP="00B23F78"/>
    <w:p w14:paraId="303BE573" w14:textId="77777777" w:rsidR="00F518FD" w:rsidRDefault="00F518FD" w:rsidP="00B23F78"/>
    <w:p w14:paraId="5B766D88" w14:textId="71943B82" w:rsidR="00F518FD" w:rsidRDefault="00F518FD" w:rsidP="00B23F78"/>
    <w:p w14:paraId="761769CA" w14:textId="61388438" w:rsidR="00F518FD" w:rsidRDefault="00F518FD" w:rsidP="00B23F78"/>
    <w:p w14:paraId="3C1FC3C3" w14:textId="220A8F0A" w:rsidR="00F518FD" w:rsidRDefault="00F518FD" w:rsidP="00B23F78"/>
    <w:p w14:paraId="4AD43BA7" w14:textId="678B0D65" w:rsidR="00F518FD" w:rsidRDefault="00F518FD" w:rsidP="00B23F78">
      <w:r>
        <w:rPr>
          <w:noProof/>
        </w:rPr>
        <w:lastRenderedPageBreak/>
        <w:drawing>
          <wp:anchor distT="0" distB="0" distL="114300" distR="114300" simplePos="0" relativeHeight="251829248" behindDoc="0" locked="0" layoutInCell="1" allowOverlap="1" wp14:anchorId="7F1AA49D" wp14:editId="54BF7707">
            <wp:simplePos x="0" y="0"/>
            <wp:positionH relativeFrom="column">
              <wp:posOffset>1244654</wp:posOffset>
            </wp:positionH>
            <wp:positionV relativeFrom="paragraph">
              <wp:posOffset>0</wp:posOffset>
            </wp:positionV>
            <wp:extent cx="3122295" cy="3909695"/>
            <wp:effectExtent l="0" t="0" r="1905" b="0"/>
            <wp:wrapTopAndBottom/>
            <wp:docPr id="140" name="Picture 140"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Shape&#10;&#10;Description automatically generated with medium confidence"/>
                    <pic:cNvPicPr/>
                  </pic:nvPicPr>
                  <pic:blipFill rotWithShape="1">
                    <a:blip r:embed="rId168" cstate="print">
                      <a:extLst>
                        <a:ext uri="{28A0092B-C50C-407E-A947-70E740481C1C}">
                          <a14:useLocalDpi xmlns:a14="http://schemas.microsoft.com/office/drawing/2010/main" val="0"/>
                        </a:ext>
                      </a:extLst>
                    </a:blip>
                    <a:srcRect r="18682"/>
                    <a:stretch/>
                  </pic:blipFill>
                  <pic:spPr bwMode="auto">
                    <a:xfrm>
                      <a:off x="0" y="0"/>
                      <a:ext cx="3122295" cy="3909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7652D7" w14:textId="77777777" w:rsidR="00F518FD" w:rsidRDefault="00F518FD" w:rsidP="00B23F78"/>
    <w:p w14:paraId="66F4F5F2" w14:textId="50B2C8BC" w:rsidR="00B23F78" w:rsidRPr="00B23F78" w:rsidRDefault="00F518FD" w:rsidP="00B23F78">
      <w:r>
        <w:rPr>
          <w:noProof/>
        </w:rPr>
        <mc:AlternateContent>
          <mc:Choice Requires="wps">
            <w:drawing>
              <wp:anchor distT="0" distB="0" distL="114300" distR="114300" simplePos="0" relativeHeight="251831296" behindDoc="0" locked="0" layoutInCell="1" allowOverlap="1" wp14:anchorId="0854B580" wp14:editId="50463816">
                <wp:simplePos x="0" y="0"/>
                <wp:positionH relativeFrom="column">
                  <wp:posOffset>431588</wp:posOffset>
                </wp:positionH>
                <wp:positionV relativeFrom="paragraph">
                  <wp:posOffset>211</wp:posOffset>
                </wp:positionV>
                <wp:extent cx="5494655" cy="635"/>
                <wp:effectExtent l="0" t="0" r="4445" b="0"/>
                <wp:wrapTopAndBottom/>
                <wp:docPr id="141" name="Text Box 141"/>
                <wp:cNvGraphicFramePr/>
                <a:graphic xmlns:a="http://schemas.openxmlformats.org/drawingml/2006/main">
                  <a:graphicData uri="http://schemas.microsoft.com/office/word/2010/wordprocessingShape">
                    <wps:wsp>
                      <wps:cNvSpPr txBox="1"/>
                      <wps:spPr>
                        <a:xfrm>
                          <a:off x="0" y="0"/>
                          <a:ext cx="5494655" cy="635"/>
                        </a:xfrm>
                        <a:prstGeom prst="rect">
                          <a:avLst/>
                        </a:prstGeom>
                        <a:solidFill>
                          <a:prstClr val="white"/>
                        </a:solidFill>
                        <a:ln>
                          <a:noFill/>
                        </a:ln>
                      </wps:spPr>
                      <wps:txbx>
                        <w:txbxContent>
                          <w:p w14:paraId="2A8A0275" w14:textId="27406CA9" w:rsidR="00EC6EAE" w:rsidRPr="00B65ABE" w:rsidRDefault="00EC6EAE" w:rsidP="00791671">
                            <w:pPr>
                              <w:pStyle w:val="Caption"/>
                              <w:rPr>
                                <w:b/>
                                <w:bCs/>
                              </w:rPr>
                            </w:pPr>
                            <w:bookmarkStart w:id="181" w:name="_Toc118910699"/>
                            <w:r w:rsidRPr="00B65ABE">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54</w:t>
                            </w:r>
                            <w:r>
                              <w:rPr>
                                <w:b/>
                                <w:bCs/>
                              </w:rPr>
                              <w:fldChar w:fldCharType="end"/>
                            </w:r>
                            <w:r w:rsidRPr="00B65ABE">
                              <w:rPr>
                                <w:b/>
                                <w:bCs/>
                              </w:rPr>
                              <w:t>: 24-hour effects of ANXA5-CMB on HUVEC cell viability</w:t>
                            </w:r>
                            <w:bookmarkEnd w:id="181"/>
                          </w:p>
                          <w:p w14:paraId="41E2BD8E" w14:textId="3EE9049C" w:rsidR="00EC6EAE" w:rsidRPr="006A7352" w:rsidRDefault="00EC6EAE" w:rsidP="00791671">
                            <w:pPr>
                              <w:pStyle w:val="Caption"/>
                            </w:pPr>
                            <w:r w:rsidRPr="00BD36A3">
                              <w:t xml:space="preserve">Cells were treated with 0-100 </w:t>
                            </w:r>
                            <w:r>
                              <w:sym w:font="Symbol" w:char="F06D"/>
                            </w:r>
                            <w:r w:rsidRPr="00B6405A">
                              <w:t>M</w:t>
                            </w:r>
                            <w:r w:rsidRPr="00BD36A3">
                              <w:t xml:space="preserve"> CMB in the ANXA5-CMB conjugate in fully supplemented growth medium</w:t>
                            </w:r>
                            <w:r>
                              <w:t xml:space="preserve"> with 2 mM calcium</w:t>
                            </w:r>
                            <w:r w:rsidRPr="00BD36A3">
                              <w:t>.</w:t>
                            </w:r>
                            <w:r>
                              <w:t xml:space="preserve"> Cells were grown to 90-100% confluency.</w:t>
                            </w:r>
                            <w:r w:rsidRPr="00BD36A3">
                              <w:t xml:space="preserve"> ANXA5-CMB did not impact cell viability of HUVEC cells.</w:t>
                            </w:r>
                            <w:r>
                              <w:t xml:space="preserve"> </w:t>
                            </w:r>
                            <w:r w:rsidRPr="00BD36A3">
                              <w:t xml:space="preserve"> Cell viability was measured via an </w:t>
                            </w:r>
                            <w:r>
                              <w:t>A</w:t>
                            </w:r>
                            <w:r w:rsidRPr="00BD36A3">
                              <w:t>lamar</w:t>
                            </w:r>
                            <w:r>
                              <w:t xml:space="preserve"> B</w:t>
                            </w:r>
                            <w:r w:rsidRPr="00BD36A3">
                              <w:t xml:space="preserve">lue assay and viability was compared to the control (0 </w:t>
                            </w:r>
                            <w:r>
                              <w:sym w:font="Symbol" w:char="F06D"/>
                            </w:r>
                            <w:r w:rsidRPr="00B6405A">
                              <w:t>M</w:t>
                            </w:r>
                            <w:r w:rsidRPr="00BD36A3">
                              <w:t xml:space="preserve">) after 24 hours. </w:t>
                            </w:r>
                            <w:r>
                              <w:t xml:space="preserve">Data is presented as mean </w:t>
                            </w:r>
                            <w:r>
                              <w:sym w:font="Symbol" w:char="F0B1"/>
                            </w:r>
                            <w:r>
                              <w:t xml:space="preserve">  SD (n = 4-8).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854B580" id="Text Box 141" o:spid="_x0000_s1097" type="#_x0000_t202" style="position:absolute;left:0;text-align:left;margin-left:34pt;margin-top:0;width:432.65pt;height:.05pt;z-index:251831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" stroked="f">
                <v:textbox style="mso-fit-shape-to-text:t" inset="0,0,0,0">
                  <w:txbxContent>
                    <w:p w14:paraId="2A8A0275" w14:textId="27406CA9" w:rsidR="00EC6EAE" w:rsidRPr="00B65ABE" w:rsidRDefault="00EC6EAE" w:rsidP="00791671">
                      <w:pPr>
                        <w:pStyle w:val="Caption"/>
                        <w:rPr>
                          <w:b/>
                          <w:bCs/>
                        </w:rPr>
                      </w:pPr>
                      <w:bookmarkStart w:id="231" w:name="_Toc118910699"/>
                      <w:r w:rsidRPr="00B65ABE">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54</w:t>
                      </w:r>
                      <w:r>
                        <w:rPr>
                          <w:b/>
                          <w:bCs/>
                        </w:rPr>
                        <w:fldChar w:fldCharType="end"/>
                      </w:r>
                      <w:r w:rsidRPr="00B65ABE">
                        <w:rPr>
                          <w:b/>
                          <w:bCs/>
                        </w:rPr>
                        <w:t>: 24-hour effects of ANXA5-CMB on HUVEC cell viability</w:t>
                      </w:r>
                      <w:bookmarkEnd w:id="231"/>
                    </w:p>
                    <w:p w14:paraId="41E2BD8E" w14:textId="3EE9049C" w:rsidR="00EC6EAE" w:rsidRPr="006A7352" w:rsidRDefault="00EC6EAE" w:rsidP="00791671">
                      <w:pPr>
                        <w:pStyle w:val="Caption"/>
                      </w:pPr>
                      <w:r w:rsidRPr="00BD36A3">
                        <w:t xml:space="preserve">Cells were treated with 0-100 </w:t>
                      </w:r>
                      <w:r>
                        <w:sym w:font="Symbol" w:char="F06D"/>
                      </w:r>
                      <w:r w:rsidRPr="00B6405A">
                        <w:t>M</w:t>
                      </w:r>
                      <w:r w:rsidRPr="00BD36A3">
                        <w:t xml:space="preserve"> CMB in the ANXA5-CMB conjugate in fully supplemented growth medium</w:t>
                      </w:r>
                      <w:r>
                        <w:t xml:space="preserve"> with 2 mM calcium</w:t>
                      </w:r>
                      <w:r w:rsidRPr="00BD36A3">
                        <w:t>.</w:t>
                      </w:r>
                      <w:r>
                        <w:t xml:space="preserve"> Cells were grown to 90-100% confluency.</w:t>
                      </w:r>
                      <w:r w:rsidRPr="00BD36A3">
                        <w:t xml:space="preserve"> ANXA5-CMB did not impact cell viability of HUVEC cells.</w:t>
                      </w:r>
                      <w:r>
                        <w:t xml:space="preserve"> </w:t>
                      </w:r>
                      <w:r w:rsidRPr="00BD36A3">
                        <w:t xml:space="preserve"> Cell viability was measured via an </w:t>
                      </w:r>
                      <w:r>
                        <w:t>A</w:t>
                      </w:r>
                      <w:r w:rsidRPr="00BD36A3">
                        <w:t>lamar</w:t>
                      </w:r>
                      <w:r>
                        <w:t xml:space="preserve"> B</w:t>
                      </w:r>
                      <w:r w:rsidRPr="00BD36A3">
                        <w:t xml:space="preserve">lue assay and viability was compared to the control (0 </w:t>
                      </w:r>
                      <w:r>
                        <w:sym w:font="Symbol" w:char="F06D"/>
                      </w:r>
                      <w:r w:rsidRPr="00B6405A">
                        <w:t>M</w:t>
                      </w:r>
                      <w:r w:rsidRPr="00BD36A3">
                        <w:t xml:space="preserve">) after 24 hours. </w:t>
                      </w:r>
                      <w:r>
                        <w:t xml:space="preserve">Data is presented as mean </w:t>
                      </w:r>
                      <w:r>
                        <w:sym w:font="Symbol" w:char="F0B1"/>
                      </w:r>
                      <w:r>
                        <w:t xml:space="preserve">  SD (n = 4-8). </w:t>
                      </w:r>
                    </w:p>
                  </w:txbxContent>
                </v:textbox>
                <w10:wrap type="topAndBottom"/>
              </v:shape>
            </w:pict>
          </mc:Fallback>
        </mc:AlternateContent>
      </w:r>
    </w:p>
    <w:p w14:paraId="29DA8DDA" w14:textId="0C00107B" w:rsidR="00FD0100" w:rsidRDefault="00FD0100">
      <w:pPr>
        <w:spacing w:line="240" w:lineRule="auto"/>
        <w:jc w:val="left"/>
        <w:rPr>
          <w:rFonts w:eastAsiaTheme="majorEastAsia" w:cs="Times New Roman"/>
          <w:b/>
          <w:color w:val="000000" w:themeColor="text1"/>
          <w:sz w:val="32"/>
          <w:szCs w:val="32"/>
          <w:u w:val="single"/>
        </w:rPr>
      </w:pPr>
    </w:p>
    <w:p w14:paraId="0341D584" w14:textId="31EB3745" w:rsidR="00C02CF4" w:rsidRDefault="00C02CF4">
      <w:pPr>
        <w:spacing w:line="240" w:lineRule="auto"/>
        <w:jc w:val="left"/>
        <w:rPr>
          <w:rFonts w:eastAsiaTheme="majorEastAsia" w:cs="Times New Roman"/>
          <w:b/>
          <w:color w:val="000000" w:themeColor="text1"/>
          <w:sz w:val="32"/>
          <w:szCs w:val="32"/>
          <w:u w:val="single"/>
        </w:rPr>
      </w:pPr>
    </w:p>
    <w:p w14:paraId="24F4AD4B" w14:textId="6C473DAA" w:rsidR="00FD0100" w:rsidRDefault="00FD0100" w:rsidP="00FD0100">
      <w:pPr>
        <w:pStyle w:val="Heading2"/>
      </w:pPr>
    </w:p>
    <w:p w14:paraId="3A8CB3C9" w14:textId="56556C1D" w:rsidR="00F518FD" w:rsidRDefault="00F518FD" w:rsidP="00F518FD"/>
    <w:p w14:paraId="3DD24845" w14:textId="5480291A" w:rsidR="00F518FD" w:rsidRDefault="00F518FD" w:rsidP="00F518FD"/>
    <w:p w14:paraId="64DC0F81" w14:textId="224672E0" w:rsidR="00F518FD" w:rsidRDefault="00F518FD" w:rsidP="00F518FD"/>
    <w:p w14:paraId="171F75B3" w14:textId="5E655FAF" w:rsidR="00F518FD" w:rsidRDefault="00F518FD" w:rsidP="00F518FD">
      <w:r>
        <w:rPr>
          <w:noProof/>
        </w:rPr>
        <w:drawing>
          <wp:anchor distT="0" distB="0" distL="114300" distR="114300" simplePos="0" relativeHeight="251832320" behindDoc="0" locked="0" layoutInCell="1" allowOverlap="1" wp14:anchorId="000C3419" wp14:editId="30E27717">
            <wp:simplePos x="0" y="0"/>
            <wp:positionH relativeFrom="column">
              <wp:posOffset>1312333</wp:posOffset>
            </wp:positionH>
            <wp:positionV relativeFrom="paragraph">
              <wp:posOffset>524722</wp:posOffset>
            </wp:positionV>
            <wp:extent cx="3429000" cy="3444240"/>
            <wp:effectExtent l="0" t="0" r="0" b="0"/>
            <wp:wrapTopAndBottom/>
            <wp:docPr id="142" name="Picture 142"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Shape&#10;&#10;Description automatically generated with low confidence"/>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3429000" cy="3444240"/>
                    </a:xfrm>
                    <a:prstGeom prst="rect">
                      <a:avLst/>
                    </a:prstGeom>
                  </pic:spPr>
                </pic:pic>
              </a:graphicData>
            </a:graphic>
            <wp14:sizeRelH relativeFrom="page">
              <wp14:pctWidth>0</wp14:pctWidth>
            </wp14:sizeRelH>
            <wp14:sizeRelV relativeFrom="page">
              <wp14:pctHeight>0</wp14:pctHeight>
            </wp14:sizeRelV>
          </wp:anchor>
        </w:drawing>
      </w:r>
    </w:p>
    <w:bookmarkStart w:id="182" w:name="_Toc116911062"/>
    <w:p w14:paraId="08243284" w14:textId="58C600BB" w:rsidR="00C02CF4" w:rsidRDefault="00F518FD" w:rsidP="00F518FD">
      <w:pPr>
        <w:pStyle w:val="Heading2"/>
      </w:pPr>
      <w:r>
        <w:rPr>
          <w:noProof/>
        </w:rPr>
        <mc:AlternateContent>
          <mc:Choice Requires="wps">
            <w:drawing>
              <wp:anchor distT="0" distB="0" distL="114300" distR="114300" simplePos="0" relativeHeight="251834368" behindDoc="0" locked="0" layoutInCell="1" allowOverlap="1" wp14:anchorId="233AED17" wp14:editId="7AFF71B0">
                <wp:simplePos x="0" y="0"/>
                <wp:positionH relativeFrom="column">
                  <wp:posOffset>583565</wp:posOffset>
                </wp:positionH>
                <wp:positionV relativeFrom="paragraph">
                  <wp:posOffset>4016587</wp:posOffset>
                </wp:positionV>
                <wp:extent cx="5494655" cy="635"/>
                <wp:effectExtent l="0" t="0" r="4445" b="0"/>
                <wp:wrapTopAndBottom/>
                <wp:docPr id="143" name="Text Box 143"/>
                <wp:cNvGraphicFramePr/>
                <a:graphic xmlns:a="http://schemas.openxmlformats.org/drawingml/2006/main">
                  <a:graphicData uri="http://schemas.microsoft.com/office/word/2010/wordprocessingShape">
                    <wps:wsp>
                      <wps:cNvSpPr txBox="1"/>
                      <wps:spPr>
                        <a:xfrm>
                          <a:off x="0" y="0"/>
                          <a:ext cx="5494655" cy="635"/>
                        </a:xfrm>
                        <a:prstGeom prst="rect">
                          <a:avLst/>
                        </a:prstGeom>
                        <a:solidFill>
                          <a:prstClr val="white"/>
                        </a:solidFill>
                        <a:ln>
                          <a:noFill/>
                        </a:ln>
                      </wps:spPr>
                      <wps:txbx>
                        <w:txbxContent>
                          <w:p w14:paraId="2E23147A" w14:textId="3CDC6167" w:rsidR="00EC6EAE" w:rsidRPr="00B65ABE" w:rsidRDefault="00EC6EAE" w:rsidP="00823D9E">
                            <w:pPr>
                              <w:pStyle w:val="Caption"/>
                              <w:rPr>
                                <w:b/>
                                <w:bCs/>
                              </w:rPr>
                            </w:pPr>
                            <w:bookmarkStart w:id="183" w:name="_Toc118910700"/>
                            <w:r w:rsidRPr="00B65ABE">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55</w:t>
                            </w:r>
                            <w:r>
                              <w:rPr>
                                <w:b/>
                                <w:bCs/>
                              </w:rPr>
                              <w:fldChar w:fldCharType="end"/>
                            </w:r>
                            <w:r w:rsidRPr="00B65ABE">
                              <w:rPr>
                                <w:b/>
                                <w:bCs/>
                              </w:rPr>
                              <w:t>: 24-hour effects of ANXA5-CMB on MCF10A cell viability</w:t>
                            </w:r>
                            <w:bookmarkEnd w:id="183"/>
                          </w:p>
                          <w:p w14:paraId="30C0C9FC" w14:textId="797E0922" w:rsidR="00EC6EAE" w:rsidRPr="007E6FE2" w:rsidRDefault="00EC6EAE" w:rsidP="00823D9E">
                            <w:pPr>
                              <w:pStyle w:val="Caption"/>
                              <w:rPr>
                                <w:noProof/>
                              </w:rPr>
                            </w:pPr>
                            <w:r w:rsidRPr="00BF0C18">
                              <w:t xml:space="preserve">Cells were treated with 0-100 </w:t>
                            </w:r>
                            <w:r>
                              <w:sym w:font="Symbol" w:char="F06D"/>
                            </w:r>
                            <w:r w:rsidRPr="00B6405A">
                              <w:t>M</w:t>
                            </w:r>
                            <w:r w:rsidRPr="00BF0C18">
                              <w:t xml:space="preserve"> CMB in the ANXA5-CMB conjugate in fully supplemented growth medium</w:t>
                            </w:r>
                            <w:r>
                              <w:t xml:space="preserve"> with 2 mM calcium</w:t>
                            </w:r>
                            <w:r w:rsidRPr="00BD36A3">
                              <w:t>.</w:t>
                            </w:r>
                            <w:r>
                              <w:t xml:space="preserve"> Cells were grown to 90-100% confluency.</w:t>
                            </w:r>
                            <w:r w:rsidRPr="00BD36A3">
                              <w:t xml:space="preserve"> </w:t>
                            </w:r>
                            <w:r w:rsidRPr="00BF0C18">
                              <w:t xml:space="preserve">The IC50 of ANXA5-CMB on MCF10A cells was </w:t>
                            </w:r>
                            <w:r>
                              <w:t>6.0</w:t>
                            </w:r>
                            <w:r w:rsidRPr="00BF0C18">
                              <w:t xml:space="preserve"> </w:t>
                            </w:r>
                            <w:r>
                              <w:sym w:font="Symbol" w:char="F06D"/>
                            </w:r>
                            <w:r w:rsidRPr="00B6405A">
                              <w:t>M</w:t>
                            </w:r>
                            <w:r w:rsidRPr="00BF0C18">
                              <w:t xml:space="preserve">. Cell viability was measured via an </w:t>
                            </w:r>
                            <w:r>
                              <w:t>A</w:t>
                            </w:r>
                            <w:r w:rsidRPr="00BF0C18">
                              <w:t>lamar</w:t>
                            </w:r>
                            <w:r>
                              <w:t xml:space="preserve"> B</w:t>
                            </w:r>
                            <w:r w:rsidRPr="00BF0C18">
                              <w:t>lue assay and viability was compared to the control (</w:t>
                            </w:r>
                            <w:r>
                              <w:sym w:font="Symbol" w:char="F06D"/>
                            </w:r>
                            <w:r w:rsidRPr="00B6405A">
                              <w:t>M</w:t>
                            </w:r>
                            <w:r w:rsidRPr="00BF0C18">
                              <w:t xml:space="preserve">) after 24 hours. </w:t>
                            </w:r>
                            <w:r>
                              <w:t xml:space="preserve">Data is presented as mean </w:t>
                            </w:r>
                            <w:r>
                              <w:sym w:font="Symbol" w:char="F0B1"/>
                            </w:r>
                            <w:r>
                              <w:t xml:space="preserve"> SD (n = 4-8).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33AED17" id="Text Box 143" o:spid="_x0000_s1098" type="#_x0000_t202" style="position:absolute;left:0;text-align:left;margin-left:45.95pt;margin-top:316.25pt;width:432.65pt;height:.05pt;z-index:251834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" stroked="f">
                <v:textbox style="mso-fit-shape-to-text:t" inset="0,0,0,0">
                  <w:txbxContent>
                    <w:p w14:paraId="2E23147A" w14:textId="3CDC6167" w:rsidR="00EC6EAE" w:rsidRPr="00B65ABE" w:rsidRDefault="00EC6EAE" w:rsidP="00823D9E">
                      <w:pPr>
                        <w:pStyle w:val="Caption"/>
                        <w:rPr>
                          <w:b/>
                          <w:bCs/>
                        </w:rPr>
                      </w:pPr>
                      <w:bookmarkStart w:id="234" w:name="_Toc118910700"/>
                      <w:r w:rsidRPr="00B65ABE">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55</w:t>
                      </w:r>
                      <w:r>
                        <w:rPr>
                          <w:b/>
                          <w:bCs/>
                        </w:rPr>
                        <w:fldChar w:fldCharType="end"/>
                      </w:r>
                      <w:r w:rsidRPr="00B65ABE">
                        <w:rPr>
                          <w:b/>
                          <w:bCs/>
                        </w:rPr>
                        <w:t>: 24-hour effects of ANXA5-CMB on MCF10A cell viability</w:t>
                      </w:r>
                      <w:bookmarkEnd w:id="234"/>
                    </w:p>
                    <w:p w14:paraId="30C0C9FC" w14:textId="797E0922" w:rsidR="00EC6EAE" w:rsidRPr="007E6FE2" w:rsidRDefault="00EC6EAE" w:rsidP="00823D9E">
                      <w:pPr>
                        <w:pStyle w:val="Caption"/>
                        <w:rPr>
                          <w:noProof/>
                        </w:rPr>
                      </w:pPr>
                      <w:r w:rsidRPr="00BF0C18">
                        <w:t xml:space="preserve">Cells were treated with 0-100 </w:t>
                      </w:r>
                      <w:r>
                        <w:sym w:font="Symbol" w:char="F06D"/>
                      </w:r>
                      <w:r w:rsidRPr="00B6405A">
                        <w:t>M</w:t>
                      </w:r>
                      <w:r w:rsidRPr="00BF0C18">
                        <w:t xml:space="preserve"> CMB in the ANXA5-CMB conjugate in fully supplemented growth medium</w:t>
                      </w:r>
                      <w:r>
                        <w:t xml:space="preserve"> with 2 mM calcium</w:t>
                      </w:r>
                      <w:r w:rsidRPr="00BD36A3">
                        <w:t>.</w:t>
                      </w:r>
                      <w:r>
                        <w:t xml:space="preserve"> Cells were grown to 90-100% confluency.</w:t>
                      </w:r>
                      <w:r w:rsidRPr="00BD36A3">
                        <w:t xml:space="preserve"> </w:t>
                      </w:r>
                      <w:r w:rsidRPr="00BF0C18">
                        <w:t xml:space="preserve">The IC50 of ANXA5-CMB on MCF10A cells was </w:t>
                      </w:r>
                      <w:r>
                        <w:t>6.0</w:t>
                      </w:r>
                      <w:r w:rsidRPr="00BF0C18">
                        <w:t xml:space="preserve"> </w:t>
                      </w:r>
                      <w:r>
                        <w:sym w:font="Symbol" w:char="F06D"/>
                      </w:r>
                      <w:r w:rsidRPr="00B6405A">
                        <w:t>M</w:t>
                      </w:r>
                      <w:r w:rsidRPr="00BF0C18">
                        <w:t xml:space="preserve">. Cell viability was measured via an </w:t>
                      </w:r>
                      <w:r>
                        <w:t>A</w:t>
                      </w:r>
                      <w:r w:rsidRPr="00BF0C18">
                        <w:t>lamar</w:t>
                      </w:r>
                      <w:r>
                        <w:t xml:space="preserve"> B</w:t>
                      </w:r>
                      <w:r w:rsidRPr="00BF0C18">
                        <w:t>lue assay and viability was compared to the control (</w:t>
                      </w:r>
                      <w:r>
                        <w:sym w:font="Symbol" w:char="F06D"/>
                      </w:r>
                      <w:r w:rsidRPr="00B6405A">
                        <w:t>M</w:t>
                      </w:r>
                      <w:r w:rsidRPr="00BF0C18">
                        <w:t xml:space="preserve">) after 24 hours. </w:t>
                      </w:r>
                      <w:r>
                        <w:t xml:space="preserve">Data is presented as mean </w:t>
                      </w:r>
                      <w:r>
                        <w:sym w:font="Symbol" w:char="F0B1"/>
                      </w:r>
                      <w:r>
                        <w:t xml:space="preserve"> SD (n = 4-8).</w:t>
                      </w:r>
                    </w:p>
                  </w:txbxContent>
                </v:textbox>
                <w10:wrap type="topAndBottom"/>
              </v:shape>
            </w:pict>
          </mc:Fallback>
        </mc:AlternateContent>
      </w:r>
      <w:bookmarkEnd w:id="182"/>
      <w:r>
        <w:br w:type="page"/>
      </w:r>
      <w:bookmarkStart w:id="184" w:name="_Toc116911063"/>
      <w:r w:rsidR="00C02CF4" w:rsidRPr="00823D9E">
        <w:lastRenderedPageBreak/>
        <w:t xml:space="preserve">ANXA5-CMB </w:t>
      </w:r>
      <w:r>
        <w:rPr>
          <w:i/>
          <w:iCs/>
        </w:rPr>
        <w:t>i</w:t>
      </w:r>
      <w:r w:rsidR="00C02CF4" w:rsidRPr="00512B29">
        <w:rPr>
          <w:i/>
          <w:iCs/>
        </w:rPr>
        <w:t xml:space="preserve">n </w:t>
      </w:r>
      <w:r>
        <w:rPr>
          <w:i/>
          <w:iCs/>
        </w:rPr>
        <w:t>V</w:t>
      </w:r>
      <w:r w:rsidR="00C02CF4" w:rsidRPr="00512B29">
        <w:rPr>
          <w:i/>
          <w:iCs/>
        </w:rPr>
        <w:t>ivo</w:t>
      </w:r>
      <w:r w:rsidR="00C02CF4" w:rsidRPr="00823D9E">
        <w:t xml:space="preserve"> </w:t>
      </w:r>
      <w:r>
        <w:t>D</w:t>
      </w:r>
      <w:r w:rsidR="00C02CF4" w:rsidRPr="00823D9E">
        <w:t xml:space="preserve">osing </w:t>
      </w:r>
      <w:r>
        <w:t>O</w:t>
      </w:r>
      <w:r w:rsidR="00C02CF4" w:rsidRPr="00823D9E">
        <w:t>ptimization</w:t>
      </w:r>
      <w:bookmarkEnd w:id="184"/>
      <w:r w:rsidR="00C02CF4" w:rsidRPr="00823D9E">
        <w:t xml:space="preserve"> </w:t>
      </w:r>
    </w:p>
    <w:p w14:paraId="5227B159" w14:textId="05EDD2CE" w:rsidR="00A115BE" w:rsidRPr="00A115BE" w:rsidRDefault="00A115BE" w:rsidP="00A115BE">
      <w:pPr>
        <w:pStyle w:val="Heading3"/>
      </w:pPr>
      <w:bookmarkStart w:id="185" w:name="_Toc116911064"/>
      <w:r>
        <w:t>Daily ANXA5-CMB IP treatment</w:t>
      </w:r>
      <w:bookmarkEnd w:id="185"/>
      <w:r>
        <w:t xml:space="preserve"> </w:t>
      </w:r>
    </w:p>
    <w:p w14:paraId="705723F8" w14:textId="3EA5DE1D" w:rsidR="00E74E1F" w:rsidRPr="00F51958" w:rsidRDefault="00C02CF4" w:rsidP="00FD0100">
      <w:r w:rsidRPr="00F51958">
        <w:t>P</w:t>
      </w:r>
      <w:r w:rsidR="002C7D46">
        <w:t>re</w:t>
      </w:r>
      <w:r w:rsidRPr="00F51958">
        <w:t xml:space="preserve">vious work by Dr. Patrick McKernan laid the </w:t>
      </w:r>
      <w:r w:rsidR="00FD0100">
        <w:t>foundation</w:t>
      </w:r>
      <w:r w:rsidRPr="00F51958">
        <w:t xml:space="preserve"> for </w:t>
      </w:r>
      <w:r w:rsidRPr="00FD0100">
        <w:rPr>
          <w:i/>
          <w:iCs/>
        </w:rPr>
        <w:t>in vivo</w:t>
      </w:r>
      <w:r w:rsidRPr="00F51958">
        <w:t xml:space="preserve"> ANXA5-CMB therapy</w:t>
      </w:r>
      <w:r w:rsidRPr="00F51958">
        <w:rPr>
          <w:rFonts w:cstheme="minorHAnsi"/>
        </w:rPr>
        <w:t xml:space="preserve"> </w:t>
      </w:r>
      <w:r w:rsidRPr="00F51958">
        <w:fldChar w:fldCharType="begin"/>
      </w:r>
      <w:r w:rsidR="00E56073">
        <w:instrText xml:space="preserve"> ADDIN EN.CITE &lt;EndNote&gt;&lt;Cite&gt;&lt;Author&gt;McKernan&lt;/Author&gt;&lt;Year&gt;2018&lt;/Year&gt;&lt;RecNum&gt;8736&lt;/RecNum&gt;&lt;DisplayText&gt;[152]&lt;/DisplayText&gt;&lt;record&gt;&lt;rec-number&gt;8736&lt;/rec-number&gt;&lt;foreign-keys&gt;&lt;key app="EN" db-id="ad9sztfs1ta5dve9dxnvfefztpfz0vp2spzr" timestamp="1652567766" guid="85435753-e5ce-4758-adb5-f0e102bb13f1"&gt;8736&lt;/key&gt;&lt;/foreign-keys&gt;&lt;ref-type name="Thesis"&gt;32&lt;/ref-type&gt;&lt;contributors&gt;&lt;authors&gt;&lt;author&gt;Patrick McKernan&lt;/author&gt;&lt;/authors&gt;&lt;/contributors&gt;&lt;titles&gt;&lt;title&gt;Therapeutic applications of bioconjugates in human disease &lt;/title&gt;&lt;secondary-title&gt;Biomedical Engineering &lt;/secondary-title&gt;&lt;/titles&gt;&lt;pages&gt;251&lt;/pages&gt;&lt;volume&gt;PhD&lt;/volume&gt;&lt;dates&gt;&lt;year&gt;2018&lt;/year&gt;&lt;pub-dates&gt;&lt;date&gt;2018&lt;/date&gt;&lt;/pub-dates&gt;&lt;/dates&gt;&lt;pub-location&gt;Norman Oklahoma&lt;/pub-location&gt;&lt;publisher&gt;University of Oklahoma&lt;/publisher&gt;&lt;urls&gt;&lt;/urls&gt;&lt;/record&gt;&lt;/Cite&gt;&lt;/EndNote&gt;</w:instrText>
      </w:r>
      <w:r w:rsidRPr="00F51958">
        <w:fldChar w:fldCharType="separate"/>
      </w:r>
      <w:r w:rsidR="00E56073">
        <w:rPr>
          <w:noProof/>
        </w:rPr>
        <w:t>[152]</w:t>
      </w:r>
      <w:r w:rsidRPr="00F51958">
        <w:fldChar w:fldCharType="end"/>
      </w:r>
      <w:r w:rsidRPr="00F51958">
        <w:t>. In th</w:t>
      </w:r>
      <w:r w:rsidR="00B23F78" w:rsidRPr="00F51958">
        <w:t>is</w:t>
      </w:r>
      <w:r w:rsidRPr="00F51958">
        <w:t xml:space="preserve"> </w:t>
      </w:r>
      <w:r w:rsidR="0077530E">
        <w:t>work,</w:t>
      </w:r>
      <w:r w:rsidRPr="00F51958">
        <w:t xml:space="preserve"> mice were </w:t>
      </w:r>
      <w:r w:rsidR="00B23F78" w:rsidRPr="00F51958">
        <w:t xml:space="preserve">inoculated with </w:t>
      </w:r>
      <w:r w:rsidRPr="00F51958">
        <w:t>4T1 TNBC</w:t>
      </w:r>
      <w:r w:rsidR="00B23F78" w:rsidRPr="00F51958">
        <w:t xml:space="preserve"> on day zero</w:t>
      </w:r>
      <w:r w:rsidRPr="00F51958">
        <w:t xml:space="preserve">, and one day after tumor inoculation, treatment began. Mice were treated with 0.5 mg/kg CMB in the ANXA5-CMB conjugate for 21 days. </w:t>
      </w:r>
      <w:r w:rsidR="00B23F78" w:rsidRPr="00F51958">
        <w:t>The ANXA5-CMB</w:t>
      </w:r>
      <w:r w:rsidRPr="00F51958">
        <w:t xml:space="preserve"> conjugate inhibited tumor growth over the entire 21 days</w:t>
      </w:r>
      <w:r w:rsidR="00B23F78" w:rsidRPr="00F51958">
        <w:t xml:space="preserve"> treatment period</w:t>
      </w:r>
      <w:r w:rsidRPr="00F51958">
        <w:t xml:space="preserve">. However, </w:t>
      </w:r>
      <w:r w:rsidR="00B23F78" w:rsidRPr="00F51958">
        <w:t xml:space="preserve">this study </w:t>
      </w:r>
      <w:r w:rsidR="00E74E1F" w:rsidRPr="00F51958">
        <w:t xml:space="preserve">began before </w:t>
      </w:r>
      <w:r w:rsidR="0077530E">
        <w:t>the</w:t>
      </w:r>
      <w:r w:rsidR="00E74E1F" w:rsidRPr="00F51958">
        <w:t xml:space="preserve"> tumor had been established and only one dosage was analyzed for the ANXA5-CMB antitumor effects. </w:t>
      </w:r>
    </w:p>
    <w:p w14:paraId="75D26B74" w14:textId="2B069EC4" w:rsidR="00270318" w:rsidRDefault="00C02CF4" w:rsidP="00D226BF">
      <w:pPr>
        <w:rPr>
          <w:rFonts w:cstheme="minorHAnsi"/>
        </w:rPr>
      </w:pPr>
      <w:r w:rsidRPr="00F51958">
        <w:tab/>
      </w:r>
      <w:r w:rsidR="00BF647F">
        <w:t xml:space="preserve">In the current study, </w:t>
      </w:r>
      <w:r w:rsidRPr="00F51958">
        <w:rPr>
          <w:rFonts w:cstheme="minorHAnsi"/>
        </w:rPr>
        <w:t>Balb/cJ mice were inoculated with syngene</w:t>
      </w:r>
      <w:r w:rsidR="00FD0100">
        <w:rPr>
          <w:rFonts w:cstheme="minorHAnsi"/>
        </w:rPr>
        <w:t>ic</w:t>
      </w:r>
      <w:r w:rsidRPr="00F51958">
        <w:rPr>
          <w:rFonts w:cstheme="minorHAnsi"/>
        </w:rPr>
        <w:t xml:space="preserve"> 4T1 orthotopic tumors. Mice were treated with intraperitoneal (IP) injections of 0, 0.5, 1, 2.5</w:t>
      </w:r>
      <w:r w:rsidR="00E74E1F" w:rsidRPr="00F51958">
        <w:rPr>
          <w:rFonts w:cstheme="minorHAnsi"/>
        </w:rPr>
        <w:t>,</w:t>
      </w:r>
      <w:r w:rsidRPr="00F51958">
        <w:rPr>
          <w:rFonts w:cstheme="minorHAnsi"/>
        </w:rPr>
        <w:t xml:space="preserve"> and 5 mg/kg of CMB in the ANXA5-CMB conjugate </w:t>
      </w:r>
      <w:r w:rsidR="0077530E">
        <w:rPr>
          <w:rFonts w:cstheme="minorHAnsi"/>
        </w:rPr>
        <w:t>daily</w:t>
      </w:r>
      <w:r w:rsidRPr="00F51958">
        <w:rPr>
          <w:rFonts w:cstheme="minorHAnsi"/>
        </w:rPr>
        <w:t xml:space="preserve"> for 2</w:t>
      </w:r>
      <w:r w:rsidR="00E74E1F" w:rsidRPr="00F51958">
        <w:rPr>
          <w:rFonts w:cstheme="minorHAnsi"/>
        </w:rPr>
        <w:t>0</w:t>
      </w:r>
      <w:r w:rsidRPr="00F51958">
        <w:rPr>
          <w:rFonts w:cstheme="minorHAnsi"/>
        </w:rPr>
        <w:t xml:space="preserve"> days </w:t>
      </w:r>
      <w:r w:rsidR="00E74E1F" w:rsidRPr="00F51958">
        <w:rPr>
          <w:rFonts w:cstheme="minorHAnsi"/>
        </w:rPr>
        <w:t>after</w:t>
      </w:r>
      <w:r w:rsidRPr="00F51958">
        <w:rPr>
          <w:rFonts w:cstheme="minorHAnsi"/>
        </w:rPr>
        <w:t xml:space="preserve"> tumors reached 3-5 mm in diameter to ensure the tumor was vascularized. </w:t>
      </w:r>
      <w:r w:rsidR="00270318">
        <w:rPr>
          <w:rFonts w:cstheme="minorHAnsi"/>
        </w:rPr>
        <w:t>The free CMB controls were omitted because this was an exploratory study e</w:t>
      </w:r>
      <w:r w:rsidR="00011751">
        <w:rPr>
          <w:rFonts w:cstheme="minorHAnsi"/>
        </w:rPr>
        <w:t>xamining</w:t>
      </w:r>
      <w:r w:rsidR="00270318">
        <w:rPr>
          <w:rFonts w:cstheme="minorHAnsi"/>
        </w:rPr>
        <w:t xml:space="preserve"> dosage escalation and </w:t>
      </w:r>
      <w:r w:rsidR="000646DF">
        <w:rPr>
          <w:rFonts w:cstheme="minorHAnsi"/>
        </w:rPr>
        <w:t xml:space="preserve">the </w:t>
      </w:r>
      <w:r w:rsidR="00011751">
        <w:rPr>
          <w:rFonts w:cstheme="minorHAnsi"/>
        </w:rPr>
        <w:t>safety</w:t>
      </w:r>
      <w:r w:rsidR="00270318">
        <w:rPr>
          <w:rFonts w:cstheme="minorHAnsi"/>
        </w:rPr>
        <w:t xml:space="preserve"> of the ANXA5-CMB conjugate. </w:t>
      </w:r>
    </w:p>
    <w:p w14:paraId="28426EB6" w14:textId="54F71A61" w:rsidR="00C02CF4" w:rsidRPr="00D226BF" w:rsidRDefault="00C02CF4" w:rsidP="00DA476B">
      <w:pPr>
        <w:ind w:firstLine="720"/>
        <w:rPr>
          <w:rFonts w:cstheme="minorHAnsi"/>
        </w:rPr>
      </w:pPr>
      <w:r w:rsidRPr="00F51958">
        <w:rPr>
          <w:rFonts w:cstheme="minorHAnsi"/>
        </w:rPr>
        <w:t xml:space="preserve">On day 11 </w:t>
      </w:r>
      <w:r w:rsidR="00BF647F">
        <w:rPr>
          <w:rFonts w:cstheme="minorHAnsi"/>
        </w:rPr>
        <w:t>(6</w:t>
      </w:r>
      <w:r w:rsidRPr="00F51958">
        <w:rPr>
          <w:rFonts w:cstheme="minorHAnsi"/>
        </w:rPr>
        <w:t xml:space="preserve"> days after treatment began)</w:t>
      </w:r>
      <w:r w:rsidR="00BF647F">
        <w:rPr>
          <w:rFonts w:cstheme="minorHAnsi"/>
        </w:rPr>
        <w:t>,</w:t>
      </w:r>
      <w:r w:rsidRPr="00F51958">
        <w:rPr>
          <w:rFonts w:cstheme="minorHAnsi"/>
        </w:rPr>
        <w:t xml:space="preserve"> mice in the 2.5 and 5 mg/kg treatment groups had significantly smaller tumor volumes than the control</w:t>
      </w:r>
      <w:r w:rsidR="008D4E16">
        <w:rPr>
          <w:rFonts w:cstheme="minorHAnsi"/>
        </w:rPr>
        <w:t xml:space="preserve"> (</w:t>
      </w:r>
      <w:r w:rsidR="008D4E16" w:rsidRPr="00B73D98">
        <w:rPr>
          <w:rFonts w:cstheme="minorHAnsi"/>
          <w:b/>
          <w:bCs/>
        </w:rPr>
        <w:t>Figure 56</w:t>
      </w:r>
      <w:r w:rsidR="008D4E16">
        <w:rPr>
          <w:rFonts w:cstheme="minorHAnsi"/>
        </w:rPr>
        <w:t>)</w:t>
      </w:r>
      <w:r w:rsidRPr="00F51958">
        <w:rPr>
          <w:rFonts w:cstheme="minorHAnsi"/>
        </w:rPr>
        <w:t>. Mice treated with over 1 mg/kg</w:t>
      </w:r>
      <w:r w:rsidR="00BF647F">
        <w:rPr>
          <w:rFonts w:cstheme="minorHAnsi"/>
        </w:rPr>
        <w:t xml:space="preserve"> </w:t>
      </w:r>
      <w:r w:rsidRPr="00F51958">
        <w:rPr>
          <w:rFonts w:cstheme="minorHAnsi"/>
        </w:rPr>
        <w:t>maintained tumor volume under 100 mm</w:t>
      </w:r>
      <w:r w:rsidR="00E74E1F" w:rsidRPr="00F51958">
        <w:rPr>
          <w:rFonts w:cstheme="minorHAnsi"/>
          <w:vertAlign w:val="superscript"/>
        </w:rPr>
        <w:t>3</w:t>
      </w:r>
      <w:r w:rsidRPr="00F51958">
        <w:rPr>
          <w:rFonts w:cstheme="minorHAnsi"/>
        </w:rPr>
        <w:t xml:space="preserve"> during the entire treatment. Interestingly, the 0.5 mg/kg treatment group did not</w:t>
      </w:r>
      <w:r w:rsidR="00BE7226">
        <w:rPr>
          <w:rFonts w:cstheme="minorHAnsi"/>
        </w:rPr>
        <w:t xml:space="preserve"> have the same therapeutic benefit when</w:t>
      </w:r>
      <w:r w:rsidRPr="00F51958">
        <w:rPr>
          <w:rFonts w:cstheme="minorHAnsi"/>
        </w:rPr>
        <w:t xml:space="preserve"> </w:t>
      </w:r>
      <w:r w:rsidR="00BE7226">
        <w:rPr>
          <w:rFonts w:cstheme="minorHAnsi"/>
        </w:rPr>
        <w:t>the</w:t>
      </w:r>
      <w:r w:rsidR="008D4E16">
        <w:rPr>
          <w:rFonts w:cstheme="minorHAnsi"/>
        </w:rPr>
        <w:t xml:space="preserve"> starting tumor size was increased</w:t>
      </w:r>
      <w:r w:rsidR="00BE7226">
        <w:rPr>
          <w:rFonts w:cstheme="minorHAnsi"/>
        </w:rPr>
        <w:t xml:space="preserve"> to 3-5 mm in diameter</w:t>
      </w:r>
      <w:r w:rsidR="00BF647F">
        <w:rPr>
          <w:rFonts w:cstheme="minorHAnsi"/>
        </w:rPr>
        <w:t xml:space="preserve"> </w:t>
      </w:r>
      <w:r w:rsidR="00BF647F" w:rsidRPr="00F51958">
        <w:fldChar w:fldCharType="begin"/>
      </w:r>
      <w:r w:rsidR="00BF647F">
        <w:instrText xml:space="preserve"> ADDIN EN.CITE &lt;EndNote&gt;&lt;Cite&gt;&lt;Author&gt;McKernan&lt;/Author&gt;&lt;Year&gt;2018&lt;/Year&gt;&lt;RecNum&gt;8736&lt;/RecNum&gt;&lt;DisplayText&gt;[152]&lt;/DisplayText&gt;&lt;record&gt;&lt;rec-number&gt;8736&lt;/rec-number&gt;&lt;foreign-keys&gt;&lt;key app="EN" db-id="ad9sztfs1ta5dve9dxnvfefztpfz0vp2spzr" timestamp="1652567766" guid="85435753-e5ce-4758-adb5-f0e102bb13f1"&gt;8736&lt;/key&gt;&lt;/foreign-keys&gt;&lt;ref-type name="Thesis"&gt;32&lt;/ref-type&gt;&lt;contributors&gt;&lt;authors&gt;&lt;author&gt;Patrick McKernan&lt;/author&gt;&lt;/authors&gt;&lt;/contributors&gt;&lt;titles&gt;&lt;title&gt;Therapeutic applications of bioconjugates in human disease &lt;/title&gt;&lt;secondary-title&gt;Biomedical Engineering &lt;/secondary-title&gt;&lt;/titles&gt;&lt;pages&gt;251&lt;/pages&gt;&lt;volume&gt;PhD&lt;/volume&gt;&lt;dates&gt;&lt;year&gt;2018&lt;/year&gt;&lt;pub-dates&gt;&lt;date&gt;2018&lt;/date&gt;&lt;/pub-dates&gt;&lt;/dates&gt;&lt;pub-location&gt;Norman Oklahoma&lt;/pub-location&gt;&lt;publisher&gt;University of Oklahoma&lt;/publisher&gt;&lt;urls&gt;&lt;/urls&gt;&lt;/record&gt;&lt;/Cite&gt;&lt;/EndNote&gt;</w:instrText>
      </w:r>
      <w:r w:rsidR="00BF647F" w:rsidRPr="00F51958">
        <w:fldChar w:fldCharType="separate"/>
      </w:r>
      <w:r w:rsidR="00BF647F">
        <w:rPr>
          <w:noProof/>
        </w:rPr>
        <w:t>[152]</w:t>
      </w:r>
      <w:r w:rsidR="00BF647F" w:rsidRPr="00F51958">
        <w:fldChar w:fldCharType="end"/>
      </w:r>
      <w:r w:rsidRPr="00F51958">
        <w:rPr>
          <w:rFonts w:cstheme="minorHAnsi"/>
        </w:rPr>
        <w:t xml:space="preserve">. </w:t>
      </w:r>
      <w:r w:rsidR="00BF647F">
        <w:rPr>
          <w:rFonts w:cstheme="minorHAnsi"/>
        </w:rPr>
        <w:t xml:space="preserve">In the </w:t>
      </w:r>
      <w:r w:rsidR="00270318">
        <w:rPr>
          <w:rFonts w:cstheme="minorHAnsi"/>
        </w:rPr>
        <w:t>McKernan</w:t>
      </w:r>
      <w:r w:rsidR="00BF647F">
        <w:rPr>
          <w:rFonts w:cstheme="minorHAnsi"/>
        </w:rPr>
        <w:t xml:space="preserve"> study, </w:t>
      </w:r>
      <w:r w:rsidR="00270318">
        <w:rPr>
          <w:rFonts w:cstheme="minorHAnsi"/>
        </w:rPr>
        <w:t>the</w:t>
      </w:r>
      <w:r w:rsidRPr="00F51958">
        <w:rPr>
          <w:rFonts w:cstheme="minorHAnsi"/>
        </w:rPr>
        <w:t xml:space="preserve"> treatment began one day after tumor inoculation, </w:t>
      </w:r>
      <w:r w:rsidR="00270318">
        <w:rPr>
          <w:rFonts w:cstheme="minorHAnsi"/>
        </w:rPr>
        <w:t xml:space="preserve">and </w:t>
      </w:r>
      <w:r w:rsidRPr="00F51958">
        <w:rPr>
          <w:rFonts w:cstheme="minorHAnsi"/>
        </w:rPr>
        <w:t xml:space="preserve">the 0.5 mg/kg dose was able to suppress tumor growth over the </w:t>
      </w:r>
      <w:r w:rsidR="008826DA" w:rsidRPr="00F51958">
        <w:rPr>
          <w:rFonts w:cstheme="minorHAnsi"/>
        </w:rPr>
        <w:t>21-day</w:t>
      </w:r>
      <w:r w:rsidRPr="00F51958">
        <w:rPr>
          <w:rFonts w:cstheme="minorHAnsi"/>
        </w:rPr>
        <w:t xml:space="preserve"> period, however</w:t>
      </w:r>
      <w:r w:rsidR="00BF647F">
        <w:rPr>
          <w:rFonts w:cstheme="minorHAnsi"/>
        </w:rPr>
        <w:t>;</w:t>
      </w:r>
      <w:r w:rsidRPr="00F51958">
        <w:rPr>
          <w:rFonts w:cstheme="minorHAnsi"/>
        </w:rPr>
        <w:t xml:space="preserve"> when treatment began</w:t>
      </w:r>
      <w:r w:rsidR="00FD0100">
        <w:rPr>
          <w:rFonts w:cstheme="minorHAnsi"/>
        </w:rPr>
        <w:t xml:space="preserve"> 5 days </w:t>
      </w:r>
      <w:r w:rsidRPr="00F51958">
        <w:rPr>
          <w:rFonts w:cstheme="minorHAnsi"/>
        </w:rPr>
        <w:t>after inoculation, the 0.5 mg/kg dose behaved more like the untreated control</w:t>
      </w:r>
      <w:r w:rsidR="00BF647F">
        <w:rPr>
          <w:rFonts w:cstheme="minorHAnsi"/>
        </w:rPr>
        <w:t xml:space="preserve">. </w:t>
      </w:r>
      <w:r w:rsidR="008D4E16">
        <w:t>This indicates that the</w:t>
      </w:r>
      <w:r w:rsidR="009239F7" w:rsidRPr="00F51958">
        <w:t xml:space="preserve"> size of</w:t>
      </w:r>
      <w:r w:rsidR="008D4E16">
        <w:t xml:space="preserve"> the starting</w:t>
      </w:r>
      <w:r w:rsidR="009239F7" w:rsidRPr="00F51958">
        <w:t xml:space="preserve"> tumor dictates how well the ANXA5-CMB conjugate will work. </w:t>
      </w:r>
    </w:p>
    <w:p w14:paraId="179DFB82" w14:textId="1311C217" w:rsidR="00C02CF4" w:rsidRPr="00F51958" w:rsidRDefault="00C02CF4" w:rsidP="00C6077C">
      <w:pPr>
        <w:ind w:firstLine="720"/>
      </w:pPr>
      <w:r w:rsidRPr="00F51958">
        <w:lastRenderedPageBreak/>
        <w:t>When TNBC tumors are found below 1 cm in diameter, systemic chemotherapy can provide</w:t>
      </w:r>
      <w:r w:rsidR="00BE7226">
        <w:t xml:space="preserve"> a</w:t>
      </w:r>
      <w:r w:rsidRPr="00F51958">
        <w:t xml:space="preserve"> good prognosis and </w:t>
      </w:r>
      <w:r w:rsidR="009239F7" w:rsidRPr="00F51958">
        <w:t xml:space="preserve">patients have a </w:t>
      </w:r>
      <w:r w:rsidRPr="00F51958">
        <w:t>low reoccurrence risk</w:t>
      </w:r>
      <w:r w:rsidR="00BE7226">
        <w:t>. However,</w:t>
      </w:r>
      <w:r w:rsidRPr="00F51958">
        <w:t xml:space="preserve"> one study in China </w:t>
      </w:r>
      <w:r w:rsidR="00FD0100">
        <w:t xml:space="preserve">found that </w:t>
      </w:r>
      <w:r w:rsidRPr="00F51958">
        <w:t xml:space="preserve">60% of patients have a tumor diameter between 2-5 cm with an average of 3.1 cm </w:t>
      </w:r>
      <w:r w:rsidRPr="00F51958">
        <w:fldChar w:fldCharType="begin">
          <w:fldData xml:space="preserve">PEVuZE5vdGU+PENpdGU+PEF1dGhvcj5DaGF1ZGhhcnk8L0F1dGhvcj48WWVhcj4yMDIwPC9ZZWFy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</w:fldData>
        </w:fldChar>
      </w:r>
      <w:r w:rsidR="00503656">
        <w:instrText xml:space="preserve"> ADDIN EN.CITE </w:instrText>
      </w:r>
      <w:r w:rsidR="00503656">
        <w:fldChar w:fldCharType="begin">
          <w:fldData xml:space="preserve">PEVuZE5vdGU+PENpdGU+PEF1dGhvcj5DaGF1ZGhhcnk8L0F1dGhvcj48WWVhcj4yMDIwPC9ZZWFy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</w:fldData>
        </w:fldChar>
      </w:r>
      <w:r w:rsidR="00503656">
        <w:instrText xml:space="preserve"> ADDIN EN.CITE.DATA </w:instrText>
      </w:r>
      <w:r w:rsidR="00503656">
        <w:fldChar w:fldCharType="end"/>
      </w:r>
      <w:r w:rsidRPr="00F51958">
        <w:fldChar w:fldCharType="separate"/>
      </w:r>
      <w:r w:rsidR="00503656">
        <w:rPr>
          <w:noProof/>
        </w:rPr>
        <w:t>[270, 271]</w:t>
      </w:r>
      <w:r w:rsidRPr="00F51958">
        <w:fldChar w:fldCharType="end"/>
      </w:r>
      <w:r w:rsidRPr="00F51958">
        <w:t xml:space="preserve">. Similar trends were found with Ghanaian, African American, and </w:t>
      </w:r>
      <w:r w:rsidR="00BF647F">
        <w:t>w</w:t>
      </w:r>
      <w:r w:rsidRPr="00F51958">
        <w:t>hite American women with average tumor diameters of 3.2 cm</w:t>
      </w:r>
      <w:r w:rsidR="00A115BE">
        <w:t>,</w:t>
      </w:r>
      <w:r w:rsidRPr="00F51958">
        <w:t xml:space="preserve"> 2.3 cm</w:t>
      </w:r>
      <w:r w:rsidR="00A115BE">
        <w:t>,</w:t>
      </w:r>
      <w:r w:rsidRPr="00F51958">
        <w:t xml:space="preserve"> and </w:t>
      </w:r>
      <w:r w:rsidR="00BF647F">
        <w:t>2.0</w:t>
      </w:r>
      <w:r w:rsidRPr="00F51958">
        <w:t xml:space="preserve"> cm</w:t>
      </w:r>
      <w:r w:rsidR="00BF647F">
        <w:t>,</w:t>
      </w:r>
      <w:r w:rsidRPr="00F51958">
        <w:t xml:space="preserve"> respectively </w:t>
      </w:r>
      <w:r w:rsidRPr="00F51958">
        <w:fldChar w:fldCharType="begin">
          <w:fldData xml:space="preserve">PEVuZE5vdGU+PENpdGU+PEF1dGhvcj5ZdWFuPC9BdXRob3I+PFllYXI+MjAxNDwvWWVhcj48UmVj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</w:fldData>
        </w:fldChar>
      </w:r>
      <w:r w:rsidR="00503656">
        <w:instrText xml:space="preserve"> ADDIN EN.CITE </w:instrText>
      </w:r>
      <w:r w:rsidR="00503656">
        <w:fldChar w:fldCharType="begin">
          <w:fldData xml:space="preserve">PEVuZE5vdGU+PENpdGU+PEF1dGhvcj5ZdWFuPC9BdXRob3I+PFllYXI+MjAxNDwvWWVhcj48UmVj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</w:fldData>
        </w:fldChar>
      </w:r>
      <w:r w:rsidR="00503656">
        <w:instrText xml:space="preserve"> ADDIN EN.CITE.DATA </w:instrText>
      </w:r>
      <w:r w:rsidR="00503656">
        <w:fldChar w:fldCharType="end"/>
      </w:r>
      <w:r w:rsidRPr="00F51958">
        <w:fldChar w:fldCharType="separate"/>
      </w:r>
      <w:r w:rsidR="00503656">
        <w:rPr>
          <w:noProof/>
        </w:rPr>
        <w:t>[271]</w:t>
      </w:r>
      <w:r w:rsidRPr="00F51958">
        <w:fldChar w:fldCharType="end"/>
      </w:r>
      <w:r w:rsidRPr="00F51958">
        <w:t>. This suggests, that treating mice one day after tumor inoculation is not clinically relevant</w:t>
      </w:r>
      <w:r w:rsidR="00A115BE">
        <w:t>,</w:t>
      </w:r>
      <w:r w:rsidRPr="00F51958">
        <w:t xml:space="preserve"> and the 0.5 mg/kg dosage is ineffective. More importantly, the daily treatment schedule proved to be extremely toxic and resulted in fatalities </w:t>
      </w:r>
      <w:r w:rsidR="008D4E16">
        <w:t>(</w:t>
      </w:r>
      <w:r w:rsidR="008D4E16" w:rsidRPr="00B73D98">
        <w:rPr>
          <w:b/>
          <w:bCs/>
        </w:rPr>
        <w:t>Figure 57</w:t>
      </w:r>
      <w:r w:rsidR="008D4E16">
        <w:t>).</w:t>
      </w:r>
      <w:r w:rsidRPr="00F51958">
        <w:t xml:space="preserve"> All mice treated with the 5 mg/kg </w:t>
      </w:r>
      <w:r w:rsidR="00BE7226">
        <w:t xml:space="preserve">group </w:t>
      </w:r>
      <w:r w:rsidRPr="00F51958">
        <w:t>died by day 15 and had a median survival of only 11.5 days</w:t>
      </w:r>
      <w:r w:rsidR="00124475">
        <w:t xml:space="preserve">, much less than the </w:t>
      </w:r>
      <w:r w:rsidR="008826DA">
        <w:t>29-day</w:t>
      </w:r>
      <w:r w:rsidR="00124475">
        <w:t xml:space="preserve"> median survival of the untreated control</w:t>
      </w:r>
      <w:r w:rsidRPr="00F51958">
        <w:t>. The 2.5 mg/kg dosage rendered similar results, with a median survival of 13.5 days. Mice treated with</w:t>
      </w:r>
      <w:r w:rsidR="00D211AA">
        <w:t xml:space="preserve"> a</w:t>
      </w:r>
      <w:r w:rsidRPr="00F51958">
        <w:t xml:space="preserve"> 1 mg/kg dosage fared better, but the median survival was still 6.5 days less than the untreated control. </w:t>
      </w:r>
      <w:r w:rsidR="00C6077C">
        <w:t>Additionally, the IP daily injections of the protein may be inducing an immune response as discussed in the ANXA5 immunogenicity section, further limiting the therapeutic benefit of the conjugate.</w:t>
      </w:r>
      <w:r w:rsidR="00C6077C" w:rsidRPr="00F51958">
        <w:t xml:space="preserve"> </w:t>
      </w:r>
      <w:r w:rsidRPr="00F51958">
        <w:t>While an autopsy was not p</w:t>
      </w:r>
      <w:r w:rsidR="00D211AA">
        <w:t>er</w:t>
      </w:r>
      <w:r w:rsidRPr="00F51958">
        <w:t xml:space="preserve">formed, it is hypothesized that the ANXA5-CMB conjugate could have caused high fatalities in one of two ways. First, the daily injections of the ANXA5-CMB </w:t>
      </w:r>
      <w:r w:rsidR="004A63DE">
        <w:t xml:space="preserve">caused </w:t>
      </w:r>
      <w:r w:rsidR="004A63DE" w:rsidRPr="00F51958">
        <w:t>leukopenia</w:t>
      </w:r>
      <w:r w:rsidRPr="00F51958">
        <w:t xml:space="preserve"> and severely depress</w:t>
      </w:r>
      <w:r w:rsidR="00A115BE">
        <w:t>ed the</w:t>
      </w:r>
      <w:r w:rsidRPr="00F51958">
        <w:t xml:space="preserve"> bone marrow function</w:t>
      </w:r>
      <w:r w:rsidR="00124475">
        <w:t>,</w:t>
      </w:r>
      <w:r w:rsidRPr="00F51958">
        <w:t xml:space="preserve"> resulting in death. Second, excess ANXA5 is exc</w:t>
      </w:r>
      <w:r w:rsidR="0077530E">
        <w:t>reted</w:t>
      </w:r>
      <w:r w:rsidRPr="00F51958">
        <w:t xml:space="preserve"> through the kidneys, potentially causing </w:t>
      </w:r>
      <w:r w:rsidR="00D211AA" w:rsidRPr="00F51958">
        <w:t>nephrotoxicity,</w:t>
      </w:r>
      <w:r w:rsidRPr="00F51958">
        <w:t xml:space="preserve"> </w:t>
      </w:r>
      <w:r w:rsidR="00D211AA">
        <w:t xml:space="preserve">and </w:t>
      </w:r>
      <w:r w:rsidRPr="00F51958">
        <w:t xml:space="preserve">leading to death. Although fatalities </w:t>
      </w:r>
      <w:r w:rsidR="009239F7" w:rsidRPr="00F51958">
        <w:t>were</w:t>
      </w:r>
      <w:r w:rsidRPr="00F51958">
        <w:t xml:space="preserve"> </w:t>
      </w:r>
      <w:r w:rsidR="009239F7" w:rsidRPr="00F51958">
        <w:t>observed</w:t>
      </w:r>
      <w:r w:rsidRPr="00F51958">
        <w:t xml:space="preserve">, the 1 and 2.5 mg/kg dosages provided good tumor control, prompting a reexamination of the dosing timeline. </w:t>
      </w:r>
    </w:p>
    <w:p w14:paraId="7CC8280F" w14:textId="6290BCFE" w:rsidR="00956604" w:rsidRDefault="00956604">
      <w:pPr>
        <w:spacing w:line="240" w:lineRule="auto"/>
        <w:jc w:val="left"/>
      </w:pPr>
      <w:r>
        <w:br w:type="page"/>
      </w:r>
    </w:p>
    <w:p w14:paraId="4A431D35" w14:textId="28B38AF4" w:rsidR="00956604" w:rsidRDefault="00956604">
      <w:pPr>
        <w:spacing w:line="240" w:lineRule="auto"/>
        <w:jc w:val="left"/>
      </w:pPr>
      <w:r>
        <w:rPr>
          <w:noProof/>
        </w:rPr>
        <w:lastRenderedPageBreak/>
        <mc:AlternateContent>
          <mc:Choice Requires="wps">
            <w:drawing>
              <wp:anchor distT="0" distB="0" distL="114300" distR="114300" simplePos="0" relativeHeight="251837440" behindDoc="0" locked="0" layoutInCell="1" allowOverlap="1" wp14:anchorId="4A928CF2" wp14:editId="46A2E696">
                <wp:simplePos x="0" y="0"/>
                <wp:positionH relativeFrom="column">
                  <wp:posOffset>236220</wp:posOffset>
                </wp:positionH>
                <wp:positionV relativeFrom="paragraph">
                  <wp:posOffset>3599603</wp:posOffset>
                </wp:positionV>
                <wp:extent cx="5700395" cy="635"/>
                <wp:effectExtent l="0" t="0" r="1905" b="2540"/>
                <wp:wrapTopAndBottom/>
                <wp:docPr id="41" name="Text Box 41"/>
                <wp:cNvGraphicFramePr/>
                <a:graphic xmlns:a="http://schemas.openxmlformats.org/drawingml/2006/main">
                  <a:graphicData uri="http://schemas.microsoft.com/office/word/2010/wordprocessingShape">
                    <wps:wsp>
                      <wps:cNvSpPr txBox="1"/>
                      <wps:spPr>
                        <a:xfrm>
                          <a:off x="0" y="0"/>
                          <a:ext cx="5700395" cy="635"/>
                        </a:xfrm>
                        <a:prstGeom prst="rect">
                          <a:avLst/>
                        </a:prstGeom>
                        <a:solidFill>
                          <a:prstClr val="white"/>
                        </a:solidFill>
                        <a:ln>
                          <a:noFill/>
                        </a:ln>
                      </wps:spPr>
                      <wps:txbx>
                        <w:txbxContent>
                          <w:p w14:paraId="3C3CB982" w14:textId="0304D438" w:rsidR="00EC6EAE" w:rsidRDefault="00EC6EAE" w:rsidP="008D4E16">
                            <w:pPr>
                              <w:pStyle w:val="Caption"/>
                              <w:rPr>
                                <w:b/>
                                <w:bCs/>
                              </w:rPr>
                            </w:pPr>
                            <w:bookmarkStart w:id="186" w:name="_Toc118910701"/>
                            <w:r w:rsidRPr="006129BA">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56</w:t>
                            </w:r>
                            <w:r>
                              <w:rPr>
                                <w:b/>
                                <w:bCs/>
                              </w:rPr>
                              <w:fldChar w:fldCharType="end"/>
                            </w:r>
                            <w:r w:rsidRPr="006129BA">
                              <w:rPr>
                                <w:b/>
                                <w:bCs/>
                              </w:rPr>
                              <w:t>:</w:t>
                            </w:r>
                            <w:r>
                              <w:t xml:space="preserve"> </w:t>
                            </w:r>
                            <w:r w:rsidRPr="006129BA">
                              <w:rPr>
                                <w:b/>
                                <w:bCs/>
                              </w:rPr>
                              <w:t>Effect of daily ANXA5-CMB IP injections on 4T1 tumors volumes</w:t>
                            </w:r>
                            <w:bookmarkEnd w:id="186"/>
                          </w:p>
                          <w:p w14:paraId="1EFC733A" w14:textId="5CA0B319" w:rsidR="00EC6EAE" w:rsidRPr="00AD3A40" w:rsidRDefault="00EC6EAE" w:rsidP="008D4E16">
                            <w:pPr>
                              <w:pStyle w:val="Caption"/>
                            </w:pPr>
                            <w:r w:rsidRPr="006129BA">
                              <w:t xml:space="preserve">Treatment began with mice tumors were 3-5 mm in diameter. Mice were treated with 0-5 mg/kg of CMB in the ANXA5-CMB conjugate daily for 20 days, starting on day 5 (indicated by arrow). Mice in the 2.5 and 5 mg/kg ANXA5-CMB dosage had significantly smaller tumor volumes than the control. Statistical analysis was performed with an </w:t>
                            </w:r>
                            <w:r>
                              <w:t>o</w:t>
                            </w:r>
                            <w:r w:rsidRPr="006129BA">
                              <w:t>ne-</w:t>
                            </w:r>
                            <w:r>
                              <w:t>w</w:t>
                            </w:r>
                            <w:r w:rsidRPr="006129BA">
                              <w:t>ay ANOVA with Tukey multiple comparisons</w:t>
                            </w:r>
                            <w:r>
                              <w:t>. D</w:t>
                            </w:r>
                            <w:r w:rsidRPr="006129BA">
                              <w:t>ata</w:t>
                            </w:r>
                            <w:r>
                              <w:t xml:space="preserve"> is</w:t>
                            </w:r>
                            <w:r w:rsidRPr="006129BA">
                              <w:t xml:space="preserve"> represented as mean </w:t>
                            </w:r>
                            <w:r>
                              <w:sym w:font="Symbol" w:char="F0B1"/>
                            </w:r>
                            <w:r>
                              <w:t xml:space="preserve"> </w:t>
                            </w:r>
                            <w:r w:rsidRPr="006129BA">
                              <w:t xml:space="preserve"> SEM (n</w:t>
                            </w:r>
                            <w:r>
                              <w:t xml:space="preserve"> </w:t>
                            </w:r>
                            <w:r w:rsidRPr="006129BA">
                              <w:t>=</w:t>
                            </w:r>
                            <w:r>
                              <w:t xml:space="preserve"> </w:t>
                            </w:r>
                            <w:r w:rsidRPr="006129BA">
                              <w:t>6). Statistical significance is denoted by * (p</w:t>
                            </w:r>
                            <w:r>
                              <w:t xml:space="preserve"> </w:t>
                            </w:r>
                            <w:r w:rsidRPr="006129BA">
                              <w:t>&lt;</w:t>
                            </w:r>
                            <w:r>
                              <w:t xml:space="preserve"> </w:t>
                            </w:r>
                            <w:r w:rsidRPr="006129BA">
                              <w:t xml:space="preserve">0.0332).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A928CF2" id="Text Box 41" o:spid="_x0000_s1099" type="#_x0000_t202" style="position:absolute;margin-left:18.6pt;margin-top:283.45pt;width:448.85pt;height:.05pt;z-index:251837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" stroked="f">
                <v:textbox style="mso-fit-shape-to-text:t" inset="0,0,0,0">
                  <w:txbxContent>
                    <w:p w14:paraId="3C3CB982" w14:textId="0304D438" w:rsidR="00EC6EAE" w:rsidRDefault="00EC6EAE" w:rsidP="008D4E16">
                      <w:pPr>
                        <w:pStyle w:val="Caption"/>
                        <w:rPr>
                          <w:b/>
                          <w:bCs/>
                        </w:rPr>
                      </w:pPr>
                      <w:bookmarkStart w:id="238" w:name="_Toc118910701"/>
                      <w:r w:rsidRPr="006129BA">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56</w:t>
                      </w:r>
                      <w:r>
                        <w:rPr>
                          <w:b/>
                          <w:bCs/>
                        </w:rPr>
                        <w:fldChar w:fldCharType="end"/>
                      </w:r>
                      <w:r w:rsidRPr="006129BA">
                        <w:rPr>
                          <w:b/>
                          <w:bCs/>
                        </w:rPr>
                        <w:t>:</w:t>
                      </w:r>
                      <w:r>
                        <w:t xml:space="preserve"> </w:t>
                      </w:r>
                      <w:r w:rsidRPr="006129BA">
                        <w:rPr>
                          <w:b/>
                          <w:bCs/>
                        </w:rPr>
                        <w:t>Effect of daily ANXA5-CMB IP injections on 4T1 tumors volumes</w:t>
                      </w:r>
                      <w:bookmarkEnd w:id="238"/>
                    </w:p>
                    <w:p w14:paraId="1EFC733A" w14:textId="5CA0B319" w:rsidR="00EC6EAE" w:rsidRPr="00AD3A40" w:rsidRDefault="00EC6EAE" w:rsidP="008D4E16">
                      <w:pPr>
                        <w:pStyle w:val="Caption"/>
                      </w:pPr>
                      <w:r w:rsidRPr="006129BA">
                        <w:t xml:space="preserve">Treatment began with mice tumors were 3-5 mm in diameter. Mice were treated with 0-5 mg/kg of CMB in the ANXA5-CMB conjugate daily for 20 days, starting on day 5 (indicated by arrow). Mice in the 2.5 and 5 mg/kg ANXA5-CMB dosage had significantly smaller tumor volumes than the control. Statistical analysis was performed with an </w:t>
                      </w:r>
                      <w:r>
                        <w:t>o</w:t>
                      </w:r>
                      <w:r w:rsidRPr="006129BA">
                        <w:t>ne-</w:t>
                      </w:r>
                      <w:r>
                        <w:t>w</w:t>
                      </w:r>
                      <w:r w:rsidRPr="006129BA">
                        <w:t>ay ANOVA with Tukey multiple comparisons</w:t>
                      </w:r>
                      <w:r>
                        <w:t>. D</w:t>
                      </w:r>
                      <w:r w:rsidRPr="006129BA">
                        <w:t>ata</w:t>
                      </w:r>
                      <w:r>
                        <w:t xml:space="preserve"> is</w:t>
                      </w:r>
                      <w:r w:rsidRPr="006129BA">
                        <w:t xml:space="preserve"> represented as mean </w:t>
                      </w:r>
                      <w:r>
                        <w:sym w:font="Symbol" w:char="F0B1"/>
                      </w:r>
                      <w:r>
                        <w:t xml:space="preserve"> </w:t>
                      </w:r>
                      <w:r w:rsidRPr="006129BA">
                        <w:t xml:space="preserve"> SEM (n</w:t>
                      </w:r>
                      <w:r>
                        <w:t xml:space="preserve"> </w:t>
                      </w:r>
                      <w:r w:rsidRPr="006129BA">
                        <w:t>=</w:t>
                      </w:r>
                      <w:r>
                        <w:t xml:space="preserve"> </w:t>
                      </w:r>
                      <w:r w:rsidRPr="006129BA">
                        <w:t>6). Statistical significance is denoted by * (p</w:t>
                      </w:r>
                      <w:r>
                        <w:t xml:space="preserve"> </w:t>
                      </w:r>
                      <w:r w:rsidRPr="006129BA">
                        <w:t>&lt;</w:t>
                      </w:r>
                      <w:r>
                        <w:t xml:space="preserve"> </w:t>
                      </w:r>
                      <w:r w:rsidRPr="006129BA">
                        <w:t xml:space="preserve">0.0332). </w:t>
                      </w:r>
                    </w:p>
                  </w:txbxContent>
                </v:textbox>
                <w10:wrap type="topAndBottom"/>
              </v:shape>
            </w:pict>
          </mc:Fallback>
        </mc:AlternateContent>
      </w:r>
      <w:r>
        <w:rPr>
          <w:noProof/>
        </w:rPr>
        <w:drawing>
          <wp:anchor distT="0" distB="0" distL="114300" distR="114300" simplePos="0" relativeHeight="251835392" behindDoc="0" locked="0" layoutInCell="1" allowOverlap="1" wp14:anchorId="2BC3D877" wp14:editId="34B95FF4">
            <wp:simplePos x="0" y="0"/>
            <wp:positionH relativeFrom="column">
              <wp:posOffset>278977</wp:posOffset>
            </wp:positionH>
            <wp:positionV relativeFrom="paragraph">
              <wp:posOffset>541867</wp:posOffset>
            </wp:positionV>
            <wp:extent cx="5588635" cy="2758440"/>
            <wp:effectExtent l="0" t="0" r="0" b="0"/>
            <wp:wrapTopAndBottom/>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5588635" cy="2758440"/>
                    </a:xfrm>
                    <a:prstGeom prst="rect">
                      <a:avLst/>
                    </a:prstGeom>
                  </pic:spPr>
                </pic:pic>
              </a:graphicData>
            </a:graphic>
            <wp14:sizeRelH relativeFrom="page">
              <wp14:pctWidth>0</wp14:pctWidth>
            </wp14:sizeRelH>
            <wp14:sizeRelV relativeFrom="page">
              <wp14:pctHeight>0</wp14:pctHeight>
            </wp14:sizeRelV>
          </wp:anchor>
        </w:drawing>
      </w:r>
      <w:r>
        <w:br w:type="page"/>
      </w:r>
    </w:p>
    <w:p w14:paraId="32BAE78F" w14:textId="15FD5221" w:rsidR="00C02CF4" w:rsidRPr="00C02CF4" w:rsidRDefault="00956604" w:rsidP="00C02CF4">
      <w:r>
        <w:rPr>
          <w:noProof/>
        </w:rPr>
        <w:lastRenderedPageBreak/>
        <mc:AlternateContent>
          <mc:Choice Requires="wps">
            <w:drawing>
              <wp:anchor distT="0" distB="0" distL="114300" distR="114300" simplePos="0" relativeHeight="251840512" behindDoc="0" locked="0" layoutInCell="1" allowOverlap="1" wp14:anchorId="0193C587" wp14:editId="098BC383">
                <wp:simplePos x="0" y="0"/>
                <wp:positionH relativeFrom="column">
                  <wp:posOffset>328083</wp:posOffset>
                </wp:positionH>
                <wp:positionV relativeFrom="paragraph">
                  <wp:posOffset>3403177</wp:posOffset>
                </wp:positionV>
                <wp:extent cx="5304790" cy="635"/>
                <wp:effectExtent l="0" t="0" r="3810" b="1270"/>
                <wp:wrapTopAndBottom/>
                <wp:docPr id="42" name="Text Box 42"/>
                <wp:cNvGraphicFramePr/>
                <a:graphic xmlns:a="http://schemas.openxmlformats.org/drawingml/2006/main">
                  <a:graphicData uri="http://schemas.microsoft.com/office/word/2010/wordprocessingShape">
                    <wps:wsp>
                      <wps:cNvSpPr txBox="1"/>
                      <wps:spPr>
                        <a:xfrm>
                          <a:off x="0" y="0"/>
                          <a:ext cx="5304790" cy="635"/>
                        </a:xfrm>
                        <a:prstGeom prst="rect">
                          <a:avLst/>
                        </a:prstGeom>
                        <a:solidFill>
                          <a:prstClr val="white"/>
                        </a:solidFill>
                        <a:ln>
                          <a:noFill/>
                        </a:ln>
                      </wps:spPr>
                      <wps:txbx>
                        <w:txbxContent>
                          <w:p w14:paraId="01563A8E" w14:textId="7294F973" w:rsidR="00EC6EAE" w:rsidRDefault="00EC6EAE" w:rsidP="008D4E16">
                            <w:pPr>
                              <w:pStyle w:val="Caption"/>
                              <w:rPr>
                                <w:b/>
                                <w:bCs/>
                              </w:rPr>
                            </w:pPr>
                            <w:bookmarkStart w:id="187" w:name="_Toc118910702"/>
                            <w:r w:rsidRPr="00A115BE">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57</w:t>
                            </w:r>
                            <w:r>
                              <w:rPr>
                                <w:b/>
                                <w:bCs/>
                              </w:rPr>
                              <w:fldChar w:fldCharType="end"/>
                            </w:r>
                            <w:r w:rsidRPr="00A115BE">
                              <w:rPr>
                                <w:b/>
                                <w:bCs/>
                              </w:rPr>
                              <w:t>:</w:t>
                            </w:r>
                            <w:r>
                              <w:t xml:space="preserve"> </w:t>
                            </w:r>
                            <w:r w:rsidRPr="006129BA">
                              <w:rPr>
                                <w:b/>
                                <w:bCs/>
                              </w:rPr>
                              <w:t>Effect of daily ANXA5-CMB IP injections on mice bearing 4T1 tumors survival</w:t>
                            </w:r>
                            <w:bookmarkEnd w:id="187"/>
                          </w:p>
                          <w:p w14:paraId="2A41FA07" w14:textId="12523053" w:rsidR="00EC6EAE" w:rsidRPr="008A3064" w:rsidRDefault="00EC6EAE" w:rsidP="008D4E16">
                            <w:pPr>
                              <w:pStyle w:val="Caption"/>
                            </w:pPr>
                            <w:r w:rsidRPr="006129BA">
                              <w:rPr>
                                <w:b/>
                                <w:bCs/>
                              </w:rPr>
                              <w:t xml:space="preserve"> </w:t>
                            </w:r>
                            <w:r w:rsidRPr="006129BA">
                              <w:t>Treatment began with mice tumors were 3-5 mm in diameter. Mice treated with 2.5 and 5 mg/kg ANXA5-CMB daily significantly reduced survival and daily dosing at these dosa</w:t>
                            </w:r>
                            <w:r>
                              <w:t>ges</w:t>
                            </w:r>
                            <w:r w:rsidRPr="006129BA">
                              <w:t xml:space="preserve"> </w:t>
                            </w:r>
                            <w:r>
                              <w:t>are</w:t>
                            </w:r>
                            <w:r w:rsidRPr="006129BA">
                              <w:t xml:space="preserve"> too high. </w:t>
                            </w:r>
                            <w:r w:rsidRPr="007720D7">
                              <w:t xml:space="preserve">Statistical analysis was performed with a </w:t>
                            </w:r>
                            <w:r>
                              <w:t>l</w:t>
                            </w:r>
                            <w:r w:rsidRPr="007720D7">
                              <w:t>og-rank (Mantel-Cox) curve comparison</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193C587" id="Text Box 42" o:spid="_x0000_s1100" type="#_x0000_t202" style="position:absolute;left:0;text-align:left;margin-left:25.85pt;margin-top:267.95pt;width:417.7pt;height:.05pt;z-index:251840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" stroked="f">
                <v:textbox style="mso-fit-shape-to-text:t" inset="0,0,0,0">
                  <w:txbxContent>
                    <w:p w14:paraId="01563A8E" w14:textId="7294F973" w:rsidR="00EC6EAE" w:rsidRDefault="00EC6EAE" w:rsidP="008D4E16">
                      <w:pPr>
                        <w:pStyle w:val="Caption"/>
                        <w:rPr>
                          <w:b/>
                          <w:bCs/>
                        </w:rPr>
                      </w:pPr>
                      <w:bookmarkStart w:id="240" w:name="_Toc118910702"/>
                      <w:r w:rsidRPr="00A115BE">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57</w:t>
                      </w:r>
                      <w:r>
                        <w:rPr>
                          <w:b/>
                          <w:bCs/>
                        </w:rPr>
                        <w:fldChar w:fldCharType="end"/>
                      </w:r>
                      <w:r w:rsidRPr="00A115BE">
                        <w:rPr>
                          <w:b/>
                          <w:bCs/>
                        </w:rPr>
                        <w:t>:</w:t>
                      </w:r>
                      <w:r>
                        <w:t xml:space="preserve"> </w:t>
                      </w:r>
                      <w:r w:rsidRPr="006129BA">
                        <w:rPr>
                          <w:b/>
                          <w:bCs/>
                        </w:rPr>
                        <w:t>Effect of daily ANXA5-CMB IP injections on mice bearing 4T1 tumors survival</w:t>
                      </w:r>
                      <w:bookmarkEnd w:id="240"/>
                    </w:p>
                    <w:p w14:paraId="2A41FA07" w14:textId="12523053" w:rsidR="00EC6EAE" w:rsidRPr="008A3064" w:rsidRDefault="00EC6EAE" w:rsidP="008D4E16">
                      <w:pPr>
                        <w:pStyle w:val="Caption"/>
                      </w:pPr>
                      <w:r w:rsidRPr="006129BA">
                        <w:rPr>
                          <w:b/>
                          <w:bCs/>
                        </w:rPr>
                        <w:t xml:space="preserve"> </w:t>
                      </w:r>
                      <w:r w:rsidRPr="006129BA">
                        <w:t>Treatment began with mice tumors were 3-5 mm in diameter. Mice treated with 2.5 and 5 mg/kg ANXA5-CMB daily significantly reduced survival and daily dosing at these dosa</w:t>
                      </w:r>
                      <w:r>
                        <w:t>ges</w:t>
                      </w:r>
                      <w:r w:rsidRPr="006129BA">
                        <w:t xml:space="preserve"> </w:t>
                      </w:r>
                      <w:r>
                        <w:t>are</w:t>
                      </w:r>
                      <w:r w:rsidRPr="006129BA">
                        <w:t xml:space="preserve"> too high. </w:t>
                      </w:r>
                      <w:r w:rsidRPr="007720D7">
                        <w:t xml:space="preserve">Statistical analysis was performed with a </w:t>
                      </w:r>
                      <w:r>
                        <w:t>l</w:t>
                      </w:r>
                      <w:r w:rsidRPr="007720D7">
                        <w:t>og-rank (Mantel-Cox) curve comparison</w:t>
                      </w:r>
                      <w:r>
                        <w:t>.</w:t>
                      </w:r>
                    </w:p>
                  </w:txbxContent>
                </v:textbox>
                <w10:wrap type="topAndBottom"/>
              </v:shape>
            </w:pict>
          </mc:Fallback>
        </mc:AlternateContent>
      </w:r>
      <w:r>
        <w:rPr>
          <w:noProof/>
        </w:rPr>
        <w:drawing>
          <wp:anchor distT="0" distB="0" distL="114300" distR="114300" simplePos="0" relativeHeight="251838464" behindDoc="0" locked="0" layoutInCell="1" allowOverlap="1" wp14:anchorId="726C4F92" wp14:editId="7274E540">
            <wp:simplePos x="0" y="0"/>
            <wp:positionH relativeFrom="column">
              <wp:posOffset>456565</wp:posOffset>
            </wp:positionH>
            <wp:positionV relativeFrom="paragraph">
              <wp:posOffset>211</wp:posOffset>
            </wp:positionV>
            <wp:extent cx="4978400" cy="3086100"/>
            <wp:effectExtent l="0" t="0" r="0" b="0"/>
            <wp:wrapTopAndBottom/>
            <wp:docPr id="46" name="Picture 4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4978400" cy="3086100"/>
                    </a:xfrm>
                    <a:prstGeom prst="rect">
                      <a:avLst/>
                    </a:prstGeom>
                  </pic:spPr>
                </pic:pic>
              </a:graphicData>
            </a:graphic>
            <wp14:sizeRelH relativeFrom="page">
              <wp14:pctWidth>0</wp14:pctWidth>
            </wp14:sizeRelH>
            <wp14:sizeRelV relativeFrom="page">
              <wp14:pctHeight>0</wp14:pctHeight>
            </wp14:sizeRelV>
          </wp:anchor>
        </w:drawing>
      </w:r>
    </w:p>
    <w:p w14:paraId="0BBC4B00" w14:textId="35BB6754" w:rsidR="00D84356" w:rsidRDefault="00D84356">
      <w:pPr>
        <w:spacing w:line="240" w:lineRule="auto"/>
        <w:jc w:val="left"/>
        <w:rPr>
          <w:rFonts w:eastAsiaTheme="majorEastAsia" w:cs="Times New Roman"/>
          <w:b/>
          <w:color w:val="000000" w:themeColor="text1"/>
          <w:sz w:val="32"/>
          <w:szCs w:val="32"/>
          <w:u w:val="single"/>
        </w:rPr>
      </w:pPr>
    </w:p>
    <w:p w14:paraId="342BAF7F" w14:textId="0AF85822" w:rsidR="00064F45" w:rsidRDefault="00064F45">
      <w:pPr>
        <w:spacing w:line="240" w:lineRule="auto"/>
        <w:jc w:val="left"/>
        <w:rPr>
          <w:rFonts w:eastAsiaTheme="majorEastAsia" w:cs="Times New Roman"/>
          <w:b/>
          <w:color w:val="000000" w:themeColor="text1"/>
          <w:sz w:val="32"/>
          <w:szCs w:val="32"/>
          <w:u w:val="single"/>
        </w:rPr>
      </w:pPr>
    </w:p>
    <w:p w14:paraId="7459CCAA" w14:textId="77777777" w:rsidR="00064F45" w:rsidRDefault="00064F45">
      <w:pPr>
        <w:spacing w:line="240" w:lineRule="auto"/>
        <w:jc w:val="left"/>
        <w:rPr>
          <w:rFonts w:eastAsiaTheme="majorEastAsia" w:cs="Times New Roman"/>
          <w:b/>
          <w:color w:val="000000" w:themeColor="text1"/>
          <w:sz w:val="32"/>
          <w:szCs w:val="32"/>
          <w:u w:val="single"/>
        </w:rPr>
      </w:pPr>
    </w:p>
    <w:p w14:paraId="19958BD2" w14:textId="2B65B5FD" w:rsidR="003E3A43" w:rsidRDefault="00B94D13" w:rsidP="004A63DE">
      <w:pPr>
        <w:pStyle w:val="Heading3"/>
      </w:pPr>
      <w:bookmarkStart w:id="188" w:name="_Toc116911065"/>
      <w:r>
        <w:t>F</w:t>
      </w:r>
      <w:r w:rsidR="0077530E">
        <w:t>ive-day</w:t>
      </w:r>
      <w:r w:rsidR="004A63DE">
        <w:t xml:space="preserve"> cycle of ANXA5-CMB IP treatments</w:t>
      </w:r>
      <w:bookmarkEnd w:id="188"/>
      <w:r w:rsidR="004A63DE">
        <w:t xml:space="preserve"> </w:t>
      </w:r>
    </w:p>
    <w:p w14:paraId="2E6C7B12" w14:textId="7412E585" w:rsidR="003E3A43" w:rsidRPr="00E94789" w:rsidRDefault="003E3A43" w:rsidP="009239F7">
      <w:r w:rsidRPr="00E94789">
        <w:t>To optimize the treatment schedule, mice were treated on a cycle of</w:t>
      </w:r>
      <w:r w:rsidR="00124475">
        <w:t xml:space="preserve"> 5</w:t>
      </w:r>
      <w:r w:rsidRPr="00E94789">
        <w:t xml:space="preserve"> consecutive days of treatment followed by a </w:t>
      </w:r>
      <w:r w:rsidR="00124475">
        <w:t>2</w:t>
      </w:r>
      <w:r w:rsidRPr="00E94789">
        <w:t xml:space="preserve">-day break </w:t>
      </w:r>
      <w:r w:rsidRPr="00E94789">
        <w:fldChar w:fldCharType="begin">
          <w:fldData xml:space="preserve">PEVuZE5vdGU+PENpdGU+PEF1dGhvcj5UYWNjb25pPC9BdXRob3I+PFllYXI+MjAxOTwvWWVhcj48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</w:fldData>
        </w:fldChar>
      </w:r>
      <w:r w:rsidR="00503656">
        <w:instrText xml:space="preserve"> ADDIN EN.CITE </w:instrText>
      </w:r>
      <w:r w:rsidR="00503656">
        <w:fldChar w:fldCharType="begin">
          <w:fldData xml:space="preserve">PEVuZE5vdGU+PENpdGU+PEF1dGhvcj5UYWNjb25pPC9BdXRob3I+PFllYXI+MjAxOTwvWWVhcj48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</w:fldData>
        </w:fldChar>
      </w:r>
      <w:r w:rsidR="00503656">
        <w:instrText xml:space="preserve"> ADDIN EN.CITE.DATA </w:instrText>
      </w:r>
      <w:r w:rsidR="00503656">
        <w:fldChar w:fldCharType="end"/>
      </w:r>
      <w:r w:rsidRPr="00E94789">
        <w:fldChar w:fldCharType="separate"/>
      </w:r>
      <w:r w:rsidR="00503656">
        <w:rPr>
          <w:noProof/>
        </w:rPr>
        <w:t>[272]</w:t>
      </w:r>
      <w:r w:rsidRPr="00E94789">
        <w:fldChar w:fldCharType="end"/>
      </w:r>
      <w:r w:rsidRPr="00E94789">
        <w:t xml:space="preserve">. Mice were treated for 21 days, which equates to </w:t>
      </w:r>
      <w:r w:rsidR="00124475">
        <w:t>3</w:t>
      </w:r>
      <w:r w:rsidR="00124475" w:rsidRPr="00E94789">
        <w:t xml:space="preserve"> </w:t>
      </w:r>
      <w:r w:rsidRPr="00E94789">
        <w:t>cycles of 15 doses. Balb/cJ mice were treated IP with 1 or 2.5 mg/kg of CMB in the ANXA5-CMB conjugate, and because the treatment is below the 3 mg/kg maximum tolerated dose for free CMB, the 1 and 2.5 mg/kg free</w:t>
      </w:r>
      <w:r w:rsidR="009239F7">
        <w:t xml:space="preserve"> CMB</w:t>
      </w:r>
      <w:r w:rsidRPr="00E94789">
        <w:t xml:space="preserve"> drug controls were added</w:t>
      </w:r>
      <w:r w:rsidR="00270318">
        <w:t xml:space="preserve"> </w:t>
      </w:r>
      <w:r w:rsidR="00270318" w:rsidRPr="00F51958">
        <w:rPr>
          <w:rFonts w:cstheme="minorHAnsi"/>
        </w:rPr>
        <w:fldChar w:fldCharType="begin">
          <w:fldData xml:space="preserve">PEVuZE5vdGU+PENpdGU+PEF1dGhvcj5UYWNjb25pPC9BdXRob3I+PFllYXI+MjAxOTwvWWVhcj48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</w:fldData>
        </w:fldChar>
      </w:r>
      <w:r w:rsidR="00503656">
        <w:rPr>
          <w:rFonts w:cstheme="minorHAnsi"/>
        </w:rPr>
        <w:instrText xml:space="preserve"> ADDIN EN.CITE </w:instrText>
      </w:r>
      <w:r w:rsidR="00503656">
        <w:rPr>
          <w:rFonts w:cstheme="minorHAnsi"/>
        </w:rPr>
        <w:fldChar w:fldCharType="begin">
          <w:fldData xml:space="preserve">PEVuZE5vdGU+PENpdGU+PEF1dGhvcj5UYWNjb25pPC9BdXRob3I+PFllYXI+MjAxOTwvWWVhcj48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</w:fldData>
        </w:fldChar>
      </w:r>
      <w:r w:rsidR="00503656">
        <w:rPr>
          <w:rFonts w:cstheme="minorHAnsi"/>
        </w:rPr>
        <w:instrText xml:space="preserve"> ADDIN EN.CITE.DATA </w:instrText>
      </w:r>
      <w:r w:rsidR="00503656">
        <w:rPr>
          <w:rFonts w:cstheme="minorHAnsi"/>
        </w:rPr>
      </w:r>
      <w:r w:rsidR="00503656">
        <w:rPr>
          <w:rFonts w:cstheme="minorHAnsi"/>
        </w:rPr>
        <w:fldChar w:fldCharType="end"/>
      </w:r>
      <w:r w:rsidR="00270318" w:rsidRPr="00F51958">
        <w:rPr>
          <w:rFonts w:cstheme="minorHAnsi"/>
        </w:rPr>
      </w:r>
      <w:r w:rsidR="00270318" w:rsidRPr="00F51958">
        <w:rPr>
          <w:rFonts w:cstheme="minorHAnsi"/>
        </w:rPr>
        <w:fldChar w:fldCharType="separate"/>
      </w:r>
      <w:r w:rsidR="00503656">
        <w:rPr>
          <w:rFonts w:cstheme="minorHAnsi"/>
          <w:noProof/>
        </w:rPr>
        <w:t>[272]</w:t>
      </w:r>
      <w:r w:rsidR="00270318" w:rsidRPr="00F51958">
        <w:rPr>
          <w:rFonts w:cstheme="minorHAnsi"/>
        </w:rPr>
        <w:fldChar w:fldCharType="end"/>
      </w:r>
      <w:r w:rsidRPr="00E94789">
        <w:t>.</w:t>
      </w:r>
    </w:p>
    <w:p w14:paraId="12BA2547" w14:textId="735F968D" w:rsidR="00B94D13" w:rsidRDefault="003E3A43" w:rsidP="00C6077C">
      <w:pPr>
        <w:adjustRightInd w:val="0"/>
        <w:ind w:firstLine="720"/>
      </w:pPr>
      <w:r w:rsidRPr="00E94789">
        <w:t xml:space="preserve">By decreasing the dosing schedule to </w:t>
      </w:r>
      <w:r w:rsidR="00124475">
        <w:t>5</w:t>
      </w:r>
      <w:r w:rsidRPr="00E94789">
        <w:t xml:space="preserve"> consecutive days followed by a </w:t>
      </w:r>
      <w:r w:rsidR="00124475">
        <w:t>2</w:t>
      </w:r>
      <w:r w:rsidRPr="00E94789">
        <w:t>-day break</w:t>
      </w:r>
      <w:r w:rsidR="009239F7">
        <w:t xml:space="preserve">, </w:t>
      </w:r>
      <w:r w:rsidR="00ED661F">
        <w:t xml:space="preserve">tumor volumes </w:t>
      </w:r>
      <w:r w:rsidR="00124475">
        <w:t xml:space="preserve">compared to the untreated control </w:t>
      </w:r>
      <w:r w:rsidR="00ED661F">
        <w:t xml:space="preserve">and lethality of the ANXA5-CMB conjugates </w:t>
      </w:r>
      <w:r w:rsidR="00ED661F">
        <w:lastRenderedPageBreak/>
        <w:t>decreased</w:t>
      </w:r>
      <w:r w:rsidRPr="00E94789">
        <w:t xml:space="preserve"> </w:t>
      </w:r>
      <w:r w:rsidR="00BF7CDA">
        <w:t>(</w:t>
      </w:r>
      <w:r w:rsidR="00BF7CDA" w:rsidRPr="00B73D98">
        <w:rPr>
          <w:b/>
          <w:bCs/>
        </w:rPr>
        <w:t>Figures 58 and 59</w:t>
      </w:r>
      <w:r w:rsidR="00BF7CDA">
        <w:t xml:space="preserve">). </w:t>
      </w:r>
      <w:r w:rsidRPr="00E94789">
        <w:t>Mice treated with 1 mg/kg ANXA5-CMB maintained tumor volumes under 500 mm</w:t>
      </w:r>
      <w:r w:rsidR="00ED661F">
        <w:rPr>
          <w:vertAlign w:val="superscript"/>
        </w:rPr>
        <w:t>3</w:t>
      </w:r>
      <w:r w:rsidRPr="00E94789">
        <w:t xml:space="preserve"> during the 21-day treatment period and significantly increased survival by 5.5 days</w:t>
      </w:r>
      <w:r w:rsidR="00BF7CDA">
        <w:t>.</w:t>
      </w:r>
      <w:r w:rsidR="006129BA">
        <w:t xml:space="preserve"> </w:t>
      </w:r>
      <w:r w:rsidRPr="00E94789">
        <w:t>After two cycles of treatment (day 20), the 1 mg/kg ANXA5-CMB dosage significantly decreased tumor volumes in comparison to the control and both free drug</w:t>
      </w:r>
      <w:r w:rsidR="00ED661F">
        <w:t xml:space="preserve"> </w:t>
      </w:r>
      <w:r w:rsidR="00BF7CDA">
        <w:t>dosages.</w:t>
      </w:r>
      <w:r w:rsidRPr="00E94789">
        <w:t xml:space="preserve"> The 2.5 mg/kg ANXA5-CMB maintained tumor volumes under 550 mm</w:t>
      </w:r>
      <w:r w:rsidR="00ED661F">
        <w:rPr>
          <w:vertAlign w:val="superscript"/>
        </w:rPr>
        <w:t>3</w:t>
      </w:r>
      <w:r w:rsidRPr="00E94789">
        <w:t xml:space="preserve"> during the 21-day treatment period</w:t>
      </w:r>
      <w:r w:rsidR="00ED661F">
        <w:t xml:space="preserve"> and after two cycles of treatment (day 20), this dosage </w:t>
      </w:r>
      <w:r w:rsidR="00BF7CDA">
        <w:t>significantly</w:t>
      </w:r>
      <w:r w:rsidR="00ED661F">
        <w:t xml:space="preserve"> decreased tumor volume in comparison to the control (</w:t>
      </w:r>
      <w:r w:rsidR="00CB6750" w:rsidRPr="00B73D98">
        <w:rPr>
          <w:b/>
          <w:bCs/>
        </w:rPr>
        <w:t>Figure 58</w:t>
      </w:r>
      <w:r w:rsidR="00ED661F">
        <w:t>). B</w:t>
      </w:r>
      <w:r w:rsidRPr="00E94789">
        <w:t>ut</w:t>
      </w:r>
      <w:r w:rsidR="00ED661F">
        <w:t xml:space="preserve"> the 2.5 mg/kg ANXA5-CMB dose</w:t>
      </w:r>
      <w:r w:rsidRPr="00E94789">
        <w:t xml:space="preserve"> did not significantly increase survival</w:t>
      </w:r>
      <w:r w:rsidR="00BF7CDA">
        <w:t xml:space="preserve">. </w:t>
      </w:r>
      <w:r w:rsidRPr="00E94789">
        <w:t xml:space="preserve">However, </w:t>
      </w:r>
      <w:r w:rsidR="00ED661F">
        <w:t xml:space="preserve">when comparing </w:t>
      </w:r>
      <w:r w:rsidRPr="00E94789">
        <w:t>the</w:t>
      </w:r>
      <w:r w:rsidR="00ED661F">
        <w:t xml:space="preserve"> </w:t>
      </w:r>
      <w:r w:rsidR="00AF760C">
        <w:t>5</w:t>
      </w:r>
      <w:r w:rsidRPr="00E94789">
        <w:t xml:space="preserve"> days on and </w:t>
      </w:r>
      <w:r w:rsidR="00AF760C">
        <w:t>2</w:t>
      </w:r>
      <w:r w:rsidRPr="00E94789">
        <w:t xml:space="preserve"> days off </w:t>
      </w:r>
      <w:r w:rsidR="00ED661F">
        <w:t>schedule to daily injections, the</w:t>
      </w:r>
      <w:r w:rsidR="00D211AA">
        <w:t>-</w:t>
      </w:r>
      <w:r w:rsidR="00AF760C">
        <w:t>5 day cycle</w:t>
      </w:r>
      <w:r w:rsidR="00ED661F">
        <w:t xml:space="preserve"> increase</w:t>
      </w:r>
      <w:r w:rsidR="00AF760C">
        <w:t>d</w:t>
      </w:r>
      <w:r w:rsidR="00ED661F">
        <w:t xml:space="preserve"> </w:t>
      </w:r>
      <w:r w:rsidR="00AF760C">
        <w:t xml:space="preserve">median </w:t>
      </w:r>
      <w:r w:rsidR="00676502">
        <w:t>survival</w:t>
      </w:r>
      <w:r w:rsidR="00ED661F">
        <w:t xml:space="preserve"> by </w:t>
      </w:r>
      <w:r w:rsidR="008A6AFE">
        <w:t>5</w:t>
      </w:r>
      <w:r w:rsidR="00ED661F">
        <w:t>.5 days</w:t>
      </w:r>
      <w:r w:rsidR="00AF760C">
        <w:t>,</w:t>
      </w:r>
      <w:r w:rsidR="00ED661F">
        <w:t xml:space="preserve"> indicating that the daily treatments are too lethal. </w:t>
      </w:r>
      <w:r w:rsidRPr="00E94789">
        <w:t xml:space="preserve">The 1 and 2.5 mg/kg of free CMB behaved similarly to the control, which is not surprising because CMB was discontinued as breast cancer chemotherapy in the 1970s because of the limited </w:t>
      </w:r>
      <w:r w:rsidR="00336E3E">
        <w:t xml:space="preserve">therapeutic </w:t>
      </w:r>
      <w:r w:rsidRPr="00E94789">
        <w:t xml:space="preserve">benefit </w:t>
      </w:r>
      <w:r w:rsidRPr="00E94789">
        <w:fldChar w:fldCharType="begin">
          <w:fldData xml:space="preserve">PEVuZE5vdGU+PENpdGU+PEF1dGhvcj5UYWNjb25pPC9BdXRob3I+PFllYXI+MjAxOTwvWWVhcj48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</w:fldData>
        </w:fldChar>
      </w:r>
      <w:r w:rsidR="00503656">
        <w:instrText xml:space="preserve"> ADDIN EN.CITE </w:instrText>
      </w:r>
      <w:r w:rsidR="00503656">
        <w:fldChar w:fldCharType="begin">
          <w:fldData xml:space="preserve">PEVuZE5vdGU+PENpdGU+PEF1dGhvcj5UYWNjb25pPC9BdXRob3I+PFllYXI+MjAxOTwvWWVhcj48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</w:fldData>
        </w:fldChar>
      </w:r>
      <w:r w:rsidR="00503656">
        <w:instrText xml:space="preserve"> ADDIN EN.CITE.DATA </w:instrText>
      </w:r>
      <w:r w:rsidR="00503656">
        <w:fldChar w:fldCharType="end"/>
      </w:r>
      <w:r w:rsidRPr="00E94789">
        <w:fldChar w:fldCharType="separate"/>
      </w:r>
      <w:r w:rsidR="00503656">
        <w:rPr>
          <w:noProof/>
        </w:rPr>
        <w:t>[272]</w:t>
      </w:r>
      <w:r w:rsidRPr="00E94789">
        <w:fldChar w:fldCharType="end"/>
      </w:r>
      <w:r w:rsidRPr="00E94789">
        <w:t xml:space="preserve">. </w:t>
      </w:r>
    </w:p>
    <w:p w14:paraId="0AFA1707" w14:textId="7C2CC732" w:rsidR="00245E32" w:rsidRPr="00E94789" w:rsidRDefault="00245E32" w:rsidP="00245E32">
      <w:pPr>
        <w:adjustRightInd w:val="0"/>
        <w:ind w:firstLine="720"/>
      </w:pPr>
      <w:r w:rsidRPr="00676502">
        <w:t>Although CMB is not traditionally used for solid cancers, the ANXA5-CMB conjugate provides a targeted delivery of a</w:t>
      </w:r>
      <w:r>
        <w:t xml:space="preserve"> DNA </w:t>
      </w:r>
      <w:r w:rsidRPr="00676502">
        <w:t xml:space="preserve">alkylating agent to the TME. DNA alkylating agents remain a front-line treatment for TNBC, </w:t>
      </w:r>
      <w:r>
        <w:t xml:space="preserve">but </w:t>
      </w:r>
      <w:r w:rsidRPr="00676502">
        <w:t>the double</w:t>
      </w:r>
      <w:r w:rsidR="00D211AA">
        <w:t>-</w:t>
      </w:r>
      <w:r w:rsidRPr="00676502">
        <w:t>stranded repair mechanism</w:t>
      </w:r>
      <w:r>
        <w:t xml:space="preserve"> in TNBC </w:t>
      </w:r>
      <w:r w:rsidRPr="00676502">
        <w:t>prevent</w:t>
      </w:r>
      <w:r>
        <w:t>s</w:t>
      </w:r>
      <w:r w:rsidRPr="00676502">
        <w:t xml:space="preserve"> sufficient DNA adducts caused by CBM</w:t>
      </w:r>
      <w:r>
        <w:t>,</w:t>
      </w:r>
      <w:r w:rsidRPr="00676502">
        <w:t xml:space="preserve"> rendering the cells resistant to the drug </w:t>
      </w:r>
      <w:r w:rsidRPr="00676502">
        <w:fldChar w:fldCharType="begin">
          <w:fldData xml:space="preserve">PEVuZE5vdGU+PENpdGU+PEF1dGhvcj5NaWxsYXJkPC9BdXRob3I+PFllYXI+MjAxMzwvWWVhcj48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</w:fldData>
        </w:fldChar>
      </w:r>
      <w:r w:rsidR="00503656">
        <w:instrText xml:space="preserve"> ADDIN EN.CITE </w:instrText>
      </w:r>
      <w:r w:rsidR="00503656">
        <w:fldChar w:fldCharType="begin">
          <w:fldData xml:space="preserve">PEVuZE5vdGU+PENpdGU+PEF1dGhvcj5NaWxsYXJkPC9BdXRob3I+PFllYXI+MjAxMzwvWWVhcj48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</w:fldData>
        </w:fldChar>
      </w:r>
      <w:r w:rsidR="00503656">
        <w:instrText xml:space="preserve"> ADDIN EN.CITE.DATA </w:instrText>
      </w:r>
      <w:r w:rsidR="00503656">
        <w:fldChar w:fldCharType="end"/>
      </w:r>
      <w:r w:rsidRPr="00676502">
        <w:fldChar w:fldCharType="separate"/>
      </w:r>
      <w:r w:rsidR="00503656">
        <w:rPr>
          <w:noProof/>
        </w:rPr>
        <w:t>[273]</w:t>
      </w:r>
      <w:r w:rsidRPr="00676502">
        <w:fldChar w:fldCharType="end"/>
      </w:r>
      <w:r w:rsidRPr="00676502">
        <w:t>. Additionally, the poor aqueous solubility, short half-life, and covalent interactions with proteins and phospholipids leav</w:t>
      </w:r>
      <w:r w:rsidR="00D211AA">
        <w:t>e</w:t>
      </w:r>
      <w:r w:rsidRPr="00676502">
        <w:t xml:space="preserve"> only 10% of the original dose available, hindering its effective</w:t>
      </w:r>
      <w:r w:rsidR="00D211AA">
        <w:t>ness</w:t>
      </w:r>
      <w:r w:rsidRPr="00676502">
        <w:t xml:space="preserve"> </w:t>
      </w:r>
      <w:r w:rsidRPr="00676502">
        <w:fldChar w:fldCharType="begin">
          <w:fldData xml:space="preserve">PEVuZE5vdGU+PENpdGU+PEF1dGhvcj5NaWxsYXJkPC9BdXRob3I+PFllYXI+MjAxMzwvWWVhcj48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</w:fldData>
        </w:fldChar>
      </w:r>
      <w:r w:rsidR="00503656">
        <w:instrText xml:space="preserve"> ADDIN EN.CITE </w:instrText>
      </w:r>
      <w:r w:rsidR="00503656">
        <w:fldChar w:fldCharType="begin">
          <w:fldData xml:space="preserve">PEVuZE5vdGU+PENpdGU+PEF1dGhvcj5NaWxsYXJkPC9BdXRob3I+PFllYXI+MjAxMzwvWWVhcj48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</w:fldData>
        </w:fldChar>
      </w:r>
      <w:r w:rsidR="00503656">
        <w:instrText xml:space="preserve"> ADDIN EN.CITE.DATA </w:instrText>
      </w:r>
      <w:r w:rsidR="00503656">
        <w:fldChar w:fldCharType="end"/>
      </w:r>
      <w:r w:rsidRPr="00676502">
        <w:fldChar w:fldCharType="separate"/>
      </w:r>
      <w:r w:rsidR="00503656">
        <w:rPr>
          <w:noProof/>
        </w:rPr>
        <w:t>[273, 274]</w:t>
      </w:r>
      <w:r w:rsidRPr="00676502">
        <w:fldChar w:fldCharType="end"/>
      </w:r>
      <w:r w:rsidRPr="00676502">
        <w:t xml:space="preserve">. </w:t>
      </w:r>
      <w:r>
        <w:t xml:space="preserve">By conjugating CMB to ANXA5 a soluble targeted delivery of CMB is achieved. </w:t>
      </w:r>
    </w:p>
    <w:p w14:paraId="6A31CE7A" w14:textId="77777777" w:rsidR="00B94D13" w:rsidRDefault="00B94D13">
      <w:pPr>
        <w:spacing w:line="240" w:lineRule="auto"/>
        <w:jc w:val="left"/>
      </w:pPr>
      <w:r>
        <w:br w:type="page"/>
      </w:r>
    </w:p>
    <w:p w14:paraId="3EA27B77" w14:textId="77777777" w:rsidR="003E3A43" w:rsidRDefault="003E3A43" w:rsidP="00676502">
      <w:pPr>
        <w:adjustRightInd w:val="0"/>
        <w:ind w:firstLine="720"/>
      </w:pPr>
    </w:p>
    <w:p w14:paraId="60555CDB" w14:textId="7725D743" w:rsidR="008D4E16" w:rsidRDefault="009A2842" w:rsidP="00676502">
      <w:pPr>
        <w:adjustRightInd w:val="0"/>
        <w:ind w:firstLine="720"/>
      </w:pPr>
      <w:r>
        <w:rPr>
          <w:noProof/>
        </w:rPr>
        <mc:AlternateContent>
          <mc:Choice Requires="wpg">
            <w:drawing>
              <wp:anchor distT="0" distB="0" distL="114300" distR="114300" simplePos="0" relativeHeight="251952128" behindDoc="0" locked="0" layoutInCell="1" allowOverlap="1" wp14:anchorId="01C01057" wp14:editId="2E662AF9">
                <wp:simplePos x="0" y="0"/>
                <wp:positionH relativeFrom="column">
                  <wp:posOffset>152400</wp:posOffset>
                </wp:positionH>
                <wp:positionV relativeFrom="paragraph">
                  <wp:posOffset>309880</wp:posOffset>
                </wp:positionV>
                <wp:extent cx="6007100" cy="2819400"/>
                <wp:effectExtent l="0" t="0" r="0" b="0"/>
                <wp:wrapNone/>
                <wp:docPr id="60" name="Group 60"/>
                <wp:cNvGraphicFramePr/>
                <a:graphic xmlns:a="http://schemas.openxmlformats.org/drawingml/2006/main">
                  <a:graphicData uri="http://schemas.microsoft.com/office/word/2010/wordprocessingGroup">
                    <wpg:wgp>
                      <wpg:cNvGrpSpPr/>
                      <wpg:grpSpPr>
                        <a:xfrm>
                          <a:off x="0" y="0"/>
                          <a:ext cx="6007100" cy="2819400"/>
                          <a:chOff x="0" y="0"/>
                          <a:chExt cx="6007100" cy="2819400"/>
                        </a:xfrm>
                      </wpg:grpSpPr>
                      <pic:pic xmlns:pic="http://schemas.openxmlformats.org/drawingml/2006/picture">
                        <pic:nvPicPr>
                          <pic:cNvPr id="90" name="Picture 90" descr="A picture containing indoor, colorful, dark, light&#10;&#10;Description automatically generated"/>
                          <pic:cNvPicPr>
                            <a:picLocks noChangeAspect="1"/>
                          </pic:cNvPicPr>
                        </pic:nvPicPr>
                        <pic:blipFill rotWithShape="1">
                          <a:blip r:embed="rId172" cstate="print">
                            <a:extLst>
                              <a:ext uri="{28A0092B-C50C-407E-A947-70E740481C1C}">
                                <a14:useLocalDpi xmlns:a14="http://schemas.microsoft.com/office/drawing/2010/main" val="0"/>
                              </a:ext>
                            </a:extLst>
                          </a:blip>
                          <a:srcRect r="27533"/>
                          <a:stretch/>
                        </pic:blipFill>
                        <pic:spPr bwMode="auto">
                          <a:xfrm>
                            <a:off x="0" y="0"/>
                            <a:ext cx="4178300" cy="2819400"/>
                          </a:xfrm>
                          <a:prstGeom prst="rect">
                            <a:avLst/>
                          </a:prstGeom>
                          <a:ln>
                            <a:noFill/>
                          </a:ln>
                          <a:extLst>
                            <a:ext uri="{53640926-AAD7-44D8-BBD7-CCE9431645EC}">
                              <a14:shadowObscured xmlns:a14="http://schemas.microsoft.com/office/drawing/2010/main"/>
                            </a:ext>
                          </a:extLst>
                        </pic:spPr>
                      </pic:pic>
                      <wps:wsp>
                        <wps:cNvPr id="22" name="Text Box 22"/>
                        <wps:cNvSpPr txBox="1"/>
                        <wps:spPr>
                          <a:xfrm>
                            <a:off x="4114800" y="431800"/>
                            <a:ext cx="1892300" cy="1460500"/>
                          </a:xfrm>
                          <a:prstGeom prst="rect">
                            <a:avLst/>
                          </a:prstGeom>
                          <a:solidFill>
                            <a:schemeClr val="lt1"/>
                          </a:solidFill>
                          <a:ln w="6350">
                            <a:noFill/>
                          </a:ln>
                        </wps:spPr>
                        <wps:txbx>
                          <w:txbxContent>
                            <w:p w14:paraId="585D5BEE" w14:textId="17402CA0" w:rsidR="00EC6EAE" w:rsidRPr="00777880" w:rsidRDefault="00EC6EAE" w:rsidP="00777880">
                              <w:pPr>
                                <w:spacing w:line="360" w:lineRule="auto"/>
                                <w:rPr>
                                  <w:rFonts w:ascii="Arial" w:hAnsi="Arial" w:cs="Arial"/>
                                </w:rPr>
                              </w:pPr>
                              <w:r w:rsidRPr="00777880">
                                <w:rPr>
                                  <w:rFonts w:ascii="Arial" w:hAnsi="Arial" w:cs="Arial"/>
                                </w:rPr>
                                <w:t xml:space="preserve">Control </w:t>
                              </w:r>
                            </w:p>
                            <w:p w14:paraId="13FCC148" w14:textId="65BEEB15" w:rsidR="00EC6EAE" w:rsidRPr="00777880" w:rsidRDefault="00EC6EAE" w:rsidP="00777880">
                              <w:pPr>
                                <w:spacing w:line="360" w:lineRule="auto"/>
                                <w:rPr>
                                  <w:rFonts w:ascii="Arial" w:hAnsi="Arial" w:cs="Arial"/>
                                </w:rPr>
                              </w:pPr>
                              <w:r w:rsidRPr="00777880">
                                <w:rPr>
                                  <w:rFonts w:ascii="Arial" w:hAnsi="Arial" w:cs="Arial"/>
                                </w:rPr>
                                <w:t>1.0 mg/kg CMB</w:t>
                              </w:r>
                            </w:p>
                            <w:p w14:paraId="3C00CEF5" w14:textId="17A992C7" w:rsidR="00EC6EAE" w:rsidRPr="00777880" w:rsidRDefault="00EC6EAE" w:rsidP="00777880">
                              <w:pPr>
                                <w:spacing w:line="360" w:lineRule="auto"/>
                                <w:rPr>
                                  <w:rFonts w:ascii="Arial" w:hAnsi="Arial" w:cs="Arial"/>
                                </w:rPr>
                              </w:pPr>
                              <w:r w:rsidRPr="00777880">
                                <w:rPr>
                                  <w:rFonts w:ascii="Arial" w:hAnsi="Arial" w:cs="Arial"/>
                                </w:rPr>
                                <w:t>2.</w:t>
                              </w:r>
                              <w:r>
                                <w:rPr>
                                  <w:rFonts w:ascii="Arial" w:hAnsi="Arial" w:cs="Arial"/>
                                </w:rPr>
                                <w:t>5</w:t>
                              </w:r>
                              <w:r w:rsidRPr="00777880">
                                <w:rPr>
                                  <w:rFonts w:ascii="Arial" w:hAnsi="Arial" w:cs="Arial"/>
                                </w:rPr>
                                <w:t xml:space="preserve"> mg/kg CMB </w:t>
                              </w:r>
                            </w:p>
                            <w:p w14:paraId="24C25C72" w14:textId="1277F50D" w:rsidR="00EC6EAE" w:rsidRPr="00777880" w:rsidRDefault="00EC6EAE" w:rsidP="00777880">
                              <w:pPr>
                                <w:spacing w:line="360" w:lineRule="auto"/>
                                <w:rPr>
                                  <w:rFonts w:ascii="Arial" w:hAnsi="Arial" w:cs="Arial"/>
                                </w:rPr>
                              </w:pPr>
                              <w:r w:rsidRPr="00777880">
                                <w:rPr>
                                  <w:rFonts w:ascii="Arial" w:hAnsi="Arial" w:cs="Arial"/>
                                </w:rPr>
                                <w:t>1.0 mg/kg ANXA5-CMB</w:t>
                              </w:r>
                            </w:p>
                            <w:p w14:paraId="38D78976" w14:textId="2D3E8F70" w:rsidR="00EC6EAE" w:rsidRPr="00777880" w:rsidRDefault="00EC6EAE" w:rsidP="00777880">
                              <w:pPr>
                                <w:spacing w:line="360" w:lineRule="auto"/>
                                <w:rPr>
                                  <w:rFonts w:ascii="Arial" w:hAnsi="Arial" w:cs="Arial"/>
                                </w:rPr>
                              </w:pPr>
                              <w:r w:rsidRPr="00777880">
                                <w:rPr>
                                  <w:rFonts w:ascii="Arial" w:hAnsi="Arial" w:cs="Arial"/>
                                </w:rPr>
                                <w:t>2.</w:t>
                              </w:r>
                              <w:r>
                                <w:rPr>
                                  <w:rFonts w:ascii="Arial" w:hAnsi="Arial" w:cs="Arial"/>
                                </w:rPr>
                                <w:t>5</w:t>
                              </w:r>
                              <w:r w:rsidRPr="00777880">
                                <w:rPr>
                                  <w:rFonts w:ascii="Arial" w:hAnsi="Arial" w:cs="Arial"/>
                                </w:rPr>
                                <w:t xml:space="preserve"> mg/kg ANXA5-CMB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1C01057" id="Group 60" o:spid="_x0000_s1101" style="position:absolute;left:0;text-align:left;margin-left:12pt;margin-top:24.4pt;width:473pt;height:222pt;z-index:251952128" coordsize="60071,28194"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">
                <v:shape id="Picture 90" o:spid="_x0000_s1102" type="#_x0000_t75" alt="A picture containing indoor, colorful, dark, light&#10;&#10;Description automatically generated" style="position:absolute;width:41783;height:281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">
                  <v:imagedata r:id="rId173" o:title="A picture containing indoor, colorful, dark, light&#10;&#10;Description automatically generated" cropright="18044f"/>
                </v:shape>
                <v:shape id="Text Box 22" o:spid="_x0000_s1103" type="#_x0000_t202" style="position:absolute;left:41148;top:4318;width:18923;height:146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" fillcolor="white [3201]" stroked="f" strokeweight=".5pt">
                  <v:textbox>
                    <w:txbxContent>
                      <w:p w14:paraId="585D5BEE" w14:textId="17402CA0" w:rsidR="00EC6EAE" w:rsidRPr="00777880" w:rsidRDefault="00EC6EAE" w:rsidP="00777880">
                        <w:pPr>
                          <w:spacing w:line="360" w:lineRule="auto"/>
                          <w:rPr>
                            <w:rFonts w:ascii="Arial" w:hAnsi="Arial" w:cs="Arial"/>
                          </w:rPr>
                        </w:pPr>
                        <w:r w:rsidRPr="00777880">
                          <w:rPr>
                            <w:rFonts w:ascii="Arial" w:hAnsi="Arial" w:cs="Arial"/>
                          </w:rPr>
                          <w:t xml:space="preserve">Control </w:t>
                        </w:r>
                      </w:p>
                      <w:p w14:paraId="13FCC148" w14:textId="65BEEB15" w:rsidR="00EC6EAE" w:rsidRPr="00777880" w:rsidRDefault="00EC6EAE" w:rsidP="00777880">
                        <w:pPr>
                          <w:spacing w:line="360" w:lineRule="auto"/>
                          <w:rPr>
                            <w:rFonts w:ascii="Arial" w:hAnsi="Arial" w:cs="Arial"/>
                          </w:rPr>
                        </w:pPr>
                        <w:r w:rsidRPr="00777880">
                          <w:rPr>
                            <w:rFonts w:ascii="Arial" w:hAnsi="Arial" w:cs="Arial"/>
                          </w:rPr>
                          <w:t>1.0 mg/kg CMB</w:t>
                        </w:r>
                      </w:p>
                      <w:p w14:paraId="3C00CEF5" w14:textId="17A992C7" w:rsidR="00EC6EAE" w:rsidRPr="00777880" w:rsidRDefault="00EC6EAE" w:rsidP="00777880">
                        <w:pPr>
                          <w:spacing w:line="360" w:lineRule="auto"/>
                          <w:rPr>
                            <w:rFonts w:ascii="Arial" w:hAnsi="Arial" w:cs="Arial"/>
                          </w:rPr>
                        </w:pPr>
                        <w:r w:rsidRPr="00777880">
                          <w:rPr>
                            <w:rFonts w:ascii="Arial" w:hAnsi="Arial" w:cs="Arial"/>
                          </w:rPr>
                          <w:t>2.</w:t>
                        </w:r>
                        <w:r>
                          <w:rPr>
                            <w:rFonts w:ascii="Arial" w:hAnsi="Arial" w:cs="Arial"/>
                          </w:rPr>
                          <w:t>5</w:t>
                        </w:r>
                        <w:r w:rsidRPr="00777880">
                          <w:rPr>
                            <w:rFonts w:ascii="Arial" w:hAnsi="Arial" w:cs="Arial"/>
                          </w:rPr>
                          <w:t xml:space="preserve"> mg/kg CMB </w:t>
                        </w:r>
                      </w:p>
                      <w:p w14:paraId="24C25C72" w14:textId="1277F50D" w:rsidR="00EC6EAE" w:rsidRPr="00777880" w:rsidRDefault="00EC6EAE" w:rsidP="00777880">
                        <w:pPr>
                          <w:spacing w:line="360" w:lineRule="auto"/>
                          <w:rPr>
                            <w:rFonts w:ascii="Arial" w:hAnsi="Arial" w:cs="Arial"/>
                          </w:rPr>
                        </w:pPr>
                        <w:r w:rsidRPr="00777880">
                          <w:rPr>
                            <w:rFonts w:ascii="Arial" w:hAnsi="Arial" w:cs="Arial"/>
                          </w:rPr>
                          <w:t>1.0 mg/kg ANXA5-CMB</w:t>
                        </w:r>
                      </w:p>
                      <w:p w14:paraId="38D78976" w14:textId="2D3E8F70" w:rsidR="00EC6EAE" w:rsidRPr="00777880" w:rsidRDefault="00EC6EAE" w:rsidP="00777880">
                        <w:pPr>
                          <w:spacing w:line="360" w:lineRule="auto"/>
                          <w:rPr>
                            <w:rFonts w:ascii="Arial" w:hAnsi="Arial" w:cs="Arial"/>
                          </w:rPr>
                        </w:pPr>
                        <w:r w:rsidRPr="00777880">
                          <w:rPr>
                            <w:rFonts w:ascii="Arial" w:hAnsi="Arial" w:cs="Arial"/>
                          </w:rPr>
                          <w:t>2.</w:t>
                        </w:r>
                        <w:r>
                          <w:rPr>
                            <w:rFonts w:ascii="Arial" w:hAnsi="Arial" w:cs="Arial"/>
                          </w:rPr>
                          <w:t>5</w:t>
                        </w:r>
                        <w:r w:rsidRPr="00777880">
                          <w:rPr>
                            <w:rFonts w:ascii="Arial" w:hAnsi="Arial" w:cs="Arial"/>
                          </w:rPr>
                          <w:t xml:space="preserve"> mg/kg ANXA5-CMB </w:t>
                        </w:r>
                      </w:p>
                    </w:txbxContent>
                  </v:textbox>
                </v:shape>
              </v:group>
            </w:pict>
          </mc:Fallback>
        </mc:AlternateContent>
      </w:r>
    </w:p>
    <w:p w14:paraId="0F11C9B4" w14:textId="7F105AD9" w:rsidR="008D4E16" w:rsidRDefault="008D4E16" w:rsidP="00676502">
      <w:pPr>
        <w:adjustRightInd w:val="0"/>
        <w:ind w:firstLine="720"/>
      </w:pPr>
    </w:p>
    <w:p w14:paraId="4A711813" w14:textId="77777777" w:rsidR="009A2842" w:rsidRDefault="009A2842" w:rsidP="00676502">
      <w:pPr>
        <w:adjustRightInd w:val="0"/>
        <w:ind w:firstLine="720"/>
      </w:pPr>
    </w:p>
    <w:p w14:paraId="1EC9C151" w14:textId="77777777" w:rsidR="009A2842" w:rsidRDefault="009A2842" w:rsidP="00676502">
      <w:pPr>
        <w:adjustRightInd w:val="0"/>
        <w:ind w:firstLine="720"/>
      </w:pPr>
    </w:p>
    <w:p w14:paraId="44F812E5" w14:textId="77777777" w:rsidR="009A2842" w:rsidRDefault="009A2842" w:rsidP="00676502">
      <w:pPr>
        <w:adjustRightInd w:val="0"/>
        <w:ind w:firstLine="720"/>
      </w:pPr>
    </w:p>
    <w:p w14:paraId="49788373" w14:textId="576B0057" w:rsidR="008D4E16" w:rsidRDefault="008D4E16" w:rsidP="00676502">
      <w:pPr>
        <w:adjustRightInd w:val="0"/>
        <w:ind w:firstLine="720"/>
      </w:pPr>
    </w:p>
    <w:p w14:paraId="5212D4BC" w14:textId="4D69047E" w:rsidR="008D4E16" w:rsidRDefault="008D4E16" w:rsidP="00676502">
      <w:pPr>
        <w:adjustRightInd w:val="0"/>
        <w:ind w:firstLine="720"/>
      </w:pPr>
    </w:p>
    <w:p w14:paraId="3E5C6115" w14:textId="77777777" w:rsidR="009A2842" w:rsidRDefault="009A2842" w:rsidP="00676502">
      <w:pPr>
        <w:adjustRightInd w:val="0"/>
        <w:ind w:firstLine="720"/>
      </w:pPr>
    </w:p>
    <w:p w14:paraId="58DC5A0A" w14:textId="77777777" w:rsidR="009A2842" w:rsidRDefault="009A2842" w:rsidP="00676502">
      <w:pPr>
        <w:adjustRightInd w:val="0"/>
        <w:ind w:firstLine="720"/>
      </w:pPr>
    </w:p>
    <w:p w14:paraId="16A91DB7" w14:textId="77777777" w:rsidR="009A2842" w:rsidRDefault="009A2842" w:rsidP="00676502">
      <w:pPr>
        <w:adjustRightInd w:val="0"/>
        <w:ind w:firstLine="720"/>
      </w:pPr>
    </w:p>
    <w:p w14:paraId="119464A0" w14:textId="7F960090" w:rsidR="008D4E16" w:rsidRDefault="009A2842" w:rsidP="00676502">
      <w:pPr>
        <w:adjustRightInd w:val="0"/>
        <w:ind w:firstLine="720"/>
      </w:pPr>
      <w:r>
        <w:rPr>
          <w:noProof/>
        </w:rPr>
        <mc:AlternateContent>
          <mc:Choice Requires="wps">
            <w:drawing>
              <wp:anchor distT="0" distB="0" distL="114300" distR="114300" simplePos="0" relativeHeight="251843584" behindDoc="0" locked="0" layoutInCell="1" allowOverlap="1" wp14:anchorId="22BA3002" wp14:editId="51D8246C">
                <wp:simplePos x="0" y="0"/>
                <wp:positionH relativeFrom="column">
                  <wp:posOffset>-80645</wp:posOffset>
                </wp:positionH>
                <wp:positionV relativeFrom="paragraph">
                  <wp:posOffset>437515</wp:posOffset>
                </wp:positionV>
                <wp:extent cx="6002020" cy="635"/>
                <wp:effectExtent l="0" t="0" r="5080" b="0"/>
                <wp:wrapTopAndBottom/>
                <wp:docPr id="125" name="Text Box 125"/>
                <wp:cNvGraphicFramePr/>
                <a:graphic xmlns:a="http://schemas.openxmlformats.org/drawingml/2006/main">
                  <a:graphicData uri="http://schemas.microsoft.com/office/word/2010/wordprocessingShape">
                    <wps:wsp>
                      <wps:cNvSpPr txBox="1"/>
                      <wps:spPr>
                        <a:xfrm>
                          <a:off x="0" y="0"/>
                          <a:ext cx="6002020" cy="635"/>
                        </a:xfrm>
                        <a:prstGeom prst="rect">
                          <a:avLst/>
                        </a:prstGeom>
                        <a:solidFill>
                          <a:prstClr val="white"/>
                        </a:solidFill>
                        <a:ln>
                          <a:noFill/>
                        </a:ln>
                      </wps:spPr>
                      <wps:txbx>
                        <w:txbxContent>
                          <w:p w14:paraId="762567CE" w14:textId="6919068E" w:rsidR="00EC6EAE" w:rsidRDefault="00EC6EAE" w:rsidP="00BF7CDA">
                            <w:pPr>
                              <w:pStyle w:val="Caption"/>
                              <w:rPr>
                                <w:b/>
                                <w:bCs/>
                              </w:rPr>
                            </w:pPr>
                            <w:bookmarkStart w:id="189" w:name="_Toc118910703"/>
                            <w:r w:rsidRPr="0064623F">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58</w:t>
                            </w:r>
                            <w:r>
                              <w:rPr>
                                <w:b/>
                                <w:bCs/>
                              </w:rPr>
                              <w:fldChar w:fldCharType="end"/>
                            </w:r>
                            <w:r w:rsidRPr="0064623F">
                              <w:rPr>
                                <w:b/>
                                <w:bCs/>
                              </w:rPr>
                              <w:t>:</w:t>
                            </w:r>
                            <w:r>
                              <w:t xml:space="preserve"> </w:t>
                            </w:r>
                            <w:r w:rsidRPr="007720D7">
                              <w:rPr>
                                <w:b/>
                                <w:bCs/>
                              </w:rPr>
                              <w:t>Effect of 5 days on 2 days off ANXA5-CMB IP injections on 4T1 tumors volumes</w:t>
                            </w:r>
                            <w:bookmarkEnd w:id="189"/>
                          </w:p>
                          <w:p w14:paraId="168070B2" w14:textId="1C03AF35" w:rsidR="00EC6EAE" w:rsidRPr="002E7BBF" w:rsidRDefault="00EC6EAE" w:rsidP="00BF7CDA">
                            <w:pPr>
                              <w:pStyle w:val="Caption"/>
                              <w:rPr>
                                <w:noProof/>
                              </w:rPr>
                            </w:pPr>
                            <w:r w:rsidRPr="007720D7">
                              <w:t xml:space="preserve">Treatment began with mice tumors were 3-5 mm in diameter. Mice were treated with 0-2.5 mg/kg of CMB in the ANXA5-CMB conjugate daily for 21 days, starting on day 5 (indicated by arrow). Mice in the 1 and 2.5 mg/kg ANXA5-CMB dosage had significantly smaller tumor volumes than the control on day 20. Statistical analysis was performed with a </w:t>
                            </w:r>
                            <w:r>
                              <w:t>o</w:t>
                            </w:r>
                            <w:r w:rsidRPr="007720D7">
                              <w:t>ne-</w:t>
                            </w:r>
                            <w:r>
                              <w:t>w</w:t>
                            </w:r>
                            <w:r w:rsidRPr="007720D7">
                              <w:t>ay ANOVA with Tukey multiple comparisons</w:t>
                            </w:r>
                            <w:r>
                              <w:t>.</w:t>
                            </w:r>
                            <w:r w:rsidRPr="007720D7">
                              <w:t xml:space="preserve"> </w:t>
                            </w:r>
                            <w:r>
                              <w:t>D</w:t>
                            </w:r>
                            <w:r w:rsidRPr="007720D7">
                              <w:t>ata</w:t>
                            </w:r>
                            <w:r>
                              <w:t xml:space="preserve"> is</w:t>
                            </w:r>
                            <w:r w:rsidRPr="007720D7">
                              <w:t xml:space="preserve"> represented as mean </w:t>
                            </w:r>
                            <w:r>
                              <w:sym w:font="Symbol" w:char="F0B1"/>
                            </w:r>
                            <w:r>
                              <w:t xml:space="preserve"> </w:t>
                            </w:r>
                            <w:r w:rsidRPr="007720D7">
                              <w:t xml:space="preserve"> SEM (n=6). Statistical significance is denoted by * (p</w:t>
                            </w:r>
                            <w:r>
                              <w:t xml:space="preserve"> </w:t>
                            </w:r>
                            <w:r w:rsidRPr="007720D7">
                              <w:t>&lt;</w:t>
                            </w:r>
                            <w:r>
                              <w:t xml:space="preserve"> </w:t>
                            </w:r>
                            <w:r w:rsidRPr="007720D7">
                              <w:t>0.0332) and *** (p</w:t>
                            </w:r>
                            <w:r>
                              <w:t xml:space="preserve"> </w:t>
                            </w:r>
                            <w:r w:rsidRPr="007720D7">
                              <w:t>&lt;</w:t>
                            </w:r>
                            <w:r>
                              <w:t xml:space="preserve"> </w:t>
                            </w:r>
                            <w:r w:rsidRPr="007720D7">
                              <w:t>0.002).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2BA3002" id="Text Box 125" o:spid="_x0000_s1104" type="#_x0000_t202" style="position:absolute;left:0;text-align:left;margin-left:-6.35pt;margin-top:34.45pt;width:472.6pt;height:.05pt;z-index:251843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" stroked="f">
                <v:textbox style="mso-fit-shape-to-text:t" inset="0,0,0,0">
                  <w:txbxContent>
                    <w:p w14:paraId="762567CE" w14:textId="6919068E" w:rsidR="00EC6EAE" w:rsidRDefault="00EC6EAE" w:rsidP="00BF7CDA">
                      <w:pPr>
                        <w:pStyle w:val="Caption"/>
                        <w:rPr>
                          <w:b/>
                          <w:bCs/>
                        </w:rPr>
                      </w:pPr>
                      <w:bookmarkStart w:id="243" w:name="_Toc118910703"/>
                      <w:r w:rsidRPr="0064623F">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58</w:t>
                      </w:r>
                      <w:r>
                        <w:rPr>
                          <w:b/>
                          <w:bCs/>
                        </w:rPr>
                        <w:fldChar w:fldCharType="end"/>
                      </w:r>
                      <w:r w:rsidRPr="0064623F">
                        <w:rPr>
                          <w:b/>
                          <w:bCs/>
                        </w:rPr>
                        <w:t>:</w:t>
                      </w:r>
                      <w:r>
                        <w:t xml:space="preserve"> </w:t>
                      </w:r>
                      <w:r w:rsidRPr="007720D7">
                        <w:rPr>
                          <w:b/>
                          <w:bCs/>
                        </w:rPr>
                        <w:t>Effect of 5 days on 2 days off ANXA5-CMB IP injections on 4T1 tumors volumes</w:t>
                      </w:r>
                      <w:bookmarkEnd w:id="243"/>
                    </w:p>
                    <w:p w14:paraId="168070B2" w14:textId="1C03AF35" w:rsidR="00EC6EAE" w:rsidRPr="002E7BBF" w:rsidRDefault="00EC6EAE" w:rsidP="00BF7CDA">
                      <w:pPr>
                        <w:pStyle w:val="Caption"/>
                        <w:rPr>
                          <w:noProof/>
                        </w:rPr>
                      </w:pPr>
                      <w:r w:rsidRPr="007720D7">
                        <w:t xml:space="preserve">Treatment began with mice tumors were 3-5 mm in diameter. Mice were treated with 0-2.5 mg/kg of CMB in the ANXA5-CMB conjugate daily for 21 days, starting on day 5 (indicated by arrow). Mice in the 1 and 2.5 mg/kg ANXA5-CMB dosage had significantly smaller tumor volumes than the control on day 20. Statistical analysis was performed with a </w:t>
                      </w:r>
                      <w:r>
                        <w:t>o</w:t>
                      </w:r>
                      <w:r w:rsidRPr="007720D7">
                        <w:t>ne-</w:t>
                      </w:r>
                      <w:r>
                        <w:t>w</w:t>
                      </w:r>
                      <w:r w:rsidRPr="007720D7">
                        <w:t>ay ANOVA with Tukey multiple comparisons</w:t>
                      </w:r>
                      <w:r>
                        <w:t>.</w:t>
                      </w:r>
                      <w:r w:rsidRPr="007720D7">
                        <w:t xml:space="preserve"> </w:t>
                      </w:r>
                      <w:r>
                        <w:t>D</w:t>
                      </w:r>
                      <w:r w:rsidRPr="007720D7">
                        <w:t>ata</w:t>
                      </w:r>
                      <w:r>
                        <w:t xml:space="preserve"> is</w:t>
                      </w:r>
                      <w:r w:rsidRPr="007720D7">
                        <w:t xml:space="preserve"> represented as mean </w:t>
                      </w:r>
                      <w:r>
                        <w:sym w:font="Symbol" w:char="F0B1"/>
                      </w:r>
                      <w:r>
                        <w:t xml:space="preserve"> </w:t>
                      </w:r>
                      <w:r w:rsidRPr="007720D7">
                        <w:t xml:space="preserve"> SEM (n=6). Statistical significance is denoted by * (p</w:t>
                      </w:r>
                      <w:r>
                        <w:t xml:space="preserve"> </w:t>
                      </w:r>
                      <w:r w:rsidRPr="007720D7">
                        <w:t>&lt;</w:t>
                      </w:r>
                      <w:r>
                        <w:t xml:space="preserve"> </w:t>
                      </w:r>
                      <w:r w:rsidRPr="007720D7">
                        <w:t>0.0332) and *** (p</w:t>
                      </w:r>
                      <w:r>
                        <w:t xml:space="preserve"> </w:t>
                      </w:r>
                      <w:r w:rsidRPr="007720D7">
                        <w:t>&lt;</w:t>
                      </w:r>
                      <w:r>
                        <w:t xml:space="preserve"> </w:t>
                      </w:r>
                      <w:r w:rsidRPr="007720D7">
                        <w:t>0.002).</w:t>
                      </w:r>
                    </w:p>
                  </w:txbxContent>
                </v:textbox>
                <w10:wrap type="topAndBottom"/>
              </v:shape>
            </w:pict>
          </mc:Fallback>
        </mc:AlternateContent>
      </w:r>
    </w:p>
    <w:p w14:paraId="3715E203" w14:textId="77777777" w:rsidR="009A2842" w:rsidRDefault="009A2842" w:rsidP="00676502">
      <w:pPr>
        <w:adjustRightInd w:val="0"/>
        <w:ind w:firstLine="720"/>
      </w:pPr>
    </w:p>
    <w:p w14:paraId="6BF4258C" w14:textId="77777777" w:rsidR="009A2842" w:rsidRDefault="009A2842" w:rsidP="00676502">
      <w:pPr>
        <w:adjustRightInd w:val="0"/>
        <w:ind w:firstLine="720"/>
      </w:pPr>
    </w:p>
    <w:p w14:paraId="1D4CC357" w14:textId="77777777" w:rsidR="009A2842" w:rsidRDefault="009A2842" w:rsidP="00676502">
      <w:pPr>
        <w:adjustRightInd w:val="0"/>
        <w:ind w:firstLine="720"/>
      </w:pPr>
    </w:p>
    <w:p w14:paraId="71490910" w14:textId="6F0808C9" w:rsidR="009A2842" w:rsidRDefault="009A2842" w:rsidP="00676502">
      <w:pPr>
        <w:adjustRightInd w:val="0"/>
        <w:ind w:firstLine="720"/>
      </w:pPr>
    </w:p>
    <w:p w14:paraId="2245EE33" w14:textId="6FCFD2A5" w:rsidR="001D17E4" w:rsidRDefault="001D17E4" w:rsidP="00676502">
      <w:pPr>
        <w:adjustRightInd w:val="0"/>
        <w:ind w:firstLine="720"/>
      </w:pPr>
    </w:p>
    <w:p w14:paraId="12D10605" w14:textId="77E0ADE1" w:rsidR="001D17E4" w:rsidRDefault="001D17E4" w:rsidP="00676502">
      <w:pPr>
        <w:adjustRightInd w:val="0"/>
        <w:ind w:firstLine="720"/>
      </w:pPr>
    </w:p>
    <w:p w14:paraId="017B7632" w14:textId="039DB903" w:rsidR="001D17E4" w:rsidRDefault="001D17E4" w:rsidP="00676502">
      <w:pPr>
        <w:adjustRightInd w:val="0"/>
        <w:ind w:firstLine="720"/>
      </w:pPr>
      <w:r>
        <w:rPr>
          <w:noProof/>
        </w:rPr>
        <w:lastRenderedPageBreak/>
        <mc:AlternateContent>
          <mc:Choice Requires="wpg">
            <w:drawing>
              <wp:anchor distT="0" distB="0" distL="114300" distR="114300" simplePos="0" relativeHeight="251955200" behindDoc="0" locked="0" layoutInCell="1" allowOverlap="1" wp14:anchorId="54E78BC4" wp14:editId="208B4C14">
                <wp:simplePos x="0" y="0"/>
                <wp:positionH relativeFrom="column">
                  <wp:posOffset>50800</wp:posOffset>
                </wp:positionH>
                <wp:positionV relativeFrom="paragraph">
                  <wp:posOffset>152400</wp:posOffset>
                </wp:positionV>
                <wp:extent cx="6083300" cy="2552700"/>
                <wp:effectExtent l="0" t="0" r="0" b="0"/>
                <wp:wrapNone/>
                <wp:docPr id="118" name="Group 118"/>
                <wp:cNvGraphicFramePr/>
                <a:graphic xmlns:a="http://schemas.openxmlformats.org/drawingml/2006/main">
                  <a:graphicData uri="http://schemas.microsoft.com/office/word/2010/wordprocessingGroup">
                    <wpg:wgp>
                      <wpg:cNvGrpSpPr/>
                      <wpg:grpSpPr>
                        <a:xfrm>
                          <a:off x="0" y="0"/>
                          <a:ext cx="6083300" cy="2552700"/>
                          <a:chOff x="0" y="0"/>
                          <a:chExt cx="6083300" cy="2552700"/>
                        </a:xfrm>
                      </wpg:grpSpPr>
                      <pic:pic xmlns:pic="http://schemas.openxmlformats.org/drawingml/2006/picture">
                        <pic:nvPicPr>
                          <pic:cNvPr id="119" name="Picture 119" descr="A screenshot of a video game&#10;&#10;Description automatically generated"/>
                          <pic:cNvPicPr>
                            <a:picLocks noChangeAspect="1"/>
                          </pic:cNvPicPr>
                        </pic:nvPicPr>
                        <pic:blipFill rotWithShape="1">
                          <a:blip r:embed="rId174" cstate="print">
                            <a:extLst>
                              <a:ext uri="{28A0092B-C50C-407E-A947-70E740481C1C}">
                                <a14:useLocalDpi xmlns:a14="http://schemas.microsoft.com/office/drawing/2010/main" val="0"/>
                              </a:ext>
                            </a:extLst>
                          </a:blip>
                          <a:srcRect r="27430"/>
                          <a:stretch/>
                        </pic:blipFill>
                        <pic:spPr bwMode="auto">
                          <a:xfrm>
                            <a:off x="0" y="0"/>
                            <a:ext cx="4267200" cy="2552700"/>
                          </a:xfrm>
                          <a:prstGeom prst="rect">
                            <a:avLst/>
                          </a:prstGeom>
                          <a:ln>
                            <a:noFill/>
                          </a:ln>
                          <a:extLst>
                            <a:ext uri="{53640926-AAD7-44D8-BBD7-CCE9431645EC}">
                              <a14:shadowObscured xmlns:a14="http://schemas.microsoft.com/office/drawing/2010/main"/>
                            </a:ext>
                          </a:extLst>
                        </pic:spPr>
                      </pic:pic>
                      <wps:wsp>
                        <wps:cNvPr id="58" name="Text Box 58"/>
                        <wps:cNvSpPr txBox="1"/>
                        <wps:spPr>
                          <a:xfrm>
                            <a:off x="4191000" y="114300"/>
                            <a:ext cx="1892300" cy="1460500"/>
                          </a:xfrm>
                          <a:prstGeom prst="rect">
                            <a:avLst/>
                          </a:prstGeom>
                          <a:solidFill>
                            <a:schemeClr val="lt1"/>
                          </a:solidFill>
                          <a:ln w="6350">
                            <a:noFill/>
                          </a:ln>
                        </wps:spPr>
                        <wps:txbx>
                          <w:txbxContent>
                            <w:p w14:paraId="77B4622D" w14:textId="77777777" w:rsidR="00EC6EAE" w:rsidRPr="00777880" w:rsidRDefault="00EC6EAE" w:rsidP="009A2842">
                              <w:pPr>
                                <w:spacing w:line="360" w:lineRule="auto"/>
                                <w:rPr>
                                  <w:rFonts w:ascii="Arial" w:hAnsi="Arial" w:cs="Arial"/>
                                </w:rPr>
                              </w:pPr>
                              <w:r w:rsidRPr="00777880">
                                <w:rPr>
                                  <w:rFonts w:ascii="Arial" w:hAnsi="Arial" w:cs="Arial"/>
                                </w:rPr>
                                <w:t xml:space="preserve">Control </w:t>
                              </w:r>
                            </w:p>
                            <w:p w14:paraId="5E27516E" w14:textId="77777777" w:rsidR="00EC6EAE" w:rsidRPr="00777880" w:rsidRDefault="00EC6EAE" w:rsidP="009A2842">
                              <w:pPr>
                                <w:spacing w:line="360" w:lineRule="auto"/>
                                <w:rPr>
                                  <w:rFonts w:ascii="Arial" w:hAnsi="Arial" w:cs="Arial"/>
                                </w:rPr>
                              </w:pPr>
                              <w:r w:rsidRPr="00777880">
                                <w:rPr>
                                  <w:rFonts w:ascii="Arial" w:hAnsi="Arial" w:cs="Arial"/>
                                </w:rPr>
                                <w:t>1.0 mg/kg CMB</w:t>
                              </w:r>
                            </w:p>
                            <w:p w14:paraId="256BD72F" w14:textId="77777777" w:rsidR="00EC6EAE" w:rsidRPr="00777880" w:rsidRDefault="00EC6EAE" w:rsidP="009A2842">
                              <w:pPr>
                                <w:spacing w:line="360" w:lineRule="auto"/>
                                <w:rPr>
                                  <w:rFonts w:ascii="Arial" w:hAnsi="Arial" w:cs="Arial"/>
                                </w:rPr>
                              </w:pPr>
                              <w:r w:rsidRPr="00777880">
                                <w:rPr>
                                  <w:rFonts w:ascii="Arial" w:hAnsi="Arial" w:cs="Arial"/>
                                </w:rPr>
                                <w:t>2.</w:t>
                              </w:r>
                              <w:r>
                                <w:rPr>
                                  <w:rFonts w:ascii="Arial" w:hAnsi="Arial" w:cs="Arial"/>
                                </w:rPr>
                                <w:t>5</w:t>
                              </w:r>
                              <w:r w:rsidRPr="00777880">
                                <w:rPr>
                                  <w:rFonts w:ascii="Arial" w:hAnsi="Arial" w:cs="Arial"/>
                                </w:rPr>
                                <w:t xml:space="preserve"> mg/kg CMB </w:t>
                              </w:r>
                            </w:p>
                            <w:p w14:paraId="352AE0F8" w14:textId="77777777" w:rsidR="00EC6EAE" w:rsidRPr="00777880" w:rsidRDefault="00EC6EAE" w:rsidP="009A2842">
                              <w:pPr>
                                <w:spacing w:line="360" w:lineRule="auto"/>
                                <w:rPr>
                                  <w:rFonts w:ascii="Arial" w:hAnsi="Arial" w:cs="Arial"/>
                                </w:rPr>
                              </w:pPr>
                              <w:r w:rsidRPr="00777880">
                                <w:rPr>
                                  <w:rFonts w:ascii="Arial" w:hAnsi="Arial" w:cs="Arial"/>
                                </w:rPr>
                                <w:t>1.0 mg/kg ANXA5-CMB</w:t>
                              </w:r>
                            </w:p>
                            <w:p w14:paraId="49055B17" w14:textId="77777777" w:rsidR="00EC6EAE" w:rsidRPr="00777880" w:rsidRDefault="00EC6EAE" w:rsidP="009A2842">
                              <w:pPr>
                                <w:spacing w:line="360" w:lineRule="auto"/>
                                <w:rPr>
                                  <w:rFonts w:ascii="Arial" w:hAnsi="Arial" w:cs="Arial"/>
                                </w:rPr>
                              </w:pPr>
                              <w:r w:rsidRPr="00777880">
                                <w:rPr>
                                  <w:rFonts w:ascii="Arial" w:hAnsi="Arial" w:cs="Arial"/>
                                </w:rPr>
                                <w:t>2.</w:t>
                              </w:r>
                              <w:r>
                                <w:rPr>
                                  <w:rFonts w:ascii="Arial" w:hAnsi="Arial" w:cs="Arial"/>
                                </w:rPr>
                                <w:t>5</w:t>
                              </w:r>
                              <w:r w:rsidRPr="00777880">
                                <w:rPr>
                                  <w:rFonts w:ascii="Arial" w:hAnsi="Arial" w:cs="Arial"/>
                                </w:rPr>
                                <w:t xml:space="preserve"> mg/kg ANXA5-CMB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4E78BC4" id="Group 118" o:spid="_x0000_s1105" style="position:absolute;left:0;text-align:left;margin-left:4pt;margin-top:12pt;width:479pt;height:201pt;z-index:251955200" coordsize="60833,25527"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9" o:spid="_x0000_s1106" type="#_x0000_t75" alt="A screenshot of a video game&#10;&#10;Description automatically generated" style="position:absolute;width:42672;height:255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">
                  <v:imagedata r:id="rId175" o:title="A screenshot of a video game&#10;&#10;Description automatically generated" cropright="17977f"/>
                </v:shape>
                <v:shapetype id="_x0000_t202" coordsize="21600,21600" o:spt="202" path="m,l,21600r21600,l21600,xe">
                  <v:stroke joinstyle="miter"/>
                  <v:path gradientshapeok="t" o:connecttype="rect"/>
                </v:shapetype>
                <v:shape id="Text Box 58" o:spid="_x0000_s1107" type="#_x0000_t202" style="position:absolute;left:41910;top:1143;width:18923;height:146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" fillcolor="white [3201]" stroked="f" strokeweight=".5pt">
                  <v:textbox>
                    <w:txbxContent>
                      <w:p w14:paraId="77B4622D" w14:textId="77777777" w:rsidR="00EC6EAE" w:rsidRPr="00777880" w:rsidRDefault="00EC6EAE" w:rsidP="009A2842">
                        <w:pPr>
                          <w:spacing w:line="360" w:lineRule="auto"/>
                          <w:rPr>
                            <w:rFonts w:ascii="Arial" w:hAnsi="Arial" w:cs="Arial"/>
                          </w:rPr>
                        </w:pPr>
                        <w:r w:rsidRPr="00777880">
                          <w:rPr>
                            <w:rFonts w:ascii="Arial" w:hAnsi="Arial" w:cs="Arial"/>
                          </w:rPr>
                          <w:t xml:space="preserve">Control </w:t>
                        </w:r>
                      </w:p>
                      <w:p w14:paraId="5E27516E" w14:textId="77777777" w:rsidR="00EC6EAE" w:rsidRPr="00777880" w:rsidRDefault="00EC6EAE" w:rsidP="009A2842">
                        <w:pPr>
                          <w:spacing w:line="360" w:lineRule="auto"/>
                          <w:rPr>
                            <w:rFonts w:ascii="Arial" w:hAnsi="Arial" w:cs="Arial"/>
                          </w:rPr>
                        </w:pPr>
                        <w:r w:rsidRPr="00777880">
                          <w:rPr>
                            <w:rFonts w:ascii="Arial" w:hAnsi="Arial" w:cs="Arial"/>
                          </w:rPr>
                          <w:t>1.0 mg/kg CMB</w:t>
                        </w:r>
                      </w:p>
                      <w:p w14:paraId="256BD72F" w14:textId="77777777" w:rsidR="00EC6EAE" w:rsidRPr="00777880" w:rsidRDefault="00EC6EAE" w:rsidP="009A2842">
                        <w:pPr>
                          <w:spacing w:line="360" w:lineRule="auto"/>
                          <w:rPr>
                            <w:rFonts w:ascii="Arial" w:hAnsi="Arial" w:cs="Arial"/>
                          </w:rPr>
                        </w:pPr>
                        <w:r w:rsidRPr="00777880">
                          <w:rPr>
                            <w:rFonts w:ascii="Arial" w:hAnsi="Arial" w:cs="Arial"/>
                          </w:rPr>
                          <w:t>2.</w:t>
                        </w:r>
                        <w:r>
                          <w:rPr>
                            <w:rFonts w:ascii="Arial" w:hAnsi="Arial" w:cs="Arial"/>
                          </w:rPr>
                          <w:t>5</w:t>
                        </w:r>
                        <w:r w:rsidRPr="00777880">
                          <w:rPr>
                            <w:rFonts w:ascii="Arial" w:hAnsi="Arial" w:cs="Arial"/>
                          </w:rPr>
                          <w:t xml:space="preserve"> mg/kg CMB </w:t>
                        </w:r>
                      </w:p>
                      <w:p w14:paraId="352AE0F8" w14:textId="77777777" w:rsidR="00EC6EAE" w:rsidRPr="00777880" w:rsidRDefault="00EC6EAE" w:rsidP="009A2842">
                        <w:pPr>
                          <w:spacing w:line="360" w:lineRule="auto"/>
                          <w:rPr>
                            <w:rFonts w:ascii="Arial" w:hAnsi="Arial" w:cs="Arial"/>
                          </w:rPr>
                        </w:pPr>
                        <w:r w:rsidRPr="00777880">
                          <w:rPr>
                            <w:rFonts w:ascii="Arial" w:hAnsi="Arial" w:cs="Arial"/>
                          </w:rPr>
                          <w:t>1.0 mg/kg ANXA5-CMB</w:t>
                        </w:r>
                      </w:p>
                      <w:p w14:paraId="49055B17" w14:textId="77777777" w:rsidR="00EC6EAE" w:rsidRPr="00777880" w:rsidRDefault="00EC6EAE" w:rsidP="009A2842">
                        <w:pPr>
                          <w:spacing w:line="360" w:lineRule="auto"/>
                          <w:rPr>
                            <w:rFonts w:ascii="Arial" w:hAnsi="Arial" w:cs="Arial"/>
                          </w:rPr>
                        </w:pPr>
                        <w:r w:rsidRPr="00777880">
                          <w:rPr>
                            <w:rFonts w:ascii="Arial" w:hAnsi="Arial" w:cs="Arial"/>
                          </w:rPr>
                          <w:t>2.</w:t>
                        </w:r>
                        <w:r>
                          <w:rPr>
                            <w:rFonts w:ascii="Arial" w:hAnsi="Arial" w:cs="Arial"/>
                          </w:rPr>
                          <w:t>5</w:t>
                        </w:r>
                        <w:r w:rsidRPr="00777880">
                          <w:rPr>
                            <w:rFonts w:ascii="Arial" w:hAnsi="Arial" w:cs="Arial"/>
                          </w:rPr>
                          <w:t xml:space="preserve"> mg/kg ANXA5-CMB </w:t>
                        </w:r>
                      </w:p>
                    </w:txbxContent>
                  </v:textbox>
                </v:shape>
              </v:group>
            </w:pict>
          </mc:Fallback>
        </mc:AlternateContent>
      </w:r>
    </w:p>
    <w:p w14:paraId="298D324F" w14:textId="217E98AF" w:rsidR="001D17E4" w:rsidRDefault="001D17E4" w:rsidP="00676502">
      <w:pPr>
        <w:adjustRightInd w:val="0"/>
        <w:ind w:firstLine="720"/>
      </w:pPr>
    </w:p>
    <w:p w14:paraId="46988D7B" w14:textId="63FC430F" w:rsidR="001D17E4" w:rsidRDefault="001D17E4" w:rsidP="00676502">
      <w:pPr>
        <w:adjustRightInd w:val="0"/>
        <w:ind w:firstLine="720"/>
      </w:pPr>
    </w:p>
    <w:p w14:paraId="5AEB44E7" w14:textId="78F238CD" w:rsidR="001D17E4" w:rsidRDefault="001D17E4" w:rsidP="00676502">
      <w:pPr>
        <w:adjustRightInd w:val="0"/>
        <w:ind w:firstLine="720"/>
      </w:pPr>
    </w:p>
    <w:p w14:paraId="262AA23E" w14:textId="14AB1DAA" w:rsidR="005668EC" w:rsidRDefault="005668EC" w:rsidP="00676502">
      <w:pPr>
        <w:adjustRightInd w:val="0"/>
        <w:ind w:firstLine="720"/>
      </w:pPr>
    </w:p>
    <w:p w14:paraId="687BA93A" w14:textId="46A508CB" w:rsidR="001D17E4" w:rsidRDefault="001D17E4" w:rsidP="007720D7">
      <w:pPr>
        <w:adjustRightInd w:val="0"/>
      </w:pPr>
    </w:p>
    <w:p w14:paraId="1443E250" w14:textId="691E06FB" w:rsidR="001D17E4" w:rsidRDefault="001D17E4" w:rsidP="007720D7">
      <w:pPr>
        <w:adjustRightInd w:val="0"/>
      </w:pPr>
    </w:p>
    <w:p w14:paraId="3FFEAC84" w14:textId="282D1BEC" w:rsidR="001D17E4" w:rsidRDefault="001D17E4" w:rsidP="007720D7">
      <w:pPr>
        <w:adjustRightInd w:val="0"/>
      </w:pPr>
    </w:p>
    <w:p w14:paraId="6594E9A6" w14:textId="77777777" w:rsidR="001D17E4" w:rsidRDefault="001D17E4" w:rsidP="007720D7">
      <w:pPr>
        <w:adjustRightInd w:val="0"/>
      </w:pPr>
    </w:p>
    <w:p w14:paraId="45E0B974" w14:textId="35AAB552" w:rsidR="001D17E4" w:rsidRDefault="001D17E4" w:rsidP="007720D7">
      <w:pPr>
        <w:adjustRightInd w:val="0"/>
      </w:pPr>
    </w:p>
    <w:p w14:paraId="785D1A91" w14:textId="70FACEE5" w:rsidR="005668EC" w:rsidRDefault="001D17E4" w:rsidP="007720D7">
      <w:pPr>
        <w:adjustRightInd w:val="0"/>
      </w:pPr>
      <w:r>
        <w:rPr>
          <w:noProof/>
        </w:rPr>
        <mc:AlternateContent>
          <mc:Choice Requires="wps">
            <w:drawing>
              <wp:anchor distT="0" distB="0" distL="114300" distR="114300" simplePos="0" relativeHeight="251846656" behindDoc="0" locked="0" layoutInCell="1" allowOverlap="1" wp14:anchorId="3D8454D2" wp14:editId="6BFA2709">
                <wp:simplePos x="0" y="0"/>
                <wp:positionH relativeFrom="column">
                  <wp:posOffset>151765</wp:posOffset>
                </wp:positionH>
                <wp:positionV relativeFrom="paragraph">
                  <wp:posOffset>349250</wp:posOffset>
                </wp:positionV>
                <wp:extent cx="5476240" cy="635"/>
                <wp:effectExtent l="0" t="0" r="0" b="6350"/>
                <wp:wrapTopAndBottom/>
                <wp:docPr id="126" name="Text Box 126"/>
                <wp:cNvGraphicFramePr/>
                <a:graphic xmlns:a="http://schemas.openxmlformats.org/drawingml/2006/main">
                  <a:graphicData uri="http://schemas.microsoft.com/office/word/2010/wordprocessingShape">
                    <wps:wsp>
                      <wps:cNvSpPr txBox="1"/>
                      <wps:spPr>
                        <a:xfrm>
                          <a:off x="0" y="0"/>
                          <a:ext cx="5476240" cy="635"/>
                        </a:xfrm>
                        <a:prstGeom prst="rect">
                          <a:avLst/>
                        </a:prstGeom>
                        <a:solidFill>
                          <a:prstClr val="white"/>
                        </a:solidFill>
                        <a:ln>
                          <a:noFill/>
                        </a:ln>
                      </wps:spPr>
                      <wps:txbx>
                        <w:txbxContent>
                          <w:p w14:paraId="019C41D7" w14:textId="3D645448" w:rsidR="00EC6EAE" w:rsidRDefault="00EC6EAE" w:rsidP="007720D7">
                            <w:pPr>
                              <w:pStyle w:val="Caption"/>
                              <w:rPr>
                                <w:b/>
                                <w:bCs/>
                              </w:rPr>
                            </w:pPr>
                            <w:bookmarkStart w:id="190" w:name="_Toc118910704"/>
                            <w:r w:rsidRPr="0064623F">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59</w:t>
                            </w:r>
                            <w:r>
                              <w:rPr>
                                <w:b/>
                                <w:bCs/>
                              </w:rPr>
                              <w:fldChar w:fldCharType="end"/>
                            </w:r>
                            <w:r w:rsidRPr="0064623F">
                              <w:rPr>
                                <w:b/>
                                <w:bCs/>
                              </w:rPr>
                              <w:t>:</w:t>
                            </w:r>
                            <w:r>
                              <w:t xml:space="preserve"> </w:t>
                            </w:r>
                            <w:r w:rsidRPr="007720D7">
                              <w:rPr>
                                <w:b/>
                                <w:bCs/>
                              </w:rPr>
                              <w:t>Effect of 5 days on and 2 days off of ANXA5-CMB IP injections on</w:t>
                            </w:r>
                            <w:r>
                              <w:rPr>
                                <w:b/>
                                <w:bCs/>
                              </w:rPr>
                              <w:t xml:space="preserve"> BALB/cJ</w:t>
                            </w:r>
                            <w:r w:rsidRPr="007720D7">
                              <w:rPr>
                                <w:b/>
                                <w:bCs/>
                              </w:rPr>
                              <w:t xml:space="preserve"> mice bearing 4T1 tumors survival</w:t>
                            </w:r>
                            <w:bookmarkEnd w:id="190"/>
                          </w:p>
                          <w:p w14:paraId="7C11E268" w14:textId="22D5BC6C" w:rsidR="00EC6EAE" w:rsidRPr="009C24C7" w:rsidRDefault="00EC6EAE" w:rsidP="00BF7CDA">
                            <w:pPr>
                              <w:pStyle w:val="Caption"/>
                            </w:pPr>
                            <w:r w:rsidRPr="007720D7">
                              <w:t xml:space="preserve">Treatment began with mice tumors were 3-5 mm in diameter. Mice treated with 1.0 mg/kg ANXA5-CMB daily significantly increased survival by </w:t>
                            </w:r>
                            <w:r>
                              <w:t>5</w:t>
                            </w:r>
                            <w:r w:rsidRPr="007720D7">
                              <w:t>.5 days</w:t>
                            </w:r>
                            <w:r>
                              <w:t xml:space="preserve"> (p &lt; 0.0021)</w:t>
                            </w:r>
                            <w:r w:rsidRPr="007720D7">
                              <w:t xml:space="preserve">. Statistical analysis was performed with a </w:t>
                            </w:r>
                            <w:r>
                              <w:t>l</w:t>
                            </w:r>
                            <w:r w:rsidRPr="007720D7">
                              <w:t xml:space="preserve">og-rank (Mantel-Cox) curve comparison.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D8454D2" id="Text Box 126" o:spid="_x0000_s1108" type="#_x0000_t202" style="position:absolute;left:0;text-align:left;margin-left:11.95pt;margin-top:27.5pt;width:431.2pt;height:.05pt;z-index:251846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" stroked="f">
                <v:textbox style="mso-fit-shape-to-text:t" inset="0,0,0,0">
                  <w:txbxContent>
                    <w:p w14:paraId="019C41D7" w14:textId="3D645448" w:rsidR="00EC6EAE" w:rsidRDefault="00EC6EAE" w:rsidP="007720D7">
                      <w:pPr>
                        <w:pStyle w:val="Caption"/>
                        <w:rPr>
                          <w:b/>
                          <w:bCs/>
                        </w:rPr>
                      </w:pPr>
                      <w:bookmarkStart w:id="245" w:name="_Toc118910704"/>
                      <w:r w:rsidRPr="0064623F">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59</w:t>
                      </w:r>
                      <w:r>
                        <w:rPr>
                          <w:b/>
                          <w:bCs/>
                        </w:rPr>
                        <w:fldChar w:fldCharType="end"/>
                      </w:r>
                      <w:r w:rsidRPr="0064623F">
                        <w:rPr>
                          <w:b/>
                          <w:bCs/>
                        </w:rPr>
                        <w:t>:</w:t>
                      </w:r>
                      <w:r>
                        <w:t xml:space="preserve"> </w:t>
                      </w:r>
                      <w:r w:rsidRPr="007720D7">
                        <w:rPr>
                          <w:b/>
                          <w:bCs/>
                        </w:rPr>
                        <w:t>Effect of 5 days on and 2 days off of ANXA5-CMB IP injections on</w:t>
                      </w:r>
                      <w:r>
                        <w:rPr>
                          <w:b/>
                          <w:bCs/>
                        </w:rPr>
                        <w:t xml:space="preserve"> BALB/cJ</w:t>
                      </w:r>
                      <w:r w:rsidRPr="007720D7">
                        <w:rPr>
                          <w:b/>
                          <w:bCs/>
                        </w:rPr>
                        <w:t xml:space="preserve"> mice bearing 4T1 tumors survival</w:t>
                      </w:r>
                      <w:bookmarkEnd w:id="245"/>
                    </w:p>
                    <w:p w14:paraId="7C11E268" w14:textId="22D5BC6C" w:rsidR="00EC6EAE" w:rsidRPr="009C24C7" w:rsidRDefault="00EC6EAE" w:rsidP="00BF7CDA">
                      <w:pPr>
                        <w:pStyle w:val="Caption"/>
                      </w:pPr>
                      <w:r w:rsidRPr="007720D7">
                        <w:t xml:space="preserve">Treatment began with mice tumors were 3-5 mm in diameter. Mice treated with 1.0 mg/kg ANXA5-CMB daily significantly increased survival by </w:t>
                      </w:r>
                      <w:r>
                        <w:t>5</w:t>
                      </w:r>
                      <w:r w:rsidRPr="007720D7">
                        <w:t>.5 days</w:t>
                      </w:r>
                      <w:r>
                        <w:t xml:space="preserve"> (p &lt; 0.0021)</w:t>
                      </w:r>
                      <w:r w:rsidRPr="007720D7">
                        <w:t xml:space="preserve">. Statistical analysis was performed with a </w:t>
                      </w:r>
                      <w:r>
                        <w:t>l</w:t>
                      </w:r>
                      <w:r w:rsidRPr="007720D7">
                        <w:t xml:space="preserve">og-rank (Mantel-Cox) curve comparison. </w:t>
                      </w:r>
                    </w:p>
                  </w:txbxContent>
                </v:textbox>
                <w10:wrap type="topAndBottom"/>
              </v:shape>
            </w:pict>
          </mc:Fallback>
        </mc:AlternateContent>
      </w:r>
    </w:p>
    <w:p w14:paraId="3ED96656" w14:textId="0EF7C595" w:rsidR="005668EC" w:rsidRDefault="005668EC" w:rsidP="00676502">
      <w:pPr>
        <w:adjustRightInd w:val="0"/>
        <w:ind w:firstLine="720"/>
      </w:pPr>
    </w:p>
    <w:p w14:paraId="271EC34A" w14:textId="77777777" w:rsidR="003E3A43" w:rsidRPr="00E94789" w:rsidRDefault="003E3A43" w:rsidP="003E3A43"/>
    <w:p w14:paraId="6236C0AD" w14:textId="77777777" w:rsidR="003E3A43" w:rsidRPr="00E94789" w:rsidRDefault="003E3A43" w:rsidP="003E3A43">
      <w:pPr>
        <w:pStyle w:val="Heading2"/>
      </w:pPr>
      <w:bookmarkStart w:id="191" w:name="_Toc116911066"/>
      <w:r w:rsidRPr="00E94789">
        <w:t>ANXA5-CMB intact denaturing mass analysis</w:t>
      </w:r>
      <w:bookmarkEnd w:id="191"/>
      <w:r w:rsidRPr="00E94789">
        <w:t xml:space="preserve">  </w:t>
      </w:r>
    </w:p>
    <w:p w14:paraId="1221D0D1" w14:textId="2443E2A2" w:rsidR="00967E4C" w:rsidRDefault="003E3A43" w:rsidP="00F054F8">
      <w:pPr>
        <w:rPr>
          <w:rFonts w:cstheme="minorHAnsi"/>
        </w:rPr>
      </w:pPr>
      <w:r w:rsidRPr="00E94789">
        <w:t xml:space="preserve">The ANXA5-CMB conjugate was analyzed with denaturing mass analysis </w:t>
      </w:r>
      <w:r w:rsidR="008A6AFE">
        <w:t>by</w:t>
      </w:r>
      <w:r w:rsidRPr="00E94789">
        <w:t xml:space="preserve"> </w:t>
      </w:r>
      <w:r w:rsidRPr="00E94789">
        <w:rPr>
          <w:rFonts w:cstheme="minorHAnsi"/>
        </w:rPr>
        <w:t xml:space="preserve">Dr. Aaron Bailey at the University of Texas Medical Branch. By deconvoluting the ANXA5-DM1 conjugate in the mass range of 35-37 kDa, a left-shifted bell curve distribution </w:t>
      </w:r>
      <w:r w:rsidR="00D82E8F">
        <w:rPr>
          <w:rFonts w:cstheme="minorHAnsi"/>
        </w:rPr>
        <w:t>is observed</w:t>
      </w:r>
      <w:r w:rsidRPr="00E94789">
        <w:rPr>
          <w:rFonts w:cstheme="minorHAnsi"/>
        </w:rPr>
        <w:t xml:space="preserve"> </w:t>
      </w:r>
      <w:r w:rsidR="00BF7CDA">
        <w:rPr>
          <w:rFonts w:cstheme="minorHAnsi"/>
        </w:rPr>
        <w:t>(</w:t>
      </w:r>
      <w:r w:rsidR="00BF7CDA" w:rsidRPr="00B73D98">
        <w:rPr>
          <w:rFonts w:cstheme="minorHAnsi"/>
          <w:b/>
          <w:bCs/>
        </w:rPr>
        <w:t>Figure 60</w:t>
      </w:r>
      <w:r w:rsidR="00BF7CDA">
        <w:rPr>
          <w:rFonts w:cstheme="minorHAnsi"/>
        </w:rPr>
        <w:t>).</w:t>
      </w:r>
      <w:r w:rsidRPr="00E94789">
        <w:rPr>
          <w:rFonts w:cstheme="minorHAnsi"/>
        </w:rPr>
        <w:t xml:space="preserve"> The ANXA5-CMB conjugate had a drug</w:t>
      </w:r>
      <w:r w:rsidR="00D211AA">
        <w:rPr>
          <w:rFonts w:cstheme="minorHAnsi"/>
        </w:rPr>
        <w:t>-</w:t>
      </w:r>
      <w:r w:rsidRPr="00E94789">
        <w:rPr>
          <w:rFonts w:cstheme="minorHAnsi"/>
        </w:rPr>
        <w:t>to</w:t>
      </w:r>
      <w:r w:rsidR="00D211AA">
        <w:rPr>
          <w:rFonts w:cstheme="minorHAnsi"/>
        </w:rPr>
        <w:t>-</w:t>
      </w:r>
      <w:r w:rsidRPr="00E94789">
        <w:rPr>
          <w:rFonts w:cstheme="minorHAnsi"/>
        </w:rPr>
        <w:t>protein ratio of less than one molecule of CMB to one molecule of ANXA5</w:t>
      </w:r>
      <w:r w:rsidR="00D82E8F">
        <w:rPr>
          <w:rFonts w:cstheme="minorHAnsi"/>
        </w:rPr>
        <w:t>.</w:t>
      </w:r>
      <w:r w:rsidR="00B3317B">
        <w:rPr>
          <w:rFonts w:cstheme="minorHAnsi"/>
        </w:rPr>
        <w:t xml:space="preserve"> The increase in mass was </w:t>
      </w:r>
      <w:r w:rsidRPr="00E94789">
        <w:rPr>
          <w:rFonts w:cstheme="minorHAnsi"/>
        </w:rPr>
        <w:t xml:space="preserve">a result of the EDC linker and not CMB, as </w:t>
      </w:r>
      <w:r w:rsidRPr="00E94789">
        <w:rPr>
          <w:rFonts w:cstheme="minorHAnsi"/>
        </w:rPr>
        <w:lastRenderedPageBreak/>
        <w:t>indicated by the light pink pastel boxes</w:t>
      </w:r>
      <w:r w:rsidR="00D10D58">
        <w:rPr>
          <w:rFonts w:cstheme="minorHAnsi"/>
        </w:rPr>
        <w:t xml:space="preserve">. </w:t>
      </w:r>
      <w:r w:rsidRPr="00E94789">
        <w:rPr>
          <w:rFonts w:cstheme="minorHAnsi"/>
        </w:rPr>
        <w:t xml:space="preserve"> EDC added 155 Da to the protein when the linker was added. If a CMB molecule was added to the protein, it was still connected to the linker</w:t>
      </w:r>
      <w:r w:rsidR="00BF7CDA">
        <w:rPr>
          <w:rFonts w:cstheme="minorHAnsi"/>
        </w:rPr>
        <w:t xml:space="preserve"> </w:t>
      </w:r>
      <w:r w:rsidRPr="00E94789">
        <w:rPr>
          <w:rFonts w:cstheme="minorHAnsi"/>
        </w:rPr>
        <w:t xml:space="preserve">(purple pastel boxes). </w:t>
      </w:r>
      <w:r w:rsidR="00367CDE">
        <w:rPr>
          <w:rFonts w:cstheme="minorHAnsi"/>
        </w:rPr>
        <w:t>This means EDC was not acting as a leaving group after the addition</w:t>
      </w:r>
      <w:r w:rsidR="00300AA5">
        <w:rPr>
          <w:rFonts w:cstheme="minorHAnsi"/>
        </w:rPr>
        <w:t xml:space="preserve"> of the primary amines on ANXA5, and </w:t>
      </w:r>
      <w:r w:rsidR="007B0714">
        <w:rPr>
          <w:rFonts w:cstheme="minorHAnsi"/>
        </w:rPr>
        <w:t>this phenomenon</w:t>
      </w:r>
      <w:r w:rsidR="00300AA5">
        <w:rPr>
          <w:rFonts w:cstheme="minorHAnsi"/>
        </w:rPr>
        <w:t xml:space="preserve"> has not been reported in </w:t>
      </w:r>
      <w:r w:rsidR="00D211AA">
        <w:rPr>
          <w:rFonts w:cstheme="minorHAnsi"/>
        </w:rPr>
        <w:t xml:space="preserve">the </w:t>
      </w:r>
      <w:r w:rsidR="00300AA5">
        <w:rPr>
          <w:rFonts w:cstheme="minorHAnsi"/>
        </w:rPr>
        <w:t>literature to the best of my knowledge.</w:t>
      </w:r>
      <w:r w:rsidR="007B0714">
        <w:rPr>
          <w:rFonts w:cstheme="minorHAnsi"/>
        </w:rPr>
        <w:t xml:space="preserve"> </w:t>
      </w:r>
    </w:p>
    <w:p w14:paraId="61A9A847" w14:textId="7EC39789" w:rsidR="00BF7CDA" w:rsidRDefault="00BF7CDA" w:rsidP="00DA476B">
      <w:pPr>
        <w:rPr>
          <w:rFonts w:cstheme="minorHAnsi"/>
        </w:rPr>
      </w:pPr>
      <w:r>
        <w:rPr>
          <w:noProof/>
        </w:rPr>
        <mc:AlternateContent>
          <mc:Choice Requires="wps">
            <w:drawing>
              <wp:anchor distT="0" distB="0" distL="114300" distR="114300" simplePos="0" relativeHeight="251850752" behindDoc="0" locked="0" layoutInCell="1" allowOverlap="1" wp14:anchorId="64EF3205" wp14:editId="6A182FE2">
                <wp:simplePos x="0" y="0"/>
                <wp:positionH relativeFrom="column">
                  <wp:posOffset>-50800</wp:posOffset>
                </wp:positionH>
                <wp:positionV relativeFrom="paragraph">
                  <wp:posOffset>3140710</wp:posOffset>
                </wp:positionV>
                <wp:extent cx="5943600" cy="635"/>
                <wp:effectExtent l="0" t="0" r="0" b="12065"/>
                <wp:wrapTopAndBottom/>
                <wp:docPr id="127" name="Text Box 12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78E36A23" w14:textId="23BD2688" w:rsidR="00EC6EAE" w:rsidRDefault="00EC6EAE" w:rsidP="00BF7CDA">
                            <w:pPr>
                              <w:pStyle w:val="Caption"/>
                            </w:pPr>
                            <w:bookmarkStart w:id="192" w:name="_Toc118910705"/>
                            <w:r w:rsidRPr="00F054F8">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60</w:t>
                            </w:r>
                            <w:r>
                              <w:rPr>
                                <w:b/>
                                <w:bCs/>
                              </w:rPr>
                              <w:fldChar w:fldCharType="end"/>
                            </w:r>
                            <w:r w:rsidRPr="00F054F8">
                              <w:rPr>
                                <w:b/>
                                <w:bCs/>
                              </w:rPr>
                              <w:t>:</w:t>
                            </w:r>
                            <w:r>
                              <w:t xml:space="preserve"> </w:t>
                            </w:r>
                            <w:r w:rsidRPr="007720D7">
                              <w:rPr>
                                <w:b/>
                                <w:bCs/>
                              </w:rPr>
                              <w:t>Denaturing intact mass analysis of ANXA5-CMB</w:t>
                            </w:r>
                            <w:bookmarkEnd w:id="192"/>
                          </w:p>
                          <w:p w14:paraId="23821DE6" w14:textId="504D71A5" w:rsidR="00EC6EAE" w:rsidRPr="00CB42BB" w:rsidRDefault="00EC6EAE" w:rsidP="00BF7CDA">
                            <w:pPr>
                              <w:pStyle w:val="Caption"/>
                              <w:rPr>
                                <w:noProof/>
                              </w:rPr>
                            </w:pPr>
                            <w:r w:rsidRPr="007720D7">
                              <w:t>ANXA5-CMB mass analysis shows a left</w:t>
                            </w:r>
                            <w:r>
                              <w:t>-</w:t>
                            </w:r>
                            <w:r w:rsidRPr="007720D7">
                              <w:t>shifted bell curve, with a weighted drug to protein ratio of an average of less than 1 molecule of CMB to 1</w:t>
                            </w:r>
                            <w:r>
                              <w:t xml:space="preserve"> molecule of</w:t>
                            </w:r>
                            <w:r w:rsidRPr="007720D7">
                              <w:t xml:space="preserve"> ANXA5.  Drug</w:t>
                            </w:r>
                            <w:r>
                              <w:t>-</w:t>
                            </w:r>
                            <w:r w:rsidRPr="007720D7">
                              <w:t>to</w:t>
                            </w:r>
                            <w:r>
                              <w:t>-</w:t>
                            </w:r>
                            <w:r w:rsidRPr="007720D7">
                              <w:t>protein ratio was calculated as weighted average of deconvoluted spectra using ReSpect and sliding windows algorithms</w:t>
                            </w:r>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4EF3205" id="Text Box 127" o:spid="_x0000_s1109" type="#_x0000_t202" style="position:absolute;left:0;text-align:left;margin-left:-4pt;margin-top:247.3pt;width:468pt;height:.05pt;z-index:251850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" stroked="f">
                <v:textbox style="mso-fit-shape-to-text:t" inset="0,0,0,0">
                  <w:txbxContent>
                    <w:p w14:paraId="78E36A23" w14:textId="23BD2688" w:rsidR="00EC6EAE" w:rsidRDefault="00EC6EAE" w:rsidP="00BF7CDA">
                      <w:pPr>
                        <w:pStyle w:val="Caption"/>
                      </w:pPr>
                      <w:bookmarkStart w:id="248" w:name="_Toc118910705"/>
                      <w:r w:rsidRPr="00F054F8">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60</w:t>
                      </w:r>
                      <w:r>
                        <w:rPr>
                          <w:b/>
                          <w:bCs/>
                        </w:rPr>
                        <w:fldChar w:fldCharType="end"/>
                      </w:r>
                      <w:r w:rsidRPr="00F054F8">
                        <w:rPr>
                          <w:b/>
                          <w:bCs/>
                        </w:rPr>
                        <w:t>:</w:t>
                      </w:r>
                      <w:r>
                        <w:t xml:space="preserve"> </w:t>
                      </w:r>
                      <w:r w:rsidRPr="007720D7">
                        <w:rPr>
                          <w:b/>
                          <w:bCs/>
                        </w:rPr>
                        <w:t>Denaturing intact mass analysis of ANXA5-CMB</w:t>
                      </w:r>
                      <w:bookmarkEnd w:id="248"/>
                    </w:p>
                    <w:p w14:paraId="23821DE6" w14:textId="504D71A5" w:rsidR="00EC6EAE" w:rsidRPr="00CB42BB" w:rsidRDefault="00EC6EAE" w:rsidP="00BF7CDA">
                      <w:pPr>
                        <w:pStyle w:val="Caption"/>
                        <w:rPr>
                          <w:noProof/>
                        </w:rPr>
                      </w:pPr>
                      <w:r w:rsidRPr="007720D7">
                        <w:t>ANXA5-CMB mass analysis shows a left</w:t>
                      </w:r>
                      <w:r>
                        <w:t>-</w:t>
                      </w:r>
                      <w:r w:rsidRPr="007720D7">
                        <w:t>shifted bell curve, with a weighted drug to protein ratio of an average of less than 1 molecule of CMB to 1</w:t>
                      </w:r>
                      <w:r>
                        <w:t xml:space="preserve"> molecule of</w:t>
                      </w:r>
                      <w:r w:rsidRPr="007720D7">
                        <w:t xml:space="preserve"> ANXA5.  Drug</w:t>
                      </w:r>
                      <w:r>
                        <w:t>-</w:t>
                      </w:r>
                      <w:r w:rsidRPr="007720D7">
                        <w:t>to</w:t>
                      </w:r>
                      <w:r>
                        <w:t>-</w:t>
                      </w:r>
                      <w:r w:rsidRPr="007720D7">
                        <w:t>protein ratio was calculated as weighted average of deconvoluted spectra using ReSpect and sliding windows algorithms</w:t>
                      </w:r>
                      <w:r>
                        <w:t xml:space="preserve">. </w:t>
                      </w:r>
                    </w:p>
                  </w:txbxContent>
                </v:textbox>
                <w10:wrap type="topAndBottom"/>
              </v:shape>
            </w:pict>
          </mc:Fallback>
        </mc:AlternateContent>
      </w:r>
      <w:r w:rsidRPr="00E94789">
        <w:rPr>
          <w:noProof/>
        </w:rPr>
        <w:drawing>
          <wp:anchor distT="0" distB="0" distL="114300" distR="114300" simplePos="0" relativeHeight="251847680" behindDoc="0" locked="0" layoutInCell="1" allowOverlap="1" wp14:anchorId="5AA75218" wp14:editId="76B8825F">
            <wp:simplePos x="0" y="0"/>
            <wp:positionH relativeFrom="column">
              <wp:posOffset>-50800</wp:posOffset>
            </wp:positionH>
            <wp:positionV relativeFrom="paragraph">
              <wp:posOffset>210396</wp:posOffset>
            </wp:positionV>
            <wp:extent cx="5943600" cy="2873375"/>
            <wp:effectExtent l="0" t="0" r="0" b="0"/>
            <wp:wrapTopAndBottom/>
            <wp:docPr id="47" name="Picture 2" descr="Timeline&#10;&#10;Description automatically generated">
              <a:extLst xmlns:a="http://schemas.openxmlformats.org/drawingml/2006/main">
                <a:ext uri="{FF2B5EF4-FFF2-40B4-BE49-F238E27FC236}">
                  <a16:creationId xmlns:a16="http://schemas.microsoft.com/office/drawing/2014/main" id="{FF272AAD-B93E-0A95-CB44-E90AE44674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Timeline&#10;&#10;Description automatically generated">
                      <a:extLst>
                        <a:ext uri="{FF2B5EF4-FFF2-40B4-BE49-F238E27FC236}">
                          <a16:creationId xmlns:a16="http://schemas.microsoft.com/office/drawing/2014/main" id="{FF272AAD-B93E-0A95-CB44-E90AE44674AD}"/>
                        </a:ext>
                      </a:extLst>
                    </pic:cNvPr>
                    <pic:cNvPicPr>
                      <a:picLocks noChangeAspect="1"/>
                    </pic:cNvPicPr>
                  </pic:nvPicPr>
                  <pic:blipFill>
                    <a:blip r:embed="rId176">
                      <a:extLst>
                        <a:ext uri="{28A0092B-C50C-407E-A947-70E740481C1C}">
                          <a14:useLocalDpi xmlns:a14="http://schemas.microsoft.com/office/drawing/2010/main" val="0"/>
                        </a:ext>
                      </a:extLst>
                    </a:blip>
                    <a:stretch>
                      <a:fillRect/>
                    </a:stretch>
                  </pic:blipFill>
                  <pic:spPr>
                    <a:xfrm>
                      <a:off x="0" y="0"/>
                      <a:ext cx="5943600" cy="2873375"/>
                    </a:xfrm>
                    <a:prstGeom prst="rect">
                      <a:avLst/>
                    </a:prstGeom>
                  </pic:spPr>
                </pic:pic>
              </a:graphicData>
            </a:graphic>
            <wp14:sizeRelH relativeFrom="page">
              <wp14:pctWidth>0</wp14:pctWidth>
            </wp14:sizeRelH>
            <wp14:sizeRelV relativeFrom="page">
              <wp14:pctHeight>0</wp14:pctHeight>
            </wp14:sizeRelV>
          </wp:anchor>
        </w:drawing>
      </w:r>
    </w:p>
    <w:p w14:paraId="48790A16" w14:textId="3B8BA571" w:rsidR="000F2EBD" w:rsidRDefault="0023130B" w:rsidP="005B2DF7">
      <w:pPr>
        <w:ind w:firstLine="720"/>
      </w:pPr>
      <w:r>
        <w:rPr>
          <w:noProof/>
        </w:rPr>
        <w:lastRenderedPageBreak/>
        <w:drawing>
          <wp:anchor distT="0" distB="0" distL="114300" distR="114300" simplePos="0" relativeHeight="251848704" behindDoc="0" locked="0" layoutInCell="1" allowOverlap="1" wp14:anchorId="53DDD20B" wp14:editId="1F6E6B54">
            <wp:simplePos x="0" y="0"/>
            <wp:positionH relativeFrom="column">
              <wp:posOffset>465455</wp:posOffset>
            </wp:positionH>
            <wp:positionV relativeFrom="paragraph">
              <wp:posOffset>4585591</wp:posOffset>
            </wp:positionV>
            <wp:extent cx="4826000" cy="2663190"/>
            <wp:effectExtent l="0" t="0" r="0" b="3810"/>
            <wp:wrapTopAndBottom/>
            <wp:docPr id="52" name="Picture 5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Text&#10;&#10;Description automatically generated"/>
                    <pic:cNvPicPr/>
                  </pic:nvPicPr>
                  <pic:blipFill rotWithShape="1">
                    <a:blip r:embed="rId177">
                      <a:extLst>
                        <a:ext uri="{28A0092B-C50C-407E-A947-70E740481C1C}">
                          <a14:useLocalDpi xmlns:a14="http://schemas.microsoft.com/office/drawing/2010/main" val="0"/>
                        </a:ext>
                      </a:extLst>
                    </a:blip>
                    <a:srcRect r="18803"/>
                    <a:stretch/>
                  </pic:blipFill>
                  <pic:spPr bwMode="auto">
                    <a:xfrm>
                      <a:off x="0" y="0"/>
                      <a:ext cx="4826000" cy="26631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852800" behindDoc="0" locked="0" layoutInCell="1" allowOverlap="1" wp14:anchorId="44FB9742" wp14:editId="3CF1DE0C">
                <wp:simplePos x="0" y="0"/>
                <wp:positionH relativeFrom="column">
                  <wp:posOffset>621030</wp:posOffset>
                </wp:positionH>
                <wp:positionV relativeFrom="paragraph">
                  <wp:posOffset>7245687</wp:posOffset>
                </wp:positionV>
                <wp:extent cx="4826000" cy="635"/>
                <wp:effectExtent l="0" t="0" r="0" b="12065"/>
                <wp:wrapTopAndBottom/>
                <wp:docPr id="128" name="Text Box 128"/>
                <wp:cNvGraphicFramePr/>
                <a:graphic xmlns:a="http://schemas.openxmlformats.org/drawingml/2006/main">
                  <a:graphicData uri="http://schemas.microsoft.com/office/word/2010/wordprocessingShape">
                    <wps:wsp>
                      <wps:cNvSpPr txBox="1"/>
                      <wps:spPr>
                        <a:xfrm>
                          <a:off x="0" y="0"/>
                          <a:ext cx="4826000" cy="635"/>
                        </a:xfrm>
                        <a:prstGeom prst="rect">
                          <a:avLst/>
                        </a:prstGeom>
                        <a:solidFill>
                          <a:prstClr val="white"/>
                        </a:solidFill>
                        <a:ln>
                          <a:noFill/>
                        </a:ln>
                      </wps:spPr>
                      <wps:txbx>
                        <w:txbxContent>
                          <w:p w14:paraId="795CE51B" w14:textId="07DC40A8" w:rsidR="00EC6EAE" w:rsidRPr="000B0D59" w:rsidRDefault="00EC6EAE" w:rsidP="00BF7CDA">
                            <w:pPr>
                              <w:pStyle w:val="Caption"/>
                              <w:rPr>
                                <w:b/>
                                <w:bCs/>
                              </w:rPr>
                            </w:pPr>
                            <w:bookmarkStart w:id="193" w:name="_Toc118910706"/>
                            <w:r w:rsidRPr="000B0D59">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61</w:t>
                            </w:r>
                            <w:r>
                              <w:rPr>
                                <w:b/>
                                <w:bCs/>
                              </w:rPr>
                              <w:fldChar w:fldCharType="end"/>
                            </w:r>
                            <w:r w:rsidRPr="000B0D59">
                              <w:rPr>
                                <w:b/>
                                <w:bCs/>
                              </w:rPr>
                              <w:t>: Locations of carbocyclic acid moieties on ANXA5 for EDC activation</w:t>
                            </w:r>
                            <w:bookmarkEnd w:id="193"/>
                          </w:p>
                          <w:p w14:paraId="0D5EEC85" w14:textId="51350D8D" w:rsidR="00EC6EAE" w:rsidRPr="009F71E7" w:rsidRDefault="00EC6EAE" w:rsidP="00BF7CDA">
                            <w:pPr>
                              <w:pStyle w:val="Caption"/>
                              <w:rPr>
                                <w:noProof/>
                              </w:rPr>
                            </w:pPr>
                            <w:r>
                              <w:t xml:space="preserve">Aspartate (blue) and glutamate (yellow) residues are possible EDC activation sites leading to ANXA5-ANXA5 crosslinking.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4FB9742" id="Text Box 128" o:spid="_x0000_s1110" type="#_x0000_t202" style="position:absolute;left:0;text-align:left;margin-left:48.9pt;margin-top:570.55pt;width:380pt;height:.05pt;z-index:251852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" stroked="f">
                <v:textbox style="mso-fit-shape-to-text:t" inset="0,0,0,0">
                  <w:txbxContent>
                    <w:p w14:paraId="795CE51B" w14:textId="07DC40A8" w:rsidR="00EC6EAE" w:rsidRPr="000B0D59" w:rsidRDefault="00EC6EAE" w:rsidP="00BF7CDA">
                      <w:pPr>
                        <w:pStyle w:val="Caption"/>
                        <w:rPr>
                          <w:b/>
                          <w:bCs/>
                        </w:rPr>
                      </w:pPr>
                      <w:bookmarkStart w:id="250" w:name="_Toc118910706"/>
                      <w:r w:rsidRPr="000B0D59">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61</w:t>
                      </w:r>
                      <w:r>
                        <w:rPr>
                          <w:b/>
                          <w:bCs/>
                        </w:rPr>
                        <w:fldChar w:fldCharType="end"/>
                      </w:r>
                      <w:r w:rsidRPr="000B0D59">
                        <w:rPr>
                          <w:b/>
                          <w:bCs/>
                        </w:rPr>
                        <w:t>: Locations of carbocyclic acid moieties on ANXA5 for EDC activation</w:t>
                      </w:r>
                      <w:bookmarkEnd w:id="250"/>
                    </w:p>
                    <w:p w14:paraId="0D5EEC85" w14:textId="51350D8D" w:rsidR="00EC6EAE" w:rsidRPr="009F71E7" w:rsidRDefault="00EC6EAE" w:rsidP="00BF7CDA">
                      <w:pPr>
                        <w:pStyle w:val="Caption"/>
                        <w:rPr>
                          <w:noProof/>
                        </w:rPr>
                      </w:pPr>
                      <w:r>
                        <w:t xml:space="preserve">Aspartate (blue) and glutamate (yellow) residues are possible EDC activation sites leading to ANXA5-ANXA5 crosslinking. </w:t>
                      </w:r>
                    </w:p>
                  </w:txbxContent>
                </v:textbox>
                <w10:wrap type="topAndBottom"/>
              </v:shape>
            </w:pict>
          </mc:Fallback>
        </mc:AlternateContent>
      </w:r>
      <w:r w:rsidR="009D2254">
        <w:rPr>
          <w:rFonts w:cstheme="minorHAnsi"/>
        </w:rPr>
        <w:t>It</w:t>
      </w:r>
      <w:r w:rsidR="007B0714">
        <w:rPr>
          <w:rFonts w:cstheme="minorHAnsi"/>
        </w:rPr>
        <w:t xml:space="preserve"> is hypothesized that the poor solubility of CMB in aqueous solutions is the limiting factor in creating the conjugate. Nearly every conjugation resulted in CMB precipitating out of solution </w:t>
      </w:r>
      <w:r w:rsidR="00EA01D5">
        <w:rPr>
          <w:rFonts w:cstheme="minorHAnsi"/>
        </w:rPr>
        <w:t>during the addition of the drug, as pH increased before ECD addition, or during EDC addition as indicated by a cloudy white/yellow solution. Th</w:t>
      </w:r>
      <w:r w:rsidR="00D211AA">
        <w:rPr>
          <w:rFonts w:cstheme="minorHAnsi"/>
        </w:rPr>
        <w:t>is</w:t>
      </w:r>
      <w:r w:rsidR="00EA01D5">
        <w:rPr>
          <w:rFonts w:cstheme="minorHAnsi"/>
        </w:rPr>
        <w:t xml:space="preserve"> means</w:t>
      </w:r>
      <w:r w:rsidR="008A6AFE">
        <w:rPr>
          <w:rFonts w:cstheme="minorHAnsi"/>
        </w:rPr>
        <w:t xml:space="preserve"> that the</w:t>
      </w:r>
      <w:r w:rsidR="00EA01D5">
        <w:rPr>
          <w:rFonts w:cstheme="minorHAnsi"/>
        </w:rPr>
        <w:t xml:space="preserve"> free CMB was not </w:t>
      </w:r>
      <w:r w:rsidR="00D10D58">
        <w:rPr>
          <w:rFonts w:cstheme="minorHAnsi"/>
        </w:rPr>
        <w:t>available</w:t>
      </w:r>
      <w:r w:rsidR="00EA01D5">
        <w:rPr>
          <w:rFonts w:cstheme="minorHAnsi"/>
        </w:rPr>
        <w:t xml:space="preserve"> for EDC activation</w:t>
      </w:r>
      <w:r w:rsidR="00D10D58">
        <w:rPr>
          <w:rFonts w:cstheme="minorHAnsi"/>
        </w:rPr>
        <w:t>. When ANXA5 was added</w:t>
      </w:r>
      <w:r w:rsidR="005E1703">
        <w:rPr>
          <w:rFonts w:cstheme="minorHAnsi"/>
        </w:rPr>
        <w:t>,</w:t>
      </w:r>
      <w:r w:rsidR="00D10D58">
        <w:rPr>
          <w:rFonts w:cstheme="minorHAnsi"/>
        </w:rPr>
        <w:t xml:space="preserve"> the free EDC was able to react with</w:t>
      </w:r>
      <w:r w:rsidR="0097140E">
        <w:rPr>
          <w:rFonts w:cstheme="minorHAnsi"/>
        </w:rPr>
        <w:t xml:space="preserve"> 1 of the 52 </w:t>
      </w:r>
      <w:r w:rsidR="00D10D58">
        <w:rPr>
          <w:rFonts w:cstheme="minorHAnsi"/>
        </w:rPr>
        <w:t>carboxylic acid</w:t>
      </w:r>
      <w:r w:rsidR="005E1703">
        <w:rPr>
          <w:rFonts w:cstheme="minorHAnsi"/>
        </w:rPr>
        <w:t>s</w:t>
      </w:r>
      <w:r w:rsidR="0097140E">
        <w:rPr>
          <w:rFonts w:cstheme="minorHAnsi"/>
        </w:rPr>
        <w:t xml:space="preserve"> moieties</w:t>
      </w:r>
      <w:r w:rsidR="005E1703">
        <w:rPr>
          <w:rFonts w:cstheme="minorHAnsi"/>
        </w:rPr>
        <w:t xml:space="preserve"> </w:t>
      </w:r>
      <w:r w:rsidR="005B2DF7">
        <w:rPr>
          <w:rFonts w:cstheme="minorHAnsi"/>
        </w:rPr>
        <w:t xml:space="preserve">on ANXA5 </w:t>
      </w:r>
      <w:r w:rsidR="00D10D58">
        <w:rPr>
          <w:rFonts w:cstheme="minorHAnsi"/>
        </w:rPr>
        <w:t>(</w:t>
      </w:r>
      <w:r w:rsidR="0097140E">
        <w:rPr>
          <w:rFonts w:cstheme="minorHAnsi"/>
        </w:rPr>
        <w:t>a</w:t>
      </w:r>
      <w:r w:rsidR="00D10D58">
        <w:rPr>
          <w:rFonts w:cstheme="minorHAnsi"/>
        </w:rPr>
        <w:t>sp</w:t>
      </w:r>
      <w:r w:rsidR="005B2DF7">
        <w:rPr>
          <w:rFonts w:cstheme="minorHAnsi"/>
        </w:rPr>
        <w:t>artate</w:t>
      </w:r>
      <w:r w:rsidR="00D10D58">
        <w:rPr>
          <w:rFonts w:cstheme="minorHAnsi"/>
        </w:rPr>
        <w:t xml:space="preserve"> and </w:t>
      </w:r>
      <w:r w:rsidR="00BF7CDA">
        <w:rPr>
          <w:rFonts w:cstheme="minorHAnsi"/>
        </w:rPr>
        <w:t>glutamate</w:t>
      </w:r>
      <w:r w:rsidR="005E1703">
        <w:rPr>
          <w:rFonts w:cstheme="minorHAnsi"/>
        </w:rPr>
        <w:t xml:space="preserve"> residues</w:t>
      </w:r>
      <w:r w:rsidR="00D10D58">
        <w:rPr>
          <w:rFonts w:cstheme="minorHAnsi"/>
        </w:rPr>
        <w:t>)</w:t>
      </w:r>
      <w:r w:rsidR="005B2DF7">
        <w:rPr>
          <w:rFonts w:cstheme="minorHAnsi"/>
        </w:rPr>
        <w:t xml:space="preserve"> </w:t>
      </w:r>
      <w:r w:rsidR="00BF7CDA">
        <w:rPr>
          <w:rFonts w:cstheme="minorHAnsi"/>
        </w:rPr>
        <w:t>(</w:t>
      </w:r>
      <w:r w:rsidR="00BF7CDA" w:rsidRPr="00B73D98">
        <w:rPr>
          <w:rFonts w:cstheme="minorHAnsi"/>
          <w:b/>
          <w:bCs/>
        </w:rPr>
        <w:t>Figure 61</w:t>
      </w:r>
      <w:r w:rsidR="00BF7CDA">
        <w:rPr>
          <w:rFonts w:cstheme="minorHAnsi"/>
        </w:rPr>
        <w:t>).</w:t>
      </w:r>
      <w:r w:rsidR="000B0D59">
        <w:rPr>
          <w:rFonts w:cstheme="minorHAnsi"/>
        </w:rPr>
        <w:t xml:space="preserve"> </w:t>
      </w:r>
      <w:r w:rsidR="00D10D58">
        <w:rPr>
          <w:rFonts w:cstheme="minorHAnsi"/>
        </w:rPr>
        <w:t xml:space="preserve">The activated protein was then able to react </w:t>
      </w:r>
      <w:r w:rsidR="005E1703">
        <w:rPr>
          <w:rFonts w:cstheme="minorHAnsi"/>
        </w:rPr>
        <w:t>with</w:t>
      </w:r>
      <w:r w:rsidR="0097140E">
        <w:rPr>
          <w:rFonts w:cstheme="minorHAnsi"/>
        </w:rPr>
        <w:t xml:space="preserve"> 1 of the 22</w:t>
      </w:r>
      <w:r w:rsidR="005E1703">
        <w:rPr>
          <w:rFonts w:cstheme="minorHAnsi"/>
        </w:rPr>
        <w:t xml:space="preserve"> primary amines (lysine residues)</w:t>
      </w:r>
      <w:r w:rsidR="00BF7CDA">
        <w:rPr>
          <w:rFonts w:cstheme="minorHAnsi"/>
        </w:rPr>
        <w:t xml:space="preserve"> (</w:t>
      </w:r>
      <w:r w:rsidR="00BF7CDA" w:rsidRPr="00B73D98">
        <w:rPr>
          <w:rFonts w:cstheme="minorHAnsi"/>
          <w:b/>
          <w:bCs/>
        </w:rPr>
        <w:t>Figure 62</w:t>
      </w:r>
      <w:r w:rsidR="00BF7CDA">
        <w:rPr>
          <w:rFonts w:cstheme="minorHAnsi"/>
        </w:rPr>
        <w:t>)</w:t>
      </w:r>
      <w:r w:rsidR="000B0D59">
        <w:rPr>
          <w:rFonts w:cstheme="minorHAnsi"/>
        </w:rPr>
        <w:t xml:space="preserve"> </w:t>
      </w:r>
      <w:r w:rsidR="005E1703">
        <w:rPr>
          <w:rFonts w:cstheme="minorHAnsi"/>
        </w:rPr>
        <w:t xml:space="preserve">on a neighboring </w:t>
      </w:r>
      <w:r w:rsidR="00D10D58">
        <w:rPr>
          <w:rFonts w:cstheme="minorHAnsi"/>
        </w:rPr>
        <w:t>ANXA5</w:t>
      </w:r>
      <w:r w:rsidR="00AF760C">
        <w:rPr>
          <w:rFonts w:cstheme="minorHAnsi"/>
        </w:rPr>
        <w:t>,</w:t>
      </w:r>
      <w:r w:rsidR="00D10D58">
        <w:rPr>
          <w:rFonts w:cstheme="minorHAnsi"/>
        </w:rPr>
        <w:t xml:space="preserve"> and a</w:t>
      </w:r>
      <w:r w:rsidR="00D211AA">
        <w:rPr>
          <w:rFonts w:cstheme="minorHAnsi"/>
        </w:rPr>
        <w:t>n</w:t>
      </w:r>
      <w:r w:rsidR="00D10D58">
        <w:rPr>
          <w:rFonts w:cstheme="minorHAnsi"/>
        </w:rPr>
        <w:t xml:space="preserve"> ANXA5-ANXA5 biproduct was created</w:t>
      </w:r>
      <w:r w:rsidR="005E1703">
        <w:rPr>
          <w:rFonts w:cstheme="minorHAnsi"/>
        </w:rPr>
        <w:t xml:space="preserve">, as indicated by mass analysis </w:t>
      </w:r>
      <w:r w:rsidR="00BF7CDA">
        <w:rPr>
          <w:rFonts w:cstheme="minorHAnsi"/>
        </w:rPr>
        <w:t>(</w:t>
      </w:r>
      <w:r w:rsidR="00BF7CDA" w:rsidRPr="00B73D98">
        <w:rPr>
          <w:rFonts w:cstheme="minorHAnsi"/>
          <w:b/>
          <w:bCs/>
        </w:rPr>
        <w:t>Figure 63</w:t>
      </w:r>
      <w:r w:rsidR="00BF7CDA">
        <w:rPr>
          <w:rFonts w:cstheme="minorHAnsi"/>
        </w:rPr>
        <w:t xml:space="preserve">). </w:t>
      </w:r>
      <w:r w:rsidR="005E5476">
        <w:rPr>
          <w:rFonts w:cstheme="minorHAnsi"/>
        </w:rPr>
        <w:t>The ANXA5-ANXA5 dimer b</w:t>
      </w:r>
      <w:r w:rsidR="008B24CB">
        <w:rPr>
          <w:rFonts w:cstheme="minorHAnsi"/>
        </w:rPr>
        <w:t>y</w:t>
      </w:r>
      <w:r w:rsidR="005E5476">
        <w:rPr>
          <w:rFonts w:cstheme="minorHAnsi"/>
        </w:rPr>
        <w:t xml:space="preserve">product was the most </w:t>
      </w:r>
      <w:r w:rsidR="00967E4C">
        <w:rPr>
          <w:rFonts w:cstheme="minorHAnsi"/>
        </w:rPr>
        <w:t>abundant species of the conjugate and due to the complexity of the dimer and limitations to</w:t>
      </w:r>
      <w:r w:rsidR="000B0D59">
        <w:rPr>
          <w:rFonts w:cstheme="minorHAnsi"/>
        </w:rPr>
        <w:t xml:space="preserve"> protein mass</w:t>
      </w:r>
      <w:r w:rsidR="00967E4C">
        <w:rPr>
          <w:rFonts w:cstheme="minorHAnsi"/>
        </w:rPr>
        <w:t xml:space="preserve"> analysis</w:t>
      </w:r>
      <w:r w:rsidR="008B24CB">
        <w:rPr>
          <w:rFonts w:cstheme="minorHAnsi"/>
        </w:rPr>
        <w:t>,</w:t>
      </w:r>
      <w:r w:rsidR="00967E4C">
        <w:rPr>
          <w:rFonts w:cstheme="minorHAnsi"/>
        </w:rPr>
        <w:t xml:space="preserve"> the dimer product makeup could not be </w:t>
      </w:r>
      <w:r w:rsidR="00967E4C" w:rsidRPr="00536661">
        <w:rPr>
          <w:rFonts w:cstheme="minorHAnsi"/>
        </w:rPr>
        <w:t xml:space="preserve">resolved further. </w:t>
      </w:r>
      <w:r w:rsidR="00F51958" w:rsidRPr="00536661">
        <w:rPr>
          <w:rFonts w:cstheme="minorHAnsi"/>
        </w:rPr>
        <w:t xml:space="preserve">The presence of a dimer was not present </w:t>
      </w:r>
      <w:r w:rsidR="008B24CB">
        <w:rPr>
          <w:rFonts w:cstheme="minorHAnsi"/>
        </w:rPr>
        <w:t>i</w:t>
      </w:r>
      <w:r w:rsidR="00F51958" w:rsidRPr="00536661">
        <w:rPr>
          <w:rFonts w:cstheme="minorHAnsi"/>
        </w:rPr>
        <w:t xml:space="preserve">n </w:t>
      </w:r>
      <w:r w:rsidR="00AF760C" w:rsidRPr="00536661">
        <w:rPr>
          <w:rFonts w:cstheme="minorHAnsi"/>
        </w:rPr>
        <w:t>pre</w:t>
      </w:r>
      <w:r w:rsidR="00F51958" w:rsidRPr="00536661">
        <w:rPr>
          <w:rFonts w:cstheme="minorHAnsi"/>
        </w:rPr>
        <w:t xml:space="preserve">vious SDS-PAGE analysis </w:t>
      </w:r>
      <w:r w:rsidR="00F51958" w:rsidRPr="00536661">
        <w:fldChar w:fldCharType="begin"/>
      </w:r>
      <w:r w:rsidR="00E56073" w:rsidRPr="00536661">
        <w:instrText xml:space="preserve"> ADDIN EN.CITE &lt;EndNote&gt;&lt;Cite&gt;&lt;Author&gt;McKernan&lt;/Author&gt;&lt;Year&gt;2018&lt;/Year&gt;&lt;RecNum&gt;8736&lt;/RecNum&gt;&lt;DisplayText&gt;[152, 153]&lt;/DisplayText&gt;&lt;record&gt;&lt;rec-number&gt;8736&lt;/rec-number&gt;&lt;foreign-keys&gt;&lt;key app="EN" db-id="ad9sztfs1ta5dve9dxnvfefztpfz0vp2spzr" timestamp="1652567766" guid="85435753-e5ce-4758-adb5-f0e102bb13f1"&gt;8736&lt;/key&gt;&lt;/foreign-keys&gt;&lt;ref-type name="Thesis"&gt;32&lt;/ref-type&gt;&lt;contributors&gt;&lt;authors&gt;&lt;author&gt;Patrick McKernan&lt;/author&gt;&lt;/authors&gt;&lt;/contributors&gt;&lt;titles&gt;&lt;title&gt;Therapeutic applications of bioconjugates in human disease &lt;/title&gt;&lt;secondary-title&gt;Biomedical Engineering &lt;/secondary-title&gt;&lt;/titles&gt;&lt;pages&gt;251&lt;/pages&gt;&lt;volume&gt;PhD&lt;/volume&gt;&lt;dates&gt;&lt;year&gt;2018&lt;/year&gt;&lt;pub-dates&gt;&lt;date&gt;2018&lt;/date&gt;&lt;/pub-dates&gt;&lt;/dates&gt;&lt;pub-location&gt;Norman Oklahoma&lt;/pub-location&gt;&lt;publisher&gt;University of Oklahoma&lt;/publisher&gt;&lt;urls&gt;&lt;/urls&gt;&lt;/record&gt;&lt;/Cite&gt;&lt;Cite&gt;&lt;Author&gt;Bagarie&lt;/Author&gt;&lt;Year&gt;2018&lt;/Year&gt;&lt;RecNum&gt;8894&lt;/RecNum&gt;&lt;record&gt;&lt;rec-number&gt;8894&lt;/rec-number&gt;&lt;foreign-keys&gt;&lt;key app="EN" db-id="ad9sztfs1ta5dve9dxnvfefztpfz0vp2spzr" timestamp="1652738598" guid="8d4c17e4-7222-4247-afdb-daa57c3d442a"&gt;8894&lt;/key&gt;&lt;/foreign-keys&gt;&lt;ref-type name="Thesis"&gt;32&lt;/ref-type&gt;&lt;contributors&gt;&lt;authors&gt;&lt;author&gt;Charles Bagarie &lt;/author&gt;&lt;/authors&gt;&lt;/contributors&gt;&lt;titles&gt;&lt;title&gt;Annexin a5 - chlorambucil: a targeted theraptuic drug agasint leukemia and breast cancer &lt;/title&gt;&lt;/titles&gt;&lt;pages&gt;92&lt;/pages&gt;&lt;volume&gt;M.S. &lt;/volume&gt;&lt;dates&gt;&lt;year&gt;2018&lt;/year&gt;&lt;/dates&gt;&lt;pub-location&gt;Norman Oklahoma &lt;/pub-location&gt;&lt;publisher&gt;The university of Oklahoma &lt;/publisher&gt;&lt;urls&gt;&lt;/urls&gt;&lt;/record&gt;&lt;/Cite&gt;&lt;/EndNote&gt;</w:instrText>
      </w:r>
      <w:r w:rsidR="00F51958" w:rsidRPr="00536661">
        <w:fldChar w:fldCharType="separate"/>
      </w:r>
      <w:r w:rsidR="00E56073" w:rsidRPr="00536661">
        <w:rPr>
          <w:noProof/>
        </w:rPr>
        <w:t>[152, 153]</w:t>
      </w:r>
      <w:r w:rsidR="00F51958" w:rsidRPr="00536661">
        <w:fldChar w:fldCharType="end"/>
      </w:r>
      <w:r w:rsidR="00F51958" w:rsidRPr="00536661">
        <w:t>.</w:t>
      </w:r>
      <w:r w:rsidR="00F51958">
        <w:t xml:space="preserve"> </w:t>
      </w:r>
      <w:r>
        <w:t xml:space="preserve">This demonstrates the ANXA5-CMB conjugation is highly variable and not </w:t>
      </w:r>
      <w:r w:rsidR="00D211AA">
        <w:t>reliably</w:t>
      </w:r>
      <w:r>
        <w:t xml:space="preserve"> reproducible.  </w:t>
      </w:r>
    </w:p>
    <w:p w14:paraId="04F90AF1" w14:textId="232A31BF" w:rsidR="00BF7CDA" w:rsidRDefault="00BF7CDA" w:rsidP="005B2DF7">
      <w:pPr>
        <w:ind w:firstLine="720"/>
      </w:pPr>
    </w:p>
    <w:p w14:paraId="75B1DA17" w14:textId="4666B106" w:rsidR="00BF7CDA" w:rsidRDefault="000B0D59" w:rsidP="005B2DF7">
      <w:pPr>
        <w:ind w:firstLine="720"/>
      </w:pPr>
      <w:r w:rsidRPr="00BF7CDA">
        <w:rPr>
          <w:noProof/>
        </w:rPr>
        <w:drawing>
          <wp:anchor distT="0" distB="0" distL="114300" distR="114300" simplePos="0" relativeHeight="251853824" behindDoc="0" locked="0" layoutInCell="1" allowOverlap="1" wp14:anchorId="2D56D088" wp14:editId="25E0503F">
            <wp:simplePos x="0" y="0"/>
            <wp:positionH relativeFrom="column">
              <wp:posOffset>457200</wp:posOffset>
            </wp:positionH>
            <wp:positionV relativeFrom="paragraph">
              <wp:posOffset>236855</wp:posOffset>
            </wp:positionV>
            <wp:extent cx="4439285" cy="2664460"/>
            <wp:effectExtent l="0" t="0" r="5715" b="2540"/>
            <wp:wrapTopAndBottom/>
            <wp:docPr id="129" name="Picture 10" descr="A screenshot of a cell phone&#10;&#10;Description automatically generated">
              <a:extLst xmlns:a="http://schemas.openxmlformats.org/drawingml/2006/main">
                <a:ext uri="{FF2B5EF4-FFF2-40B4-BE49-F238E27FC236}">
                  <a16:creationId xmlns:a16="http://schemas.microsoft.com/office/drawing/2014/main" id="{3A119B2D-BE17-2FA2-B04A-DF5992D05C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screenshot of a cell phone&#10;&#10;Description automatically generated">
                      <a:extLst>
                        <a:ext uri="{FF2B5EF4-FFF2-40B4-BE49-F238E27FC236}">
                          <a16:creationId xmlns:a16="http://schemas.microsoft.com/office/drawing/2014/main" id="{3A119B2D-BE17-2FA2-B04A-DF5992D05CED}"/>
                        </a:ext>
                      </a:extLst>
                    </pic:cNvPr>
                    <pic:cNvPicPr>
                      <a:picLocks noChangeAspect="1"/>
                    </pic:cNvPicPr>
                  </pic:nvPicPr>
                  <pic:blipFill rotWithShape="1">
                    <a:blip r:embed="rId178">
                      <a:extLst>
                        <a:ext uri="{28A0092B-C50C-407E-A947-70E740481C1C}">
                          <a14:useLocalDpi xmlns:a14="http://schemas.microsoft.com/office/drawing/2010/main" val="0"/>
                        </a:ext>
                      </a:extLst>
                    </a:blip>
                    <a:srcRect l="2296" t="5614" r="5174" b="6079"/>
                    <a:stretch/>
                  </pic:blipFill>
                  <pic:spPr>
                    <a:xfrm>
                      <a:off x="0" y="0"/>
                      <a:ext cx="4439285" cy="2664460"/>
                    </a:xfrm>
                    <a:prstGeom prst="rect">
                      <a:avLst/>
                    </a:prstGeom>
                  </pic:spPr>
                </pic:pic>
              </a:graphicData>
            </a:graphic>
            <wp14:sizeRelH relativeFrom="page">
              <wp14:pctWidth>0</wp14:pctWidth>
            </wp14:sizeRelH>
            <wp14:sizeRelV relativeFrom="page">
              <wp14:pctHeight>0</wp14:pctHeight>
            </wp14:sizeRelV>
          </wp:anchor>
        </w:drawing>
      </w:r>
    </w:p>
    <w:p w14:paraId="3C2DE440" w14:textId="3005243D" w:rsidR="00BF7CDA" w:rsidRDefault="000B0D59" w:rsidP="005B2DF7">
      <w:pPr>
        <w:ind w:firstLine="720"/>
      </w:pPr>
      <w:r>
        <w:rPr>
          <w:noProof/>
        </w:rPr>
        <mc:AlternateContent>
          <mc:Choice Requires="wps">
            <w:drawing>
              <wp:anchor distT="0" distB="0" distL="114300" distR="114300" simplePos="0" relativeHeight="251855872" behindDoc="0" locked="0" layoutInCell="1" allowOverlap="1" wp14:anchorId="5CE7F72E" wp14:editId="29734B38">
                <wp:simplePos x="0" y="0"/>
                <wp:positionH relativeFrom="column">
                  <wp:posOffset>239819</wp:posOffset>
                </wp:positionH>
                <wp:positionV relativeFrom="paragraph">
                  <wp:posOffset>2964815</wp:posOffset>
                </wp:positionV>
                <wp:extent cx="4749800" cy="635"/>
                <wp:effectExtent l="0" t="0" r="0" b="1270"/>
                <wp:wrapTopAndBottom/>
                <wp:docPr id="144" name="Text Box 144"/>
                <wp:cNvGraphicFramePr/>
                <a:graphic xmlns:a="http://schemas.openxmlformats.org/drawingml/2006/main">
                  <a:graphicData uri="http://schemas.microsoft.com/office/word/2010/wordprocessingShape">
                    <wps:wsp>
                      <wps:cNvSpPr txBox="1"/>
                      <wps:spPr>
                        <a:xfrm>
                          <a:off x="0" y="0"/>
                          <a:ext cx="4749800" cy="635"/>
                        </a:xfrm>
                        <a:prstGeom prst="rect">
                          <a:avLst/>
                        </a:prstGeom>
                        <a:solidFill>
                          <a:prstClr val="white"/>
                        </a:solidFill>
                        <a:ln>
                          <a:noFill/>
                        </a:ln>
                      </wps:spPr>
                      <wps:txbx>
                        <w:txbxContent>
                          <w:p w14:paraId="4BA0FACB" w14:textId="440D708E" w:rsidR="00EC6EAE" w:rsidRPr="000B0D59" w:rsidRDefault="00EC6EAE" w:rsidP="00BF7CDA">
                            <w:pPr>
                              <w:pStyle w:val="Caption"/>
                              <w:rPr>
                                <w:b/>
                                <w:bCs/>
                              </w:rPr>
                            </w:pPr>
                            <w:bookmarkStart w:id="194" w:name="_Toc118910707"/>
                            <w:r w:rsidRPr="000B0D59">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62</w:t>
                            </w:r>
                            <w:r>
                              <w:rPr>
                                <w:b/>
                                <w:bCs/>
                              </w:rPr>
                              <w:fldChar w:fldCharType="end"/>
                            </w:r>
                            <w:r w:rsidRPr="000B0D59">
                              <w:rPr>
                                <w:b/>
                                <w:bCs/>
                              </w:rPr>
                              <w:t>: Location of primary amine moieties on ANXA5 for EDC cross linking</w:t>
                            </w:r>
                            <w:bookmarkEnd w:id="194"/>
                          </w:p>
                          <w:p w14:paraId="2A11F770" w14:textId="0FACAC25" w:rsidR="00EC6EAE" w:rsidRPr="00DA476B" w:rsidRDefault="00EC6EAE" w:rsidP="007968C2">
                            <w:pPr>
                              <w:rPr>
                                <w:sz w:val="22"/>
                                <w:szCs w:val="22"/>
                              </w:rPr>
                            </w:pPr>
                            <w:r w:rsidRPr="00DA476B">
                              <w:rPr>
                                <w:sz w:val="22"/>
                                <w:szCs w:val="22"/>
                              </w:rPr>
                              <w:t xml:space="preserve">Lysine (yellow) residues are possible locations for ANXA5-ANXA5 crosslinking.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CE7F72E" id="Text Box 144" o:spid="_x0000_s1111" type="#_x0000_t202" style="position:absolute;left:0;text-align:left;margin-left:18.9pt;margin-top:233.45pt;width:374pt;height:.05pt;z-index:251855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" stroked="f">
                <v:textbox style="mso-fit-shape-to-text:t" inset="0,0,0,0">
                  <w:txbxContent>
                    <w:p w14:paraId="4BA0FACB" w14:textId="440D708E" w:rsidR="00EC6EAE" w:rsidRPr="000B0D59" w:rsidRDefault="00EC6EAE" w:rsidP="00BF7CDA">
                      <w:pPr>
                        <w:pStyle w:val="Caption"/>
                        <w:rPr>
                          <w:b/>
                          <w:bCs/>
                        </w:rPr>
                      </w:pPr>
                      <w:bookmarkStart w:id="252" w:name="_Toc118910707"/>
                      <w:r w:rsidRPr="000B0D59">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62</w:t>
                      </w:r>
                      <w:r>
                        <w:rPr>
                          <w:b/>
                          <w:bCs/>
                        </w:rPr>
                        <w:fldChar w:fldCharType="end"/>
                      </w:r>
                      <w:r w:rsidRPr="000B0D59">
                        <w:rPr>
                          <w:b/>
                          <w:bCs/>
                        </w:rPr>
                        <w:t>: Location of primary amine moieties on ANXA5 for EDC cross linking</w:t>
                      </w:r>
                      <w:bookmarkEnd w:id="252"/>
                    </w:p>
                    <w:p w14:paraId="2A11F770" w14:textId="0FACAC25" w:rsidR="00EC6EAE" w:rsidRPr="00DA476B" w:rsidRDefault="00EC6EAE" w:rsidP="007968C2">
                      <w:pPr>
                        <w:rPr>
                          <w:sz w:val="22"/>
                          <w:szCs w:val="22"/>
                        </w:rPr>
                      </w:pPr>
                      <w:r w:rsidRPr="00DA476B">
                        <w:rPr>
                          <w:sz w:val="22"/>
                          <w:szCs w:val="22"/>
                        </w:rPr>
                        <w:t xml:space="preserve">Lysine (yellow) residues are possible locations for ANXA5-ANXA5 crosslinking. </w:t>
                      </w:r>
                    </w:p>
                  </w:txbxContent>
                </v:textbox>
                <w10:wrap type="topAndBottom"/>
              </v:shape>
            </w:pict>
          </mc:Fallback>
        </mc:AlternateContent>
      </w:r>
    </w:p>
    <w:p w14:paraId="03E37A55" w14:textId="18C64BC8" w:rsidR="00BF7CDA" w:rsidRDefault="00BF7CDA" w:rsidP="005B2DF7">
      <w:pPr>
        <w:ind w:firstLine="720"/>
      </w:pPr>
    </w:p>
    <w:p w14:paraId="40E6B4BC" w14:textId="0A55ED89" w:rsidR="00BF7CDA" w:rsidRDefault="00EF5453" w:rsidP="00AE654B">
      <w:r>
        <w:rPr>
          <w:rFonts w:eastAsiaTheme="majorEastAsia" w:cs="Times New Roman"/>
          <w:b/>
          <w:noProof/>
          <w:color w:val="000000" w:themeColor="text1"/>
          <w:sz w:val="32"/>
          <w:szCs w:val="32"/>
          <w:u w:val="single"/>
        </w:rPr>
        <w:drawing>
          <wp:anchor distT="0" distB="0" distL="114300" distR="114300" simplePos="0" relativeHeight="251856896" behindDoc="0" locked="0" layoutInCell="1" allowOverlap="1" wp14:anchorId="733E6CE1" wp14:editId="47195E03">
            <wp:simplePos x="0" y="0"/>
            <wp:positionH relativeFrom="column">
              <wp:posOffset>-152400</wp:posOffset>
            </wp:positionH>
            <wp:positionV relativeFrom="paragraph">
              <wp:posOffset>179281</wp:posOffset>
            </wp:positionV>
            <wp:extent cx="5943600" cy="1109345"/>
            <wp:effectExtent l="0" t="0" r="0" b="0"/>
            <wp:wrapTopAndBottom/>
            <wp:docPr id="48" name="Picture 48" descr="Graphical user interface,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Graphical user interface, table&#10;&#10;Description automatically generated with medium confidence"/>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5943600" cy="1109345"/>
                    </a:xfrm>
                    <a:prstGeom prst="rect">
                      <a:avLst/>
                    </a:prstGeom>
                  </pic:spPr>
                </pic:pic>
              </a:graphicData>
            </a:graphic>
            <wp14:sizeRelH relativeFrom="page">
              <wp14:pctWidth>0</wp14:pctWidth>
            </wp14:sizeRelH>
            <wp14:sizeRelV relativeFrom="page">
              <wp14:pctHeight>0</wp14:pctHeight>
            </wp14:sizeRelV>
          </wp:anchor>
        </w:drawing>
      </w:r>
      <w:r w:rsidR="000B0D59">
        <w:rPr>
          <w:noProof/>
        </w:rPr>
        <mc:AlternateContent>
          <mc:Choice Requires="wps">
            <w:drawing>
              <wp:anchor distT="0" distB="0" distL="114300" distR="114300" simplePos="0" relativeHeight="251858944" behindDoc="0" locked="0" layoutInCell="1" allowOverlap="1" wp14:anchorId="5E1A9AE1" wp14:editId="33387B8C">
                <wp:simplePos x="0" y="0"/>
                <wp:positionH relativeFrom="column">
                  <wp:posOffset>-110490</wp:posOffset>
                </wp:positionH>
                <wp:positionV relativeFrom="paragraph">
                  <wp:posOffset>1574376</wp:posOffset>
                </wp:positionV>
                <wp:extent cx="5943600" cy="635"/>
                <wp:effectExtent l="0" t="0" r="0" b="1270"/>
                <wp:wrapTopAndBottom/>
                <wp:docPr id="145" name="Text Box 145"/>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18B9AABF" w14:textId="39BDB45F" w:rsidR="00EC6EAE" w:rsidRDefault="00EC6EAE" w:rsidP="00BF7CDA">
                            <w:pPr>
                              <w:pStyle w:val="Caption"/>
                              <w:rPr>
                                <w:b/>
                                <w:bCs/>
                              </w:rPr>
                            </w:pPr>
                            <w:bookmarkStart w:id="195" w:name="_Toc118910708"/>
                            <w:r w:rsidRPr="000B0D59">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63</w:t>
                            </w:r>
                            <w:r>
                              <w:rPr>
                                <w:b/>
                                <w:bCs/>
                              </w:rPr>
                              <w:fldChar w:fldCharType="end"/>
                            </w:r>
                            <w:r w:rsidRPr="000B0D59">
                              <w:rPr>
                                <w:b/>
                                <w:bCs/>
                              </w:rPr>
                              <w:t>:</w:t>
                            </w:r>
                            <w:r>
                              <w:t xml:space="preserve"> </w:t>
                            </w:r>
                            <w:r w:rsidRPr="00AE654B">
                              <w:rPr>
                                <w:b/>
                                <w:bCs/>
                              </w:rPr>
                              <w:t>Denaturing intact mass analysis of ANXA5-CMB</w:t>
                            </w:r>
                            <w:r>
                              <w:rPr>
                                <w:b/>
                                <w:bCs/>
                              </w:rPr>
                              <w:t>.</w:t>
                            </w:r>
                            <w:bookmarkEnd w:id="195"/>
                            <w:r>
                              <w:rPr>
                                <w:b/>
                                <w:bCs/>
                              </w:rPr>
                              <w:t xml:space="preserve"> </w:t>
                            </w:r>
                          </w:p>
                          <w:p w14:paraId="0F05FE15" w14:textId="1AA98503" w:rsidR="00EC6EAE" w:rsidRPr="00DA476B" w:rsidRDefault="00EC6EAE" w:rsidP="00AE654B">
                            <w:pPr>
                              <w:rPr>
                                <w:sz w:val="22"/>
                                <w:szCs w:val="22"/>
                              </w:rPr>
                            </w:pPr>
                            <w:r w:rsidRPr="00DA476B">
                              <w:rPr>
                                <w:sz w:val="22"/>
                                <w:szCs w:val="22"/>
                              </w:rPr>
                              <w:t>ANXA5-CMB exists as a dimer. The loading of the drug is extremely hindered, and the E</w:t>
                            </w:r>
                            <w:r>
                              <w:rPr>
                                <w:sz w:val="22"/>
                                <w:szCs w:val="22"/>
                              </w:rPr>
                              <w:t>DC</w:t>
                            </w:r>
                            <w:r w:rsidRPr="00DA476B">
                              <w:rPr>
                                <w:sz w:val="22"/>
                                <w:szCs w:val="22"/>
                              </w:rPr>
                              <w:t xml:space="preserve"> is activating ANXA5</w:t>
                            </w:r>
                            <w:r>
                              <w:rPr>
                                <w:sz w:val="22"/>
                                <w:szCs w:val="22"/>
                              </w:rPr>
                              <w:t>,</w:t>
                            </w:r>
                            <w:r w:rsidRPr="00DA476B">
                              <w:rPr>
                                <w:sz w:val="22"/>
                                <w:szCs w:val="22"/>
                              </w:rPr>
                              <w:t xml:space="preserve"> not CMB</w:t>
                            </w:r>
                            <w:r>
                              <w:rPr>
                                <w:sz w:val="22"/>
                                <w:szCs w:val="22"/>
                              </w:rPr>
                              <w:t>,</w:t>
                            </w:r>
                            <w:r w:rsidRPr="00DA476B">
                              <w:rPr>
                                <w:sz w:val="22"/>
                                <w:szCs w:val="22"/>
                              </w:rPr>
                              <w:t xml:space="preserve"> during conjugation.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E1A9AE1" id="Text Box 145" o:spid="_x0000_s1112" type="#_x0000_t202" style="position:absolute;left:0;text-align:left;margin-left:-8.7pt;margin-top:123.95pt;width:468pt;height:.05pt;z-index:251858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" stroked="f">
                <v:textbox style="mso-fit-shape-to-text:t" inset="0,0,0,0">
                  <w:txbxContent>
                    <w:p w14:paraId="18B9AABF" w14:textId="39BDB45F" w:rsidR="00EC6EAE" w:rsidRDefault="00EC6EAE" w:rsidP="00BF7CDA">
                      <w:pPr>
                        <w:pStyle w:val="Caption"/>
                        <w:rPr>
                          <w:b/>
                          <w:bCs/>
                        </w:rPr>
                      </w:pPr>
                      <w:bookmarkStart w:id="254" w:name="_Toc118910708"/>
                      <w:r w:rsidRPr="000B0D59">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63</w:t>
                      </w:r>
                      <w:r>
                        <w:rPr>
                          <w:b/>
                          <w:bCs/>
                        </w:rPr>
                        <w:fldChar w:fldCharType="end"/>
                      </w:r>
                      <w:r w:rsidRPr="000B0D59">
                        <w:rPr>
                          <w:b/>
                          <w:bCs/>
                        </w:rPr>
                        <w:t>:</w:t>
                      </w:r>
                      <w:r>
                        <w:t xml:space="preserve"> </w:t>
                      </w:r>
                      <w:r w:rsidRPr="00AE654B">
                        <w:rPr>
                          <w:b/>
                          <w:bCs/>
                        </w:rPr>
                        <w:t>Denaturing intact mass analysis of ANXA5-CMB</w:t>
                      </w:r>
                      <w:r>
                        <w:rPr>
                          <w:b/>
                          <w:bCs/>
                        </w:rPr>
                        <w:t>.</w:t>
                      </w:r>
                      <w:bookmarkEnd w:id="254"/>
                      <w:r>
                        <w:rPr>
                          <w:b/>
                          <w:bCs/>
                        </w:rPr>
                        <w:t xml:space="preserve"> </w:t>
                      </w:r>
                    </w:p>
                    <w:p w14:paraId="0F05FE15" w14:textId="1AA98503" w:rsidR="00EC6EAE" w:rsidRPr="00DA476B" w:rsidRDefault="00EC6EAE" w:rsidP="00AE654B">
                      <w:pPr>
                        <w:rPr>
                          <w:sz w:val="22"/>
                          <w:szCs w:val="22"/>
                        </w:rPr>
                      </w:pPr>
                      <w:r w:rsidRPr="00DA476B">
                        <w:rPr>
                          <w:sz w:val="22"/>
                          <w:szCs w:val="22"/>
                        </w:rPr>
                        <w:t>ANXA5-CMB exists as a dimer. The loading of the drug is extremely hindered, and the E</w:t>
                      </w:r>
                      <w:r>
                        <w:rPr>
                          <w:sz w:val="22"/>
                          <w:szCs w:val="22"/>
                        </w:rPr>
                        <w:t>DC</w:t>
                      </w:r>
                      <w:r w:rsidRPr="00DA476B">
                        <w:rPr>
                          <w:sz w:val="22"/>
                          <w:szCs w:val="22"/>
                        </w:rPr>
                        <w:t xml:space="preserve"> is activating ANXA5</w:t>
                      </w:r>
                      <w:r>
                        <w:rPr>
                          <w:sz w:val="22"/>
                          <w:szCs w:val="22"/>
                        </w:rPr>
                        <w:t>,</w:t>
                      </w:r>
                      <w:r w:rsidRPr="00DA476B">
                        <w:rPr>
                          <w:sz w:val="22"/>
                          <w:szCs w:val="22"/>
                        </w:rPr>
                        <w:t xml:space="preserve"> not CMB</w:t>
                      </w:r>
                      <w:r>
                        <w:rPr>
                          <w:sz w:val="22"/>
                          <w:szCs w:val="22"/>
                        </w:rPr>
                        <w:t>,</w:t>
                      </w:r>
                      <w:r w:rsidRPr="00DA476B">
                        <w:rPr>
                          <w:sz w:val="22"/>
                          <w:szCs w:val="22"/>
                        </w:rPr>
                        <w:t xml:space="preserve"> during conjugation.</w:t>
                      </w:r>
                    </w:p>
                  </w:txbxContent>
                </v:textbox>
                <w10:wrap type="topAndBottom"/>
              </v:shape>
            </w:pict>
          </mc:Fallback>
        </mc:AlternateContent>
      </w:r>
    </w:p>
    <w:p w14:paraId="262C1823" w14:textId="10BB63D4" w:rsidR="00BF7CDA" w:rsidRDefault="00BF7CDA" w:rsidP="00AE654B"/>
    <w:p w14:paraId="10DFC13C" w14:textId="1D8644E3" w:rsidR="000B0D59" w:rsidRDefault="000B0D59" w:rsidP="005B2DF7">
      <w:pPr>
        <w:ind w:firstLine="720"/>
      </w:pPr>
    </w:p>
    <w:p w14:paraId="430D8112" w14:textId="77777777" w:rsidR="00EF5453" w:rsidRDefault="00EF5453" w:rsidP="005B2DF7">
      <w:pPr>
        <w:ind w:firstLine="720"/>
      </w:pPr>
    </w:p>
    <w:p w14:paraId="4483D164" w14:textId="2DC0F77C" w:rsidR="00BF7CDA" w:rsidRPr="005B2DF7" w:rsidRDefault="00BF7CDA" w:rsidP="000B0D59">
      <w:pPr>
        <w:rPr>
          <w:rFonts w:cstheme="minorHAnsi"/>
        </w:rPr>
      </w:pPr>
    </w:p>
    <w:p w14:paraId="3E16768E" w14:textId="741428CA" w:rsidR="003E3A43" w:rsidRPr="0067571E" w:rsidRDefault="000F2EBD" w:rsidP="0067571E">
      <w:pPr>
        <w:ind w:firstLine="720"/>
      </w:pPr>
      <w:r>
        <w:lastRenderedPageBreak/>
        <w:t xml:space="preserve">Although ANXA5-ANXA5 was the most abundant species in the ANXA5-CMB conjugate, the </w:t>
      </w:r>
      <w:r w:rsidRPr="000B0D59">
        <w:rPr>
          <w:i/>
          <w:iCs/>
        </w:rPr>
        <w:t>in vitro</w:t>
      </w:r>
      <w:r>
        <w:t xml:space="preserve"> and </w:t>
      </w:r>
      <w:r w:rsidRPr="000B0D59">
        <w:rPr>
          <w:i/>
          <w:iCs/>
        </w:rPr>
        <w:t>in vivo</w:t>
      </w:r>
      <w:r>
        <w:t xml:space="preserve"> data suggest that the addition of a CMB molecule could be the only reason for the observed cytotoxicity. ANXA5 is not cytotoxic </w:t>
      </w:r>
      <w:r w:rsidR="000B0D59">
        <w:t>(</w:t>
      </w:r>
      <w:r w:rsidR="000B0D59" w:rsidRPr="00DA476B">
        <w:rPr>
          <w:b/>
          <w:bCs/>
        </w:rPr>
        <w:t>Figure 29</w:t>
      </w:r>
      <w:r w:rsidR="000B0D59">
        <w:t xml:space="preserve">) </w:t>
      </w:r>
      <w:r>
        <w:t>and the presence of an ANXA5-ANXA5 dimer would only aid in ANXA5 internalization into the cell. Although EDC has shown to be</w:t>
      </w:r>
      <w:r w:rsidR="000B0D59">
        <w:t xml:space="preserve"> an</w:t>
      </w:r>
      <w:r w:rsidR="007E742B">
        <w:t xml:space="preserve"> interchain</w:t>
      </w:r>
      <w:r>
        <w:t xml:space="preserve"> DNA crosslinking agent, </w:t>
      </w:r>
      <w:r w:rsidR="007E742B">
        <w:t>the EDC</w:t>
      </w:r>
      <w:r w:rsidR="008B24CB">
        <w:t>-</w:t>
      </w:r>
      <w:r w:rsidR="007E742B">
        <w:t xml:space="preserve">activated protein would react with a neighboring ANXA5 and form a dimer </w:t>
      </w:r>
      <w:r w:rsidR="007E742B">
        <w:fldChar w:fldCharType="begin"/>
      </w:r>
      <w:r w:rsidR="00503656">
        <w:instrText xml:space="preserve"> ADDIN EN.CITE &lt;EndNote&gt;&lt;Cite&gt;&lt;Author&gt;Moshnikova&lt;/Author&gt;&lt;Year&gt;2006&lt;/Year&gt;&lt;RecNum&gt;1221&lt;/RecNum&gt;&lt;DisplayText&gt;[275]&lt;/DisplayText&gt;&lt;record&gt;&lt;rec-number&gt;1221&lt;/rec-number&gt;&lt;foreign-keys&gt;&lt;key app="EN" db-id="vx2tfde052sapgeadsvp5f0f09pxfasr00vs" timestamp="1664922084"&gt;1221&lt;/key&gt;&lt;/foreign-keys&gt;&lt;ref-type name="Journal Article"&gt;17&lt;/ref-type&gt;&lt;contributors&gt;&lt;authors&gt;&lt;author&gt;Moshnikova, A. B.&lt;/author&gt;&lt;author&gt;Afanasyev, V. N.&lt;/author&gt;&lt;author&gt;Proussakova, O. V.&lt;/author&gt;&lt;author&gt;Chernyshov, S.&lt;/author&gt;&lt;author&gt;Gogvadze, V.&lt;/author&gt;&lt;author&gt;Beletsky, I. P.&lt;/author&gt;&lt;/authors&gt;&lt;/contributors&gt;&lt;auth-address&gt;Institute of Theoretical and Experimental Biophysics, Russian Academy of Sciences, ul. Institutskaya 3, Pushchino, Moscow Region 142290, Russia.&lt;/auth-address&gt;&lt;titles&gt;&lt;title&gt;Cytotoxic activity of 1-ethyl-3-(3-dimethylaminopropyl)-carbodiimide is underlain by DNA interchain cross-linking&lt;/title&gt;&lt;secondary-title&gt;Cell Mol Life Sci&lt;/secondary-title&gt;&lt;/titles&gt;&lt;periodical&gt;&lt;full-title&gt;Cell Mol Life Sci&lt;/full-title&gt;&lt;/periodical&gt;&lt;pages&gt;229-34&lt;/pages&gt;&lt;volume&gt;63&lt;/volume&gt;&lt;number&gt;2&lt;/number&gt;&lt;edition&gt;2006/01/04&lt;/edition&gt;&lt;keywords&gt;&lt;keyword&gt;Animals&lt;/keyword&gt;&lt;keyword&gt;Cell Death/*drug effects&lt;/keyword&gt;&lt;keyword&gt;Cell Line&lt;/keyword&gt;&lt;keyword&gt;Chlorocebus aethiops&lt;/keyword&gt;&lt;keyword&gt;Cross-Linking Reagents&lt;/keyword&gt;&lt;keyword&gt;Cyclin-Dependent Kinase Inhibitor p21/metabolism&lt;/keyword&gt;&lt;keyword&gt;Cytokinesis/*drug effects&lt;/keyword&gt;&lt;keyword&gt;Dose-Response Relationship, Drug&lt;/keyword&gt;&lt;keyword&gt;Ethyldimethylaminopropyl Carbodiimide/*pharmacology&lt;/keyword&gt;&lt;keyword&gt;Humans&lt;/keyword&gt;&lt;keyword&gt;Male&lt;/keyword&gt;&lt;keyword&gt;Mice&lt;/keyword&gt;&lt;keyword&gt;Mice, Inbred DBA&lt;/keyword&gt;&lt;/keywords&gt;&lt;dates&gt;&lt;year&gt;2006&lt;/year&gt;&lt;pub-dates&gt;&lt;date&gt;Jan&lt;/date&gt;&lt;/pub-dates&gt;&lt;/dates&gt;&lt;isbn&gt;1420-682X (Print)&amp;#xD;1420-682X (Linking)&lt;/isbn&gt;&lt;accession-num&gt;16389457&lt;/accession-num&gt;&lt;urls&gt;&lt;related-urls&gt;&lt;url&gt;https://www.ncbi.nlm.nih.gov/pubmed/16389457&lt;/url&gt;&lt;/related-urls&gt;&lt;/urls&gt;&lt;electronic-resource-num&gt;10.1007/s00018-005-5383-x&lt;/electronic-resource-num&gt;&lt;/record&gt;&lt;/Cite&gt;&lt;/EndNote&gt;</w:instrText>
      </w:r>
      <w:r w:rsidR="007E742B">
        <w:fldChar w:fldCharType="separate"/>
      </w:r>
      <w:r w:rsidR="00503656">
        <w:rPr>
          <w:noProof/>
        </w:rPr>
        <w:t>[275]</w:t>
      </w:r>
      <w:r w:rsidR="007E742B">
        <w:fldChar w:fldCharType="end"/>
      </w:r>
      <w:r w:rsidR="007E742B">
        <w:t xml:space="preserve">. </w:t>
      </w:r>
      <w:r w:rsidR="007E742B" w:rsidRPr="000B0D59">
        <w:rPr>
          <w:i/>
          <w:iCs/>
        </w:rPr>
        <w:t>In vivo</w:t>
      </w:r>
      <w:r w:rsidR="007E742B">
        <w:t xml:space="preserve">, ANXA5 </w:t>
      </w:r>
      <w:r w:rsidR="0067571E">
        <w:t>alone has</w:t>
      </w:r>
      <w:r w:rsidR="008B24CB">
        <w:t xml:space="preserve"> been</w:t>
      </w:r>
      <w:r w:rsidR="0067571E">
        <w:t xml:space="preserve"> shown to suppress tumor growth in a dose</w:t>
      </w:r>
      <w:r w:rsidR="008B24CB">
        <w:t>-</w:t>
      </w:r>
      <w:r w:rsidR="0067571E">
        <w:t>dependent manner at 5 and 10 mg/kg of protein</w:t>
      </w:r>
      <w:r w:rsidR="00EC1CD8">
        <w:t xml:space="preserve"> </w:t>
      </w:r>
      <w:r w:rsidR="00EC1CD8" w:rsidRPr="00FE648F">
        <w:rPr>
          <w:rFonts w:cs="Times New Roman"/>
        </w:rPr>
        <w:fldChar w:fldCharType="begin"/>
      </w:r>
      <w:r w:rsidR="00503656">
        <w:rPr>
          <w:rFonts w:cs="Times New Roman"/>
        </w:rPr>
        <w:instrText xml:space="preserve"> ADDIN EN.CITE &lt;EndNote&gt;&lt;Cite&gt;&lt;Author&gt;Zhang&lt;/Author&gt;&lt;Year&gt;2017&lt;/Year&gt;&lt;RecNum&gt;260&lt;/RecNum&gt;&lt;DisplayText&gt;[203]&lt;/DisplayText&gt;&lt;record&gt;&lt;rec-number&gt;260&lt;/rec-number&gt;&lt;foreign-keys&gt;&lt;key app="EN" db-id="vx2tfde052sapgeadsvp5f0f09pxfasr00vs" timestamp="1605630935"&gt;260&lt;/key&gt;&lt;/foreign-keys&gt;&lt;ref-type name="Journal Article"&gt;17&lt;/ref-type&gt;&lt;contributors&gt;&lt;authors&gt;&lt;author&gt;Zhang, Xuerui&lt;/author&gt;&lt;author&gt;Huo, Lina&lt;/author&gt;&lt;author&gt;Jin, Haibo&lt;/author&gt;&lt;author&gt;Han, Yuheng&lt;/author&gt;&lt;author&gt;Wang, Jie&lt;/author&gt;&lt;author&gt;Zhang, Yanjun&lt;/author&gt;&lt;author&gt;Lai, Xinghuan&lt;/author&gt;&lt;author&gt;Le, Ziwei&lt;/author&gt;&lt;author&gt;Zhang, Jing&lt;/author&gt;&lt;author&gt;Hua, Zichun&lt;/author&gt;&lt;/authors&gt;&lt;/contributors&gt;&lt;titles&gt;&lt;title&gt;Anti-cancer activity of Annexin V in murine melanoma model by suppressing tumor angiogenesis&lt;/title&gt;&lt;secondary-title&gt;Oncotarget&lt;/secondary-title&gt;&lt;/titles&gt;&lt;periodical&gt;&lt;full-title&gt;Oncotarget&lt;/full-title&gt;&lt;/periodical&gt;&lt;pages&gt;42602-42612&lt;/pages&gt;&lt;volume&gt;8&lt;/volume&gt;&lt;number&gt;26&lt;/number&gt;&lt;keywords&gt;&lt;keyword&gt;Annexin V&lt;/keyword&gt;&lt;keyword&gt;Apoptosis&lt;/keyword&gt;&lt;keyword&gt;Necrosis&lt;/keyword&gt;&lt;keyword&gt;Tumor angiogenesis&lt;/keyword&gt;&lt;/keywords&gt;&lt;dates&gt;&lt;year&gt;2017&lt;/year&gt;&lt;/dates&gt;&lt;urls&gt;&lt;/urls&gt;&lt;electronic-resource-num&gt;10.18632/oncotarget.16645&lt;/electronic-resource-num&gt;&lt;/record&gt;&lt;/Cite&gt;&lt;/EndNote&gt;</w:instrText>
      </w:r>
      <w:r w:rsidR="00EC1CD8" w:rsidRPr="00FE648F">
        <w:rPr>
          <w:rFonts w:cs="Times New Roman"/>
        </w:rPr>
        <w:fldChar w:fldCharType="separate"/>
      </w:r>
      <w:r w:rsidR="00503656">
        <w:rPr>
          <w:rFonts w:cs="Times New Roman"/>
          <w:noProof/>
        </w:rPr>
        <w:t>[203]</w:t>
      </w:r>
      <w:r w:rsidR="00EC1CD8" w:rsidRPr="00FE648F">
        <w:rPr>
          <w:rFonts w:cs="Times New Roman"/>
        </w:rPr>
        <w:fldChar w:fldCharType="end"/>
      </w:r>
      <w:r w:rsidR="00EC1CD8">
        <w:t>.</w:t>
      </w:r>
      <w:r w:rsidR="0067571E">
        <w:t xml:space="preserve"> For </w:t>
      </w:r>
      <w:r w:rsidR="0067571E" w:rsidRPr="00EC1CD8">
        <w:rPr>
          <w:i/>
          <w:iCs/>
        </w:rPr>
        <w:t>in vivo</w:t>
      </w:r>
      <w:r w:rsidR="00315017">
        <w:t xml:space="preserve"> dosing, </w:t>
      </w:r>
      <w:r w:rsidR="0067571E">
        <w:t xml:space="preserve">the ANXA5 </w:t>
      </w:r>
      <w:r w:rsidR="007358FF">
        <w:t xml:space="preserve">protein </w:t>
      </w:r>
      <w:r w:rsidR="0067571E">
        <w:t xml:space="preserve">equivalent is only 1 </w:t>
      </w:r>
      <w:r w:rsidR="0067571E">
        <w:sym w:font="Symbol" w:char="F06D"/>
      </w:r>
      <w:r w:rsidR="0067571E">
        <w:t>g/kg of ANXA5 in the</w:t>
      </w:r>
      <w:r w:rsidR="00315017">
        <w:t xml:space="preserve"> 2.5 mg/kg </w:t>
      </w:r>
      <w:r w:rsidR="0067571E">
        <w:t xml:space="preserve">ANXA5-CMB conjugate, and this dose would not have a therapeutic </w:t>
      </w:r>
      <w:r w:rsidR="007358FF">
        <w:t xml:space="preserve">benefit if no drugs were loaded. </w:t>
      </w:r>
      <w:r w:rsidR="0067571E">
        <w:t xml:space="preserve">Because of these uncertainties, it brings to question the </w:t>
      </w:r>
      <w:r w:rsidR="00F51958">
        <w:t>reproducibility of th</w:t>
      </w:r>
      <w:r w:rsidR="0067571E">
        <w:t>is</w:t>
      </w:r>
      <w:r w:rsidR="00F51958">
        <w:t xml:space="preserve"> conjugate</w:t>
      </w:r>
      <w:r w:rsidR="00EC1CD8">
        <w:t xml:space="preserve">. </w:t>
      </w:r>
      <w:r w:rsidR="007D6098">
        <w:t>Because of this</w:t>
      </w:r>
      <w:r w:rsidR="008B24CB">
        <w:t>,</w:t>
      </w:r>
      <w:r w:rsidR="007D6098">
        <w:t xml:space="preserve"> </w:t>
      </w:r>
      <w:r w:rsidR="0026004A">
        <w:t>the</w:t>
      </w:r>
      <w:r w:rsidR="008B24CB">
        <w:t xml:space="preserve"> ANXA5-CMB</w:t>
      </w:r>
      <w:r w:rsidR="007D6098">
        <w:t xml:space="preserve"> project ended.  </w:t>
      </w:r>
    </w:p>
    <w:p w14:paraId="1EDBE745" w14:textId="702C22CC" w:rsidR="003E3A43" w:rsidRDefault="003E3A43" w:rsidP="005B2DF7"/>
    <w:p w14:paraId="3B0BFEA7" w14:textId="56352D40" w:rsidR="003E3A43" w:rsidRDefault="003E3A43">
      <w:pPr>
        <w:spacing w:line="240" w:lineRule="auto"/>
        <w:jc w:val="left"/>
        <w:rPr>
          <w:rFonts w:eastAsiaTheme="majorEastAsia" w:cs="Times New Roman"/>
          <w:b/>
          <w:color w:val="000000" w:themeColor="text1"/>
          <w:sz w:val="32"/>
          <w:szCs w:val="32"/>
          <w:u w:val="single"/>
        </w:rPr>
      </w:pPr>
    </w:p>
    <w:p w14:paraId="5115E643" w14:textId="502F7566" w:rsidR="003E3A43" w:rsidRDefault="003E3A43">
      <w:pPr>
        <w:spacing w:line="240" w:lineRule="auto"/>
        <w:jc w:val="left"/>
        <w:rPr>
          <w:rFonts w:eastAsiaTheme="majorEastAsia" w:cs="Times New Roman"/>
          <w:b/>
          <w:color w:val="000000" w:themeColor="text1"/>
          <w:sz w:val="32"/>
          <w:szCs w:val="32"/>
          <w:u w:val="single"/>
        </w:rPr>
      </w:pPr>
    </w:p>
    <w:p w14:paraId="43D6529B" w14:textId="77777777" w:rsidR="00170F62" w:rsidRPr="004547E6" w:rsidRDefault="00170F62" w:rsidP="004547E6"/>
    <w:p w14:paraId="16569551" w14:textId="77777777" w:rsidR="00FC200F" w:rsidRDefault="00FC200F">
      <w:pPr>
        <w:spacing w:line="240" w:lineRule="auto"/>
        <w:jc w:val="left"/>
        <w:rPr>
          <w:rFonts w:eastAsiaTheme="majorEastAsia" w:cstheme="majorBidi"/>
          <w:b/>
          <w:color w:val="000000" w:themeColor="text1"/>
          <w:sz w:val="32"/>
          <w:szCs w:val="32"/>
          <w:u w:val="single"/>
        </w:rPr>
      </w:pPr>
      <w:r>
        <w:br w:type="page"/>
      </w:r>
    </w:p>
    <w:p w14:paraId="52146805" w14:textId="017F93D2" w:rsidR="003E3A43" w:rsidRPr="004547E6" w:rsidRDefault="004547E6" w:rsidP="004547E6">
      <w:pPr>
        <w:pStyle w:val="Heading1"/>
      </w:pPr>
      <w:bookmarkStart w:id="196" w:name="_Toc116911067"/>
      <w:r w:rsidRPr="004547E6">
        <w:lastRenderedPageBreak/>
        <w:t>Chapter 5: ANXA5-Valproic Acid Results and Discussion</w:t>
      </w:r>
      <w:bookmarkEnd w:id="196"/>
    </w:p>
    <w:p w14:paraId="15F6FFB9" w14:textId="05E36500" w:rsidR="00361FD4" w:rsidRDefault="009506A5" w:rsidP="00E620E4">
      <w:pPr>
        <w:pStyle w:val="Heading2"/>
      </w:pPr>
      <w:bookmarkStart w:id="197" w:name="_Toc116911068"/>
      <w:r>
        <w:t xml:space="preserve">Synthesis of </w:t>
      </w:r>
      <w:r w:rsidR="00E401CF" w:rsidRPr="00E401CF">
        <w:t>ANXA5-VPA</w:t>
      </w:r>
      <w:bookmarkEnd w:id="197"/>
      <w:r w:rsidR="00E401CF" w:rsidRPr="00E401CF">
        <w:t xml:space="preserve"> </w:t>
      </w:r>
    </w:p>
    <w:p w14:paraId="1D060957" w14:textId="797D22BF" w:rsidR="00F56834" w:rsidRDefault="007D6098" w:rsidP="007D6098">
      <w:pPr>
        <w:rPr>
          <w:rFonts w:cs="Times New Roman"/>
        </w:rPr>
      </w:pPr>
      <w:r>
        <w:rPr>
          <w:rFonts w:cs="Times New Roman"/>
        </w:rPr>
        <w:t>The</w:t>
      </w:r>
      <w:r w:rsidR="00F56834">
        <w:rPr>
          <w:rFonts w:cs="Times New Roman"/>
        </w:rPr>
        <w:t xml:space="preserve"> chemical makeup of ANXA5 and </w:t>
      </w:r>
      <w:r w:rsidR="000141EB">
        <w:rPr>
          <w:rFonts w:cs="Times New Roman"/>
        </w:rPr>
        <w:t>valproic acid (</w:t>
      </w:r>
      <w:r w:rsidR="00F56834">
        <w:rPr>
          <w:rFonts w:cs="Times New Roman"/>
        </w:rPr>
        <w:t>VPA</w:t>
      </w:r>
      <w:r w:rsidR="000141EB">
        <w:rPr>
          <w:rFonts w:cs="Times New Roman"/>
        </w:rPr>
        <w:t>)</w:t>
      </w:r>
      <w:r>
        <w:rPr>
          <w:rFonts w:cs="Times New Roman"/>
        </w:rPr>
        <w:t xml:space="preserve"> make them</w:t>
      </w:r>
      <w:r w:rsidR="00F56834">
        <w:rPr>
          <w:rFonts w:cs="Times New Roman"/>
        </w:rPr>
        <w:t xml:space="preserve"> excellent candidates to be linked together through </w:t>
      </w:r>
      <w:r w:rsidR="00F56834" w:rsidRPr="009E1D83">
        <w:rPr>
          <w:rFonts w:cs="Times New Roman"/>
        </w:rPr>
        <w:t>1-ethyl-3-(3-dimethylamino)propylcarbodiimide, hydrochloride (EDC)</w:t>
      </w:r>
      <w:r w:rsidR="00F56834">
        <w:rPr>
          <w:rFonts w:cs="Times New Roman"/>
        </w:rPr>
        <w:t xml:space="preserve"> crosslinking chemistry</w:t>
      </w:r>
      <w:r w:rsidR="008E6F64">
        <w:rPr>
          <w:rFonts w:cs="Times New Roman"/>
        </w:rPr>
        <w:t xml:space="preserve"> </w:t>
      </w:r>
      <w:r w:rsidR="00BF7CDA">
        <w:rPr>
          <w:rFonts w:cs="Times New Roman"/>
        </w:rPr>
        <w:t>(</w:t>
      </w:r>
      <w:r w:rsidR="00BF7CDA" w:rsidRPr="00B73D98">
        <w:rPr>
          <w:rFonts w:cs="Times New Roman"/>
          <w:b/>
          <w:bCs/>
        </w:rPr>
        <w:t>Figure 64</w:t>
      </w:r>
      <w:r w:rsidR="00BF7CDA">
        <w:rPr>
          <w:rFonts w:cs="Times New Roman"/>
        </w:rPr>
        <w:t>)</w:t>
      </w:r>
      <w:r w:rsidR="00F56834">
        <w:rPr>
          <w:rFonts w:cs="Times New Roman"/>
        </w:rPr>
        <w:t xml:space="preserve">. EDC provides a zero-length linker that reacts carboxylic acids to amines through an addition-elimination reaction. First EDC activates the </w:t>
      </w:r>
      <w:r w:rsidR="00061E7A">
        <w:rPr>
          <w:rFonts w:cs="Times New Roman"/>
        </w:rPr>
        <w:t xml:space="preserve">lone </w:t>
      </w:r>
      <w:r w:rsidR="00F56834">
        <w:rPr>
          <w:rFonts w:cs="Times New Roman"/>
        </w:rPr>
        <w:t xml:space="preserve">carboxylic acid on VPA creating an unstable </w:t>
      </w:r>
      <w:r w:rsidR="00F56834" w:rsidRPr="009E1D83">
        <w:rPr>
          <w:rFonts w:cs="Times New Roman"/>
        </w:rPr>
        <w:t>o-acylisourea active ester</w:t>
      </w:r>
      <w:r w:rsidR="00F56834">
        <w:rPr>
          <w:rFonts w:cs="Times New Roman"/>
        </w:rPr>
        <w:t xml:space="preserve">. </w:t>
      </w:r>
      <w:r w:rsidR="00F56834" w:rsidRPr="009E1D83">
        <w:rPr>
          <w:rFonts w:cs="Times New Roman"/>
        </w:rPr>
        <w:t xml:space="preserve">Next, ANXA5 is introduced, and </w:t>
      </w:r>
      <w:r w:rsidR="00F56834">
        <w:rPr>
          <w:rFonts w:cs="Times New Roman"/>
        </w:rPr>
        <w:t>1 of the 22</w:t>
      </w:r>
      <w:r w:rsidR="00F56834" w:rsidRPr="009E1D83">
        <w:rPr>
          <w:rFonts w:cs="Times New Roman"/>
        </w:rPr>
        <w:t xml:space="preserve"> primary amines (lysine residues) displace</w:t>
      </w:r>
      <w:r>
        <w:rPr>
          <w:rFonts w:cs="Times New Roman"/>
        </w:rPr>
        <w:t>s</w:t>
      </w:r>
      <w:r w:rsidR="00F56834" w:rsidRPr="009E1D83">
        <w:rPr>
          <w:rFonts w:cs="Times New Roman"/>
        </w:rPr>
        <w:t xml:space="preserve"> the EDC crosslinker</w:t>
      </w:r>
      <w:r w:rsidR="000141EB">
        <w:rPr>
          <w:rFonts w:cs="Times New Roman"/>
        </w:rPr>
        <w:t>,</w:t>
      </w:r>
      <w:r w:rsidR="00F56834" w:rsidRPr="009E1D83">
        <w:rPr>
          <w:rFonts w:cs="Times New Roman"/>
        </w:rPr>
        <w:t xml:space="preserve"> generating a stable </w:t>
      </w:r>
      <w:r w:rsidR="002B10F5">
        <w:rPr>
          <w:rFonts w:cs="Times New Roman"/>
        </w:rPr>
        <w:t xml:space="preserve">amide </w:t>
      </w:r>
      <w:r w:rsidR="00F56834" w:rsidRPr="009E1D83">
        <w:rPr>
          <w:rFonts w:cs="Times New Roman"/>
        </w:rPr>
        <w:t>bond between ANXA5 and</w:t>
      </w:r>
      <w:r w:rsidR="00F56834">
        <w:rPr>
          <w:rFonts w:cs="Times New Roman"/>
        </w:rPr>
        <w:t xml:space="preserve"> VPA</w:t>
      </w:r>
      <w:r w:rsidR="000141EB">
        <w:rPr>
          <w:rFonts w:cs="Times New Roman"/>
        </w:rPr>
        <w:t xml:space="preserve">  </w:t>
      </w:r>
      <w:r w:rsidR="000141EB">
        <w:rPr>
          <w:rFonts w:cs="Times New Roman"/>
        </w:rPr>
        <w:fldChar w:fldCharType="begin">
          <w:fldData xml:space="preserve">PEVuZE5vdGU+PENpdGU+PEF1dGhvcj5NY0tlcm5hbjwvQXV0aG9yPjxZZWFyPjIwMjA8L1llYXI+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</w:fldData>
        </w:fldChar>
      </w:r>
      <w:r w:rsidR="006A3288">
        <w:rPr>
          <w:rFonts w:cs="Times New Roman"/>
        </w:rPr>
        <w:instrText xml:space="preserve"> ADDIN EN.CITE </w:instrText>
      </w:r>
      <w:r w:rsidR="006A3288">
        <w:rPr>
          <w:rFonts w:cs="Times New Roman"/>
        </w:rPr>
        <w:fldChar w:fldCharType="begin">
          <w:fldData xml:space="preserve">PEVuZE5vdGU+PENpdGU+PEF1dGhvcj5NY0tlcm5hbjwvQXV0aG9yPjxZZWFyPjIwMjA8L1llYXI+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</w:fldData>
        </w:fldChar>
      </w:r>
      <w:r w:rsidR="006A3288">
        <w:rPr>
          <w:rFonts w:cs="Times New Roman"/>
        </w:rPr>
        <w:instrText xml:space="preserve"> ADDIN EN.CITE.DATA </w:instrText>
      </w:r>
      <w:r w:rsidR="006A3288">
        <w:rPr>
          <w:rFonts w:cs="Times New Roman"/>
        </w:rPr>
      </w:r>
      <w:r w:rsidR="006A3288">
        <w:rPr>
          <w:rFonts w:cs="Times New Roman"/>
        </w:rPr>
        <w:fldChar w:fldCharType="end"/>
      </w:r>
      <w:r w:rsidR="000141EB">
        <w:rPr>
          <w:rFonts w:cs="Times New Roman"/>
        </w:rPr>
      </w:r>
      <w:r w:rsidR="000141EB">
        <w:rPr>
          <w:rFonts w:cs="Times New Roman"/>
        </w:rPr>
        <w:fldChar w:fldCharType="separate"/>
      </w:r>
      <w:r w:rsidR="006A3288">
        <w:rPr>
          <w:rFonts w:cs="Times New Roman"/>
          <w:noProof/>
        </w:rPr>
        <w:t>[192]</w:t>
      </w:r>
      <w:r w:rsidR="000141EB">
        <w:rPr>
          <w:rFonts w:cs="Times New Roman"/>
        </w:rPr>
        <w:fldChar w:fldCharType="end"/>
      </w:r>
      <w:r w:rsidR="00F56834">
        <w:rPr>
          <w:rFonts w:cs="Times New Roman"/>
        </w:rPr>
        <w:t>.</w:t>
      </w:r>
      <w:r w:rsidR="006017F2">
        <w:rPr>
          <w:rFonts w:cs="Times New Roman"/>
        </w:rPr>
        <w:t xml:space="preserve"> Synthesis of ANXA5-VPA was confirmed with SDS-PAGE analysis (</w:t>
      </w:r>
      <w:r w:rsidR="006129BA" w:rsidRPr="00B73D98">
        <w:rPr>
          <w:rFonts w:cs="Times New Roman"/>
          <w:b/>
          <w:bCs/>
        </w:rPr>
        <w:t>Figure 65</w:t>
      </w:r>
      <w:r w:rsidR="006017F2">
        <w:rPr>
          <w:rFonts w:cs="Times New Roman"/>
        </w:rPr>
        <w:t>)</w:t>
      </w:r>
      <w:r w:rsidR="000141EB">
        <w:rPr>
          <w:rFonts w:cs="Times New Roman"/>
        </w:rPr>
        <w:t>.</w:t>
      </w:r>
    </w:p>
    <w:p w14:paraId="3DB5D504" w14:textId="25BD95C3" w:rsidR="00BF7CDA" w:rsidRDefault="00BF7CDA" w:rsidP="008E6F64">
      <w:pPr>
        <w:ind w:firstLine="720"/>
        <w:rPr>
          <w:rFonts w:cs="Times New Roman"/>
        </w:rPr>
      </w:pPr>
      <w:r>
        <w:rPr>
          <w:rFonts w:cs="Times New Roman"/>
          <w:noProof/>
        </w:rPr>
        <w:drawing>
          <wp:anchor distT="0" distB="0" distL="114300" distR="114300" simplePos="0" relativeHeight="251859968" behindDoc="0" locked="0" layoutInCell="1" allowOverlap="1" wp14:anchorId="39078FC7" wp14:editId="18E87743">
            <wp:simplePos x="0" y="0"/>
            <wp:positionH relativeFrom="column">
              <wp:posOffset>-42334</wp:posOffset>
            </wp:positionH>
            <wp:positionV relativeFrom="paragraph">
              <wp:posOffset>353060</wp:posOffset>
            </wp:positionV>
            <wp:extent cx="5943600" cy="1927860"/>
            <wp:effectExtent l="0" t="0" r="0" b="2540"/>
            <wp:wrapTopAndBottom/>
            <wp:docPr id="146" name="Picture 14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descr="Diagram&#10;&#10;Description automatically generated"/>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5943600" cy="1927860"/>
                    </a:xfrm>
                    <a:prstGeom prst="rect">
                      <a:avLst/>
                    </a:prstGeom>
                  </pic:spPr>
                </pic:pic>
              </a:graphicData>
            </a:graphic>
            <wp14:sizeRelH relativeFrom="page">
              <wp14:pctWidth>0</wp14:pctWidth>
            </wp14:sizeRelH>
            <wp14:sizeRelV relativeFrom="page">
              <wp14:pctHeight>0</wp14:pctHeight>
            </wp14:sizeRelV>
          </wp:anchor>
        </w:drawing>
      </w:r>
    </w:p>
    <w:p w14:paraId="0C2046C4" w14:textId="75272CA2" w:rsidR="00BF7CDA" w:rsidRDefault="0004549A" w:rsidP="008E6F64">
      <w:pPr>
        <w:ind w:firstLine="720"/>
        <w:rPr>
          <w:rFonts w:cs="Times New Roman"/>
        </w:rPr>
      </w:pPr>
      <w:r>
        <w:rPr>
          <w:noProof/>
        </w:rPr>
        <mc:AlternateContent>
          <mc:Choice Requires="wps">
            <w:drawing>
              <wp:anchor distT="0" distB="0" distL="114300" distR="114300" simplePos="0" relativeHeight="251862016" behindDoc="0" locked="0" layoutInCell="1" allowOverlap="1" wp14:anchorId="0744256E" wp14:editId="2934112B">
                <wp:simplePos x="0" y="0"/>
                <wp:positionH relativeFrom="column">
                  <wp:posOffset>-41910</wp:posOffset>
                </wp:positionH>
                <wp:positionV relativeFrom="paragraph">
                  <wp:posOffset>2165985</wp:posOffset>
                </wp:positionV>
                <wp:extent cx="5943600" cy="635"/>
                <wp:effectExtent l="0" t="0" r="0" b="12065"/>
                <wp:wrapTopAndBottom/>
                <wp:docPr id="147" name="Text Box 14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6344B6D" w14:textId="5BF6B29F" w:rsidR="00EC6EAE" w:rsidRPr="007D6098" w:rsidRDefault="00EC6EAE" w:rsidP="00AE654B">
                            <w:pPr>
                              <w:pStyle w:val="Caption"/>
                              <w:rPr>
                                <w:b/>
                                <w:bCs/>
                              </w:rPr>
                            </w:pPr>
                            <w:bookmarkStart w:id="198" w:name="_Toc118910709"/>
                            <w:r w:rsidRPr="007D6098">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64</w:t>
                            </w:r>
                            <w:r>
                              <w:rPr>
                                <w:b/>
                                <w:bCs/>
                              </w:rPr>
                              <w:fldChar w:fldCharType="end"/>
                            </w:r>
                            <w:r w:rsidRPr="007D6098">
                              <w:rPr>
                                <w:b/>
                                <w:bCs/>
                              </w:rPr>
                              <w:t>: ANAX5-CMB crosslinking scheme</w:t>
                            </w:r>
                            <w:bookmarkEnd w:id="198"/>
                            <w:r w:rsidRPr="007D6098">
                              <w:rPr>
                                <w:b/>
                                <w:bCs/>
                              </w:rPr>
                              <w:t xml:space="preserve"> </w:t>
                            </w:r>
                          </w:p>
                          <w:p w14:paraId="3F3E6BF7" w14:textId="5713EC14" w:rsidR="00EC6EAE" w:rsidRPr="00FE3A77" w:rsidRDefault="00EC6EAE" w:rsidP="00AE654B">
                            <w:pPr>
                              <w:pStyle w:val="Caption"/>
                            </w:pPr>
                            <w:r>
                              <w:t xml:space="preserve">First VPA is activated with EDC. The VPA-EDC reaction generates a reactive O-acylisourea ester intermediate, and once a primary amine (lysine reside) is introduced, the EDC is displaced generating an isourea by-product and the ANXA5-VPA conjugate. Image adapted from </w:t>
                            </w:r>
                            <w:r w:rsidRPr="00FE1AD1">
                              <w:t>https://www.thermofisher.com/order/catalog/product/22980</w:t>
                            </w:r>
                            <w:r>
                              <w:t>.</w:t>
                            </w:r>
                          </w:p>
                          <w:p w14:paraId="48F81051" w14:textId="58C0B4A0" w:rsidR="00EC6EAE" w:rsidRPr="00674C90" w:rsidRDefault="00EC6EAE" w:rsidP="00BF7CDA">
                            <w:pPr>
                              <w:pStyle w:val="Caption"/>
                              <w:rPr>
                                <w:rFonts w:cs="Times New Roman"/>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744256E" id="Text Box 147" o:spid="_x0000_s1113" type="#_x0000_t202" style="position:absolute;left:0;text-align:left;margin-left:-3.3pt;margin-top:170.55pt;width:468pt;height:.05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" stroked="f">
                <v:textbox style="mso-fit-shape-to-text:t" inset="0,0,0,0">
                  <w:txbxContent>
                    <w:p w14:paraId="26344B6D" w14:textId="5BF6B29F" w:rsidR="00EC6EAE" w:rsidRPr="007D6098" w:rsidRDefault="00EC6EAE" w:rsidP="00AE654B">
                      <w:pPr>
                        <w:pStyle w:val="Caption"/>
                        <w:rPr>
                          <w:b/>
                          <w:bCs/>
                        </w:rPr>
                      </w:pPr>
                      <w:bookmarkStart w:id="258" w:name="_Toc118910709"/>
                      <w:r w:rsidRPr="007D6098">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64</w:t>
                      </w:r>
                      <w:r>
                        <w:rPr>
                          <w:b/>
                          <w:bCs/>
                        </w:rPr>
                        <w:fldChar w:fldCharType="end"/>
                      </w:r>
                      <w:r w:rsidRPr="007D6098">
                        <w:rPr>
                          <w:b/>
                          <w:bCs/>
                        </w:rPr>
                        <w:t>: ANAX5-CMB crosslinking scheme</w:t>
                      </w:r>
                      <w:bookmarkEnd w:id="258"/>
                      <w:r w:rsidRPr="007D6098">
                        <w:rPr>
                          <w:b/>
                          <w:bCs/>
                        </w:rPr>
                        <w:t xml:space="preserve"> </w:t>
                      </w:r>
                    </w:p>
                    <w:p w14:paraId="3F3E6BF7" w14:textId="5713EC14" w:rsidR="00EC6EAE" w:rsidRPr="00FE3A77" w:rsidRDefault="00EC6EAE" w:rsidP="00AE654B">
                      <w:pPr>
                        <w:pStyle w:val="Caption"/>
                      </w:pPr>
                      <w:r>
                        <w:t xml:space="preserve">First VPA is activated with EDC. The VPA-EDC reaction generates a reactive O-acylisourea ester intermediate, and once a primary amine (lysine reside) is introduced, the EDC is displaced generating an isourea by-product and the ANXA5-VPA conjugate. Image adapted from </w:t>
                      </w:r>
                      <w:r w:rsidRPr="00FE1AD1">
                        <w:t>https://www.thermofisher.com/order/catalog/product/22980</w:t>
                      </w:r>
                      <w:r>
                        <w:t>.</w:t>
                      </w:r>
                    </w:p>
                    <w:p w14:paraId="48F81051" w14:textId="58C0B4A0" w:rsidR="00EC6EAE" w:rsidRPr="00674C90" w:rsidRDefault="00EC6EAE" w:rsidP="00BF7CDA">
                      <w:pPr>
                        <w:pStyle w:val="Caption"/>
                        <w:rPr>
                          <w:rFonts w:cs="Times New Roman"/>
                          <w:noProof/>
                        </w:rPr>
                      </w:pPr>
                    </w:p>
                  </w:txbxContent>
                </v:textbox>
                <w10:wrap type="topAndBottom"/>
              </v:shape>
            </w:pict>
          </mc:Fallback>
        </mc:AlternateContent>
      </w:r>
    </w:p>
    <w:p w14:paraId="078B28A2" w14:textId="5523AE1B" w:rsidR="007D6098" w:rsidRDefault="00D722BA" w:rsidP="00D722BA">
      <w:pPr>
        <w:ind w:firstLine="720"/>
        <w:rPr>
          <w:rFonts w:cs="Times New Roman"/>
        </w:rPr>
      </w:pPr>
      <w:r>
        <w:rPr>
          <w:noProof/>
        </w:rPr>
        <w:lastRenderedPageBreak/>
        <mc:AlternateContent>
          <mc:Choice Requires="wps">
            <w:drawing>
              <wp:anchor distT="0" distB="0" distL="114300" distR="114300" simplePos="0" relativeHeight="251944960" behindDoc="0" locked="0" layoutInCell="1" allowOverlap="1" wp14:anchorId="10BBAC5E" wp14:editId="33DDEE62">
                <wp:simplePos x="0" y="0"/>
                <wp:positionH relativeFrom="column">
                  <wp:posOffset>581660</wp:posOffset>
                </wp:positionH>
                <wp:positionV relativeFrom="paragraph">
                  <wp:posOffset>4432935</wp:posOffset>
                </wp:positionV>
                <wp:extent cx="5139690" cy="635"/>
                <wp:effectExtent l="0" t="0" r="3810" b="1270"/>
                <wp:wrapTopAndBottom/>
                <wp:docPr id="199" name="Text Box 199"/>
                <wp:cNvGraphicFramePr/>
                <a:graphic xmlns:a="http://schemas.openxmlformats.org/drawingml/2006/main">
                  <a:graphicData uri="http://schemas.microsoft.com/office/word/2010/wordprocessingShape">
                    <wps:wsp>
                      <wps:cNvSpPr txBox="1"/>
                      <wps:spPr>
                        <a:xfrm>
                          <a:off x="0" y="0"/>
                          <a:ext cx="5139690" cy="635"/>
                        </a:xfrm>
                        <a:prstGeom prst="rect">
                          <a:avLst/>
                        </a:prstGeom>
                        <a:solidFill>
                          <a:prstClr val="white"/>
                        </a:solidFill>
                        <a:ln>
                          <a:noFill/>
                        </a:ln>
                      </wps:spPr>
                      <wps:txbx>
                        <w:txbxContent>
                          <w:p w14:paraId="72D0FB60" w14:textId="550E287C" w:rsidR="00EC6EAE" w:rsidRPr="007D6098" w:rsidRDefault="00EC6EAE" w:rsidP="0048245B">
                            <w:pPr>
                              <w:pStyle w:val="Caption"/>
                              <w:rPr>
                                <w:rFonts w:cstheme="minorHAnsi"/>
                                <w:b/>
                                <w:bCs/>
                                <w:szCs w:val="22"/>
                              </w:rPr>
                            </w:pPr>
                            <w:bookmarkStart w:id="199" w:name="_Toc118910710"/>
                            <w:r w:rsidRPr="0048245B">
                              <w:rPr>
                                <w:b/>
                                <w:bCs/>
                              </w:rPr>
                              <w:t xml:space="preserve">Figure </w:t>
                            </w:r>
                            <w:r w:rsidRPr="0048245B">
                              <w:rPr>
                                <w:b/>
                                <w:bCs/>
                              </w:rPr>
                              <w:fldChar w:fldCharType="begin"/>
                            </w:r>
                            <w:r w:rsidRPr="0048245B">
                              <w:rPr>
                                <w:b/>
                                <w:bCs/>
                              </w:rPr>
                              <w:instrText xml:space="preserve"> SEQ Figure \* ARABIC </w:instrText>
                            </w:r>
                            <w:r w:rsidRPr="0048245B">
                              <w:rPr>
                                <w:b/>
                                <w:bCs/>
                              </w:rPr>
                              <w:fldChar w:fldCharType="separate"/>
                            </w:r>
                            <w:r w:rsidR="006038A6">
                              <w:rPr>
                                <w:b/>
                                <w:bCs/>
                                <w:noProof/>
                              </w:rPr>
                              <w:t>65</w:t>
                            </w:r>
                            <w:r w:rsidRPr="0048245B">
                              <w:rPr>
                                <w:b/>
                                <w:bCs/>
                              </w:rPr>
                              <w:fldChar w:fldCharType="end"/>
                            </w:r>
                            <w:r w:rsidRPr="0048245B">
                              <w:rPr>
                                <w:b/>
                                <w:bCs/>
                              </w:rPr>
                              <w:t>:</w:t>
                            </w:r>
                            <w:r>
                              <w:t xml:space="preserve"> </w:t>
                            </w:r>
                            <w:r w:rsidRPr="007D6098">
                              <w:rPr>
                                <w:rFonts w:cstheme="minorHAnsi"/>
                                <w:b/>
                                <w:bCs/>
                                <w:szCs w:val="22"/>
                              </w:rPr>
                              <w:t>SDS page of ANXA5-VPA conjugate</w:t>
                            </w:r>
                            <w:bookmarkEnd w:id="199"/>
                          </w:p>
                          <w:p w14:paraId="45F71E15" w14:textId="32DAF818" w:rsidR="00EC6EAE" w:rsidRPr="00333A57" w:rsidRDefault="00EC6EAE" w:rsidP="0048245B">
                            <w:pPr>
                              <w:pStyle w:val="Caption"/>
                            </w:pPr>
                            <w:r>
                              <w:t xml:space="preserve">ANXA5-DM1 shows a mass increase consistent with 10 molecules of VPA added to each protein in lanes 3 and 4. Lane 2 has unconjugated ANXA5 as a control.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0BBAC5E" id="Text Box 199" o:spid="_x0000_s1114" type="#_x0000_t202" style="position:absolute;left:0;text-align:left;margin-left:45.8pt;margin-top:349.05pt;width:404.7pt;height:.05pt;z-index:251944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" stroked="f">
                <v:textbox style="mso-fit-shape-to-text:t" inset="0,0,0,0">
                  <w:txbxContent>
                    <w:p w14:paraId="72D0FB60" w14:textId="550E287C" w:rsidR="00EC6EAE" w:rsidRPr="007D6098" w:rsidRDefault="00EC6EAE" w:rsidP="0048245B">
                      <w:pPr>
                        <w:pStyle w:val="Caption"/>
                        <w:rPr>
                          <w:rFonts w:cstheme="minorHAnsi"/>
                          <w:b/>
                          <w:bCs/>
                          <w:szCs w:val="22"/>
                        </w:rPr>
                      </w:pPr>
                      <w:bookmarkStart w:id="260" w:name="_Toc118910710"/>
                      <w:r w:rsidRPr="0048245B">
                        <w:rPr>
                          <w:b/>
                          <w:bCs/>
                        </w:rPr>
                        <w:t xml:space="preserve">Figure </w:t>
                      </w:r>
                      <w:r w:rsidRPr="0048245B">
                        <w:rPr>
                          <w:b/>
                          <w:bCs/>
                        </w:rPr>
                        <w:fldChar w:fldCharType="begin"/>
                      </w:r>
                      <w:r w:rsidRPr="0048245B">
                        <w:rPr>
                          <w:b/>
                          <w:bCs/>
                        </w:rPr>
                        <w:instrText xml:space="preserve"> SEQ Figure \* ARABIC </w:instrText>
                      </w:r>
                      <w:r w:rsidRPr="0048245B">
                        <w:rPr>
                          <w:b/>
                          <w:bCs/>
                        </w:rPr>
                        <w:fldChar w:fldCharType="separate"/>
                      </w:r>
                      <w:r w:rsidR="006038A6">
                        <w:rPr>
                          <w:b/>
                          <w:bCs/>
                          <w:noProof/>
                        </w:rPr>
                        <w:t>65</w:t>
                      </w:r>
                      <w:r w:rsidRPr="0048245B">
                        <w:rPr>
                          <w:b/>
                          <w:bCs/>
                        </w:rPr>
                        <w:fldChar w:fldCharType="end"/>
                      </w:r>
                      <w:r w:rsidRPr="0048245B">
                        <w:rPr>
                          <w:b/>
                          <w:bCs/>
                        </w:rPr>
                        <w:t>:</w:t>
                      </w:r>
                      <w:r>
                        <w:t xml:space="preserve"> </w:t>
                      </w:r>
                      <w:r w:rsidRPr="007D6098">
                        <w:rPr>
                          <w:rFonts w:cstheme="minorHAnsi"/>
                          <w:b/>
                          <w:bCs/>
                          <w:szCs w:val="22"/>
                        </w:rPr>
                        <w:t>SDS page of ANXA5-VPA conjugate</w:t>
                      </w:r>
                      <w:bookmarkEnd w:id="260"/>
                    </w:p>
                    <w:p w14:paraId="45F71E15" w14:textId="32DAF818" w:rsidR="00EC6EAE" w:rsidRPr="00333A57" w:rsidRDefault="00EC6EAE" w:rsidP="0048245B">
                      <w:pPr>
                        <w:pStyle w:val="Caption"/>
                      </w:pPr>
                      <w:r>
                        <w:t xml:space="preserve">ANXA5-DM1 shows a mass increase consistent with 10 molecules of VPA added to each protein in lanes 3 and 4. Lane 2 has unconjugated ANXA5 as a control. </w:t>
                      </w:r>
                    </w:p>
                  </w:txbxContent>
                </v:textbox>
                <w10:wrap type="topAndBottom"/>
              </v:shape>
            </w:pict>
          </mc:Fallback>
        </mc:AlternateContent>
      </w:r>
      <w:r>
        <w:rPr>
          <w:rFonts w:cs="Times New Roman"/>
          <w:noProof/>
        </w:rPr>
        <w:drawing>
          <wp:anchor distT="0" distB="0" distL="114300" distR="114300" simplePos="0" relativeHeight="251942912" behindDoc="0" locked="0" layoutInCell="1" allowOverlap="1" wp14:anchorId="5261A715" wp14:editId="6BCE883A">
            <wp:simplePos x="0" y="0"/>
            <wp:positionH relativeFrom="column">
              <wp:posOffset>-126712</wp:posOffset>
            </wp:positionH>
            <wp:positionV relativeFrom="paragraph">
              <wp:posOffset>145415</wp:posOffset>
            </wp:positionV>
            <wp:extent cx="5943600" cy="4378325"/>
            <wp:effectExtent l="0" t="0" r="0" b="3175"/>
            <wp:wrapTopAndBottom/>
            <wp:docPr id="198" name="Picture 19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A picture containing text&#10;&#10;Description automatically generated"/>
                    <pic:cNvPicPr/>
                  </pic:nvPicPr>
                  <pic:blipFill>
                    <a:blip r:embed="rId181">
                      <a:extLst>
                        <a:ext uri="{28A0092B-C50C-407E-A947-70E740481C1C}">
                          <a14:useLocalDpi xmlns:a14="http://schemas.microsoft.com/office/drawing/2010/main" val="0"/>
                        </a:ext>
                      </a:extLst>
                    </a:blip>
                    <a:stretch>
                      <a:fillRect/>
                    </a:stretch>
                  </pic:blipFill>
                  <pic:spPr>
                    <a:xfrm>
                      <a:off x="0" y="0"/>
                      <a:ext cx="5943600" cy="4378325"/>
                    </a:xfrm>
                    <a:prstGeom prst="rect">
                      <a:avLst/>
                    </a:prstGeom>
                  </pic:spPr>
                </pic:pic>
              </a:graphicData>
            </a:graphic>
            <wp14:sizeRelH relativeFrom="page">
              <wp14:pctWidth>0</wp14:pctWidth>
            </wp14:sizeRelH>
            <wp14:sizeRelV relativeFrom="page">
              <wp14:pctHeight>0</wp14:pctHeight>
            </wp14:sizeRelV>
          </wp:anchor>
        </w:drawing>
      </w:r>
    </w:p>
    <w:p w14:paraId="036A5468" w14:textId="4B4907B5" w:rsidR="0048245B" w:rsidRDefault="0048245B" w:rsidP="00B35089">
      <w:pPr>
        <w:rPr>
          <w:rFonts w:cs="Times New Roman"/>
        </w:rPr>
      </w:pPr>
    </w:p>
    <w:p w14:paraId="00126168" w14:textId="77777777" w:rsidR="0048245B" w:rsidRDefault="0048245B" w:rsidP="00B35089">
      <w:pPr>
        <w:rPr>
          <w:rFonts w:cs="Times New Roman"/>
        </w:rPr>
      </w:pPr>
    </w:p>
    <w:p w14:paraId="2766DA92" w14:textId="62FE37CC" w:rsidR="003A63DC" w:rsidRDefault="00492D45" w:rsidP="00DA476B">
      <w:pPr>
        <w:ind w:firstLine="720"/>
        <w:rPr>
          <w:rFonts w:cs="Times New Roman"/>
        </w:rPr>
      </w:pPr>
      <w:r>
        <w:rPr>
          <w:rFonts w:cs="Times New Roman"/>
        </w:rPr>
        <w:t xml:space="preserve">EDC crosslinking does not contribute to the molecular weight of the ANXA5-VPA conjugate, and any increase in weight is a result of the addition </w:t>
      </w:r>
      <w:r w:rsidR="00F96AFE">
        <w:rPr>
          <w:rFonts w:cs="Times New Roman"/>
        </w:rPr>
        <w:t>of a</w:t>
      </w:r>
      <w:r>
        <w:rPr>
          <w:rFonts w:cs="Times New Roman"/>
        </w:rPr>
        <w:t xml:space="preserve"> VPA drug molecule</w:t>
      </w:r>
      <w:r w:rsidR="007D6098">
        <w:rPr>
          <w:rFonts w:cs="Times New Roman"/>
        </w:rPr>
        <w:t xml:space="preserve">. </w:t>
      </w:r>
      <w:r>
        <w:rPr>
          <w:rFonts w:cs="Times New Roman"/>
        </w:rPr>
        <w:t>For every VPA</w:t>
      </w:r>
      <w:r w:rsidR="008E6F64">
        <w:rPr>
          <w:rFonts w:cs="Times New Roman"/>
        </w:rPr>
        <w:t xml:space="preserve"> molecule</w:t>
      </w:r>
      <w:r>
        <w:rPr>
          <w:rFonts w:cs="Times New Roman"/>
        </w:rPr>
        <w:t xml:space="preserve"> added, a shift upward of 144 da will be observed. Using gel </w:t>
      </w:r>
      <w:r w:rsidR="00C542C3">
        <w:rPr>
          <w:rFonts w:cs="Times New Roman"/>
        </w:rPr>
        <w:t>electrophoresis</w:t>
      </w:r>
      <w:r>
        <w:rPr>
          <w:rFonts w:cs="Times New Roman"/>
        </w:rPr>
        <w:t xml:space="preserve">, we observe a mass increase from </w:t>
      </w:r>
      <w:r w:rsidR="00C542C3">
        <w:rPr>
          <w:rFonts w:cs="Times New Roman"/>
        </w:rPr>
        <w:t xml:space="preserve">36 kDa of ANXA5 to about 38 kDa which indicates </w:t>
      </w:r>
      <w:r w:rsidR="000C3696">
        <w:rPr>
          <w:rFonts w:cs="Times New Roman"/>
        </w:rPr>
        <w:t>the</w:t>
      </w:r>
      <w:r w:rsidR="00C542C3">
        <w:rPr>
          <w:rFonts w:cs="Times New Roman"/>
        </w:rPr>
        <w:t xml:space="preserve"> addition of </w:t>
      </w:r>
      <w:r w:rsidR="00C542C3">
        <w:rPr>
          <w:rFonts w:cs="Times New Roman"/>
        </w:rPr>
        <w:lastRenderedPageBreak/>
        <w:t>1</w:t>
      </w:r>
      <w:r w:rsidR="00347EEC">
        <w:rPr>
          <w:rFonts w:cs="Times New Roman"/>
        </w:rPr>
        <w:t>4</w:t>
      </w:r>
      <w:r w:rsidR="00C542C3">
        <w:rPr>
          <w:rFonts w:cs="Times New Roman"/>
        </w:rPr>
        <w:t xml:space="preserve"> molecules of VPA to </w:t>
      </w:r>
      <w:r w:rsidR="006017F2">
        <w:rPr>
          <w:rFonts w:cs="Times New Roman"/>
        </w:rPr>
        <w:t xml:space="preserve">1 </w:t>
      </w:r>
      <w:r w:rsidR="00C542C3">
        <w:rPr>
          <w:rFonts w:cs="Times New Roman"/>
        </w:rPr>
        <w:t>ANXA5</w:t>
      </w:r>
      <w:r w:rsidR="008F22E2">
        <w:rPr>
          <w:rFonts w:cs="Times New Roman"/>
        </w:rPr>
        <w:t xml:space="preserve"> for two separate </w:t>
      </w:r>
      <w:r w:rsidR="006A53DC">
        <w:rPr>
          <w:rFonts w:cs="Times New Roman"/>
        </w:rPr>
        <w:t>conjugations</w:t>
      </w:r>
      <w:r w:rsidR="006017F2">
        <w:rPr>
          <w:rFonts w:cs="Times New Roman"/>
        </w:rPr>
        <w:t xml:space="preserve"> (</w:t>
      </w:r>
      <w:r w:rsidR="006129BA" w:rsidRPr="00DA476B">
        <w:rPr>
          <w:rFonts w:cs="Times New Roman"/>
          <w:b/>
          <w:bCs/>
        </w:rPr>
        <w:t>Figure 6</w:t>
      </w:r>
      <w:r w:rsidR="002D22C5" w:rsidRPr="00DA476B">
        <w:rPr>
          <w:rFonts w:cs="Times New Roman"/>
          <w:b/>
          <w:bCs/>
        </w:rPr>
        <w:t>6</w:t>
      </w:r>
      <w:r w:rsidR="006129BA">
        <w:rPr>
          <w:rFonts w:cs="Times New Roman"/>
        </w:rPr>
        <w:t>).</w:t>
      </w:r>
      <w:r w:rsidR="00C542C3">
        <w:rPr>
          <w:rFonts w:cs="Times New Roman"/>
        </w:rPr>
        <w:t xml:space="preserve"> </w:t>
      </w:r>
      <w:r w:rsidR="003A63DC">
        <w:rPr>
          <w:rFonts w:cs="Times New Roman"/>
        </w:rPr>
        <w:t>After</w:t>
      </w:r>
      <w:r w:rsidR="006129BA">
        <w:rPr>
          <w:rFonts w:cs="Times New Roman"/>
        </w:rPr>
        <w:t xml:space="preserve"> quantifying four</w:t>
      </w:r>
      <w:r w:rsidR="00347EEC">
        <w:rPr>
          <w:rFonts w:cs="Times New Roman"/>
        </w:rPr>
        <w:t xml:space="preserve"> </w:t>
      </w:r>
      <w:r w:rsidR="00C91F26">
        <w:rPr>
          <w:rFonts w:cs="Times New Roman"/>
        </w:rPr>
        <w:t xml:space="preserve">separate </w:t>
      </w:r>
      <w:r w:rsidR="00347EEC">
        <w:rPr>
          <w:rFonts w:cs="Times New Roman"/>
        </w:rPr>
        <w:t>conjugations</w:t>
      </w:r>
      <w:r w:rsidR="00C91F26">
        <w:rPr>
          <w:rFonts w:cs="Times New Roman"/>
        </w:rPr>
        <w:t xml:space="preserve">, the average </w:t>
      </w:r>
      <w:r w:rsidR="000C3696">
        <w:rPr>
          <w:rFonts w:cs="Times New Roman"/>
        </w:rPr>
        <w:t>d</w:t>
      </w:r>
      <w:r w:rsidR="007D6098">
        <w:rPr>
          <w:rFonts w:cs="Times New Roman"/>
        </w:rPr>
        <w:t>rug</w:t>
      </w:r>
      <w:r w:rsidR="000C3696">
        <w:rPr>
          <w:rFonts w:cs="Times New Roman"/>
        </w:rPr>
        <w:t>-</w:t>
      </w:r>
      <w:r w:rsidR="007D6098">
        <w:rPr>
          <w:rFonts w:cs="Times New Roman"/>
        </w:rPr>
        <w:t>to</w:t>
      </w:r>
      <w:r w:rsidR="000C3696">
        <w:rPr>
          <w:rFonts w:cs="Times New Roman"/>
        </w:rPr>
        <w:t>-</w:t>
      </w:r>
      <w:r w:rsidR="007D6098">
        <w:rPr>
          <w:rFonts w:cs="Times New Roman"/>
        </w:rPr>
        <w:t xml:space="preserve">protein ratio of VPA to ANXA5 is </w:t>
      </w:r>
      <w:r w:rsidR="003A63DC">
        <w:rPr>
          <w:rFonts w:cs="Times New Roman"/>
        </w:rPr>
        <w:t>10</w:t>
      </w:r>
      <w:r w:rsidR="007D6098">
        <w:rPr>
          <w:rFonts w:cs="Times New Roman"/>
        </w:rPr>
        <w:t>:1</w:t>
      </w:r>
      <w:r w:rsidR="000141EB">
        <w:rPr>
          <w:rFonts w:cs="Times New Roman"/>
        </w:rPr>
        <w:t xml:space="preserve"> </w:t>
      </w:r>
      <w:r w:rsidR="00F96AFE">
        <w:rPr>
          <w:rFonts w:cs="Times New Roman"/>
        </w:rPr>
        <w:t>(</w:t>
      </w:r>
      <w:r w:rsidR="006129BA" w:rsidRPr="00DA476B">
        <w:rPr>
          <w:rFonts w:cs="Times New Roman"/>
          <w:b/>
          <w:bCs/>
        </w:rPr>
        <w:t>Table 7</w:t>
      </w:r>
      <w:r w:rsidR="006129BA">
        <w:rPr>
          <w:rFonts w:cs="Times New Roman"/>
        </w:rPr>
        <w:t>)</w:t>
      </w:r>
      <w:r w:rsidR="00F96AFE">
        <w:rPr>
          <w:rFonts w:cs="Times New Roman"/>
        </w:rPr>
        <w:t>.</w:t>
      </w:r>
    </w:p>
    <w:p w14:paraId="26B6CCBC" w14:textId="24E48308" w:rsidR="000E358F" w:rsidRDefault="00FE200C" w:rsidP="00DA476B">
      <w:pPr>
        <w:ind w:firstLine="720"/>
        <w:rPr>
          <w:rFonts w:cs="Times New Roman"/>
        </w:rPr>
      </w:pPr>
      <w:r>
        <w:rPr>
          <w:rFonts w:cs="Times New Roman"/>
        </w:rPr>
        <w:t>The current FD</w:t>
      </w:r>
      <w:r w:rsidR="000141EB">
        <w:rPr>
          <w:rFonts w:cs="Times New Roman"/>
        </w:rPr>
        <w:t>A-</w:t>
      </w:r>
      <w:r>
        <w:rPr>
          <w:rFonts w:cs="Times New Roman"/>
        </w:rPr>
        <w:t>approved antibody</w:t>
      </w:r>
      <w:r w:rsidR="000C3696">
        <w:rPr>
          <w:rFonts w:cs="Times New Roman"/>
        </w:rPr>
        <w:t>-</w:t>
      </w:r>
      <w:r>
        <w:rPr>
          <w:rFonts w:cs="Times New Roman"/>
        </w:rPr>
        <w:t>drug conjugates have an antibody</w:t>
      </w:r>
      <w:r w:rsidR="000C3696">
        <w:rPr>
          <w:rFonts w:cs="Times New Roman"/>
        </w:rPr>
        <w:t>-</w:t>
      </w:r>
      <w:r>
        <w:rPr>
          <w:rFonts w:cs="Times New Roman"/>
        </w:rPr>
        <w:t>to</w:t>
      </w:r>
      <w:r w:rsidR="000C3696">
        <w:rPr>
          <w:rFonts w:cs="Times New Roman"/>
        </w:rPr>
        <w:t>-</w:t>
      </w:r>
      <w:r>
        <w:rPr>
          <w:rFonts w:cs="Times New Roman"/>
        </w:rPr>
        <w:t xml:space="preserve">drug ratio of </w:t>
      </w:r>
      <w:r w:rsidR="00315017">
        <w:rPr>
          <w:rFonts w:cs="Times New Roman"/>
        </w:rPr>
        <w:t>less than 4</w:t>
      </w:r>
      <w:r>
        <w:rPr>
          <w:rFonts w:cs="Times New Roman"/>
        </w:rPr>
        <w:t>:1</w:t>
      </w:r>
      <w:r w:rsidR="00D062B0">
        <w:rPr>
          <w:rFonts w:cs="Times New Roman"/>
        </w:rPr>
        <w:t xml:space="preserve">, due to the highly cytotoxic payloads that cannot be administered as a free drug </w:t>
      </w:r>
      <w:r w:rsidR="00D062B0">
        <w:rPr>
          <w:rFonts w:cs="Times New Roman"/>
        </w:rPr>
        <w:fldChar w:fldCharType="begin"/>
      </w:r>
      <w:r w:rsidR="00503656">
        <w:rPr>
          <w:rFonts w:cs="Times New Roman"/>
        </w:rPr>
        <w:instrText xml:space="preserve"> ADDIN EN.CITE &lt;EndNote&gt;&lt;Cite&gt;&lt;Author&gt;Dean&lt;/Author&gt;&lt;Year&gt;2021&lt;/Year&gt;&lt;RecNum&gt;1232&lt;/RecNum&gt;&lt;DisplayText&gt;[276]&lt;/DisplayText&gt;&lt;record&gt;&lt;rec-number&gt;1232&lt;/rec-number&gt;&lt;foreign-keys&gt;&lt;key app="EN" db-id="vx2tfde052sapgeadsvp5f0f09pxfasr00vs" timestamp="1665352276"&gt;1232&lt;/key&gt;&lt;/foreign-keys&gt;&lt;ref-type name="Journal Article"&gt;17&lt;/ref-type&gt;&lt;contributors&gt;&lt;authors&gt;&lt;author&gt;Dean, A. Q.&lt;/author&gt;&lt;author&gt;Luo, S.&lt;/author&gt;&lt;author&gt;Twomey, J. D.&lt;/author&gt;&lt;author&gt;Zhang, B.&lt;/author&gt;&lt;/authors&gt;&lt;/contributors&gt;&lt;auth-address&gt;Office of Biotechnology Products, Center for Drug Evaluation and Research, Food and Drug Administration, Silver Spring, MD, United States.&lt;/auth-address&gt;&lt;titles&gt;&lt;title&gt;Targeting cancer with antibody-drug conjugates: Promises and challenges&lt;/title&gt;&lt;secondary-title&gt;MAbs&lt;/secondary-title&gt;&lt;/titles&gt;&lt;periodical&gt;&lt;full-title&gt;mAbs&lt;/full-title&gt;&lt;/periodical&gt;&lt;pages&gt;1951427&lt;/pages&gt;&lt;volume&gt;13&lt;/volume&gt;&lt;number&gt;1&lt;/number&gt;&lt;edition&gt;2021/07/23&lt;/edition&gt;&lt;keywords&gt;&lt;keyword&gt;*Antibodies, Neoplasm/chemistry/immunology/therapeutic use&lt;/keyword&gt;&lt;keyword&gt;*Antineoplastic Agents, Immunological/chemistry/immunology/therapeutic use&lt;/keyword&gt;&lt;keyword&gt;Clinical Trials as Topic&lt;/keyword&gt;&lt;keyword&gt;*Drug Delivery Systems&lt;/keyword&gt;&lt;keyword&gt;Humans&lt;/keyword&gt;&lt;keyword&gt;*Immunoconjugates/chemistry/immunology/therapeutic use&lt;/keyword&gt;&lt;keyword&gt;*Neoplasms/drug therapy/immunology&lt;/keyword&gt;&lt;keyword&gt;*Antibody-drug conjugate (adc)&lt;/keyword&gt;&lt;keyword&gt;*analytics&lt;/keyword&gt;&lt;keyword&gt;*bioconjugation&lt;/keyword&gt;&lt;keyword&gt;*cancer therapy&lt;/keyword&gt;&lt;keyword&gt;*cytotoxic payload&lt;/keyword&gt;&lt;keyword&gt;*monoclonal antibody (mAb)&lt;/keyword&gt;&lt;keyword&gt;*product quality&lt;/keyword&gt;&lt;/keywords&gt;&lt;dates&gt;&lt;year&gt;2021&lt;/year&gt;&lt;pub-dates&gt;&lt;date&gt;Jan-Dec&lt;/date&gt;&lt;/pub-dates&gt;&lt;/dates&gt;&lt;isbn&gt;1942-0870 (Electronic)&amp;#xD;1942-0862 (Linking)&lt;/isbn&gt;&lt;accession-num&gt;34291723&lt;/accession-num&gt;&lt;urls&gt;&lt;related-urls&gt;&lt;url&gt;https://www.ncbi.nlm.nih.gov/pubmed/34291723&lt;/url&gt;&lt;/related-urls&gt;&lt;/urls&gt;&lt;custom2&gt;PMC8300931&lt;/custom2&gt;&lt;electronic-resource-num&gt;10.1080/19420862.2021.1951427&lt;/electronic-resource-num&gt;&lt;/record&gt;&lt;/Cite&gt;&lt;/EndNote&gt;</w:instrText>
      </w:r>
      <w:r w:rsidR="00D062B0">
        <w:rPr>
          <w:rFonts w:cs="Times New Roman"/>
        </w:rPr>
        <w:fldChar w:fldCharType="separate"/>
      </w:r>
      <w:r w:rsidR="00503656">
        <w:rPr>
          <w:rFonts w:cs="Times New Roman"/>
          <w:noProof/>
        </w:rPr>
        <w:t>[276]</w:t>
      </w:r>
      <w:r w:rsidR="00D062B0">
        <w:rPr>
          <w:rFonts w:cs="Times New Roman"/>
        </w:rPr>
        <w:fldChar w:fldCharType="end"/>
      </w:r>
      <w:r w:rsidR="00D062B0">
        <w:rPr>
          <w:rFonts w:cs="Times New Roman"/>
        </w:rPr>
        <w:t xml:space="preserve">. </w:t>
      </w:r>
      <w:r w:rsidR="00D062B0" w:rsidRPr="00D062B0">
        <w:rPr>
          <w:rFonts w:cs="Times New Roman"/>
        </w:rPr>
        <w:t>VPA is already FDA</w:t>
      </w:r>
      <w:r w:rsidR="000C3696">
        <w:rPr>
          <w:rFonts w:cs="Times New Roman"/>
        </w:rPr>
        <w:t>-</w:t>
      </w:r>
      <w:r w:rsidR="00D062B0" w:rsidRPr="00D062B0">
        <w:rPr>
          <w:rFonts w:cs="Times New Roman"/>
        </w:rPr>
        <w:t>approved as an antiepileptic drug and can be administered as a free drug</w:t>
      </w:r>
      <w:r w:rsidR="00D062B0" w:rsidRPr="00D062B0">
        <w:t xml:space="preserve">. </w:t>
      </w:r>
      <w:r w:rsidR="00D062B0">
        <w:t xml:space="preserve">The ANXA5-VPA </w:t>
      </w:r>
      <w:r w:rsidR="00B35089">
        <w:t>can</w:t>
      </w:r>
      <w:r w:rsidR="00D062B0">
        <w:t xml:space="preserve"> carry over two times more drug</w:t>
      </w:r>
      <w:r w:rsidR="000C3696">
        <w:t>s</w:t>
      </w:r>
      <w:r w:rsidR="00D062B0">
        <w:t xml:space="preserve"> and would </w:t>
      </w:r>
      <w:r w:rsidR="000141EB">
        <w:t xml:space="preserve">possibly </w:t>
      </w:r>
      <w:r w:rsidR="00D062B0">
        <w:t xml:space="preserve">not be limited by </w:t>
      </w:r>
      <w:r w:rsidR="00D062B0" w:rsidRPr="00D062B0">
        <w:t xml:space="preserve">severe side effects (hair loss, weight loss, nausea, vomiting, </w:t>
      </w:r>
      <w:r w:rsidR="003A63DC" w:rsidRPr="00D062B0">
        <w:t>etc.</w:t>
      </w:r>
      <w:r w:rsidR="00D062B0" w:rsidRPr="00D062B0">
        <w:t xml:space="preserve">) as seen with current chemotherapies and </w:t>
      </w:r>
      <w:r w:rsidR="00315017">
        <w:t>antibody</w:t>
      </w:r>
      <w:r w:rsidR="000C3696">
        <w:t>-</w:t>
      </w:r>
      <w:r w:rsidR="00315017">
        <w:t>drug conjugates</w:t>
      </w:r>
      <w:r w:rsidR="00D062B0" w:rsidRPr="00D062B0">
        <w:t>.</w:t>
      </w:r>
      <w:r w:rsidR="00B35089">
        <w:rPr>
          <w:rFonts w:cs="Times New Roman"/>
        </w:rPr>
        <w:t xml:space="preserve"> </w:t>
      </w:r>
      <w:r w:rsidR="00F96AFE">
        <w:rPr>
          <w:rFonts w:cs="Times New Roman"/>
        </w:rPr>
        <w:t>The ANXA5-VPA conjugate was relatively pure, with very little ANXA5-ANXA5 crosslinking as indicated by</w:t>
      </w:r>
      <w:r w:rsidR="00B93759">
        <w:rPr>
          <w:rFonts w:cs="Times New Roman"/>
        </w:rPr>
        <w:t xml:space="preserve"> the absence of </w:t>
      </w:r>
      <w:r w:rsidR="00F96AFE">
        <w:rPr>
          <w:rFonts w:cs="Times New Roman"/>
        </w:rPr>
        <w:t>band smear at approximately 75 kDa.</w:t>
      </w:r>
      <w:r w:rsidR="008F22E2">
        <w:rPr>
          <w:rFonts w:cs="Times New Roman"/>
        </w:rPr>
        <w:t xml:space="preserve"> </w:t>
      </w:r>
      <w:r w:rsidR="00F86519">
        <w:rPr>
          <w:rFonts w:cs="Times New Roman"/>
        </w:rPr>
        <w:t>While SDS-PAGE</w:t>
      </w:r>
      <w:r w:rsidR="000E358F">
        <w:rPr>
          <w:rFonts w:cs="Times New Roman"/>
        </w:rPr>
        <w:t xml:space="preserve"> has proven to be an efficient method in quantifying ANXA5-drug conjugates, it is the only method available for the ANXA5-VPA conjugate </w:t>
      </w:r>
      <w:r w:rsidR="000E358F">
        <w:rPr>
          <w:rFonts w:cs="Times New Roman"/>
        </w:rPr>
        <w:fldChar w:fldCharType="begin">
          <w:fldData xml:space="preserve">PEVuZE5vdGU+PENpdGU+PEF1dGhvcj5Tb3V0aGFyZDwvQXV0aG9yPjxZZWFyPjIwMTk8L1llYXI+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</w:fldData>
        </w:fldChar>
      </w:r>
      <w:r w:rsidR="00503656">
        <w:rPr>
          <w:rFonts w:cs="Times New Roman"/>
        </w:rPr>
        <w:instrText xml:space="preserve"> ADDIN EN.CITE </w:instrText>
      </w:r>
      <w:r w:rsidR="00503656">
        <w:rPr>
          <w:rFonts w:cs="Times New Roman"/>
        </w:rPr>
        <w:fldChar w:fldCharType="begin">
          <w:fldData xml:space="preserve">PEVuZE5vdGU+PENpdGU+PEF1dGhvcj5Tb3V0aGFyZDwvQXV0aG9yPjxZZWFyPjIwMTk8L1llYXI+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</w:fldData>
        </w:fldChar>
      </w:r>
      <w:r w:rsidR="00503656">
        <w:rPr>
          <w:rFonts w:cs="Times New Roman"/>
        </w:rPr>
        <w:instrText xml:space="preserve"> ADDIN EN.CITE.DATA </w:instrText>
      </w:r>
      <w:r w:rsidR="00503656">
        <w:rPr>
          <w:rFonts w:cs="Times New Roman"/>
        </w:rPr>
      </w:r>
      <w:r w:rsidR="00503656">
        <w:rPr>
          <w:rFonts w:cs="Times New Roman"/>
        </w:rPr>
        <w:fldChar w:fldCharType="end"/>
      </w:r>
      <w:r w:rsidR="000E358F">
        <w:rPr>
          <w:rFonts w:cs="Times New Roman"/>
        </w:rPr>
      </w:r>
      <w:r w:rsidR="000E358F">
        <w:rPr>
          <w:rFonts w:cs="Times New Roman"/>
        </w:rPr>
        <w:fldChar w:fldCharType="separate"/>
      </w:r>
      <w:r w:rsidR="00503656">
        <w:rPr>
          <w:rFonts w:cs="Times New Roman"/>
          <w:noProof/>
        </w:rPr>
        <w:t>[152, 153, 192, 206, 277]</w:t>
      </w:r>
      <w:r w:rsidR="000E358F">
        <w:rPr>
          <w:rFonts w:cs="Times New Roman"/>
        </w:rPr>
        <w:fldChar w:fldCharType="end"/>
      </w:r>
      <w:r w:rsidR="000E358F">
        <w:rPr>
          <w:rFonts w:cs="Times New Roman"/>
        </w:rPr>
        <w:t xml:space="preserve">. </w:t>
      </w:r>
      <w:r w:rsidR="00FF7B96">
        <w:rPr>
          <w:rFonts w:cs="Times New Roman"/>
        </w:rPr>
        <w:t xml:space="preserve">VPA lacks a chromophore and </w:t>
      </w:r>
      <w:r w:rsidR="00E736F1">
        <w:rPr>
          <w:rFonts w:cs="Times New Roman"/>
        </w:rPr>
        <w:t>has poor UV absorption</w:t>
      </w:r>
      <w:r w:rsidR="008E0C44">
        <w:rPr>
          <w:rFonts w:cs="Times New Roman"/>
        </w:rPr>
        <w:t>,</w:t>
      </w:r>
      <w:r w:rsidR="00E736F1">
        <w:rPr>
          <w:rFonts w:cs="Times New Roman"/>
        </w:rPr>
        <w:t xml:space="preserve"> so fluorescent excitation or </w:t>
      </w:r>
      <w:r w:rsidR="00B47D10">
        <w:rPr>
          <w:rFonts w:cs="Times New Roman"/>
        </w:rPr>
        <w:t xml:space="preserve">UV </w:t>
      </w:r>
      <w:r w:rsidR="00E736F1">
        <w:rPr>
          <w:rFonts w:cs="Times New Roman"/>
        </w:rPr>
        <w:t xml:space="preserve">absorption techniques (i.e., plate reader, UV-Vis, etc.) cannot be utilized </w:t>
      </w:r>
      <w:r w:rsidR="00E736F1">
        <w:rPr>
          <w:rFonts w:cs="Times New Roman"/>
        </w:rPr>
        <w:fldChar w:fldCharType="begin"/>
      </w:r>
      <w:r w:rsidR="00503656">
        <w:rPr>
          <w:rFonts w:cs="Times New Roman"/>
        </w:rPr>
        <w:instrText xml:space="preserve"> ADDIN EN.CITE &lt;EndNote&gt;&lt;Cite&gt;&lt;Author&gt;Abualhasan&lt;/Author&gt;&lt;Year&gt;2020&lt;/Year&gt;&lt;RecNum&gt;1224&lt;/RecNum&gt;&lt;DisplayText&gt;[278]&lt;/DisplayText&gt;&lt;record&gt;&lt;rec-number&gt;1224&lt;/rec-number&gt;&lt;foreign-keys&gt;&lt;key app="EN" db-id="vx2tfde052sapgeadsvp5f0f09pxfasr00vs" timestamp="1665078454"&gt;1224&lt;/key&gt;&lt;/foreign-keys&gt;&lt;ref-type name="Journal Article"&gt;17&lt;/ref-type&gt;&lt;contributors&gt;&lt;authors&gt;&lt;author&gt;Abualhasan, M.&lt;/author&gt;&lt;author&gt;Odeh, N. W.&lt;/author&gt;&lt;author&gt;Younis, G. N.&lt;/author&gt;&lt;author&gt;Zeidan, O. F.&lt;/author&gt;&lt;/authors&gt;&lt;/contributors&gt;&lt;auth-address&gt;Department of Pharmacy, Faculty of Medicine and Health Sciences, An-Najah National University, P.O. Box 7, Nablus, State of Palestine.&lt;/auth-address&gt;&lt;titles&gt;&lt;title&gt;Analytical Method Development for Sodium Valproate through Chemical Derivatization&lt;/title&gt;&lt;secondary-title&gt;Int J Anal Chem&lt;/secondary-title&gt;&lt;/titles&gt;&lt;periodical&gt;&lt;full-title&gt;Int J Anal Chem&lt;/full-title&gt;&lt;/periodical&gt;&lt;pages&gt;5672183&lt;/pages&gt;&lt;volume&gt;2020&lt;/volume&gt;&lt;edition&gt;2020/02/27&lt;/edition&gt;&lt;dates&gt;&lt;year&gt;2020&lt;/year&gt;&lt;/dates&gt;&lt;isbn&gt;1687-8760 (Print)&amp;#xD;1687-8760 (Linking)&lt;/isbn&gt;&lt;accession-num&gt;32099545&lt;/accession-num&gt;&lt;urls&gt;&lt;related-urls&gt;&lt;url&gt;https://www.ncbi.nlm.nih.gov/pubmed/32099545&lt;/url&gt;&lt;/related-urls&gt;&lt;/urls&gt;&lt;custom2&gt;PMC7013335&lt;/custom2&gt;&lt;electronic-resource-num&gt;10.1155/2020/5672183&lt;/electronic-resource-num&gt;&lt;/record&gt;&lt;/Cite&gt;&lt;/EndNote&gt;</w:instrText>
      </w:r>
      <w:r w:rsidR="00E736F1">
        <w:rPr>
          <w:rFonts w:cs="Times New Roman"/>
        </w:rPr>
        <w:fldChar w:fldCharType="separate"/>
      </w:r>
      <w:r w:rsidR="00503656">
        <w:rPr>
          <w:rFonts w:cs="Times New Roman"/>
          <w:noProof/>
        </w:rPr>
        <w:t>[278]</w:t>
      </w:r>
      <w:r w:rsidR="00E736F1">
        <w:rPr>
          <w:rFonts w:cs="Times New Roman"/>
        </w:rPr>
        <w:fldChar w:fldCharType="end"/>
      </w:r>
      <w:r w:rsidR="00E736F1">
        <w:rPr>
          <w:rFonts w:cs="Times New Roman"/>
        </w:rPr>
        <w:t xml:space="preserve">. </w:t>
      </w:r>
      <w:r w:rsidR="00315017">
        <w:rPr>
          <w:rFonts w:cs="Times New Roman"/>
        </w:rPr>
        <w:t>While quantitation limitations exist, the simpl</w:t>
      </w:r>
      <w:r w:rsidR="000141EB">
        <w:rPr>
          <w:rFonts w:cs="Times New Roman"/>
        </w:rPr>
        <w:t>e</w:t>
      </w:r>
      <w:r w:rsidR="00315017">
        <w:rPr>
          <w:rFonts w:cs="Times New Roman"/>
        </w:rPr>
        <w:t xml:space="preserve"> chemistry for the ANXA5-VPA is </w:t>
      </w:r>
      <w:r w:rsidR="006E0D87">
        <w:rPr>
          <w:rFonts w:cs="Times New Roman"/>
        </w:rPr>
        <w:t xml:space="preserve">advantageous for yield and cost. </w:t>
      </w:r>
    </w:p>
    <w:p w14:paraId="52E62CE1" w14:textId="77777777" w:rsidR="000141EB" w:rsidRDefault="00531EC7" w:rsidP="00EC7808">
      <w:pPr>
        <w:rPr>
          <w:rFonts w:cs="Times New Roman"/>
        </w:rPr>
      </w:pPr>
      <w:r>
        <w:rPr>
          <w:rFonts w:cs="Times New Roman"/>
        </w:rPr>
        <w:tab/>
      </w:r>
    </w:p>
    <w:p w14:paraId="3C83670D" w14:textId="4FA461A8" w:rsidR="000141EB" w:rsidRPr="002D22C5" w:rsidRDefault="000141EB" w:rsidP="002D22C5">
      <w:pPr>
        <w:pStyle w:val="Caption"/>
        <w:keepNext/>
        <w:rPr>
          <w:b/>
          <w:bCs/>
        </w:rPr>
      </w:pPr>
      <w:bookmarkStart w:id="200" w:name="_Toc118910731"/>
      <w:r w:rsidRPr="008E0C44">
        <w:rPr>
          <w:b/>
          <w:bCs/>
        </w:rPr>
        <w:t xml:space="preserve">Table </w:t>
      </w:r>
      <w:r w:rsidRPr="008E0C44">
        <w:rPr>
          <w:b/>
          <w:bCs/>
        </w:rPr>
        <w:fldChar w:fldCharType="begin"/>
      </w:r>
      <w:r w:rsidRPr="008E0C44">
        <w:rPr>
          <w:b/>
          <w:bCs/>
        </w:rPr>
        <w:instrText xml:space="preserve"> SEQ Table \* ARABIC </w:instrText>
      </w:r>
      <w:r w:rsidRPr="008E0C44">
        <w:rPr>
          <w:b/>
          <w:bCs/>
        </w:rPr>
        <w:fldChar w:fldCharType="separate"/>
      </w:r>
      <w:r w:rsidR="006038A6">
        <w:rPr>
          <w:b/>
          <w:bCs/>
          <w:noProof/>
        </w:rPr>
        <w:t>7</w:t>
      </w:r>
      <w:r w:rsidRPr="008E0C44">
        <w:rPr>
          <w:b/>
          <w:bCs/>
        </w:rPr>
        <w:fldChar w:fldCharType="end"/>
      </w:r>
      <w:r w:rsidRPr="008E0C44">
        <w:rPr>
          <w:b/>
          <w:bCs/>
        </w:rPr>
        <w:t>: Average molecules of VPA added to ANXA5</w:t>
      </w:r>
      <w:bookmarkEnd w:id="200"/>
      <w:r w:rsidRPr="008E0C44">
        <w:rPr>
          <w:b/>
          <w:bCs/>
        </w:rPr>
        <w:t xml:space="preserve"> </w:t>
      </w:r>
    </w:p>
    <w:tbl>
      <w:tblPr>
        <w:tblStyle w:val="GridTable4"/>
        <w:tblpPr w:leftFromText="180" w:rightFromText="180" w:vertAnchor="text" w:horzAnchor="page" w:tblpX="3694" w:tblpY="51"/>
        <w:tblW w:w="0" w:type="auto"/>
        <w:tblLook w:val="04A0" w:firstRow="1" w:lastRow="0" w:firstColumn="1" w:lastColumn="0" w:noHBand="0" w:noVBand="1"/>
      </w:tblPr>
      <w:tblGrid>
        <w:gridCol w:w="2425"/>
        <w:gridCol w:w="2610"/>
      </w:tblGrid>
      <w:tr w:rsidR="000141EB" w14:paraId="1C5F12F7" w14:textId="77777777" w:rsidTr="000141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005FD768" w14:textId="77777777" w:rsidR="000141EB" w:rsidRPr="006129BA" w:rsidRDefault="000141EB" w:rsidP="000141EB">
            <w:pPr>
              <w:rPr>
                <w:rFonts w:cs="Times New Roman"/>
                <w:sz w:val="22"/>
                <w:szCs w:val="22"/>
              </w:rPr>
            </w:pPr>
            <w:r w:rsidRPr="006129BA">
              <w:rPr>
                <w:rFonts w:cs="Times New Roman"/>
                <w:sz w:val="22"/>
                <w:szCs w:val="22"/>
              </w:rPr>
              <w:t xml:space="preserve">ANXA5-VPA sample </w:t>
            </w:r>
          </w:p>
        </w:tc>
        <w:tc>
          <w:tcPr>
            <w:tcW w:w="2610" w:type="dxa"/>
          </w:tcPr>
          <w:p w14:paraId="77D75EDC" w14:textId="77777777" w:rsidR="000141EB" w:rsidRPr="006129BA" w:rsidRDefault="000141EB" w:rsidP="000141EB">
            <w:pPr>
              <w:cnfStyle w:val="100000000000" w:firstRow="1" w:lastRow="0" w:firstColumn="0" w:lastColumn="0" w:oddVBand="0" w:evenVBand="0" w:oddHBand="0" w:evenHBand="0" w:firstRowFirstColumn="0" w:firstRowLastColumn="0" w:lastRowFirstColumn="0" w:lastRowLastColumn="0"/>
              <w:rPr>
                <w:rFonts w:cs="Times New Roman"/>
                <w:sz w:val="22"/>
                <w:szCs w:val="22"/>
              </w:rPr>
            </w:pPr>
            <w:r w:rsidRPr="006129BA">
              <w:rPr>
                <w:rFonts w:cs="Times New Roman"/>
                <w:sz w:val="22"/>
                <w:szCs w:val="22"/>
              </w:rPr>
              <w:t xml:space="preserve">Molecules of VPA  </w:t>
            </w:r>
          </w:p>
        </w:tc>
      </w:tr>
      <w:tr w:rsidR="000141EB" w14:paraId="51568F05" w14:textId="77777777" w:rsidTr="0001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066744F5" w14:textId="77777777" w:rsidR="000141EB" w:rsidRPr="006129BA" w:rsidRDefault="000141EB" w:rsidP="000141EB">
            <w:pPr>
              <w:rPr>
                <w:rFonts w:cs="Times New Roman"/>
                <w:sz w:val="22"/>
                <w:szCs w:val="22"/>
              </w:rPr>
            </w:pPr>
            <w:r w:rsidRPr="006129BA">
              <w:rPr>
                <w:rFonts w:cs="Times New Roman"/>
                <w:sz w:val="22"/>
                <w:szCs w:val="22"/>
              </w:rPr>
              <w:t>1</w:t>
            </w:r>
          </w:p>
        </w:tc>
        <w:tc>
          <w:tcPr>
            <w:tcW w:w="2610" w:type="dxa"/>
          </w:tcPr>
          <w:p w14:paraId="42CD1976" w14:textId="77777777" w:rsidR="000141EB" w:rsidRPr="006129BA" w:rsidRDefault="000141EB" w:rsidP="000141EB">
            <w:pPr>
              <w:cnfStyle w:val="000000100000" w:firstRow="0" w:lastRow="0" w:firstColumn="0" w:lastColumn="0" w:oddVBand="0" w:evenVBand="0" w:oddHBand="1" w:evenHBand="0" w:firstRowFirstColumn="0" w:firstRowLastColumn="0" w:lastRowFirstColumn="0" w:lastRowLastColumn="0"/>
              <w:rPr>
                <w:rFonts w:cs="Times New Roman"/>
                <w:sz w:val="22"/>
                <w:szCs w:val="22"/>
              </w:rPr>
            </w:pPr>
            <w:r w:rsidRPr="006129BA">
              <w:rPr>
                <w:rFonts w:cs="Times New Roman"/>
                <w:sz w:val="22"/>
                <w:szCs w:val="22"/>
              </w:rPr>
              <w:t>15.1</w:t>
            </w:r>
          </w:p>
        </w:tc>
      </w:tr>
      <w:tr w:rsidR="000141EB" w14:paraId="09D55066" w14:textId="77777777" w:rsidTr="000141EB">
        <w:tc>
          <w:tcPr>
            <w:cnfStyle w:val="001000000000" w:firstRow="0" w:lastRow="0" w:firstColumn="1" w:lastColumn="0" w:oddVBand="0" w:evenVBand="0" w:oddHBand="0" w:evenHBand="0" w:firstRowFirstColumn="0" w:firstRowLastColumn="0" w:lastRowFirstColumn="0" w:lastRowLastColumn="0"/>
            <w:tcW w:w="2425" w:type="dxa"/>
          </w:tcPr>
          <w:p w14:paraId="00B993C7" w14:textId="77777777" w:rsidR="000141EB" w:rsidRPr="006129BA" w:rsidRDefault="000141EB" w:rsidP="000141EB">
            <w:pPr>
              <w:rPr>
                <w:rFonts w:cs="Times New Roman"/>
                <w:sz w:val="22"/>
                <w:szCs w:val="22"/>
              </w:rPr>
            </w:pPr>
            <w:r w:rsidRPr="006129BA">
              <w:rPr>
                <w:rFonts w:cs="Times New Roman"/>
                <w:sz w:val="22"/>
                <w:szCs w:val="22"/>
              </w:rPr>
              <w:t>2</w:t>
            </w:r>
          </w:p>
        </w:tc>
        <w:tc>
          <w:tcPr>
            <w:tcW w:w="2610" w:type="dxa"/>
          </w:tcPr>
          <w:p w14:paraId="6A66EE6A" w14:textId="77777777" w:rsidR="000141EB" w:rsidRPr="006129BA" w:rsidRDefault="000141EB" w:rsidP="000141EB">
            <w:p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129BA">
              <w:rPr>
                <w:rFonts w:cs="Times New Roman"/>
                <w:sz w:val="22"/>
                <w:szCs w:val="22"/>
              </w:rPr>
              <w:t>13.8</w:t>
            </w:r>
          </w:p>
        </w:tc>
      </w:tr>
      <w:tr w:rsidR="000141EB" w14:paraId="54A6A9EB" w14:textId="77777777" w:rsidTr="0001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577A099B" w14:textId="77777777" w:rsidR="000141EB" w:rsidRPr="006129BA" w:rsidRDefault="000141EB" w:rsidP="000141EB">
            <w:pPr>
              <w:rPr>
                <w:rFonts w:cs="Times New Roman"/>
                <w:sz w:val="22"/>
                <w:szCs w:val="22"/>
              </w:rPr>
            </w:pPr>
            <w:r>
              <w:rPr>
                <w:rFonts w:cs="Times New Roman"/>
                <w:sz w:val="22"/>
                <w:szCs w:val="22"/>
              </w:rPr>
              <w:t>3</w:t>
            </w:r>
          </w:p>
        </w:tc>
        <w:tc>
          <w:tcPr>
            <w:tcW w:w="2610" w:type="dxa"/>
          </w:tcPr>
          <w:p w14:paraId="7FCF741E" w14:textId="77777777" w:rsidR="000141EB" w:rsidRPr="006129BA" w:rsidRDefault="000141EB" w:rsidP="000141EB">
            <w:pPr>
              <w:cnfStyle w:val="000000100000" w:firstRow="0" w:lastRow="0" w:firstColumn="0" w:lastColumn="0" w:oddVBand="0" w:evenVBand="0" w:oddHBand="1" w:evenHBand="0" w:firstRowFirstColumn="0" w:firstRowLastColumn="0" w:lastRowFirstColumn="0" w:lastRowLastColumn="0"/>
              <w:rPr>
                <w:rFonts w:cs="Times New Roman"/>
                <w:sz w:val="22"/>
                <w:szCs w:val="22"/>
              </w:rPr>
            </w:pPr>
            <w:r w:rsidRPr="006129BA">
              <w:rPr>
                <w:rFonts w:cs="Times New Roman"/>
                <w:sz w:val="22"/>
                <w:szCs w:val="22"/>
              </w:rPr>
              <w:t>4.5</w:t>
            </w:r>
          </w:p>
        </w:tc>
      </w:tr>
      <w:tr w:rsidR="000141EB" w14:paraId="5BF61157" w14:textId="77777777" w:rsidTr="000141EB">
        <w:tc>
          <w:tcPr>
            <w:cnfStyle w:val="001000000000" w:firstRow="0" w:lastRow="0" w:firstColumn="1" w:lastColumn="0" w:oddVBand="0" w:evenVBand="0" w:oddHBand="0" w:evenHBand="0" w:firstRowFirstColumn="0" w:firstRowLastColumn="0" w:lastRowFirstColumn="0" w:lastRowLastColumn="0"/>
            <w:tcW w:w="2425" w:type="dxa"/>
          </w:tcPr>
          <w:p w14:paraId="18D18280" w14:textId="77777777" w:rsidR="000141EB" w:rsidRPr="006129BA" w:rsidRDefault="000141EB" w:rsidP="000141EB">
            <w:pPr>
              <w:rPr>
                <w:rFonts w:cs="Times New Roman"/>
                <w:sz w:val="22"/>
                <w:szCs w:val="22"/>
              </w:rPr>
            </w:pPr>
            <w:r>
              <w:rPr>
                <w:rFonts w:cs="Times New Roman"/>
                <w:sz w:val="22"/>
                <w:szCs w:val="22"/>
              </w:rPr>
              <w:t>4</w:t>
            </w:r>
          </w:p>
        </w:tc>
        <w:tc>
          <w:tcPr>
            <w:tcW w:w="2610" w:type="dxa"/>
          </w:tcPr>
          <w:p w14:paraId="38883215" w14:textId="77777777" w:rsidR="000141EB" w:rsidRPr="006129BA" w:rsidRDefault="000141EB" w:rsidP="000141EB">
            <w:pPr>
              <w:cnfStyle w:val="000000000000" w:firstRow="0" w:lastRow="0" w:firstColumn="0" w:lastColumn="0" w:oddVBand="0" w:evenVBand="0" w:oddHBand="0" w:evenHBand="0" w:firstRowFirstColumn="0" w:firstRowLastColumn="0" w:lastRowFirstColumn="0" w:lastRowLastColumn="0"/>
              <w:rPr>
                <w:rFonts w:cs="Times New Roman"/>
                <w:sz w:val="22"/>
                <w:szCs w:val="22"/>
              </w:rPr>
            </w:pPr>
            <w:r w:rsidRPr="006129BA">
              <w:rPr>
                <w:rFonts w:cs="Times New Roman"/>
                <w:sz w:val="22"/>
                <w:szCs w:val="22"/>
              </w:rPr>
              <w:t>5.6</w:t>
            </w:r>
          </w:p>
        </w:tc>
      </w:tr>
      <w:tr w:rsidR="000141EB" w14:paraId="1A4CE9A8" w14:textId="77777777" w:rsidTr="0001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0A041BEA" w14:textId="77777777" w:rsidR="000141EB" w:rsidRPr="006129BA" w:rsidRDefault="000141EB" w:rsidP="000141EB">
            <w:pPr>
              <w:rPr>
                <w:rFonts w:cs="Times New Roman"/>
                <w:sz w:val="22"/>
                <w:szCs w:val="22"/>
              </w:rPr>
            </w:pPr>
            <w:r w:rsidRPr="006129BA">
              <w:rPr>
                <w:rFonts w:cs="Times New Roman"/>
                <w:sz w:val="22"/>
                <w:szCs w:val="22"/>
              </w:rPr>
              <w:t xml:space="preserve">Average </w:t>
            </w:r>
          </w:p>
        </w:tc>
        <w:tc>
          <w:tcPr>
            <w:tcW w:w="2610" w:type="dxa"/>
          </w:tcPr>
          <w:p w14:paraId="5AAF834C" w14:textId="77777777" w:rsidR="000141EB" w:rsidRPr="006129BA" w:rsidRDefault="000141EB" w:rsidP="000141EB">
            <w:pPr>
              <w:cnfStyle w:val="000000100000" w:firstRow="0" w:lastRow="0" w:firstColumn="0" w:lastColumn="0" w:oddVBand="0" w:evenVBand="0" w:oddHBand="1" w:evenHBand="0" w:firstRowFirstColumn="0" w:firstRowLastColumn="0" w:lastRowFirstColumn="0" w:lastRowLastColumn="0"/>
              <w:rPr>
                <w:rFonts w:cs="Times New Roman"/>
                <w:sz w:val="22"/>
                <w:szCs w:val="22"/>
              </w:rPr>
            </w:pPr>
            <w:r w:rsidRPr="006129BA">
              <w:rPr>
                <w:rFonts w:cs="Times New Roman"/>
                <w:sz w:val="22"/>
                <w:szCs w:val="22"/>
              </w:rPr>
              <w:t xml:space="preserve">9.7 </w:t>
            </w:r>
            <w:r>
              <w:sym w:font="Symbol" w:char="F0B1"/>
            </w:r>
            <w:r>
              <w:t xml:space="preserve"> </w:t>
            </w:r>
            <w:r w:rsidRPr="006129BA">
              <w:rPr>
                <w:rFonts w:cs="Times New Roman"/>
                <w:sz w:val="22"/>
                <w:szCs w:val="22"/>
              </w:rPr>
              <w:t xml:space="preserve"> 5.4 </w:t>
            </w:r>
          </w:p>
        </w:tc>
      </w:tr>
    </w:tbl>
    <w:p w14:paraId="01BC3895" w14:textId="77777777" w:rsidR="000141EB" w:rsidRDefault="000141EB" w:rsidP="00EC7808">
      <w:pPr>
        <w:rPr>
          <w:rFonts w:cs="Times New Roman"/>
        </w:rPr>
      </w:pPr>
    </w:p>
    <w:p w14:paraId="44102E98" w14:textId="77777777" w:rsidR="000141EB" w:rsidRDefault="000141EB" w:rsidP="00EC7808">
      <w:pPr>
        <w:rPr>
          <w:rFonts w:cs="Times New Roman"/>
        </w:rPr>
      </w:pPr>
    </w:p>
    <w:p w14:paraId="77179A88" w14:textId="77777777" w:rsidR="000141EB" w:rsidRDefault="000141EB" w:rsidP="00EC7808">
      <w:pPr>
        <w:rPr>
          <w:rFonts w:cs="Times New Roman"/>
        </w:rPr>
      </w:pPr>
    </w:p>
    <w:p w14:paraId="3B52428B" w14:textId="77777777" w:rsidR="000141EB" w:rsidRDefault="000141EB" w:rsidP="00EC7808">
      <w:pPr>
        <w:rPr>
          <w:rFonts w:cs="Times New Roman"/>
        </w:rPr>
      </w:pPr>
    </w:p>
    <w:p w14:paraId="045F8710" w14:textId="77777777" w:rsidR="000141EB" w:rsidRDefault="000141EB" w:rsidP="00EC7808">
      <w:pPr>
        <w:rPr>
          <w:rFonts w:cs="Times New Roman"/>
        </w:rPr>
      </w:pPr>
    </w:p>
    <w:p w14:paraId="5B01A78C" w14:textId="77777777" w:rsidR="000141EB" w:rsidRDefault="000141EB" w:rsidP="00EC7808">
      <w:pPr>
        <w:rPr>
          <w:rFonts w:cs="Times New Roman"/>
        </w:rPr>
      </w:pPr>
    </w:p>
    <w:p w14:paraId="42301FCF" w14:textId="77777777" w:rsidR="000141EB" w:rsidRDefault="000141EB" w:rsidP="00EC7808">
      <w:pPr>
        <w:rPr>
          <w:rFonts w:cs="Times New Roman"/>
        </w:rPr>
      </w:pPr>
    </w:p>
    <w:p w14:paraId="1F44AE78" w14:textId="77777777" w:rsidR="000141EB" w:rsidRDefault="000141EB" w:rsidP="00EC7808">
      <w:pPr>
        <w:rPr>
          <w:rFonts w:cs="Times New Roman"/>
        </w:rPr>
      </w:pPr>
    </w:p>
    <w:p w14:paraId="302AA9F8" w14:textId="19FC8F85" w:rsidR="006129BA" w:rsidRDefault="008E6F64" w:rsidP="00DA476B">
      <w:pPr>
        <w:ind w:firstLine="720"/>
      </w:pPr>
      <w:r>
        <w:lastRenderedPageBreak/>
        <w:t>Many chemotherapeutic agents</w:t>
      </w:r>
      <w:r w:rsidR="00C93DE4">
        <w:t xml:space="preserve"> have low aqueous solubility and</w:t>
      </w:r>
      <w:r>
        <w:t xml:space="preserve"> complex structures that involve multiple carboxylic acids and/or primary amines</w:t>
      </w:r>
      <w:r w:rsidR="000141EB">
        <w:t>,</w:t>
      </w:r>
      <w:r>
        <w:t xml:space="preserve"> making them incompatible </w:t>
      </w:r>
      <w:r w:rsidR="000C3696">
        <w:t>with</w:t>
      </w:r>
      <w:r>
        <w:t xml:space="preserve"> EDC crosslinking</w:t>
      </w:r>
      <w:r w:rsidR="00EC7808">
        <w:t xml:space="preserve"> </w:t>
      </w:r>
      <w:r w:rsidR="00EC7808">
        <w:fldChar w:fldCharType="begin"/>
      </w:r>
      <w:r w:rsidR="00503656">
        <w:instrText xml:space="preserve"> ADDIN EN.CITE &lt;EndNote&gt;&lt;Cite&gt;&lt;Author&gt;Narvekar&lt;/Author&gt;&lt;Year&gt;2014&lt;/Year&gt;&lt;RecNum&gt;1222&lt;/RecNum&gt;&lt;DisplayText&gt;[279]&lt;/DisplayText&gt;&lt;record&gt;&lt;rec-number&gt;1222&lt;/rec-number&gt;&lt;foreign-keys&gt;&lt;key app="EN" db-id="vx2tfde052sapgeadsvp5f0f09pxfasr00vs" timestamp="1665076354"&gt;1222&lt;/key&gt;&lt;/foreign-keys&gt;&lt;ref-type name="Journal Article"&gt;17&lt;/ref-type&gt;&lt;contributors&gt;&lt;authors&gt;&lt;author&gt;Narvekar, M.&lt;/author&gt;&lt;author&gt;Xue, H. Y.&lt;/author&gt;&lt;author&gt;Eoh, J. Y.&lt;/author&gt;&lt;author&gt;Wong, H. L.&lt;/author&gt;&lt;/authors&gt;&lt;/contributors&gt;&lt;auth-address&gt;School of Pharmacy, Temple University, 3307 North Broad Street, Philadelphia, Pennsylvania, 19140, USA.&lt;/auth-address&gt;&lt;titles&gt;&lt;title&gt;Nanocarrier for poorly water-soluble anticancer drugs--barriers of translation and solutions&lt;/title&gt;&lt;secondary-title&gt;AAPS PharmSciTech&lt;/secondary-title&gt;&lt;/titles&gt;&lt;periodical&gt;&lt;full-title&gt;AAPS PharmSciTech&lt;/full-title&gt;&lt;/periodical&gt;&lt;pages&gt;822-33&lt;/pages&gt;&lt;volume&gt;15&lt;/volume&gt;&lt;number&gt;4&lt;/number&gt;&lt;edition&gt;2014/04/02&lt;/edition&gt;&lt;keywords&gt;&lt;keyword&gt;Animals&lt;/keyword&gt;&lt;keyword&gt;Antineoplastic Agents/*chemistry&lt;/keyword&gt;&lt;keyword&gt;Chemistry, Pharmaceutical/methods&lt;/keyword&gt;&lt;keyword&gt;Drug Carriers/*chemistry&lt;/keyword&gt;&lt;keyword&gt;Drug Delivery Systems/methods&lt;/keyword&gt;&lt;keyword&gt;Humans&lt;/keyword&gt;&lt;keyword&gt;Lipids/chemistry&lt;/keyword&gt;&lt;keyword&gt;Nanoparticles/*chemistry&lt;/keyword&gt;&lt;keyword&gt;Polymers/chemistry&lt;/keyword&gt;&lt;keyword&gt;Solubility&lt;/keyword&gt;&lt;keyword&gt;Solutions/*chemistry&lt;/keyword&gt;&lt;keyword&gt;Water/*chemistry&lt;/keyword&gt;&lt;/keywords&gt;&lt;dates&gt;&lt;year&gt;2014&lt;/year&gt;&lt;pub-dates&gt;&lt;date&gt;Aug&lt;/date&gt;&lt;/pub-dates&gt;&lt;/dates&gt;&lt;isbn&gt;1530-9932 (Electronic)&amp;#xD;1530-9932 (Linking)&lt;/isbn&gt;&lt;accession-num&gt;24687241&lt;/accession-num&gt;&lt;urls&gt;&lt;related-urls&gt;&lt;url&gt;https://www.ncbi.nlm.nih.gov/pubmed/24687241&lt;/url&gt;&lt;/related-urls&gt;&lt;/urls&gt;&lt;custom2&gt;PMC4113620&lt;/custom2&gt;&lt;electronic-resource-num&gt;10.1208/s12249-014-0107-x&lt;/electronic-resource-num&gt;&lt;/record&gt;&lt;/Cite&gt;&lt;/EndNote&gt;</w:instrText>
      </w:r>
      <w:r w:rsidR="00EC7808">
        <w:fldChar w:fldCharType="separate"/>
      </w:r>
      <w:r w:rsidR="00503656">
        <w:rPr>
          <w:noProof/>
        </w:rPr>
        <w:t>[279]</w:t>
      </w:r>
      <w:r w:rsidR="00EC7808">
        <w:fldChar w:fldCharType="end"/>
      </w:r>
      <w:r>
        <w:t xml:space="preserve">. </w:t>
      </w:r>
      <w:r w:rsidR="00EC7808">
        <w:t xml:space="preserve">The complex chemistries needed </w:t>
      </w:r>
      <w:r w:rsidR="000C3696">
        <w:t xml:space="preserve">to </w:t>
      </w:r>
      <w:r w:rsidR="00EC7808">
        <w:t>create unwanted b</w:t>
      </w:r>
      <w:r w:rsidR="000C3696">
        <w:t>y</w:t>
      </w:r>
      <w:r w:rsidR="00EC7808">
        <w:t xml:space="preserve">products that decrease </w:t>
      </w:r>
      <w:r w:rsidR="000C3696">
        <w:t xml:space="preserve">the </w:t>
      </w:r>
      <w:r w:rsidR="00EC7808">
        <w:t xml:space="preserve">final yield and ultimately lead to an increase in cost.  </w:t>
      </w:r>
      <w:r>
        <w:t xml:space="preserve">However, the </w:t>
      </w:r>
      <w:r w:rsidR="000141EB">
        <w:t xml:space="preserve">simple </w:t>
      </w:r>
      <w:r>
        <w:t xml:space="preserve">structure of VPA makes it an ideal molecule to link to ANXA5. VPA </w:t>
      </w:r>
      <w:r w:rsidR="000141EB">
        <w:t xml:space="preserve">is a </w:t>
      </w:r>
      <w:r w:rsidR="00C93DE4">
        <w:t>short</w:t>
      </w:r>
      <w:r w:rsidR="000C3696">
        <w:t>-</w:t>
      </w:r>
      <w:r w:rsidR="00C93DE4">
        <w:t xml:space="preserve">chain fatty acid with only one </w:t>
      </w:r>
      <w:r w:rsidR="00C93DE4">
        <w:rPr>
          <w:rFonts w:cs="Times New Roman"/>
        </w:rPr>
        <w:t xml:space="preserve">carboxylic acid and does not contain any primary amines, meaning unwanted VPA-VPA bioproducts will not be formed. </w:t>
      </w:r>
      <w:r w:rsidR="00EC7808">
        <w:rPr>
          <w:rFonts w:cs="Times New Roman"/>
        </w:rPr>
        <w:t xml:space="preserve">Another advantage </w:t>
      </w:r>
      <w:r w:rsidR="000C3696">
        <w:rPr>
          <w:rFonts w:cs="Times New Roman"/>
        </w:rPr>
        <w:t xml:space="preserve">of </w:t>
      </w:r>
      <w:r w:rsidR="00EC7808">
        <w:rPr>
          <w:rFonts w:cs="Times New Roman"/>
        </w:rPr>
        <w:t>VP</w:t>
      </w:r>
      <w:r w:rsidR="00DA17F9">
        <w:rPr>
          <w:rFonts w:cs="Times New Roman"/>
        </w:rPr>
        <w:t xml:space="preserve">A </w:t>
      </w:r>
      <w:r w:rsidR="000C3696">
        <w:rPr>
          <w:rFonts w:cs="Times New Roman"/>
        </w:rPr>
        <w:t>is that it is</w:t>
      </w:r>
      <w:r w:rsidR="000141EB">
        <w:rPr>
          <w:rFonts w:cs="Times New Roman"/>
        </w:rPr>
        <w:t xml:space="preserve"> </w:t>
      </w:r>
      <w:r w:rsidR="00EC7808">
        <w:rPr>
          <w:rFonts w:cs="Times New Roman"/>
        </w:rPr>
        <w:t>water soluble</w:t>
      </w:r>
      <w:r w:rsidR="00DA17F9">
        <w:rPr>
          <w:rFonts w:cs="Times New Roman"/>
        </w:rPr>
        <w:t xml:space="preserve">, unlike CMB. The </w:t>
      </w:r>
      <w:r w:rsidR="00F86519">
        <w:rPr>
          <w:rFonts w:cs="Times New Roman"/>
        </w:rPr>
        <w:t>ANXA5-</w:t>
      </w:r>
      <w:r w:rsidR="00DA17F9">
        <w:rPr>
          <w:rFonts w:cs="Times New Roman"/>
        </w:rPr>
        <w:t xml:space="preserve">VPA conjugation protocol </w:t>
      </w:r>
      <w:r w:rsidR="00F86519">
        <w:rPr>
          <w:rFonts w:cs="Times New Roman"/>
        </w:rPr>
        <w:t>utilizes over 10 times more EDC than the ANXA5-CMB conjugation protocol, and the presence of ANXA5-ANXA5 dimers was not observed</w:t>
      </w:r>
      <w:r w:rsidR="00B47D10">
        <w:rPr>
          <w:rFonts w:cs="Times New Roman"/>
        </w:rPr>
        <w:t xml:space="preserve"> with the VPA conjugation. </w:t>
      </w:r>
      <w:r w:rsidR="003A01C2">
        <w:rPr>
          <w:rFonts w:cs="Times New Roman"/>
        </w:rPr>
        <w:t>This further validating solubility of activated drug limits drug loading.</w:t>
      </w:r>
    </w:p>
    <w:p w14:paraId="432812DF" w14:textId="77777777" w:rsidR="006129BA" w:rsidRDefault="006129BA" w:rsidP="0080079C"/>
    <w:p w14:paraId="5EA2AD95" w14:textId="091A90D3" w:rsidR="0080079C" w:rsidRDefault="003862D8" w:rsidP="00FD30BF">
      <w:pPr>
        <w:pStyle w:val="Heading2"/>
      </w:pPr>
      <w:bookmarkStart w:id="201" w:name="_Toc116911069"/>
      <w:r>
        <w:t xml:space="preserve">ANXA5-VPA </w:t>
      </w:r>
      <w:r w:rsidR="009E37BF">
        <w:t>C</w:t>
      </w:r>
      <w:r>
        <w:t>ytotoxicity</w:t>
      </w:r>
      <w:bookmarkEnd w:id="201"/>
    </w:p>
    <w:p w14:paraId="4FD1FE3C" w14:textId="2B4A3A23" w:rsidR="008363D7" w:rsidRDefault="00F33EA0" w:rsidP="008363D7">
      <w:r>
        <w:t>After confirming the conjugation of VPA to ANXA</w:t>
      </w:r>
      <w:r w:rsidR="008363D7">
        <w:t xml:space="preserve">5, the cytotoxicity of the </w:t>
      </w:r>
      <w:r w:rsidR="00FD30BF">
        <w:t>ANXA5-VPA conjugate was tested in two murine TNBC cell lines. EMT6 and 4T1 cells were incubated with 0</w:t>
      </w:r>
      <w:r w:rsidR="008E0C44">
        <w:t>-</w:t>
      </w:r>
      <w:r w:rsidR="00FD30BF">
        <w:t xml:space="preserve">10 mM of VPA in the ANXA5-VPA conjugate or free VPA for 48 hours. </w:t>
      </w:r>
      <w:r w:rsidR="008363D7" w:rsidRPr="00B6405A">
        <w:t xml:space="preserve"> After </w:t>
      </w:r>
      <w:r w:rsidR="00FD30BF">
        <w:t>48</w:t>
      </w:r>
      <w:r w:rsidR="008363D7" w:rsidRPr="00B6405A">
        <w:t xml:space="preserve"> hours, cell viability was analyzed via a fluorescent </w:t>
      </w:r>
      <w:r w:rsidR="003A63DC">
        <w:t>A</w:t>
      </w:r>
      <w:r w:rsidR="008363D7" w:rsidRPr="00B6405A">
        <w:t>lamar</w:t>
      </w:r>
      <w:r w:rsidR="003A63DC">
        <w:t xml:space="preserve"> </w:t>
      </w:r>
      <w:r w:rsidR="008363D7">
        <w:t>B</w:t>
      </w:r>
      <w:r w:rsidR="008363D7" w:rsidRPr="00B6405A">
        <w:t>lue assay. P</w:t>
      </w:r>
      <w:r w:rsidR="000C3696">
        <w:t>er</w:t>
      </w:r>
      <w:r w:rsidR="008363D7" w:rsidRPr="00B6405A">
        <w:t xml:space="preserve">cent viability was determined by normalizing the control (0 </w:t>
      </w:r>
      <w:r w:rsidR="00FD30BF">
        <w:t>m</w:t>
      </w:r>
      <w:r w:rsidR="008363D7" w:rsidRPr="00B6405A">
        <w:t xml:space="preserve">M </w:t>
      </w:r>
      <w:r w:rsidR="00FD30BF">
        <w:t>VPA</w:t>
      </w:r>
      <w:r w:rsidR="008363D7" w:rsidRPr="00B6405A">
        <w:t>) to 100% and comparing each treatment group to the control (n</w:t>
      </w:r>
      <w:r w:rsidR="002C4530">
        <w:t xml:space="preserve"> </w:t>
      </w:r>
      <w:r w:rsidR="008363D7" w:rsidRPr="00B6405A">
        <w:t>=</w:t>
      </w:r>
      <w:r w:rsidR="002C4530">
        <w:t xml:space="preserve"> </w:t>
      </w:r>
      <w:r w:rsidR="008363D7" w:rsidRPr="00B6405A">
        <w:t xml:space="preserve">3). </w:t>
      </w:r>
    </w:p>
    <w:p w14:paraId="0431F503" w14:textId="2DF45710" w:rsidR="00BF56EF" w:rsidRDefault="00FD30BF" w:rsidP="008363D7">
      <w:r>
        <w:tab/>
        <w:t xml:space="preserve">For both </w:t>
      </w:r>
      <w:r w:rsidR="00C125EE">
        <w:t>murine TNBC cell lines</w:t>
      </w:r>
      <w:r w:rsidR="000141EB">
        <w:t>,</w:t>
      </w:r>
      <w:r w:rsidR="00C125EE">
        <w:t xml:space="preserve"> </w:t>
      </w:r>
      <w:r w:rsidR="004122FF">
        <w:t>the ANXA5-VPA conjugate showed superior cytotoxic activity</w:t>
      </w:r>
      <w:r w:rsidR="00C201EE">
        <w:t xml:space="preserve"> when compared to free VPA</w:t>
      </w:r>
      <w:r w:rsidR="00FE25F0">
        <w:t xml:space="preserve"> after 48 hours</w:t>
      </w:r>
      <w:r w:rsidR="000470B3">
        <w:t xml:space="preserve"> (</w:t>
      </w:r>
      <w:r w:rsidR="008E0C44" w:rsidRPr="00B73D98">
        <w:rPr>
          <w:b/>
          <w:bCs/>
        </w:rPr>
        <w:t>Figures 6</w:t>
      </w:r>
      <w:r w:rsidR="002D22C5">
        <w:rPr>
          <w:b/>
          <w:bCs/>
        </w:rPr>
        <w:t>8</w:t>
      </w:r>
      <w:r w:rsidR="008E0C44" w:rsidRPr="00B73D98">
        <w:rPr>
          <w:b/>
          <w:bCs/>
        </w:rPr>
        <w:t xml:space="preserve"> and 6</w:t>
      </w:r>
      <w:r w:rsidR="002D22C5">
        <w:rPr>
          <w:b/>
          <w:bCs/>
        </w:rPr>
        <w:t>7</w:t>
      </w:r>
      <w:r w:rsidR="000470B3">
        <w:t>)</w:t>
      </w:r>
      <w:r w:rsidR="00C201EE">
        <w:t>.</w:t>
      </w:r>
      <w:r w:rsidR="00FB178D">
        <w:t xml:space="preserve"> </w:t>
      </w:r>
      <w:r w:rsidR="000470B3">
        <w:t xml:space="preserve">The </w:t>
      </w:r>
      <w:r w:rsidR="00FB178D">
        <w:t>ANXA5-VPA conjugate sig</w:t>
      </w:r>
      <w:r w:rsidR="000470B3">
        <w:t>nificantly</w:t>
      </w:r>
      <w:r w:rsidR="00FB178D">
        <w:t xml:space="preserve"> increased cell death at doses as low as </w:t>
      </w:r>
      <w:r w:rsidR="000470B3">
        <w:t>97 nM when compared to the free drug control. The IC50</w:t>
      </w:r>
      <w:r w:rsidR="002C4530">
        <w:t xml:space="preserve"> after 48 hours</w:t>
      </w:r>
      <w:r w:rsidR="000470B3">
        <w:t xml:space="preserve"> for both cell lines </w:t>
      </w:r>
      <w:r w:rsidR="00187039">
        <w:t xml:space="preserve">was </w:t>
      </w:r>
      <w:r w:rsidR="000470B3">
        <w:t xml:space="preserve">approximately 10 </w:t>
      </w:r>
      <w:r w:rsidR="00187039">
        <w:sym w:font="Symbol" w:char="F06D"/>
      </w:r>
      <w:r w:rsidR="000470B3">
        <w:t>M</w:t>
      </w:r>
      <w:r w:rsidR="00187039">
        <w:t xml:space="preserve">, but the IC50 value for free VPA could not be obtained with </w:t>
      </w:r>
      <w:r w:rsidR="009C34EA">
        <w:t xml:space="preserve">a </w:t>
      </w:r>
      <w:r w:rsidR="00187039">
        <w:t xml:space="preserve">dose </w:t>
      </w:r>
      <w:r w:rsidR="009C34EA">
        <w:t xml:space="preserve">of </w:t>
      </w:r>
      <w:r w:rsidR="00187039">
        <w:t xml:space="preserve">up to 10 mM. </w:t>
      </w:r>
      <w:r w:rsidR="00732726">
        <w:t xml:space="preserve">This finding </w:t>
      </w:r>
      <w:r w:rsidR="002C4530">
        <w:t>for</w:t>
      </w:r>
      <w:r w:rsidR="00732726">
        <w:t xml:space="preserve"> free VPA </w:t>
      </w:r>
      <w:r w:rsidR="00732726">
        <w:lastRenderedPageBreak/>
        <w:t>is unsurprising</w:t>
      </w:r>
      <w:r w:rsidR="002C4530">
        <w:t>,</w:t>
      </w:r>
      <w:r w:rsidR="00732726">
        <w:t xml:space="preserve"> given the fact that </w:t>
      </w:r>
      <w:r w:rsidR="00250CA3">
        <w:t xml:space="preserve">VPA requires over 1 mM and 72-96 hours to achieve an IC50 value </w:t>
      </w:r>
      <w:r w:rsidR="00250CA3">
        <w:fldChar w:fldCharType="begin">
          <w:fldData xml:space="preserve">PEVuZE5vdGU+PENpdGU+PEF1dGhvcj5UZXJyYW5vdmEtQmFyYmVyaW88L0F1dGhvcj48WWVhcj4y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</w:fldData>
        </w:fldChar>
      </w:r>
      <w:r w:rsidR="00503656">
        <w:instrText xml:space="preserve"> ADDIN EN.CITE </w:instrText>
      </w:r>
      <w:r w:rsidR="00503656">
        <w:fldChar w:fldCharType="begin">
          <w:fldData xml:space="preserve">PEVuZE5vdGU+PENpdGU+PEF1dGhvcj5UZXJyYW5vdmEtQmFyYmVyaW88L0F1dGhvcj48WWVhcj4y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</w:fldData>
        </w:fldChar>
      </w:r>
      <w:r w:rsidR="00503656">
        <w:instrText xml:space="preserve"> ADDIN EN.CITE.DATA </w:instrText>
      </w:r>
      <w:r w:rsidR="00503656">
        <w:fldChar w:fldCharType="end"/>
      </w:r>
      <w:r w:rsidR="00250CA3">
        <w:fldChar w:fldCharType="separate"/>
      </w:r>
      <w:r w:rsidR="00503656">
        <w:rPr>
          <w:noProof/>
        </w:rPr>
        <w:t>[280, 281]</w:t>
      </w:r>
      <w:r w:rsidR="00250CA3">
        <w:fldChar w:fldCharType="end"/>
      </w:r>
      <w:r w:rsidR="00250CA3">
        <w:t xml:space="preserve">. </w:t>
      </w:r>
      <w:r w:rsidR="0068584B">
        <w:t xml:space="preserve">The ANXA5-VPA conjugate </w:t>
      </w:r>
      <w:r w:rsidR="00BF56EF">
        <w:t xml:space="preserve">not only decreases the concentration of VPA needed to induce cell death but also decreases time. While this is the first protein-VPA conjugate to be </w:t>
      </w:r>
      <w:r w:rsidR="000141EB">
        <w:t>developed</w:t>
      </w:r>
      <w:r w:rsidR="00BF56EF">
        <w:t xml:space="preserve">, a </w:t>
      </w:r>
      <w:r w:rsidR="00BF56EF" w:rsidRPr="00BF56EF">
        <w:t>tumor</w:t>
      </w:r>
      <w:r w:rsidR="009C34EA">
        <w:t>-</w:t>
      </w:r>
      <w:r w:rsidR="00BF56EF" w:rsidRPr="00BF56EF">
        <w:t>homing peptide-VPA conjugate</w:t>
      </w:r>
      <w:r w:rsidR="00BF56EF">
        <w:t xml:space="preserve"> has also been created. </w:t>
      </w:r>
      <w:r w:rsidR="00BF56EF" w:rsidRPr="00BF56EF">
        <w:t xml:space="preserve">(iRGD-GFLG-VPA) </w:t>
      </w:r>
      <w:r w:rsidR="00BF56EF" w:rsidRPr="00BF56EF">
        <w:fldChar w:fldCharType="begin">
          <w:fldData xml:space="preserve">PEVuZE5vdGU+PENpdGU+PEF1dGhvcj5QZW5nPC9BdXRob3I+PFllYXI+MjAxNDwvWWVhcj48UmVj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</w:fldData>
        </w:fldChar>
      </w:r>
      <w:r w:rsidR="00503656">
        <w:instrText xml:space="preserve"> ADDIN EN.CITE </w:instrText>
      </w:r>
      <w:r w:rsidR="00503656">
        <w:fldChar w:fldCharType="begin">
          <w:fldData xml:space="preserve">PEVuZE5vdGU+PENpdGU+PEF1dGhvcj5QZW5nPC9BdXRob3I+PFllYXI+MjAxNDwvWWVhcj48UmVj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</w:fldData>
        </w:fldChar>
      </w:r>
      <w:r w:rsidR="00503656">
        <w:instrText xml:space="preserve"> ADDIN EN.CITE.DATA </w:instrText>
      </w:r>
      <w:r w:rsidR="00503656">
        <w:fldChar w:fldCharType="end"/>
      </w:r>
      <w:r w:rsidR="00BF56EF" w:rsidRPr="00BF56EF">
        <w:fldChar w:fldCharType="separate"/>
      </w:r>
      <w:r w:rsidR="00503656">
        <w:rPr>
          <w:noProof/>
        </w:rPr>
        <w:t>[282]</w:t>
      </w:r>
      <w:r w:rsidR="00BF56EF" w:rsidRPr="00BF56EF">
        <w:fldChar w:fldCharType="end"/>
      </w:r>
      <w:r w:rsidR="00BF56EF" w:rsidRPr="00BF56EF">
        <w:t>.</w:t>
      </w:r>
    </w:p>
    <w:p w14:paraId="7A22F064" w14:textId="1BF64E4C" w:rsidR="00BE2FBA" w:rsidRDefault="00301C4E" w:rsidP="003B3B6D">
      <w:pPr>
        <w:ind w:firstLine="720"/>
      </w:pPr>
      <w:r>
        <w:t xml:space="preserve">The </w:t>
      </w:r>
      <w:r w:rsidRPr="00BF56EF">
        <w:t>iRGD-GFLG-VPA</w:t>
      </w:r>
      <w:r>
        <w:t xml:space="preserve"> consists of three parts. The first part consists of the tumor</w:t>
      </w:r>
      <w:r w:rsidR="009C34EA">
        <w:t>-</w:t>
      </w:r>
      <w:r>
        <w:t>homing peptide iRGD. iRGD is a cell</w:t>
      </w:r>
      <w:r w:rsidR="009C34EA">
        <w:t>-</w:t>
      </w:r>
      <w:r>
        <w:t xml:space="preserve">penetrating peptide that is localized at integrins expressed on tumor </w:t>
      </w:r>
      <w:r w:rsidRPr="00301C4E">
        <w:t xml:space="preserve">vasculature </w:t>
      </w:r>
      <w:r w:rsidRPr="00301C4E">
        <w:fldChar w:fldCharType="begin">
          <w:fldData xml:space="preserve">PEVuZE5vdGU+PENpdGU+PEF1dGhvcj5QZW5nPC9BdXRob3I+PFllYXI+MjAxNDwvWWVhcj48UmVj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</w:fldData>
        </w:fldChar>
      </w:r>
      <w:r w:rsidR="00503656">
        <w:instrText xml:space="preserve"> ADDIN EN.CITE </w:instrText>
      </w:r>
      <w:r w:rsidR="00503656">
        <w:fldChar w:fldCharType="begin">
          <w:fldData xml:space="preserve">PEVuZE5vdGU+PENpdGU+PEF1dGhvcj5QZW5nPC9BdXRob3I+PFllYXI+MjAxNDwvWWVhcj48UmVj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</w:fldData>
        </w:fldChar>
      </w:r>
      <w:r w:rsidR="00503656">
        <w:instrText xml:space="preserve"> ADDIN EN.CITE.DATA </w:instrText>
      </w:r>
      <w:r w:rsidR="00503656">
        <w:fldChar w:fldCharType="end"/>
      </w:r>
      <w:r w:rsidRPr="00301C4E">
        <w:fldChar w:fldCharType="separate"/>
      </w:r>
      <w:r w:rsidR="00503656">
        <w:rPr>
          <w:noProof/>
        </w:rPr>
        <w:t>[282, 283]</w:t>
      </w:r>
      <w:r w:rsidRPr="00301C4E">
        <w:fldChar w:fldCharType="end"/>
      </w:r>
      <w:r w:rsidRPr="00301C4E">
        <w:t>. The second part consists of</w:t>
      </w:r>
      <w:r w:rsidR="009C34EA">
        <w:t xml:space="preserve"> a</w:t>
      </w:r>
      <w:r w:rsidRPr="00301C4E">
        <w:t xml:space="preserve"> lysosomal degrading tetrapeptide spacer (GFLG) which allows the drug to be release</w:t>
      </w:r>
      <w:r w:rsidR="000141EB">
        <w:t>d</w:t>
      </w:r>
      <w:r w:rsidRPr="00301C4E">
        <w:t xml:space="preserve"> into the cell. The third part is the drug VPA. The iRGD-GFLG-VPA was linked together through a six-step reaction involving solid</w:t>
      </w:r>
      <w:r w:rsidR="009C34EA">
        <w:t>-</w:t>
      </w:r>
      <w:r w:rsidRPr="00301C4E">
        <w:t xml:space="preserve">phase peptide synthesis and purified via semi-preparative HPLC </w:t>
      </w:r>
      <w:r w:rsidRPr="00301C4E">
        <w:fldChar w:fldCharType="begin">
          <w:fldData xml:space="preserve">PEVuZE5vdGU+PENpdGU+PEF1dGhvcj5QZW5nPC9BdXRob3I+PFllYXI+MjAxNDwvWWVhcj48UmVj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</w:fldData>
        </w:fldChar>
      </w:r>
      <w:r w:rsidR="00503656">
        <w:instrText xml:space="preserve"> ADDIN EN.CITE </w:instrText>
      </w:r>
      <w:r w:rsidR="00503656">
        <w:fldChar w:fldCharType="begin">
          <w:fldData xml:space="preserve">PEVuZE5vdGU+PENpdGU+PEF1dGhvcj5QZW5nPC9BdXRob3I+PFllYXI+MjAxNDwvWWVhcj48UmVj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</w:fldData>
        </w:fldChar>
      </w:r>
      <w:r w:rsidR="00503656">
        <w:instrText xml:space="preserve"> ADDIN EN.CITE.DATA </w:instrText>
      </w:r>
      <w:r w:rsidR="00503656">
        <w:fldChar w:fldCharType="end"/>
      </w:r>
      <w:r w:rsidRPr="00301C4E">
        <w:fldChar w:fldCharType="separate"/>
      </w:r>
      <w:r w:rsidR="00503656">
        <w:rPr>
          <w:noProof/>
        </w:rPr>
        <w:t>[282]</w:t>
      </w:r>
      <w:r w:rsidRPr="00301C4E">
        <w:fldChar w:fldCharType="end"/>
      </w:r>
      <w:r>
        <w:t xml:space="preserve">. </w:t>
      </w:r>
      <w:r w:rsidR="003B3B6D">
        <w:t xml:space="preserve">In comparison, the ANXA5-VPA conjugate requires only two steps and has a high overall yield. </w:t>
      </w:r>
      <w:r>
        <w:t xml:space="preserve"> </w:t>
      </w:r>
      <w:r w:rsidR="003B3B6D">
        <w:t xml:space="preserve">The </w:t>
      </w:r>
      <w:r w:rsidR="003B3B6D" w:rsidRPr="00BF56EF">
        <w:t>iRGD-GFLG-VPA</w:t>
      </w:r>
      <w:r w:rsidR="003B3B6D">
        <w:t xml:space="preserve"> has been tested on prostate cancer cells,</w:t>
      </w:r>
      <w:r w:rsidR="00BE2FBA">
        <w:t xml:space="preserve"> but the peptide conjugate still requires a full 72 hours</w:t>
      </w:r>
      <w:r w:rsidR="006E0D87">
        <w:t xml:space="preserve"> and a </w:t>
      </w:r>
      <w:r w:rsidR="00BE2FBA">
        <w:t xml:space="preserve">VPA dose above 1 mM. More importantly, the covalent addition of VPA did not affect cytotoxicity differently than a mixture of VPA with </w:t>
      </w:r>
      <w:r w:rsidR="00BE2FBA" w:rsidRPr="00BF56EF">
        <w:t>iRGD-GFLG</w:t>
      </w:r>
      <w:r w:rsidR="00BE2FBA">
        <w:t>. The cytotoxic action of the ANXA5-VPA conjugate is a result of the covalent addition of VPA and not the protein</w:t>
      </w:r>
      <w:r w:rsidR="002C4530">
        <w:t xml:space="preserve"> (</w:t>
      </w:r>
      <w:r w:rsidR="002C4530" w:rsidRPr="00DA476B">
        <w:rPr>
          <w:b/>
          <w:bCs/>
        </w:rPr>
        <w:t>Figure 32</w:t>
      </w:r>
      <w:r w:rsidR="002C4530">
        <w:t>)</w:t>
      </w:r>
      <w:r w:rsidR="00437E19">
        <w:t xml:space="preserve">. </w:t>
      </w:r>
      <w:r w:rsidR="006E0D87">
        <w:t>Additionally</w:t>
      </w:r>
      <w:r w:rsidR="00437E19">
        <w:t>, the ANXA5-VPA conjugate delivers nearly 10 time</w:t>
      </w:r>
      <w:r w:rsidR="009C34EA">
        <w:t>s</w:t>
      </w:r>
      <w:r w:rsidR="00437E19">
        <w:t xml:space="preserve"> more VPA than the </w:t>
      </w:r>
      <w:r w:rsidR="00437E19" w:rsidRPr="00BF56EF">
        <w:t>iRGD-GFLG-VPA</w:t>
      </w:r>
      <w:r w:rsidR="00437E19">
        <w:t xml:space="preserve"> conjugate, and internalization is nonreceptor mediated</w:t>
      </w:r>
      <w:r w:rsidR="000141EB">
        <w:t>,</w:t>
      </w:r>
      <w:r w:rsidR="00437E19">
        <w:t xml:space="preserve"> unlike iRGD. </w:t>
      </w:r>
    </w:p>
    <w:p w14:paraId="5C74AD9A" w14:textId="14596FFA" w:rsidR="00BE2FBA" w:rsidRDefault="00ED612C" w:rsidP="003B3B6D">
      <w:pPr>
        <w:ind w:firstLine="720"/>
      </w:pPr>
      <w:r>
        <w:rPr>
          <w:noProof/>
        </w:rPr>
        <w:lastRenderedPageBreak/>
        <w:drawing>
          <wp:anchor distT="0" distB="0" distL="114300" distR="114300" simplePos="0" relativeHeight="251866112" behindDoc="0" locked="0" layoutInCell="1" allowOverlap="1" wp14:anchorId="5C2881EE" wp14:editId="4D837191">
            <wp:simplePos x="0" y="0"/>
            <wp:positionH relativeFrom="column">
              <wp:posOffset>549910</wp:posOffset>
            </wp:positionH>
            <wp:positionV relativeFrom="paragraph">
              <wp:posOffset>340360</wp:posOffset>
            </wp:positionV>
            <wp:extent cx="4965700" cy="2844800"/>
            <wp:effectExtent l="0" t="0" r="0" b="0"/>
            <wp:wrapTopAndBottom/>
            <wp:docPr id="55" name="Picture 5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Shape&#10;&#10;Description automatically generated with medium confidence"/>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4965700" cy="2844800"/>
                    </a:xfrm>
                    <a:prstGeom prst="rect">
                      <a:avLst/>
                    </a:prstGeom>
                  </pic:spPr>
                </pic:pic>
              </a:graphicData>
            </a:graphic>
            <wp14:sizeRelH relativeFrom="page">
              <wp14:pctWidth>0</wp14:pctWidth>
            </wp14:sizeRelH>
            <wp14:sizeRelV relativeFrom="page">
              <wp14:pctHeight>0</wp14:pctHeight>
            </wp14:sizeRelV>
          </wp:anchor>
        </w:drawing>
      </w:r>
    </w:p>
    <w:p w14:paraId="51BCA427" w14:textId="03348EE8" w:rsidR="00BC4668" w:rsidRDefault="00BC4668" w:rsidP="0080079C"/>
    <w:p w14:paraId="227D56FC" w14:textId="31E07A81" w:rsidR="003E3A43" w:rsidRDefault="003E3A43" w:rsidP="0080079C"/>
    <w:p w14:paraId="43EA56B6" w14:textId="31E49971" w:rsidR="003E3A43" w:rsidRDefault="00D401FC" w:rsidP="0080079C">
      <w:r>
        <w:rPr>
          <w:noProof/>
        </w:rPr>
        <mc:AlternateContent>
          <mc:Choice Requires="wps">
            <w:drawing>
              <wp:anchor distT="0" distB="0" distL="114300" distR="114300" simplePos="0" relativeHeight="251868160" behindDoc="0" locked="0" layoutInCell="1" allowOverlap="1" wp14:anchorId="62C1EED4" wp14:editId="46A8A470">
                <wp:simplePos x="0" y="0"/>
                <wp:positionH relativeFrom="column">
                  <wp:posOffset>379951</wp:posOffset>
                </wp:positionH>
                <wp:positionV relativeFrom="paragraph">
                  <wp:posOffset>263908</wp:posOffset>
                </wp:positionV>
                <wp:extent cx="4965700" cy="635"/>
                <wp:effectExtent l="0" t="0" r="0" b="12065"/>
                <wp:wrapTopAndBottom/>
                <wp:docPr id="150" name="Text Box 150"/>
                <wp:cNvGraphicFramePr/>
                <a:graphic xmlns:a="http://schemas.openxmlformats.org/drawingml/2006/main">
                  <a:graphicData uri="http://schemas.microsoft.com/office/word/2010/wordprocessingShape">
                    <wps:wsp>
                      <wps:cNvSpPr txBox="1"/>
                      <wps:spPr>
                        <a:xfrm>
                          <a:off x="0" y="0"/>
                          <a:ext cx="4965700" cy="635"/>
                        </a:xfrm>
                        <a:prstGeom prst="rect">
                          <a:avLst/>
                        </a:prstGeom>
                        <a:solidFill>
                          <a:prstClr val="white"/>
                        </a:solidFill>
                        <a:ln>
                          <a:noFill/>
                        </a:ln>
                      </wps:spPr>
                      <wps:txbx>
                        <w:txbxContent>
                          <w:p w14:paraId="584DC459" w14:textId="09197D81" w:rsidR="00EC6EAE" w:rsidRPr="008E0C44" w:rsidRDefault="00EC6EAE" w:rsidP="007A79F7">
                            <w:pPr>
                              <w:pStyle w:val="Caption"/>
                              <w:rPr>
                                <w:b/>
                                <w:bCs/>
                              </w:rPr>
                            </w:pPr>
                            <w:bookmarkStart w:id="202" w:name="_Toc118910711"/>
                            <w:r w:rsidRPr="008E0C44">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66</w:t>
                            </w:r>
                            <w:r>
                              <w:rPr>
                                <w:b/>
                                <w:bCs/>
                              </w:rPr>
                              <w:fldChar w:fldCharType="end"/>
                            </w:r>
                            <w:r w:rsidRPr="008E0C44">
                              <w:rPr>
                                <w:b/>
                                <w:bCs/>
                              </w:rPr>
                              <w:t>: 48</w:t>
                            </w:r>
                            <w:r>
                              <w:rPr>
                                <w:b/>
                                <w:bCs/>
                              </w:rPr>
                              <w:t>-</w:t>
                            </w:r>
                            <w:r w:rsidRPr="008E0C44">
                              <w:rPr>
                                <w:b/>
                                <w:bCs/>
                              </w:rPr>
                              <w:t>hour effects of ANXA5-VPA and free VPA on 4T1 cell viability</w:t>
                            </w:r>
                            <w:bookmarkEnd w:id="202"/>
                          </w:p>
                          <w:p w14:paraId="3A727D7F" w14:textId="4CB1D98C" w:rsidR="00EC6EAE" w:rsidRPr="007A79F7" w:rsidRDefault="00EC6EAE" w:rsidP="007A79F7">
                            <w:pPr>
                              <w:pStyle w:val="Caption"/>
                            </w:pPr>
                            <w:r w:rsidRPr="007A79F7">
                              <w:t>Cells were treated with 0-10 mM VPA in the ANXA5-VPA conjugate or free VPA in fully supplemented growth medium. The IC50 concentration for ANXA5-VPA was .009 mM</w:t>
                            </w:r>
                            <w:r>
                              <w:t>, while</w:t>
                            </w:r>
                            <w:r w:rsidRPr="007A79F7">
                              <w:t xml:space="preserve"> the IC50 concentration of free VPA could not be calculated. Cell viability was measured via an </w:t>
                            </w:r>
                            <w:r>
                              <w:t>Alamar Blue</w:t>
                            </w:r>
                            <w:r w:rsidRPr="007A79F7">
                              <w:t xml:space="preserve"> assay, and each sample was represented as a percentage of the untreated control (0 </w:t>
                            </w:r>
                            <w:r>
                              <w:t>m</w:t>
                            </w:r>
                            <w:r w:rsidRPr="007A79F7">
                              <w:t xml:space="preserve">M) and viability was compared to the control (0 </w:t>
                            </w:r>
                            <w:r>
                              <w:t>m</w:t>
                            </w:r>
                            <w:r w:rsidRPr="007A79F7">
                              <w:t xml:space="preserve">M) after 48 hours. Statistical analysis at each dose was performed with a student’s T-test with data represented as mean </w:t>
                            </w:r>
                            <w:r>
                              <w:sym w:font="Symbol" w:char="F0B1"/>
                            </w:r>
                            <w:r>
                              <w:t xml:space="preserve"> </w:t>
                            </w:r>
                            <w:r w:rsidRPr="007A79F7">
                              <w:t>SD (n</w:t>
                            </w:r>
                            <w:r>
                              <w:t xml:space="preserve"> </w:t>
                            </w:r>
                            <w:r w:rsidRPr="007A79F7">
                              <w:t>=</w:t>
                            </w:r>
                            <w:r>
                              <w:t xml:space="preserve"> </w:t>
                            </w:r>
                            <w:r w:rsidRPr="007A79F7">
                              <w:t xml:space="preserve">3) </w:t>
                            </w:r>
                          </w:p>
                          <w:p w14:paraId="5024E7F5" w14:textId="554551F1" w:rsidR="00EC6EAE" w:rsidRPr="00BA2550" w:rsidRDefault="00EC6EAE" w:rsidP="006129BA">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2C1EED4" id="Text Box 150" o:spid="_x0000_s1115" type="#_x0000_t202" style="position:absolute;left:0;text-align:left;margin-left:29.9pt;margin-top:20.8pt;width:391pt;height:.05pt;z-index:251868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" stroked="f">
                <v:textbox style="mso-fit-shape-to-text:t" inset="0,0,0,0">
                  <w:txbxContent>
                    <w:p w14:paraId="584DC459" w14:textId="09197D81" w:rsidR="00EC6EAE" w:rsidRPr="008E0C44" w:rsidRDefault="00EC6EAE" w:rsidP="007A79F7">
                      <w:pPr>
                        <w:pStyle w:val="Caption"/>
                        <w:rPr>
                          <w:b/>
                          <w:bCs/>
                        </w:rPr>
                      </w:pPr>
                      <w:bookmarkStart w:id="264" w:name="_Toc118910711"/>
                      <w:r w:rsidRPr="008E0C44">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66</w:t>
                      </w:r>
                      <w:r>
                        <w:rPr>
                          <w:b/>
                          <w:bCs/>
                        </w:rPr>
                        <w:fldChar w:fldCharType="end"/>
                      </w:r>
                      <w:r w:rsidRPr="008E0C44">
                        <w:rPr>
                          <w:b/>
                          <w:bCs/>
                        </w:rPr>
                        <w:t>: 48</w:t>
                      </w:r>
                      <w:r>
                        <w:rPr>
                          <w:b/>
                          <w:bCs/>
                        </w:rPr>
                        <w:t>-</w:t>
                      </w:r>
                      <w:r w:rsidRPr="008E0C44">
                        <w:rPr>
                          <w:b/>
                          <w:bCs/>
                        </w:rPr>
                        <w:t>hour effects of ANXA5-VPA and free VPA on 4T1 cell viability</w:t>
                      </w:r>
                      <w:bookmarkEnd w:id="264"/>
                    </w:p>
                    <w:p w14:paraId="3A727D7F" w14:textId="4CB1D98C" w:rsidR="00EC6EAE" w:rsidRPr="007A79F7" w:rsidRDefault="00EC6EAE" w:rsidP="007A79F7">
                      <w:pPr>
                        <w:pStyle w:val="Caption"/>
                      </w:pPr>
                      <w:r w:rsidRPr="007A79F7">
                        <w:t>Cells were treated with 0-10 mM VPA in the ANXA5-VPA conjugate or free VPA in fully supplemented growth medium. The IC50 concentration for ANXA5-VPA was .009 mM</w:t>
                      </w:r>
                      <w:r>
                        <w:t>, while</w:t>
                      </w:r>
                      <w:r w:rsidRPr="007A79F7">
                        <w:t xml:space="preserve"> the IC50 concentration of free VPA could not be calculated. Cell viability was measured via an </w:t>
                      </w:r>
                      <w:r>
                        <w:t>Alamar Blue</w:t>
                      </w:r>
                      <w:r w:rsidRPr="007A79F7">
                        <w:t xml:space="preserve"> assay, and each sample was represented as a percentage of the untreated control (0 </w:t>
                      </w:r>
                      <w:r>
                        <w:t>m</w:t>
                      </w:r>
                      <w:r w:rsidRPr="007A79F7">
                        <w:t xml:space="preserve">M) and viability was compared to the control (0 </w:t>
                      </w:r>
                      <w:r>
                        <w:t>m</w:t>
                      </w:r>
                      <w:r w:rsidRPr="007A79F7">
                        <w:t xml:space="preserve">M) after 48 hours. Statistical analysis at each dose was performed with a student’s T-test with data represented as mean </w:t>
                      </w:r>
                      <w:r>
                        <w:sym w:font="Symbol" w:char="F0B1"/>
                      </w:r>
                      <w:r>
                        <w:t xml:space="preserve"> </w:t>
                      </w:r>
                      <w:r w:rsidRPr="007A79F7">
                        <w:t>SD (n</w:t>
                      </w:r>
                      <w:r>
                        <w:t xml:space="preserve"> </w:t>
                      </w:r>
                      <w:r w:rsidRPr="007A79F7">
                        <w:t>=</w:t>
                      </w:r>
                      <w:r>
                        <w:t xml:space="preserve"> </w:t>
                      </w:r>
                      <w:r w:rsidRPr="007A79F7">
                        <w:t xml:space="preserve">3) </w:t>
                      </w:r>
                    </w:p>
                    <w:p w14:paraId="5024E7F5" w14:textId="554551F1" w:rsidR="00EC6EAE" w:rsidRPr="00BA2550" w:rsidRDefault="00EC6EAE" w:rsidP="006129BA">
                      <w:pPr>
                        <w:pStyle w:val="Caption"/>
                        <w:rPr>
                          <w:noProof/>
                        </w:rPr>
                      </w:pPr>
                    </w:p>
                  </w:txbxContent>
                </v:textbox>
                <w10:wrap type="topAndBottom"/>
              </v:shape>
            </w:pict>
          </mc:Fallback>
        </mc:AlternateContent>
      </w:r>
    </w:p>
    <w:p w14:paraId="69B82A3F" w14:textId="134208EC" w:rsidR="003E3A43" w:rsidRDefault="003E3A43" w:rsidP="0080079C"/>
    <w:p w14:paraId="69344EEE" w14:textId="1AD4F024" w:rsidR="00F33EA0" w:rsidRDefault="00F33EA0" w:rsidP="0080079C"/>
    <w:p w14:paraId="19A9C5A1" w14:textId="50B1039E" w:rsidR="00F33EA0" w:rsidRDefault="00F33EA0" w:rsidP="0080079C"/>
    <w:p w14:paraId="688413AC" w14:textId="3BC5F62E" w:rsidR="00F33EA0" w:rsidRDefault="00F33EA0" w:rsidP="0080079C"/>
    <w:p w14:paraId="7804CE7C" w14:textId="64B5CE56" w:rsidR="00F33EA0" w:rsidRDefault="00D401FC" w:rsidP="0080079C">
      <w:r>
        <w:rPr>
          <w:noProof/>
        </w:rPr>
        <w:drawing>
          <wp:anchor distT="0" distB="0" distL="114300" distR="114300" simplePos="0" relativeHeight="251869184" behindDoc="0" locked="0" layoutInCell="1" allowOverlap="1" wp14:anchorId="6C13FCC0" wp14:editId="4EB93195">
            <wp:simplePos x="0" y="0"/>
            <wp:positionH relativeFrom="column">
              <wp:posOffset>257521</wp:posOffset>
            </wp:positionH>
            <wp:positionV relativeFrom="paragraph">
              <wp:posOffset>350520</wp:posOffset>
            </wp:positionV>
            <wp:extent cx="5016500" cy="2844800"/>
            <wp:effectExtent l="0" t="0" r="0" b="0"/>
            <wp:wrapTopAndBottom/>
            <wp:docPr id="56" name="Picture 5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Shape&#10;&#10;Description automatically generated with medium confidence"/>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5016500" cy="2844800"/>
                    </a:xfrm>
                    <a:prstGeom prst="rect">
                      <a:avLst/>
                    </a:prstGeom>
                  </pic:spPr>
                </pic:pic>
              </a:graphicData>
            </a:graphic>
            <wp14:sizeRelH relativeFrom="page">
              <wp14:pctWidth>0</wp14:pctWidth>
            </wp14:sizeRelH>
            <wp14:sizeRelV relativeFrom="page">
              <wp14:pctHeight>0</wp14:pctHeight>
            </wp14:sizeRelV>
          </wp:anchor>
        </w:drawing>
      </w:r>
    </w:p>
    <w:p w14:paraId="6EA3DADB" w14:textId="01E26127" w:rsidR="003E3A43" w:rsidRPr="00B33F25" w:rsidRDefault="00ED612C" w:rsidP="00B33F25">
      <w:r>
        <w:rPr>
          <w:noProof/>
        </w:rPr>
        <mc:AlternateContent>
          <mc:Choice Requires="wps">
            <w:drawing>
              <wp:anchor distT="0" distB="0" distL="114300" distR="114300" simplePos="0" relativeHeight="251871232" behindDoc="0" locked="0" layoutInCell="1" allowOverlap="1" wp14:anchorId="4B7F2DF5" wp14:editId="31AFF340">
                <wp:simplePos x="0" y="0"/>
                <wp:positionH relativeFrom="column">
                  <wp:posOffset>199176</wp:posOffset>
                </wp:positionH>
                <wp:positionV relativeFrom="paragraph">
                  <wp:posOffset>3206750</wp:posOffset>
                </wp:positionV>
                <wp:extent cx="5016500" cy="635"/>
                <wp:effectExtent l="0" t="0" r="0" b="12065"/>
                <wp:wrapTopAndBottom/>
                <wp:docPr id="151" name="Text Box 151"/>
                <wp:cNvGraphicFramePr/>
                <a:graphic xmlns:a="http://schemas.openxmlformats.org/drawingml/2006/main">
                  <a:graphicData uri="http://schemas.microsoft.com/office/word/2010/wordprocessingShape">
                    <wps:wsp>
                      <wps:cNvSpPr txBox="1"/>
                      <wps:spPr>
                        <a:xfrm>
                          <a:off x="0" y="0"/>
                          <a:ext cx="5016500" cy="635"/>
                        </a:xfrm>
                        <a:prstGeom prst="rect">
                          <a:avLst/>
                        </a:prstGeom>
                        <a:solidFill>
                          <a:prstClr val="white"/>
                        </a:solidFill>
                        <a:ln>
                          <a:noFill/>
                        </a:ln>
                      </wps:spPr>
                      <wps:txbx>
                        <w:txbxContent>
                          <w:p w14:paraId="58114623" w14:textId="707ABF54" w:rsidR="00EC6EAE" w:rsidRPr="008E0C44" w:rsidRDefault="00EC6EAE" w:rsidP="007A79F7">
                            <w:pPr>
                              <w:pStyle w:val="Caption"/>
                              <w:rPr>
                                <w:b/>
                                <w:bCs/>
                              </w:rPr>
                            </w:pPr>
                            <w:bookmarkStart w:id="203" w:name="_Toc118910712"/>
                            <w:r w:rsidRPr="008E0C44">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67</w:t>
                            </w:r>
                            <w:r>
                              <w:rPr>
                                <w:b/>
                                <w:bCs/>
                              </w:rPr>
                              <w:fldChar w:fldCharType="end"/>
                            </w:r>
                            <w:r w:rsidRPr="008E0C44">
                              <w:rPr>
                                <w:b/>
                                <w:bCs/>
                              </w:rPr>
                              <w:t>: 48</w:t>
                            </w:r>
                            <w:r>
                              <w:rPr>
                                <w:b/>
                                <w:bCs/>
                              </w:rPr>
                              <w:t>-</w:t>
                            </w:r>
                            <w:r w:rsidRPr="008E0C44">
                              <w:rPr>
                                <w:b/>
                                <w:bCs/>
                              </w:rPr>
                              <w:t>hour effects of ANXA5-VPA and free VPA on 4T1 cell viability</w:t>
                            </w:r>
                            <w:bookmarkEnd w:id="203"/>
                          </w:p>
                          <w:p w14:paraId="29BC8FEC" w14:textId="54C74BBF" w:rsidR="00EC6EAE" w:rsidRPr="007A79F7" w:rsidRDefault="00EC6EAE" w:rsidP="007A79F7">
                            <w:pPr>
                              <w:pStyle w:val="Caption"/>
                            </w:pPr>
                            <w:r w:rsidRPr="007A79F7">
                              <w:t>Cells were treated with 0-10 mM VPA in the ANXA5-VPA conjugate or free VPA in fully supplemented growth medium. The IC50 concentration for ANXA5-VPA was .010 mM</w:t>
                            </w:r>
                            <w:r>
                              <w:t>, while t</w:t>
                            </w:r>
                            <w:r w:rsidRPr="007A79F7">
                              <w:t xml:space="preserve">he IC50 concentration of free VPA could not be calculated. Cell viability was measured via an </w:t>
                            </w:r>
                            <w:r>
                              <w:t>Alamar Blue</w:t>
                            </w:r>
                            <w:r w:rsidRPr="007A79F7">
                              <w:t xml:space="preserve"> assay, and each sample was represented as a percentage of the untreated control (0 </w:t>
                            </w:r>
                            <w:r>
                              <w:t>m</w:t>
                            </w:r>
                            <w:r w:rsidRPr="007A79F7">
                              <w:t xml:space="preserve">M) and viability was compared to the control (0 </w:t>
                            </w:r>
                            <w:r>
                              <w:t>m</w:t>
                            </w:r>
                            <w:r w:rsidRPr="007A79F7">
                              <w:t xml:space="preserve">M) after 48 hours. Statistical analysis at each dose was performed with a student’s T-test with data represented as mean </w:t>
                            </w:r>
                            <w:r>
                              <w:sym w:font="Symbol" w:char="F0B1"/>
                            </w:r>
                            <w:r>
                              <w:t xml:space="preserve"> </w:t>
                            </w:r>
                            <w:r w:rsidRPr="007A79F7">
                              <w:t xml:space="preserve"> SD (n</w:t>
                            </w:r>
                            <w:r>
                              <w:t xml:space="preserve"> </w:t>
                            </w:r>
                            <w:r w:rsidRPr="007A79F7">
                              <w:t>=</w:t>
                            </w:r>
                            <w:r>
                              <w:t xml:space="preserve"> </w:t>
                            </w:r>
                            <w:r w:rsidRPr="007A79F7">
                              <w:t xml:space="preserve">3) </w:t>
                            </w:r>
                          </w:p>
                          <w:p w14:paraId="7B422E82" w14:textId="41EA1718" w:rsidR="00EC6EAE" w:rsidRPr="004E7D61" w:rsidRDefault="00EC6EAE" w:rsidP="006129BA">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B7F2DF5" id="Text Box 151" o:spid="_x0000_s1116" type="#_x0000_t202" style="position:absolute;left:0;text-align:left;margin-left:15.7pt;margin-top:252.5pt;width:395pt;height:.05pt;z-index:251871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" stroked="f">
                <v:textbox style="mso-fit-shape-to-text:t" inset="0,0,0,0">
                  <w:txbxContent>
                    <w:p w14:paraId="58114623" w14:textId="707ABF54" w:rsidR="00EC6EAE" w:rsidRPr="008E0C44" w:rsidRDefault="00EC6EAE" w:rsidP="007A79F7">
                      <w:pPr>
                        <w:pStyle w:val="Caption"/>
                        <w:rPr>
                          <w:b/>
                          <w:bCs/>
                        </w:rPr>
                      </w:pPr>
                      <w:bookmarkStart w:id="266" w:name="_Toc118910712"/>
                      <w:r w:rsidRPr="008E0C44">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67</w:t>
                      </w:r>
                      <w:r>
                        <w:rPr>
                          <w:b/>
                          <w:bCs/>
                        </w:rPr>
                        <w:fldChar w:fldCharType="end"/>
                      </w:r>
                      <w:r w:rsidRPr="008E0C44">
                        <w:rPr>
                          <w:b/>
                          <w:bCs/>
                        </w:rPr>
                        <w:t>: 48</w:t>
                      </w:r>
                      <w:r>
                        <w:rPr>
                          <w:b/>
                          <w:bCs/>
                        </w:rPr>
                        <w:t>-</w:t>
                      </w:r>
                      <w:r w:rsidRPr="008E0C44">
                        <w:rPr>
                          <w:b/>
                          <w:bCs/>
                        </w:rPr>
                        <w:t>hour effects of ANXA5-VPA and free VPA on 4T1 cell viability</w:t>
                      </w:r>
                      <w:bookmarkEnd w:id="266"/>
                    </w:p>
                    <w:p w14:paraId="29BC8FEC" w14:textId="54C74BBF" w:rsidR="00EC6EAE" w:rsidRPr="007A79F7" w:rsidRDefault="00EC6EAE" w:rsidP="007A79F7">
                      <w:pPr>
                        <w:pStyle w:val="Caption"/>
                      </w:pPr>
                      <w:r w:rsidRPr="007A79F7">
                        <w:t>Cells were treated with 0-10 mM VPA in the ANXA5-VPA conjugate or free VPA in fully supplemented growth medium. The IC50 concentration for ANXA5-VPA was .010 mM</w:t>
                      </w:r>
                      <w:r>
                        <w:t>, while t</w:t>
                      </w:r>
                      <w:r w:rsidRPr="007A79F7">
                        <w:t xml:space="preserve">he IC50 concentration of free VPA could not be calculated. Cell viability was measured via an </w:t>
                      </w:r>
                      <w:r>
                        <w:t>Alamar Blue</w:t>
                      </w:r>
                      <w:r w:rsidRPr="007A79F7">
                        <w:t xml:space="preserve"> assay, and each sample was represented as a percentage of the untreated control (0 </w:t>
                      </w:r>
                      <w:r>
                        <w:t>m</w:t>
                      </w:r>
                      <w:r w:rsidRPr="007A79F7">
                        <w:t xml:space="preserve">M) and viability was compared to the control (0 </w:t>
                      </w:r>
                      <w:r>
                        <w:t>m</w:t>
                      </w:r>
                      <w:r w:rsidRPr="007A79F7">
                        <w:t xml:space="preserve">M) after 48 hours. Statistical analysis at each dose was performed with a student’s T-test with data represented as mean </w:t>
                      </w:r>
                      <w:r>
                        <w:sym w:font="Symbol" w:char="F0B1"/>
                      </w:r>
                      <w:r>
                        <w:t xml:space="preserve"> </w:t>
                      </w:r>
                      <w:r w:rsidRPr="007A79F7">
                        <w:t xml:space="preserve"> SD (n</w:t>
                      </w:r>
                      <w:r>
                        <w:t xml:space="preserve"> </w:t>
                      </w:r>
                      <w:r w:rsidRPr="007A79F7">
                        <w:t>=</w:t>
                      </w:r>
                      <w:r>
                        <w:t xml:space="preserve"> </w:t>
                      </w:r>
                      <w:r w:rsidRPr="007A79F7">
                        <w:t xml:space="preserve">3) </w:t>
                      </w:r>
                    </w:p>
                    <w:p w14:paraId="7B422E82" w14:textId="41EA1718" w:rsidR="00EC6EAE" w:rsidRPr="004E7D61" w:rsidRDefault="00EC6EAE" w:rsidP="006129BA">
                      <w:pPr>
                        <w:pStyle w:val="Caption"/>
                        <w:rPr>
                          <w:noProof/>
                        </w:rPr>
                      </w:pPr>
                    </w:p>
                  </w:txbxContent>
                </v:textbox>
                <w10:wrap type="topAndBottom"/>
              </v:shape>
            </w:pict>
          </mc:Fallback>
        </mc:AlternateContent>
      </w:r>
    </w:p>
    <w:p w14:paraId="629A3B48" w14:textId="77777777" w:rsidR="00ED612C" w:rsidRDefault="00ED612C" w:rsidP="009C10CA">
      <w:pPr>
        <w:pStyle w:val="Heading1"/>
      </w:pPr>
    </w:p>
    <w:p w14:paraId="473D1D49" w14:textId="77777777" w:rsidR="00ED612C" w:rsidRDefault="00ED612C">
      <w:pPr>
        <w:spacing w:line="240" w:lineRule="auto"/>
        <w:jc w:val="left"/>
        <w:rPr>
          <w:rFonts w:eastAsiaTheme="majorEastAsia" w:cstheme="majorBidi"/>
          <w:b/>
          <w:color w:val="000000" w:themeColor="text1"/>
          <w:sz w:val="32"/>
          <w:szCs w:val="32"/>
          <w:u w:val="single"/>
        </w:rPr>
      </w:pPr>
      <w:r>
        <w:br w:type="page"/>
      </w:r>
    </w:p>
    <w:p w14:paraId="44FB6B39" w14:textId="51E131B7" w:rsidR="003E3A43" w:rsidRDefault="009C10CA" w:rsidP="009C10CA">
      <w:pPr>
        <w:pStyle w:val="Heading1"/>
      </w:pPr>
      <w:bookmarkStart w:id="204" w:name="_Toc116911070"/>
      <w:r>
        <w:lastRenderedPageBreak/>
        <w:t>Chapter 6: Conclusions and Future Directions</w:t>
      </w:r>
      <w:bookmarkEnd w:id="204"/>
      <w:r>
        <w:t xml:space="preserve"> </w:t>
      </w:r>
    </w:p>
    <w:p w14:paraId="0E596AE2" w14:textId="53267194" w:rsidR="001432F4" w:rsidRDefault="009C10CA" w:rsidP="009C10CA">
      <w:r>
        <w:t xml:space="preserve">Three ANXA5-protein drug </w:t>
      </w:r>
      <w:r w:rsidR="001432F4">
        <w:t>conjugates with different mechanisms of action have</w:t>
      </w:r>
      <w:r>
        <w:t xml:space="preserve"> been created </w:t>
      </w:r>
      <w:r w:rsidR="001432F4">
        <w:t>for the treatment of TNBC. The ANXA5-drug conjugates have profound anticancer effect</w:t>
      </w:r>
      <w:r w:rsidR="00645D26">
        <w:t>s</w:t>
      </w:r>
      <w:r w:rsidR="001432F4">
        <w:t xml:space="preserve"> both </w:t>
      </w:r>
      <w:r w:rsidR="001432F4" w:rsidRPr="001432F4">
        <w:rPr>
          <w:i/>
          <w:iCs/>
        </w:rPr>
        <w:t>in vitro</w:t>
      </w:r>
      <w:r w:rsidR="001432F4">
        <w:t xml:space="preserve"> and in </w:t>
      </w:r>
      <w:r w:rsidR="001432F4" w:rsidRPr="001432F4">
        <w:rPr>
          <w:i/>
          <w:iCs/>
        </w:rPr>
        <w:t>vivo</w:t>
      </w:r>
      <w:r w:rsidR="001432F4">
        <w:t xml:space="preserve">.  </w:t>
      </w:r>
    </w:p>
    <w:p w14:paraId="103B55D6" w14:textId="669C94F1" w:rsidR="001432F4" w:rsidRDefault="001432F4" w:rsidP="00645D26">
      <w:pPr>
        <w:ind w:firstLine="720"/>
        <w:rPr>
          <w:rFonts w:cs="Times New Roman"/>
        </w:rPr>
      </w:pPr>
      <w:r>
        <w:rPr>
          <w:rFonts w:cs="Times New Roman"/>
        </w:rPr>
        <w:t>The novel ANXA5-DM1 conjugate is highly reproducible and has an average drug</w:t>
      </w:r>
      <w:r w:rsidR="00DA2443">
        <w:rPr>
          <w:rFonts w:cs="Times New Roman"/>
        </w:rPr>
        <w:t>-</w:t>
      </w:r>
      <w:r>
        <w:rPr>
          <w:rFonts w:cs="Times New Roman"/>
        </w:rPr>
        <w:t>t</w:t>
      </w:r>
      <w:r w:rsidR="00DA2443">
        <w:rPr>
          <w:rFonts w:cs="Times New Roman"/>
        </w:rPr>
        <w:t>o-</w:t>
      </w:r>
      <w:r>
        <w:rPr>
          <w:rFonts w:cs="Times New Roman"/>
        </w:rPr>
        <w:t>protein ratio of 4:1. ANXA5 has a high specificity to external PS exposure and can bind to PS</w:t>
      </w:r>
      <w:r w:rsidR="00DA2443">
        <w:rPr>
          <w:rFonts w:cs="Times New Roman"/>
        </w:rPr>
        <w:t>-</w:t>
      </w:r>
      <w:r>
        <w:rPr>
          <w:rFonts w:cs="Times New Roman"/>
        </w:rPr>
        <w:t>expressing cells in as little as 5 minutes and has</w:t>
      </w:r>
      <w:r w:rsidR="00DA2443">
        <w:rPr>
          <w:rFonts w:cs="Times New Roman"/>
        </w:rPr>
        <w:t xml:space="preserve"> a</w:t>
      </w:r>
      <w:r>
        <w:rPr>
          <w:rFonts w:cs="Times New Roman"/>
        </w:rPr>
        <w:t xml:space="preserve"> preference </w:t>
      </w:r>
      <w:r w:rsidR="00DA2443">
        <w:rPr>
          <w:rFonts w:cs="Times New Roman"/>
        </w:rPr>
        <w:t>to</w:t>
      </w:r>
      <w:r>
        <w:rPr>
          <w:rFonts w:cs="Times New Roman"/>
        </w:rPr>
        <w:t xml:space="preserve"> TNBC over healthy vasculature and epithelium. The conjugate readily reproduces an IC50 value under 1 nM for TNBC cells, and healthy vasculature and epithelial cells require 4-</w:t>
      </w:r>
      <w:r w:rsidR="00645D26">
        <w:rPr>
          <w:rFonts w:cs="Times New Roman"/>
        </w:rPr>
        <w:t>1</w:t>
      </w:r>
      <w:r>
        <w:rPr>
          <w:rFonts w:cs="Times New Roman"/>
        </w:rPr>
        <w:t>9</w:t>
      </w:r>
      <w:r w:rsidR="00645D26">
        <w:rPr>
          <w:rFonts w:cs="Times New Roman"/>
        </w:rPr>
        <w:t>0</w:t>
      </w:r>
      <w:r>
        <w:rPr>
          <w:rFonts w:cs="Times New Roman"/>
        </w:rPr>
        <w:t xml:space="preserve"> times more drug</w:t>
      </w:r>
      <w:r w:rsidR="00DA2443">
        <w:rPr>
          <w:rFonts w:cs="Times New Roman"/>
        </w:rPr>
        <w:t>s</w:t>
      </w:r>
      <w:r>
        <w:rPr>
          <w:rFonts w:cs="Times New Roman"/>
        </w:rPr>
        <w:t xml:space="preserve"> in the conjugate to induce 50% cell death. </w:t>
      </w:r>
      <w:r w:rsidR="00645D26">
        <w:rPr>
          <w:rFonts w:cs="Times New Roman"/>
        </w:rPr>
        <w:t xml:space="preserve">The ANXA5-DM1 conjugate has increased ATP release and calreticulin surface exposure, which are hallmarks of ICD. ANXA5-DM1 may be classified as an ICD inducer. </w:t>
      </w:r>
      <w:r>
        <w:rPr>
          <w:rFonts w:cs="Times New Roman"/>
        </w:rPr>
        <w:t xml:space="preserve">When translated </w:t>
      </w:r>
      <w:r w:rsidRPr="001C7731">
        <w:rPr>
          <w:rFonts w:cs="Times New Roman"/>
          <w:i/>
          <w:iCs/>
        </w:rPr>
        <w:t>in vivo</w:t>
      </w:r>
      <w:r>
        <w:rPr>
          <w:rFonts w:cs="Times New Roman"/>
        </w:rPr>
        <w:t>, 0.025 mg/kg maintains tumor volume</w:t>
      </w:r>
      <w:r w:rsidR="00DA2443">
        <w:rPr>
          <w:rFonts w:cs="Times New Roman"/>
        </w:rPr>
        <w:t>s</w:t>
      </w:r>
      <w:r>
        <w:rPr>
          <w:rFonts w:cs="Times New Roman"/>
        </w:rPr>
        <w:t xml:space="preserve"> under </w:t>
      </w:r>
      <w:r w:rsidRPr="003F53AA">
        <w:rPr>
          <w:rFonts w:cstheme="minorHAnsi"/>
        </w:rPr>
        <w:t xml:space="preserve">500 </w:t>
      </w:r>
      <w:r w:rsidRPr="00451D89">
        <w:rPr>
          <w:rFonts w:cstheme="minorHAnsi"/>
        </w:rPr>
        <w:t>mm</w:t>
      </w:r>
      <w:r w:rsidRPr="00451D89">
        <w:rPr>
          <w:rFonts w:cstheme="minorHAnsi"/>
          <w:vertAlign w:val="superscript"/>
        </w:rPr>
        <w:t>3</w:t>
      </w:r>
      <w:r>
        <w:rPr>
          <w:rFonts w:cs="Times New Roman"/>
        </w:rPr>
        <w:t xml:space="preserve"> when treated once a week for 21 days. When combining the ANXA5-DM1 with the mTOR inhibitor, rapamycin, and the checkpoint inhibitor, anti-PD-1, tumor volumes were 2</w:t>
      </w:r>
      <w:r w:rsidR="00645D26">
        <w:rPr>
          <w:rFonts w:cs="Times New Roman"/>
        </w:rPr>
        <w:t>.2</w:t>
      </w:r>
      <w:r>
        <w:rPr>
          <w:rFonts w:cs="Times New Roman"/>
        </w:rPr>
        <w:t>-4.4 times smaller at the end of the treatment than the untreated control in two syngeneic murine TNBC models. When changing the administration from IP to IT</w:t>
      </w:r>
      <w:r w:rsidR="00F9775B">
        <w:rPr>
          <w:rFonts w:cs="Times New Roman"/>
        </w:rPr>
        <w:t>,</w:t>
      </w:r>
      <w:r>
        <w:rPr>
          <w:rFonts w:cs="Times New Roman"/>
        </w:rPr>
        <w:t xml:space="preserve"> the frequency and dosage of ANXA5-DM1 w</w:t>
      </w:r>
      <w:r w:rsidR="000C57DD">
        <w:rPr>
          <w:rFonts w:cs="Times New Roman"/>
        </w:rPr>
        <w:t>ere</w:t>
      </w:r>
      <w:r>
        <w:rPr>
          <w:rFonts w:cs="Times New Roman"/>
        </w:rPr>
        <w:t xml:space="preserve"> increased</w:t>
      </w:r>
      <w:r w:rsidR="00645D26">
        <w:rPr>
          <w:rFonts w:cs="Times New Roman"/>
        </w:rPr>
        <w:t>,</w:t>
      </w:r>
      <w:r>
        <w:rPr>
          <w:rFonts w:cs="Times New Roman"/>
        </w:rPr>
        <w:t xml:space="preserve"> and one mouse had complete tumor regression. This work provided fundamental </w:t>
      </w:r>
      <w:r w:rsidRPr="00591D9A">
        <w:rPr>
          <w:rFonts w:cs="Times New Roman"/>
          <w:i/>
          <w:iCs/>
        </w:rPr>
        <w:t>in vitro</w:t>
      </w:r>
      <w:r>
        <w:rPr>
          <w:rFonts w:cs="Times New Roman"/>
        </w:rPr>
        <w:t xml:space="preserve"> characterization and </w:t>
      </w:r>
      <w:r w:rsidRPr="00591D9A">
        <w:rPr>
          <w:rFonts w:cs="Times New Roman"/>
          <w:i/>
          <w:iCs/>
        </w:rPr>
        <w:t>in vivo</w:t>
      </w:r>
      <w:r>
        <w:rPr>
          <w:rFonts w:cs="Times New Roman"/>
        </w:rPr>
        <w:t xml:space="preserve"> translation of the ANXA5-DM1 conjugate. </w:t>
      </w:r>
    </w:p>
    <w:p w14:paraId="4AFAFCC3" w14:textId="588FA84F" w:rsidR="001432F4" w:rsidRPr="006225DB" w:rsidRDefault="001432F4" w:rsidP="006225DB">
      <w:pPr>
        <w:ind w:firstLine="720"/>
      </w:pPr>
      <w:r>
        <w:t xml:space="preserve">ANXA5-CMB does not induce cell death on HUVEC cells, and for MCF10A cells, 2.2-14 times more conjugate is needed </w:t>
      </w:r>
      <w:r w:rsidR="000C57DD">
        <w:t xml:space="preserve">to </w:t>
      </w:r>
      <w:r>
        <w:t xml:space="preserve">induce cell death in comparison to TNBC cells. When translated </w:t>
      </w:r>
      <w:r w:rsidRPr="00512B29">
        <w:rPr>
          <w:i/>
          <w:iCs/>
        </w:rPr>
        <w:t>in vivo</w:t>
      </w:r>
      <w:r>
        <w:t>, daily IP injections of ANXA5-CMB over 1 mg/kg resulted in tumor volumes below 100 mm</w:t>
      </w:r>
      <w:r>
        <w:rPr>
          <w:vertAlign w:val="superscript"/>
        </w:rPr>
        <w:t>3</w:t>
      </w:r>
      <w:r w:rsidR="00645D26">
        <w:t>;</w:t>
      </w:r>
      <w:r>
        <w:t xml:space="preserve"> however</w:t>
      </w:r>
      <w:r w:rsidR="00645D26">
        <w:t>,</w:t>
      </w:r>
      <w:r>
        <w:t xml:space="preserve"> daily IP injection</w:t>
      </w:r>
      <w:r w:rsidR="000C57DD">
        <w:t>s</w:t>
      </w:r>
      <w:r>
        <w:t xml:space="preserve"> of the ANXA5-CMB conjugate resulted in high fatalities. When the dosing schedule was optimized to a continuous 5-day treatment period </w:t>
      </w:r>
      <w:r w:rsidR="008A6AFE">
        <w:t xml:space="preserve">followed </w:t>
      </w:r>
      <w:r>
        <w:t>by</w:t>
      </w:r>
      <w:r w:rsidR="00645D26">
        <w:t xml:space="preserve"> 2</w:t>
      </w:r>
      <w:r>
        <w:t xml:space="preserve"> </w:t>
      </w:r>
      <w:r>
        <w:lastRenderedPageBreak/>
        <w:t>consecutive days of rest, 1 mg/kg of ANXA5-CMB significantly increase</w:t>
      </w:r>
      <w:r w:rsidR="00645D26">
        <w:t>d</w:t>
      </w:r>
      <w:r>
        <w:t xml:space="preserve"> survival while maintaining tumor volumes under 500 mm</w:t>
      </w:r>
      <w:r>
        <w:rPr>
          <w:vertAlign w:val="superscript"/>
        </w:rPr>
        <w:t>3</w:t>
      </w:r>
      <w:r w:rsidR="00645D26">
        <w:t xml:space="preserve"> during a </w:t>
      </w:r>
      <w:r w:rsidR="00576047">
        <w:t>21-day</w:t>
      </w:r>
      <w:r w:rsidR="00645D26">
        <w:t xml:space="preserve"> treatment period</w:t>
      </w:r>
      <w:r>
        <w:t>. The ANXA5-CMB conjugate was quantified through mass analysis, but a drug</w:t>
      </w:r>
      <w:r w:rsidR="000C57DD">
        <w:t>-</w:t>
      </w:r>
      <w:r>
        <w:t>to</w:t>
      </w:r>
      <w:r w:rsidR="000C57DD">
        <w:t>-</w:t>
      </w:r>
      <w:r>
        <w:t xml:space="preserve">protein ratio of &lt;1:1 was observed. The limited reproducibility due to </w:t>
      </w:r>
      <w:r w:rsidR="000C57DD">
        <w:t xml:space="preserve">the aqueous </w:t>
      </w:r>
      <w:r>
        <w:t xml:space="preserve">solubility limitation of CMB brings uncertainties to the actual </w:t>
      </w:r>
      <w:r w:rsidR="0074391A">
        <w:t>composition</w:t>
      </w:r>
      <w:r>
        <w:t xml:space="preserve"> of the conjugate. </w:t>
      </w:r>
    </w:p>
    <w:p w14:paraId="7D1C634C" w14:textId="3D832261" w:rsidR="00B33F25" w:rsidRDefault="00B33F25" w:rsidP="00B82F12">
      <w:pPr>
        <w:ind w:firstLine="720"/>
      </w:pPr>
      <w:r>
        <w:t>The ANXA5-VPA conjugate was created through EDC crosslinking</w:t>
      </w:r>
      <w:r w:rsidR="00B82F12">
        <w:t xml:space="preserve"> and had an</w:t>
      </w:r>
      <w:r w:rsidR="00645D26">
        <w:t xml:space="preserve"> </w:t>
      </w:r>
      <w:r w:rsidR="00B82F12">
        <w:t>average protein</w:t>
      </w:r>
      <w:r w:rsidR="000C57DD">
        <w:t>-</w:t>
      </w:r>
      <w:r w:rsidR="00B82F12">
        <w:t>to</w:t>
      </w:r>
      <w:r w:rsidR="000C57DD">
        <w:t>-</w:t>
      </w:r>
      <w:r w:rsidR="00B82F12">
        <w:t xml:space="preserve">drug ratio of 10:1 as quantified by SDS-PAGE analysis. </w:t>
      </w:r>
      <w:r w:rsidR="006225DB">
        <w:t>The ANXA5-VPA conjugate showed superior cytotoxicity over the free drug. The conjugate also decreased the amount of time needed to induce cell death. This work provided the first</w:t>
      </w:r>
      <w:r w:rsidR="000C57DD">
        <w:t>-</w:t>
      </w:r>
      <w:r w:rsidR="006225DB">
        <w:t xml:space="preserve">ever protein-VPA conjugate for the treatment of TNBC. </w:t>
      </w:r>
    </w:p>
    <w:p w14:paraId="7C93AD14" w14:textId="7D0CADB9" w:rsidR="006225DB" w:rsidRDefault="006225DB" w:rsidP="00B82F12">
      <w:pPr>
        <w:ind w:firstLine="720"/>
      </w:pPr>
      <w:r>
        <w:t>Moving forward</w:t>
      </w:r>
      <w:r w:rsidR="008A6AFE">
        <w:t>,</w:t>
      </w:r>
      <w:r>
        <w:t xml:space="preserve"> there are many opportunities to optimize the ANXA5-protein drug conjugates for cancer therapies. First and foremost, the ANXA5-protein drug conjugates could be translated to another cancer type because PS externalization is </w:t>
      </w:r>
      <w:r w:rsidR="00636CC7">
        <w:t>a</w:t>
      </w:r>
      <w:r>
        <w:t xml:space="preserve"> fundamental characteristic of cancer. </w:t>
      </w:r>
      <w:r w:rsidR="00636CC7">
        <w:t>ANXA5</w:t>
      </w:r>
      <w:r w:rsidR="000C57DD">
        <w:t>-</w:t>
      </w:r>
      <w:r w:rsidR="00636CC7">
        <w:t xml:space="preserve">based therapies have </w:t>
      </w:r>
      <w:r w:rsidR="0074391A">
        <w:t xml:space="preserve">proven to be </w:t>
      </w:r>
      <w:r w:rsidR="00636CC7">
        <w:t>success</w:t>
      </w:r>
      <w:r w:rsidR="0074391A">
        <w:t>ful</w:t>
      </w:r>
      <w:r w:rsidR="00636CC7">
        <w:t xml:space="preserve"> in </w:t>
      </w:r>
      <w:r w:rsidR="00576047">
        <w:t xml:space="preserve">treating </w:t>
      </w:r>
      <w:r w:rsidR="00636CC7">
        <w:t xml:space="preserve">bladder, prostate, </w:t>
      </w:r>
      <w:r w:rsidR="002544A7">
        <w:t xml:space="preserve">and </w:t>
      </w:r>
      <w:r w:rsidR="00636CC7">
        <w:t>pancreatic cancer</w:t>
      </w:r>
      <w:r w:rsidR="00F9775B">
        <w:t>,</w:t>
      </w:r>
      <w:r w:rsidR="00636CC7">
        <w:t xml:space="preserve"> suggesting the ANXA5-protein drug conjugates </w:t>
      </w:r>
      <w:r w:rsidR="002544A7">
        <w:t>could</w:t>
      </w:r>
      <w:r w:rsidR="000C57DD">
        <w:t xml:space="preserve"> be</w:t>
      </w:r>
      <w:r w:rsidR="002544A7">
        <w:t xml:space="preserve"> </w:t>
      </w:r>
      <w:r w:rsidR="002E355C">
        <w:t xml:space="preserve">utilized </w:t>
      </w:r>
      <w:r w:rsidR="002544A7">
        <w:t>to treat th</w:t>
      </w:r>
      <w:r w:rsidR="0074391A">
        <w:t>ese</w:t>
      </w:r>
      <w:r w:rsidR="002544A7">
        <w:t xml:space="preserve"> cancer</w:t>
      </w:r>
      <w:r w:rsidR="000C57DD">
        <w:t>s</w:t>
      </w:r>
      <w:r w:rsidR="002544A7">
        <w:t xml:space="preserve"> as well. </w:t>
      </w:r>
    </w:p>
    <w:p w14:paraId="1B25B117" w14:textId="66944A54" w:rsidR="001E6CF5" w:rsidRDefault="002544A7" w:rsidP="001E6CF5">
      <w:pPr>
        <w:ind w:firstLine="720"/>
      </w:pPr>
      <w:r>
        <w:t xml:space="preserve">For the ANXA5-DM1 conjugate, further dosage optimization of IT injections would be </w:t>
      </w:r>
      <w:r w:rsidR="002E355C">
        <w:t>needed. Daily injections of the ANXA5-DM1 provided great tumor control, but treatment expulsion was</w:t>
      </w:r>
      <w:r w:rsidR="000C57DD">
        <w:t xml:space="preserve"> a</w:t>
      </w:r>
      <w:r w:rsidR="002E355C">
        <w:t xml:space="preserve"> huge limitation</w:t>
      </w:r>
      <w:r w:rsidR="000C57DD">
        <w:t xml:space="preserve"> of</w:t>
      </w:r>
      <w:r w:rsidR="002E355C">
        <w:t xml:space="preserve"> the therapy. By creating a hydrogel</w:t>
      </w:r>
      <w:r w:rsidR="000C57DD">
        <w:t>-</w:t>
      </w:r>
      <w:r w:rsidR="002E355C">
        <w:t>based system, a sustained release of the ANXA5-DM1 conjugate could be achieved</w:t>
      </w:r>
      <w:r w:rsidR="00DF3E9A">
        <w:t xml:space="preserve"> </w:t>
      </w:r>
      <w:r w:rsidR="00DF3E9A">
        <w:fldChar w:fldCharType="begin"/>
      </w:r>
      <w:r w:rsidR="00503656">
        <w:instrText xml:space="preserve"> ADDIN EN.CITE &lt;EndNote&gt;&lt;Cite&gt;&lt;Author&gt;Fan&lt;/Author&gt;&lt;Year&gt;2019&lt;/Year&gt;&lt;RecNum&gt;1233&lt;/RecNum&gt;&lt;DisplayText&gt;[284]&lt;/DisplayText&gt;&lt;record&gt;&lt;rec-number&gt;1233&lt;/rec-number&gt;&lt;foreign-keys&gt;&lt;key app="EN" db-id="vx2tfde052sapgeadsvp5f0f09pxfasr00vs" timestamp="1665353505"&gt;1233&lt;/key&gt;&lt;/foreign-keys&gt;&lt;ref-type name="Journal Article"&gt;17&lt;/ref-type&gt;&lt;contributors&gt;&lt;authors&gt;&lt;author&gt;Fan, D. Y.&lt;/author&gt;&lt;author&gt;Tian, Y.&lt;/author&gt;&lt;author&gt;Liu, Z. J.&lt;/author&gt;&lt;/authors&gt;&lt;/contributors&gt;&lt;auth-address&gt;Department of Orthopedics, Peking University Third Hospital, Beijing, China.&lt;/auth-address&gt;&lt;titles&gt;&lt;title&gt;Injectable Hydrogels for Localized Cancer Therapy&lt;/title&gt;&lt;secondary-title&gt;Front Chem&lt;/secondary-title&gt;&lt;/titles&gt;&lt;periodical&gt;&lt;full-title&gt;Front Chem&lt;/full-title&gt;&lt;/periodical&gt;&lt;pages&gt;675&lt;/pages&gt;&lt;volume&gt;7&lt;/volume&gt;&lt;edition&gt;2019/11/05&lt;/edition&gt;&lt;keywords&gt;&lt;keyword&gt;drug delivery&lt;/keyword&gt;&lt;keyword&gt;injectable&lt;/keyword&gt;&lt;keyword&gt;localized chemotherapy&lt;/keyword&gt;&lt;keyword&gt;smart hydrogels&lt;/keyword&gt;&lt;keyword&gt;stimuli responsive&lt;/keyword&gt;&lt;/keywords&gt;&lt;dates&gt;&lt;year&gt;2019&lt;/year&gt;&lt;/dates&gt;&lt;isbn&gt;2296-2646 (Print)&amp;#xD;2296-2646 (Linking)&lt;/isbn&gt;&lt;accession-num&gt;31681729&lt;/accession-num&gt;&lt;urls&gt;&lt;related-urls&gt;&lt;url&gt;https://www.ncbi.nlm.nih.gov/pubmed/31681729&lt;/url&gt;&lt;/related-urls&gt;&lt;/urls&gt;&lt;custom2&gt;PMC6797556&lt;/custom2&gt;&lt;electronic-resource-num&gt;10.3389/fchem.2019.00675&lt;/electronic-resource-num&gt;&lt;/record&gt;&lt;/Cite&gt;&lt;/EndNote&gt;</w:instrText>
      </w:r>
      <w:r w:rsidR="00DF3E9A">
        <w:fldChar w:fldCharType="separate"/>
      </w:r>
      <w:r w:rsidR="00503656">
        <w:rPr>
          <w:noProof/>
        </w:rPr>
        <w:t>[284]</w:t>
      </w:r>
      <w:r w:rsidR="00DF3E9A">
        <w:fldChar w:fldCharType="end"/>
      </w:r>
      <w:r w:rsidR="002E355C">
        <w:t xml:space="preserve">. This would provide for less </w:t>
      </w:r>
      <w:r w:rsidR="00DF3E9A">
        <w:t xml:space="preserve">frequent injections and prevent the escape of the conjugate from the tumor. </w:t>
      </w:r>
      <w:r w:rsidR="00E22B47">
        <w:t xml:space="preserve">An additional IT immunogenicity study would also be beneficial to determine the difference between IT and IP injection methods.  </w:t>
      </w:r>
      <w:r w:rsidR="00DF24B9">
        <w:t xml:space="preserve">To expand on the holistic treatment, I would recommend the same study </w:t>
      </w:r>
      <w:r w:rsidR="00DF24B9">
        <w:lastRenderedPageBreak/>
        <w:t>p</w:t>
      </w:r>
      <w:r w:rsidR="00645D26">
        <w:t>er</w:t>
      </w:r>
      <w:r w:rsidR="00DF24B9">
        <w:t xml:space="preserve">formed but with ANXA5-DM1 IT injections. </w:t>
      </w:r>
      <w:r w:rsidR="00F930D1">
        <w:t xml:space="preserve">In addition to </w:t>
      </w:r>
      <w:r w:rsidR="00327FEA">
        <w:t xml:space="preserve">an </w:t>
      </w:r>
      <w:r w:rsidR="00F930D1">
        <w:t xml:space="preserve">anti-PD-1 </w:t>
      </w:r>
      <w:r w:rsidR="001E6CF5">
        <w:t>monoclonal antibody, an anti-</w:t>
      </w:r>
      <w:r w:rsidR="00645D26">
        <w:t>c</w:t>
      </w:r>
      <w:r w:rsidR="001E6CF5" w:rsidRPr="001E6CF5">
        <w:t>ytotoxic T-lymphocyte-associated protein 4 (CTLA-4)</w:t>
      </w:r>
      <w:r w:rsidR="001E6CF5">
        <w:t xml:space="preserve"> monoclonal antibody could be used as a combination immunotherapy </w:t>
      </w:r>
      <w:r w:rsidR="001E6CF5">
        <w:fldChar w:fldCharType="begin"/>
      </w:r>
      <w:r w:rsidR="00503656">
        <w:instrText xml:space="preserve"> ADDIN EN.CITE &lt;EndNote&gt;&lt;Cite&gt;&lt;Author&gt;Rotte&lt;/Author&gt;&lt;Year&gt;2019&lt;/Year&gt;&lt;RecNum&gt;42&lt;/RecNum&gt;&lt;DisplayText&gt;[285]&lt;/DisplayText&gt;&lt;record&gt;&lt;rec-number&gt;42&lt;/rec-number&gt;&lt;foreign-keys&gt;&lt;key app="EN" db-id="vx2tfde052sapgeadsvp5f0f09pxfasr00vs" timestamp="1605630935"&gt;42&lt;/key&gt;&lt;/foreign-keys&gt;&lt;ref-type name="Generic"&gt;13&lt;/ref-type&gt;&lt;contributors&gt;&lt;authors&gt;&lt;author&gt;Rotte, Anand&lt;/author&gt;&lt;/authors&gt;&lt;/contributors&gt;&lt;titles&gt;&lt;title&gt;Combination of CTLA-4 and PD-1 blockers for treatment of cancer&lt;/title&gt;&lt;/titles&gt;&lt;keywords&gt;&lt;keyword&gt;CTLA-4&lt;/keyword&gt;&lt;keyword&gt;Combination therapy&lt;/keyword&gt;&lt;keyword&gt;Immunotherapy&lt;/keyword&gt;&lt;keyword&gt;PD-1&lt;/keyword&gt;&lt;/keywords&gt;&lt;dates&gt;&lt;year&gt;2019&lt;/year&gt;&lt;/dates&gt;&lt;urls&gt;&lt;/urls&gt;&lt;electronic-resource-num&gt;10.1186/s13046-019-1259-z&lt;/electronic-resource-num&gt;&lt;/record&gt;&lt;/Cite&gt;&lt;/EndNote&gt;</w:instrText>
      </w:r>
      <w:r w:rsidR="001E6CF5">
        <w:fldChar w:fldCharType="separate"/>
      </w:r>
      <w:r w:rsidR="00503656">
        <w:rPr>
          <w:noProof/>
        </w:rPr>
        <w:t>[285]</w:t>
      </w:r>
      <w:r w:rsidR="001E6CF5">
        <w:fldChar w:fldCharType="end"/>
      </w:r>
      <w:r w:rsidR="001E6CF5">
        <w:t xml:space="preserve">. </w:t>
      </w:r>
    </w:p>
    <w:p w14:paraId="037687B2" w14:textId="5D939D16" w:rsidR="008D2816" w:rsidRDefault="007A7452" w:rsidP="0094579F">
      <w:pPr>
        <w:ind w:firstLine="720"/>
      </w:pPr>
      <w:r>
        <w:t xml:space="preserve">For the ANXA5-VPA conjugate, it would be necessary to explore mass analysis to be able to fully quantify the conjugates drug to protein ratio. For </w:t>
      </w:r>
      <w:r w:rsidRPr="00512B29">
        <w:rPr>
          <w:i/>
          <w:iCs/>
        </w:rPr>
        <w:t>in vitro</w:t>
      </w:r>
      <w:r>
        <w:t xml:space="preserve"> analysis, the cytotoxic activity of the conjugate should be </w:t>
      </w:r>
      <w:r w:rsidRPr="0094579F">
        <w:t>tested against healthy cell lines (MCF10A, HUVEC, HAAE-1)</w:t>
      </w:r>
      <w:r w:rsidR="0094579F" w:rsidRPr="0094579F">
        <w:t>. The cytotoxic effects of ANXA5-VPA could also be assessed for caspase regulation, pro-/anti-apoptotic molecule regulation, HDAC activity</w:t>
      </w:r>
      <w:r w:rsidR="000C57DD">
        <w:t>,</w:t>
      </w:r>
      <w:r w:rsidR="0094579F" w:rsidRPr="0094579F">
        <w:t xml:space="preserve"> and chromatin acetylation patterns of histones H3 and H4.</w:t>
      </w:r>
      <w:r w:rsidR="0094579F">
        <w:rPr>
          <w:rFonts w:ascii="Arial" w:hAnsi="Arial" w:cs="Arial"/>
          <w:b/>
          <w:bCs/>
          <w:color w:val="000000" w:themeColor="text1"/>
          <w:sz w:val="22"/>
          <w:szCs w:val="22"/>
          <w:shd w:val="clear" w:color="auto" w:fill="FFFFFF"/>
        </w:rPr>
        <w:t xml:space="preserve"> </w:t>
      </w:r>
      <w:r>
        <w:t xml:space="preserve">For </w:t>
      </w:r>
      <w:r w:rsidRPr="00512B29">
        <w:rPr>
          <w:i/>
          <w:iCs/>
        </w:rPr>
        <w:t>in vivo</w:t>
      </w:r>
      <w:r>
        <w:t xml:space="preserve"> analysis, </w:t>
      </w:r>
      <w:r w:rsidR="008D2816">
        <w:t>a dosage optimization study would be needed to explore the therapeutic effects of the conjugate. It would also be interesting to explore how the ANXA5-DM1 and ANXA5-VPA conjugate could be used as a dual</w:t>
      </w:r>
      <w:r w:rsidR="000C57DD">
        <w:t>-</w:t>
      </w:r>
      <w:r w:rsidR="008D2816">
        <w:t xml:space="preserve">targeted treatment. VPA has been shown </w:t>
      </w:r>
      <w:r w:rsidR="0094579F">
        <w:t xml:space="preserve">to enhance </w:t>
      </w:r>
      <w:r w:rsidR="000C57DD">
        <w:t xml:space="preserve">the </w:t>
      </w:r>
      <w:r w:rsidR="0094579F">
        <w:t>anti-cancer activity of microtubule inhibitors by regulati</w:t>
      </w:r>
      <w:r w:rsidR="008A7603">
        <w:t>ng</w:t>
      </w:r>
      <w:r w:rsidR="0094579F">
        <w:t xml:space="preserve"> tubulin acylation </w:t>
      </w:r>
      <w:r w:rsidR="0094579F">
        <w:fldChar w:fldCharType="begin">
          <w:fldData xml:space="preserve">PEVuZE5vdGU+PENpdGU+PEF1dGhvcj5DYXRhbGFubzwvQXV0aG9yPjxZZWFyPjIwMDc8L1llYXI+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</w:fldData>
        </w:fldChar>
      </w:r>
      <w:r w:rsidR="00503656">
        <w:instrText xml:space="preserve"> ADDIN EN.CITE </w:instrText>
      </w:r>
      <w:r w:rsidR="00503656">
        <w:fldChar w:fldCharType="begin">
          <w:fldData xml:space="preserve">PEVuZE5vdGU+PENpdGU+PEF1dGhvcj5DYXRhbGFubzwvQXV0aG9yPjxZZWFyPjIwMDc8L1llYXI+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</w:fldData>
        </w:fldChar>
      </w:r>
      <w:r w:rsidR="00503656">
        <w:instrText xml:space="preserve"> ADDIN EN.CITE.DATA </w:instrText>
      </w:r>
      <w:r w:rsidR="00503656">
        <w:fldChar w:fldCharType="end"/>
      </w:r>
      <w:r w:rsidR="0094579F">
        <w:fldChar w:fldCharType="separate"/>
      </w:r>
      <w:r w:rsidR="00503656">
        <w:rPr>
          <w:noProof/>
        </w:rPr>
        <w:t>[286]</w:t>
      </w:r>
      <w:r w:rsidR="0094579F">
        <w:fldChar w:fldCharType="end"/>
      </w:r>
      <w:r w:rsidR="0094579F">
        <w:t xml:space="preserve">. Although competitive inhibition may occur because both conjugates are fighting for PS binding sites, it is unlikely that both conjugates will completely saturate the cell surface. </w:t>
      </w:r>
    </w:p>
    <w:p w14:paraId="42E1AF1D" w14:textId="6E069FA6" w:rsidR="0094579F" w:rsidRDefault="0094579F" w:rsidP="0094579F">
      <w:pPr>
        <w:ind w:firstLine="720"/>
      </w:pPr>
      <w:r>
        <w:t>This dissertation has provided valuable data for the translation of the ANXA5-DM1 and ANXA5-CMB conjugate</w:t>
      </w:r>
      <w:r w:rsidR="008A7603">
        <w:t>s</w:t>
      </w:r>
      <w:r>
        <w:t xml:space="preserve"> as well as design</w:t>
      </w:r>
      <w:r w:rsidR="00645D26">
        <w:t>ing</w:t>
      </w:r>
      <w:r>
        <w:t xml:space="preserve"> and test</w:t>
      </w:r>
      <w:r w:rsidR="004E3FFE">
        <w:t>ing</w:t>
      </w:r>
      <w:r>
        <w:t xml:space="preserve"> the anticancer activity of </w:t>
      </w:r>
      <w:r w:rsidR="008A7603">
        <w:t>the</w:t>
      </w:r>
      <w:r>
        <w:t xml:space="preserve"> novel ANXA5-VPA conjugate. The three conjugates exhibit different anticancer effects, but reliably deliver chemotherapeutic agents to the tumor surfaced for internalization. ANXA5-protein drug conjugates provide an </w:t>
      </w:r>
      <w:r w:rsidR="009C0751">
        <w:t xml:space="preserve">exciting and promising future for cancer treatment. </w:t>
      </w:r>
    </w:p>
    <w:p w14:paraId="0834CDE9" w14:textId="77777777" w:rsidR="001E6CF5" w:rsidRDefault="001E6CF5" w:rsidP="001E6CF5">
      <w:pPr>
        <w:ind w:firstLine="720"/>
      </w:pPr>
    </w:p>
    <w:p w14:paraId="78714559" w14:textId="69DD298F" w:rsidR="00DF24B9" w:rsidRDefault="00DF24B9" w:rsidP="00C04FF3"/>
    <w:p w14:paraId="1A4E9E53" w14:textId="551C9744" w:rsidR="003E3A43" w:rsidRDefault="003E3A43">
      <w:pPr>
        <w:spacing w:line="240" w:lineRule="auto"/>
        <w:jc w:val="left"/>
        <w:rPr>
          <w:rFonts w:eastAsiaTheme="majorEastAsia" w:cs="Times New Roman"/>
          <w:b/>
          <w:color w:val="000000" w:themeColor="text1"/>
          <w:sz w:val="32"/>
          <w:szCs w:val="32"/>
          <w:u w:val="single"/>
        </w:rPr>
      </w:pPr>
    </w:p>
    <w:p w14:paraId="44E3DF9F" w14:textId="7506C162" w:rsidR="003E3A43" w:rsidRDefault="003E3A43">
      <w:pPr>
        <w:spacing w:line="240" w:lineRule="auto"/>
        <w:jc w:val="left"/>
        <w:rPr>
          <w:rFonts w:eastAsiaTheme="majorEastAsia" w:cs="Times New Roman"/>
          <w:b/>
          <w:color w:val="000000" w:themeColor="text1"/>
          <w:sz w:val="32"/>
          <w:szCs w:val="32"/>
          <w:u w:val="single"/>
        </w:rPr>
      </w:pPr>
    </w:p>
    <w:p w14:paraId="16F07DC1" w14:textId="231511CF" w:rsidR="003E3A43" w:rsidRDefault="003E3A43">
      <w:pPr>
        <w:spacing w:line="240" w:lineRule="auto"/>
        <w:jc w:val="left"/>
        <w:rPr>
          <w:rFonts w:eastAsiaTheme="majorEastAsia" w:cs="Times New Roman"/>
          <w:b/>
          <w:color w:val="000000" w:themeColor="text1"/>
          <w:sz w:val="32"/>
          <w:szCs w:val="32"/>
          <w:u w:val="single"/>
        </w:rPr>
      </w:pPr>
    </w:p>
    <w:p w14:paraId="46997837" w14:textId="73F0AF33" w:rsidR="00A949AA" w:rsidRDefault="00BB3637" w:rsidP="00BB3637">
      <w:pPr>
        <w:pStyle w:val="Heading1"/>
        <w:rPr>
          <w:rFonts w:cs="Times New Roman"/>
        </w:rPr>
      </w:pPr>
      <w:bookmarkStart w:id="205" w:name="_Toc116911071"/>
      <w:r>
        <w:rPr>
          <w:rFonts w:cs="Times New Roman"/>
        </w:rPr>
        <w:lastRenderedPageBreak/>
        <w:t>References</w:t>
      </w:r>
      <w:bookmarkEnd w:id="205"/>
      <w:r>
        <w:rPr>
          <w:rFonts w:cs="Times New Roman"/>
        </w:rPr>
        <w:t xml:space="preserve"> </w:t>
      </w:r>
    </w:p>
    <w:p w14:paraId="2F9D8D5E" w14:textId="77777777" w:rsidR="00507AE9" w:rsidRPr="00507AE9" w:rsidRDefault="00A949AA" w:rsidP="00507AE9">
      <w:pPr>
        <w:pStyle w:val="EndNoteBibliography"/>
        <w:spacing w:after="0"/>
        <w:rPr>
          <w:noProof/>
        </w:rPr>
      </w:pPr>
      <w:r>
        <w:fldChar w:fldCharType="begin"/>
      </w:r>
      <w:r>
        <w:instrText xml:space="preserve"> ADDIN EN.REFLIST </w:instrText>
      </w:r>
      <w:r>
        <w:fldChar w:fldCharType="separate"/>
      </w:r>
      <w:r w:rsidR="00507AE9" w:rsidRPr="00507AE9">
        <w:rPr>
          <w:noProof/>
        </w:rPr>
        <w:t>[1] H. Sung, J. Ferlay, R.L. Siegel, M. Laversanne, I. Soerjomataram, A. Jemal, F. Bray, Global Cancer Statistics 2020: GLOBOCAN Estimates of Incidence and Mortality Worldwide for 36 Cancers in 185 Countries, CA Cancer J Clin, 71 (2021) 209-249.</w:t>
      </w:r>
    </w:p>
    <w:p w14:paraId="6F08F450" w14:textId="77777777" w:rsidR="00507AE9" w:rsidRPr="00507AE9" w:rsidRDefault="00507AE9" w:rsidP="00507AE9">
      <w:pPr>
        <w:pStyle w:val="EndNoteBibliography"/>
        <w:spacing w:after="0"/>
        <w:rPr>
          <w:noProof/>
        </w:rPr>
      </w:pPr>
      <w:r w:rsidRPr="00507AE9">
        <w:rPr>
          <w:noProof/>
        </w:rPr>
        <w:t>[2] S. Senapati, A.K. Mahanta, S. Kumar, P. Maiti, Controlled drug delivery vehicles for cancer treatment and their performance, Signal Transduct Target Ther, 3 (2018) 7.</w:t>
      </w:r>
    </w:p>
    <w:p w14:paraId="110B9149" w14:textId="77777777" w:rsidR="00507AE9" w:rsidRPr="00507AE9" w:rsidRDefault="00507AE9" w:rsidP="00507AE9">
      <w:pPr>
        <w:pStyle w:val="EndNoteBibliography"/>
        <w:spacing w:after="0"/>
        <w:rPr>
          <w:noProof/>
        </w:rPr>
      </w:pPr>
      <w:r w:rsidRPr="00507AE9">
        <w:rPr>
          <w:noProof/>
        </w:rPr>
        <w:t>[3] T. Lammers, F. Kiessling, W.E. Hennink, G. Storm, Drug targeting to tumors: principles, pitfalls and (pre-) clinical progress, J Control Release, 161 (2012) 175-187.</w:t>
      </w:r>
    </w:p>
    <w:p w14:paraId="198A18E9" w14:textId="77777777" w:rsidR="00507AE9" w:rsidRPr="00507AE9" w:rsidRDefault="00507AE9" w:rsidP="00507AE9">
      <w:pPr>
        <w:pStyle w:val="EndNoteBibliography"/>
        <w:spacing w:after="0"/>
        <w:rPr>
          <w:noProof/>
        </w:rPr>
      </w:pPr>
      <w:r w:rsidRPr="00507AE9">
        <w:rPr>
          <w:noProof/>
        </w:rPr>
        <w:t>[4] R.A. Kudgus, C.A. Walden, R.M. McGovern, J.M. Reid, J.D. Robertson, P. Mukherjee, Tuning pharmacokinetics and biodistribution of a targeted drug delivery system through incorporation of a passive targeting component, Sci Rep, 4 (2014) 5669.</w:t>
      </w:r>
    </w:p>
    <w:p w14:paraId="7A60621B" w14:textId="77777777" w:rsidR="00507AE9" w:rsidRPr="00507AE9" w:rsidRDefault="00507AE9" w:rsidP="00507AE9">
      <w:pPr>
        <w:pStyle w:val="EndNoteBibliography"/>
        <w:spacing w:after="0"/>
        <w:rPr>
          <w:noProof/>
        </w:rPr>
      </w:pPr>
      <w:r w:rsidRPr="00507AE9">
        <w:rPr>
          <w:noProof/>
        </w:rPr>
        <w:t>[5] N.D. Donahue, H. Acar, S. Wilhelm, Concepts of nanoparticle cellular uptake, intracellular trafficking, and kinetics in nanomedicine, Adv Drug Deliv Rev, 143 (2019) 68-96.</w:t>
      </w:r>
    </w:p>
    <w:p w14:paraId="419B76C3" w14:textId="77777777" w:rsidR="00507AE9" w:rsidRPr="00507AE9" w:rsidRDefault="00507AE9" w:rsidP="00507AE9">
      <w:pPr>
        <w:pStyle w:val="EndNoteBibliography"/>
        <w:spacing w:after="0"/>
        <w:rPr>
          <w:noProof/>
        </w:rPr>
      </w:pPr>
      <w:r w:rsidRPr="00507AE9">
        <w:rPr>
          <w:noProof/>
        </w:rPr>
        <w:t>[6] R.L. Siegel, K.D. Miller, H.E. Fuchs, A. Jemal, Cancer statistics, 2022, CA Cancer J Clin, 72 (2022) 7-33.</w:t>
      </w:r>
    </w:p>
    <w:p w14:paraId="0D3D3E62" w14:textId="77777777" w:rsidR="00507AE9" w:rsidRPr="00507AE9" w:rsidRDefault="00507AE9" w:rsidP="00507AE9">
      <w:pPr>
        <w:pStyle w:val="EndNoteBibliography"/>
        <w:spacing w:after="0"/>
        <w:rPr>
          <w:noProof/>
        </w:rPr>
      </w:pPr>
      <w:r w:rsidRPr="00507AE9">
        <w:rPr>
          <w:noProof/>
        </w:rPr>
        <w:t>[7] A. Srivastava, D.J. Creek, Discovery and Validation of Clinical Biomarkers of Cancer: A Review Combining Metabolomics and Proteomics, 2019.</w:t>
      </w:r>
    </w:p>
    <w:p w14:paraId="54D830F5" w14:textId="77777777" w:rsidR="00507AE9" w:rsidRPr="00507AE9" w:rsidRDefault="00507AE9" w:rsidP="00507AE9">
      <w:pPr>
        <w:pStyle w:val="EndNoteBibliography"/>
        <w:spacing w:after="0"/>
        <w:rPr>
          <w:noProof/>
        </w:rPr>
      </w:pPr>
      <w:r w:rsidRPr="00507AE9">
        <w:rPr>
          <w:noProof/>
        </w:rPr>
        <w:t>[8] Targeted Cancer Therapies, 2021.</w:t>
      </w:r>
    </w:p>
    <w:p w14:paraId="637F5053" w14:textId="77777777" w:rsidR="00507AE9" w:rsidRPr="00507AE9" w:rsidRDefault="00507AE9" w:rsidP="00507AE9">
      <w:pPr>
        <w:pStyle w:val="EndNoteBibliography"/>
        <w:spacing w:after="0"/>
        <w:rPr>
          <w:noProof/>
        </w:rPr>
      </w:pPr>
      <w:r w:rsidRPr="00507AE9">
        <w:rPr>
          <w:noProof/>
        </w:rPr>
        <w:t>[9] J.G. Kay, M. Koivusalo, X. Ma, T. Wohland, S. Grinstein, Phosphatidylserine dynamics in cellular membranes, Molecular Biology of the Cell, (2012).</w:t>
      </w:r>
    </w:p>
    <w:p w14:paraId="5A05DBD0" w14:textId="77777777" w:rsidR="00507AE9" w:rsidRPr="00507AE9" w:rsidRDefault="00507AE9" w:rsidP="00507AE9">
      <w:pPr>
        <w:pStyle w:val="EndNoteBibliography"/>
        <w:spacing w:after="0"/>
        <w:rPr>
          <w:noProof/>
        </w:rPr>
      </w:pPr>
      <w:r w:rsidRPr="00507AE9">
        <w:rPr>
          <w:noProof/>
        </w:rPr>
        <w:t>[10] J.E. Vance, Phosphatidylserine and phosphatidylethanolamine in mammalian cells: Two metabolically related aminophospholipids, 2008.</w:t>
      </w:r>
    </w:p>
    <w:p w14:paraId="6C0E4355" w14:textId="77777777" w:rsidR="00507AE9" w:rsidRPr="00507AE9" w:rsidRDefault="00507AE9" w:rsidP="00507AE9">
      <w:pPr>
        <w:pStyle w:val="EndNoteBibliography"/>
        <w:spacing w:after="0"/>
        <w:rPr>
          <w:noProof/>
        </w:rPr>
      </w:pPr>
      <w:r w:rsidRPr="00507AE9">
        <w:rPr>
          <w:noProof/>
        </w:rPr>
        <w:t>[11] J.G. Kay, S. Grinstein, Sensing phosphatidylserine in cellular membranes, 2011.</w:t>
      </w:r>
    </w:p>
    <w:p w14:paraId="4E123AE9" w14:textId="77777777" w:rsidR="00507AE9" w:rsidRPr="00507AE9" w:rsidRDefault="00507AE9" w:rsidP="00507AE9">
      <w:pPr>
        <w:pStyle w:val="EndNoteBibliography"/>
        <w:spacing w:after="0"/>
        <w:rPr>
          <w:noProof/>
        </w:rPr>
      </w:pPr>
      <w:r w:rsidRPr="00507AE9">
        <w:rPr>
          <w:noProof/>
        </w:rPr>
        <w:t>[12] S. Nagata, T. Sakuragi, K. Segawa, Flippase and scramblase for phosphatidylserine exposure, Current Opinion in Immunology, 62 (2020) 31-38.</w:t>
      </w:r>
    </w:p>
    <w:p w14:paraId="1C1D28EB" w14:textId="77777777" w:rsidR="00507AE9" w:rsidRPr="00507AE9" w:rsidRDefault="00507AE9" w:rsidP="00507AE9">
      <w:pPr>
        <w:pStyle w:val="EndNoteBibliography"/>
        <w:spacing w:after="0"/>
        <w:rPr>
          <w:noProof/>
        </w:rPr>
      </w:pPr>
      <w:r w:rsidRPr="00507AE9">
        <w:rPr>
          <w:noProof/>
        </w:rPr>
        <w:t>[13] K.F. N'Guessan, P.H. Patel, X. Qi, SapC-DOPS - A Phosphatidylserine-targeted Nanovesicle for selective Cancer therapy, 2020.</w:t>
      </w:r>
    </w:p>
    <w:p w14:paraId="1E6E2E45" w14:textId="77777777" w:rsidR="00507AE9" w:rsidRPr="00507AE9" w:rsidRDefault="00507AE9" w:rsidP="00507AE9">
      <w:pPr>
        <w:pStyle w:val="EndNoteBibliography"/>
        <w:spacing w:after="0"/>
        <w:rPr>
          <w:noProof/>
        </w:rPr>
      </w:pPr>
      <w:r w:rsidRPr="00507AE9">
        <w:rPr>
          <w:noProof/>
        </w:rPr>
        <w:t>[14] S.D. Vallabhapurapu, V.M. Blanco, M.K. Sulaiman, S.L. Vallabhapurapu, Z. Chu, R.S. Franco, X. Qi, Variation in human cancer cell external phosphatidylserine is regulated by flippase activity and intracellular calcium, Oncotarget, (2015).</w:t>
      </w:r>
    </w:p>
    <w:p w14:paraId="1B0E440C" w14:textId="77777777" w:rsidR="00507AE9" w:rsidRPr="00507AE9" w:rsidRDefault="00507AE9" w:rsidP="00507AE9">
      <w:pPr>
        <w:pStyle w:val="EndNoteBibliography"/>
        <w:spacing w:after="0"/>
        <w:rPr>
          <w:noProof/>
        </w:rPr>
      </w:pPr>
      <w:r w:rsidRPr="00507AE9">
        <w:rPr>
          <w:noProof/>
        </w:rPr>
        <w:t xml:space="preserve">[15] S. Riedl, B. Rinner, M. Asslaber, H. Schaider, S. Walzer, A. Novak, K. Lohner, D. Zweytick, In search of a novel target - Phosphatidylserine exposed by non-apoptotic tumor cells and </w:t>
      </w:r>
      <w:r w:rsidRPr="00507AE9">
        <w:rPr>
          <w:noProof/>
        </w:rPr>
        <w:lastRenderedPageBreak/>
        <w:t>metastases of malignancies with poor treatment efficacy, Biochimica et Biophysica Acta - Biomembranes, 1808 (2011) 2638-2645.</w:t>
      </w:r>
    </w:p>
    <w:p w14:paraId="561321E8" w14:textId="77777777" w:rsidR="00507AE9" w:rsidRPr="00507AE9" w:rsidRDefault="00507AE9" w:rsidP="00507AE9">
      <w:pPr>
        <w:pStyle w:val="EndNoteBibliography"/>
        <w:spacing w:after="0"/>
        <w:rPr>
          <w:noProof/>
        </w:rPr>
      </w:pPr>
      <w:r w:rsidRPr="00507AE9">
        <w:rPr>
          <w:noProof/>
        </w:rPr>
        <w:t>[16] S. Ran, P.E. Thorpe, Phosphatidylserine is a marker of tumor vasculature and a potential target for cancer imaging and therapy.</w:t>
      </w:r>
    </w:p>
    <w:p w14:paraId="615618DF" w14:textId="77777777" w:rsidR="00507AE9" w:rsidRPr="00507AE9" w:rsidRDefault="00507AE9" w:rsidP="00507AE9">
      <w:pPr>
        <w:pStyle w:val="EndNoteBibliography"/>
        <w:spacing w:after="0"/>
        <w:rPr>
          <w:noProof/>
        </w:rPr>
      </w:pPr>
      <w:r w:rsidRPr="00507AE9">
        <w:rPr>
          <w:noProof/>
        </w:rPr>
        <w:t>[17] S. Ran, A. Downes, P.E. Thorpe, Increased exposure of anionic phospholipids on the surface of tumor blood vessels, Cancer Research, (2002).</w:t>
      </w:r>
    </w:p>
    <w:p w14:paraId="00A8BA42" w14:textId="77777777" w:rsidR="00507AE9" w:rsidRPr="00507AE9" w:rsidRDefault="00507AE9" w:rsidP="00507AE9">
      <w:pPr>
        <w:pStyle w:val="EndNoteBibliography"/>
        <w:spacing w:after="0"/>
        <w:rPr>
          <w:noProof/>
        </w:rPr>
      </w:pPr>
      <w:r w:rsidRPr="00507AE9">
        <w:rPr>
          <w:noProof/>
        </w:rPr>
        <w:t>[18] K. Clodi, K.O. Kliche, S. Zhao, D. Weidner, T. Schenk, U. Consoli, S. Jiang, V. Snell, M. Andreeff, Cell-surface exposure of phosphatidylserine correlates with the stage of fludarabine-induced apoptosis chronic lymphocytic leukemia and expression of apoptosis-regulating genes, Cytometry, (2000).</w:t>
      </w:r>
    </w:p>
    <w:p w14:paraId="070A99DC" w14:textId="77777777" w:rsidR="00507AE9" w:rsidRPr="00507AE9" w:rsidRDefault="00507AE9" w:rsidP="00507AE9">
      <w:pPr>
        <w:pStyle w:val="EndNoteBibliography"/>
        <w:spacing w:after="0"/>
        <w:rPr>
          <w:noProof/>
        </w:rPr>
      </w:pPr>
      <w:r w:rsidRPr="00507AE9">
        <w:rPr>
          <w:noProof/>
        </w:rPr>
        <w:t>[19] I.J. Fidler, A.J. Schroit, J. Connor, C.D. Bucana, I.J. Fidler, Elevated Expression of Phosphatidylserine in the Outer Membrane Leaflet of Human Tumor Cells and Recognition by Activated Human Blood Monocytes, Cancer Research, (1991).</w:t>
      </w:r>
    </w:p>
    <w:p w14:paraId="278522CF" w14:textId="77777777" w:rsidR="00507AE9" w:rsidRPr="00507AE9" w:rsidRDefault="00507AE9" w:rsidP="00507AE9">
      <w:pPr>
        <w:pStyle w:val="EndNoteBibliography"/>
        <w:spacing w:after="0"/>
        <w:rPr>
          <w:noProof/>
        </w:rPr>
      </w:pPr>
      <w:r w:rsidRPr="00507AE9">
        <w:rPr>
          <w:noProof/>
        </w:rPr>
        <w:t>[20] J. Xu, S.M. Su, X. Zhang, U.I. Chan, R. Adhav, X. Shu, J. Liu, J. Li, L. Mo, Y. Wang, T. An, J.H. Lei, K. Miao, C.X. Deng, X. Xu, ATP11B inhibits breast cancer metastasis in a mouse model by suppressing externalization of nonapoptotic phosphatidylserine, J Clin Invest, 132 (2022).</w:t>
      </w:r>
    </w:p>
    <w:p w14:paraId="275EE3FF" w14:textId="77777777" w:rsidR="00507AE9" w:rsidRPr="00507AE9" w:rsidRDefault="00507AE9" w:rsidP="00507AE9">
      <w:pPr>
        <w:pStyle w:val="EndNoteBibliography"/>
        <w:spacing w:after="0"/>
        <w:rPr>
          <w:noProof/>
        </w:rPr>
      </w:pPr>
      <w:r w:rsidRPr="00507AE9">
        <w:rPr>
          <w:noProof/>
        </w:rPr>
        <w:t>[21] Y. Song, W.T. Barry, D.S. Seah, N.M. Tung, J.E. Garber, N.U. Lin, Patterns of recurrence and metastasis in BRCA1/BRCA2-associated breast cancers, Cancer, 126 (2020) 271-280.</w:t>
      </w:r>
    </w:p>
    <w:p w14:paraId="69A99AEC" w14:textId="77777777" w:rsidR="00507AE9" w:rsidRPr="00507AE9" w:rsidRDefault="00507AE9" w:rsidP="00507AE9">
      <w:pPr>
        <w:pStyle w:val="EndNoteBibliography"/>
        <w:spacing w:after="0"/>
        <w:rPr>
          <w:noProof/>
        </w:rPr>
      </w:pPr>
      <w:r w:rsidRPr="00507AE9">
        <w:rPr>
          <w:noProof/>
        </w:rPr>
        <w:t>[22] H.J. Chang, U.C. Yang, M.Y. Lai, C.H. Chen, Y.C. Fann, High BRCA1 gene expression increases the risk of early distant metastasis in ER(+) breast cancers, Sci Rep, 12 (2022) 77.</w:t>
      </w:r>
    </w:p>
    <w:p w14:paraId="65DF0D1B" w14:textId="77777777" w:rsidR="00507AE9" w:rsidRPr="00507AE9" w:rsidRDefault="00507AE9" w:rsidP="00507AE9">
      <w:pPr>
        <w:pStyle w:val="EndNoteBibliography"/>
        <w:spacing w:after="0"/>
        <w:rPr>
          <w:noProof/>
        </w:rPr>
      </w:pPr>
      <w:r w:rsidRPr="00507AE9">
        <w:rPr>
          <w:noProof/>
        </w:rPr>
        <w:t>[23] K.I. Savage, D.P. Harkin, BRCA1, a 'complex' protein involved in the maintenance of genomic stability, FEBS J, 282 (2015) 630-646.</w:t>
      </w:r>
    </w:p>
    <w:p w14:paraId="52A162B2" w14:textId="77777777" w:rsidR="00507AE9" w:rsidRPr="00507AE9" w:rsidRDefault="00507AE9" w:rsidP="00507AE9">
      <w:pPr>
        <w:pStyle w:val="EndNoteBibliography"/>
        <w:spacing w:after="0"/>
        <w:rPr>
          <w:noProof/>
        </w:rPr>
      </w:pPr>
      <w:r w:rsidRPr="00507AE9">
        <w:rPr>
          <w:noProof/>
        </w:rPr>
        <w:t>[24] P. Liang, H. Yang, Molecular underpinning of intracellular pH regulation on TMEM16F, J Gen Physiol, 153 (2021).</w:t>
      </w:r>
    </w:p>
    <w:p w14:paraId="3B2B3A40" w14:textId="77777777" w:rsidR="00507AE9" w:rsidRPr="00507AE9" w:rsidRDefault="00507AE9" w:rsidP="00507AE9">
      <w:pPr>
        <w:pStyle w:val="EndNoteBibliography"/>
        <w:spacing w:after="0"/>
        <w:rPr>
          <w:noProof/>
        </w:rPr>
      </w:pPr>
      <w:r w:rsidRPr="00507AE9">
        <w:rPr>
          <w:noProof/>
        </w:rPr>
        <w:t>[25] B.A. Webb, M. Chimenti, M.P. Jacobson, D.L. Barber, Dysregulated pH: a perfect storm for cancer progression, Nat Rev Cancer, 11 (2011) 671-677.</w:t>
      </w:r>
    </w:p>
    <w:p w14:paraId="36F1213C" w14:textId="77777777" w:rsidR="00507AE9" w:rsidRPr="00507AE9" w:rsidRDefault="00507AE9" w:rsidP="00507AE9">
      <w:pPr>
        <w:pStyle w:val="EndNoteBibliography"/>
        <w:spacing w:after="0"/>
        <w:rPr>
          <w:noProof/>
        </w:rPr>
      </w:pPr>
      <w:r w:rsidRPr="00507AE9">
        <w:rPr>
          <w:noProof/>
        </w:rPr>
        <w:t>[26] T. Sakuragi, H. Kosako, S. Nagata, Phosphorylation-mediated activation of mouse Xkr8 scramblase for phosphatidylserine exposure, Proceedings of the National Academy of Sciences of the United States of America, (2019).</w:t>
      </w:r>
    </w:p>
    <w:p w14:paraId="448B705C" w14:textId="77777777" w:rsidR="00507AE9" w:rsidRPr="00507AE9" w:rsidRDefault="00507AE9" w:rsidP="00507AE9">
      <w:pPr>
        <w:pStyle w:val="EndNoteBibliography"/>
        <w:spacing w:after="0"/>
        <w:rPr>
          <w:noProof/>
        </w:rPr>
      </w:pPr>
      <w:r w:rsidRPr="00507AE9">
        <w:rPr>
          <w:noProof/>
        </w:rPr>
        <w:t>[27] J.H. Chung, D.H. Kim, Y.S. Kim, B.S. Son, D. Kim, C. Hwang, D. Shin, S.G. Noh, J.H. Han, D.K. Kim, J.H. Kim, J.S. Koo, H.Y. Chung, S.H. Yoon, Upregulation of P21-Activated Kinase 1 (PAK1)/CREB Axis in Squamous Non-Small Cell Lung Carcinoma, Cell Physiol Biochem, 50 (2018) 304-316.</w:t>
      </w:r>
    </w:p>
    <w:p w14:paraId="51306CCA" w14:textId="77777777" w:rsidR="00507AE9" w:rsidRPr="00507AE9" w:rsidRDefault="00507AE9" w:rsidP="00507AE9">
      <w:pPr>
        <w:pStyle w:val="EndNoteBibliography"/>
        <w:spacing w:after="0"/>
        <w:rPr>
          <w:noProof/>
        </w:rPr>
      </w:pPr>
      <w:r w:rsidRPr="00507AE9">
        <w:rPr>
          <w:noProof/>
        </w:rPr>
        <w:lastRenderedPageBreak/>
        <w:t>[28] H. Takatsu, M. Takayama, T. Naito, N. Takada, K. Tsumagari, Y. Ishihama, K. Nakayama, H.W. Shin, Phospholipid flippase ATP11C is endocytosed and downregulated following Ca(2+)-mediated protein kinase C activation, Nat Commun, 8 (2017) 1423.</w:t>
      </w:r>
    </w:p>
    <w:p w14:paraId="767024F7" w14:textId="77777777" w:rsidR="00507AE9" w:rsidRPr="00507AE9" w:rsidRDefault="00507AE9" w:rsidP="00507AE9">
      <w:pPr>
        <w:pStyle w:val="EndNoteBibliography"/>
        <w:spacing w:after="0"/>
        <w:rPr>
          <w:noProof/>
        </w:rPr>
      </w:pPr>
      <w:r w:rsidRPr="00507AE9">
        <w:rPr>
          <w:noProof/>
        </w:rPr>
        <w:t>[29] E. Silva-Pavez, J.C. Tapia, Protein Kinase CK2 in Cancer Energetics, Front Oncol, 10 (2020) 893.</w:t>
      </w:r>
    </w:p>
    <w:p w14:paraId="557C5391" w14:textId="77777777" w:rsidR="00507AE9" w:rsidRPr="00507AE9" w:rsidRDefault="00507AE9" w:rsidP="00507AE9">
      <w:pPr>
        <w:pStyle w:val="EndNoteBibliography"/>
        <w:spacing w:after="0"/>
        <w:rPr>
          <w:noProof/>
        </w:rPr>
      </w:pPr>
      <w:r w:rsidRPr="00507AE9">
        <w:rPr>
          <w:noProof/>
        </w:rPr>
        <w:t>[30] Y. Sang, P. Kong, S. Zhang, L. Zhang, Y. Cao, X. Duan, T. Sun, Z. Tao, W. Liu, SGK1 in Human Cancer: Emerging Roles and Mechanisms, Front Oncol, 10 (2020) 608722.</w:t>
      </w:r>
    </w:p>
    <w:p w14:paraId="6CFCCF17" w14:textId="77777777" w:rsidR="00507AE9" w:rsidRPr="00507AE9" w:rsidRDefault="00507AE9" w:rsidP="00507AE9">
      <w:pPr>
        <w:pStyle w:val="EndNoteBibliography"/>
        <w:spacing w:after="0"/>
        <w:rPr>
          <w:noProof/>
        </w:rPr>
      </w:pPr>
      <w:r w:rsidRPr="00507AE9">
        <w:rPr>
          <w:noProof/>
        </w:rPr>
        <w:t>[31] J. Suzuki, D.P. Denning, E. Imanishi, H.R. Horvitz, S. Nagata, Xk-related protein 8 and CED-8 promote phosphatidylserine exposure in apoptotic cells, Science, 341 (2013) 403-406.</w:t>
      </w:r>
    </w:p>
    <w:p w14:paraId="737650E2" w14:textId="77777777" w:rsidR="00507AE9" w:rsidRPr="00507AE9" w:rsidRDefault="00507AE9" w:rsidP="00507AE9">
      <w:pPr>
        <w:pStyle w:val="EndNoteBibliography"/>
        <w:spacing w:after="0"/>
        <w:rPr>
          <w:noProof/>
        </w:rPr>
      </w:pPr>
      <w:r w:rsidRPr="00507AE9">
        <w:rPr>
          <w:noProof/>
        </w:rPr>
        <w:t>[32] T. Dittmar, J. Weiler, T. Luo, R. Hass, Cell-Cell Fusion Mediated by Viruses and HERV-Derived Fusogens in Cancer Initiation and Progression, Cancers (Basel), 13 (2021).</w:t>
      </w:r>
    </w:p>
    <w:p w14:paraId="07673C52" w14:textId="77777777" w:rsidR="00507AE9" w:rsidRPr="00507AE9" w:rsidRDefault="00507AE9" w:rsidP="00507AE9">
      <w:pPr>
        <w:pStyle w:val="EndNoteBibliography"/>
        <w:spacing w:after="0"/>
        <w:rPr>
          <w:noProof/>
        </w:rPr>
      </w:pPr>
      <w:r w:rsidRPr="00507AE9">
        <w:rPr>
          <w:noProof/>
        </w:rPr>
        <w:t>[33] J.M. Whitlock, L.V. Chernomordik, Flagging fusion: Phosphatidylserine signaling in cell-cell fusion, J Biol Chem, 296 (2021) 100411.</w:t>
      </w:r>
    </w:p>
    <w:p w14:paraId="771564B6" w14:textId="77777777" w:rsidR="00507AE9" w:rsidRPr="00507AE9" w:rsidRDefault="00507AE9" w:rsidP="00507AE9">
      <w:pPr>
        <w:pStyle w:val="EndNoteBibliography"/>
        <w:spacing w:after="0"/>
        <w:rPr>
          <w:noProof/>
        </w:rPr>
      </w:pPr>
      <w:r w:rsidRPr="00507AE9">
        <w:rPr>
          <w:noProof/>
        </w:rPr>
        <w:t>[34] G.W. Kim, G.H. Nam, I.S. Kim, S.Y. Park, Xk-related protein 8 regulates myoblast differentiation and survival, FEBS J, 284 (2017) 3575-3588.</w:t>
      </w:r>
    </w:p>
    <w:p w14:paraId="5B2851F9" w14:textId="77777777" w:rsidR="00507AE9" w:rsidRPr="00507AE9" w:rsidRDefault="00507AE9" w:rsidP="00507AE9">
      <w:pPr>
        <w:pStyle w:val="EndNoteBibliography"/>
        <w:spacing w:after="0"/>
        <w:rPr>
          <w:noProof/>
        </w:rPr>
      </w:pPr>
      <w:r w:rsidRPr="00507AE9">
        <w:rPr>
          <w:noProof/>
        </w:rPr>
        <w:t>[35] R. Audo, C. Hua, M. Hahne, B. Combe, J. Morel, C.I. Daien, Phosphatidylserine Outer Layer Translocation Is Implicated in IL-10 Secretion by Human Regulatory B Cells, PLoS One, 12 (2017) e0169755.</w:t>
      </w:r>
    </w:p>
    <w:p w14:paraId="08BB8AC0" w14:textId="77777777" w:rsidR="00507AE9" w:rsidRPr="00507AE9" w:rsidRDefault="00507AE9" w:rsidP="00507AE9">
      <w:pPr>
        <w:pStyle w:val="EndNoteBibliography"/>
        <w:spacing w:after="0"/>
        <w:rPr>
          <w:noProof/>
        </w:rPr>
      </w:pPr>
      <w:r w:rsidRPr="00507AE9">
        <w:rPr>
          <w:noProof/>
        </w:rPr>
        <w:t>[36] F.K. Noubissi, T. Harkness, C.M. Alexander, B.M. Ogle, Apoptosis-induced cancer cell fusion: a mechanism of breast cancer metastasis, Faseb J, 29 (2015) 4036-4045.</w:t>
      </w:r>
    </w:p>
    <w:p w14:paraId="031B3E4D" w14:textId="77777777" w:rsidR="00507AE9" w:rsidRPr="00507AE9" w:rsidRDefault="00507AE9" w:rsidP="00507AE9">
      <w:pPr>
        <w:pStyle w:val="EndNoteBibliography"/>
        <w:spacing w:after="0"/>
        <w:rPr>
          <w:noProof/>
        </w:rPr>
      </w:pPr>
      <w:r w:rsidRPr="00507AE9">
        <w:rPr>
          <w:noProof/>
        </w:rPr>
        <w:t>[37] R.B. Birge, S. Boeltz, S. Kumar, J. Carlson, J. Wanderley, D. Calianese, M. Barcinski, R.A. Brekken, X. Huang, J.T. Hutchins, B. Freimark, C. Empig, J. Mercer, A.J. Schroit, G. Schett, M. Herrmann, Phosphatidylserine is a global immunosuppressive signal in efferocytosis, infectious disease, and cancer, 2016.</w:t>
      </w:r>
    </w:p>
    <w:p w14:paraId="5A2CAF93" w14:textId="77777777" w:rsidR="00507AE9" w:rsidRPr="00507AE9" w:rsidRDefault="00507AE9" w:rsidP="00507AE9">
      <w:pPr>
        <w:pStyle w:val="EndNoteBibliography"/>
        <w:spacing w:after="0"/>
        <w:rPr>
          <w:noProof/>
        </w:rPr>
      </w:pPr>
      <w:r w:rsidRPr="00507AE9">
        <w:rPr>
          <w:noProof/>
        </w:rPr>
        <w:t>[38] T. Burstyn-Cohen, A. Maimon, TAM receptors, Phosphatidylserine, inflammation, and Cancer, Cell Commun Signal, 17 (2019) 156.</w:t>
      </w:r>
    </w:p>
    <w:p w14:paraId="39E0C75C" w14:textId="77777777" w:rsidR="00507AE9" w:rsidRPr="00507AE9" w:rsidRDefault="00507AE9" w:rsidP="00507AE9">
      <w:pPr>
        <w:pStyle w:val="EndNoteBibliography"/>
        <w:spacing w:after="0"/>
        <w:rPr>
          <w:noProof/>
        </w:rPr>
      </w:pPr>
      <w:r w:rsidRPr="00507AE9">
        <w:rPr>
          <w:noProof/>
        </w:rPr>
        <w:t>[39] K.V. Myers, S.R. Amend, K.J. Pienta, Targeting Tyro3, Axl and MerTK (TAM receptors): implications for macrophages in the tumor microenvironment, Mol Cancer, 18 (2019) 94.</w:t>
      </w:r>
    </w:p>
    <w:p w14:paraId="3DC691D3" w14:textId="77777777" w:rsidR="00507AE9" w:rsidRPr="00507AE9" w:rsidRDefault="00507AE9" w:rsidP="00507AE9">
      <w:pPr>
        <w:pStyle w:val="EndNoteBibliography"/>
        <w:spacing w:after="0"/>
        <w:rPr>
          <w:noProof/>
        </w:rPr>
      </w:pPr>
      <w:r w:rsidRPr="00507AE9">
        <w:rPr>
          <w:noProof/>
        </w:rPr>
        <w:t>[40] X. Liang, M. Luo, B. Shao, J.Y. Yang, A. Tong, R.B. Wang, Y.T. Liu, R. Jun, T. Liu, T. Yi, X. Zhao, Y.Q. Wei, X.W. Wei, Phosphatidylserine released from apoptotic cells in tumor induces M2-like macrophage polarization through the PSR-STAT3-JMJD3 axis, Cancer Commun (Lond), 42 (2022) 205-222.</w:t>
      </w:r>
    </w:p>
    <w:p w14:paraId="2B383DB8" w14:textId="77777777" w:rsidR="00507AE9" w:rsidRPr="00507AE9" w:rsidRDefault="00507AE9" w:rsidP="00507AE9">
      <w:pPr>
        <w:pStyle w:val="EndNoteBibliography"/>
        <w:spacing w:after="0"/>
        <w:rPr>
          <w:noProof/>
        </w:rPr>
      </w:pPr>
      <w:r w:rsidRPr="00507AE9">
        <w:rPr>
          <w:noProof/>
        </w:rPr>
        <w:t xml:space="preserve">[41] S. Budhu, R. Giese, A. Gupta, K. Fitzgerald, R. Zappasodi, S. Schad, D. Hirschhorn, L.F. Campesato, O. De Henau, M. Gigoux, C. Liu, G. Mazo, L. Deng, C.A. Barker, J.D. Wolchok, T. </w:t>
      </w:r>
      <w:r w:rsidRPr="00507AE9">
        <w:rPr>
          <w:noProof/>
        </w:rPr>
        <w:lastRenderedPageBreak/>
        <w:t>Merghoub, Targeting Phosphatidylserine Enhances the Anti-tumor Response to Tumor-Directed Radiation Therapy in a Preclinical Model of Melanoma, Cell Rep, 34 (2021) 108620.</w:t>
      </w:r>
    </w:p>
    <w:p w14:paraId="356E3E3E" w14:textId="77777777" w:rsidR="00507AE9" w:rsidRPr="00507AE9" w:rsidRDefault="00507AE9" w:rsidP="00507AE9">
      <w:pPr>
        <w:pStyle w:val="EndNoteBibliography"/>
        <w:spacing w:after="0"/>
        <w:rPr>
          <w:noProof/>
        </w:rPr>
      </w:pPr>
      <w:r w:rsidRPr="00507AE9">
        <w:rPr>
          <w:noProof/>
        </w:rPr>
        <w:t>[42] F. Bakar, Annexin Proteins: Novel Promising Targets for Anticancer Drug Development, in: M.L. Jolanta Natalia Latosińska (Ed.) Unique Aspects of Anti-cancer Drug Development, IntechOpen, London, United Kingdom 2017.</w:t>
      </w:r>
    </w:p>
    <w:p w14:paraId="562B73F0" w14:textId="77777777" w:rsidR="00507AE9" w:rsidRPr="00507AE9" w:rsidRDefault="00507AE9" w:rsidP="00507AE9">
      <w:pPr>
        <w:pStyle w:val="EndNoteBibliography"/>
        <w:spacing w:after="0"/>
        <w:rPr>
          <w:noProof/>
        </w:rPr>
      </w:pPr>
      <w:r w:rsidRPr="00507AE9">
        <w:rPr>
          <w:noProof/>
        </w:rPr>
        <w:t>[43] M.A. Lizarbe, J.I. Barrasa, N. Olmo, F. Gavilanes, J. Turnay, Annexin-phospholipid interactions. Functional implications, Int J Mol Sci, 14 (2013) 2652-2683.</w:t>
      </w:r>
    </w:p>
    <w:p w14:paraId="4425C3E7" w14:textId="77777777" w:rsidR="00507AE9" w:rsidRPr="00507AE9" w:rsidRDefault="00507AE9" w:rsidP="00507AE9">
      <w:pPr>
        <w:pStyle w:val="EndNoteBibliography"/>
        <w:spacing w:after="0"/>
        <w:rPr>
          <w:noProof/>
        </w:rPr>
      </w:pPr>
      <w:r w:rsidRPr="00507AE9">
        <w:rPr>
          <w:noProof/>
        </w:rPr>
        <w:t>[44] Y. Xi, R. Ju, Y. Wang, Roles of Annexin A protein family in autophagy regulation and therapy, Biomed Pharmacother, 130 (2020) 110591.</w:t>
      </w:r>
    </w:p>
    <w:p w14:paraId="67C04DDC" w14:textId="77777777" w:rsidR="00507AE9" w:rsidRPr="00507AE9" w:rsidRDefault="00507AE9" w:rsidP="00507AE9">
      <w:pPr>
        <w:pStyle w:val="EndNoteBibliography"/>
        <w:spacing w:after="0"/>
        <w:rPr>
          <w:noProof/>
        </w:rPr>
      </w:pPr>
      <w:r w:rsidRPr="00507AE9">
        <w:rPr>
          <w:noProof/>
        </w:rPr>
        <w:t>[45] J. Wang, J. Liu, Y. Cao, M. Hu, Z. Hua, Domain IV of Annexin A5 Is Critical for Binding Calcium and Guarantees Its Maximum Binding to the Phosphatidylserine Membrane, Molecules, 22 (2017).</w:t>
      </w:r>
    </w:p>
    <w:p w14:paraId="34A3FF07" w14:textId="77777777" w:rsidR="00507AE9" w:rsidRPr="00507AE9" w:rsidRDefault="00507AE9" w:rsidP="00507AE9">
      <w:pPr>
        <w:pStyle w:val="EndNoteBibliography"/>
        <w:spacing w:after="0"/>
        <w:rPr>
          <w:noProof/>
        </w:rPr>
      </w:pPr>
      <w:r w:rsidRPr="00507AE9">
        <w:rPr>
          <w:noProof/>
        </w:rPr>
        <w:t>[46] I. Vermes, C. Haanen, H. Steffens-Nakken, C. Reutellingsperger, A novel assay for apoptosis Flow cytometric detection of phosphatidylserine expression on early apoptotic cells using fluorescein labelled Annexin V, Journal of Immunological Methods, (1995).</w:t>
      </w:r>
    </w:p>
    <w:p w14:paraId="0D290362" w14:textId="77777777" w:rsidR="00507AE9" w:rsidRPr="00507AE9" w:rsidRDefault="00507AE9" w:rsidP="00507AE9">
      <w:pPr>
        <w:pStyle w:val="EndNoteBibliography"/>
        <w:spacing w:after="0"/>
        <w:rPr>
          <w:noProof/>
        </w:rPr>
      </w:pPr>
      <w:r w:rsidRPr="00507AE9">
        <w:rPr>
          <w:noProof/>
        </w:rPr>
        <w:t>[47] D.R. Patel, J.M. Isas, A.S. Ladokhin, C.C. Jao, Y.E. Kim, T. Kirsch, R. Langen, H.T. Haigler, The conserved core domains of annexins A1, A2, A5, and B12 can be divided into two groups with different Ca2+-dependent membrane-binding properties, Biochemistry, 44 (2005) 2833-2844.</w:t>
      </w:r>
    </w:p>
    <w:p w14:paraId="6021ABC9" w14:textId="77777777" w:rsidR="00507AE9" w:rsidRPr="00507AE9" w:rsidRDefault="00507AE9" w:rsidP="00507AE9">
      <w:pPr>
        <w:pStyle w:val="EndNoteBibliography"/>
        <w:spacing w:after="0"/>
        <w:rPr>
          <w:noProof/>
        </w:rPr>
      </w:pPr>
      <w:r w:rsidRPr="00507AE9">
        <w:rPr>
          <w:noProof/>
        </w:rPr>
        <w:t>[48] H.O. van Genderen, H. Kenis, L. Hofstra, J. Narula, C.P. Reutelingsperger, Extracellular annexin A5: functions of phosphatidylserine-binding and two-dimensional crystallization, Biochim Biophys Acta, 1783 (2008) 953-963.</w:t>
      </w:r>
    </w:p>
    <w:p w14:paraId="7AF605F7" w14:textId="77777777" w:rsidR="00507AE9" w:rsidRPr="00507AE9" w:rsidRDefault="00507AE9" w:rsidP="00507AE9">
      <w:pPr>
        <w:pStyle w:val="EndNoteBibliography"/>
        <w:spacing w:after="0"/>
        <w:rPr>
          <w:noProof/>
        </w:rPr>
      </w:pPr>
      <w:r w:rsidRPr="00507AE9">
        <w:rPr>
          <w:noProof/>
        </w:rPr>
        <w:t>[49] K. Schutters, C. Reutelingsperger, Phosphatidylserine targeting for diagnosis and treatment of human diseases, Apoptosis, 15 (2010) 1072-1082.</w:t>
      </w:r>
    </w:p>
    <w:p w14:paraId="757748ED" w14:textId="77777777" w:rsidR="00507AE9" w:rsidRPr="00507AE9" w:rsidRDefault="00507AE9" w:rsidP="00507AE9">
      <w:pPr>
        <w:pStyle w:val="EndNoteBibliography"/>
        <w:spacing w:after="0"/>
        <w:rPr>
          <w:noProof/>
        </w:rPr>
      </w:pPr>
      <w:r w:rsidRPr="00507AE9">
        <w:rPr>
          <w:noProof/>
        </w:rPr>
        <w:t>[50] Y.C. Lin, C. Chipot, S. Scheuring, Annexin-V stabilizes membrane defects by inducing lipid phase transition, Nat Commun, 11 (2020) 230.</w:t>
      </w:r>
    </w:p>
    <w:p w14:paraId="204A099F" w14:textId="77777777" w:rsidR="00507AE9" w:rsidRPr="00507AE9" w:rsidRDefault="00507AE9" w:rsidP="00507AE9">
      <w:pPr>
        <w:pStyle w:val="EndNoteBibliography"/>
        <w:spacing w:after="0"/>
        <w:rPr>
          <w:noProof/>
        </w:rPr>
      </w:pPr>
      <w:r w:rsidRPr="00507AE9">
        <w:rPr>
          <w:noProof/>
        </w:rPr>
        <w:t>[51] H. Kenisi, H. Van Genderen, A. Bennaghmouch, H.A. Riniaj, P. Frederik, J. Narula, L. Hofstra, C.P.M. Reutelingsperger, Cell surface-expressed phosphatidylserine and annexin A5 open a novel portal of cell entry, Journal of Biological Chemistry, (2004).</w:t>
      </w:r>
    </w:p>
    <w:p w14:paraId="2B3DBD4D" w14:textId="77777777" w:rsidR="00507AE9" w:rsidRPr="00507AE9" w:rsidRDefault="00507AE9" w:rsidP="00507AE9">
      <w:pPr>
        <w:pStyle w:val="EndNoteBibliography"/>
        <w:spacing w:after="0"/>
        <w:rPr>
          <w:noProof/>
        </w:rPr>
      </w:pPr>
      <w:r w:rsidRPr="00507AE9">
        <w:rPr>
          <w:noProof/>
        </w:rPr>
        <w:t>[52] L. Ungethum, M. Chatrou, D. Kusters, L. Schurgers, C.P. Reutelingsperger, Molecular imaging of cell death in tumors. Increasing annexin A5 size reduces contribution of phosphatidylserine-targeting function to tumor uptake, PLoS One, 9 (2014) e96749.</w:t>
      </w:r>
    </w:p>
    <w:p w14:paraId="6743E8B6" w14:textId="77777777" w:rsidR="00507AE9" w:rsidRPr="00507AE9" w:rsidRDefault="00507AE9" w:rsidP="00507AE9">
      <w:pPr>
        <w:pStyle w:val="EndNoteBibliography"/>
        <w:spacing w:after="0"/>
        <w:rPr>
          <w:noProof/>
        </w:rPr>
      </w:pPr>
      <w:r w:rsidRPr="00507AE9">
        <w:rPr>
          <w:noProof/>
        </w:rPr>
        <w:t>[53] H. Maeda, H. Nakamura, J. Fang, The EPR effect for macromolecular drug delivery to solid tumors: Improvement of tumor uptake, lowering of systemic toxicity, and distinct tumor imaging in vivo, Adv Drug Deliv Rev, 65 (2013) 71-79.</w:t>
      </w:r>
    </w:p>
    <w:p w14:paraId="4158D5BB" w14:textId="77777777" w:rsidR="00507AE9" w:rsidRPr="00507AE9" w:rsidRDefault="00507AE9" w:rsidP="00507AE9">
      <w:pPr>
        <w:pStyle w:val="EndNoteBibliography"/>
        <w:spacing w:after="0"/>
        <w:rPr>
          <w:noProof/>
        </w:rPr>
      </w:pPr>
      <w:r w:rsidRPr="00507AE9">
        <w:rPr>
          <w:noProof/>
        </w:rPr>
        <w:lastRenderedPageBreak/>
        <w:t>[54] A. Woodward, G.N.F. Faria, R.G. Harrison, Annexin A5 as a targeting agent for cancer treatment, Cancer Lett, 547 (2022) 215857.</w:t>
      </w:r>
    </w:p>
    <w:p w14:paraId="566EBC82" w14:textId="77777777" w:rsidR="00507AE9" w:rsidRPr="00507AE9" w:rsidRDefault="00507AE9" w:rsidP="00507AE9">
      <w:pPr>
        <w:pStyle w:val="EndNoteBibliography"/>
        <w:spacing w:after="0"/>
        <w:rPr>
          <w:noProof/>
        </w:rPr>
      </w:pPr>
      <w:r w:rsidRPr="00507AE9">
        <w:rPr>
          <w:noProof/>
        </w:rPr>
        <w:t>[55] W.H. Organization, World Cancer Report: Cancer Research for Cancer Prevention, 2020.</w:t>
      </w:r>
    </w:p>
    <w:p w14:paraId="7BFBC93A" w14:textId="77777777" w:rsidR="00507AE9" w:rsidRPr="00507AE9" w:rsidRDefault="00507AE9" w:rsidP="00507AE9">
      <w:pPr>
        <w:pStyle w:val="EndNoteBibliography"/>
        <w:spacing w:after="0"/>
        <w:rPr>
          <w:noProof/>
        </w:rPr>
      </w:pPr>
      <w:r w:rsidRPr="00507AE9">
        <w:rPr>
          <w:noProof/>
        </w:rPr>
        <w:t>[56] M. Zubair, S. Wang, N. Ali, Advanced Approaches to Breast Cancer Classification and Diagnosis, Front Pharmacol, 11 (2020) 632079.</w:t>
      </w:r>
    </w:p>
    <w:p w14:paraId="5E6B408E" w14:textId="77777777" w:rsidR="00507AE9" w:rsidRPr="00507AE9" w:rsidRDefault="00507AE9" w:rsidP="00507AE9">
      <w:pPr>
        <w:pStyle w:val="EndNoteBibliography"/>
        <w:spacing w:after="0"/>
        <w:rPr>
          <w:noProof/>
        </w:rPr>
      </w:pPr>
      <w:r w:rsidRPr="00507AE9">
        <w:rPr>
          <w:noProof/>
        </w:rPr>
        <w:t>[57] K.A. Won, C. Spruck, Triplenegative breast cancer therapy: Current and future perspectives (Review), Int J Oncol, 57 (2020) 1245-1261.</w:t>
      </w:r>
    </w:p>
    <w:p w14:paraId="23C3E2A4" w14:textId="77777777" w:rsidR="00507AE9" w:rsidRPr="00507AE9" w:rsidRDefault="00507AE9" w:rsidP="00507AE9">
      <w:pPr>
        <w:pStyle w:val="EndNoteBibliography"/>
        <w:spacing w:after="0"/>
        <w:rPr>
          <w:noProof/>
        </w:rPr>
      </w:pPr>
      <w:r w:rsidRPr="00507AE9">
        <w:rPr>
          <w:noProof/>
        </w:rPr>
        <w:t>[58] S.M. Ilie, X.E. Bacinschi, I. Botnariuc, R.M. Anghel, Potential clinically useful prognostic biomarkers in triple-negative breast cancer: preliminary results of a retrospective analysis, Breast Cancer (Dove Med Press), 10 (2018) 177-194.</w:t>
      </w:r>
    </w:p>
    <w:p w14:paraId="5A4E40B0" w14:textId="77777777" w:rsidR="00507AE9" w:rsidRPr="00507AE9" w:rsidRDefault="00507AE9" w:rsidP="00507AE9">
      <w:pPr>
        <w:pStyle w:val="EndNoteBibliography"/>
        <w:spacing w:after="0"/>
        <w:rPr>
          <w:noProof/>
        </w:rPr>
      </w:pPr>
      <w:r w:rsidRPr="00507AE9">
        <w:rPr>
          <w:noProof/>
        </w:rPr>
        <w:t>[59] Z. Wang, H. Wang, X. Sun, Y. Fang, S.S. Lu, S.N. Ding, X.S. Chen, K.W. Shen, A Risk Stratification Model for Predicting Overall Survival and Surgical Benefit in Triple-Negative Breast Cancer Patients With de novo Distant Metastasis, Front Oncol, 10 (2020) 14.</w:t>
      </w:r>
    </w:p>
    <w:p w14:paraId="56923924" w14:textId="77777777" w:rsidR="00507AE9" w:rsidRPr="00507AE9" w:rsidRDefault="00507AE9" w:rsidP="00507AE9">
      <w:pPr>
        <w:pStyle w:val="EndNoteBibliography"/>
        <w:spacing w:after="0"/>
        <w:rPr>
          <w:noProof/>
        </w:rPr>
      </w:pPr>
      <w:r w:rsidRPr="00507AE9">
        <w:rPr>
          <w:noProof/>
        </w:rPr>
        <w:t>[60] J.Y. Hsu, C.J. Chang, J.S. Cheng, Survival, treatment regimens and medical costs of women newly diagnosed with metastatic triple-negative breast cancer, Sci Rep, 12 (2022) 729.</w:t>
      </w:r>
    </w:p>
    <w:p w14:paraId="194B5E6F" w14:textId="77777777" w:rsidR="00507AE9" w:rsidRPr="00507AE9" w:rsidRDefault="00507AE9" w:rsidP="00507AE9">
      <w:pPr>
        <w:pStyle w:val="EndNoteBibliography"/>
        <w:spacing w:after="0"/>
        <w:rPr>
          <w:noProof/>
        </w:rPr>
      </w:pPr>
      <w:r w:rsidRPr="00507AE9">
        <w:rPr>
          <w:noProof/>
        </w:rPr>
        <w:t>[61] D. O'Reilly, M.A. Sendi, C.M. Kelly, Overview of recent advances in metastatic triple negative breast cancer, World J Clin Oncol, 12 (2021) 164-182.</w:t>
      </w:r>
    </w:p>
    <w:p w14:paraId="38CAB004" w14:textId="77777777" w:rsidR="00507AE9" w:rsidRPr="00507AE9" w:rsidRDefault="00507AE9" w:rsidP="00507AE9">
      <w:pPr>
        <w:pStyle w:val="EndNoteBibliography"/>
        <w:spacing w:after="0"/>
        <w:rPr>
          <w:noProof/>
        </w:rPr>
      </w:pPr>
      <w:r w:rsidRPr="00507AE9">
        <w:rPr>
          <w:noProof/>
        </w:rPr>
        <w:t>[62] F. Carlino, A. Diana, A. Piccolo, A. Ventriglia, V. Bruno, I. De Santo, O. Letizia, F. De Vita, B. Daniele, F. Ciardiello, M. Orditura, Immune-Based Therapy in Triple-Negative Breast Cancer: From Molecular Biology to Clinical Practice, Cancers (Basel), 14 (2022).</w:t>
      </w:r>
    </w:p>
    <w:p w14:paraId="78634E73" w14:textId="77777777" w:rsidR="00507AE9" w:rsidRPr="00507AE9" w:rsidRDefault="00507AE9" w:rsidP="00507AE9">
      <w:pPr>
        <w:pStyle w:val="EndNoteBibliography"/>
        <w:spacing w:after="0"/>
        <w:rPr>
          <w:noProof/>
        </w:rPr>
      </w:pPr>
      <w:r w:rsidRPr="00507AE9">
        <w:rPr>
          <w:noProof/>
        </w:rPr>
        <w:t>[63] W.M.C. van den Boogaard, D.S.J. Komninos, W.P. Vermeij, Chemotherapy Side-Effects: Not All DNA Damage Is Equal, Cancers (Basel), 14 (2022).</w:t>
      </w:r>
    </w:p>
    <w:p w14:paraId="0E02E573" w14:textId="77777777" w:rsidR="00507AE9" w:rsidRPr="00507AE9" w:rsidRDefault="00507AE9" w:rsidP="00507AE9">
      <w:pPr>
        <w:pStyle w:val="EndNoteBibliography"/>
        <w:spacing w:after="0"/>
        <w:rPr>
          <w:noProof/>
        </w:rPr>
      </w:pPr>
      <w:r w:rsidRPr="00507AE9">
        <w:rPr>
          <w:noProof/>
        </w:rPr>
        <w:t>[64] G. Bedoschi, P.A. Navarro, K. Oktay, Chemotherapy-induced damage to ovary: mechanisms and clinical impact, Future Oncol, 12 (2016) 2333-2344.</w:t>
      </w:r>
    </w:p>
    <w:p w14:paraId="1F5E2340" w14:textId="77777777" w:rsidR="00507AE9" w:rsidRPr="00507AE9" w:rsidRDefault="00507AE9" w:rsidP="00507AE9">
      <w:pPr>
        <w:pStyle w:val="EndNoteBibliography"/>
        <w:spacing w:after="0"/>
        <w:rPr>
          <w:noProof/>
        </w:rPr>
      </w:pPr>
      <w:r w:rsidRPr="00507AE9">
        <w:rPr>
          <w:noProof/>
        </w:rPr>
        <w:t>[65] D. Albano, M. Benenati, A. Bruno, F. Bruno, M. Calandri, D. Caruso, D. Cozzi, R. De Robertis, F. Gentili, I. Grazzini, G. Micci, A. Palmisano, C. Pessina, P. Scalise, F. Vernuccio, A. Barile, V. Miele, R. Grassi, C. Messina, S.W.G. Young, Imaging side effects and complications of chemotherapy and radiation therapy: a pictorial review from head to toe, Insights Imaging, 12 (2021) 76.</w:t>
      </w:r>
    </w:p>
    <w:p w14:paraId="011A75EF" w14:textId="77777777" w:rsidR="00507AE9" w:rsidRPr="00507AE9" w:rsidRDefault="00507AE9" w:rsidP="00507AE9">
      <w:pPr>
        <w:pStyle w:val="EndNoteBibliography"/>
        <w:spacing w:after="0"/>
        <w:rPr>
          <w:noProof/>
        </w:rPr>
      </w:pPr>
      <w:r w:rsidRPr="00507AE9">
        <w:rPr>
          <w:noProof/>
        </w:rPr>
        <w:t>[66] S. Mancuso, D. Scaturro, M. Santoro, G. Di Gaetano, F. Vitagliani, V. Falco, S. Siragusa, S. Gonnelli, G.L. Mauro, Bone damage after chemotherapy for lymphoma: a real-world experience, BMC Musculoskelet Disord, 22 (2021) 1024.</w:t>
      </w:r>
    </w:p>
    <w:p w14:paraId="0A5D963F" w14:textId="77777777" w:rsidR="00507AE9" w:rsidRPr="00507AE9" w:rsidRDefault="00507AE9" w:rsidP="00507AE9">
      <w:pPr>
        <w:pStyle w:val="EndNoteBibliography"/>
        <w:spacing w:after="0"/>
        <w:rPr>
          <w:noProof/>
        </w:rPr>
      </w:pPr>
      <w:r w:rsidRPr="00507AE9">
        <w:rPr>
          <w:noProof/>
        </w:rPr>
        <w:t>[67] X. Bai, J. Ni, J. Beretov, P. Graham, Y. Li, Triple-negative breast cancer therapeutic resistance: Where is the Achilles' heel?, Cancer Lett, 497 (2021) 100-111.</w:t>
      </w:r>
    </w:p>
    <w:p w14:paraId="19C77A40" w14:textId="77777777" w:rsidR="00507AE9" w:rsidRPr="00507AE9" w:rsidRDefault="00507AE9" w:rsidP="00507AE9">
      <w:pPr>
        <w:pStyle w:val="EndNoteBibliography"/>
        <w:spacing w:after="0"/>
        <w:rPr>
          <w:noProof/>
        </w:rPr>
      </w:pPr>
      <w:r w:rsidRPr="00507AE9">
        <w:rPr>
          <w:noProof/>
        </w:rPr>
        <w:lastRenderedPageBreak/>
        <w:t>[68] R.M. Layman, B. Arun, PARP Inhibitors in Triple-Negative Breast Cancer Including Those With BRCA Mutations, Cancer J, 27 (2021) 67-75.</w:t>
      </w:r>
    </w:p>
    <w:p w14:paraId="49C05F50" w14:textId="77777777" w:rsidR="00507AE9" w:rsidRPr="00507AE9" w:rsidRDefault="00507AE9" w:rsidP="00507AE9">
      <w:pPr>
        <w:pStyle w:val="EndNoteBibliography"/>
        <w:spacing w:after="0"/>
        <w:rPr>
          <w:noProof/>
        </w:rPr>
      </w:pPr>
      <w:r w:rsidRPr="00507AE9">
        <w:rPr>
          <w:noProof/>
        </w:rPr>
        <w:t>[69] N. D'Abreo, S. Adams, Immune-checkpoint inhibition for metastatic triple-negative breast cancer: safety first?, Nat Rev Clin Oncol, 16 (2019) 399-400.</w:t>
      </w:r>
    </w:p>
    <w:p w14:paraId="370EA2A5" w14:textId="77777777" w:rsidR="00507AE9" w:rsidRPr="00507AE9" w:rsidRDefault="00507AE9" w:rsidP="00507AE9">
      <w:pPr>
        <w:pStyle w:val="EndNoteBibliography"/>
        <w:spacing w:after="0"/>
        <w:rPr>
          <w:noProof/>
        </w:rPr>
      </w:pPr>
      <w:r w:rsidRPr="00507AE9">
        <w:rPr>
          <w:noProof/>
        </w:rPr>
        <w:t>[70] P. Tarantino, C. Corti, P. Schmid, J. Cortes, E.A. Mittendorf, H. Rugo, S.M. Tolaney, G. Bianchini, F. Andre, G. Curigliano, Immunotherapy for early triple negative breast cancer: research agenda for the next decade, NPJ Breast Cancer, 8 (2022) 23.</w:t>
      </w:r>
    </w:p>
    <w:p w14:paraId="478309C9" w14:textId="77777777" w:rsidR="00507AE9" w:rsidRPr="00507AE9" w:rsidRDefault="00507AE9" w:rsidP="00507AE9">
      <w:pPr>
        <w:pStyle w:val="EndNoteBibliography"/>
        <w:spacing w:after="0"/>
        <w:rPr>
          <w:noProof/>
        </w:rPr>
      </w:pPr>
      <w:r w:rsidRPr="00507AE9">
        <w:rPr>
          <w:noProof/>
        </w:rPr>
        <w:t>[71] N. Tung, J.E. Garber, PARP inhibition in breast cancer: progress made and future hopes, NPJ Breast Cancer, 8 (2022) 47.</w:t>
      </w:r>
    </w:p>
    <w:p w14:paraId="74633B20" w14:textId="77777777" w:rsidR="00507AE9" w:rsidRPr="00507AE9" w:rsidRDefault="00507AE9" w:rsidP="00507AE9">
      <w:pPr>
        <w:pStyle w:val="EndNoteBibliography"/>
        <w:spacing w:after="0"/>
        <w:rPr>
          <w:noProof/>
        </w:rPr>
      </w:pPr>
      <w:r w:rsidRPr="00507AE9">
        <w:rPr>
          <w:noProof/>
        </w:rPr>
        <w:t>[72] S.M. Noordermeer, H. van Attikum, PARP Inhibitor Resistance: A Tug-of-War in BRCA-Mutated Cells, Trends Cell Biol, 29 (2019) 820-834.</w:t>
      </w:r>
    </w:p>
    <w:p w14:paraId="1980ACD4" w14:textId="77777777" w:rsidR="00507AE9" w:rsidRPr="00507AE9" w:rsidRDefault="00507AE9" w:rsidP="00507AE9">
      <w:pPr>
        <w:pStyle w:val="EndNoteBibliography"/>
        <w:spacing w:after="0"/>
        <w:rPr>
          <w:noProof/>
        </w:rPr>
      </w:pPr>
      <w:r w:rsidRPr="00507AE9">
        <w:rPr>
          <w:noProof/>
        </w:rPr>
        <w:t>[73] H. Li, Z.Y. Liu, N. Wu, Y.C. Chen, Q. Cheng, J. Wang, PARP inhibitor resistance: the underlying mechanisms and clinical implications, Mol Cancer, 19 (2020) 107.</w:t>
      </w:r>
    </w:p>
    <w:p w14:paraId="57D966E5" w14:textId="77777777" w:rsidR="00507AE9" w:rsidRPr="00507AE9" w:rsidRDefault="00507AE9" w:rsidP="00507AE9">
      <w:pPr>
        <w:pStyle w:val="EndNoteBibliography"/>
        <w:spacing w:after="0"/>
        <w:rPr>
          <w:noProof/>
        </w:rPr>
      </w:pPr>
      <w:r w:rsidRPr="00507AE9">
        <w:rPr>
          <w:noProof/>
        </w:rPr>
        <w:t>[74] X. Liu, K. Wu, D. Zheng, C. Luo, Y. Fan, X. Zhong, H. Zheng, Efficacy and Safety of PARP Inhibitors in Advanced or Metastatic Triple-Negative Breast Cancer: A Systematic Review and Meta-Analysis, Front Oncol, 11 (2021) 742139.</w:t>
      </w:r>
    </w:p>
    <w:p w14:paraId="1140A27C" w14:textId="77777777" w:rsidR="00507AE9" w:rsidRPr="00507AE9" w:rsidRDefault="00507AE9" w:rsidP="00507AE9">
      <w:pPr>
        <w:pStyle w:val="EndNoteBibliography"/>
        <w:spacing w:after="0"/>
        <w:rPr>
          <w:noProof/>
        </w:rPr>
      </w:pPr>
      <w:r w:rsidRPr="00507AE9">
        <w:rPr>
          <w:noProof/>
        </w:rPr>
        <w:t>[75] M. Althobiti, M.A. Aleskandarany, C. Joseph, M. Toss, N. Mongan, M. Diez-Rodriguez, C.C. Nolan, I. Ashankyty, I.O. Ellis, A.R. Green, E.A. Rakha, Heterogeneity of tumour-infiltrating lymphocytes in breast cancer and its prognostic significance, Histopathology, 73 (2018) 887-896.</w:t>
      </w:r>
    </w:p>
    <w:p w14:paraId="433420AB" w14:textId="77777777" w:rsidR="00507AE9" w:rsidRPr="00507AE9" w:rsidRDefault="00507AE9" w:rsidP="00507AE9">
      <w:pPr>
        <w:pStyle w:val="EndNoteBibliography"/>
        <w:spacing w:after="0"/>
        <w:rPr>
          <w:noProof/>
        </w:rPr>
      </w:pPr>
      <w:r w:rsidRPr="00507AE9">
        <w:rPr>
          <w:noProof/>
        </w:rPr>
        <w:t>[76] H. Yi, Y. Li, Y. Tan, S. Fu, F. Tang, X. Deng, Immune Checkpoint Inhibition for Triple-Negative Breast Cancer: Current Landscape and Future Perspectives, Front Oncol, 11 (2021) 648139.</w:t>
      </w:r>
    </w:p>
    <w:p w14:paraId="5001C945" w14:textId="77777777" w:rsidR="00507AE9" w:rsidRPr="00507AE9" w:rsidRDefault="00507AE9" w:rsidP="00507AE9">
      <w:pPr>
        <w:pStyle w:val="EndNoteBibliography"/>
        <w:spacing w:after="0"/>
        <w:rPr>
          <w:noProof/>
        </w:rPr>
      </w:pPr>
      <w:r w:rsidRPr="00507AE9">
        <w:rPr>
          <w:noProof/>
        </w:rPr>
        <w:t>[77] Z. Liu, M. Li, Z. Jiang, X. Wang, A Comprehensive Immunologic Portrait of Triple-Negative Breast Cancer, Transl Oncol, 11 (2018) 311-329.</w:t>
      </w:r>
    </w:p>
    <w:p w14:paraId="2A5F9FFE" w14:textId="77777777" w:rsidR="00507AE9" w:rsidRPr="00507AE9" w:rsidRDefault="00507AE9" w:rsidP="00507AE9">
      <w:pPr>
        <w:pStyle w:val="EndNoteBibliography"/>
        <w:spacing w:after="0"/>
        <w:rPr>
          <w:noProof/>
        </w:rPr>
      </w:pPr>
      <w:r w:rsidRPr="00507AE9">
        <w:rPr>
          <w:noProof/>
        </w:rPr>
        <w:t>[78] R. Nanda, L.Q. Chow, E.C. Dees, R. Berger, S. Gupta, R. Geva, L. Pusztai, K. Pathiraja, G. Aktan, J.D. Cheng, V. Karantza, L. Buisseret, Pembrolizumab in Patients With Advanced Triple-Negative Breast Cancer: Phase Ib KEYNOTE-012 Study, J Clin Oncol, 34 (2016) 2460-2467.</w:t>
      </w:r>
    </w:p>
    <w:p w14:paraId="56C2C5C3" w14:textId="77777777" w:rsidR="00507AE9" w:rsidRPr="00507AE9" w:rsidRDefault="00507AE9" w:rsidP="00507AE9">
      <w:pPr>
        <w:pStyle w:val="EndNoteBibliography"/>
        <w:spacing w:after="0"/>
        <w:rPr>
          <w:noProof/>
        </w:rPr>
      </w:pPr>
      <w:r w:rsidRPr="00507AE9">
        <w:rPr>
          <w:noProof/>
        </w:rPr>
        <w:t>[79] O. Shahzad, N. Thompson, G. Clare, S. Welsh, E. Damato, P. Corrie, Ocular adverse events associated with immune checkpoint inhibitors: a novel multidisciplinary management algorithm, Ther Adv Med Oncol, 13 (2021) 1758835921992989.</w:t>
      </w:r>
    </w:p>
    <w:p w14:paraId="52286E11" w14:textId="77777777" w:rsidR="00507AE9" w:rsidRPr="00507AE9" w:rsidRDefault="00507AE9" w:rsidP="00507AE9">
      <w:pPr>
        <w:pStyle w:val="EndNoteBibliography"/>
        <w:spacing w:after="0"/>
        <w:rPr>
          <w:noProof/>
        </w:rPr>
      </w:pPr>
      <w:r w:rsidRPr="00507AE9">
        <w:rPr>
          <w:noProof/>
        </w:rPr>
        <w:t>[80] K.M. Fenn, K. Kalinsky, Sacituzumab govitecan: antibody-drug conjugate in triple-negative breast cancer and other solid tumors, Drugs Today (Barc), 55 (2019) 575-585.</w:t>
      </w:r>
    </w:p>
    <w:p w14:paraId="12251C5D" w14:textId="77777777" w:rsidR="00507AE9" w:rsidRPr="00507AE9" w:rsidRDefault="00507AE9" w:rsidP="00507AE9">
      <w:pPr>
        <w:pStyle w:val="EndNoteBibliography"/>
        <w:spacing w:after="0"/>
        <w:rPr>
          <w:noProof/>
        </w:rPr>
      </w:pPr>
      <w:r w:rsidRPr="00507AE9">
        <w:rPr>
          <w:noProof/>
        </w:rPr>
        <w:t xml:space="preserve">[81] L.A. Carey, D. Loirat, K. Punie, A. Bardia, V. Dieras, F. Dalenc, J.R. Diamond, C. Fontaine, G. Wang, H.S. Rugo, S.A. Hurvitz, K. Kalinsky, J. O'Shaughnessy, S. Loibl, L. Gianni, M. Piccart, Y. Zhu, R. Delaney, S. Phan, J. Cortes, Sacituzumab govitecan as second-line treatment for </w:t>
      </w:r>
      <w:r w:rsidRPr="00507AE9">
        <w:rPr>
          <w:noProof/>
        </w:rPr>
        <w:lastRenderedPageBreak/>
        <w:t>metastatic triple-negative breast cancer-phase 3 ASCENT study subanalysis, NPJ Breast Cancer, 8 (2022) 72.</w:t>
      </w:r>
    </w:p>
    <w:p w14:paraId="72577CE7" w14:textId="77777777" w:rsidR="00507AE9" w:rsidRPr="00507AE9" w:rsidRDefault="00507AE9" w:rsidP="00507AE9">
      <w:pPr>
        <w:pStyle w:val="EndNoteBibliography"/>
        <w:spacing w:after="0"/>
        <w:rPr>
          <w:noProof/>
        </w:rPr>
      </w:pPr>
      <w:r w:rsidRPr="00507AE9">
        <w:rPr>
          <w:noProof/>
        </w:rPr>
        <w:t>[82] D.M. Goldenberg, T.M. Cardillo, S.V. Govindan, E.A. Rossi, R.M. Sharkey, Trop-2 is a novel target for solid cancer therapy with sacituzumab govitecan (IMMU-132), an antibody-drug conjugate (ADC), Oncotarget, 6 (2015) 22496-22512.</w:t>
      </w:r>
    </w:p>
    <w:p w14:paraId="7F8720EC" w14:textId="77777777" w:rsidR="00507AE9" w:rsidRPr="00507AE9" w:rsidRDefault="00507AE9" w:rsidP="00507AE9">
      <w:pPr>
        <w:pStyle w:val="EndNoteBibliography"/>
        <w:spacing w:after="0"/>
        <w:rPr>
          <w:noProof/>
        </w:rPr>
      </w:pPr>
      <w:r w:rsidRPr="00507AE9">
        <w:rPr>
          <w:noProof/>
        </w:rPr>
        <w:t>[83] D.V. Santi, L. Cabel, F.C. Bidard, Does sacituzumab-govitecan act as a conventional antibody drug conjugate (ADC), a prodrug of SN-38 or both?, Ann Transl Med, 9 (2021) 1113.</w:t>
      </w:r>
    </w:p>
    <w:p w14:paraId="7512DDFF" w14:textId="77777777" w:rsidR="00507AE9" w:rsidRPr="00507AE9" w:rsidRDefault="00507AE9" w:rsidP="00507AE9">
      <w:pPr>
        <w:pStyle w:val="EndNoteBibliography"/>
        <w:spacing w:after="0"/>
        <w:rPr>
          <w:noProof/>
        </w:rPr>
      </w:pPr>
      <w:r w:rsidRPr="00507AE9">
        <w:rPr>
          <w:noProof/>
        </w:rPr>
        <w:t>[84] A.J. Ocean, A.N. Starodub, A. Bardia, L.T. Vahdat, S.J. Isakoff, M. Guarino, W.A. Messersmith, V.J. Picozzi, I.A. Mayer, W.A. Wegener, P. Maliakal, S.V. Govindan, R.M. Sharkey, D.M. Goldenberg, Sacituzumab govitecan (IMMU-132), an anti-Trop-2-SN-38 antibody-drug conjugate for the treatment of diverse epithelial cancers: Safety and pharmacokinetics, Cancer, 123 (2017) 3843-3854.</w:t>
      </w:r>
    </w:p>
    <w:p w14:paraId="5613CEF3" w14:textId="77777777" w:rsidR="00507AE9" w:rsidRPr="00507AE9" w:rsidRDefault="00507AE9" w:rsidP="00507AE9">
      <w:pPr>
        <w:pStyle w:val="EndNoteBibliography"/>
        <w:spacing w:after="0"/>
        <w:rPr>
          <w:noProof/>
        </w:rPr>
      </w:pPr>
      <w:r w:rsidRPr="00507AE9">
        <w:rPr>
          <w:noProof/>
        </w:rPr>
        <w:t>[85] A. Bardia, S.A. Hurvitz, S.M. Tolaney, D. Loirat, K. Punie, M. Oliveira, A. Brufsky, S.D. Sardesai, K. Kalinsky, A.B. Zelnak, R. Weaver, T. Traina, F. Dalenc, P. Aftimos, F. Lynce, S. Diab, J. Cortes, J. O'Shaughnessy, V. Dieras, C. Ferrario, P. Schmid, L.A. Carey, L. Gianni, M.J. Piccart, S. Loibl, D.M. Goldenberg, Q. Hong, M.S. Olivo, L.M. Itri, H.S. Rugo, A.C.T. Investigators, Sacituzumab Govitecan in Metastatic Triple-Negative Breast Cancer, N Engl J Med, 384 (2021) 1529-1541.</w:t>
      </w:r>
    </w:p>
    <w:p w14:paraId="325B8674" w14:textId="77777777" w:rsidR="00507AE9" w:rsidRPr="00507AE9" w:rsidRDefault="00507AE9" w:rsidP="00507AE9">
      <w:pPr>
        <w:pStyle w:val="EndNoteBibliography"/>
        <w:spacing w:after="0"/>
        <w:rPr>
          <w:noProof/>
        </w:rPr>
      </w:pPr>
      <w:r w:rsidRPr="00507AE9">
        <w:rPr>
          <w:noProof/>
        </w:rPr>
        <w:t>[86] G.L. Rosano, E.A. Ceccarelli, Recombinant protein expression in Escherichia coli: advances and challenges, Front Microbiol, 5 (2014) 172.</w:t>
      </w:r>
    </w:p>
    <w:p w14:paraId="01797646" w14:textId="77777777" w:rsidR="00507AE9" w:rsidRPr="00507AE9" w:rsidRDefault="00507AE9" w:rsidP="00507AE9">
      <w:pPr>
        <w:pStyle w:val="EndNoteBibliography"/>
        <w:spacing w:after="0"/>
        <w:rPr>
          <w:noProof/>
        </w:rPr>
      </w:pPr>
      <w:r w:rsidRPr="00507AE9">
        <w:rPr>
          <w:noProof/>
        </w:rPr>
        <w:t>[87] E. Doevendans, H. Schellekens, Immunogenicity of Innovative and Biosimilar Monoclonal Antibodies, Antibodies (Basel), 8 (2019).</w:t>
      </w:r>
    </w:p>
    <w:p w14:paraId="42E15B52" w14:textId="77777777" w:rsidR="00507AE9" w:rsidRPr="00507AE9" w:rsidRDefault="00507AE9" w:rsidP="00507AE9">
      <w:pPr>
        <w:pStyle w:val="EndNoteBibliography"/>
        <w:spacing w:after="0"/>
        <w:rPr>
          <w:noProof/>
        </w:rPr>
      </w:pPr>
      <w:r w:rsidRPr="00507AE9">
        <w:rPr>
          <w:noProof/>
        </w:rPr>
        <w:t>[88] A. Juan, F.J. Cimas, I. Bravo, A. Pandiella, A. Ocana, C. Alonso-Moreno, Antibody Conjugation of Nanoparticles as Therapeutics for Breast Cancer Treatment, Int J Mol Sci, 21 (2020).</w:t>
      </w:r>
    </w:p>
    <w:p w14:paraId="0784BC1C" w14:textId="77777777" w:rsidR="00507AE9" w:rsidRPr="00507AE9" w:rsidRDefault="00507AE9" w:rsidP="00507AE9">
      <w:pPr>
        <w:pStyle w:val="EndNoteBibliography"/>
        <w:spacing w:after="0"/>
        <w:rPr>
          <w:noProof/>
        </w:rPr>
      </w:pPr>
      <w:r w:rsidRPr="00507AE9">
        <w:rPr>
          <w:noProof/>
        </w:rPr>
        <w:t>[89] S.M. Kupchan, Y. Komoda, W.A. Court, G.J. Thomas, R.M. Smith, A. Karim, C.J. Gilmore, R.C. Haltiwanger, R.F. Bryan, Maytansine, a novel antileukemic ansa macrolide from Maytenus ovatus, J Am Chem Soc, 94 (1972) 1354-1356.</w:t>
      </w:r>
    </w:p>
    <w:p w14:paraId="08C1AFD6" w14:textId="77777777" w:rsidR="00507AE9" w:rsidRPr="00507AE9" w:rsidRDefault="00507AE9" w:rsidP="00507AE9">
      <w:pPr>
        <w:pStyle w:val="EndNoteBibliography"/>
        <w:spacing w:after="0"/>
        <w:rPr>
          <w:noProof/>
        </w:rPr>
      </w:pPr>
      <w:r w:rsidRPr="00507AE9">
        <w:rPr>
          <w:noProof/>
        </w:rPr>
        <w:t>[90] S. Wasantapruek, M. Kruatrachue, A. Piankijagum, K. Limpongs, Letter: Novel maytansinoids. Structural interrelations and requirements for antileukemic activity, J Am Chem Soc, 96 (1974) 3706-3708.</w:t>
      </w:r>
    </w:p>
    <w:p w14:paraId="6F09D3EA" w14:textId="77777777" w:rsidR="00507AE9" w:rsidRPr="00507AE9" w:rsidRDefault="00507AE9" w:rsidP="00507AE9">
      <w:pPr>
        <w:pStyle w:val="EndNoteBibliography"/>
        <w:spacing w:after="0"/>
        <w:rPr>
          <w:noProof/>
        </w:rPr>
      </w:pPr>
      <w:r w:rsidRPr="00507AE9">
        <w:rPr>
          <w:noProof/>
        </w:rPr>
        <w:t>[91] B. Bhattacharyya, J. Wolff, Maytansine binding to the vinblastine sites of tubulin, FEBS Letters, 75 (1977) 159-162.</w:t>
      </w:r>
    </w:p>
    <w:p w14:paraId="79E808DD" w14:textId="77777777" w:rsidR="00507AE9" w:rsidRPr="00507AE9" w:rsidRDefault="00507AE9" w:rsidP="00507AE9">
      <w:pPr>
        <w:pStyle w:val="EndNoteBibliography"/>
        <w:spacing w:after="0"/>
        <w:rPr>
          <w:noProof/>
        </w:rPr>
      </w:pPr>
      <w:r w:rsidRPr="00507AE9">
        <w:rPr>
          <w:noProof/>
        </w:rPr>
        <w:t>[92] R.H. Blum, T. Kahlert, Maytansine: a phase I study of an ansa macrolide with antitumor activity, Cancer Treat Rep, 62 (1978) 435-438.</w:t>
      </w:r>
    </w:p>
    <w:p w14:paraId="4CF842C9" w14:textId="77777777" w:rsidR="00507AE9" w:rsidRPr="00507AE9" w:rsidRDefault="00507AE9" w:rsidP="00507AE9">
      <w:pPr>
        <w:pStyle w:val="EndNoteBibliography"/>
        <w:spacing w:after="0"/>
        <w:rPr>
          <w:noProof/>
        </w:rPr>
      </w:pPr>
      <w:r w:rsidRPr="00507AE9">
        <w:rPr>
          <w:noProof/>
        </w:rPr>
        <w:t>[93] B.F. Issell, S.T. Crooke, Maytansine, Cancer Treat Rev, 5 (1978) 199-207.</w:t>
      </w:r>
    </w:p>
    <w:p w14:paraId="642C9F8A" w14:textId="77777777" w:rsidR="00507AE9" w:rsidRPr="00507AE9" w:rsidRDefault="00507AE9" w:rsidP="00507AE9">
      <w:pPr>
        <w:pStyle w:val="EndNoteBibliography"/>
        <w:spacing w:after="0"/>
        <w:rPr>
          <w:noProof/>
        </w:rPr>
      </w:pPr>
      <w:r w:rsidRPr="00507AE9">
        <w:rPr>
          <w:noProof/>
        </w:rPr>
        <w:lastRenderedPageBreak/>
        <w:t>[94] B.A. Chabner, A.S. Levine, B.L. Johnson, R.C. Young, Initial clinical trials of maytansine, an antitumor plant alkaloid, Cancer Treat Rep, 62 (1978) 429-433.</w:t>
      </w:r>
    </w:p>
    <w:p w14:paraId="4CCE3978" w14:textId="77777777" w:rsidR="00507AE9" w:rsidRPr="00507AE9" w:rsidRDefault="00507AE9" w:rsidP="00507AE9">
      <w:pPr>
        <w:pStyle w:val="EndNoteBibliography"/>
        <w:spacing w:after="0"/>
        <w:rPr>
          <w:noProof/>
        </w:rPr>
      </w:pPr>
      <w:r w:rsidRPr="00507AE9">
        <w:rPr>
          <w:noProof/>
        </w:rPr>
        <w:t>[95] F. Cabanillas, V. Rodriguez, S.W. Hall, M.A. Burgess, G.P. Bodey, E.J. Freireich, Phase I study of maytansine using a 3-day schedule, Cancer Treat Rep, 62 (1978) 425-428.</w:t>
      </w:r>
    </w:p>
    <w:p w14:paraId="1DD89E61" w14:textId="77777777" w:rsidR="00507AE9" w:rsidRPr="00507AE9" w:rsidRDefault="00507AE9" w:rsidP="00507AE9">
      <w:pPr>
        <w:pStyle w:val="EndNoteBibliography"/>
        <w:spacing w:after="0"/>
        <w:rPr>
          <w:noProof/>
        </w:rPr>
      </w:pPr>
      <w:r w:rsidRPr="00507AE9">
        <w:rPr>
          <w:noProof/>
        </w:rPr>
        <w:t>[96] R.V. Chari, B.A. Martell, J.L. Gross, S.B. Cook, S.A. Shah, W.A. Blättler, S.J. McKenzie, V.S. Goldmacher, Immunoconjugates containing novel maytansinoids: promising anticancer drugs, Cancer Res, 52 (1992) 127-131.</w:t>
      </w:r>
    </w:p>
    <w:p w14:paraId="6F11A73A" w14:textId="77777777" w:rsidR="00507AE9" w:rsidRPr="00507AE9" w:rsidRDefault="00507AE9" w:rsidP="00507AE9">
      <w:pPr>
        <w:pStyle w:val="EndNoteBibliography"/>
        <w:spacing w:after="0"/>
        <w:rPr>
          <w:noProof/>
        </w:rPr>
      </w:pPr>
      <w:r w:rsidRPr="00507AE9">
        <w:rPr>
          <w:noProof/>
        </w:rPr>
        <w:t>[97] V.S. Goldmacher, W.A. Blättler, J.M. Lambert, R.V.J. Chari, Immunotoxins and Antibody-Drug Conjugates for Cancer Treatment, in: V. Muzykantov, V. Torchilin (Eds.) Biomedical Aspects of Drug Targeting, Springer US, Boston, MA, 2002, pp. 291-309.</w:t>
      </w:r>
    </w:p>
    <w:p w14:paraId="7ED34D47" w14:textId="77777777" w:rsidR="00507AE9" w:rsidRPr="00507AE9" w:rsidRDefault="00507AE9" w:rsidP="00507AE9">
      <w:pPr>
        <w:pStyle w:val="EndNoteBibliography"/>
        <w:spacing w:after="0"/>
        <w:rPr>
          <w:noProof/>
        </w:rPr>
      </w:pPr>
      <w:r w:rsidRPr="00507AE9">
        <w:rPr>
          <w:noProof/>
        </w:rPr>
        <w:t>[98] M. Lopus, Antibody-DM1 conjugates as cancer therapeutics, Cancer Lett, 307 (2011) 113-118.</w:t>
      </w:r>
    </w:p>
    <w:p w14:paraId="60DEDE35" w14:textId="77777777" w:rsidR="00507AE9" w:rsidRPr="00507AE9" w:rsidRDefault="00507AE9" w:rsidP="00507AE9">
      <w:pPr>
        <w:pStyle w:val="EndNoteBibliography"/>
        <w:spacing w:after="0"/>
        <w:rPr>
          <w:noProof/>
        </w:rPr>
      </w:pPr>
      <w:r w:rsidRPr="00507AE9">
        <w:rPr>
          <w:noProof/>
        </w:rPr>
        <w:t>[99] A.W. Tolcher, L. Ochoa, L.A. Hammond, A. Patnaik, T. Edwards, C. Takimoto, L. Smith, J. de Bono, G. Schwartz, T. Mays, Z.L. Jonak, R. Johnson, M. DeWitte, H. Martino, C. Audette, K. Maes, R.V. Chari, J.M. Lambert, E.K. Rowinsky, Cantuzumab mertansine, a maytansinoid immunoconjugate directed to the CanAg antigen: a phase I, pharmacokinetic, and biologic correlative study, J Clin Oncol, 21 (2003) 211-222.</w:t>
      </w:r>
    </w:p>
    <w:p w14:paraId="43BF2197" w14:textId="77777777" w:rsidR="00507AE9" w:rsidRPr="00507AE9" w:rsidRDefault="00507AE9" w:rsidP="00507AE9">
      <w:pPr>
        <w:pStyle w:val="EndNoteBibliography"/>
        <w:spacing w:after="0"/>
        <w:rPr>
          <w:noProof/>
        </w:rPr>
      </w:pPr>
      <w:r w:rsidRPr="00507AE9">
        <w:rPr>
          <w:noProof/>
        </w:rPr>
        <w:t>[100] A. Kumar, J. White, R. James Christie, N. Dimasi, C. Gao, Chapter Twelve - Antibody-Drug Conjugates, in: R.A. Goodnow (Ed.) Annual Reports in Medicinal Chemistry, Academic Press2017, pp. 441-480.</w:t>
      </w:r>
    </w:p>
    <w:p w14:paraId="29A36E3F" w14:textId="77777777" w:rsidR="00507AE9" w:rsidRPr="00507AE9" w:rsidRDefault="00507AE9" w:rsidP="00507AE9">
      <w:pPr>
        <w:pStyle w:val="EndNoteBibliography"/>
        <w:spacing w:after="0"/>
        <w:rPr>
          <w:noProof/>
        </w:rPr>
      </w:pPr>
      <w:r w:rsidRPr="00507AE9">
        <w:rPr>
          <w:noProof/>
        </w:rPr>
        <w:t>[101] S. Wedam, L. Fashoyin-Aje, X. Gao, E. Bloomquist, S. Tang, R. Sridhara, K.B. Goldberg, B.L. King-Kallimanis, M.R. Theoret, A. Ibrahim, L. Amiri-Kordestani, R. Pazdur, J.A. Beaver, FDA Approval Summary: Ado-Trastuzumab Emtansine for the Adjuvant Treatment of HER2-positive Early Breast Cancer, Clin Cancer Res, 26 (2020) 4180-4185.</w:t>
      </w:r>
    </w:p>
    <w:p w14:paraId="27BD2B2F" w14:textId="77777777" w:rsidR="00507AE9" w:rsidRPr="00507AE9" w:rsidRDefault="00507AE9" w:rsidP="00507AE9">
      <w:pPr>
        <w:pStyle w:val="EndNoteBibliography"/>
        <w:spacing w:after="0"/>
        <w:rPr>
          <w:noProof/>
        </w:rPr>
      </w:pPr>
      <w:r w:rsidRPr="00507AE9">
        <w:rPr>
          <w:noProof/>
        </w:rPr>
        <w:t>[102] F. Borys, E. Joachimiak, H. Krawczyk, H. Fabczak, Intrinsic and Extrinsic Factors Affecting Microtubule Dynamics in Normal and Cancer Cells, Molecules, 25 (2020).</w:t>
      </w:r>
    </w:p>
    <w:p w14:paraId="7200EB05" w14:textId="77777777" w:rsidR="00507AE9" w:rsidRPr="00507AE9" w:rsidRDefault="00507AE9" w:rsidP="00507AE9">
      <w:pPr>
        <w:pStyle w:val="EndNoteBibliography"/>
        <w:spacing w:after="0"/>
        <w:rPr>
          <w:noProof/>
        </w:rPr>
      </w:pPr>
      <w:r w:rsidRPr="00507AE9">
        <w:rPr>
          <w:noProof/>
        </w:rPr>
        <w:t>[103] W. Shuai, G. Wang, Y. Zhang, F. Bu, S. Zhang, D.D. Miller, W. Li, L. Ouyang, Y. Wang, Recent Progress on Tubulin Inhibitors with Dual Targeting Capabilities for Cancer Therapy, J Med Chem, 64 (2021) 7963-7990.</w:t>
      </w:r>
    </w:p>
    <w:p w14:paraId="22C9CAEE" w14:textId="77777777" w:rsidR="00507AE9" w:rsidRPr="00507AE9" w:rsidRDefault="00507AE9" w:rsidP="00507AE9">
      <w:pPr>
        <w:pStyle w:val="EndNoteBibliography"/>
        <w:spacing w:after="0"/>
        <w:rPr>
          <w:noProof/>
        </w:rPr>
      </w:pPr>
      <w:r w:rsidRPr="00507AE9">
        <w:rPr>
          <w:noProof/>
        </w:rPr>
        <w:t>[104] A.E. Prota, K. Bargsten, J.F. Diaz, M. Marsh, C. Cuevas, M. Liniger, C. Neuhaus, J.M. Andreu, K.H. Altmann, M.O. Steinmetz, A new tubulin-binding site and pharmacophore for microtubule-destabilizing anticancer drugs, Proc Natl Acad Sci U S A, 111 (2014) 13817-13821.</w:t>
      </w:r>
    </w:p>
    <w:p w14:paraId="547A41C0" w14:textId="77777777" w:rsidR="00507AE9" w:rsidRPr="00507AE9" w:rsidRDefault="00507AE9" w:rsidP="00507AE9">
      <w:pPr>
        <w:pStyle w:val="EndNoteBibliography"/>
        <w:spacing w:after="0"/>
        <w:rPr>
          <w:noProof/>
        </w:rPr>
      </w:pPr>
      <w:r w:rsidRPr="00507AE9">
        <w:rPr>
          <w:noProof/>
        </w:rPr>
        <w:t>[105] F.W. Hunter, H.R. Barker, B. Lipert, F. Rothé, G. Gebhart, M.J. Piccart-Gebhart, C. Sotiriou, S.M.F. Jamieson, Mechanisms of resistance to trastuzumab emtansine (T-DM1) in HER2-positive breast cancer, 2020.</w:t>
      </w:r>
    </w:p>
    <w:p w14:paraId="1B0B94A8" w14:textId="77777777" w:rsidR="00507AE9" w:rsidRPr="00507AE9" w:rsidRDefault="00507AE9" w:rsidP="00507AE9">
      <w:pPr>
        <w:pStyle w:val="EndNoteBibliography"/>
        <w:spacing w:after="0"/>
        <w:rPr>
          <w:noProof/>
        </w:rPr>
      </w:pPr>
      <w:r w:rsidRPr="00507AE9">
        <w:rPr>
          <w:noProof/>
        </w:rPr>
        <w:lastRenderedPageBreak/>
        <w:t>[106] Z. Wu, S. Li, X. Zhu, The Mechanism of Stimulating and Mobilizing the Immune System Enhancing the Anti-Tumor Immunity, Front Immunol, 12 (2021) 682435.</w:t>
      </w:r>
    </w:p>
    <w:p w14:paraId="4D2FED5F" w14:textId="77777777" w:rsidR="00507AE9" w:rsidRPr="00507AE9" w:rsidRDefault="00507AE9" w:rsidP="00507AE9">
      <w:pPr>
        <w:pStyle w:val="EndNoteBibliography"/>
        <w:spacing w:after="0"/>
        <w:rPr>
          <w:noProof/>
        </w:rPr>
      </w:pPr>
      <w:r w:rsidRPr="00507AE9">
        <w:rPr>
          <w:noProof/>
        </w:rPr>
        <w:t>[107] X. Zhu, S. Li, B. Xu, H. Luo, Cancer evolution: A means by which tumors evade treatment, Biomed Pharmacother, 133 (2021) 111016.</w:t>
      </w:r>
    </w:p>
    <w:p w14:paraId="141BF38D" w14:textId="77777777" w:rsidR="00507AE9" w:rsidRPr="00507AE9" w:rsidRDefault="00507AE9" w:rsidP="00507AE9">
      <w:pPr>
        <w:pStyle w:val="EndNoteBibliography"/>
        <w:spacing w:after="0"/>
        <w:rPr>
          <w:noProof/>
        </w:rPr>
      </w:pPr>
      <w:r w:rsidRPr="00507AE9">
        <w:rPr>
          <w:noProof/>
        </w:rPr>
        <w:t>[108] K. Dhatchinamoorthy, J.D. Colbert, K.L. Rock, Cancer Immune Evasion Through Loss of MHC Class I Antigen Presentation, Front Immunol, 12 (2021) 636568.</w:t>
      </w:r>
    </w:p>
    <w:p w14:paraId="58BAC975" w14:textId="77777777" w:rsidR="00507AE9" w:rsidRPr="00507AE9" w:rsidRDefault="00507AE9" w:rsidP="00507AE9">
      <w:pPr>
        <w:pStyle w:val="EndNoteBibliography"/>
        <w:spacing w:after="0"/>
        <w:rPr>
          <w:noProof/>
        </w:rPr>
      </w:pPr>
      <w:r w:rsidRPr="00507AE9">
        <w:rPr>
          <w:noProof/>
        </w:rPr>
        <w:t>[109] S. Ostrand-Rosenberg, L.A. Horn, S.T. Haile, The programmed death-1 immune-suppressive pathway: barrier to antitumor immunity, J Immunol, 193 (2014) 3835-3841.</w:t>
      </w:r>
    </w:p>
    <w:p w14:paraId="01E173F2" w14:textId="77777777" w:rsidR="00507AE9" w:rsidRPr="00507AE9" w:rsidRDefault="00507AE9" w:rsidP="00507AE9">
      <w:pPr>
        <w:pStyle w:val="EndNoteBibliography"/>
        <w:spacing w:after="0"/>
        <w:rPr>
          <w:noProof/>
        </w:rPr>
      </w:pPr>
      <w:r w:rsidRPr="00507AE9">
        <w:rPr>
          <w:noProof/>
        </w:rPr>
        <w:t>[110] B.T. Fife, K.E. Pauken, T.N. Eagar, T. Obu, J. Wu, Q. Tang, M. Azuma, M.F. Krummel, J.A. Bluestone, Interactions between PD-1 and PD-L1 promote tolerance by blocking the TCR-induced stop signal, Nat Immunol, 10 (2009) 1185-1192.</w:t>
      </w:r>
    </w:p>
    <w:p w14:paraId="153CDC07" w14:textId="77777777" w:rsidR="00507AE9" w:rsidRPr="00507AE9" w:rsidRDefault="00507AE9" w:rsidP="00507AE9">
      <w:pPr>
        <w:pStyle w:val="EndNoteBibliography"/>
        <w:spacing w:after="0"/>
        <w:rPr>
          <w:noProof/>
        </w:rPr>
      </w:pPr>
      <w:r w:rsidRPr="00507AE9">
        <w:rPr>
          <w:noProof/>
        </w:rPr>
        <w:t>[111] T. Azuma, S. Yao, G. Zhu, A.S. Flies, S.J. Flies, L. Chen, B7-H1 is a ubiquitous antiapoptotic receptor on cancer cells, Blood, 111 (2008) 3635-3643.</w:t>
      </w:r>
    </w:p>
    <w:p w14:paraId="38C30CA3" w14:textId="77777777" w:rsidR="00507AE9" w:rsidRPr="00507AE9" w:rsidRDefault="00507AE9" w:rsidP="00507AE9">
      <w:pPr>
        <w:pStyle w:val="EndNoteBibliography"/>
        <w:spacing w:after="0"/>
        <w:rPr>
          <w:noProof/>
        </w:rPr>
      </w:pPr>
      <w:r w:rsidRPr="00507AE9">
        <w:rPr>
          <w:noProof/>
        </w:rPr>
        <w:t>[112] S. Ma, Y. Zhao, W.C. Lee, L.T. Ong, P.L. Lee, Z. Jiang, G. Oguz, Z. Niu, M. Liu, J.Y. Goh, W. Wang, M.A. Bustos, S. Ehmsen, A. Ramasamy, D.S.B. Hoon, H.J. Ditzel, E.Y. Tan, Q. Chen, Q. Yu, Hypoxia induces HIF1alpha-dependent epigenetic vulnerability in triple negative breast cancer to confer immune effector dysfunction and resistance to anti-PD-1 immunotherapy, Nat Commun, 13 (2022) 4118.</w:t>
      </w:r>
    </w:p>
    <w:p w14:paraId="06A5506F" w14:textId="77777777" w:rsidR="00507AE9" w:rsidRPr="00507AE9" w:rsidRDefault="00507AE9" w:rsidP="00507AE9">
      <w:pPr>
        <w:pStyle w:val="EndNoteBibliography"/>
        <w:spacing w:after="0"/>
        <w:rPr>
          <w:noProof/>
        </w:rPr>
      </w:pPr>
      <w:r w:rsidRPr="00507AE9">
        <w:rPr>
          <w:noProof/>
        </w:rPr>
        <w:t>[113] L.F. Neves, J.J. Krais, B.D. Van Rite, R. Ramesh, D.E. Resasco, R.G. Harrison, Targeting single-walled carbon nanotubes for the treatment of breast cancer using photothermal therapy, Nanotechnology, 24 (2013) 375104.</w:t>
      </w:r>
    </w:p>
    <w:p w14:paraId="6BACCA92" w14:textId="77777777" w:rsidR="00507AE9" w:rsidRPr="00507AE9" w:rsidRDefault="00507AE9" w:rsidP="00507AE9">
      <w:pPr>
        <w:pStyle w:val="EndNoteBibliography"/>
        <w:spacing w:after="0"/>
        <w:rPr>
          <w:noProof/>
        </w:rPr>
      </w:pPr>
      <w:r w:rsidRPr="00507AE9">
        <w:rPr>
          <w:noProof/>
        </w:rPr>
        <w:t>[114] A.J. Majmundar, W.J. Wong, M.C. Simon, Hypoxia-inducible factors and the response to hypoxic stress, Mol Cell, 40 (2010) 294-309.</w:t>
      </w:r>
    </w:p>
    <w:p w14:paraId="14EB6341" w14:textId="77777777" w:rsidR="00507AE9" w:rsidRPr="00507AE9" w:rsidRDefault="00507AE9" w:rsidP="00507AE9">
      <w:pPr>
        <w:pStyle w:val="EndNoteBibliography"/>
        <w:spacing w:after="0"/>
        <w:rPr>
          <w:noProof/>
        </w:rPr>
      </w:pPr>
      <w:r w:rsidRPr="00507AE9">
        <w:rPr>
          <w:noProof/>
        </w:rPr>
        <w:t>[115] H. Ikeda, H. Kakeya, Targeting hypoxia-inducible factor 1 (HIF-1) signaling with natural products toward cancer chemotherapy, J Antibiot (Tokyo), 74 (2021) 687-695.</w:t>
      </w:r>
    </w:p>
    <w:p w14:paraId="591309F5" w14:textId="77777777" w:rsidR="00507AE9" w:rsidRPr="00507AE9" w:rsidRDefault="00507AE9" w:rsidP="00507AE9">
      <w:pPr>
        <w:pStyle w:val="EndNoteBibliography"/>
        <w:spacing w:after="0"/>
        <w:rPr>
          <w:noProof/>
        </w:rPr>
      </w:pPr>
      <w:r w:rsidRPr="00507AE9">
        <w:rPr>
          <w:noProof/>
        </w:rPr>
        <w:t>[116] G. Yang, D. Francis, J.R. Krycer, M. Larance, Z. Zhang, C.J. Novotny, A. Diaz-Vegas, K.M. Shokat, D.E. James, Dissecting the biology of mTORC1 beyond rapamycin, Sci Signal, 14 (2021) eabe0161.</w:t>
      </w:r>
    </w:p>
    <w:p w14:paraId="0A330062" w14:textId="77777777" w:rsidR="00507AE9" w:rsidRPr="00507AE9" w:rsidRDefault="00507AE9" w:rsidP="00507AE9">
      <w:pPr>
        <w:pStyle w:val="EndNoteBibliography"/>
        <w:spacing w:after="0"/>
        <w:rPr>
          <w:noProof/>
        </w:rPr>
      </w:pPr>
      <w:r w:rsidRPr="00507AE9">
        <w:rPr>
          <w:noProof/>
        </w:rPr>
        <w:t>[117] B. Kramer, M. Polit, R. Birk, N. Rotter, C. Aderhold, HIF-1alpha and mTOR - Possible Novel Strategies of Targeted Therapies in p16-positive and -negative HNSCC, Cancer Genomics Proteomics, 15 (2018) 175-184.</w:t>
      </w:r>
    </w:p>
    <w:p w14:paraId="19B99F11" w14:textId="77777777" w:rsidR="00507AE9" w:rsidRPr="00507AE9" w:rsidRDefault="00507AE9" w:rsidP="00507AE9">
      <w:pPr>
        <w:pStyle w:val="EndNoteBibliography"/>
        <w:spacing w:after="0"/>
        <w:rPr>
          <w:noProof/>
        </w:rPr>
      </w:pPr>
      <w:r w:rsidRPr="00507AE9">
        <w:rPr>
          <w:noProof/>
        </w:rPr>
        <w:t>[118] T. Tian, X. Li, J. Zhang, mTOR Signaling in Cancer and mTOR Inhibitors in Solid Tumor Targeting Therapy, Int J Mol Sci, 20 (2019).</w:t>
      </w:r>
    </w:p>
    <w:p w14:paraId="6E3C615E" w14:textId="77777777" w:rsidR="00507AE9" w:rsidRPr="00507AE9" w:rsidRDefault="00507AE9" w:rsidP="00507AE9">
      <w:pPr>
        <w:pStyle w:val="EndNoteBibliography"/>
        <w:spacing w:after="0"/>
        <w:rPr>
          <w:noProof/>
        </w:rPr>
      </w:pPr>
      <w:r w:rsidRPr="00507AE9">
        <w:rPr>
          <w:noProof/>
        </w:rPr>
        <w:lastRenderedPageBreak/>
        <w:t>[119] M. Prvanovic, M. Nedeljkovic, N. Tanic, T. Tomic, T. Terzic, Z. Milovanovic, Z. Maksimovic, N. Tanic, Role of PTEN, PI3K, and mTOR in Triple-Negative Breast Cancer, Life (Basel), 11 (2021).</w:t>
      </w:r>
    </w:p>
    <w:p w14:paraId="76F73F76" w14:textId="77777777" w:rsidR="00507AE9" w:rsidRPr="00507AE9" w:rsidRDefault="00507AE9" w:rsidP="00507AE9">
      <w:pPr>
        <w:pStyle w:val="EndNoteBibliography"/>
        <w:spacing w:after="0"/>
        <w:rPr>
          <w:noProof/>
        </w:rPr>
      </w:pPr>
      <w:r w:rsidRPr="00507AE9">
        <w:rPr>
          <w:noProof/>
        </w:rPr>
        <w:t>[120] K.M. Dodd, J. Yang, M.H. Shen, J.R. Sampson, A.R. Tee, mTORC1 drives HIF-1alpha and VEGF-A signalling via multiple mechanisms involving 4E-BP1, S6K1 and STAT3, Oncogene, 34 (2015) 2239-2250.</w:t>
      </w:r>
    </w:p>
    <w:p w14:paraId="6CE3F429" w14:textId="77777777" w:rsidR="00507AE9" w:rsidRPr="00507AE9" w:rsidRDefault="00507AE9" w:rsidP="00507AE9">
      <w:pPr>
        <w:pStyle w:val="EndNoteBibliography"/>
        <w:spacing w:after="0"/>
        <w:rPr>
          <w:noProof/>
        </w:rPr>
      </w:pPr>
      <w:r w:rsidRPr="00507AE9">
        <w:rPr>
          <w:noProof/>
        </w:rPr>
        <w:t>[121] B. Wang, Q. Zhao, Y. Zhang, Z. Liu, Z. Zheng, S. Liu, L. Meng, Y. Xin, X. Jiang, Targeting hypoxia in the tumor microenvironment: a potential strategy to improve cancer immunotherapy, J Exp Clin Cancer Res, 40 (2021) 24.</w:t>
      </w:r>
    </w:p>
    <w:p w14:paraId="22D4EDE7" w14:textId="2EC57D75" w:rsidR="00507AE9" w:rsidRPr="00507AE9" w:rsidRDefault="00507AE9" w:rsidP="00507AE9">
      <w:pPr>
        <w:pStyle w:val="EndNoteBibliography"/>
        <w:spacing w:after="0"/>
        <w:rPr>
          <w:noProof/>
        </w:rPr>
      </w:pPr>
      <w:r w:rsidRPr="00507AE9">
        <w:rPr>
          <w:noProof/>
        </w:rPr>
        <w:t>[122] L. Galluzzi, I. Vitale, S.A. Aaronson,</w:t>
      </w:r>
      <w:r w:rsidR="008A6AFE">
        <w:rPr>
          <w:noProof/>
        </w:rPr>
        <w:t xml:space="preserve"> et al.</w:t>
      </w:r>
      <w:r w:rsidRPr="00507AE9">
        <w:rPr>
          <w:noProof/>
        </w:rPr>
        <w:t>, Molecular mechanisms of cell death: recommendations of the Nomenclature Committee on Cell Death 2018, Cell Death Differ, 25 (2018) 486-541.</w:t>
      </w:r>
    </w:p>
    <w:p w14:paraId="652260B1" w14:textId="77777777" w:rsidR="00507AE9" w:rsidRPr="00507AE9" w:rsidRDefault="00507AE9" w:rsidP="00507AE9">
      <w:pPr>
        <w:pStyle w:val="EndNoteBibliography"/>
        <w:spacing w:after="0"/>
        <w:rPr>
          <w:noProof/>
        </w:rPr>
      </w:pPr>
      <w:r w:rsidRPr="00507AE9">
        <w:rPr>
          <w:noProof/>
        </w:rPr>
        <w:t>[123] K.P. Fabian, B. Wolfson, J.W. Hodge, From Immunogenic Cell Death to Immunogenic Modulation: Select Chemotherapy Regimens Induce a Spectrum of Immune-Enhancing Activities in the Tumor Microenvironment, Front Oncol, 11 (2021) 728018.</w:t>
      </w:r>
    </w:p>
    <w:p w14:paraId="24BDF05D" w14:textId="77777777" w:rsidR="00507AE9" w:rsidRPr="00507AE9" w:rsidRDefault="00507AE9" w:rsidP="00507AE9">
      <w:pPr>
        <w:pStyle w:val="EndNoteBibliography"/>
        <w:spacing w:after="0"/>
        <w:rPr>
          <w:noProof/>
        </w:rPr>
      </w:pPr>
      <w:r w:rsidRPr="00507AE9">
        <w:rPr>
          <w:noProof/>
        </w:rPr>
        <w:t>[124] A. Ahmed, S.W.G. Tait, Targeting immunogenic cell death in cancer, Mol Oncol, 14 (2020) 2994-3006.</w:t>
      </w:r>
    </w:p>
    <w:p w14:paraId="3506B5FC" w14:textId="77777777" w:rsidR="00507AE9" w:rsidRPr="00507AE9" w:rsidRDefault="00507AE9" w:rsidP="00507AE9">
      <w:pPr>
        <w:pStyle w:val="EndNoteBibliography"/>
        <w:spacing w:after="0"/>
        <w:rPr>
          <w:noProof/>
        </w:rPr>
      </w:pPr>
      <w:r w:rsidRPr="00507AE9">
        <w:rPr>
          <w:noProof/>
        </w:rPr>
        <w:t>[125] J. Fucikova, O. Kepp, L. Kasikova, G. Petroni, T. Yamazaki, P. Liu, L. Zhao, R. Spisek, G. Kroemer, L. Galluzzi, Detection of immunogenic cell death and its relevance for cancer therapy, Cell Death Dis, 11 (2020) 1013.</w:t>
      </w:r>
    </w:p>
    <w:p w14:paraId="3FB4A28A" w14:textId="77777777" w:rsidR="00507AE9" w:rsidRPr="00507AE9" w:rsidRDefault="00507AE9" w:rsidP="00507AE9">
      <w:pPr>
        <w:pStyle w:val="EndNoteBibliography"/>
        <w:spacing w:after="0"/>
        <w:rPr>
          <w:noProof/>
        </w:rPr>
      </w:pPr>
      <w:r w:rsidRPr="00507AE9">
        <w:rPr>
          <w:noProof/>
        </w:rPr>
        <w:t>[126] F. Ghiringhelli, L. Apetoh, A. Tesniere, L. Aymeric, Y. Ma, C. Ortiz, K. Vermaelen, T. Panaretakis, G. Mignot, E. Ullrich, J.L. Perfettini, F. Schlemmer, E. Tasdemir, M. Uhl, P. Genin, A. Civas, B. Ryffel, J. Kanellopoulos, J. Tschopp, F. Andre, R. Lidereau, N.M. McLaughlin, N.M. Haynes, M.J. Smyth, G. Kroemer, L. Zitvogel, Activation of the NLRP3 inflammasome in dendritic cells induces IL-1beta-dependent adaptive immunity against tumors, Nat Med, 15 (2009) 1170-1178.</w:t>
      </w:r>
    </w:p>
    <w:p w14:paraId="2CFFF457" w14:textId="77777777" w:rsidR="00507AE9" w:rsidRPr="00507AE9" w:rsidRDefault="00507AE9" w:rsidP="00507AE9">
      <w:pPr>
        <w:pStyle w:val="EndNoteBibliography"/>
        <w:spacing w:after="0"/>
        <w:rPr>
          <w:noProof/>
        </w:rPr>
      </w:pPr>
      <w:r w:rsidRPr="00507AE9">
        <w:rPr>
          <w:noProof/>
        </w:rPr>
        <w:t>[127] M. Zhu, M. Yang, J. Zhang, Y. Yin, X. Fan, Y. Zhang, S. Qin, H. Zhang, F. Yu, Immunogenic Cell Death Induction by Ionizing Radiation, Front Immunol, 12 (2021) 705361.</w:t>
      </w:r>
    </w:p>
    <w:p w14:paraId="16318178" w14:textId="77777777" w:rsidR="00507AE9" w:rsidRPr="00507AE9" w:rsidRDefault="00507AE9" w:rsidP="00507AE9">
      <w:pPr>
        <w:pStyle w:val="EndNoteBibliography"/>
        <w:spacing w:after="0"/>
        <w:rPr>
          <w:noProof/>
        </w:rPr>
      </w:pPr>
      <w:r w:rsidRPr="00507AE9">
        <w:rPr>
          <w:noProof/>
        </w:rPr>
        <w:t>[128] S. Pawaria, R.J. Binder, CD91-dependent programming of T-helper cell responses following heat shock protein immunization, Nat Commun, 2 (2011) 521.</w:t>
      </w:r>
    </w:p>
    <w:p w14:paraId="7F654670" w14:textId="77777777" w:rsidR="00507AE9" w:rsidRPr="00507AE9" w:rsidRDefault="00507AE9" w:rsidP="00507AE9">
      <w:pPr>
        <w:pStyle w:val="EndNoteBibliography"/>
        <w:spacing w:after="0"/>
        <w:rPr>
          <w:noProof/>
        </w:rPr>
      </w:pPr>
      <w:r w:rsidRPr="00507AE9">
        <w:rPr>
          <w:noProof/>
        </w:rPr>
        <w:t>[129] S. Yuan, Z. Liu, Z. Xu, J. Liu, J. Zhang, High mobility group box 1 (HMGB1): a pivotal regulator of hematopoietic malignancies, J Hematol Oncol, 13 (2020) 91.</w:t>
      </w:r>
    </w:p>
    <w:p w14:paraId="67BA055D" w14:textId="77777777" w:rsidR="00507AE9" w:rsidRPr="00507AE9" w:rsidRDefault="00507AE9" w:rsidP="00507AE9">
      <w:pPr>
        <w:pStyle w:val="EndNoteBibliography"/>
        <w:spacing w:after="0"/>
        <w:rPr>
          <w:noProof/>
        </w:rPr>
      </w:pPr>
      <w:r w:rsidRPr="00507AE9">
        <w:rPr>
          <w:noProof/>
        </w:rPr>
        <w:t>[130] M. Jiang, J. Zeng, L. Zhao, M. Zhang, J. Ma, X. Guan, W. Zhang, Chemotherapeutic drug-induced immunogenic cell death for nanomedicine-based cancer chemo-immunotherapy, Nanoscale, 13 (2021) 17218-17235.</w:t>
      </w:r>
    </w:p>
    <w:p w14:paraId="42BF8D73" w14:textId="77777777" w:rsidR="00507AE9" w:rsidRPr="00507AE9" w:rsidRDefault="00507AE9" w:rsidP="00507AE9">
      <w:pPr>
        <w:pStyle w:val="EndNoteBibliography"/>
        <w:spacing w:after="0"/>
        <w:rPr>
          <w:noProof/>
        </w:rPr>
      </w:pPr>
      <w:r w:rsidRPr="00507AE9">
        <w:rPr>
          <w:noProof/>
        </w:rPr>
        <w:lastRenderedPageBreak/>
        <w:t>[131] M. Bauzon, P.M. Drake, R.M. Barfield, B.M. Cornali, I. Rupniewski, D. Rabuka, Maytansine-bearing antibody-drug conjugates induce in vitro hallmarks of immunogenic cell death selectively in antigen-positive target cells, OncoImmunology, (2019).</w:t>
      </w:r>
    </w:p>
    <w:p w14:paraId="4D819E03" w14:textId="77777777" w:rsidR="00507AE9" w:rsidRPr="00507AE9" w:rsidRDefault="00507AE9" w:rsidP="00507AE9">
      <w:pPr>
        <w:pStyle w:val="EndNoteBibliography"/>
        <w:spacing w:after="0"/>
        <w:rPr>
          <w:noProof/>
        </w:rPr>
      </w:pPr>
      <w:r w:rsidRPr="00507AE9">
        <w:rPr>
          <w:noProof/>
        </w:rPr>
        <w:t>[132] P. Müller, M. Kreuzaler, T. Khan, D.S. Thommen, K. Martin, K. Glatz, S. Savic, N. Harbeck, U. Nitz, O. Gluz, M. Von Bergwelt-Baildon, H. Kreipe, S. Reddy, M. Christgen, A. Zippelius, Trastuzumab emtansine (T-DM1) renders HER2+ breast cancer highly susceptible to CTLA-4/PD-1 blockade, Science Translational Medicine, (2015).</w:t>
      </w:r>
    </w:p>
    <w:p w14:paraId="5A2A9E6E" w14:textId="77777777" w:rsidR="00507AE9" w:rsidRPr="00507AE9" w:rsidRDefault="00507AE9" w:rsidP="00507AE9">
      <w:pPr>
        <w:pStyle w:val="EndNoteBibliography"/>
        <w:spacing w:after="0"/>
        <w:rPr>
          <w:noProof/>
        </w:rPr>
      </w:pPr>
      <w:r w:rsidRPr="00507AE9">
        <w:rPr>
          <w:noProof/>
        </w:rPr>
        <w:t>[133] B. Southard, Novel Targeted Annexin V: Drug Conjugate for Cancer Chemotherapeutic Treatment, University of Oklahoma2019.</w:t>
      </w:r>
    </w:p>
    <w:p w14:paraId="3E85377F" w14:textId="77777777" w:rsidR="00507AE9" w:rsidRPr="00507AE9" w:rsidRDefault="00507AE9" w:rsidP="00507AE9">
      <w:pPr>
        <w:pStyle w:val="EndNoteBibliography"/>
        <w:spacing w:after="0"/>
        <w:rPr>
          <w:noProof/>
        </w:rPr>
      </w:pPr>
      <w:r w:rsidRPr="00507AE9">
        <w:rPr>
          <w:noProof/>
        </w:rPr>
        <w:t>[134] M. Huhe, J. Lou, Y. Zhu, Y. Zhao, Y. Shi, B. Wang, X. Sun, X. Zhang, Y. Zhang, Z.N. Chen, A novel antibody-drug conjugate, HcHAb18-DM1, has potent anti-tumor activity against human non-small cell lung cancer, Biochem Biophys Res Commun, 513 (2019) 1083-1091.</w:t>
      </w:r>
    </w:p>
    <w:p w14:paraId="33CCCDAC" w14:textId="77777777" w:rsidR="00507AE9" w:rsidRPr="00507AE9" w:rsidRDefault="00507AE9" w:rsidP="00507AE9">
      <w:pPr>
        <w:pStyle w:val="EndNoteBibliography"/>
        <w:spacing w:after="0"/>
        <w:rPr>
          <w:noProof/>
        </w:rPr>
      </w:pPr>
      <w:r w:rsidRPr="00507AE9">
        <w:rPr>
          <w:noProof/>
        </w:rPr>
        <w:t>[135] H. Donaghy, Effects of antibody, drug and linker on the preclinical and clinical toxicities of antibody-drug conjugates, MAbs, 8 (2016) 659-671.</w:t>
      </w:r>
    </w:p>
    <w:p w14:paraId="01C5E7D8" w14:textId="77777777" w:rsidR="00507AE9" w:rsidRPr="00507AE9" w:rsidRDefault="00507AE9" w:rsidP="00507AE9">
      <w:pPr>
        <w:pStyle w:val="EndNoteBibliography"/>
        <w:spacing w:after="0"/>
        <w:rPr>
          <w:noProof/>
        </w:rPr>
      </w:pPr>
      <w:r w:rsidRPr="00507AE9">
        <w:rPr>
          <w:noProof/>
        </w:rPr>
        <w:t>[136] J. Lu, F. Jiang, A. Lu, G. Zhang, Linkers Having a Crucial Role in Antibody-Drug Conjugates, Int J Mol Sci, 17 (2016) 561.</w:t>
      </w:r>
    </w:p>
    <w:p w14:paraId="32459E9D" w14:textId="77777777" w:rsidR="00507AE9" w:rsidRPr="00507AE9" w:rsidRDefault="00507AE9" w:rsidP="00507AE9">
      <w:pPr>
        <w:pStyle w:val="EndNoteBibliography"/>
        <w:spacing w:after="0"/>
        <w:rPr>
          <w:noProof/>
        </w:rPr>
      </w:pPr>
      <w:r w:rsidRPr="00507AE9">
        <w:rPr>
          <w:noProof/>
        </w:rPr>
        <w:t>[137] H.K. Erickson, P.U. Park, W.C. Widdison, Y.V. Kovtun, L.M. Garrett, K. Hoffman, R.J. Lutz, V.S. Goldmacher, W.A. Blattler, Antibody-maytansinoid conjugates are activated in targeted cancer cells by lysosomal degradation and linker-dependent intracellular processing, Cancer Res, 66 (2006) 4426-4433.</w:t>
      </w:r>
    </w:p>
    <w:p w14:paraId="719B82E7" w14:textId="77777777" w:rsidR="00507AE9" w:rsidRPr="00507AE9" w:rsidRDefault="00507AE9" w:rsidP="00507AE9">
      <w:pPr>
        <w:pStyle w:val="EndNoteBibliography"/>
        <w:spacing w:after="0"/>
        <w:rPr>
          <w:noProof/>
        </w:rPr>
      </w:pPr>
      <w:r w:rsidRPr="00507AE9">
        <w:rPr>
          <w:noProof/>
        </w:rPr>
        <w:t>[138] A. Gilman, The initial clinical trial of nitrogen mustard, Am J Surg, 105 (1963) 574-578.</w:t>
      </w:r>
    </w:p>
    <w:p w14:paraId="20B82712" w14:textId="77777777" w:rsidR="00507AE9" w:rsidRPr="00507AE9" w:rsidRDefault="00507AE9" w:rsidP="00507AE9">
      <w:pPr>
        <w:pStyle w:val="EndNoteBibliography"/>
        <w:spacing w:after="0"/>
        <w:rPr>
          <w:noProof/>
        </w:rPr>
      </w:pPr>
      <w:r w:rsidRPr="00507AE9">
        <w:rPr>
          <w:noProof/>
        </w:rPr>
        <w:t>[139] J.L. Everett, J.J. Roberts, W.C.J. Ross, 486. Aryl-2-halogenoalkylamines. Part XII. Some carboxylic derivatives of NN-di-2-chloroethylaniline, Journal of the Chemical Society (Resumed), (1953) 2386-2392.</w:t>
      </w:r>
    </w:p>
    <w:p w14:paraId="79A09BCD" w14:textId="77777777" w:rsidR="00507AE9" w:rsidRPr="00507AE9" w:rsidRDefault="00507AE9" w:rsidP="00507AE9">
      <w:pPr>
        <w:pStyle w:val="EndNoteBibliography"/>
        <w:spacing w:after="0"/>
        <w:rPr>
          <w:noProof/>
        </w:rPr>
      </w:pPr>
      <w:r w:rsidRPr="00507AE9">
        <w:rPr>
          <w:noProof/>
        </w:rPr>
        <w:t>[140] M.J. Geraci, Mustard gas: imminent danger or eminent threat?, Ann Pharmacother, 42 (2008) 237-246.</w:t>
      </w:r>
    </w:p>
    <w:p w14:paraId="412A8CC6" w14:textId="77777777" w:rsidR="00507AE9" w:rsidRPr="00507AE9" w:rsidRDefault="00507AE9" w:rsidP="00507AE9">
      <w:pPr>
        <w:pStyle w:val="EndNoteBibliography"/>
        <w:spacing w:after="0"/>
        <w:rPr>
          <w:noProof/>
        </w:rPr>
      </w:pPr>
      <w:r w:rsidRPr="00507AE9">
        <w:rPr>
          <w:noProof/>
        </w:rPr>
        <w:t>[141] R.K. Singh, S. Kumar, D.N. Prasad, T.R. Bhardwaj, Therapeutic journery of nitrogen mustard as alkylating anticancer agents: Historic to future perspectives, Eur J Med Chem, 151 (2018) 401-433.</w:t>
      </w:r>
    </w:p>
    <w:p w14:paraId="512FD376" w14:textId="77777777" w:rsidR="00507AE9" w:rsidRPr="00507AE9" w:rsidRDefault="00507AE9" w:rsidP="00507AE9">
      <w:pPr>
        <w:pStyle w:val="EndNoteBibliography"/>
        <w:spacing w:after="0"/>
        <w:rPr>
          <w:noProof/>
        </w:rPr>
      </w:pPr>
      <w:r w:rsidRPr="00507AE9">
        <w:rPr>
          <w:noProof/>
        </w:rPr>
        <w:t>[142] S.L. Smith, War! What is it good for? Mustard gas medicine, CMAJ, 189 (2017) E321-E322.</w:t>
      </w:r>
    </w:p>
    <w:p w14:paraId="5FF66FBE" w14:textId="77777777" w:rsidR="00507AE9" w:rsidRPr="00507AE9" w:rsidRDefault="00507AE9" w:rsidP="00507AE9">
      <w:pPr>
        <w:pStyle w:val="EndNoteBibliography"/>
        <w:spacing w:after="0"/>
        <w:rPr>
          <w:noProof/>
        </w:rPr>
      </w:pPr>
      <w:r w:rsidRPr="00507AE9">
        <w:rPr>
          <w:noProof/>
        </w:rPr>
        <w:t>[143] E.B. Krumbhaar, H.D. Krumbhaar, The Blood and Bone Marrow in Yelloe Cross Gas (Mustard Gas) Poisoning: Changes produced in the Bone Marrow of Fatal Cases, J Med Res, 40 (1919) 497-508.493.</w:t>
      </w:r>
    </w:p>
    <w:p w14:paraId="37340548" w14:textId="77777777" w:rsidR="00507AE9" w:rsidRPr="00507AE9" w:rsidRDefault="00507AE9" w:rsidP="00507AE9">
      <w:pPr>
        <w:pStyle w:val="EndNoteBibliography"/>
        <w:spacing w:after="0"/>
        <w:rPr>
          <w:noProof/>
        </w:rPr>
      </w:pPr>
      <w:r w:rsidRPr="00507AE9">
        <w:rPr>
          <w:noProof/>
        </w:rPr>
        <w:t>[144] F. Lehmann, J. Wennerberg, Evolution of Nitrogen-Based Alkylating Anticancer Agents, Processes, 9 (2021) 377.</w:t>
      </w:r>
    </w:p>
    <w:p w14:paraId="3CA4AC17" w14:textId="77777777" w:rsidR="00507AE9" w:rsidRPr="00507AE9" w:rsidRDefault="00507AE9" w:rsidP="00507AE9">
      <w:pPr>
        <w:pStyle w:val="EndNoteBibliography"/>
        <w:spacing w:after="0"/>
        <w:rPr>
          <w:noProof/>
        </w:rPr>
      </w:pPr>
      <w:r w:rsidRPr="00507AE9">
        <w:rPr>
          <w:noProof/>
        </w:rPr>
        <w:lastRenderedPageBreak/>
        <w:t>[145] S. Neidle, D.E. Thurston, Chemical approaches to the discovery and development of cancer therapies, Nat Rev Cancer, 5 (2005) 285-296.</w:t>
      </w:r>
    </w:p>
    <w:p w14:paraId="346AF2F8" w14:textId="77777777" w:rsidR="00507AE9" w:rsidRPr="00507AE9" w:rsidRDefault="00507AE9" w:rsidP="00507AE9">
      <w:pPr>
        <w:pStyle w:val="EndNoteBibliography"/>
        <w:spacing w:after="0"/>
        <w:rPr>
          <w:noProof/>
        </w:rPr>
      </w:pPr>
      <w:r w:rsidRPr="00507AE9">
        <w:rPr>
          <w:noProof/>
        </w:rPr>
        <w:t>[146] M. Di Antonio, K.I. McLuckie, S. Balasubramanian, Reprogramming the mechanism of action of chlorambucil by coupling to a G-quadruplex ligand, J Am Chem Soc, 136 (2014) 5860-5863.</w:t>
      </w:r>
    </w:p>
    <w:p w14:paraId="65B3C3B3" w14:textId="77777777" w:rsidR="00507AE9" w:rsidRPr="00507AE9" w:rsidRDefault="00507AE9" w:rsidP="00507AE9">
      <w:pPr>
        <w:pStyle w:val="EndNoteBibliography"/>
        <w:spacing w:after="0"/>
        <w:rPr>
          <w:noProof/>
        </w:rPr>
      </w:pPr>
      <w:r w:rsidRPr="00507AE9">
        <w:rPr>
          <w:noProof/>
        </w:rPr>
        <w:t>[147] M.J. Reese, D.W. Knapp, K.M. Anderson, J.A. Mund, J. Case, D.R. Jones, R.A. Packer, In vitro effect of chlorambucil on human glioma cell lines (SF767 and U87-MG), and human microvascular endothelial cell (HMVEC) and endothelial progenitor cells (ECFCs), in the context of plasma chlorambucil concentrations in tumor-bearing dogs, PLoS One, 13 (2018) e0203517.</w:t>
      </w:r>
    </w:p>
    <w:p w14:paraId="5D9C9F01" w14:textId="77777777" w:rsidR="00507AE9" w:rsidRPr="00507AE9" w:rsidRDefault="00507AE9" w:rsidP="00507AE9">
      <w:pPr>
        <w:pStyle w:val="EndNoteBibliography"/>
        <w:spacing w:after="0"/>
        <w:rPr>
          <w:noProof/>
        </w:rPr>
      </w:pPr>
      <w:r w:rsidRPr="00507AE9">
        <w:rPr>
          <w:noProof/>
        </w:rPr>
        <w:t>[148] E.Z. Ezdinli, L. Stutzman, Chlorambucil Therapy for Lymphomas and Chronic Lymphocytic Leukemia, JAMA, 191 (1965) 444-450.</w:t>
      </w:r>
    </w:p>
    <w:p w14:paraId="1F463246" w14:textId="77777777" w:rsidR="00507AE9" w:rsidRPr="00507AE9" w:rsidRDefault="00507AE9" w:rsidP="00507AE9">
      <w:pPr>
        <w:pStyle w:val="EndNoteBibliography"/>
        <w:spacing w:after="0"/>
        <w:rPr>
          <w:noProof/>
        </w:rPr>
      </w:pPr>
      <w:r w:rsidRPr="00507AE9">
        <w:rPr>
          <w:noProof/>
        </w:rPr>
        <w:t>[149] L. Wang, W. Qin, Y.J. Huo, X. Li, Q. Shi, J.E.J. Rasko, A. Janin, W.L. Zhao, Advances in targeted therapy for malignant lymphoma, Signal Transduct Target Ther, 5 (2020) 15.</w:t>
      </w:r>
    </w:p>
    <w:p w14:paraId="749201D7" w14:textId="77777777" w:rsidR="00507AE9" w:rsidRPr="00507AE9" w:rsidRDefault="00507AE9" w:rsidP="00507AE9">
      <w:pPr>
        <w:pStyle w:val="EndNoteBibliography"/>
        <w:spacing w:after="0"/>
        <w:rPr>
          <w:noProof/>
        </w:rPr>
      </w:pPr>
      <w:r w:rsidRPr="00507AE9">
        <w:rPr>
          <w:noProof/>
        </w:rPr>
        <w:t>[150] A. Polavarapu, J.A. Stillabower, S.G. Stubblefield, W.M. Taylor, M.H. Baik, The mechanism of guanine alkylation by nitrogen mustards: a computational study, J Org Chem, 77 (2012) 5914-5921.</w:t>
      </w:r>
    </w:p>
    <w:p w14:paraId="3CFFD9DE" w14:textId="77777777" w:rsidR="00507AE9" w:rsidRPr="00507AE9" w:rsidRDefault="00507AE9" w:rsidP="00507AE9">
      <w:pPr>
        <w:pStyle w:val="EndNoteBibliography"/>
        <w:spacing w:after="0"/>
        <w:rPr>
          <w:noProof/>
        </w:rPr>
      </w:pPr>
      <w:r w:rsidRPr="00507AE9">
        <w:rPr>
          <w:noProof/>
        </w:rPr>
        <w:t>[151] M. Clinic, Chlorambucil (Oral Route) 2022.</w:t>
      </w:r>
    </w:p>
    <w:p w14:paraId="379281D2" w14:textId="696AC725" w:rsidR="00507AE9" w:rsidRPr="00507AE9" w:rsidRDefault="00507AE9" w:rsidP="00507AE9">
      <w:pPr>
        <w:pStyle w:val="EndNoteBibliography"/>
        <w:spacing w:after="0"/>
        <w:rPr>
          <w:noProof/>
        </w:rPr>
      </w:pPr>
      <w:r w:rsidRPr="00507AE9">
        <w:rPr>
          <w:noProof/>
        </w:rPr>
        <w:t>[152] P. McKernan, Therapeutic applications of bioconjugates in human disease</w:t>
      </w:r>
      <w:r w:rsidR="008A6AFE">
        <w:rPr>
          <w:noProof/>
        </w:rPr>
        <w:t>, Ph.D Dissertation,</w:t>
      </w:r>
      <w:r w:rsidRPr="00507AE9">
        <w:rPr>
          <w:noProof/>
        </w:rPr>
        <w:t xml:space="preserve"> University of Oklahoma, Norman Oklahoma, 2018, pp. 251.</w:t>
      </w:r>
    </w:p>
    <w:p w14:paraId="3D3A7FB9" w14:textId="420F0317" w:rsidR="00507AE9" w:rsidRPr="00507AE9" w:rsidRDefault="00507AE9" w:rsidP="00507AE9">
      <w:pPr>
        <w:pStyle w:val="EndNoteBibliography"/>
        <w:spacing w:after="0"/>
        <w:rPr>
          <w:noProof/>
        </w:rPr>
      </w:pPr>
      <w:r w:rsidRPr="00507AE9">
        <w:rPr>
          <w:noProof/>
        </w:rPr>
        <w:t>[153] C. Bagarie, Annexin a5 - chlorambucil: a targeted theraptuic drug agasint leukemia and breast cancer</w:t>
      </w:r>
      <w:r w:rsidR="00144B3E">
        <w:rPr>
          <w:noProof/>
        </w:rPr>
        <w:t xml:space="preserve">, M.S. Thesis, </w:t>
      </w:r>
      <w:r w:rsidRPr="00507AE9">
        <w:rPr>
          <w:noProof/>
        </w:rPr>
        <w:t xml:space="preserve">The </w:t>
      </w:r>
      <w:r w:rsidR="00144B3E">
        <w:rPr>
          <w:noProof/>
        </w:rPr>
        <w:t>U</w:t>
      </w:r>
      <w:r w:rsidRPr="00507AE9">
        <w:rPr>
          <w:noProof/>
        </w:rPr>
        <w:t>niversity of Oklahoma</w:t>
      </w:r>
      <w:r w:rsidR="00144B3E">
        <w:rPr>
          <w:noProof/>
        </w:rPr>
        <w:t>,</w:t>
      </w:r>
      <w:r w:rsidRPr="00507AE9">
        <w:rPr>
          <w:noProof/>
        </w:rPr>
        <w:t xml:space="preserve"> Norman Oklahoma</w:t>
      </w:r>
      <w:r w:rsidR="00144B3E">
        <w:rPr>
          <w:noProof/>
        </w:rPr>
        <w:t>,</w:t>
      </w:r>
      <w:r w:rsidRPr="00507AE9">
        <w:rPr>
          <w:noProof/>
        </w:rPr>
        <w:t xml:space="preserve"> 2018, pp. 92.</w:t>
      </w:r>
    </w:p>
    <w:p w14:paraId="02239DFA" w14:textId="77777777" w:rsidR="00507AE9" w:rsidRPr="00507AE9" w:rsidRDefault="00507AE9" w:rsidP="00507AE9">
      <w:pPr>
        <w:pStyle w:val="EndNoteBibliography"/>
        <w:spacing w:after="0"/>
        <w:rPr>
          <w:noProof/>
        </w:rPr>
      </w:pPr>
      <w:r w:rsidRPr="00507AE9">
        <w:rPr>
          <w:noProof/>
        </w:rPr>
        <w:t>[154] B.S. Burton, On the propyl derivatives and decomposition products of ethylacetoacetate, Am Chem J, 3 (1882) 385-395.</w:t>
      </w:r>
    </w:p>
    <w:p w14:paraId="3A1D3AF7" w14:textId="77777777" w:rsidR="00507AE9" w:rsidRPr="00507AE9" w:rsidRDefault="00507AE9" w:rsidP="00507AE9">
      <w:pPr>
        <w:pStyle w:val="EndNoteBibliography"/>
        <w:spacing w:after="0"/>
        <w:rPr>
          <w:noProof/>
        </w:rPr>
      </w:pPr>
      <w:r w:rsidRPr="00507AE9">
        <w:rPr>
          <w:noProof/>
        </w:rPr>
        <w:t>[155] H. Meunier, G. Carraz, Y. Neunier, P. Eymard, M. Aimard, [Pharmacodynamic properties of N-dipropylacetic acid], Therapie, 18 (1963) 435-438.</w:t>
      </w:r>
    </w:p>
    <w:p w14:paraId="5AB64988" w14:textId="77777777" w:rsidR="00507AE9" w:rsidRPr="00507AE9" w:rsidRDefault="00507AE9" w:rsidP="00507AE9">
      <w:pPr>
        <w:pStyle w:val="EndNoteBibliography"/>
        <w:spacing w:after="0"/>
        <w:rPr>
          <w:noProof/>
        </w:rPr>
      </w:pPr>
      <w:r w:rsidRPr="00507AE9">
        <w:rPr>
          <w:noProof/>
        </w:rPr>
        <w:t>[156] S. Lunke, S. Maxwell, I. Khurana, N.H. K, J. Okabe, K. Al-Hasani, A. El-Osta, Epigenetic evidence of an Ac/Dc axis by VPA and SAHA, Clin Epigenetics, 13 (2021) 58.</w:t>
      </w:r>
    </w:p>
    <w:p w14:paraId="130D99AF" w14:textId="77777777" w:rsidR="00507AE9" w:rsidRPr="00507AE9" w:rsidRDefault="00507AE9" w:rsidP="00507AE9">
      <w:pPr>
        <w:pStyle w:val="EndNoteBibliography"/>
        <w:spacing w:after="0"/>
        <w:rPr>
          <w:noProof/>
        </w:rPr>
      </w:pPr>
      <w:r w:rsidRPr="00507AE9">
        <w:rPr>
          <w:noProof/>
        </w:rPr>
        <w:t>[157] M. Göttlicher, S. Minucci, P. Zhu, O.H. Krämer, A. Schimpf, S. Giavara, J.P. Sleeman, F. Lo Coco, C. Nervi, P.G. Pelicci, T. Heinzel, Valproic acid defines a novel class of HDAC inhibitors inducing differentiation of transformed cells, EMBO Journal, (2001).</w:t>
      </w:r>
    </w:p>
    <w:p w14:paraId="4AC2C6AF" w14:textId="77777777" w:rsidR="00507AE9" w:rsidRPr="00507AE9" w:rsidRDefault="00507AE9" w:rsidP="00507AE9">
      <w:pPr>
        <w:pStyle w:val="EndNoteBibliography"/>
        <w:spacing w:after="0"/>
        <w:rPr>
          <w:noProof/>
        </w:rPr>
      </w:pPr>
      <w:r w:rsidRPr="00507AE9">
        <w:rPr>
          <w:noProof/>
        </w:rPr>
        <w:t>[158] N. Darwiche, Epigenetic mechanisms and the hallmarks of cancer: an intimate affair, Am J Cancer Res, 10 (2020) 1954-1978.</w:t>
      </w:r>
    </w:p>
    <w:p w14:paraId="7D02BF46" w14:textId="77777777" w:rsidR="00507AE9" w:rsidRPr="00507AE9" w:rsidRDefault="00507AE9" w:rsidP="00507AE9">
      <w:pPr>
        <w:pStyle w:val="EndNoteBibliography"/>
        <w:spacing w:after="0"/>
        <w:rPr>
          <w:noProof/>
        </w:rPr>
      </w:pPr>
      <w:r w:rsidRPr="00507AE9">
        <w:rPr>
          <w:noProof/>
        </w:rPr>
        <w:t>[159] W.A. Flavahan, E. Gaskell, B.E. Bernstein, Epigenetic plasticity and the hallmarks of cancer, Science, 357 (2017).</w:t>
      </w:r>
    </w:p>
    <w:p w14:paraId="17886918" w14:textId="77777777" w:rsidR="00507AE9" w:rsidRPr="00507AE9" w:rsidRDefault="00507AE9" w:rsidP="00507AE9">
      <w:pPr>
        <w:pStyle w:val="EndNoteBibliography"/>
        <w:spacing w:after="0"/>
        <w:rPr>
          <w:noProof/>
        </w:rPr>
      </w:pPr>
      <w:r w:rsidRPr="00507AE9">
        <w:rPr>
          <w:noProof/>
        </w:rPr>
        <w:lastRenderedPageBreak/>
        <w:t>[160] L. Hontecillas-Prieto, R. Flores-Campos, A. Silver, E. de Alava, N. Hajji, D.J. Garcia-Dominguez, Synergistic Enhancement of Cancer Therapy Using HDAC Inhibitors: Opportunity for Clinical Trials, Front Genet, 11 (2020) 578011.</w:t>
      </w:r>
    </w:p>
    <w:p w14:paraId="1150B0B0" w14:textId="77777777" w:rsidR="00507AE9" w:rsidRPr="00507AE9" w:rsidRDefault="00507AE9" w:rsidP="00507AE9">
      <w:pPr>
        <w:pStyle w:val="EndNoteBibliography"/>
        <w:spacing w:after="0"/>
        <w:rPr>
          <w:noProof/>
        </w:rPr>
      </w:pPr>
      <w:r w:rsidRPr="00507AE9">
        <w:rPr>
          <w:noProof/>
        </w:rPr>
        <w:t>[161] V. Kumar, J.K. Thakur, M. Prasad, Histone acetylation dynamics regulating plant development and stress responses, Cell Mol Life Sci, 78 (2021) 4467-4486.</w:t>
      </w:r>
    </w:p>
    <w:p w14:paraId="426D2885" w14:textId="77777777" w:rsidR="00507AE9" w:rsidRPr="00507AE9" w:rsidRDefault="00507AE9" w:rsidP="00507AE9">
      <w:pPr>
        <w:pStyle w:val="EndNoteBibliography"/>
        <w:spacing w:after="0"/>
        <w:rPr>
          <w:noProof/>
        </w:rPr>
      </w:pPr>
      <w:r w:rsidRPr="00507AE9">
        <w:rPr>
          <w:noProof/>
        </w:rPr>
        <w:t>[162] D. Wu, Y. Qiu, Y. Jiao, Z. Qiu, D. Liu, Small Molecules Targeting HATs, HDACs, and BRDs in Cancer Therapy, Front Oncol, 10 (2020) 560487.</w:t>
      </w:r>
    </w:p>
    <w:p w14:paraId="6F9F3520" w14:textId="77777777" w:rsidR="00507AE9" w:rsidRPr="00507AE9" w:rsidRDefault="00507AE9" w:rsidP="00507AE9">
      <w:pPr>
        <w:pStyle w:val="EndNoteBibliography"/>
        <w:spacing w:after="0"/>
        <w:rPr>
          <w:noProof/>
        </w:rPr>
      </w:pPr>
      <w:r w:rsidRPr="00507AE9">
        <w:rPr>
          <w:noProof/>
        </w:rPr>
        <w:t>[163] P. Guo, W. Chen, H. Li, M. Li, L. Li, The Histone Acetylation Modifications of Breast Cancer and their Therapeutic Implications, Pathol Oncol Res, 24 (2018) 807-813.</w:t>
      </w:r>
    </w:p>
    <w:p w14:paraId="7D137C40" w14:textId="77777777" w:rsidR="00507AE9" w:rsidRPr="00507AE9" w:rsidRDefault="00507AE9" w:rsidP="00507AE9">
      <w:pPr>
        <w:pStyle w:val="EndNoteBibliography"/>
        <w:spacing w:after="0"/>
        <w:rPr>
          <w:noProof/>
        </w:rPr>
      </w:pPr>
      <w:r w:rsidRPr="00507AE9">
        <w:rPr>
          <w:noProof/>
        </w:rPr>
        <w:t>[164] R. Hai, L. He, G. Shu, G. Yin, Characterization of Histone Deacetylase Mechanisms in Cancer Development, Front Oncol, 11 (2021) 700947.</w:t>
      </w:r>
    </w:p>
    <w:p w14:paraId="0F8C772F" w14:textId="77777777" w:rsidR="00507AE9" w:rsidRPr="00507AE9" w:rsidRDefault="00507AE9" w:rsidP="00507AE9">
      <w:pPr>
        <w:pStyle w:val="EndNoteBibliography"/>
        <w:spacing w:after="0"/>
        <w:rPr>
          <w:noProof/>
        </w:rPr>
      </w:pPr>
      <w:r w:rsidRPr="00507AE9">
        <w:rPr>
          <w:noProof/>
        </w:rPr>
        <w:t>[165] K. Zhang, Z. Liu, Y. Yao, Y. Qiu, F. Li, D. Chen, D.J. Hamilton, Z. Li, S. Jiang, Structure-Based Design of a Selective Class I Histone Deacetylase (HDAC) Near-Infrared (NIR) Probe for Epigenetic Regulation Detection in Triple-Negative Breast Cancer (TNBC), J Med Chem, 64 (2021) 4020-4033.</w:t>
      </w:r>
    </w:p>
    <w:p w14:paraId="0C8081CA" w14:textId="77777777" w:rsidR="00507AE9" w:rsidRPr="00507AE9" w:rsidRDefault="00507AE9" w:rsidP="00507AE9">
      <w:pPr>
        <w:pStyle w:val="EndNoteBibliography"/>
        <w:spacing w:after="0"/>
        <w:rPr>
          <w:noProof/>
        </w:rPr>
      </w:pPr>
      <w:r w:rsidRPr="00507AE9">
        <w:rPr>
          <w:noProof/>
        </w:rPr>
        <w:t>[166] A. Suraweera, K.J. O'Byrne, D.J. Richard, Combination Therapy With Histone Deacetylase Inhibitors (HDACi) for the Treatment of Cancer: Achieving the Full Therapeutic Potential of HDACi, Front Oncol, 8 (2018) 92.</w:t>
      </w:r>
    </w:p>
    <w:p w14:paraId="4AF85C5E" w14:textId="77777777" w:rsidR="00507AE9" w:rsidRPr="00507AE9" w:rsidRDefault="00507AE9" w:rsidP="00507AE9">
      <w:pPr>
        <w:pStyle w:val="EndNoteBibliography"/>
        <w:spacing w:after="0"/>
        <w:rPr>
          <w:noProof/>
        </w:rPr>
      </w:pPr>
      <w:r w:rsidRPr="00507AE9">
        <w:rPr>
          <w:noProof/>
        </w:rPr>
        <w:t>[167] J.J. McClure, X. Li, C.J. Chou, Advances and Challenges of HDAC Inhibitors in Cancer Therapeutics, Adv Cancer Res, 138 (2018) 183-211.</w:t>
      </w:r>
    </w:p>
    <w:p w14:paraId="56BB4162" w14:textId="77777777" w:rsidR="00507AE9" w:rsidRPr="00507AE9" w:rsidRDefault="00507AE9" w:rsidP="00507AE9">
      <w:pPr>
        <w:pStyle w:val="EndNoteBibliography"/>
        <w:spacing w:after="0"/>
        <w:rPr>
          <w:noProof/>
        </w:rPr>
      </w:pPr>
      <w:r w:rsidRPr="00507AE9">
        <w:rPr>
          <w:noProof/>
        </w:rPr>
        <w:t>[168] C. Cianferotti, V. Faltoni, E. Cini, E. Ermini, F. Migliorini, E. Petricci, M. Taddei, L. Salvini, G. Battistuzzi, F.M. Milazzo, A.M. Anastasi, C. Chiapparino, R. De Santis, G. Giannini, Antibody drug conjugates with hydroxamic acid cargos for histone deacetylase (HDAC) inhibition, Chem Commun (Camb), 57 (2021) 867-870.</w:t>
      </w:r>
    </w:p>
    <w:p w14:paraId="18C8A18C" w14:textId="77777777" w:rsidR="00507AE9" w:rsidRPr="00507AE9" w:rsidRDefault="00507AE9" w:rsidP="00507AE9">
      <w:pPr>
        <w:pStyle w:val="EndNoteBibliography"/>
        <w:spacing w:after="0"/>
        <w:rPr>
          <w:noProof/>
        </w:rPr>
      </w:pPr>
      <w:r w:rsidRPr="00507AE9">
        <w:rPr>
          <w:noProof/>
        </w:rPr>
        <w:t>[169] F.M. Milazzo, L. Vesci, A.M. Anastasi, C. Chiapparino, A. Rosi, G. Giannini, M. Taddei, E. Cini, V. Faltoni, E. Petricci, G. Battistuzzi, L. Salvini, V. Carollo, R. De Santis, ErbB2 Targeted Epigenetic Modulation: Anti-tumor Efficacy of the ADC Trastuzumab-HDACi ST8176AA1, Front Oncol, 9 (2019) 1534.</w:t>
      </w:r>
    </w:p>
    <w:p w14:paraId="7E22C10B" w14:textId="77777777" w:rsidR="00507AE9" w:rsidRPr="00507AE9" w:rsidRDefault="00507AE9" w:rsidP="00507AE9">
      <w:pPr>
        <w:pStyle w:val="EndNoteBibliography"/>
        <w:spacing w:after="0"/>
        <w:rPr>
          <w:noProof/>
        </w:rPr>
      </w:pPr>
      <w:r w:rsidRPr="00507AE9">
        <w:rPr>
          <w:noProof/>
        </w:rPr>
        <w:t>[170] E. Cini, V. Faltoni, E. Petricci, M. Taddei, L. Salvini, G. Giannini, L. Vesci, F.M. Milazzo, A.M. Anastasi, G. Battistuzzi, R. De Santis, Antibody drug conjugates (ADCs) charged with HDAC inhibitor for targeted epigenetic modulation, Chem Sci, 9 (2018) 6490-6496.</w:t>
      </w:r>
    </w:p>
    <w:p w14:paraId="47B517F2" w14:textId="77777777" w:rsidR="00507AE9" w:rsidRPr="00507AE9" w:rsidRDefault="00507AE9" w:rsidP="00507AE9">
      <w:pPr>
        <w:pStyle w:val="EndNoteBibliography"/>
        <w:spacing w:after="0"/>
        <w:rPr>
          <w:noProof/>
        </w:rPr>
      </w:pPr>
      <w:r w:rsidRPr="00507AE9">
        <w:rPr>
          <w:noProof/>
        </w:rPr>
        <w:t>[171] L. Travaglini, L. Vian, M. Billi, F. Grignani, C. Nervi, Epigenetic reprogramming of breast cancer cells by valproic acid occurs regardless of estrogen receptor status, Int J Biochem Cell Biol, 41 (2009) 225-234.</w:t>
      </w:r>
    </w:p>
    <w:p w14:paraId="49DBC228" w14:textId="77777777" w:rsidR="00507AE9" w:rsidRPr="00507AE9" w:rsidRDefault="00507AE9" w:rsidP="00507AE9">
      <w:pPr>
        <w:pStyle w:val="EndNoteBibliography"/>
        <w:spacing w:after="0"/>
        <w:rPr>
          <w:noProof/>
        </w:rPr>
      </w:pPr>
      <w:r w:rsidRPr="00507AE9">
        <w:rPr>
          <w:noProof/>
        </w:rPr>
        <w:t xml:space="preserve">[172] A.L. Cohen, L. Neumayer, K. Boucher, R.E. Factor, G. Shrestha, M. Wade, J.G. Lamb, K. Arbogast, S.R. Piccolo, J. Riegert, M. Schabel, A.H. Bild, T.L. Werner, Window-of-Opportunity </w:t>
      </w:r>
      <w:r w:rsidRPr="00507AE9">
        <w:rPr>
          <w:noProof/>
        </w:rPr>
        <w:lastRenderedPageBreak/>
        <w:t>Study of Valproic Acid in Breast Cancer Testing a Gene Expression Biomarker, JCO Precis Oncol, 1 (2017).</w:t>
      </w:r>
    </w:p>
    <w:p w14:paraId="3A8CFD0E" w14:textId="77777777" w:rsidR="00507AE9" w:rsidRPr="00507AE9" w:rsidRDefault="00507AE9" w:rsidP="00507AE9">
      <w:pPr>
        <w:pStyle w:val="EndNoteBibliography"/>
        <w:spacing w:after="0"/>
        <w:rPr>
          <w:noProof/>
        </w:rPr>
      </w:pPr>
      <w:r w:rsidRPr="00507AE9">
        <w:rPr>
          <w:noProof/>
        </w:rPr>
        <w:t>[173] D.C. Marchion, E. Bicaku, A.I. Daud, D.M. Sullivan, P.N. Munster, Valproic acid alters chromatin structure by regulation of chromatin modulation proteins, Cancer Res, 65 (2005) 3815-3822.</w:t>
      </w:r>
    </w:p>
    <w:p w14:paraId="7BAC71C1" w14:textId="77777777" w:rsidR="00507AE9" w:rsidRPr="00507AE9" w:rsidRDefault="00507AE9" w:rsidP="00507AE9">
      <w:pPr>
        <w:pStyle w:val="EndNoteBibliography"/>
        <w:spacing w:after="0"/>
        <w:rPr>
          <w:noProof/>
        </w:rPr>
      </w:pPr>
      <w:r w:rsidRPr="00507AE9">
        <w:rPr>
          <w:noProof/>
        </w:rPr>
        <w:t>[174] M.L.S. Mello, Sodium Valproate-Induced Chromatin Remodeling, Front Cell Dev Biol, 9 (2021) 645518.</w:t>
      </w:r>
    </w:p>
    <w:p w14:paraId="6C4FBD09" w14:textId="77777777" w:rsidR="00507AE9" w:rsidRPr="00507AE9" w:rsidRDefault="00507AE9" w:rsidP="00507AE9">
      <w:pPr>
        <w:pStyle w:val="EndNoteBibliography"/>
        <w:spacing w:after="0"/>
        <w:rPr>
          <w:noProof/>
        </w:rPr>
      </w:pPr>
      <w:r w:rsidRPr="00507AE9">
        <w:rPr>
          <w:noProof/>
        </w:rPr>
        <w:t>[175] W. Li, Z. Sun, Mechanism of Action for HDAC Inhibitors-Insights from Omics Approaches, Int J Mol Sci, 20 (2019).</w:t>
      </w:r>
    </w:p>
    <w:p w14:paraId="035E28D7" w14:textId="77777777" w:rsidR="00507AE9" w:rsidRPr="00507AE9" w:rsidRDefault="00507AE9" w:rsidP="00507AE9">
      <w:pPr>
        <w:pStyle w:val="EndNoteBibliography"/>
        <w:spacing w:after="0"/>
        <w:rPr>
          <w:noProof/>
        </w:rPr>
      </w:pPr>
      <w:r w:rsidRPr="00507AE9">
        <w:rPr>
          <w:noProof/>
        </w:rPr>
        <w:t>[176] Y. Sixto-Lopez, M. Bello, J. Correa-Basurto, Exploring the inhibitory activity of valproic acid against the HDAC family using an MMGBSA approach, J Comput Aided Mol Des, 34 (2020) 857-878.</w:t>
      </w:r>
    </w:p>
    <w:p w14:paraId="3C965BCE" w14:textId="77777777" w:rsidR="00507AE9" w:rsidRPr="00507AE9" w:rsidRDefault="00507AE9" w:rsidP="00507AE9">
      <w:pPr>
        <w:pStyle w:val="EndNoteBibliography"/>
        <w:spacing w:after="0"/>
        <w:rPr>
          <w:noProof/>
        </w:rPr>
      </w:pPr>
      <w:r w:rsidRPr="00507AE9">
        <w:rPr>
          <w:noProof/>
        </w:rPr>
        <w:t>[177] M.A. Elbadawi, M.K. Awadalla, M.M. Hamid, M.A. Mohamed, T.A. Awad, Valproic acid as a potential inhibitor of Plasmodium falciparum histone deacetylase 1 (PfHDAC1): an in silico approach, Int J Mol Sci, 16 (2015) 3915-3931.</w:t>
      </w:r>
    </w:p>
    <w:p w14:paraId="18AB6D6B" w14:textId="77777777" w:rsidR="00507AE9" w:rsidRPr="00507AE9" w:rsidRDefault="00507AE9" w:rsidP="00507AE9">
      <w:pPr>
        <w:pStyle w:val="EndNoteBibliography"/>
        <w:spacing w:after="0"/>
        <w:rPr>
          <w:noProof/>
        </w:rPr>
      </w:pPr>
      <w:r w:rsidRPr="00507AE9">
        <w:rPr>
          <w:noProof/>
        </w:rPr>
        <w:t>[178] M. Dejligbjerg, M. Grauslund, T. Litman, L. Collins, X. Qian, M. Jeffers, H. Lichenstein, P.B. Jensen, M. Sehested, Differential effects of class I isoform histone deacetylase depletion and enzymatic inhibition by belinostat or valproic acid in HeLa cells, Mol Cancer, 7 (2008) 70.</w:t>
      </w:r>
    </w:p>
    <w:p w14:paraId="558C7CA0" w14:textId="77777777" w:rsidR="00507AE9" w:rsidRPr="00507AE9" w:rsidRDefault="00507AE9" w:rsidP="00507AE9">
      <w:pPr>
        <w:pStyle w:val="EndNoteBibliography"/>
        <w:spacing w:after="0"/>
        <w:rPr>
          <w:noProof/>
        </w:rPr>
      </w:pPr>
      <w:r w:rsidRPr="00507AE9">
        <w:rPr>
          <w:noProof/>
        </w:rPr>
        <w:t>[179] N. Fortunati, S. Bertino, L. Costantino, O. Bosco, I. Vercellinatto, M.G. Catalano, G. Boccuzzi, Valproic acid is a selective antiproliferative agent in estrogen-sensitive breast cancer cells, Cancer Lett, 259 (2008) 156-164.</w:t>
      </w:r>
    </w:p>
    <w:p w14:paraId="1296ED07" w14:textId="77777777" w:rsidR="00507AE9" w:rsidRPr="00507AE9" w:rsidRDefault="00507AE9" w:rsidP="00507AE9">
      <w:pPr>
        <w:pStyle w:val="EndNoteBibliography"/>
        <w:spacing w:after="0"/>
        <w:rPr>
          <w:noProof/>
        </w:rPr>
      </w:pPr>
      <w:r w:rsidRPr="00507AE9">
        <w:rPr>
          <w:noProof/>
        </w:rPr>
        <w:t>[180] N. Aztopal, M. Erkisa, E. Erturk, E. Ulukaya, A.H. Tokullugil, F. Ari, Valproic acid, a histone deacetylase inhibitor, induces apoptosis in breast cancer stem cells, Chem Biol Interact, 280 (2018) 51-58.</w:t>
      </w:r>
    </w:p>
    <w:p w14:paraId="2DAB2ADC" w14:textId="77777777" w:rsidR="00507AE9" w:rsidRPr="00507AE9" w:rsidRDefault="00507AE9" w:rsidP="00507AE9">
      <w:pPr>
        <w:pStyle w:val="EndNoteBibliography"/>
        <w:spacing w:after="0"/>
        <w:rPr>
          <w:noProof/>
        </w:rPr>
      </w:pPr>
      <w:r w:rsidRPr="00507AE9">
        <w:rPr>
          <w:noProof/>
        </w:rPr>
        <w:t>[181] T. Mawatari, I. Ninomiya, M. Inokuchi, S. Harada, H. Hayashi, K. Oyama, I. Makino, H. Nakagawara, T. Miyashita, H. Tajima, H. Takamura, S. Fushida, T. Ohta, Valproic acid inhibits proliferation of HER2-expressing breast cancer cells by inducing cell cycle arrest and apoptosis through Hsp70 acetylation, Int J Oncol, 47 (2015) 2073-2081.</w:t>
      </w:r>
    </w:p>
    <w:p w14:paraId="7F6A3B2A" w14:textId="77777777" w:rsidR="00507AE9" w:rsidRPr="00507AE9" w:rsidRDefault="00507AE9" w:rsidP="00507AE9">
      <w:pPr>
        <w:pStyle w:val="EndNoteBibliography"/>
        <w:spacing w:after="0"/>
        <w:rPr>
          <w:noProof/>
        </w:rPr>
      </w:pPr>
      <w:r w:rsidRPr="00507AE9">
        <w:rPr>
          <w:noProof/>
        </w:rPr>
        <w:t>[182] Z. Ozman, B. Ozbek Iptec, E. Sahin, G. Guney Eskiler, A. Deveci Ozkan, S. Kaleli, Regulation of valproic acid induced EMT by AKT/GSK3beta/beta-catenin signaling pathway in triple negative breast cancer, Mol Biol Rep, 48 (2021) 1335-1343.</w:t>
      </w:r>
    </w:p>
    <w:p w14:paraId="249B6D16" w14:textId="77777777" w:rsidR="00507AE9" w:rsidRPr="00507AE9" w:rsidRDefault="00507AE9" w:rsidP="00507AE9">
      <w:pPr>
        <w:pStyle w:val="EndNoteBibliography"/>
        <w:spacing w:after="0"/>
        <w:rPr>
          <w:noProof/>
        </w:rPr>
      </w:pPr>
      <w:r w:rsidRPr="00507AE9">
        <w:rPr>
          <w:noProof/>
        </w:rPr>
        <w:t>[183] A. Wawruszak, J.J. Luszczki, J. Kalafut, K. Okla, M. Halasa, A. Rivero-Muller, A. Stepulak, Additive Pharmacological Interaction between Cisplatin (CDDP) and Histone Deacetylase Inhibitors (HDIs) in MDA-MB-231 Triple Negative Breast Cancer (TNBC) Cells with Altered Notch1 Activity-An Isobolographic Analysis, Int J Mol Sci, 20 (2019).</w:t>
      </w:r>
    </w:p>
    <w:p w14:paraId="3683E7E2" w14:textId="77777777" w:rsidR="00507AE9" w:rsidRPr="00507AE9" w:rsidRDefault="00507AE9" w:rsidP="00507AE9">
      <w:pPr>
        <w:pStyle w:val="EndNoteBibliography"/>
        <w:spacing w:after="0"/>
        <w:rPr>
          <w:noProof/>
        </w:rPr>
      </w:pPr>
      <w:r w:rsidRPr="00507AE9">
        <w:rPr>
          <w:noProof/>
        </w:rPr>
        <w:lastRenderedPageBreak/>
        <w:t>[184] N. Fortunati, S. Bertino, L. Costantino, M. De Bortoli, A. Compagnone, A. Bandino, M.G. Catalano, G. Boccuzzi, Valproic acid restores ER alpha and antiestrogen sensitivity to ER alpha-negative breast cancer cells, Mol Cell Endocrinol, 314 (2010) 17-22.</w:t>
      </w:r>
    </w:p>
    <w:p w14:paraId="3698AB79" w14:textId="77777777" w:rsidR="00507AE9" w:rsidRPr="00507AE9" w:rsidRDefault="00507AE9" w:rsidP="00507AE9">
      <w:pPr>
        <w:pStyle w:val="EndNoteBibliography"/>
        <w:spacing w:after="0"/>
        <w:rPr>
          <w:noProof/>
        </w:rPr>
      </w:pPr>
      <w:r w:rsidRPr="00507AE9">
        <w:rPr>
          <w:noProof/>
        </w:rPr>
        <w:t>[185] S.K. Saha, Y. Yin, K. Kim, G.M. Yang, A.A. Dayem, H.Y. Choi, S.G. Cho, Valproic Acid Induces Endocytosis-Mediated Doxorubicin Internalization and Shows Synergistic Cytotoxic Effects in Hepatocellular Carcinoma Cells, Int J Mol Sci, 18 (2017).</w:t>
      </w:r>
    </w:p>
    <w:p w14:paraId="43617B33" w14:textId="77777777" w:rsidR="00507AE9" w:rsidRPr="00507AE9" w:rsidRDefault="00507AE9" w:rsidP="00507AE9">
      <w:pPr>
        <w:pStyle w:val="EndNoteBibliography"/>
        <w:spacing w:after="0"/>
        <w:rPr>
          <w:noProof/>
        </w:rPr>
      </w:pPr>
      <w:r w:rsidRPr="00507AE9">
        <w:rPr>
          <w:noProof/>
        </w:rPr>
        <w:t>[186] M.G. Catalano, N. Fortunati, M. Pugliese, R. Poli, O. Bosco, R. Mastrocola, M. Aragno, G. Boccuzzi, Valproic acid, a histone deacetylase inhibitor, enhances sensitivity to doxorubicin in anaplastic thyroid cancer cells, J Endocrinol, 191 (2006) 465-472.</w:t>
      </w:r>
    </w:p>
    <w:p w14:paraId="22794B3A" w14:textId="77777777" w:rsidR="00507AE9" w:rsidRPr="00507AE9" w:rsidRDefault="00507AE9" w:rsidP="00507AE9">
      <w:pPr>
        <w:pStyle w:val="EndNoteBibliography"/>
        <w:spacing w:after="0"/>
        <w:rPr>
          <w:noProof/>
        </w:rPr>
      </w:pPr>
      <w:r w:rsidRPr="00507AE9">
        <w:rPr>
          <w:noProof/>
        </w:rPr>
        <w:t>[187] X.H. Tong, C. Zheng, G.J. Jiang, S.Y. Dong, [Sodium valproate enhances doxorubicin cytotoxicity in breast cancer cells in vitro], Nan Fang Yi Ke Da Xue Xue Bao, 35 (2015) 62-65.</w:t>
      </w:r>
    </w:p>
    <w:p w14:paraId="2830A268" w14:textId="77777777" w:rsidR="00507AE9" w:rsidRPr="00507AE9" w:rsidRDefault="00507AE9" w:rsidP="00507AE9">
      <w:pPr>
        <w:pStyle w:val="EndNoteBibliography"/>
        <w:spacing w:after="0"/>
        <w:rPr>
          <w:noProof/>
        </w:rPr>
      </w:pPr>
      <w:r w:rsidRPr="00507AE9">
        <w:rPr>
          <w:noProof/>
        </w:rPr>
        <w:t>[188] Y.J. Seo, Y. Kang, L. Muench, A. Reid, S. Caesar, L. Jean, F. Wagner, E. Holson, S.J. Haggarty, P. Weiss, P. King, P. Carter, N.D. Volkow, J.S. Fowler, J.M. Hooker, S.W. Kim, Image-guided synthesis reveals potent blood-brain barrier permeable histone deacetylase inhibitors, ACS Chemical Neuroscience, (2014).</w:t>
      </w:r>
    </w:p>
    <w:p w14:paraId="7CEDB646" w14:textId="77777777" w:rsidR="00507AE9" w:rsidRPr="00507AE9" w:rsidRDefault="00507AE9" w:rsidP="00507AE9">
      <w:pPr>
        <w:pStyle w:val="EndNoteBibliography"/>
        <w:spacing w:after="0"/>
        <w:rPr>
          <w:noProof/>
        </w:rPr>
      </w:pPr>
      <w:r w:rsidRPr="00507AE9">
        <w:rPr>
          <w:noProof/>
        </w:rPr>
        <w:t>[189] L. Akbarzadeh, T. Moini Zanjani, M. Sabetkasaei, Comparison of Anticancer Effects of Carbamazepine and Valproic Acid, Iran Red Crescent Med J, 18 (2016) e37230.</w:t>
      </w:r>
    </w:p>
    <w:p w14:paraId="0E1E7A2E" w14:textId="77777777" w:rsidR="00507AE9" w:rsidRPr="00507AE9" w:rsidRDefault="00507AE9" w:rsidP="00507AE9">
      <w:pPr>
        <w:pStyle w:val="EndNoteBibliography"/>
        <w:spacing w:after="0"/>
        <w:rPr>
          <w:noProof/>
        </w:rPr>
      </w:pPr>
      <w:r w:rsidRPr="00507AE9">
        <w:rPr>
          <w:noProof/>
        </w:rPr>
        <w:t>[190] A. Duenas-Gonzalez, M. Candelaria, C. Perez-Plascencia, E. Perez-Cardenas, E. de la Cruz-Hernandez, L.A. Herrera, Valproic acid as epigenetic cancer drug: Preclinical, clinical and transcriptional effects on solid tumors, 2008.</w:t>
      </w:r>
    </w:p>
    <w:p w14:paraId="2AC265CB" w14:textId="77777777" w:rsidR="00507AE9" w:rsidRPr="00507AE9" w:rsidRDefault="00507AE9" w:rsidP="00507AE9">
      <w:pPr>
        <w:pStyle w:val="EndNoteBibliography"/>
        <w:spacing w:after="0"/>
        <w:rPr>
          <w:noProof/>
        </w:rPr>
      </w:pPr>
      <w:r w:rsidRPr="00507AE9">
        <w:rPr>
          <w:noProof/>
        </w:rPr>
        <w:t>[191] C. Killick-Cole, A. Bienemann, D. Asby, W. Singleton, M. Wyatt, L. Boulter, N. Barua, S. Gill, Preclinical Analysis of Sodium Valproate for the Treatment of Dipg by Convection Enhanced Delivery, Neuro-Oncology, 19 (2017) 55-55.</w:t>
      </w:r>
    </w:p>
    <w:p w14:paraId="564A89BB" w14:textId="77777777" w:rsidR="00507AE9" w:rsidRPr="00507AE9" w:rsidRDefault="00507AE9" w:rsidP="00507AE9">
      <w:pPr>
        <w:pStyle w:val="EndNoteBibliography"/>
        <w:spacing w:after="0"/>
        <w:rPr>
          <w:noProof/>
        </w:rPr>
      </w:pPr>
      <w:r w:rsidRPr="00507AE9">
        <w:rPr>
          <w:noProof/>
        </w:rPr>
        <w:t>[192] P. McKernan, B. Cassidy, A. Woodward, J. Battiste, D. Drevets, R. Harrison, Anionic phospholipid expression as a molecular target in Listeria monocytogenes and Escherichia coli, Int J Antimicrob Agents, 56 (2020) 106183.</w:t>
      </w:r>
    </w:p>
    <w:p w14:paraId="042BE3A3" w14:textId="77777777" w:rsidR="00507AE9" w:rsidRPr="00507AE9" w:rsidRDefault="00507AE9" w:rsidP="00507AE9">
      <w:pPr>
        <w:pStyle w:val="EndNoteBibliography"/>
        <w:spacing w:after="0"/>
        <w:rPr>
          <w:noProof/>
        </w:rPr>
      </w:pPr>
      <w:r w:rsidRPr="00507AE9">
        <w:rPr>
          <w:noProof/>
        </w:rPr>
        <w:t>[193] W. Yang, A.N. Frickenstein, V. Sheth, A. Holden, E.M. Mettenbrink, L. Wang, A.A. Woodward, B.S. Joo, S.K. Butterfield, N.D. Donahue, D.E. Green, A.G. Thomas, T. Harcourt, H. Young, M. Tang, Z.A. Malik, R.G. Harrison, P. Mukherjee, P.L. DeAngelis, S. Wilhelm, Controlling Nanoparticle Uptake in Innate Immune Cells with Heparosan Polysaccharides, Nano Lett, 22 (2022) 7119-7128.</w:t>
      </w:r>
    </w:p>
    <w:p w14:paraId="37E12549" w14:textId="77777777" w:rsidR="00507AE9" w:rsidRPr="00507AE9" w:rsidRDefault="00507AE9" w:rsidP="00507AE9">
      <w:pPr>
        <w:pStyle w:val="EndNoteBibliography"/>
        <w:spacing w:after="0"/>
        <w:rPr>
          <w:noProof/>
        </w:rPr>
      </w:pPr>
      <w:r w:rsidRPr="00507AE9">
        <w:rPr>
          <w:noProof/>
        </w:rPr>
        <w:t>[194] W.R. Algar, A brief introduction to traditional bioconjugate chemistry, in: W.R. Algar, P.E. Dawson, I.L. Medintz (Eds.) Chemoselective and Bioorthogonal Ligations Reactions  Wiley-VCH Verlag GmbH, Weinhem, Germany, 2017, pp. 1-36.</w:t>
      </w:r>
    </w:p>
    <w:p w14:paraId="63BC0E41" w14:textId="77777777" w:rsidR="00507AE9" w:rsidRPr="00507AE9" w:rsidRDefault="00507AE9" w:rsidP="00507AE9">
      <w:pPr>
        <w:pStyle w:val="EndNoteBibliography"/>
        <w:spacing w:after="0"/>
        <w:rPr>
          <w:noProof/>
        </w:rPr>
      </w:pPr>
      <w:r w:rsidRPr="00507AE9">
        <w:rPr>
          <w:noProof/>
        </w:rPr>
        <w:t>[195] A.O. Bailey, G. Han, W. Phung, P. Gazis, J. Sutton, J.L. Josephs, W. Sandoval, Charge variant native mass spectrometry benefits mass precision and dynamic range of monoclonal antibody intact mass analysis, MAbs, 10 (2018) 1214-1225.</w:t>
      </w:r>
    </w:p>
    <w:p w14:paraId="6F7E5E9C" w14:textId="77777777" w:rsidR="00507AE9" w:rsidRPr="00507AE9" w:rsidRDefault="00507AE9" w:rsidP="00507AE9">
      <w:pPr>
        <w:pStyle w:val="EndNoteBibliography"/>
        <w:spacing w:after="0"/>
        <w:rPr>
          <w:noProof/>
        </w:rPr>
      </w:pPr>
      <w:r w:rsidRPr="00507AE9">
        <w:rPr>
          <w:noProof/>
        </w:rPr>
        <w:lastRenderedPageBreak/>
        <w:t>[196] M.M. Jensen, J.T. Jorgensen, T. Binderup, A. Kjaer, Tumor volume in subcutaneous mouse xenografts measured by microCT is more accurate and reproducible than determined by 18F-FDG-microPET or external caliper, BMC Med Imaging, 8 (2008) 16.</w:t>
      </w:r>
    </w:p>
    <w:p w14:paraId="2345A1B6" w14:textId="77777777" w:rsidR="00507AE9" w:rsidRPr="00507AE9" w:rsidRDefault="00507AE9" w:rsidP="00507AE9">
      <w:pPr>
        <w:pStyle w:val="EndNoteBibliography"/>
        <w:spacing w:after="0"/>
        <w:rPr>
          <w:noProof/>
        </w:rPr>
      </w:pPr>
      <w:r w:rsidRPr="00507AE9">
        <w:rPr>
          <w:noProof/>
        </w:rPr>
        <w:t>[197] D.M. Euhus, C. Hudd, M.C. LaRegina, F.E. Johnson, Tumor measurement in the nude mouse, J Surg Oncol, 31 (1986) 229-234.</w:t>
      </w:r>
    </w:p>
    <w:p w14:paraId="41CE7964" w14:textId="77777777" w:rsidR="00507AE9" w:rsidRPr="00507AE9" w:rsidRDefault="00507AE9" w:rsidP="00507AE9">
      <w:pPr>
        <w:pStyle w:val="EndNoteBibliography"/>
        <w:spacing w:after="0"/>
        <w:rPr>
          <w:noProof/>
        </w:rPr>
      </w:pPr>
      <w:r w:rsidRPr="00507AE9">
        <w:rPr>
          <w:noProof/>
        </w:rPr>
        <w:t>[198] J.J. Krais, N. Virani, P.H. McKernan, Q. Nguyen, K.M. Fung, V.I. Sikavitsas, C. Kurkjian, R.G. Harrison, Antitumor synergism and enhanced survival with a tumor vasculature–targeted enzyme prodrug system, rapamycin, and cyclophosphamide, Molecular Cancer Therapeutics, (2017).</w:t>
      </w:r>
    </w:p>
    <w:p w14:paraId="375D875D" w14:textId="77777777" w:rsidR="00507AE9" w:rsidRPr="00507AE9" w:rsidRDefault="00507AE9" w:rsidP="00507AE9">
      <w:pPr>
        <w:pStyle w:val="EndNoteBibliography"/>
        <w:spacing w:after="0"/>
        <w:rPr>
          <w:noProof/>
        </w:rPr>
      </w:pPr>
      <w:r w:rsidRPr="00507AE9">
        <w:rPr>
          <w:noProof/>
        </w:rPr>
        <w:t>[199] J.A. Lunn, R. Lee, J. Smaller, B.M. MacKay, T. King, G.B. Hunt, P. Martin, M.B. Krockenberger, D. Spielman, R. Malik, Twenty two cases of canine neural angiostrongylosis in eastern Australia (2002-2005) and a review of the literature, Parasit Vectors, 5 (2012) 70.</w:t>
      </w:r>
    </w:p>
    <w:p w14:paraId="2AFEA321" w14:textId="77777777" w:rsidR="00507AE9" w:rsidRPr="00507AE9" w:rsidRDefault="00507AE9" w:rsidP="00507AE9">
      <w:pPr>
        <w:pStyle w:val="EndNoteBibliography"/>
        <w:spacing w:after="0"/>
        <w:rPr>
          <w:noProof/>
        </w:rPr>
      </w:pPr>
      <w:r w:rsidRPr="00507AE9">
        <w:rPr>
          <w:noProof/>
        </w:rPr>
        <w:t>[200] N.R. Palwai, Targeting fusion proteins containing L-methioninase to cancer cells School of Chemical, Biological, and Materials Engineering University of Oklahoma Norman Oklahoma USA 2007.</w:t>
      </w:r>
    </w:p>
    <w:p w14:paraId="7063C3B2" w14:textId="77777777" w:rsidR="00507AE9" w:rsidRPr="00507AE9" w:rsidRDefault="00507AE9" w:rsidP="00507AE9">
      <w:pPr>
        <w:pStyle w:val="EndNoteBibliography"/>
        <w:spacing w:after="0"/>
        <w:rPr>
          <w:noProof/>
        </w:rPr>
      </w:pPr>
      <w:r w:rsidRPr="00507AE9">
        <w:rPr>
          <w:noProof/>
        </w:rPr>
        <w:t>[201] J.C. Lessard, Growth media for E. coli, Methods Enzymol, 533 (2013) 181-189.</w:t>
      </w:r>
    </w:p>
    <w:p w14:paraId="7078FE46" w14:textId="77777777" w:rsidR="00507AE9" w:rsidRPr="00507AE9" w:rsidRDefault="00507AE9" w:rsidP="00507AE9">
      <w:pPr>
        <w:pStyle w:val="EndNoteBibliography"/>
        <w:spacing w:after="0"/>
        <w:rPr>
          <w:noProof/>
        </w:rPr>
      </w:pPr>
      <w:r w:rsidRPr="00507AE9">
        <w:rPr>
          <w:noProof/>
        </w:rPr>
        <w:t>[202] K.E. Kram, S.E. Finkel, Rich Medium Composition Affects Escherichia coli Survival, Glycation, and Mutation Frequency during Long-Term Batch Culture, Appl Environ Microbiol, 81 (2015) 4442-4450.</w:t>
      </w:r>
    </w:p>
    <w:p w14:paraId="703D17C8" w14:textId="77777777" w:rsidR="00507AE9" w:rsidRPr="00507AE9" w:rsidRDefault="00507AE9" w:rsidP="00507AE9">
      <w:pPr>
        <w:pStyle w:val="EndNoteBibliography"/>
        <w:spacing w:after="0"/>
        <w:rPr>
          <w:noProof/>
        </w:rPr>
      </w:pPr>
      <w:r w:rsidRPr="00507AE9">
        <w:rPr>
          <w:noProof/>
        </w:rPr>
        <w:t>[203] X. Zhang, L. Huo, H. Jin, Y. Han, J. Wang, Y. Zhang, X. Lai, Z. Le, J. Zhang, Z. Hua, Anti-cancer activity of Annexin V in murine melanoma model by suppressing tumor angiogenesis, Oncotarget, 8 (2017) 42602-42612.</w:t>
      </w:r>
    </w:p>
    <w:p w14:paraId="3BA066B6" w14:textId="77777777" w:rsidR="00507AE9" w:rsidRPr="00507AE9" w:rsidRDefault="00507AE9" w:rsidP="00507AE9">
      <w:pPr>
        <w:pStyle w:val="EndNoteBibliography"/>
        <w:spacing w:after="0"/>
        <w:rPr>
          <w:noProof/>
        </w:rPr>
      </w:pPr>
      <w:r w:rsidRPr="00507AE9">
        <w:rPr>
          <w:noProof/>
        </w:rPr>
        <w:t>[204] F. Qiu, M. Hu, B. Tang, X. Liu, H. Zhuang, J. Yang, Z.C. Hua, Annexin v-trail fusion protein is a more sensitive and potent apoptotic inducer for cancer therapy, Scientific Reports, (2013).</w:t>
      </w:r>
    </w:p>
    <w:p w14:paraId="2A52D71A" w14:textId="77777777" w:rsidR="00507AE9" w:rsidRPr="00507AE9" w:rsidRDefault="00507AE9" w:rsidP="00507AE9">
      <w:pPr>
        <w:pStyle w:val="EndNoteBibliography"/>
        <w:spacing w:after="0"/>
        <w:rPr>
          <w:noProof/>
        </w:rPr>
      </w:pPr>
      <w:r w:rsidRPr="00507AE9">
        <w:rPr>
          <w:noProof/>
        </w:rPr>
        <w:t>[205] M. Losen, B. Frölich, M. Pohl, J. Büchs, Effect of oxygen limitation and medium composition on Escherichia coli fermentation in shake-flask cultures, Biotechnol Prog, 20 (2004) 1062-1068.</w:t>
      </w:r>
    </w:p>
    <w:p w14:paraId="4D71FEBA" w14:textId="0C259CE2" w:rsidR="00507AE9" w:rsidRPr="00507AE9" w:rsidRDefault="00507AE9" w:rsidP="008A455C">
      <w:pPr>
        <w:pStyle w:val="EndNoteBibliography"/>
        <w:rPr>
          <w:noProof/>
        </w:rPr>
      </w:pPr>
      <w:r w:rsidRPr="00507AE9">
        <w:rPr>
          <w:noProof/>
        </w:rPr>
        <w:t xml:space="preserve">[206] B. Southard, </w:t>
      </w:r>
      <w:r w:rsidR="00144B3E">
        <w:rPr>
          <w:noProof/>
        </w:rPr>
        <w:t xml:space="preserve">Novel targted annexin V - drug conjugates for cancer chemotherapeutic treatment, M.S. Thesis, The University of Oklahoma, Norman, OKlahoma, 2019. </w:t>
      </w:r>
    </w:p>
    <w:p w14:paraId="647CA94F" w14:textId="77777777" w:rsidR="00507AE9" w:rsidRPr="00507AE9" w:rsidRDefault="00507AE9" w:rsidP="00507AE9">
      <w:pPr>
        <w:pStyle w:val="EndNoteBibliography"/>
        <w:spacing w:after="0"/>
        <w:rPr>
          <w:noProof/>
        </w:rPr>
      </w:pPr>
      <w:r w:rsidRPr="00507AE9">
        <w:rPr>
          <w:noProof/>
        </w:rPr>
        <w:t>[207] V.E. Gray, R.J. Hause, D.M. Fowler, Analysis of Large-Scale Mutagenesis Data To Assess the Impact of Single Amino Acid Substitutions, Genetics, 207 (2017) 53-61.</w:t>
      </w:r>
    </w:p>
    <w:p w14:paraId="25744310" w14:textId="77777777" w:rsidR="00507AE9" w:rsidRPr="00507AE9" w:rsidRDefault="00507AE9" w:rsidP="00507AE9">
      <w:pPr>
        <w:pStyle w:val="EndNoteBibliography"/>
        <w:spacing w:after="0"/>
        <w:rPr>
          <w:noProof/>
        </w:rPr>
      </w:pPr>
      <w:r w:rsidRPr="00507AE9">
        <w:rPr>
          <w:noProof/>
        </w:rPr>
        <w:t>[208] K.P. Guillen, E.A. Ruben, N. Virani, R.G. Harrison, Annexin-directed beta-glucuronidase for the targeted treatment of solid tumors, Protein Eng Des Sel, 30 (2017) 85-94.</w:t>
      </w:r>
    </w:p>
    <w:p w14:paraId="5AC9E961" w14:textId="77777777" w:rsidR="00507AE9" w:rsidRPr="00507AE9" w:rsidRDefault="00507AE9" w:rsidP="00507AE9">
      <w:pPr>
        <w:pStyle w:val="EndNoteBibliography"/>
        <w:spacing w:after="0"/>
        <w:rPr>
          <w:noProof/>
        </w:rPr>
      </w:pPr>
      <w:r w:rsidRPr="00507AE9">
        <w:rPr>
          <w:noProof/>
        </w:rPr>
        <w:t>[209] J.J. Krais, O. de Crescenzo, R.G. Harrison, Purine Nucleoside Phosphorylase Targeted by Annexin V to Breast Cancer Vasculature for Enzyme Prodrug Therapy, PLoS ONE, (2013).</w:t>
      </w:r>
    </w:p>
    <w:p w14:paraId="291D8472" w14:textId="77777777" w:rsidR="00507AE9" w:rsidRPr="00507AE9" w:rsidRDefault="00507AE9" w:rsidP="00507AE9">
      <w:pPr>
        <w:pStyle w:val="EndNoteBibliography"/>
        <w:spacing w:after="0"/>
        <w:rPr>
          <w:noProof/>
        </w:rPr>
      </w:pPr>
      <w:r w:rsidRPr="00507AE9">
        <w:rPr>
          <w:noProof/>
        </w:rPr>
        <w:lastRenderedPageBreak/>
        <w:t>[210] B.D. Van Rite, R.G. Harrison, Annexin V-targeted enzyme prodrug therapy using cytosine deaminase in combination with 5-fluorocytosine, Cancer Letters, (2011).</w:t>
      </w:r>
    </w:p>
    <w:p w14:paraId="753F0437" w14:textId="77777777" w:rsidR="00507AE9" w:rsidRPr="00507AE9" w:rsidRDefault="00507AE9" w:rsidP="00507AE9">
      <w:pPr>
        <w:pStyle w:val="EndNoteBibliography"/>
        <w:spacing w:after="0"/>
        <w:rPr>
          <w:noProof/>
        </w:rPr>
      </w:pPr>
      <w:r w:rsidRPr="00507AE9">
        <w:rPr>
          <w:noProof/>
        </w:rPr>
        <w:t>[211] H. Matsubayashi, T. Arai, S. Izumi, T. Sugi, J.A. McIntyre, T. Makino, Anti-annexin V antibodies in patients with early pregnancy loss or implantation failures, Fertil Steril, 76 (2001) 694-699.</w:t>
      </w:r>
    </w:p>
    <w:p w14:paraId="2B882752" w14:textId="77777777" w:rsidR="00507AE9" w:rsidRPr="00507AE9" w:rsidRDefault="00507AE9" w:rsidP="00507AE9">
      <w:pPr>
        <w:pStyle w:val="EndNoteBibliography"/>
        <w:spacing w:after="0"/>
        <w:rPr>
          <w:noProof/>
        </w:rPr>
      </w:pPr>
      <w:r w:rsidRPr="00507AE9">
        <w:rPr>
          <w:noProof/>
        </w:rPr>
        <w:t>[212] L. Mui, C.M. Martin, B.J. Tschirhart, Q. Feng, Therapeutic Potential of Annexins in Sepsis and COVID-19, Front Pharmacol, 12 (2021) 735472.</w:t>
      </w:r>
    </w:p>
    <w:p w14:paraId="49120CB0" w14:textId="77777777" w:rsidR="00507AE9" w:rsidRPr="00507AE9" w:rsidRDefault="00507AE9" w:rsidP="00507AE9">
      <w:pPr>
        <w:pStyle w:val="EndNoteBibliography"/>
        <w:spacing w:after="0"/>
        <w:rPr>
          <w:noProof/>
        </w:rPr>
      </w:pPr>
      <w:r w:rsidRPr="00507AE9">
        <w:rPr>
          <w:noProof/>
        </w:rPr>
        <w:t>[213] G. Krikun, C.J. Lockwood, X.X. Wu, X.D. Zhou, S. Guller, C. Calandri, A. Guha, Y. Nemerson, J.H. Rand, The expression of the placental anticoagulant protein, annexin V, by villous trophoblasts: immunolocalization and in vitro regulation, Placenta, 15 (1994) 601-612.</w:t>
      </w:r>
    </w:p>
    <w:p w14:paraId="5AB2A601" w14:textId="77777777" w:rsidR="00507AE9" w:rsidRPr="00507AE9" w:rsidRDefault="00507AE9" w:rsidP="00507AE9">
      <w:pPr>
        <w:pStyle w:val="EndNoteBibliography"/>
        <w:spacing w:after="0"/>
        <w:rPr>
          <w:noProof/>
        </w:rPr>
      </w:pPr>
      <w:r w:rsidRPr="00507AE9">
        <w:rPr>
          <w:noProof/>
        </w:rPr>
        <w:t>[214] J.E. Salmon, G. Girardi, V.M. Holers, Activation of complement mediates antiphospholipid antibody-induced pregnancy loss, Lupus, 12 (2003) 535-538.</w:t>
      </w:r>
    </w:p>
    <w:p w14:paraId="3536FCED" w14:textId="77777777" w:rsidR="00507AE9" w:rsidRPr="00507AE9" w:rsidRDefault="00507AE9" w:rsidP="00507AE9">
      <w:pPr>
        <w:pStyle w:val="EndNoteBibliography"/>
        <w:spacing w:after="0"/>
        <w:rPr>
          <w:noProof/>
        </w:rPr>
      </w:pPr>
      <w:r w:rsidRPr="00507AE9">
        <w:rPr>
          <w:noProof/>
        </w:rPr>
        <w:t>[215] M.M. Ewing, M.R. de Vries, M. Nordzell, K. Pettersson, H.C. de Boer, A.J. van Zonneveld, J. Frostegard, J.W. Jukema, P.H. Quax, Annexin A5 therapy attenuates vascular inflammation and remodeling and improves endothelial function in mice, Arterioscler Thromb Vasc Biol, 31 (2011) 95-101.</w:t>
      </w:r>
    </w:p>
    <w:p w14:paraId="09C63C08" w14:textId="77777777" w:rsidR="00507AE9" w:rsidRPr="00507AE9" w:rsidRDefault="00507AE9" w:rsidP="00507AE9">
      <w:pPr>
        <w:pStyle w:val="EndNoteBibliography"/>
        <w:spacing w:after="0"/>
        <w:rPr>
          <w:noProof/>
        </w:rPr>
      </w:pPr>
      <w:r w:rsidRPr="00507AE9">
        <w:rPr>
          <w:noProof/>
        </w:rPr>
        <w:t>[216] B. Peng, C. Guo, H. Guan, S. Liu, M.Z. Sun, Annexin A5 as a potential marker in tumors, Clin Chim Acta, 427 (2014) 42-48.</w:t>
      </w:r>
    </w:p>
    <w:p w14:paraId="2D4784E8" w14:textId="77777777" w:rsidR="00507AE9" w:rsidRPr="00507AE9" w:rsidRDefault="00507AE9" w:rsidP="00507AE9">
      <w:pPr>
        <w:pStyle w:val="EndNoteBibliography"/>
        <w:spacing w:after="0"/>
        <w:rPr>
          <w:noProof/>
        </w:rPr>
      </w:pPr>
      <w:r w:rsidRPr="00507AE9">
        <w:rPr>
          <w:noProof/>
        </w:rPr>
        <w:t>[217] H. Sato, H. Ogata, L.M. De Luca, Annexin V inhibits the 12-O-tetradecanoylphorbol-13-acetate-induced activation of Ras/extracellular signal-regulated kinase (ERK) signaling pathway upstream of Shc in MCF-7 cells, Oncogene, 19 (2000) 2904-2912.</w:t>
      </w:r>
    </w:p>
    <w:p w14:paraId="353D488C" w14:textId="77777777" w:rsidR="00507AE9" w:rsidRPr="00507AE9" w:rsidRDefault="00507AE9" w:rsidP="00507AE9">
      <w:pPr>
        <w:pStyle w:val="EndNoteBibliography"/>
        <w:spacing w:after="0"/>
        <w:rPr>
          <w:noProof/>
        </w:rPr>
      </w:pPr>
      <w:r w:rsidRPr="00507AE9">
        <w:rPr>
          <w:noProof/>
        </w:rPr>
        <w:t>[218] G. Xue, L.Q. Hao, F.X. Ding, Q. Mei, J.J. Huang, C.G. Fu, H.L. Yan, S.H. Sun, Expression of annexin a5 is associated with higher tumor stage and poor prognosis in colorectal adenocarcinomas, J Clin Gastroenterol, 43 (2009) 831-837.</w:t>
      </w:r>
    </w:p>
    <w:p w14:paraId="266FEF15" w14:textId="77777777" w:rsidR="00507AE9" w:rsidRPr="00507AE9" w:rsidRDefault="00507AE9" w:rsidP="00507AE9">
      <w:pPr>
        <w:pStyle w:val="EndNoteBibliography"/>
        <w:spacing w:after="0"/>
        <w:rPr>
          <w:noProof/>
        </w:rPr>
      </w:pPr>
      <w:r w:rsidRPr="00507AE9">
        <w:rPr>
          <w:noProof/>
        </w:rPr>
        <w:t>[219] X. Sun, B. Wei, S. Liu, C. Guo, N. Wu, Q. Liu, M.Z. Sun, Anxa5 mediates the in vitro malignant behaviours of murine hepatocarcinoma Hca-F cells with high lymph node metastasis potential preferentially via ERK2/p-ERK2/c-Jun/p-c-Jun(Ser73) and E-cadherin, Biomed Pharmacother, 84 (2016) 645-654.</w:t>
      </w:r>
    </w:p>
    <w:p w14:paraId="4A87F567" w14:textId="77777777" w:rsidR="00507AE9" w:rsidRPr="00507AE9" w:rsidRDefault="00507AE9" w:rsidP="00507AE9">
      <w:pPr>
        <w:pStyle w:val="EndNoteBibliography"/>
        <w:spacing w:after="0"/>
        <w:rPr>
          <w:noProof/>
        </w:rPr>
      </w:pPr>
      <w:r w:rsidRPr="00507AE9">
        <w:rPr>
          <w:noProof/>
        </w:rPr>
        <w:t>[220] J. Tang, Z. Qin, P. Han, W. Wang, C. Yang, Z. Xu, R. Li, B. Liu, C. Qin, Z. Wang, M. Tang, W. Zhang, High Annexin A5 expression promotes tumor progression and poor prognosis in renal cell carcinoma, Int J Oncol, 50 (2017) 1839-1847.</w:t>
      </w:r>
    </w:p>
    <w:p w14:paraId="545F5A6D" w14:textId="77777777" w:rsidR="00507AE9" w:rsidRPr="00507AE9" w:rsidRDefault="00507AE9" w:rsidP="00507AE9">
      <w:pPr>
        <w:pStyle w:val="EndNoteBibliography"/>
        <w:spacing w:after="0"/>
        <w:rPr>
          <w:noProof/>
        </w:rPr>
      </w:pPr>
      <w:r w:rsidRPr="00507AE9">
        <w:rPr>
          <w:noProof/>
        </w:rPr>
        <w:t>[221] X. Li, L. Chen, X.J. Liang, Y.F. Gao, X.J. Wang, Q. Xu, Y. Yan, F.L. Gao, Annexin A5 protein expression is associated with the histological differentiation of uterine cervical squamous cell carcinoma in patients with an increased serum concentration, Mol Med Rep, 6 (2012) 1249-1254.</w:t>
      </w:r>
    </w:p>
    <w:p w14:paraId="725F654A" w14:textId="77777777" w:rsidR="00507AE9" w:rsidRPr="00507AE9" w:rsidRDefault="00507AE9" w:rsidP="00507AE9">
      <w:pPr>
        <w:pStyle w:val="EndNoteBibliography"/>
        <w:spacing w:after="0"/>
        <w:rPr>
          <w:noProof/>
        </w:rPr>
      </w:pPr>
      <w:r w:rsidRPr="00507AE9">
        <w:rPr>
          <w:noProof/>
        </w:rPr>
        <w:lastRenderedPageBreak/>
        <w:t>[222] G.D. Lewis Phillips, G. Li, D.L. Dugger, L.M. Crocker, K.L. Parsons, E. Mai, W.A. Blattler, J.M. Lambert, R.V. Chari, R.J. Lutz, W.L. Wong, F.S. Jacobson, H. Koeppen, R.H. Schwall, S.R. Kenkare-Mitra, S.D. Spencer, M.X. Sliwkowski, Targeting HER2-positive breast cancer with trastuzumab-DM1, an antibody-cytotoxic drug conjugate, Cancer Res, 68 (2008) 9280-9290.</w:t>
      </w:r>
    </w:p>
    <w:p w14:paraId="1B756888" w14:textId="77777777" w:rsidR="00507AE9" w:rsidRPr="00507AE9" w:rsidRDefault="00507AE9" w:rsidP="00507AE9">
      <w:pPr>
        <w:pStyle w:val="EndNoteBibliography"/>
        <w:spacing w:after="0"/>
        <w:rPr>
          <w:noProof/>
        </w:rPr>
      </w:pPr>
      <w:r w:rsidRPr="00507AE9">
        <w:rPr>
          <w:noProof/>
        </w:rPr>
        <w:t>[223] C.A. Hudis, Trastuzumab--mechanism of action and use in clinical practice, N Engl J Med, 357 (2007) 39-51.</w:t>
      </w:r>
    </w:p>
    <w:p w14:paraId="2DD0A214" w14:textId="77777777" w:rsidR="00507AE9" w:rsidRPr="00507AE9" w:rsidRDefault="00507AE9" w:rsidP="00507AE9">
      <w:pPr>
        <w:pStyle w:val="EndNoteBibliography"/>
        <w:spacing w:after="0"/>
        <w:rPr>
          <w:noProof/>
        </w:rPr>
      </w:pPr>
      <w:r w:rsidRPr="00507AE9">
        <w:rPr>
          <w:noProof/>
        </w:rPr>
        <w:t>[224] I.E. Krop, S.B. Kim, A.G. Martin, P.M. LoRusso, J.M. Ferrero, T. Badovinac-Crnjevic, S. Hoersch, M. Smitt, H. Wildiers, Trastuzumab emtansine versus treatment of physician's choice in patients with previously treated HER2-positive metastatic breast cancer (TH3RESA): final overall survival results from a randomised open-label phase 3 trial, Lancet Oncol, 18 (2017) 743-754.</w:t>
      </w:r>
    </w:p>
    <w:p w14:paraId="776FAC61" w14:textId="77777777" w:rsidR="00507AE9" w:rsidRPr="00507AE9" w:rsidRDefault="00507AE9" w:rsidP="00507AE9">
      <w:pPr>
        <w:pStyle w:val="EndNoteBibliography"/>
        <w:spacing w:after="0"/>
        <w:rPr>
          <w:noProof/>
        </w:rPr>
      </w:pPr>
      <w:r w:rsidRPr="00507AE9">
        <w:rPr>
          <w:noProof/>
        </w:rPr>
        <w:t>[225] R. Nicoletti, S. Lopez, S. Bellone, E. Cocco, C.L. Schwab, J.D. Black, F. Centritto, L. Zhu, E. Bonazzoli, N. Buza, P. Hui, D. Mezzanzanica, S. Canevari, P.E. Schwartz, T.J. Rutherford, A.D. Santin, T-DM1, a novel antibody-drug conjugate, is highly effective against uterine and ovarian carcinosarcomas overexpressing HER2, Clin Exp Metastasis, 32 (2015) 29-38.</w:t>
      </w:r>
    </w:p>
    <w:p w14:paraId="2275BC1D" w14:textId="77777777" w:rsidR="00507AE9" w:rsidRPr="00507AE9" w:rsidRDefault="00507AE9" w:rsidP="00507AE9">
      <w:pPr>
        <w:pStyle w:val="EndNoteBibliography"/>
        <w:spacing w:after="0"/>
        <w:rPr>
          <w:noProof/>
        </w:rPr>
      </w:pPr>
      <w:r w:rsidRPr="00507AE9">
        <w:rPr>
          <w:noProof/>
        </w:rPr>
        <w:t>[226] M. Cavaco, M. Castanho, V. Neves, Peptibodies: An elegant solution for a long-standing problem, Biopolymers, (2017).</w:t>
      </w:r>
    </w:p>
    <w:p w14:paraId="38FADD77" w14:textId="77777777" w:rsidR="00507AE9" w:rsidRPr="00507AE9" w:rsidRDefault="00507AE9" w:rsidP="00507AE9">
      <w:pPr>
        <w:pStyle w:val="EndNoteBibliography"/>
        <w:spacing w:after="0"/>
        <w:rPr>
          <w:noProof/>
        </w:rPr>
      </w:pPr>
      <w:r w:rsidRPr="00507AE9">
        <w:rPr>
          <w:noProof/>
        </w:rPr>
        <w:t>[227] G.M. Sharif, A. Wellstein, Cell density regulates cancer metastasis via the Hippo pathway, Future Oncol, 11 (2015) 3253-3260.</w:t>
      </w:r>
    </w:p>
    <w:p w14:paraId="480EF572" w14:textId="77777777" w:rsidR="00507AE9" w:rsidRPr="00507AE9" w:rsidRDefault="00507AE9" w:rsidP="00507AE9">
      <w:pPr>
        <w:pStyle w:val="EndNoteBibliography"/>
        <w:spacing w:after="0"/>
        <w:rPr>
          <w:noProof/>
        </w:rPr>
      </w:pPr>
      <w:r w:rsidRPr="00507AE9">
        <w:rPr>
          <w:noProof/>
        </w:rPr>
        <w:t>[228] G.M. Sharif, M.O. Schmidt, C. Yi, Z. Hu, B.R. Haddad, E. Glasgow, A.T. Riegel, A. Wellstein, Cell growth density modulates cancer cell vascular invasion via Hippo pathway activity and CXCR2 signaling, Oncogene, 34 (2015) 5879-5889.</w:t>
      </w:r>
    </w:p>
    <w:p w14:paraId="2507CA0C" w14:textId="77777777" w:rsidR="00507AE9" w:rsidRPr="00507AE9" w:rsidRDefault="00507AE9" w:rsidP="00507AE9">
      <w:pPr>
        <w:pStyle w:val="EndNoteBibliography"/>
        <w:spacing w:after="0"/>
        <w:rPr>
          <w:noProof/>
        </w:rPr>
      </w:pPr>
      <w:r w:rsidRPr="00507AE9">
        <w:rPr>
          <w:noProof/>
        </w:rPr>
        <w:t>[229] A.C. Gregorio, N.A. Fonseca, V. Moura, M. Lacerda, P. Figueiredo, S. Simoes, S. Dias, J.N. Moreira, Inoculated Cell Density as a Determinant Factor of the Growth Dynamics and Metastatic Efficiency of a Breast Cancer Murine Model, PLoS One, 11 (2016) e0165817.</w:t>
      </w:r>
    </w:p>
    <w:p w14:paraId="76A7A9D2" w14:textId="77777777" w:rsidR="00507AE9" w:rsidRPr="00507AE9" w:rsidRDefault="00507AE9" w:rsidP="00507AE9">
      <w:pPr>
        <w:pStyle w:val="EndNoteBibliography"/>
        <w:spacing w:after="0"/>
        <w:rPr>
          <w:noProof/>
        </w:rPr>
      </w:pPr>
      <w:r w:rsidRPr="00507AE9">
        <w:rPr>
          <w:noProof/>
        </w:rPr>
        <w:t>[230] P.C. Bailey, R.M. Lee, M.I. Vitolo, S.J.P. Pratt, E. Ory, K. Chakrabarti, C.J. Lee, K.N. Thompson, S.S. Martin, Single-Cell Tracking of Breast Cancer Cells Enables Prediction of Sphere Formation from Early Cell Divisions, iScience, 8 (2018) 29-39.</w:t>
      </w:r>
    </w:p>
    <w:p w14:paraId="3FBB7B3D" w14:textId="77777777" w:rsidR="00507AE9" w:rsidRPr="00507AE9" w:rsidRDefault="00507AE9" w:rsidP="00507AE9">
      <w:pPr>
        <w:pStyle w:val="EndNoteBibliography"/>
        <w:spacing w:after="0"/>
        <w:rPr>
          <w:noProof/>
        </w:rPr>
      </w:pPr>
      <w:r w:rsidRPr="00507AE9">
        <w:rPr>
          <w:noProof/>
        </w:rPr>
        <w:t>[231] J.S. Brown, J.J. Cunningham, R.A. Gatenby, Aggregation Effects and Population-Based Dynamics as a Source of Therapy Resistance in Cancer, IEEE Trans Biomed Eng, 64 (2017) 512-518.</w:t>
      </w:r>
    </w:p>
    <w:p w14:paraId="702227A8" w14:textId="77777777" w:rsidR="00507AE9" w:rsidRPr="00507AE9" w:rsidRDefault="00507AE9" w:rsidP="00507AE9">
      <w:pPr>
        <w:pStyle w:val="EndNoteBibliography"/>
        <w:spacing w:after="0"/>
        <w:rPr>
          <w:noProof/>
        </w:rPr>
      </w:pPr>
      <w:r w:rsidRPr="00507AE9">
        <w:rPr>
          <w:noProof/>
        </w:rPr>
        <w:t>[232] K. Trajkovic, C. Valdez, D. Ysselstein, D. Krainc, Fluctuations in cell density alter protein markers of multiple cellular compartments, confounding experimental outcomes, PLoS One, 14 (2019) e0211727.</w:t>
      </w:r>
    </w:p>
    <w:p w14:paraId="7D0FC99C" w14:textId="77777777" w:rsidR="00507AE9" w:rsidRPr="00507AE9" w:rsidRDefault="00507AE9" w:rsidP="00507AE9">
      <w:pPr>
        <w:pStyle w:val="EndNoteBibliography"/>
        <w:spacing w:after="0"/>
        <w:rPr>
          <w:noProof/>
        </w:rPr>
      </w:pPr>
      <w:r w:rsidRPr="00507AE9">
        <w:rPr>
          <w:noProof/>
        </w:rPr>
        <w:t>[233] C.W. Yun, S.H. Lee, The Roles of Autophagy in Cancer, Int J Mol Sci, 19 (2018).</w:t>
      </w:r>
    </w:p>
    <w:p w14:paraId="0BB915BA" w14:textId="77777777" w:rsidR="00507AE9" w:rsidRPr="00507AE9" w:rsidRDefault="00507AE9" w:rsidP="00507AE9">
      <w:pPr>
        <w:pStyle w:val="EndNoteBibliography"/>
        <w:spacing w:after="0"/>
        <w:rPr>
          <w:noProof/>
        </w:rPr>
      </w:pPr>
      <w:r w:rsidRPr="00507AE9">
        <w:rPr>
          <w:noProof/>
        </w:rPr>
        <w:t>[234] S.G. Mathiassen, D. De Zio, F. Cecconi, Autophagy and the Cell Cycle: A Complex Landscape, Front Oncol, 7 (2017) 51.</w:t>
      </w:r>
    </w:p>
    <w:p w14:paraId="52C58E73" w14:textId="77777777" w:rsidR="00507AE9" w:rsidRPr="00507AE9" w:rsidRDefault="00507AE9" w:rsidP="00507AE9">
      <w:pPr>
        <w:pStyle w:val="EndNoteBibliography"/>
        <w:spacing w:after="0"/>
        <w:rPr>
          <w:noProof/>
        </w:rPr>
      </w:pPr>
      <w:r w:rsidRPr="00507AE9">
        <w:rPr>
          <w:noProof/>
        </w:rPr>
        <w:lastRenderedPageBreak/>
        <w:t>[235] C. Enrico Bena, M. Del Giudice, A. Grob, T. Gueudre, M. Miotto, D. Gialama, M. Osella, E. Turco, F. Ceroni, A. De Martino, C. Bosia, Initial cell density encodes proliferative potential in cancer cell populations, Sci Rep, 11 (2021) 6101.</w:t>
      </w:r>
    </w:p>
    <w:p w14:paraId="3702BF7A" w14:textId="77777777" w:rsidR="00507AE9" w:rsidRPr="00507AE9" w:rsidRDefault="00507AE9" w:rsidP="00507AE9">
      <w:pPr>
        <w:pStyle w:val="EndNoteBibliography"/>
        <w:spacing w:after="0"/>
        <w:rPr>
          <w:noProof/>
        </w:rPr>
      </w:pPr>
      <w:r w:rsidRPr="00507AE9">
        <w:rPr>
          <w:noProof/>
        </w:rPr>
        <w:t>[236] P. Liu, L. Zhao, O. Kepp, G. Kroemer, Quantitation of calreticulin exposure associated with immunogenic cell death, Methods Enzymol, 632 (2020) 1-13.</w:t>
      </w:r>
    </w:p>
    <w:p w14:paraId="31F3A9B6" w14:textId="77777777" w:rsidR="00507AE9" w:rsidRPr="00507AE9" w:rsidRDefault="00507AE9" w:rsidP="00507AE9">
      <w:pPr>
        <w:pStyle w:val="EndNoteBibliography"/>
        <w:spacing w:after="0"/>
        <w:rPr>
          <w:noProof/>
        </w:rPr>
      </w:pPr>
      <w:r w:rsidRPr="00507AE9">
        <w:rPr>
          <w:noProof/>
        </w:rPr>
        <w:t>[237] I. Martins, Y. Wang, M. Michaud, Y. Ma, A.Q. Sukkurwala, S. Shen, O. Kepp, D. Metivier, L. Galluzzi, J.L. Perfettini, L. Zitvogel, G. Kroemer, Molecular mechanisms of ATP secretion during immunogenic cell death, Cell Death Differ, 21 (2014) 79-91.</w:t>
      </w:r>
    </w:p>
    <w:p w14:paraId="2CD6E16D" w14:textId="77777777" w:rsidR="00507AE9" w:rsidRPr="00507AE9" w:rsidRDefault="00507AE9" w:rsidP="00507AE9">
      <w:pPr>
        <w:pStyle w:val="EndNoteBibliography"/>
        <w:spacing w:after="0"/>
        <w:rPr>
          <w:noProof/>
        </w:rPr>
      </w:pPr>
      <w:r w:rsidRPr="00507AE9">
        <w:rPr>
          <w:noProof/>
        </w:rPr>
        <w:t>[238] J.J. KRAIS, DEVELOPMENT AND PRECLINICAL EVALUATION OF ENZYME PRODRUG THERAPIES TARGETED TO THE TUMOR VASCULATURE,  Biomedical Engineering Univeristy of Oklahoma 2014.</w:t>
      </w:r>
    </w:p>
    <w:p w14:paraId="6211BF21" w14:textId="77777777" w:rsidR="00507AE9" w:rsidRPr="00507AE9" w:rsidRDefault="00507AE9" w:rsidP="00507AE9">
      <w:pPr>
        <w:pStyle w:val="EndNoteBibliography"/>
        <w:spacing w:after="0"/>
        <w:rPr>
          <w:noProof/>
        </w:rPr>
      </w:pPr>
      <w:r w:rsidRPr="00507AE9">
        <w:rPr>
          <w:noProof/>
        </w:rPr>
        <w:t>[239] R. Tsumura, S. Manabe, H. Takashima, Y. Koga, M. Yasunaga, Y. Matsumura, Influence of the dissociation rate constant on the intra-tumor distribution of antibody-drug conjugate against tissue factor, J Control Release, 284 (2018) 49-56.</w:t>
      </w:r>
    </w:p>
    <w:p w14:paraId="0E3A3BB5" w14:textId="77777777" w:rsidR="00507AE9" w:rsidRPr="00507AE9" w:rsidRDefault="00507AE9" w:rsidP="00507AE9">
      <w:pPr>
        <w:pStyle w:val="EndNoteBibliography"/>
        <w:spacing w:after="0"/>
        <w:rPr>
          <w:noProof/>
        </w:rPr>
      </w:pPr>
      <w:r w:rsidRPr="00507AE9">
        <w:rPr>
          <w:noProof/>
        </w:rPr>
        <w:t>[240] R. Piranlioglu, E. Lee, M. Ouzounova, R.J. Bollag, A.H. Vinyard, A.S. Arbab, D. Marasco, M. Guzel, J.K. Cowell, M. Thangaraju, A. Chadli, K.A. Hassan, M.S. Wicha, E. Celis, H. Korkaya, Primary tumor-induced immunity eradicates disseminated tumor cells in syngeneic mouse model, Nat Commun, 10 (2019) 1430.</w:t>
      </w:r>
    </w:p>
    <w:p w14:paraId="79AFFF1C" w14:textId="77777777" w:rsidR="00507AE9" w:rsidRPr="00507AE9" w:rsidRDefault="00507AE9" w:rsidP="00507AE9">
      <w:pPr>
        <w:pStyle w:val="EndNoteBibliography"/>
        <w:spacing w:after="0"/>
        <w:rPr>
          <w:noProof/>
        </w:rPr>
      </w:pPr>
      <w:r w:rsidRPr="00507AE9">
        <w:rPr>
          <w:noProof/>
        </w:rPr>
        <w:t>[241] S. Ravindranathan, K.G. Nguyen, S.L. Kurtz, H.N. Frazier, S.G. Smith, B.P. Koppolu, N. Rajaram, D.A. Zaharoff, Tumor-derived granulocyte colony-stimulating factor diminishes efficacy of breast tumor cell vaccines, Breast Cancer Res, 20 (2018) 126.</w:t>
      </w:r>
    </w:p>
    <w:p w14:paraId="453E25FB" w14:textId="77777777" w:rsidR="00507AE9" w:rsidRPr="00507AE9" w:rsidRDefault="00507AE9" w:rsidP="00507AE9">
      <w:pPr>
        <w:pStyle w:val="EndNoteBibliography"/>
        <w:spacing w:after="0"/>
        <w:rPr>
          <w:noProof/>
        </w:rPr>
      </w:pPr>
      <w:r w:rsidRPr="00507AE9">
        <w:rPr>
          <w:noProof/>
        </w:rPr>
        <w:t>[242] B.A. Pulaski, S. Ostrand-Rosenberg, Mouse 4T1 breast tumor model, Curr Protoc Immunol, Chapter 20 (2001) Unit 20 22.</w:t>
      </w:r>
    </w:p>
    <w:p w14:paraId="2ADA40F4" w14:textId="77777777" w:rsidR="00507AE9" w:rsidRPr="00507AE9" w:rsidRDefault="00507AE9" w:rsidP="00507AE9">
      <w:pPr>
        <w:pStyle w:val="EndNoteBibliography"/>
        <w:spacing w:after="0"/>
        <w:rPr>
          <w:noProof/>
        </w:rPr>
      </w:pPr>
      <w:r w:rsidRPr="00507AE9">
        <w:rPr>
          <w:noProof/>
        </w:rPr>
        <w:t>[243] J.W. Yu, S. Bhattacharya, N. Yanamandra, D. Kilian, H. Shi, S. Yadavilli, Y. Katlinskaya, H. Kaczynski, M. Conner, W. Benson, A. Hahn, L. Seestaller-Wehr, M. Bi, N.J. Vitali, L. Tsvetkov, W. Halsey, A. Hughes, C. Traini, H. Zhou, J. Jing, T. Lee, D.J. Figueroa, S. Brett, C.B. Hopson, J.F. Smothers, A. Hoos, R. Srinivasan, Tumor-immune profiling of murine syngeneic tumor models as a framework to guide mechanistic studies and predict therapy response in distinct tumor microenvironments, PLoS One, 13 (2018) e0206223.</w:t>
      </w:r>
    </w:p>
    <w:p w14:paraId="14AAA632" w14:textId="77777777" w:rsidR="00507AE9" w:rsidRPr="00507AE9" w:rsidRDefault="00507AE9" w:rsidP="00507AE9">
      <w:pPr>
        <w:pStyle w:val="EndNoteBibliography"/>
        <w:spacing w:after="0"/>
        <w:rPr>
          <w:noProof/>
        </w:rPr>
      </w:pPr>
      <w:r w:rsidRPr="00507AE9">
        <w:rPr>
          <w:noProof/>
        </w:rPr>
        <w:t>[244] L. Carpen, P. Falvo, S. Orecchioni, G. Mitola, R. Hillje, S. Mazzara, P. Mancuso, S. Pileri, A. Raveane, F. Bertolini, A single-cell transcriptomic landscape of innate and adaptive intratumoral immunity in triple negative breast cancer during chemo- and immunotherapies, Cell Death Discov, 8 (2022) 106.</w:t>
      </w:r>
    </w:p>
    <w:p w14:paraId="02F7D4FC" w14:textId="77777777" w:rsidR="00507AE9" w:rsidRPr="00507AE9" w:rsidRDefault="00507AE9" w:rsidP="00507AE9">
      <w:pPr>
        <w:pStyle w:val="EndNoteBibliography"/>
        <w:spacing w:after="0"/>
        <w:rPr>
          <w:noProof/>
        </w:rPr>
      </w:pPr>
      <w:r w:rsidRPr="00507AE9">
        <w:rPr>
          <w:noProof/>
        </w:rPr>
        <w:t>[245] T.L. Whiteside, FOXP3+ Treg as a therapeutic target for promoting anti-tumor immunity, Expert Opin Ther Targets, 22 (2018) 353-363.</w:t>
      </w:r>
    </w:p>
    <w:p w14:paraId="54115A89" w14:textId="77777777" w:rsidR="00507AE9" w:rsidRPr="00507AE9" w:rsidRDefault="00507AE9" w:rsidP="00507AE9">
      <w:pPr>
        <w:pStyle w:val="EndNoteBibliography"/>
        <w:spacing w:after="0"/>
        <w:rPr>
          <w:noProof/>
        </w:rPr>
      </w:pPr>
      <w:r w:rsidRPr="00507AE9">
        <w:rPr>
          <w:noProof/>
        </w:rPr>
        <w:t>[246] C.J. Reddel, C.W. Tan, V.M. Chen, Thrombin Generation and Cancer: Contributors and Consequences, Cancers (Basel), 11 (2019).</w:t>
      </w:r>
    </w:p>
    <w:p w14:paraId="73E912A6" w14:textId="77777777" w:rsidR="00507AE9" w:rsidRPr="00507AE9" w:rsidRDefault="00507AE9" w:rsidP="00507AE9">
      <w:pPr>
        <w:pStyle w:val="EndNoteBibliography"/>
        <w:spacing w:after="0"/>
        <w:rPr>
          <w:noProof/>
        </w:rPr>
      </w:pPr>
      <w:r w:rsidRPr="00507AE9">
        <w:rPr>
          <w:noProof/>
        </w:rPr>
        <w:lastRenderedPageBreak/>
        <w:t>[247] M.Z. Wojtukiewicz, M. Mysliwiec, E. Sierko, M. Sobierska, J. Kruszewska, A. Lipska, P. Radziwon, S.C. Tucker, K.V. Honn, Elevated Microparticles, Thrombin-antithrombin and VEGF Levels in Colorectal Cancer Patients Undergoing Chemotherapy, Pathol Oncol Res, 26 (2020) 2499-2507.</w:t>
      </w:r>
    </w:p>
    <w:p w14:paraId="07A9370A" w14:textId="77777777" w:rsidR="00507AE9" w:rsidRPr="00507AE9" w:rsidRDefault="00507AE9" w:rsidP="00507AE9">
      <w:pPr>
        <w:pStyle w:val="EndNoteBibliography"/>
        <w:spacing w:after="0"/>
        <w:rPr>
          <w:noProof/>
        </w:rPr>
      </w:pPr>
      <w:r w:rsidRPr="00507AE9">
        <w:rPr>
          <w:noProof/>
        </w:rPr>
        <w:t>[248] K.G. Foster, D.C. Fingar, Mammalian target of rapamycin (mTOR): conducting the cellular signaling symphony, J Biol Chem, 285 (2010) 14071-14077.</w:t>
      </w:r>
    </w:p>
    <w:p w14:paraId="06007150" w14:textId="77777777" w:rsidR="00507AE9" w:rsidRPr="00507AE9" w:rsidRDefault="00507AE9" w:rsidP="00507AE9">
      <w:pPr>
        <w:pStyle w:val="EndNoteBibliography"/>
        <w:spacing w:after="0"/>
        <w:rPr>
          <w:noProof/>
        </w:rPr>
      </w:pPr>
      <w:r w:rsidRPr="00507AE9">
        <w:rPr>
          <w:noProof/>
        </w:rPr>
        <w:t>[249] H.X. Yuan, K.L. Guan, Structural insights of mTOR complex 1, Cell Res, 26 (2016) 267-268.</w:t>
      </w:r>
    </w:p>
    <w:p w14:paraId="7569C685" w14:textId="77777777" w:rsidR="00507AE9" w:rsidRPr="00507AE9" w:rsidRDefault="00507AE9" w:rsidP="00507AE9">
      <w:pPr>
        <w:pStyle w:val="EndNoteBibliography"/>
        <w:spacing w:after="0"/>
        <w:rPr>
          <w:noProof/>
        </w:rPr>
      </w:pPr>
      <w:r w:rsidRPr="00507AE9">
        <w:rPr>
          <w:noProof/>
        </w:rPr>
        <w:t>[250] J. Xie, X. Wang, C.G. Proud, mTOR inhibitors in cancer therapy, F1000Res, 5 (2016).</w:t>
      </w:r>
    </w:p>
    <w:p w14:paraId="463D0FC4" w14:textId="77777777" w:rsidR="00507AE9" w:rsidRPr="00507AE9" w:rsidRDefault="00507AE9" w:rsidP="00507AE9">
      <w:pPr>
        <w:pStyle w:val="EndNoteBibliography"/>
        <w:spacing w:after="0"/>
        <w:rPr>
          <w:noProof/>
        </w:rPr>
      </w:pPr>
      <w:r w:rsidRPr="00507AE9">
        <w:rPr>
          <w:noProof/>
        </w:rPr>
        <w:t>[251] E. Seront, R. Boidot, C. Bouzin, O. Karroum, B.F. Jordan, B. Gallez, J.P. Machiels, O. Feron, Tumour hypoxia determines the potential of combining mTOR and autophagy inhibitors to treat mammary tumours, Br J Cancer, 109 (2013) 2597-2606.</w:t>
      </w:r>
    </w:p>
    <w:p w14:paraId="1286FE3D" w14:textId="77777777" w:rsidR="00507AE9" w:rsidRPr="00507AE9" w:rsidRDefault="00507AE9" w:rsidP="00507AE9">
      <w:pPr>
        <w:pStyle w:val="EndNoteBibliography"/>
        <w:spacing w:after="0"/>
        <w:rPr>
          <w:noProof/>
        </w:rPr>
      </w:pPr>
      <w:r w:rsidRPr="00507AE9">
        <w:rPr>
          <w:noProof/>
        </w:rPr>
        <w:t>[252] S.C. Land, A.R. Tee, Hypoxia-inducible factor 1alpha is regulated by the mammalian target of rapamycin (mTOR) via an mTOR signaling motif, J Biol Chem, 282 (2007) 20534-20543.</w:t>
      </w:r>
    </w:p>
    <w:p w14:paraId="7A48987D" w14:textId="77777777" w:rsidR="00507AE9" w:rsidRPr="00507AE9" w:rsidRDefault="00507AE9" w:rsidP="00507AE9">
      <w:pPr>
        <w:pStyle w:val="EndNoteBibliography"/>
        <w:spacing w:after="0"/>
        <w:rPr>
          <w:noProof/>
        </w:rPr>
      </w:pPr>
      <w:r w:rsidRPr="00507AE9">
        <w:rPr>
          <w:noProof/>
        </w:rPr>
        <w:t>[253] K.J. Lastwika, W. Wilson, 3rd, Q.K. Li, J. Norris, H. Xu, S.R. Ghazarian, H. Kitagawa, S. Kawabata, J.M. Taube, S. Yao, L.N. Liu, J.J. Gills, P.A. Dennis, Control of PD-L1 Expression by Oncogenic Activation of the AKT-mTOR Pathway in Non-Small Cell Lung Cancer, Cancer Res, 76 (2016) 227-238.</w:t>
      </w:r>
    </w:p>
    <w:p w14:paraId="06CFBEFB" w14:textId="77777777" w:rsidR="00507AE9" w:rsidRPr="00507AE9" w:rsidRDefault="00507AE9" w:rsidP="00507AE9">
      <w:pPr>
        <w:pStyle w:val="EndNoteBibliography"/>
        <w:spacing w:after="0"/>
        <w:rPr>
          <w:noProof/>
        </w:rPr>
      </w:pPr>
      <w:r w:rsidRPr="00507AE9">
        <w:rPr>
          <w:noProof/>
        </w:rPr>
        <w:t>[254] A. Zheng, F. Li, F. Chen, J. Zuo, L. Wang, Y. Wang, S. Chen, B. Xiao, Z. Tao, PDL1 promotes head and neck squamous cell carcinoma cell growth through mTOR signaling, Oncol Rep, 41 (2019) 2833-2843.</w:t>
      </w:r>
    </w:p>
    <w:p w14:paraId="308EBE85" w14:textId="77777777" w:rsidR="00507AE9" w:rsidRPr="00507AE9" w:rsidRDefault="00507AE9" w:rsidP="00507AE9">
      <w:pPr>
        <w:pStyle w:val="EndNoteBibliography"/>
        <w:spacing w:after="0"/>
        <w:rPr>
          <w:noProof/>
        </w:rPr>
      </w:pPr>
      <w:r w:rsidRPr="00507AE9">
        <w:rPr>
          <w:noProof/>
        </w:rPr>
        <w:t>[255] A. Palazon, P.A. Tyrakis, D. Macias, P. Velica, H. Rundqvist, S. Fitzpatrick, N. Vojnovic, A.T. Phan, N. Loman, I. Hedenfalk, T. Hatschek, J. Lovrot, T. Foukakis, A.W. Goldrath, J. Bergh, R.S. Johnson, An HIF-1alpha/VEGF-A Axis in Cytotoxic T Cells Regulates Tumor Progression, Cancer Cell, 32 (2017) 669-683 e665.</w:t>
      </w:r>
    </w:p>
    <w:p w14:paraId="1B4DA7FE" w14:textId="77777777" w:rsidR="00507AE9" w:rsidRPr="00507AE9" w:rsidRDefault="00507AE9" w:rsidP="00507AE9">
      <w:pPr>
        <w:pStyle w:val="EndNoteBibliography"/>
        <w:spacing w:after="0"/>
        <w:rPr>
          <w:noProof/>
        </w:rPr>
      </w:pPr>
      <w:r w:rsidRPr="00507AE9">
        <w:rPr>
          <w:noProof/>
        </w:rPr>
        <w:t>[256] J. Zhou, G. Wang, Y. Chen, H. Wang, Y. Hua, Z. Cai, Immunogenic cell death in cancer therapy: Present and emerging inducers, J Cell Mol Med, 23 (2019) 4854-4865.</w:t>
      </w:r>
    </w:p>
    <w:p w14:paraId="61F23761" w14:textId="77777777" w:rsidR="00507AE9" w:rsidRPr="00507AE9" w:rsidRDefault="00507AE9" w:rsidP="00507AE9">
      <w:pPr>
        <w:pStyle w:val="EndNoteBibliography"/>
        <w:spacing w:after="0"/>
        <w:rPr>
          <w:noProof/>
        </w:rPr>
      </w:pPr>
      <w:r w:rsidRPr="00507AE9">
        <w:rPr>
          <w:noProof/>
        </w:rPr>
        <w:t>[257] J. Li, S.G. Kim, J. Blenis, Rapamycin: one drug, many effects, Cell Metab, 19 (2014) 373-379.</w:t>
      </w:r>
    </w:p>
    <w:p w14:paraId="6AAF3208" w14:textId="77777777" w:rsidR="00507AE9" w:rsidRPr="00507AE9" w:rsidRDefault="00507AE9" w:rsidP="00507AE9">
      <w:pPr>
        <w:pStyle w:val="EndNoteBibliography"/>
        <w:spacing w:after="0"/>
        <w:rPr>
          <w:noProof/>
        </w:rPr>
      </w:pPr>
      <w:r w:rsidRPr="00507AE9">
        <w:rPr>
          <w:noProof/>
        </w:rPr>
        <w:t>[258] A. Baroja-Mazo, B. Revilla-Nuin, P. Ramirez, J.A. Pons, Immunosuppressive potency of mechanistic target of rapamycin inhibitors in solid-organ transplantation, World J Transplant, 6 (2016) 183-192.</w:t>
      </w:r>
    </w:p>
    <w:p w14:paraId="0B898015" w14:textId="77777777" w:rsidR="00507AE9" w:rsidRPr="00507AE9" w:rsidRDefault="00507AE9" w:rsidP="00507AE9">
      <w:pPr>
        <w:pStyle w:val="EndNoteBibliography"/>
        <w:spacing w:after="0"/>
        <w:rPr>
          <w:noProof/>
        </w:rPr>
      </w:pPr>
      <w:r w:rsidRPr="00507AE9">
        <w:rPr>
          <w:noProof/>
        </w:rPr>
        <w:t>[259] A. Mondino, D.L. Mueller, mTOR at the crossroads of T cell proliferation and tolerance, Semin Immunol, 19 (2007) 162-172.</w:t>
      </w:r>
    </w:p>
    <w:p w14:paraId="4B479C01" w14:textId="77777777" w:rsidR="00507AE9" w:rsidRPr="00507AE9" w:rsidRDefault="00507AE9" w:rsidP="00507AE9">
      <w:pPr>
        <w:pStyle w:val="EndNoteBibliography"/>
        <w:spacing w:after="0"/>
        <w:rPr>
          <w:noProof/>
        </w:rPr>
      </w:pPr>
      <w:r w:rsidRPr="00507AE9">
        <w:rPr>
          <w:noProof/>
        </w:rPr>
        <w:lastRenderedPageBreak/>
        <w:t>[260] N. Momin, J.R. Palmeri, E.A. Lutz, N. Jailkhani, H. Mak, A. Tabet, M.M. Chinn, B.H. Kang, V. Spanoudaki, R.O. Hynes, K.D. Wittrup, Maximizing response to intratumoral immunotherapy in mice by tuning local retention, Nat Commun, 13 (2022) 109.</w:t>
      </w:r>
    </w:p>
    <w:p w14:paraId="70BC6A58" w14:textId="77777777" w:rsidR="00507AE9" w:rsidRPr="00507AE9" w:rsidRDefault="00507AE9" w:rsidP="00507AE9">
      <w:pPr>
        <w:pStyle w:val="EndNoteBibliography"/>
        <w:spacing w:after="0"/>
        <w:rPr>
          <w:noProof/>
        </w:rPr>
      </w:pPr>
      <w:r w:rsidRPr="00507AE9">
        <w:rPr>
          <w:noProof/>
        </w:rPr>
        <w:t>[261] L.H. Bender, F. Abbate, I.B. Walters, Intratumoral Administration of a Novel Cytotoxic Formulation with Strong Tissue Dispersive Properties Regresses Tumor Growth and Elicits Systemic Adaptive Immunity in In Vivo Models, Int J Mol Sci, 21 (2020).</w:t>
      </w:r>
    </w:p>
    <w:p w14:paraId="3C373F6F" w14:textId="77777777" w:rsidR="00507AE9" w:rsidRPr="00507AE9" w:rsidRDefault="00507AE9" w:rsidP="00507AE9">
      <w:pPr>
        <w:pStyle w:val="EndNoteBibliography"/>
        <w:spacing w:after="0"/>
        <w:rPr>
          <w:noProof/>
        </w:rPr>
      </w:pPr>
      <w:r w:rsidRPr="00507AE9">
        <w:rPr>
          <w:noProof/>
        </w:rPr>
        <w:t>[262] N.M. Munoz, M. Williams, K. Dixon, C. Dupuis, A. McWatters, R. Avritscher, S.Z. Manrique, K. McHugh, R. Murthy, A. Tam, A. Naing, S.P. Patel, D. Leach, J.D. Hartgerink, S. Young, P. Prakash, P. Hwu, R.A. Sheth, Influence of injection technique, drug formulation and tumor microenvironment on intratumoral immunotherapy delivery and efficacy, J Immunother Cancer, 9 (2021).</w:t>
      </w:r>
    </w:p>
    <w:p w14:paraId="7277C496" w14:textId="77777777" w:rsidR="00507AE9" w:rsidRPr="00507AE9" w:rsidRDefault="00507AE9" w:rsidP="00507AE9">
      <w:pPr>
        <w:pStyle w:val="EndNoteBibliography"/>
        <w:spacing w:after="0"/>
        <w:rPr>
          <w:noProof/>
        </w:rPr>
      </w:pPr>
      <w:r w:rsidRPr="00507AE9">
        <w:rPr>
          <w:noProof/>
        </w:rPr>
        <w:t>[263] P.J. van Meer, M. Kooijman, V. Brinks, C.C. Gispen-de Wied, B. Silva-Lima, E.H. Moors, H. Schellekens, Immunogenicity of mAbs in non-human primates during nonclinical safety assessment, MAbs, 5 (2013) 810-816.</w:t>
      </w:r>
    </w:p>
    <w:p w14:paraId="4320119F" w14:textId="77777777" w:rsidR="00507AE9" w:rsidRPr="00507AE9" w:rsidRDefault="00507AE9" w:rsidP="00507AE9">
      <w:pPr>
        <w:pStyle w:val="EndNoteBibliography"/>
        <w:spacing w:after="0"/>
        <w:rPr>
          <w:noProof/>
        </w:rPr>
      </w:pPr>
      <w:r w:rsidRPr="00507AE9">
        <w:rPr>
          <w:noProof/>
        </w:rPr>
        <w:t>[264] V. Brinks, W. Jiskoot, H. Schellekens, Immunogenicity of therapeutic proteins: the use of animal models, Pharm Res, 28 (2011) 2379-2385.</w:t>
      </w:r>
    </w:p>
    <w:p w14:paraId="0C31A0A9" w14:textId="77777777" w:rsidR="00507AE9" w:rsidRPr="00507AE9" w:rsidRDefault="00507AE9" w:rsidP="00507AE9">
      <w:pPr>
        <w:pStyle w:val="EndNoteBibliography"/>
        <w:spacing w:after="0"/>
        <w:rPr>
          <w:noProof/>
        </w:rPr>
      </w:pPr>
      <w:r w:rsidRPr="00507AE9">
        <w:rPr>
          <w:noProof/>
        </w:rPr>
        <w:t>[265] L. Tao, T.A. Reese, Making Mouse Models That Reflect Human Immune Responses, Trends Immunol, 38 (2017) 181-193.</w:t>
      </w:r>
    </w:p>
    <w:p w14:paraId="6F5E4C30" w14:textId="77777777" w:rsidR="00507AE9" w:rsidRPr="00507AE9" w:rsidRDefault="00507AE9" w:rsidP="00507AE9">
      <w:pPr>
        <w:pStyle w:val="EndNoteBibliography"/>
        <w:spacing w:after="0"/>
        <w:rPr>
          <w:noProof/>
        </w:rPr>
      </w:pPr>
      <w:r w:rsidRPr="00507AE9">
        <w:rPr>
          <w:noProof/>
        </w:rPr>
        <w:t>[266] F. Faraji, Z. Karjoo, M.V. Moghaddam, S. Heidari, R.Z. Emameh, R. Falak, Challenges related to the immunogenicity of parenteral recombinant proteins: Underlying mechanisms and new approaches to overcome it, Int Rev Immunol, 37 (2018) 301-315.</w:t>
      </w:r>
    </w:p>
    <w:p w14:paraId="31549C04" w14:textId="77777777" w:rsidR="00507AE9" w:rsidRPr="00507AE9" w:rsidRDefault="00507AE9" w:rsidP="00507AE9">
      <w:pPr>
        <w:pStyle w:val="EndNoteBibliography"/>
        <w:spacing w:after="0"/>
        <w:rPr>
          <w:noProof/>
        </w:rPr>
      </w:pPr>
      <w:r w:rsidRPr="00507AE9">
        <w:rPr>
          <w:noProof/>
        </w:rPr>
        <w:t>[267] R. Dingman, S.V. Balu-Iyer, Immunogenicity of Protein Pharmaceuticals, J Pharm Sci, 108 (2019) 1637-1654.</w:t>
      </w:r>
    </w:p>
    <w:p w14:paraId="5D1E267E" w14:textId="77777777" w:rsidR="00507AE9" w:rsidRPr="00507AE9" w:rsidRDefault="00507AE9" w:rsidP="00507AE9">
      <w:pPr>
        <w:pStyle w:val="EndNoteBibliography"/>
        <w:spacing w:after="0"/>
        <w:rPr>
          <w:noProof/>
        </w:rPr>
      </w:pPr>
      <w:r w:rsidRPr="00507AE9">
        <w:rPr>
          <w:noProof/>
        </w:rPr>
        <w:t>[268] G. Kijanka, W. Jiskoot, H. Schellekens, V. Brinks, Effect of treatment regimen on the immunogenicity of human interferon Beta in immune tolerant mice, Pharm Res, 30 (2013) 1553-1560.</w:t>
      </w:r>
    </w:p>
    <w:p w14:paraId="3B7B78C7" w14:textId="77777777" w:rsidR="00507AE9" w:rsidRPr="00507AE9" w:rsidRDefault="00507AE9" w:rsidP="00507AE9">
      <w:pPr>
        <w:pStyle w:val="EndNoteBibliography"/>
        <w:spacing w:after="0"/>
        <w:rPr>
          <w:noProof/>
        </w:rPr>
      </w:pPr>
      <w:r w:rsidRPr="00507AE9">
        <w:rPr>
          <w:noProof/>
        </w:rPr>
        <w:t>[269] C.C. Baniel, E.G. Sumiec, J.A. Hank, A.M. Bates, A.K. Erbe, A.A. Pieper, A.G. Hoefges, R.B. Patel, A.L. Rakhmilevich, Z.S. Morris, P.M. Sondel, Intratumoral injection reduces toxicity and antibody-mediated neutralization of immunocytokine in a mouse melanoma model, J Immunother Cancer, 8 (2020).</w:t>
      </w:r>
    </w:p>
    <w:p w14:paraId="1AB849A6" w14:textId="77777777" w:rsidR="00507AE9" w:rsidRPr="00507AE9" w:rsidRDefault="00507AE9" w:rsidP="00507AE9">
      <w:pPr>
        <w:pStyle w:val="EndNoteBibliography"/>
        <w:spacing w:after="0"/>
        <w:rPr>
          <w:noProof/>
        </w:rPr>
      </w:pPr>
      <w:r w:rsidRPr="00507AE9">
        <w:rPr>
          <w:noProof/>
        </w:rPr>
        <w:t>[270] L.N. Chaudhary, Early stage triple negative breast cancer: Management and future directions, Semin Oncol, 47 (2020) 201-208.</w:t>
      </w:r>
    </w:p>
    <w:p w14:paraId="145A0943" w14:textId="77777777" w:rsidR="00507AE9" w:rsidRPr="00507AE9" w:rsidRDefault="00507AE9" w:rsidP="00507AE9">
      <w:pPr>
        <w:pStyle w:val="EndNoteBibliography"/>
        <w:spacing w:after="0"/>
        <w:rPr>
          <w:noProof/>
        </w:rPr>
      </w:pPr>
      <w:r w:rsidRPr="00507AE9">
        <w:rPr>
          <w:noProof/>
        </w:rPr>
        <w:t>[271] N. Yuan, M. Meng, C. Liu, L. Feng, L. Hou, Q. Ning, G. Xin, L. Pei, S. Gu, X. Li, X. Zhao, Clinical characteristics and prognostic analysis of triple-negative breast cancer patients, Mol Clin Oncol, 2 (2014) 245-251.</w:t>
      </w:r>
    </w:p>
    <w:p w14:paraId="2E943FA6" w14:textId="77777777" w:rsidR="00507AE9" w:rsidRPr="00507AE9" w:rsidRDefault="00507AE9" w:rsidP="00507AE9">
      <w:pPr>
        <w:pStyle w:val="EndNoteBibliography"/>
        <w:spacing w:after="0"/>
        <w:rPr>
          <w:noProof/>
        </w:rPr>
      </w:pPr>
      <w:r w:rsidRPr="00507AE9">
        <w:rPr>
          <w:noProof/>
        </w:rPr>
        <w:lastRenderedPageBreak/>
        <w:t>[272] E.M. Tacconi, S. Badie, G. De Gregoriis, T. Reislander, X. Lai, M. Porru, C. Folio, J. Moore, A. Kopp, J. Baguna Torres, D. Sneddon, M. Green, S. Dedic, J.W. Lee, A.S. Batra, O.M. Rueda, A. Bruna, C. Leonetti, C. Caldas, B. Cornelissen, L. Brino, A. Ryan, A. Biroccio, M. Tarsounas, Chlorambucil targets BRCA1/2-deficient tumours and counteracts PARP inhibitor resistance, EMBO Mol Med, 11 (2019) e9982.</w:t>
      </w:r>
    </w:p>
    <w:p w14:paraId="174C493D" w14:textId="77777777" w:rsidR="00507AE9" w:rsidRPr="00507AE9" w:rsidRDefault="00507AE9" w:rsidP="00507AE9">
      <w:pPr>
        <w:pStyle w:val="EndNoteBibliography"/>
        <w:spacing w:after="0"/>
        <w:rPr>
          <w:noProof/>
        </w:rPr>
      </w:pPr>
      <w:r w:rsidRPr="00507AE9">
        <w:rPr>
          <w:noProof/>
        </w:rPr>
        <w:t>[273] M. Millard, J.D. Gallagher, B.Z. Olenyuk, N. Neamati, A selective mitochondrial-targeted chlorambucil with remarkable cytotoxicity in breast and pancreatic cancers, J Med Chem, 56 (2013) 9170-9179.</w:t>
      </w:r>
    </w:p>
    <w:p w14:paraId="74017961" w14:textId="77777777" w:rsidR="00507AE9" w:rsidRPr="00507AE9" w:rsidRDefault="00507AE9" w:rsidP="00507AE9">
      <w:pPr>
        <w:pStyle w:val="EndNoteBibliography"/>
        <w:spacing w:after="0"/>
        <w:rPr>
          <w:noProof/>
        </w:rPr>
      </w:pPr>
      <w:r w:rsidRPr="00507AE9">
        <w:rPr>
          <w:noProof/>
        </w:rPr>
        <w:t>[274] P. Pocasap, N. Weerapreeyakul, J. Timonen, J. Järvinen, J. Leppänen, J. Kärkkäinen, J. Rautio, Tyrosine–chlorambucil conjugates facilitate cellular uptake through L-type amino acid transporter 1 (LAT1) in human breast cancer cell line MCF-7, International Journal of Molecular Sciences, (2020).</w:t>
      </w:r>
    </w:p>
    <w:p w14:paraId="1C23EB11" w14:textId="77777777" w:rsidR="00507AE9" w:rsidRPr="00507AE9" w:rsidRDefault="00507AE9" w:rsidP="00507AE9">
      <w:pPr>
        <w:pStyle w:val="EndNoteBibliography"/>
        <w:spacing w:after="0"/>
        <w:rPr>
          <w:noProof/>
        </w:rPr>
      </w:pPr>
      <w:r w:rsidRPr="00507AE9">
        <w:rPr>
          <w:noProof/>
        </w:rPr>
        <w:t>[275] A.B. Moshnikova, V.N. Afanasyev, O.V. Proussakova, S. Chernyshov, V. Gogvadze, I.P. Beletsky, Cytotoxic activity of 1-ethyl-3-(3-dimethylaminopropyl)-carbodiimide is underlain by DNA interchain cross-linking, Cell Mol Life Sci, 63 (2006) 229-234.</w:t>
      </w:r>
    </w:p>
    <w:p w14:paraId="63F5BA5A" w14:textId="77777777" w:rsidR="00507AE9" w:rsidRPr="00507AE9" w:rsidRDefault="00507AE9" w:rsidP="00507AE9">
      <w:pPr>
        <w:pStyle w:val="EndNoteBibliography"/>
        <w:spacing w:after="0"/>
        <w:rPr>
          <w:noProof/>
        </w:rPr>
      </w:pPr>
      <w:r w:rsidRPr="00507AE9">
        <w:rPr>
          <w:noProof/>
        </w:rPr>
        <w:t>[276] A.Q. Dean, S. Luo, J.D. Twomey, B. Zhang, Targeting cancer with antibody-drug conjugates: Promises and challenges, MAbs, 13 (2021) 1951427.</w:t>
      </w:r>
    </w:p>
    <w:p w14:paraId="18F66720" w14:textId="1A0032B7" w:rsidR="00507AE9" w:rsidRPr="00507AE9" w:rsidRDefault="00507AE9" w:rsidP="00507AE9">
      <w:pPr>
        <w:pStyle w:val="EndNoteBibliography"/>
        <w:spacing w:after="0"/>
        <w:rPr>
          <w:noProof/>
        </w:rPr>
      </w:pPr>
      <w:r w:rsidRPr="00507AE9">
        <w:rPr>
          <w:noProof/>
        </w:rPr>
        <w:t>[277] A. Aissanou, Annexin A5-methotrexate: a novel targeted theraputic against breast cancer and leukemia</w:t>
      </w:r>
      <w:r w:rsidR="00144B3E">
        <w:rPr>
          <w:noProof/>
        </w:rPr>
        <w:t xml:space="preserve">, M.S. thesis, </w:t>
      </w:r>
      <w:r w:rsidRPr="00507AE9">
        <w:rPr>
          <w:noProof/>
        </w:rPr>
        <w:t>The University of Oklahoma Norman, Oklahoma 2020.</w:t>
      </w:r>
    </w:p>
    <w:p w14:paraId="67152A1D" w14:textId="77777777" w:rsidR="00507AE9" w:rsidRPr="00507AE9" w:rsidRDefault="00507AE9" w:rsidP="00507AE9">
      <w:pPr>
        <w:pStyle w:val="EndNoteBibliography"/>
        <w:spacing w:after="0"/>
        <w:rPr>
          <w:noProof/>
        </w:rPr>
      </w:pPr>
      <w:r w:rsidRPr="00507AE9">
        <w:rPr>
          <w:noProof/>
        </w:rPr>
        <w:t>[278] M. Abualhasan, N.W. Odeh, G.N. Younis, O.F. Zeidan, Analytical Method Development for Sodium Valproate through Chemical Derivatization, Int J Anal Chem, 2020 (2020) 5672183.</w:t>
      </w:r>
    </w:p>
    <w:p w14:paraId="36A37ABB" w14:textId="77777777" w:rsidR="00507AE9" w:rsidRPr="00507AE9" w:rsidRDefault="00507AE9" w:rsidP="00507AE9">
      <w:pPr>
        <w:pStyle w:val="EndNoteBibliography"/>
        <w:spacing w:after="0"/>
        <w:rPr>
          <w:noProof/>
        </w:rPr>
      </w:pPr>
      <w:r w:rsidRPr="00507AE9">
        <w:rPr>
          <w:noProof/>
        </w:rPr>
        <w:t>[279] M. Narvekar, H.Y. Xue, J.Y. Eoh, H.L. Wong, Nanocarrier for poorly water-soluble anticancer drugs--barriers of translation and solutions, AAPS PharmSciTech, 15 (2014) 822-833.</w:t>
      </w:r>
    </w:p>
    <w:p w14:paraId="1B91C29F" w14:textId="77777777" w:rsidR="00507AE9" w:rsidRPr="00507AE9" w:rsidRDefault="00507AE9" w:rsidP="00507AE9">
      <w:pPr>
        <w:pStyle w:val="EndNoteBibliography"/>
        <w:spacing w:after="0"/>
        <w:rPr>
          <w:noProof/>
        </w:rPr>
      </w:pPr>
      <w:r w:rsidRPr="00507AE9">
        <w:rPr>
          <w:noProof/>
        </w:rPr>
        <w:t>[280] M. Terranova-Barberio, S. Thomas, N. Ali, N. Pawlowska, J. Park, G. Krings, M.D. Rosenblum, A. Budillon, P.N. Munster, HDAC inhibition potentiates immunotherapy in triple negative breast cancer, Oncotarget, 8 (2017) 114156-114172.</w:t>
      </w:r>
    </w:p>
    <w:p w14:paraId="7FFC5236" w14:textId="77777777" w:rsidR="00507AE9" w:rsidRPr="00507AE9" w:rsidRDefault="00507AE9" w:rsidP="00507AE9">
      <w:pPr>
        <w:pStyle w:val="EndNoteBibliography"/>
        <w:spacing w:after="0"/>
        <w:rPr>
          <w:noProof/>
        </w:rPr>
      </w:pPr>
      <w:r w:rsidRPr="00507AE9">
        <w:rPr>
          <w:noProof/>
        </w:rPr>
        <w:t>[281] M. Terranova-Barberio, M.S. Roca, A.I. Zotti, A. Leone, F. Bruzzese, C. Vitagliano, G. Scogliamiglio, D. Russo, G. D'Angelo, R. Franco, A. Budillon, E. Di Gennaro, Valproic acid potentiates the anticancer activity of capecitabine in vitro and in vivo in breast cancer models via induction of thymidine phosphorylase expression, Oncotarget, 7 (2016) 7715-7731.</w:t>
      </w:r>
    </w:p>
    <w:p w14:paraId="4DE908E3" w14:textId="77777777" w:rsidR="00507AE9" w:rsidRPr="00507AE9" w:rsidRDefault="00507AE9" w:rsidP="00507AE9">
      <w:pPr>
        <w:pStyle w:val="EndNoteBibliography"/>
        <w:spacing w:after="0"/>
        <w:rPr>
          <w:noProof/>
        </w:rPr>
      </w:pPr>
      <w:r w:rsidRPr="00507AE9">
        <w:rPr>
          <w:noProof/>
        </w:rPr>
        <w:t>[282] Z.H. Peng, J. Kopecek, Synthesis and activity of tumor-homing peptide iRGD and histone deacetylase inhibitor valproic acid conjugate, Bioorg Med Chem Lett, 24 (2014) 1928-1933.</w:t>
      </w:r>
    </w:p>
    <w:p w14:paraId="74E8C5C7" w14:textId="77777777" w:rsidR="00507AE9" w:rsidRPr="00507AE9" w:rsidRDefault="00507AE9" w:rsidP="00507AE9">
      <w:pPr>
        <w:pStyle w:val="EndNoteBibliography"/>
        <w:spacing w:after="0"/>
        <w:rPr>
          <w:noProof/>
        </w:rPr>
      </w:pPr>
      <w:r w:rsidRPr="00507AE9">
        <w:rPr>
          <w:noProof/>
        </w:rPr>
        <w:t>[283] K.N. Sugahara, T. Teesalu, P.P. Karmali, V.R. Kotamraju, L. Agemy, D.R. Greenwald, E. Ruoslahti, Coadministration of a tumor-penetrating peptide enhances the efficacy of cancer drugs, Science, 328 (2010) 1031-1035.</w:t>
      </w:r>
    </w:p>
    <w:p w14:paraId="734D3978" w14:textId="77777777" w:rsidR="00507AE9" w:rsidRPr="00507AE9" w:rsidRDefault="00507AE9" w:rsidP="00507AE9">
      <w:pPr>
        <w:pStyle w:val="EndNoteBibliography"/>
        <w:spacing w:after="0"/>
        <w:rPr>
          <w:noProof/>
        </w:rPr>
      </w:pPr>
      <w:r w:rsidRPr="00507AE9">
        <w:rPr>
          <w:noProof/>
        </w:rPr>
        <w:lastRenderedPageBreak/>
        <w:t>[284] D.Y. Fan, Y. Tian, Z.J. Liu, Injectable Hydrogels for Localized Cancer Therapy, Front Chem, 7 (2019) 675.</w:t>
      </w:r>
    </w:p>
    <w:p w14:paraId="56730479" w14:textId="77777777" w:rsidR="00507AE9" w:rsidRPr="00507AE9" w:rsidRDefault="00507AE9" w:rsidP="00507AE9">
      <w:pPr>
        <w:pStyle w:val="EndNoteBibliography"/>
        <w:spacing w:after="0"/>
        <w:rPr>
          <w:noProof/>
        </w:rPr>
      </w:pPr>
      <w:r w:rsidRPr="00507AE9">
        <w:rPr>
          <w:noProof/>
        </w:rPr>
        <w:t>[285] A. Rotte, Combination of CTLA-4 and PD-1 blockers for treatment of cancer, 2019.</w:t>
      </w:r>
    </w:p>
    <w:p w14:paraId="36F844EB" w14:textId="77777777" w:rsidR="00507AE9" w:rsidRPr="00507AE9" w:rsidRDefault="00507AE9" w:rsidP="00507AE9">
      <w:pPr>
        <w:pStyle w:val="EndNoteBibliography"/>
        <w:spacing w:after="0"/>
        <w:rPr>
          <w:noProof/>
        </w:rPr>
      </w:pPr>
      <w:r w:rsidRPr="00507AE9">
        <w:rPr>
          <w:noProof/>
        </w:rPr>
        <w:t>[286] M.G. Catalano, R. Poli, M. Pugliese, N. Fortunati, G. Boccuzzi, Valproic acid enhances tubulin acetylation and apoptotic activity of paclitaxel on anaplastic thyroid cancer cell lines, Endocr Relat Cancer, 14 (2007) 839-845.</w:t>
      </w:r>
    </w:p>
    <w:p w14:paraId="4B38910D" w14:textId="77777777" w:rsidR="00507AE9" w:rsidRPr="00507AE9" w:rsidRDefault="00507AE9" w:rsidP="00507AE9">
      <w:pPr>
        <w:pStyle w:val="EndNoteBibliography"/>
        <w:spacing w:after="0"/>
        <w:rPr>
          <w:noProof/>
        </w:rPr>
      </w:pPr>
      <w:r w:rsidRPr="00507AE9">
        <w:rPr>
          <w:noProof/>
        </w:rPr>
        <w:t>[287] S.C. Rockwell, R.F. Kallman, L.F. Fajardo, Characteristics of a serially transplanted mouse mammary tumor and its tissue-culture-adapted derivative, J Natl Cancer Inst, 49 (1972) 735-749.</w:t>
      </w:r>
    </w:p>
    <w:p w14:paraId="36FECC9F" w14:textId="77777777" w:rsidR="00507AE9" w:rsidRPr="00507AE9" w:rsidRDefault="00507AE9" w:rsidP="00507AE9">
      <w:pPr>
        <w:pStyle w:val="EndNoteBibliography"/>
        <w:spacing w:after="0"/>
        <w:rPr>
          <w:noProof/>
        </w:rPr>
      </w:pPr>
      <w:r w:rsidRPr="00507AE9">
        <w:rPr>
          <w:noProof/>
        </w:rPr>
        <w:t>[288] I. Holen, L. Saleh, P.D. Ottewell, M.A. Lawson, Chapter 4 - In vivo models used in studies of bone metastases, in: D. Heymann (Ed.) Bone Sarcomas and Bone Metastases - From Bench to Bedside (Third Edition), Academic Press2022, pp. 35-53.</w:t>
      </w:r>
    </w:p>
    <w:p w14:paraId="50B9A82E" w14:textId="77777777" w:rsidR="00507AE9" w:rsidRPr="00507AE9" w:rsidRDefault="00507AE9" w:rsidP="00507AE9">
      <w:pPr>
        <w:pStyle w:val="EndNoteBibliography"/>
        <w:spacing w:after="0"/>
        <w:rPr>
          <w:noProof/>
        </w:rPr>
      </w:pPr>
      <w:r w:rsidRPr="00507AE9">
        <w:rPr>
          <w:noProof/>
        </w:rPr>
        <w:t>[289] B. Schrors, S. Boegel, C. Albrecht, T. Bukur, V. Bukur, C. Holtstrater, C. Ritzel, K. Manninen, A.D. Tadmor, M. Vormehr, U. Sahin, M. Lower, Multi-Omics Characterization of the 4T1 Murine Mammary Gland Tumor Model, Front Oncol, 10 (2020) 1195.</w:t>
      </w:r>
    </w:p>
    <w:p w14:paraId="55DB0A80" w14:textId="77777777" w:rsidR="00507AE9" w:rsidRPr="00507AE9" w:rsidRDefault="00507AE9" w:rsidP="00507AE9">
      <w:pPr>
        <w:pStyle w:val="EndNoteBibliography"/>
        <w:spacing w:after="0"/>
        <w:rPr>
          <w:noProof/>
        </w:rPr>
      </w:pPr>
      <w:r w:rsidRPr="00507AE9">
        <w:rPr>
          <w:noProof/>
        </w:rPr>
        <w:t>[290] H.D. Soule, T.M. Maloney, S.R. Wolman, W.D. Peterson, Jr., R. Brenz, C.M. McGrath, J. Russo, R.J. Pauley, R.F. Jones, S.C. Brooks, Isolation and characterization of a spontaneously immortalized human breast epithelial cell line, MCF-10, Cancer Res, 50 (1990) 6075-6086.</w:t>
      </w:r>
    </w:p>
    <w:p w14:paraId="15DC90AB" w14:textId="77777777" w:rsidR="00507AE9" w:rsidRPr="00507AE9" w:rsidRDefault="00507AE9" w:rsidP="00507AE9">
      <w:pPr>
        <w:pStyle w:val="EndNoteBibliography"/>
        <w:spacing w:after="0"/>
        <w:rPr>
          <w:noProof/>
        </w:rPr>
      </w:pPr>
      <w:r w:rsidRPr="00507AE9">
        <w:rPr>
          <w:noProof/>
        </w:rPr>
        <w:t>[291] Y. Qu, B. Han, Y. Yu, W. Yao, S. Bose, B.Y. Karlan, A.E. Giuliano, X. Cui, Evaluation of MCF10A as a Reliable Model for Normal Human Mammary Epithelial Cells, PLoS One, 10 (2015) e0131285.</w:t>
      </w:r>
    </w:p>
    <w:p w14:paraId="3668D462" w14:textId="77777777" w:rsidR="00507AE9" w:rsidRPr="00507AE9" w:rsidRDefault="00507AE9" w:rsidP="00507AE9">
      <w:pPr>
        <w:pStyle w:val="EndNoteBibliography"/>
        <w:spacing w:after="0"/>
        <w:rPr>
          <w:noProof/>
        </w:rPr>
      </w:pPr>
      <w:r w:rsidRPr="00507AE9">
        <w:rPr>
          <w:noProof/>
        </w:rPr>
        <w:t>[292] G. Kremmidiotis, A.F. Leske, T.C. Lavranos, D. Beaumont, J. Gasic, A. Hall, M. O'Callaghan, C.A. Matthews, B. Flynn, BNC105: a novel tubulin polymerization inhibitor that selectively disrupts tumor vasculature and displays single-agent antitumor efficacy, Mol Cancer Ther, 9 (2010) 1562-1573.</w:t>
      </w:r>
    </w:p>
    <w:p w14:paraId="747B7F80" w14:textId="77777777" w:rsidR="00507AE9" w:rsidRPr="00507AE9" w:rsidRDefault="00507AE9" w:rsidP="00507AE9">
      <w:pPr>
        <w:pStyle w:val="EndNoteBibliography"/>
        <w:rPr>
          <w:noProof/>
        </w:rPr>
      </w:pPr>
      <w:r w:rsidRPr="00507AE9">
        <w:rPr>
          <w:noProof/>
        </w:rPr>
        <w:t>[293] B.D. Van Rite, Y.A. Lazrak, M.L. Pagnon, N.R. Palwai, L.F.F. Neves, P.S. McFetridge, R.G. Harrison, Enzyme prodrug therapy designed to target l-methioninase to the tumor vasculature, Cancer Letters, (2011).</w:t>
      </w:r>
    </w:p>
    <w:p w14:paraId="5EE66290" w14:textId="54524DB2" w:rsidR="00834D1D" w:rsidRDefault="00A949AA" w:rsidP="00973922">
      <w:pPr>
        <w:tabs>
          <w:tab w:val="left" w:pos="6658"/>
        </w:tabs>
        <w:rPr>
          <w:rFonts w:cs="Times New Roman"/>
        </w:rPr>
      </w:pPr>
      <w:r>
        <w:rPr>
          <w:rFonts w:cs="Times New Roman"/>
        </w:rPr>
        <w:fldChar w:fldCharType="end"/>
      </w:r>
    </w:p>
    <w:p w14:paraId="0C9F60F3" w14:textId="77777777" w:rsidR="00834D1D" w:rsidRDefault="00834D1D">
      <w:pPr>
        <w:spacing w:line="240" w:lineRule="auto"/>
        <w:jc w:val="left"/>
        <w:rPr>
          <w:rFonts w:cs="Times New Roman"/>
        </w:rPr>
      </w:pPr>
      <w:r>
        <w:rPr>
          <w:rFonts w:cs="Times New Roman"/>
        </w:rPr>
        <w:br w:type="page"/>
      </w:r>
    </w:p>
    <w:bookmarkStart w:id="206" w:name="_Toc116911072"/>
    <w:p w14:paraId="7C329012" w14:textId="56178AEA" w:rsidR="00973922" w:rsidRDefault="003A21F8" w:rsidP="00834D1D">
      <w:pPr>
        <w:pStyle w:val="Heading1"/>
      </w:pPr>
      <w:r>
        <w:rPr>
          <w:noProof/>
        </w:rPr>
        <w:lastRenderedPageBreak/>
        <mc:AlternateContent>
          <mc:Choice Requires="wps">
            <w:drawing>
              <wp:anchor distT="0" distB="0" distL="114300" distR="114300" simplePos="0" relativeHeight="251891712" behindDoc="0" locked="0" layoutInCell="1" allowOverlap="1" wp14:anchorId="1C5FE30C" wp14:editId="590E07E6">
                <wp:simplePos x="0" y="0"/>
                <wp:positionH relativeFrom="column">
                  <wp:posOffset>787400</wp:posOffset>
                </wp:positionH>
                <wp:positionV relativeFrom="paragraph">
                  <wp:posOffset>4316095</wp:posOffset>
                </wp:positionV>
                <wp:extent cx="4419600" cy="635"/>
                <wp:effectExtent l="0" t="0" r="0" b="12065"/>
                <wp:wrapTopAndBottom/>
                <wp:docPr id="44" name="Text Box 44"/>
                <wp:cNvGraphicFramePr/>
                <a:graphic xmlns:a="http://schemas.openxmlformats.org/drawingml/2006/main">
                  <a:graphicData uri="http://schemas.microsoft.com/office/word/2010/wordprocessingShape">
                    <wps:wsp>
                      <wps:cNvSpPr txBox="1"/>
                      <wps:spPr>
                        <a:xfrm>
                          <a:off x="0" y="0"/>
                          <a:ext cx="4419600" cy="635"/>
                        </a:xfrm>
                        <a:prstGeom prst="rect">
                          <a:avLst/>
                        </a:prstGeom>
                        <a:solidFill>
                          <a:prstClr val="white"/>
                        </a:solidFill>
                        <a:ln>
                          <a:noFill/>
                        </a:ln>
                      </wps:spPr>
                      <wps:txbx>
                        <w:txbxContent>
                          <w:p w14:paraId="5BA94B8D" w14:textId="1D8B4F8E" w:rsidR="00EC6EAE" w:rsidRDefault="00EC6EAE" w:rsidP="003A21F8">
                            <w:pPr>
                              <w:pStyle w:val="Caption"/>
                              <w:rPr>
                                <w:b/>
                                <w:bCs/>
                              </w:rPr>
                            </w:pPr>
                            <w:bookmarkStart w:id="207" w:name="_Toc118910713"/>
                            <w:r w:rsidRPr="003A21F8">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68</w:t>
                            </w:r>
                            <w:r>
                              <w:rPr>
                                <w:b/>
                                <w:bCs/>
                              </w:rPr>
                              <w:fldChar w:fldCharType="end"/>
                            </w:r>
                            <w:r w:rsidRPr="003A21F8">
                              <w:rPr>
                                <w:b/>
                                <w:bCs/>
                              </w:rPr>
                              <w:t>: ANXA5 retention time</w:t>
                            </w:r>
                            <w:bookmarkEnd w:id="207"/>
                          </w:p>
                          <w:p w14:paraId="103FF052" w14:textId="652991E3" w:rsidR="00EC6EAE" w:rsidRDefault="00EC6EAE" w:rsidP="000F0F84">
                            <w:r>
                              <w:t>ANXA5 exists as isobaric isomers. Peak one of ANXA5 eluted after 14.5 minutes. Peak two of ANXA5 eluted after 16.1 minutes. Re</w:t>
                            </w:r>
                            <w:r w:rsidR="00AA1EF0">
                              <w:t>te</w:t>
                            </w:r>
                            <w:r>
                              <w:t xml:space="preserve">ntion time was obtained on </w:t>
                            </w:r>
                            <w:r w:rsidRPr="00B6405A">
                              <w:t>Vanquish Horizon UHPLC system (Thermo Scientific) through a SEC UHPLC column (BEH200 SEC 4.6 x 50 mm, Waters), at a flow rate of 20 µL/min.</w:t>
                            </w:r>
                            <w:r>
                              <w:t xml:space="preserve"> </w:t>
                            </w:r>
                          </w:p>
                          <w:p w14:paraId="1C1AB237" w14:textId="7FF33A13" w:rsidR="00EC6EAE" w:rsidRPr="003A21F8" w:rsidRDefault="00EC6EAE" w:rsidP="003A21F8"/>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C5FE30C" id="Text Box 44" o:spid="_x0000_s1117" type="#_x0000_t202" style="position:absolute;left:0;text-align:left;margin-left:62pt;margin-top:339.85pt;width:348pt;height:.0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" stroked="f">
                <v:textbox style="mso-fit-shape-to-text:t" inset="0,0,0,0">
                  <w:txbxContent>
                    <w:p w14:paraId="5BA94B8D" w14:textId="1D8B4F8E" w:rsidR="00EC6EAE" w:rsidRDefault="00EC6EAE" w:rsidP="003A21F8">
                      <w:pPr>
                        <w:pStyle w:val="Caption"/>
                        <w:rPr>
                          <w:b/>
                          <w:bCs/>
                        </w:rPr>
                      </w:pPr>
                      <w:bookmarkStart w:id="271" w:name="_Toc118910713"/>
                      <w:r w:rsidRPr="003A21F8">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68</w:t>
                      </w:r>
                      <w:r>
                        <w:rPr>
                          <w:b/>
                          <w:bCs/>
                        </w:rPr>
                        <w:fldChar w:fldCharType="end"/>
                      </w:r>
                      <w:r w:rsidRPr="003A21F8">
                        <w:rPr>
                          <w:b/>
                          <w:bCs/>
                        </w:rPr>
                        <w:t>: ANXA5 retention time</w:t>
                      </w:r>
                      <w:bookmarkEnd w:id="271"/>
                    </w:p>
                    <w:p w14:paraId="103FF052" w14:textId="652991E3" w:rsidR="00EC6EAE" w:rsidRDefault="00EC6EAE" w:rsidP="000F0F84">
                      <w:r>
                        <w:t>ANXA5 exists as isobaric isomers. Peak one of ANXA5 eluted after 14.5 minutes. Peak two of ANXA5 eluted after 16.1 minutes. Re</w:t>
                      </w:r>
                      <w:r w:rsidR="00AA1EF0">
                        <w:t>te</w:t>
                      </w:r>
                      <w:r>
                        <w:t xml:space="preserve">ntion time was obtained on </w:t>
                      </w:r>
                      <w:r w:rsidRPr="00B6405A">
                        <w:t>Vanquish Horizon UHPLC system (Thermo Scientific) through a SEC UHPLC column (BEH200 SEC 4.6 x 50 mm, Waters), at a flow rate of 20 µL/min.</w:t>
                      </w:r>
                      <w:r>
                        <w:t xml:space="preserve"> </w:t>
                      </w:r>
                    </w:p>
                    <w:p w14:paraId="1C1AB237" w14:textId="7FF33A13" w:rsidR="00EC6EAE" w:rsidRPr="003A21F8" w:rsidRDefault="00EC6EAE" w:rsidP="003A21F8"/>
                  </w:txbxContent>
                </v:textbox>
                <w10:wrap type="topAndBottom"/>
              </v:shape>
            </w:pict>
          </mc:Fallback>
        </mc:AlternateContent>
      </w:r>
      <w:r>
        <w:rPr>
          <w:noProof/>
        </w:rPr>
        <w:drawing>
          <wp:anchor distT="0" distB="0" distL="114300" distR="114300" simplePos="0" relativeHeight="251889664" behindDoc="0" locked="0" layoutInCell="1" allowOverlap="1" wp14:anchorId="36A8657F" wp14:editId="669ABB3D">
            <wp:simplePos x="0" y="0"/>
            <wp:positionH relativeFrom="column">
              <wp:posOffset>787639</wp:posOffset>
            </wp:positionH>
            <wp:positionV relativeFrom="paragraph">
              <wp:posOffset>588865</wp:posOffset>
            </wp:positionV>
            <wp:extent cx="4419600" cy="3670300"/>
            <wp:effectExtent l="0" t="0" r="0" b="0"/>
            <wp:wrapTopAndBottom/>
            <wp:docPr id="43" name="Picture 4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icture containing graphical user interface&#10;&#10;Description automatically generated"/>
                    <pic:cNvPicPr/>
                  </pic:nvPicPr>
                  <pic:blipFill>
                    <a:blip r:embed="rId184">
                      <a:extLst>
                        <a:ext uri="{28A0092B-C50C-407E-A947-70E740481C1C}">
                          <a14:useLocalDpi xmlns:a14="http://schemas.microsoft.com/office/drawing/2010/main" val="0"/>
                        </a:ext>
                      </a:extLst>
                    </a:blip>
                    <a:stretch>
                      <a:fillRect/>
                    </a:stretch>
                  </pic:blipFill>
                  <pic:spPr>
                    <a:xfrm>
                      <a:off x="0" y="0"/>
                      <a:ext cx="4419600" cy="3670300"/>
                    </a:xfrm>
                    <a:prstGeom prst="rect">
                      <a:avLst/>
                    </a:prstGeom>
                  </pic:spPr>
                </pic:pic>
              </a:graphicData>
            </a:graphic>
            <wp14:sizeRelH relativeFrom="page">
              <wp14:pctWidth>0</wp14:pctWidth>
            </wp14:sizeRelH>
            <wp14:sizeRelV relativeFrom="page">
              <wp14:pctHeight>0</wp14:pctHeight>
            </wp14:sizeRelV>
          </wp:anchor>
        </w:drawing>
      </w:r>
      <w:r w:rsidR="00834D1D">
        <w:t>Appendix A: Supplementary Data</w:t>
      </w:r>
      <w:bookmarkEnd w:id="206"/>
      <w:r w:rsidR="00834D1D">
        <w:t xml:space="preserve"> </w:t>
      </w:r>
    </w:p>
    <w:p w14:paraId="719D213C" w14:textId="492DA4DE" w:rsidR="00834D1D" w:rsidRDefault="00834D1D">
      <w:pPr>
        <w:spacing w:line="240" w:lineRule="auto"/>
        <w:jc w:val="left"/>
      </w:pPr>
      <w:r>
        <w:br w:type="page"/>
      </w:r>
    </w:p>
    <w:p w14:paraId="5D5B0009" w14:textId="185776FE" w:rsidR="000E7504" w:rsidRDefault="003824AD">
      <w:pPr>
        <w:spacing w:line="240" w:lineRule="auto"/>
        <w:jc w:val="left"/>
        <w:rPr>
          <w:rFonts w:eastAsiaTheme="majorEastAsia" w:cstheme="majorBidi"/>
          <w:b/>
          <w:color w:val="000000" w:themeColor="text1"/>
          <w:sz w:val="32"/>
          <w:szCs w:val="32"/>
          <w:u w:val="single"/>
        </w:rPr>
      </w:pPr>
      <w:r>
        <w:rPr>
          <w:noProof/>
        </w:rPr>
        <w:lastRenderedPageBreak/>
        <mc:AlternateContent>
          <mc:Choice Requires="wps">
            <w:drawing>
              <wp:anchor distT="0" distB="0" distL="114300" distR="114300" simplePos="0" relativeHeight="251894784" behindDoc="0" locked="0" layoutInCell="1" allowOverlap="1" wp14:anchorId="38117E52" wp14:editId="017B20A0">
                <wp:simplePos x="0" y="0"/>
                <wp:positionH relativeFrom="column">
                  <wp:posOffset>386715</wp:posOffset>
                </wp:positionH>
                <wp:positionV relativeFrom="paragraph">
                  <wp:posOffset>4146550</wp:posOffset>
                </wp:positionV>
                <wp:extent cx="4937760" cy="635"/>
                <wp:effectExtent l="0" t="0" r="2540" b="12065"/>
                <wp:wrapTopAndBottom/>
                <wp:docPr id="164" name="Text Box 164"/>
                <wp:cNvGraphicFramePr/>
                <a:graphic xmlns:a="http://schemas.openxmlformats.org/drawingml/2006/main">
                  <a:graphicData uri="http://schemas.microsoft.com/office/word/2010/wordprocessingShape">
                    <wps:wsp>
                      <wps:cNvSpPr txBox="1"/>
                      <wps:spPr>
                        <a:xfrm>
                          <a:off x="0" y="0"/>
                          <a:ext cx="4937760" cy="635"/>
                        </a:xfrm>
                        <a:prstGeom prst="rect">
                          <a:avLst/>
                        </a:prstGeom>
                        <a:solidFill>
                          <a:prstClr val="white"/>
                        </a:solidFill>
                        <a:ln>
                          <a:noFill/>
                        </a:ln>
                      </wps:spPr>
                      <wps:txbx>
                        <w:txbxContent>
                          <w:p w14:paraId="03C46868" w14:textId="381A3B30" w:rsidR="00EC6EAE" w:rsidRPr="003824AD" w:rsidRDefault="00EC6EAE" w:rsidP="003824AD">
                            <w:pPr>
                              <w:pStyle w:val="Caption"/>
                              <w:rPr>
                                <w:b/>
                                <w:bCs/>
                              </w:rPr>
                            </w:pPr>
                            <w:bookmarkStart w:id="208" w:name="_Toc118910714"/>
                            <w:r w:rsidRPr="003824AD">
                              <w:rPr>
                                <w:b/>
                                <w:bCs/>
                              </w:rPr>
                              <w:t xml:space="preserve">Figure </w:t>
                            </w:r>
                            <w:r w:rsidRPr="003824AD">
                              <w:rPr>
                                <w:b/>
                                <w:bCs/>
                              </w:rPr>
                              <w:fldChar w:fldCharType="begin"/>
                            </w:r>
                            <w:r w:rsidRPr="003824AD">
                              <w:rPr>
                                <w:b/>
                                <w:bCs/>
                              </w:rPr>
                              <w:instrText xml:space="preserve"> SEQ Figure \* ARABIC </w:instrText>
                            </w:r>
                            <w:r w:rsidRPr="003824AD">
                              <w:rPr>
                                <w:b/>
                                <w:bCs/>
                              </w:rPr>
                              <w:fldChar w:fldCharType="separate"/>
                            </w:r>
                            <w:r w:rsidR="006038A6">
                              <w:rPr>
                                <w:b/>
                                <w:bCs/>
                                <w:noProof/>
                              </w:rPr>
                              <w:t>69</w:t>
                            </w:r>
                            <w:r w:rsidRPr="003824AD">
                              <w:rPr>
                                <w:b/>
                                <w:bCs/>
                              </w:rPr>
                              <w:fldChar w:fldCharType="end"/>
                            </w:r>
                            <w:r w:rsidRPr="003824AD">
                              <w:rPr>
                                <w:b/>
                                <w:bCs/>
                              </w:rPr>
                              <w:t>: EMT6 ANXA5-FITC histogram curves</w:t>
                            </w:r>
                            <w:bookmarkEnd w:id="208"/>
                            <w:r w:rsidRPr="003824AD">
                              <w:rPr>
                                <w:b/>
                                <w:bCs/>
                              </w:rPr>
                              <w:t xml:space="preserve"> </w:t>
                            </w:r>
                          </w:p>
                          <w:p w14:paraId="41865F36" w14:textId="5CC77705" w:rsidR="00EC6EAE" w:rsidRPr="008A455C" w:rsidRDefault="00EC6EAE" w:rsidP="009916F3">
                            <w:pPr>
                              <w:pStyle w:val="Caption"/>
                            </w:pPr>
                            <w:r>
                              <w:t xml:space="preserve">Calcium supplemented (red curve) medium increases median fluorescent intensity in FL-1 of ANXA5-FITC binding in comparison to EDTA supplemented (green curve) medium and unstained control cells (blue curve) for EMT6 cells.  EDTA supplemented medium (green curve) behaves more like unstained EMT6 cells indicated ANXA5 binding is calcium dependent. Cells were stained with ANXA5-FITC for 15 minutes at room temperature in the dark. Cells were analyzed on a BD </w:t>
                            </w:r>
                            <w:r w:rsidRPr="00A41977">
                              <w:rPr>
                                <w:rFonts w:cstheme="minorHAnsi"/>
                              </w:rPr>
                              <w:t xml:space="preserve">Biosciences Accuri C6 </w:t>
                            </w:r>
                            <w:r>
                              <w:rPr>
                                <w:rFonts w:cstheme="minorHAnsi"/>
                              </w:rPr>
                              <w:t xml:space="preserve">flow cytometer, with an </w:t>
                            </w:r>
                            <w:r w:rsidRPr="00A41977">
                              <w:rPr>
                                <w:rFonts w:cstheme="minorHAnsi"/>
                              </w:rPr>
                              <w:t>excitation at 488 nm and a 533/30 band pass filter,</w:t>
                            </w:r>
                            <w:r>
                              <w:rPr>
                                <w:rFonts w:cstheme="minorHAnsi"/>
                              </w:rPr>
                              <w:t xml:space="preserve"> which</w:t>
                            </w:r>
                            <w:r w:rsidRPr="00A41977">
                              <w:rPr>
                                <w:rFonts w:cstheme="minorHAnsi"/>
                              </w:rPr>
                              <w:t xml:space="preserve"> was used to capture 5,000 gated events per sample. Data was collected and analyzed with BD C6 Accuri software</w:t>
                            </w:r>
                            <w:r>
                              <w:rPr>
                                <w:rFonts w:cstheme="minorHAnsi"/>
                              </w:rPr>
                              <w:t xml:space="preserve"> (n = 3).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8117E52" id="Text Box 164" o:spid="_x0000_s1118" type="#_x0000_t202" style="position:absolute;margin-left:30.45pt;margin-top:326.5pt;width:388.8pt;height:.05pt;z-index:251894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" stroked="f">
                <v:textbox style="mso-fit-shape-to-text:t" inset="0,0,0,0">
                  <w:txbxContent>
                    <w:p w14:paraId="03C46868" w14:textId="381A3B30" w:rsidR="00EC6EAE" w:rsidRPr="003824AD" w:rsidRDefault="00EC6EAE" w:rsidP="003824AD">
                      <w:pPr>
                        <w:pStyle w:val="Caption"/>
                        <w:rPr>
                          <w:b/>
                          <w:bCs/>
                        </w:rPr>
                      </w:pPr>
                      <w:bookmarkStart w:id="273" w:name="_Toc118910714"/>
                      <w:r w:rsidRPr="003824AD">
                        <w:rPr>
                          <w:b/>
                          <w:bCs/>
                        </w:rPr>
                        <w:t xml:space="preserve">Figure </w:t>
                      </w:r>
                      <w:r w:rsidRPr="003824AD">
                        <w:rPr>
                          <w:b/>
                          <w:bCs/>
                        </w:rPr>
                        <w:fldChar w:fldCharType="begin"/>
                      </w:r>
                      <w:r w:rsidRPr="003824AD">
                        <w:rPr>
                          <w:b/>
                          <w:bCs/>
                        </w:rPr>
                        <w:instrText xml:space="preserve"> SEQ Figure \* ARABIC </w:instrText>
                      </w:r>
                      <w:r w:rsidRPr="003824AD">
                        <w:rPr>
                          <w:b/>
                          <w:bCs/>
                        </w:rPr>
                        <w:fldChar w:fldCharType="separate"/>
                      </w:r>
                      <w:r w:rsidR="006038A6">
                        <w:rPr>
                          <w:b/>
                          <w:bCs/>
                          <w:noProof/>
                        </w:rPr>
                        <w:t>69</w:t>
                      </w:r>
                      <w:r w:rsidRPr="003824AD">
                        <w:rPr>
                          <w:b/>
                          <w:bCs/>
                        </w:rPr>
                        <w:fldChar w:fldCharType="end"/>
                      </w:r>
                      <w:r w:rsidRPr="003824AD">
                        <w:rPr>
                          <w:b/>
                          <w:bCs/>
                        </w:rPr>
                        <w:t>: EMT6 ANXA5-FITC histogram curves</w:t>
                      </w:r>
                      <w:bookmarkEnd w:id="273"/>
                      <w:r w:rsidRPr="003824AD">
                        <w:rPr>
                          <w:b/>
                          <w:bCs/>
                        </w:rPr>
                        <w:t xml:space="preserve"> </w:t>
                      </w:r>
                    </w:p>
                    <w:p w14:paraId="41865F36" w14:textId="5CC77705" w:rsidR="00EC6EAE" w:rsidRPr="008A455C" w:rsidRDefault="00EC6EAE" w:rsidP="009916F3">
                      <w:pPr>
                        <w:pStyle w:val="Caption"/>
                      </w:pPr>
                      <w:r>
                        <w:t xml:space="preserve">Calcium supplemented (red curve) medium increases median fluorescent intensity in FL-1 of ANXA5-FITC binding in comparison to EDTA supplemented (green curve) medium and unstained control cells (blue curve) for EMT6 cells.  EDTA supplemented medium (green curve) behaves more like unstained EMT6 cells indicated ANXA5 binding is calcium dependent. Cells were stained with ANXA5-FITC for 15 minutes at room temperature in the dark. Cells were analyzed on a BD </w:t>
                      </w:r>
                      <w:r w:rsidRPr="00A41977">
                        <w:rPr>
                          <w:rFonts w:cstheme="minorHAnsi"/>
                        </w:rPr>
                        <w:t xml:space="preserve">Biosciences Accuri C6 </w:t>
                      </w:r>
                      <w:r>
                        <w:rPr>
                          <w:rFonts w:cstheme="minorHAnsi"/>
                        </w:rPr>
                        <w:t xml:space="preserve">flow cytometer, with an </w:t>
                      </w:r>
                      <w:r w:rsidRPr="00A41977">
                        <w:rPr>
                          <w:rFonts w:cstheme="minorHAnsi"/>
                        </w:rPr>
                        <w:t>excitation at 488 nm and a 533/30 band pass filter,</w:t>
                      </w:r>
                      <w:r>
                        <w:rPr>
                          <w:rFonts w:cstheme="minorHAnsi"/>
                        </w:rPr>
                        <w:t xml:space="preserve"> which</w:t>
                      </w:r>
                      <w:r w:rsidRPr="00A41977">
                        <w:rPr>
                          <w:rFonts w:cstheme="minorHAnsi"/>
                        </w:rPr>
                        <w:t xml:space="preserve"> was used to capture 5,000 gated events per sample. Data was collected and analyzed with BD C6 Accuri software</w:t>
                      </w:r>
                      <w:r>
                        <w:rPr>
                          <w:rFonts w:cstheme="minorHAnsi"/>
                        </w:rPr>
                        <w:t xml:space="preserve"> (n = 3).  </w:t>
                      </w:r>
                    </w:p>
                  </w:txbxContent>
                </v:textbox>
                <w10:wrap type="topAndBottom"/>
              </v:shape>
            </w:pict>
          </mc:Fallback>
        </mc:AlternateContent>
      </w:r>
      <w:r>
        <w:rPr>
          <w:noProof/>
        </w:rPr>
        <w:drawing>
          <wp:anchor distT="0" distB="0" distL="114300" distR="114300" simplePos="0" relativeHeight="251892736" behindDoc="0" locked="0" layoutInCell="1" allowOverlap="1" wp14:anchorId="5EBB93E0" wp14:editId="0A51DC3F">
            <wp:simplePos x="0" y="0"/>
            <wp:positionH relativeFrom="column">
              <wp:posOffset>386935</wp:posOffset>
            </wp:positionH>
            <wp:positionV relativeFrom="paragraph">
              <wp:posOffset>-276</wp:posOffset>
            </wp:positionV>
            <wp:extent cx="4937908" cy="4089601"/>
            <wp:effectExtent l="0" t="0" r="2540" b="0"/>
            <wp:wrapTopAndBottom/>
            <wp:docPr id="156" name="Picture 3" descr="Chart, histogram&#10;&#10;Description automatically generated">
              <a:extLst xmlns:a="http://schemas.openxmlformats.org/drawingml/2006/main">
                <a:ext uri="{FF2B5EF4-FFF2-40B4-BE49-F238E27FC236}">
                  <a16:creationId xmlns:a16="http://schemas.microsoft.com/office/drawing/2014/main" id="{00000000-0008-0000-0000-000004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3" descr="Chart, histogram&#10;&#10;Description automatically generated">
                      <a:extLst>
                        <a:ext uri="{FF2B5EF4-FFF2-40B4-BE49-F238E27FC236}">
                          <a16:creationId xmlns:a16="http://schemas.microsoft.com/office/drawing/2014/main" id="{00000000-0008-0000-0000-000004000000}"/>
                        </a:ext>
                      </a:extLst>
                    </pic:cNvPr>
                    <pic:cNvPicPr>
                      <a:picLocks noChangeAspect="1"/>
                    </pic:cNvPicPr>
                  </pic:nvPicPr>
                  <pic:blipFill>
                    <a:blip r:embed="rId185">
                      <a:extLst>
                        <a:ext uri="{28A0092B-C50C-407E-A947-70E740481C1C}">
                          <a14:useLocalDpi xmlns:a14="http://schemas.microsoft.com/office/drawing/2010/main" val="0"/>
                        </a:ext>
                      </a:extLst>
                    </a:blip>
                    <a:stretch>
                      <a:fillRect/>
                    </a:stretch>
                  </pic:blipFill>
                  <pic:spPr>
                    <a:xfrm>
                      <a:off x="0" y="0"/>
                      <a:ext cx="4937908" cy="4089601"/>
                    </a:xfrm>
                    <a:prstGeom prst="rect">
                      <a:avLst/>
                    </a:prstGeom>
                  </pic:spPr>
                </pic:pic>
              </a:graphicData>
            </a:graphic>
            <wp14:sizeRelH relativeFrom="page">
              <wp14:pctWidth>0</wp14:pctWidth>
            </wp14:sizeRelH>
            <wp14:sizeRelV relativeFrom="page">
              <wp14:pctHeight>0</wp14:pctHeight>
            </wp14:sizeRelV>
          </wp:anchor>
        </w:drawing>
      </w:r>
      <w:r w:rsidR="000E7504">
        <w:br w:type="page"/>
      </w:r>
    </w:p>
    <w:p w14:paraId="0255681A" w14:textId="22D9C66F" w:rsidR="003824AD" w:rsidRDefault="003824AD">
      <w:pPr>
        <w:spacing w:line="240" w:lineRule="auto"/>
        <w:jc w:val="left"/>
        <w:rPr>
          <w:rFonts w:eastAsiaTheme="majorEastAsia" w:cstheme="majorBidi"/>
          <w:b/>
          <w:color w:val="000000" w:themeColor="text1"/>
          <w:sz w:val="32"/>
          <w:szCs w:val="32"/>
          <w:u w:val="single"/>
        </w:rPr>
      </w:pPr>
      <w:r>
        <w:rPr>
          <w:noProof/>
        </w:rPr>
        <w:lastRenderedPageBreak/>
        <mc:AlternateContent>
          <mc:Choice Requires="wps">
            <w:drawing>
              <wp:anchor distT="0" distB="0" distL="114300" distR="114300" simplePos="0" relativeHeight="251897856" behindDoc="0" locked="0" layoutInCell="1" allowOverlap="1" wp14:anchorId="179E62E6" wp14:editId="5A9BD12B">
                <wp:simplePos x="0" y="0"/>
                <wp:positionH relativeFrom="column">
                  <wp:posOffset>234315</wp:posOffset>
                </wp:positionH>
                <wp:positionV relativeFrom="paragraph">
                  <wp:posOffset>4807234</wp:posOffset>
                </wp:positionV>
                <wp:extent cx="5410200" cy="635"/>
                <wp:effectExtent l="0" t="0" r="0" b="12065"/>
                <wp:wrapTopAndBottom/>
                <wp:docPr id="166" name="Text Box 166"/>
                <wp:cNvGraphicFramePr/>
                <a:graphic xmlns:a="http://schemas.openxmlformats.org/drawingml/2006/main">
                  <a:graphicData uri="http://schemas.microsoft.com/office/word/2010/wordprocessingShape">
                    <wps:wsp>
                      <wps:cNvSpPr txBox="1"/>
                      <wps:spPr>
                        <a:xfrm>
                          <a:off x="0" y="0"/>
                          <a:ext cx="5410200" cy="635"/>
                        </a:xfrm>
                        <a:prstGeom prst="rect">
                          <a:avLst/>
                        </a:prstGeom>
                        <a:solidFill>
                          <a:prstClr val="white"/>
                        </a:solidFill>
                        <a:ln>
                          <a:noFill/>
                        </a:ln>
                      </wps:spPr>
                      <wps:txbx>
                        <w:txbxContent>
                          <w:p w14:paraId="51611C5B" w14:textId="7D7B78FE" w:rsidR="00EC6EAE" w:rsidRDefault="00EC6EAE" w:rsidP="003824AD">
                            <w:pPr>
                              <w:pStyle w:val="Caption"/>
                              <w:rPr>
                                <w:b/>
                                <w:bCs/>
                              </w:rPr>
                            </w:pPr>
                            <w:bookmarkStart w:id="209" w:name="_Toc118910715"/>
                            <w:r w:rsidRPr="006521C7">
                              <w:rPr>
                                <w:b/>
                                <w:bCs/>
                              </w:rPr>
                              <w:t xml:space="preserve">Figure </w:t>
                            </w:r>
                            <w:r w:rsidRPr="006521C7">
                              <w:rPr>
                                <w:b/>
                                <w:bCs/>
                              </w:rPr>
                              <w:fldChar w:fldCharType="begin"/>
                            </w:r>
                            <w:r w:rsidRPr="006521C7">
                              <w:rPr>
                                <w:b/>
                                <w:bCs/>
                              </w:rPr>
                              <w:instrText xml:space="preserve"> SEQ Figure \* ARABIC </w:instrText>
                            </w:r>
                            <w:r w:rsidRPr="006521C7">
                              <w:rPr>
                                <w:b/>
                                <w:bCs/>
                              </w:rPr>
                              <w:fldChar w:fldCharType="separate"/>
                            </w:r>
                            <w:r w:rsidR="006038A6">
                              <w:rPr>
                                <w:b/>
                                <w:bCs/>
                                <w:noProof/>
                              </w:rPr>
                              <w:t>70</w:t>
                            </w:r>
                            <w:r w:rsidRPr="006521C7">
                              <w:rPr>
                                <w:b/>
                                <w:bCs/>
                              </w:rPr>
                              <w:fldChar w:fldCharType="end"/>
                            </w:r>
                            <w:r w:rsidRPr="006521C7">
                              <w:rPr>
                                <w:b/>
                                <w:bCs/>
                              </w:rPr>
                              <w:t>:</w:t>
                            </w:r>
                            <w:r>
                              <w:t xml:space="preserve"> </w:t>
                            </w:r>
                            <w:r>
                              <w:rPr>
                                <w:b/>
                                <w:bCs/>
                              </w:rPr>
                              <w:t>4T1</w:t>
                            </w:r>
                            <w:r w:rsidRPr="003824AD">
                              <w:rPr>
                                <w:b/>
                                <w:bCs/>
                              </w:rPr>
                              <w:t xml:space="preserve"> ANXA5-FITC histogram curves</w:t>
                            </w:r>
                            <w:bookmarkEnd w:id="209"/>
                            <w:r w:rsidRPr="003824AD">
                              <w:rPr>
                                <w:b/>
                                <w:bCs/>
                              </w:rPr>
                              <w:t xml:space="preserve"> </w:t>
                            </w:r>
                          </w:p>
                          <w:p w14:paraId="7C772287" w14:textId="1013AB14" w:rsidR="00EC6EAE" w:rsidRPr="00A96A11" w:rsidRDefault="00EC6EAE" w:rsidP="00142CB0">
                            <w:pPr>
                              <w:pStyle w:val="Caption"/>
                            </w:pPr>
                            <w:r>
                              <w:t xml:space="preserve">Calcium supplemented (teal curve) medium increases median fluorescent intensity in FL-1 of ANXA5-FITC binding in comparison to EDTA supplemented (red curve) medium and unstained control cells (black curve) for 4T1 cells.  EDTA supplemented medium (red curve) behaves more like unstained 4T1 cells indicated ANXA5 binding is calcium dependent. Cells were stained with ANXA5-FITC for 15 minutes at room temperature in the dark. Cells were analyzed on a BD </w:t>
                            </w:r>
                            <w:r w:rsidRPr="00A41977">
                              <w:rPr>
                                <w:rFonts w:cstheme="minorHAnsi"/>
                              </w:rPr>
                              <w:t xml:space="preserve">Biosciences Accuri C6 </w:t>
                            </w:r>
                            <w:r>
                              <w:rPr>
                                <w:rFonts w:cstheme="minorHAnsi"/>
                              </w:rPr>
                              <w:t xml:space="preserve">flow cytometer, with an </w:t>
                            </w:r>
                            <w:r w:rsidRPr="00A41977">
                              <w:rPr>
                                <w:rFonts w:cstheme="minorHAnsi"/>
                              </w:rPr>
                              <w:t>excitation at 488 nm and a 533/30 band pass filter,</w:t>
                            </w:r>
                            <w:r>
                              <w:rPr>
                                <w:rFonts w:cstheme="minorHAnsi"/>
                              </w:rPr>
                              <w:t xml:space="preserve"> which</w:t>
                            </w:r>
                            <w:r w:rsidRPr="00A41977">
                              <w:rPr>
                                <w:rFonts w:cstheme="minorHAnsi"/>
                              </w:rPr>
                              <w:t xml:space="preserve"> was used to capture 5,000 gated events per sample. Data was collected and analyzed with BD C6 Accuri software</w:t>
                            </w:r>
                            <w:r>
                              <w:rPr>
                                <w:rFonts w:cstheme="minorHAnsi"/>
                              </w:rPr>
                              <w:t xml:space="preserve"> (n = 3).  </w:t>
                            </w:r>
                          </w:p>
                          <w:p w14:paraId="7A483382" w14:textId="6B2DDB3F" w:rsidR="00EC6EAE" w:rsidRPr="00870D16" w:rsidRDefault="00EC6EAE" w:rsidP="00142CB0">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79E62E6" id="Text Box 166" o:spid="_x0000_s1119" type="#_x0000_t202" style="position:absolute;margin-left:18.45pt;margin-top:378.5pt;width:426pt;height:.0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" stroked="f">
                <v:textbox style="mso-fit-shape-to-text:t" inset="0,0,0,0">
                  <w:txbxContent>
                    <w:p w14:paraId="51611C5B" w14:textId="7D7B78FE" w:rsidR="00EC6EAE" w:rsidRDefault="00EC6EAE" w:rsidP="003824AD">
                      <w:pPr>
                        <w:pStyle w:val="Caption"/>
                        <w:rPr>
                          <w:b/>
                          <w:bCs/>
                        </w:rPr>
                      </w:pPr>
                      <w:bookmarkStart w:id="275" w:name="_Toc118910715"/>
                      <w:r w:rsidRPr="006521C7">
                        <w:rPr>
                          <w:b/>
                          <w:bCs/>
                        </w:rPr>
                        <w:t xml:space="preserve">Figure </w:t>
                      </w:r>
                      <w:r w:rsidRPr="006521C7">
                        <w:rPr>
                          <w:b/>
                          <w:bCs/>
                        </w:rPr>
                        <w:fldChar w:fldCharType="begin"/>
                      </w:r>
                      <w:r w:rsidRPr="006521C7">
                        <w:rPr>
                          <w:b/>
                          <w:bCs/>
                        </w:rPr>
                        <w:instrText xml:space="preserve"> SEQ Figure \* ARABIC </w:instrText>
                      </w:r>
                      <w:r w:rsidRPr="006521C7">
                        <w:rPr>
                          <w:b/>
                          <w:bCs/>
                        </w:rPr>
                        <w:fldChar w:fldCharType="separate"/>
                      </w:r>
                      <w:r w:rsidR="006038A6">
                        <w:rPr>
                          <w:b/>
                          <w:bCs/>
                          <w:noProof/>
                        </w:rPr>
                        <w:t>70</w:t>
                      </w:r>
                      <w:r w:rsidRPr="006521C7">
                        <w:rPr>
                          <w:b/>
                          <w:bCs/>
                        </w:rPr>
                        <w:fldChar w:fldCharType="end"/>
                      </w:r>
                      <w:r w:rsidRPr="006521C7">
                        <w:rPr>
                          <w:b/>
                          <w:bCs/>
                        </w:rPr>
                        <w:t>:</w:t>
                      </w:r>
                      <w:r>
                        <w:t xml:space="preserve"> </w:t>
                      </w:r>
                      <w:r>
                        <w:rPr>
                          <w:b/>
                          <w:bCs/>
                        </w:rPr>
                        <w:t>4T1</w:t>
                      </w:r>
                      <w:r w:rsidRPr="003824AD">
                        <w:rPr>
                          <w:b/>
                          <w:bCs/>
                        </w:rPr>
                        <w:t xml:space="preserve"> ANXA5-FITC histogram curves</w:t>
                      </w:r>
                      <w:bookmarkEnd w:id="275"/>
                      <w:r w:rsidRPr="003824AD">
                        <w:rPr>
                          <w:b/>
                          <w:bCs/>
                        </w:rPr>
                        <w:t xml:space="preserve"> </w:t>
                      </w:r>
                    </w:p>
                    <w:p w14:paraId="7C772287" w14:textId="1013AB14" w:rsidR="00EC6EAE" w:rsidRPr="00A96A11" w:rsidRDefault="00EC6EAE" w:rsidP="00142CB0">
                      <w:pPr>
                        <w:pStyle w:val="Caption"/>
                      </w:pPr>
                      <w:r>
                        <w:t xml:space="preserve">Calcium supplemented (teal curve) medium increases median fluorescent intensity in FL-1 of ANXA5-FITC binding in comparison to EDTA supplemented (red curve) medium and unstained control cells (black curve) for 4T1 cells.  EDTA supplemented medium (red curve) behaves more like unstained 4T1 cells indicated ANXA5 binding is calcium dependent. Cells were stained with ANXA5-FITC for 15 minutes at room temperature in the dark. Cells were analyzed on a BD </w:t>
                      </w:r>
                      <w:r w:rsidRPr="00A41977">
                        <w:rPr>
                          <w:rFonts w:cstheme="minorHAnsi"/>
                        </w:rPr>
                        <w:t xml:space="preserve">Biosciences Accuri C6 </w:t>
                      </w:r>
                      <w:r>
                        <w:rPr>
                          <w:rFonts w:cstheme="minorHAnsi"/>
                        </w:rPr>
                        <w:t xml:space="preserve">flow cytometer, with an </w:t>
                      </w:r>
                      <w:r w:rsidRPr="00A41977">
                        <w:rPr>
                          <w:rFonts w:cstheme="minorHAnsi"/>
                        </w:rPr>
                        <w:t>excitation at 488 nm and a 533/30 band pass filter,</w:t>
                      </w:r>
                      <w:r>
                        <w:rPr>
                          <w:rFonts w:cstheme="minorHAnsi"/>
                        </w:rPr>
                        <w:t xml:space="preserve"> which</w:t>
                      </w:r>
                      <w:r w:rsidRPr="00A41977">
                        <w:rPr>
                          <w:rFonts w:cstheme="minorHAnsi"/>
                        </w:rPr>
                        <w:t xml:space="preserve"> was used to capture 5,000 gated events per sample. Data was collected and analyzed with BD C6 Accuri software</w:t>
                      </w:r>
                      <w:r>
                        <w:rPr>
                          <w:rFonts w:cstheme="minorHAnsi"/>
                        </w:rPr>
                        <w:t xml:space="preserve"> (n = 3).  </w:t>
                      </w:r>
                    </w:p>
                    <w:p w14:paraId="7A483382" w14:textId="6B2DDB3F" w:rsidR="00EC6EAE" w:rsidRPr="00870D16" w:rsidRDefault="00EC6EAE" w:rsidP="00142CB0">
                      <w:pPr>
                        <w:pStyle w:val="Caption"/>
                        <w:rPr>
                          <w:noProof/>
                        </w:rPr>
                      </w:pPr>
                    </w:p>
                  </w:txbxContent>
                </v:textbox>
                <w10:wrap type="topAndBottom"/>
              </v:shape>
            </w:pict>
          </mc:Fallback>
        </mc:AlternateContent>
      </w:r>
      <w:r>
        <w:rPr>
          <w:noProof/>
        </w:rPr>
        <w:drawing>
          <wp:anchor distT="0" distB="0" distL="114300" distR="114300" simplePos="0" relativeHeight="251895808" behindDoc="0" locked="0" layoutInCell="1" allowOverlap="1" wp14:anchorId="72CC7CEC" wp14:editId="6B9F5564">
            <wp:simplePos x="0" y="0"/>
            <wp:positionH relativeFrom="column">
              <wp:posOffset>234711</wp:posOffset>
            </wp:positionH>
            <wp:positionV relativeFrom="paragraph">
              <wp:posOffset>0</wp:posOffset>
            </wp:positionV>
            <wp:extent cx="5410200" cy="4371103"/>
            <wp:effectExtent l="0" t="0" r="0" b="0"/>
            <wp:wrapTopAndBottom/>
            <wp:docPr id="165" name="Picture 2" descr="Chart, histogram&#10;&#10;Description automatically generated">
              <a:extLst xmlns:a="http://schemas.openxmlformats.org/drawingml/2006/main">
                <a:ext uri="{FF2B5EF4-FFF2-40B4-BE49-F238E27FC236}">
                  <a16:creationId xmlns:a16="http://schemas.microsoft.com/office/drawing/2014/main" id="{00000000-0008-0000-0100-00000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2" descr="Chart, histogram&#10;&#10;Description automatically generated">
                      <a:extLst>
                        <a:ext uri="{FF2B5EF4-FFF2-40B4-BE49-F238E27FC236}">
                          <a16:creationId xmlns:a16="http://schemas.microsoft.com/office/drawing/2014/main" id="{00000000-0008-0000-0100-000003000000}"/>
                        </a:ext>
                      </a:extLst>
                    </pic:cNvPr>
                    <pic:cNvPicPr>
                      <a:picLocks noChangeAspect="1"/>
                    </pic:cNvPicPr>
                  </pic:nvPicPr>
                  <pic:blipFill>
                    <a:blip r:embed="rId186">
                      <a:extLst>
                        <a:ext uri="{28A0092B-C50C-407E-A947-70E740481C1C}">
                          <a14:useLocalDpi xmlns:a14="http://schemas.microsoft.com/office/drawing/2010/main" val="0"/>
                        </a:ext>
                      </a:extLst>
                    </a:blip>
                    <a:stretch>
                      <a:fillRect/>
                    </a:stretch>
                  </pic:blipFill>
                  <pic:spPr>
                    <a:xfrm>
                      <a:off x="0" y="0"/>
                      <a:ext cx="5410200" cy="4371103"/>
                    </a:xfrm>
                    <a:prstGeom prst="rect">
                      <a:avLst/>
                    </a:prstGeom>
                  </pic:spPr>
                </pic:pic>
              </a:graphicData>
            </a:graphic>
            <wp14:sizeRelH relativeFrom="page">
              <wp14:pctWidth>0</wp14:pctWidth>
            </wp14:sizeRelH>
            <wp14:sizeRelV relativeFrom="page">
              <wp14:pctHeight>0</wp14:pctHeight>
            </wp14:sizeRelV>
          </wp:anchor>
        </w:drawing>
      </w:r>
    </w:p>
    <w:p w14:paraId="3912CC74" w14:textId="5EBEF50F" w:rsidR="002F4F6C" w:rsidRDefault="00816157" w:rsidP="00DA476B">
      <w:pPr>
        <w:spacing w:line="240" w:lineRule="auto"/>
        <w:jc w:val="left"/>
      </w:pPr>
      <w:r>
        <w:br w:type="page"/>
      </w:r>
      <w:r w:rsidR="002F4F6C" w:rsidRPr="002F4F6C">
        <w:rPr>
          <w:noProof/>
        </w:rPr>
        <w:lastRenderedPageBreak/>
        <w:drawing>
          <wp:anchor distT="0" distB="0" distL="114300" distR="114300" simplePos="0" relativeHeight="251915264" behindDoc="0" locked="0" layoutInCell="1" allowOverlap="1" wp14:anchorId="5ECC28C9" wp14:editId="3E37F569">
            <wp:simplePos x="0" y="0"/>
            <wp:positionH relativeFrom="column">
              <wp:posOffset>0</wp:posOffset>
            </wp:positionH>
            <wp:positionV relativeFrom="paragraph">
              <wp:posOffset>172085</wp:posOffset>
            </wp:positionV>
            <wp:extent cx="5321300" cy="2565400"/>
            <wp:effectExtent l="0" t="0" r="0" b="0"/>
            <wp:wrapTopAndBottom/>
            <wp:docPr id="154" name="Picture 15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descr="Diagram&#10;&#10;Description automatically generated"/>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5321300" cy="2565400"/>
                    </a:xfrm>
                    <a:prstGeom prst="rect">
                      <a:avLst/>
                    </a:prstGeom>
                  </pic:spPr>
                </pic:pic>
              </a:graphicData>
            </a:graphic>
            <wp14:sizeRelH relativeFrom="page">
              <wp14:pctWidth>0</wp14:pctWidth>
            </wp14:sizeRelH>
            <wp14:sizeRelV relativeFrom="page">
              <wp14:pctHeight>0</wp14:pctHeight>
            </wp14:sizeRelV>
          </wp:anchor>
        </w:drawing>
      </w:r>
      <w:r w:rsidR="002F4F6C" w:rsidRPr="002F4F6C">
        <w:rPr>
          <w:noProof/>
        </w:rPr>
        <mc:AlternateContent>
          <mc:Choice Requires="wps">
            <w:drawing>
              <wp:anchor distT="0" distB="0" distL="114300" distR="114300" simplePos="0" relativeHeight="251916288" behindDoc="0" locked="0" layoutInCell="1" allowOverlap="1" wp14:anchorId="5CEE4CC1" wp14:editId="03CEA2FA">
                <wp:simplePos x="0" y="0"/>
                <wp:positionH relativeFrom="column">
                  <wp:posOffset>0</wp:posOffset>
                </wp:positionH>
                <wp:positionV relativeFrom="paragraph">
                  <wp:posOffset>2794635</wp:posOffset>
                </wp:positionV>
                <wp:extent cx="5321300" cy="635"/>
                <wp:effectExtent l="0" t="0" r="0" b="12065"/>
                <wp:wrapTopAndBottom/>
                <wp:docPr id="177" name="Text Box 177"/>
                <wp:cNvGraphicFramePr/>
                <a:graphic xmlns:a="http://schemas.openxmlformats.org/drawingml/2006/main">
                  <a:graphicData uri="http://schemas.microsoft.com/office/word/2010/wordprocessingShape">
                    <wps:wsp>
                      <wps:cNvSpPr txBox="1"/>
                      <wps:spPr>
                        <a:xfrm>
                          <a:off x="0" y="0"/>
                          <a:ext cx="5321300" cy="635"/>
                        </a:xfrm>
                        <a:prstGeom prst="rect">
                          <a:avLst/>
                        </a:prstGeom>
                        <a:solidFill>
                          <a:prstClr val="white"/>
                        </a:solidFill>
                        <a:ln>
                          <a:noFill/>
                        </a:ln>
                      </wps:spPr>
                      <wps:txbx>
                        <w:txbxContent>
                          <w:p w14:paraId="39796054" w14:textId="532A5651" w:rsidR="00EC6EAE" w:rsidRPr="002F4F6C" w:rsidRDefault="00EC6EAE" w:rsidP="002F4F6C">
                            <w:pPr>
                              <w:pStyle w:val="Caption"/>
                              <w:rPr>
                                <w:b/>
                                <w:bCs/>
                              </w:rPr>
                            </w:pPr>
                            <w:bookmarkStart w:id="210" w:name="_Toc118910716"/>
                            <w:r w:rsidRPr="002F4F6C">
                              <w:rPr>
                                <w:b/>
                                <w:bCs/>
                              </w:rPr>
                              <w:t xml:space="preserve">Figure </w:t>
                            </w:r>
                            <w:r w:rsidRPr="002F4F6C">
                              <w:rPr>
                                <w:b/>
                                <w:bCs/>
                              </w:rPr>
                              <w:fldChar w:fldCharType="begin"/>
                            </w:r>
                            <w:r w:rsidRPr="002F4F6C">
                              <w:rPr>
                                <w:b/>
                                <w:bCs/>
                              </w:rPr>
                              <w:instrText xml:space="preserve"> SEQ Figure \* ARABIC </w:instrText>
                            </w:r>
                            <w:r w:rsidRPr="002F4F6C">
                              <w:rPr>
                                <w:b/>
                                <w:bCs/>
                              </w:rPr>
                              <w:fldChar w:fldCharType="separate"/>
                            </w:r>
                            <w:r w:rsidR="006038A6">
                              <w:rPr>
                                <w:b/>
                                <w:bCs/>
                                <w:noProof/>
                              </w:rPr>
                              <w:t>71</w:t>
                            </w:r>
                            <w:r w:rsidRPr="002F4F6C">
                              <w:rPr>
                                <w:b/>
                                <w:bCs/>
                              </w:rPr>
                              <w:fldChar w:fldCharType="end"/>
                            </w:r>
                            <w:r w:rsidRPr="002F4F6C">
                              <w:rPr>
                                <w:b/>
                                <w:bCs/>
                              </w:rPr>
                              <w:t xml:space="preserve">: Seeding </w:t>
                            </w:r>
                            <w:r>
                              <w:rPr>
                                <w:b/>
                                <w:bCs/>
                              </w:rPr>
                              <w:t>d</w:t>
                            </w:r>
                            <w:r w:rsidRPr="002F4F6C">
                              <w:rPr>
                                <w:b/>
                                <w:bCs/>
                              </w:rPr>
                              <w:t xml:space="preserve">ensity </w:t>
                            </w:r>
                            <w:r>
                              <w:rPr>
                                <w:b/>
                                <w:bCs/>
                              </w:rPr>
                              <w:t>e</w:t>
                            </w:r>
                            <w:r w:rsidRPr="002F4F6C">
                              <w:rPr>
                                <w:b/>
                                <w:bCs/>
                              </w:rPr>
                              <w:t>ffects for ANXA5-DM1 and free DM1</w:t>
                            </w:r>
                            <w:bookmarkEnd w:id="210"/>
                            <w:r>
                              <w:rPr>
                                <w:b/>
                                <w:bCs/>
                              </w:rPr>
                              <w:t xml:space="preserve"> for EMT6 cells</w:t>
                            </w:r>
                            <w:r w:rsidRPr="002F4F6C">
                              <w:rPr>
                                <w:b/>
                                <w:bCs/>
                              </w:rPr>
                              <w:t xml:space="preserve"> </w:t>
                            </w:r>
                          </w:p>
                          <w:p w14:paraId="2C0F454E" w14:textId="63826E3B" w:rsidR="00EC6EAE" w:rsidRPr="00366363" w:rsidRDefault="00EC6EAE" w:rsidP="002F4F6C">
                            <w:pPr>
                              <w:pStyle w:val="Caption"/>
                            </w:pPr>
                            <w:r w:rsidRPr="003F53AA">
                              <w:t>The IC50 for cells seeded with 5k cells per well was 0.033 nM</w:t>
                            </w:r>
                            <w:r>
                              <w:t xml:space="preserve"> for ANXA5-DM1</w:t>
                            </w:r>
                            <w:r w:rsidRPr="003F53AA">
                              <w:t xml:space="preserve">, and the IC50 for cells seeded at 10k cells per well was </w:t>
                            </w:r>
                            <w:r>
                              <w:t>0</w:t>
                            </w:r>
                            <w:r w:rsidRPr="003F53AA">
                              <w:t>.15 nM</w:t>
                            </w:r>
                            <w:r>
                              <w:t xml:space="preserve"> for ANXA5-DM1. The IC50 value for free DM1 could not be obtained.</w:t>
                            </w:r>
                            <w:r w:rsidRPr="003F53AA">
                              <w:t xml:space="preserve"> EMT6 cells were seeded at 5k or 10k cells per well and treated with 0-10 </w:t>
                            </w:r>
                            <w:r>
                              <w:t>n</w:t>
                            </w:r>
                            <w:r w:rsidRPr="003F53AA">
                              <w:t xml:space="preserve">M DM1 in the ANXA5-DM1 </w:t>
                            </w:r>
                            <w:r>
                              <w:t>or free DM1</w:t>
                            </w:r>
                            <w:r w:rsidRPr="003F53AA">
                              <w:t>in fully supplemented growth medium</w:t>
                            </w:r>
                            <w:r>
                              <w:t xml:space="preserve"> with 2 mM calcium</w:t>
                            </w:r>
                            <w:r w:rsidRPr="003F53AA">
                              <w:t xml:space="preserve">. Cell viability was measured via an </w:t>
                            </w:r>
                            <w:r>
                              <w:t>A</w:t>
                            </w:r>
                            <w:r w:rsidRPr="003F53AA">
                              <w:t>lamar</w:t>
                            </w:r>
                            <w:r>
                              <w:t xml:space="preserve"> B</w:t>
                            </w:r>
                            <w:r w:rsidRPr="003F53AA">
                              <w:t>lue assay, and each sample was represented as a percentage</w:t>
                            </w:r>
                            <w:r>
                              <w:t xml:space="preserve"> compared to </w:t>
                            </w:r>
                            <w:r w:rsidRPr="003F53AA">
                              <w:t xml:space="preserve">the untreated control (0 </w:t>
                            </w:r>
                            <w:r>
                              <w:t>n</w:t>
                            </w:r>
                            <w:r w:rsidRPr="003F53AA">
                              <w:t xml:space="preserve">M) after 24 hours. Statistical analysis at each dose was performed with a student’s T-test with data represented as mean </w:t>
                            </w:r>
                            <w:r>
                              <w:sym w:font="Symbol" w:char="F0B1"/>
                            </w:r>
                            <w:r>
                              <w:t xml:space="preserve"> </w:t>
                            </w:r>
                            <w:r w:rsidRPr="003F53AA">
                              <w:t xml:space="preserve"> SD (n</w:t>
                            </w:r>
                            <w:r>
                              <w:t xml:space="preserve"> </w:t>
                            </w:r>
                            <w:r w:rsidRPr="003F53AA">
                              <w:t>=</w:t>
                            </w:r>
                            <w:r>
                              <w:t xml:space="preserve"> 3</w:t>
                            </w:r>
                            <w:r w:rsidRPr="003F53AA">
                              <w:t>). Statistical significance is denoted by *(p</w:t>
                            </w:r>
                            <w:r>
                              <w:t xml:space="preserve"> </w:t>
                            </w:r>
                            <w:r w:rsidRPr="003F53AA">
                              <w:t>&lt;</w:t>
                            </w:r>
                            <w:r>
                              <w:t xml:space="preserve"> </w:t>
                            </w:r>
                            <w:r w:rsidRPr="003F53AA">
                              <w:t>0.033), **(p</w:t>
                            </w:r>
                            <w:r>
                              <w:t xml:space="preserve"> </w:t>
                            </w:r>
                            <w:r w:rsidRPr="003F53AA">
                              <w:t>&lt;</w:t>
                            </w:r>
                            <w:r>
                              <w:t xml:space="preserve"> </w:t>
                            </w:r>
                            <w:r w:rsidRPr="003F53AA">
                              <w:t>0.0021), and *** (p</w:t>
                            </w:r>
                            <w:r>
                              <w:t xml:space="preserve"> </w:t>
                            </w:r>
                            <w:r w:rsidRPr="003F53AA">
                              <w:t>&lt;</w:t>
                            </w:r>
                            <w:r>
                              <w:t xml:space="preserve"> </w:t>
                            </w:r>
                            <w:r w:rsidRPr="003F53AA">
                              <w:t xml:space="preserve">0.0002). </w:t>
                            </w:r>
                          </w:p>
                          <w:p w14:paraId="55AEC02C" w14:textId="77777777" w:rsidR="00EC6EAE" w:rsidRPr="00F9653A" w:rsidRDefault="00EC6EAE" w:rsidP="002F4F6C"/>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CEE4CC1" id="Text Box 177" o:spid="_x0000_s1120" type="#_x0000_t202" style="position:absolute;margin-left:0;margin-top:220.05pt;width:419pt;height:.05pt;z-index:251916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" stroked="f">
                <v:textbox style="mso-fit-shape-to-text:t" inset="0,0,0,0">
                  <w:txbxContent>
                    <w:p w14:paraId="39796054" w14:textId="532A5651" w:rsidR="00EC6EAE" w:rsidRPr="002F4F6C" w:rsidRDefault="00EC6EAE" w:rsidP="002F4F6C">
                      <w:pPr>
                        <w:pStyle w:val="Caption"/>
                        <w:rPr>
                          <w:b/>
                          <w:bCs/>
                        </w:rPr>
                      </w:pPr>
                      <w:bookmarkStart w:id="277" w:name="_Toc118910716"/>
                      <w:r w:rsidRPr="002F4F6C">
                        <w:rPr>
                          <w:b/>
                          <w:bCs/>
                        </w:rPr>
                        <w:t xml:space="preserve">Figure </w:t>
                      </w:r>
                      <w:r w:rsidRPr="002F4F6C">
                        <w:rPr>
                          <w:b/>
                          <w:bCs/>
                        </w:rPr>
                        <w:fldChar w:fldCharType="begin"/>
                      </w:r>
                      <w:r w:rsidRPr="002F4F6C">
                        <w:rPr>
                          <w:b/>
                          <w:bCs/>
                        </w:rPr>
                        <w:instrText xml:space="preserve"> SEQ Figure \* ARABIC </w:instrText>
                      </w:r>
                      <w:r w:rsidRPr="002F4F6C">
                        <w:rPr>
                          <w:b/>
                          <w:bCs/>
                        </w:rPr>
                        <w:fldChar w:fldCharType="separate"/>
                      </w:r>
                      <w:r w:rsidR="006038A6">
                        <w:rPr>
                          <w:b/>
                          <w:bCs/>
                          <w:noProof/>
                        </w:rPr>
                        <w:t>71</w:t>
                      </w:r>
                      <w:r w:rsidRPr="002F4F6C">
                        <w:rPr>
                          <w:b/>
                          <w:bCs/>
                        </w:rPr>
                        <w:fldChar w:fldCharType="end"/>
                      </w:r>
                      <w:r w:rsidRPr="002F4F6C">
                        <w:rPr>
                          <w:b/>
                          <w:bCs/>
                        </w:rPr>
                        <w:t xml:space="preserve">: Seeding </w:t>
                      </w:r>
                      <w:r>
                        <w:rPr>
                          <w:b/>
                          <w:bCs/>
                        </w:rPr>
                        <w:t>d</w:t>
                      </w:r>
                      <w:r w:rsidRPr="002F4F6C">
                        <w:rPr>
                          <w:b/>
                          <w:bCs/>
                        </w:rPr>
                        <w:t xml:space="preserve">ensity </w:t>
                      </w:r>
                      <w:r>
                        <w:rPr>
                          <w:b/>
                          <w:bCs/>
                        </w:rPr>
                        <w:t>e</w:t>
                      </w:r>
                      <w:r w:rsidRPr="002F4F6C">
                        <w:rPr>
                          <w:b/>
                          <w:bCs/>
                        </w:rPr>
                        <w:t>ffects for ANXA5-DM1 and free DM1</w:t>
                      </w:r>
                      <w:bookmarkEnd w:id="277"/>
                      <w:r>
                        <w:rPr>
                          <w:b/>
                          <w:bCs/>
                        </w:rPr>
                        <w:t xml:space="preserve"> for EMT6 cells</w:t>
                      </w:r>
                      <w:r w:rsidRPr="002F4F6C">
                        <w:rPr>
                          <w:b/>
                          <w:bCs/>
                        </w:rPr>
                        <w:t xml:space="preserve"> </w:t>
                      </w:r>
                    </w:p>
                    <w:p w14:paraId="2C0F454E" w14:textId="63826E3B" w:rsidR="00EC6EAE" w:rsidRPr="00366363" w:rsidRDefault="00EC6EAE" w:rsidP="002F4F6C">
                      <w:pPr>
                        <w:pStyle w:val="Caption"/>
                      </w:pPr>
                      <w:r w:rsidRPr="003F53AA">
                        <w:t>The IC50 for cells seeded with 5k cells per well was 0.033 nM</w:t>
                      </w:r>
                      <w:r>
                        <w:t xml:space="preserve"> for ANXA5-DM1</w:t>
                      </w:r>
                      <w:r w:rsidRPr="003F53AA">
                        <w:t xml:space="preserve">, and the IC50 for cells seeded at 10k cells per well was </w:t>
                      </w:r>
                      <w:r>
                        <w:t>0</w:t>
                      </w:r>
                      <w:r w:rsidRPr="003F53AA">
                        <w:t>.15 nM</w:t>
                      </w:r>
                      <w:r>
                        <w:t xml:space="preserve"> for ANXA5-DM1. The IC50 value for free DM1 could not be obtained.</w:t>
                      </w:r>
                      <w:r w:rsidRPr="003F53AA">
                        <w:t xml:space="preserve"> EMT6 cells were seeded at 5k or 10k cells per well and treated with 0-10 </w:t>
                      </w:r>
                      <w:r>
                        <w:t>n</w:t>
                      </w:r>
                      <w:r w:rsidRPr="003F53AA">
                        <w:t xml:space="preserve">M DM1 in the ANXA5-DM1 </w:t>
                      </w:r>
                      <w:r>
                        <w:t>or free DM1</w:t>
                      </w:r>
                      <w:r w:rsidRPr="003F53AA">
                        <w:t>in fully supplemented growth medium</w:t>
                      </w:r>
                      <w:r>
                        <w:t xml:space="preserve"> with 2 mM calcium</w:t>
                      </w:r>
                      <w:r w:rsidRPr="003F53AA">
                        <w:t xml:space="preserve">. Cell viability was measured via an </w:t>
                      </w:r>
                      <w:r>
                        <w:t>A</w:t>
                      </w:r>
                      <w:r w:rsidRPr="003F53AA">
                        <w:t>lamar</w:t>
                      </w:r>
                      <w:r>
                        <w:t xml:space="preserve"> B</w:t>
                      </w:r>
                      <w:r w:rsidRPr="003F53AA">
                        <w:t>lue assay, and each sample was represented as a percentage</w:t>
                      </w:r>
                      <w:r>
                        <w:t xml:space="preserve"> compared to </w:t>
                      </w:r>
                      <w:r w:rsidRPr="003F53AA">
                        <w:t xml:space="preserve">the untreated control (0 </w:t>
                      </w:r>
                      <w:r>
                        <w:t>n</w:t>
                      </w:r>
                      <w:r w:rsidRPr="003F53AA">
                        <w:t xml:space="preserve">M) after 24 hours. Statistical analysis at each dose was performed with a student’s T-test with data represented as mean </w:t>
                      </w:r>
                      <w:r>
                        <w:sym w:font="Symbol" w:char="F0B1"/>
                      </w:r>
                      <w:r>
                        <w:t xml:space="preserve"> </w:t>
                      </w:r>
                      <w:r w:rsidRPr="003F53AA">
                        <w:t xml:space="preserve"> SD (n</w:t>
                      </w:r>
                      <w:r>
                        <w:t xml:space="preserve"> </w:t>
                      </w:r>
                      <w:r w:rsidRPr="003F53AA">
                        <w:t>=</w:t>
                      </w:r>
                      <w:r>
                        <w:t xml:space="preserve"> 3</w:t>
                      </w:r>
                      <w:r w:rsidRPr="003F53AA">
                        <w:t>). Statistical significance is denoted by *(p</w:t>
                      </w:r>
                      <w:r>
                        <w:t xml:space="preserve"> </w:t>
                      </w:r>
                      <w:r w:rsidRPr="003F53AA">
                        <w:t>&lt;</w:t>
                      </w:r>
                      <w:r>
                        <w:t xml:space="preserve"> </w:t>
                      </w:r>
                      <w:r w:rsidRPr="003F53AA">
                        <w:t>0.033), **(p</w:t>
                      </w:r>
                      <w:r>
                        <w:t xml:space="preserve"> </w:t>
                      </w:r>
                      <w:r w:rsidRPr="003F53AA">
                        <w:t>&lt;</w:t>
                      </w:r>
                      <w:r>
                        <w:t xml:space="preserve"> </w:t>
                      </w:r>
                      <w:r w:rsidRPr="003F53AA">
                        <w:t>0.0021), and *** (p</w:t>
                      </w:r>
                      <w:r>
                        <w:t xml:space="preserve"> </w:t>
                      </w:r>
                      <w:r w:rsidRPr="003F53AA">
                        <w:t>&lt;</w:t>
                      </w:r>
                      <w:r>
                        <w:t xml:space="preserve"> </w:t>
                      </w:r>
                      <w:r w:rsidRPr="003F53AA">
                        <w:t xml:space="preserve">0.0002). </w:t>
                      </w:r>
                    </w:p>
                    <w:p w14:paraId="55AEC02C" w14:textId="77777777" w:rsidR="00EC6EAE" w:rsidRPr="00F9653A" w:rsidRDefault="00EC6EAE" w:rsidP="002F4F6C"/>
                  </w:txbxContent>
                </v:textbox>
                <w10:wrap type="topAndBottom"/>
              </v:shape>
            </w:pict>
          </mc:Fallback>
        </mc:AlternateContent>
      </w:r>
      <w:r w:rsidR="002F4F6C">
        <w:br w:type="page"/>
      </w:r>
    </w:p>
    <w:p w14:paraId="196C490B" w14:textId="77777777" w:rsidR="00816157" w:rsidRDefault="00816157" w:rsidP="0002233B"/>
    <w:p w14:paraId="53ECA546" w14:textId="5EF06768" w:rsidR="00816157" w:rsidRDefault="0002233B" w:rsidP="0002233B">
      <w:r>
        <w:rPr>
          <w:noProof/>
        </w:rPr>
        <mc:AlternateContent>
          <mc:Choice Requires="wps">
            <w:drawing>
              <wp:anchor distT="0" distB="0" distL="114300" distR="114300" simplePos="0" relativeHeight="251904000" behindDoc="0" locked="0" layoutInCell="1" allowOverlap="1" wp14:anchorId="60F9D4A7" wp14:editId="6B9350C7">
                <wp:simplePos x="0" y="0"/>
                <wp:positionH relativeFrom="column">
                  <wp:posOffset>62230</wp:posOffset>
                </wp:positionH>
                <wp:positionV relativeFrom="paragraph">
                  <wp:posOffset>3181350</wp:posOffset>
                </wp:positionV>
                <wp:extent cx="5778500" cy="635"/>
                <wp:effectExtent l="0" t="0" r="0" b="12065"/>
                <wp:wrapTopAndBottom/>
                <wp:docPr id="170" name="Text Box 170"/>
                <wp:cNvGraphicFramePr/>
                <a:graphic xmlns:a="http://schemas.openxmlformats.org/drawingml/2006/main">
                  <a:graphicData uri="http://schemas.microsoft.com/office/word/2010/wordprocessingShape">
                    <wps:wsp>
                      <wps:cNvSpPr txBox="1"/>
                      <wps:spPr>
                        <a:xfrm>
                          <a:off x="0" y="0"/>
                          <a:ext cx="5778500" cy="635"/>
                        </a:xfrm>
                        <a:prstGeom prst="rect">
                          <a:avLst/>
                        </a:prstGeom>
                        <a:solidFill>
                          <a:prstClr val="white"/>
                        </a:solidFill>
                        <a:ln>
                          <a:noFill/>
                        </a:ln>
                      </wps:spPr>
                      <wps:txbx>
                        <w:txbxContent>
                          <w:p w14:paraId="37DAC4AC" w14:textId="683BAA07" w:rsidR="00EC6EAE" w:rsidRDefault="00EC6EAE" w:rsidP="0002233B">
                            <w:pPr>
                              <w:pStyle w:val="Caption"/>
                              <w:rPr>
                                <w:b/>
                                <w:bCs/>
                              </w:rPr>
                            </w:pPr>
                            <w:bookmarkStart w:id="211" w:name="_Toc118910717"/>
                            <w:r w:rsidRPr="0002233B">
                              <w:rPr>
                                <w:b/>
                                <w:bCs/>
                              </w:rPr>
                              <w:t xml:space="preserve">Figure </w:t>
                            </w:r>
                            <w:r w:rsidRPr="0002233B">
                              <w:rPr>
                                <w:b/>
                                <w:bCs/>
                              </w:rPr>
                              <w:fldChar w:fldCharType="begin"/>
                            </w:r>
                            <w:r w:rsidRPr="0002233B">
                              <w:rPr>
                                <w:b/>
                                <w:bCs/>
                              </w:rPr>
                              <w:instrText xml:space="preserve"> SEQ Figure \* ARABIC </w:instrText>
                            </w:r>
                            <w:r w:rsidRPr="0002233B">
                              <w:rPr>
                                <w:b/>
                                <w:bCs/>
                              </w:rPr>
                              <w:fldChar w:fldCharType="separate"/>
                            </w:r>
                            <w:r w:rsidR="006038A6">
                              <w:rPr>
                                <w:b/>
                                <w:bCs/>
                                <w:noProof/>
                              </w:rPr>
                              <w:t>72</w:t>
                            </w:r>
                            <w:r w:rsidRPr="0002233B">
                              <w:rPr>
                                <w:b/>
                                <w:bCs/>
                              </w:rPr>
                              <w:fldChar w:fldCharType="end"/>
                            </w:r>
                            <w:r w:rsidRPr="0002233B">
                              <w:rPr>
                                <w:b/>
                                <w:bCs/>
                              </w:rPr>
                              <w:t xml:space="preserve">: </w:t>
                            </w:r>
                            <w:r>
                              <w:rPr>
                                <w:b/>
                                <w:bCs/>
                              </w:rPr>
                              <w:t>Holistic treatment s</w:t>
                            </w:r>
                            <w:r w:rsidRPr="0002233B">
                              <w:rPr>
                                <w:b/>
                                <w:bCs/>
                              </w:rPr>
                              <w:t>urvival</w:t>
                            </w:r>
                            <w:r>
                              <w:rPr>
                                <w:b/>
                                <w:bCs/>
                              </w:rPr>
                              <w:t xml:space="preserve"> curves</w:t>
                            </w:r>
                            <w:r w:rsidRPr="0002233B">
                              <w:rPr>
                                <w:b/>
                                <w:bCs/>
                              </w:rPr>
                              <w:t xml:space="preserve"> </w:t>
                            </w:r>
                            <w:r>
                              <w:rPr>
                                <w:b/>
                                <w:bCs/>
                              </w:rPr>
                              <w:t xml:space="preserve">for BALB/cJ mice bearing EMT6 tumors </w:t>
                            </w:r>
                            <w:bookmarkEnd w:id="211"/>
                          </w:p>
                          <w:p w14:paraId="48E2D79D" w14:textId="4049D371" w:rsidR="00EC6EAE" w:rsidRPr="00785AA9" w:rsidRDefault="00EC6EAE" w:rsidP="003A366B">
                            <w:pPr>
                              <w:pStyle w:val="Caption"/>
                            </w:pPr>
                            <w:r w:rsidRPr="00785AA9">
                              <w:t xml:space="preserve">Treatment began </w:t>
                            </w:r>
                            <w:r>
                              <w:t>on day 7 when</w:t>
                            </w:r>
                            <w:r w:rsidRPr="00785AA9">
                              <w:t xml:space="preserve"> mice tumors were 3-5 mm in diameter. Mice were treated with 0.025 mg/kg of DM1 in the ANXA5-DM1 conjugate IP once every 7 days, 5 mg/kg rapamycin IP daily, and/or 5 mg/kg anti</w:t>
                            </w:r>
                            <w:r>
                              <w:t>-</w:t>
                            </w:r>
                            <w:r w:rsidRPr="00785AA9">
                              <w:t>PD</w:t>
                            </w:r>
                            <w:r>
                              <w:t>-</w:t>
                            </w:r>
                            <w:r w:rsidRPr="00785AA9">
                              <w:t xml:space="preserve">1 </w:t>
                            </w:r>
                            <w:r>
                              <w:t xml:space="preserve">IP </w:t>
                            </w:r>
                            <w:r w:rsidRPr="00785AA9">
                              <w:t>on days 1, 5, 9 of treatment</w:t>
                            </w:r>
                            <w:r>
                              <w:t xml:space="preserve"> (n = 6). No statistical significance was found.</w:t>
                            </w:r>
                          </w:p>
                          <w:p w14:paraId="5910F279" w14:textId="7E82F6F8" w:rsidR="00EC6EAE" w:rsidRPr="008A455C" w:rsidRDefault="00EC6EAE" w:rsidP="008A455C"/>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0F9D4A7" id="Text Box 170" o:spid="_x0000_s1121" type="#_x0000_t202" style="position:absolute;left:0;text-align:left;margin-left:4.9pt;margin-top:250.5pt;width:455pt;height:.0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" stroked="f">
                <v:textbox style="mso-fit-shape-to-text:t" inset="0,0,0,0">
                  <w:txbxContent>
                    <w:p w14:paraId="37DAC4AC" w14:textId="683BAA07" w:rsidR="00EC6EAE" w:rsidRDefault="00EC6EAE" w:rsidP="0002233B">
                      <w:pPr>
                        <w:pStyle w:val="Caption"/>
                        <w:rPr>
                          <w:b/>
                          <w:bCs/>
                        </w:rPr>
                      </w:pPr>
                      <w:bookmarkStart w:id="279" w:name="_Toc118910717"/>
                      <w:r w:rsidRPr="0002233B">
                        <w:rPr>
                          <w:b/>
                          <w:bCs/>
                        </w:rPr>
                        <w:t xml:space="preserve">Figure </w:t>
                      </w:r>
                      <w:r w:rsidRPr="0002233B">
                        <w:rPr>
                          <w:b/>
                          <w:bCs/>
                        </w:rPr>
                        <w:fldChar w:fldCharType="begin"/>
                      </w:r>
                      <w:r w:rsidRPr="0002233B">
                        <w:rPr>
                          <w:b/>
                          <w:bCs/>
                        </w:rPr>
                        <w:instrText xml:space="preserve"> SEQ Figure \* ARABIC </w:instrText>
                      </w:r>
                      <w:r w:rsidRPr="0002233B">
                        <w:rPr>
                          <w:b/>
                          <w:bCs/>
                        </w:rPr>
                        <w:fldChar w:fldCharType="separate"/>
                      </w:r>
                      <w:r w:rsidR="006038A6">
                        <w:rPr>
                          <w:b/>
                          <w:bCs/>
                          <w:noProof/>
                        </w:rPr>
                        <w:t>72</w:t>
                      </w:r>
                      <w:r w:rsidRPr="0002233B">
                        <w:rPr>
                          <w:b/>
                          <w:bCs/>
                        </w:rPr>
                        <w:fldChar w:fldCharType="end"/>
                      </w:r>
                      <w:r w:rsidRPr="0002233B">
                        <w:rPr>
                          <w:b/>
                          <w:bCs/>
                        </w:rPr>
                        <w:t xml:space="preserve">: </w:t>
                      </w:r>
                      <w:r>
                        <w:rPr>
                          <w:b/>
                          <w:bCs/>
                        </w:rPr>
                        <w:t>Holistic treatment s</w:t>
                      </w:r>
                      <w:r w:rsidRPr="0002233B">
                        <w:rPr>
                          <w:b/>
                          <w:bCs/>
                        </w:rPr>
                        <w:t>urvival</w:t>
                      </w:r>
                      <w:r>
                        <w:rPr>
                          <w:b/>
                          <w:bCs/>
                        </w:rPr>
                        <w:t xml:space="preserve"> curves</w:t>
                      </w:r>
                      <w:r w:rsidRPr="0002233B">
                        <w:rPr>
                          <w:b/>
                          <w:bCs/>
                        </w:rPr>
                        <w:t xml:space="preserve"> </w:t>
                      </w:r>
                      <w:r>
                        <w:rPr>
                          <w:b/>
                          <w:bCs/>
                        </w:rPr>
                        <w:t xml:space="preserve">for BALB/cJ mice bearing EMT6 tumors </w:t>
                      </w:r>
                      <w:bookmarkEnd w:id="279"/>
                    </w:p>
                    <w:p w14:paraId="48E2D79D" w14:textId="4049D371" w:rsidR="00EC6EAE" w:rsidRPr="00785AA9" w:rsidRDefault="00EC6EAE" w:rsidP="003A366B">
                      <w:pPr>
                        <w:pStyle w:val="Caption"/>
                      </w:pPr>
                      <w:r w:rsidRPr="00785AA9">
                        <w:t xml:space="preserve">Treatment began </w:t>
                      </w:r>
                      <w:r>
                        <w:t>on day 7 when</w:t>
                      </w:r>
                      <w:r w:rsidRPr="00785AA9">
                        <w:t xml:space="preserve"> mice tumors were 3-5 mm in diameter. Mice were treated with 0.025 mg/kg of DM1 in the ANXA5-DM1 conjugate IP once every 7 days, 5 mg/kg rapamycin IP daily, and/or 5 mg/kg anti</w:t>
                      </w:r>
                      <w:r>
                        <w:t>-</w:t>
                      </w:r>
                      <w:r w:rsidRPr="00785AA9">
                        <w:t>PD</w:t>
                      </w:r>
                      <w:r>
                        <w:t>-</w:t>
                      </w:r>
                      <w:r w:rsidRPr="00785AA9">
                        <w:t xml:space="preserve">1 </w:t>
                      </w:r>
                      <w:r>
                        <w:t xml:space="preserve">IP </w:t>
                      </w:r>
                      <w:r w:rsidRPr="00785AA9">
                        <w:t>on days 1, 5, 9 of treatment</w:t>
                      </w:r>
                      <w:r>
                        <w:t xml:space="preserve"> (n = 6). No statistical significance was found.</w:t>
                      </w:r>
                    </w:p>
                    <w:p w14:paraId="5910F279" w14:textId="7E82F6F8" w:rsidR="00EC6EAE" w:rsidRPr="008A455C" w:rsidRDefault="00EC6EAE" w:rsidP="008A455C"/>
                  </w:txbxContent>
                </v:textbox>
                <w10:wrap type="topAndBottom"/>
              </v:shape>
            </w:pict>
          </mc:Fallback>
        </mc:AlternateContent>
      </w:r>
      <w:r>
        <w:rPr>
          <w:noProof/>
        </w:rPr>
        <w:drawing>
          <wp:anchor distT="0" distB="0" distL="114300" distR="114300" simplePos="0" relativeHeight="251901952" behindDoc="0" locked="0" layoutInCell="1" allowOverlap="1" wp14:anchorId="6225B825" wp14:editId="26B43CF5">
            <wp:simplePos x="0" y="0"/>
            <wp:positionH relativeFrom="column">
              <wp:posOffset>62569</wp:posOffset>
            </wp:positionH>
            <wp:positionV relativeFrom="paragraph">
              <wp:posOffset>629</wp:posOffset>
            </wp:positionV>
            <wp:extent cx="5778500" cy="3124200"/>
            <wp:effectExtent l="0" t="0" r="0" b="0"/>
            <wp:wrapTopAndBottom/>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pic:cNvPicPr/>
                  </pic:nvPicPr>
                  <pic:blipFill>
                    <a:blip r:embed="rId188">
                      <a:extLst>
                        <a:ext uri="{28A0092B-C50C-407E-A947-70E740481C1C}">
                          <a14:useLocalDpi xmlns:a14="http://schemas.microsoft.com/office/drawing/2010/main" val="0"/>
                        </a:ext>
                      </a:extLst>
                    </a:blip>
                    <a:stretch>
                      <a:fillRect/>
                    </a:stretch>
                  </pic:blipFill>
                  <pic:spPr>
                    <a:xfrm>
                      <a:off x="0" y="0"/>
                      <a:ext cx="5778500" cy="3124200"/>
                    </a:xfrm>
                    <a:prstGeom prst="rect">
                      <a:avLst/>
                    </a:prstGeom>
                  </pic:spPr>
                </pic:pic>
              </a:graphicData>
            </a:graphic>
            <wp14:sizeRelH relativeFrom="page">
              <wp14:pctWidth>0</wp14:pctWidth>
            </wp14:sizeRelH>
            <wp14:sizeRelV relativeFrom="page">
              <wp14:pctHeight>0</wp14:pctHeight>
            </wp14:sizeRelV>
          </wp:anchor>
        </w:drawing>
      </w:r>
      <w:r w:rsidR="00816157">
        <w:br w:type="page"/>
      </w:r>
    </w:p>
    <w:p w14:paraId="4C79CB74" w14:textId="0687FD7F" w:rsidR="009D0397" w:rsidRDefault="009D0397">
      <w:pPr>
        <w:spacing w:line="240" w:lineRule="auto"/>
        <w:jc w:val="left"/>
        <w:rPr>
          <w:rFonts w:eastAsiaTheme="majorEastAsia" w:cstheme="majorBidi"/>
          <w:b/>
          <w:color w:val="000000" w:themeColor="text1"/>
          <w:sz w:val="32"/>
          <w:szCs w:val="32"/>
          <w:u w:val="single"/>
        </w:rPr>
      </w:pPr>
      <w:r>
        <w:rPr>
          <w:noProof/>
        </w:rPr>
        <w:lastRenderedPageBreak/>
        <mc:AlternateContent>
          <mc:Choice Requires="wps">
            <w:drawing>
              <wp:anchor distT="0" distB="0" distL="114300" distR="114300" simplePos="0" relativeHeight="251907072" behindDoc="0" locked="0" layoutInCell="1" allowOverlap="1" wp14:anchorId="2A14A151" wp14:editId="3AF35225">
                <wp:simplePos x="0" y="0"/>
                <wp:positionH relativeFrom="column">
                  <wp:posOffset>98425</wp:posOffset>
                </wp:positionH>
                <wp:positionV relativeFrom="paragraph">
                  <wp:posOffset>2837815</wp:posOffset>
                </wp:positionV>
                <wp:extent cx="5905500" cy="635"/>
                <wp:effectExtent l="0" t="0" r="0" b="12065"/>
                <wp:wrapTopAndBottom/>
                <wp:docPr id="172" name="Text Box 172"/>
                <wp:cNvGraphicFramePr/>
                <a:graphic xmlns:a="http://schemas.openxmlformats.org/drawingml/2006/main">
                  <a:graphicData uri="http://schemas.microsoft.com/office/word/2010/wordprocessingShape">
                    <wps:wsp>
                      <wps:cNvSpPr txBox="1"/>
                      <wps:spPr>
                        <a:xfrm>
                          <a:off x="0" y="0"/>
                          <a:ext cx="5905500" cy="635"/>
                        </a:xfrm>
                        <a:prstGeom prst="rect">
                          <a:avLst/>
                        </a:prstGeom>
                        <a:solidFill>
                          <a:prstClr val="white"/>
                        </a:solidFill>
                        <a:ln>
                          <a:noFill/>
                        </a:ln>
                      </wps:spPr>
                      <wps:txbx>
                        <w:txbxContent>
                          <w:p w14:paraId="2D74AB7C" w14:textId="3101A69A" w:rsidR="00EC6EAE" w:rsidRDefault="00EC6EAE" w:rsidP="009D0397">
                            <w:pPr>
                              <w:pStyle w:val="Caption"/>
                              <w:rPr>
                                <w:b/>
                                <w:bCs/>
                              </w:rPr>
                            </w:pPr>
                            <w:bookmarkStart w:id="212" w:name="_Toc118910718"/>
                            <w:r w:rsidRPr="009D0397">
                              <w:rPr>
                                <w:b/>
                                <w:bCs/>
                              </w:rPr>
                              <w:t xml:space="preserve">Figure </w:t>
                            </w:r>
                            <w:r w:rsidRPr="009D0397">
                              <w:rPr>
                                <w:b/>
                                <w:bCs/>
                              </w:rPr>
                              <w:fldChar w:fldCharType="begin"/>
                            </w:r>
                            <w:r w:rsidRPr="009D0397">
                              <w:rPr>
                                <w:b/>
                                <w:bCs/>
                              </w:rPr>
                              <w:instrText xml:space="preserve"> SEQ Figure \* ARABIC </w:instrText>
                            </w:r>
                            <w:r w:rsidRPr="009D0397">
                              <w:rPr>
                                <w:b/>
                                <w:bCs/>
                              </w:rPr>
                              <w:fldChar w:fldCharType="separate"/>
                            </w:r>
                            <w:r w:rsidR="006038A6">
                              <w:rPr>
                                <w:b/>
                                <w:bCs/>
                                <w:noProof/>
                              </w:rPr>
                              <w:t>73</w:t>
                            </w:r>
                            <w:r w:rsidRPr="009D0397">
                              <w:rPr>
                                <w:b/>
                                <w:bCs/>
                              </w:rPr>
                              <w:fldChar w:fldCharType="end"/>
                            </w:r>
                            <w:r w:rsidRPr="009D0397">
                              <w:rPr>
                                <w:b/>
                                <w:bCs/>
                              </w:rPr>
                              <w:t xml:space="preserve">: </w:t>
                            </w:r>
                            <w:r>
                              <w:rPr>
                                <w:b/>
                                <w:bCs/>
                              </w:rPr>
                              <w:t>Holistic treatment s</w:t>
                            </w:r>
                            <w:r w:rsidRPr="0002233B">
                              <w:rPr>
                                <w:b/>
                                <w:bCs/>
                              </w:rPr>
                              <w:t>urvival</w:t>
                            </w:r>
                            <w:r>
                              <w:rPr>
                                <w:b/>
                                <w:bCs/>
                              </w:rPr>
                              <w:t xml:space="preserve"> curves</w:t>
                            </w:r>
                            <w:r w:rsidRPr="0002233B">
                              <w:rPr>
                                <w:b/>
                                <w:bCs/>
                              </w:rPr>
                              <w:t xml:space="preserve"> </w:t>
                            </w:r>
                            <w:r>
                              <w:rPr>
                                <w:b/>
                                <w:bCs/>
                              </w:rPr>
                              <w:t>for BALB/cJ mice bearing 4T1 tumors</w:t>
                            </w:r>
                            <w:bookmarkEnd w:id="212"/>
                          </w:p>
                          <w:p w14:paraId="6E64AEBB" w14:textId="273B549C" w:rsidR="00EC6EAE" w:rsidRPr="00785AA9" w:rsidRDefault="00EC6EAE" w:rsidP="003A366B">
                            <w:pPr>
                              <w:pStyle w:val="Caption"/>
                            </w:pPr>
                            <w:r w:rsidRPr="00785AA9">
                              <w:t xml:space="preserve">Treatment began </w:t>
                            </w:r>
                            <w:r>
                              <w:t>on day 7 when</w:t>
                            </w:r>
                            <w:r w:rsidRPr="00785AA9">
                              <w:t xml:space="preserve"> mice tumors were 3-5 mm in diameter. Mice were treated with 0.025 mg/kg of DM1 in the ANXA5-DM1 conjugate IP once every 7 days, 5 mg/kg rapamycin IP daily, and/or 5 mg/kg anti</w:t>
                            </w:r>
                            <w:r>
                              <w:t>-</w:t>
                            </w:r>
                            <w:r w:rsidRPr="00785AA9">
                              <w:t>PD</w:t>
                            </w:r>
                            <w:r>
                              <w:t>-</w:t>
                            </w:r>
                            <w:r w:rsidRPr="00785AA9">
                              <w:t xml:space="preserve">1 </w:t>
                            </w:r>
                            <w:r>
                              <w:t xml:space="preserve">IP </w:t>
                            </w:r>
                            <w:r w:rsidRPr="00785AA9">
                              <w:t>on days 1, 5, 9 of treatment</w:t>
                            </w:r>
                            <w:r>
                              <w:t xml:space="preserve"> (n = 6). No statistical significance was found.</w:t>
                            </w:r>
                          </w:p>
                          <w:p w14:paraId="575B8E08" w14:textId="77777777" w:rsidR="00EC6EAE" w:rsidRPr="008A455C" w:rsidRDefault="00EC6EAE" w:rsidP="008A455C"/>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A14A151" id="Text Box 172" o:spid="_x0000_s1122" type="#_x0000_t202" style="position:absolute;margin-left:7.75pt;margin-top:223.45pt;width:465pt;height:.05pt;z-index:251907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" stroked="f">
                <v:textbox style="mso-fit-shape-to-text:t" inset="0,0,0,0">
                  <w:txbxContent>
                    <w:p w14:paraId="2D74AB7C" w14:textId="3101A69A" w:rsidR="00EC6EAE" w:rsidRDefault="00EC6EAE" w:rsidP="009D0397">
                      <w:pPr>
                        <w:pStyle w:val="Caption"/>
                        <w:rPr>
                          <w:b/>
                          <w:bCs/>
                        </w:rPr>
                      </w:pPr>
                      <w:bookmarkStart w:id="281" w:name="_Toc118910718"/>
                      <w:r w:rsidRPr="009D0397">
                        <w:rPr>
                          <w:b/>
                          <w:bCs/>
                        </w:rPr>
                        <w:t xml:space="preserve">Figure </w:t>
                      </w:r>
                      <w:r w:rsidRPr="009D0397">
                        <w:rPr>
                          <w:b/>
                          <w:bCs/>
                        </w:rPr>
                        <w:fldChar w:fldCharType="begin"/>
                      </w:r>
                      <w:r w:rsidRPr="009D0397">
                        <w:rPr>
                          <w:b/>
                          <w:bCs/>
                        </w:rPr>
                        <w:instrText xml:space="preserve"> SEQ Figure \* ARABIC </w:instrText>
                      </w:r>
                      <w:r w:rsidRPr="009D0397">
                        <w:rPr>
                          <w:b/>
                          <w:bCs/>
                        </w:rPr>
                        <w:fldChar w:fldCharType="separate"/>
                      </w:r>
                      <w:r w:rsidR="006038A6">
                        <w:rPr>
                          <w:b/>
                          <w:bCs/>
                          <w:noProof/>
                        </w:rPr>
                        <w:t>73</w:t>
                      </w:r>
                      <w:r w:rsidRPr="009D0397">
                        <w:rPr>
                          <w:b/>
                          <w:bCs/>
                        </w:rPr>
                        <w:fldChar w:fldCharType="end"/>
                      </w:r>
                      <w:r w:rsidRPr="009D0397">
                        <w:rPr>
                          <w:b/>
                          <w:bCs/>
                        </w:rPr>
                        <w:t xml:space="preserve">: </w:t>
                      </w:r>
                      <w:r>
                        <w:rPr>
                          <w:b/>
                          <w:bCs/>
                        </w:rPr>
                        <w:t>Holistic treatment s</w:t>
                      </w:r>
                      <w:r w:rsidRPr="0002233B">
                        <w:rPr>
                          <w:b/>
                          <w:bCs/>
                        </w:rPr>
                        <w:t>urvival</w:t>
                      </w:r>
                      <w:r>
                        <w:rPr>
                          <w:b/>
                          <w:bCs/>
                        </w:rPr>
                        <w:t xml:space="preserve"> curves</w:t>
                      </w:r>
                      <w:r w:rsidRPr="0002233B">
                        <w:rPr>
                          <w:b/>
                          <w:bCs/>
                        </w:rPr>
                        <w:t xml:space="preserve"> </w:t>
                      </w:r>
                      <w:r>
                        <w:rPr>
                          <w:b/>
                          <w:bCs/>
                        </w:rPr>
                        <w:t>for BALB/cJ mice bearing 4T1 tumors</w:t>
                      </w:r>
                      <w:bookmarkEnd w:id="281"/>
                    </w:p>
                    <w:p w14:paraId="6E64AEBB" w14:textId="273B549C" w:rsidR="00EC6EAE" w:rsidRPr="00785AA9" w:rsidRDefault="00EC6EAE" w:rsidP="003A366B">
                      <w:pPr>
                        <w:pStyle w:val="Caption"/>
                      </w:pPr>
                      <w:r w:rsidRPr="00785AA9">
                        <w:t xml:space="preserve">Treatment began </w:t>
                      </w:r>
                      <w:r>
                        <w:t>on day 7 when</w:t>
                      </w:r>
                      <w:r w:rsidRPr="00785AA9">
                        <w:t xml:space="preserve"> mice tumors were 3-5 mm in diameter. Mice were treated with 0.025 mg/kg of DM1 in the ANXA5-DM1 conjugate IP once every 7 days, 5 mg/kg rapamycin IP daily, and/or 5 mg/kg anti</w:t>
                      </w:r>
                      <w:r>
                        <w:t>-</w:t>
                      </w:r>
                      <w:r w:rsidRPr="00785AA9">
                        <w:t>PD</w:t>
                      </w:r>
                      <w:r>
                        <w:t>-</w:t>
                      </w:r>
                      <w:r w:rsidRPr="00785AA9">
                        <w:t xml:space="preserve">1 </w:t>
                      </w:r>
                      <w:r>
                        <w:t xml:space="preserve">IP </w:t>
                      </w:r>
                      <w:r w:rsidRPr="00785AA9">
                        <w:t>on days 1, 5, 9 of treatment</w:t>
                      </w:r>
                      <w:r>
                        <w:t xml:space="preserve"> (n = 6). No statistical significance was found.</w:t>
                      </w:r>
                    </w:p>
                    <w:p w14:paraId="575B8E08" w14:textId="77777777" w:rsidR="00EC6EAE" w:rsidRPr="008A455C" w:rsidRDefault="00EC6EAE" w:rsidP="008A455C"/>
                  </w:txbxContent>
                </v:textbox>
                <w10:wrap type="topAndBottom"/>
              </v:shape>
            </w:pict>
          </mc:Fallback>
        </mc:AlternateContent>
      </w:r>
      <w:r>
        <w:rPr>
          <w:noProof/>
        </w:rPr>
        <w:drawing>
          <wp:anchor distT="0" distB="0" distL="114300" distR="114300" simplePos="0" relativeHeight="251905024" behindDoc="0" locked="0" layoutInCell="1" allowOverlap="1" wp14:anchorId="2AA007A3" wp14:editId="0D8ED0F7">
            <wp:simplePos x="0" y="0"/>
            <wp:positionH relativeFrom="column">
              <wp:posOffset>98714</wp:posOffset>
            </wp:positionH>
            <wp:positionV relativeFrom="paragraph">
              <wp:posOffset>190123</wp:posOffset>
            </wp:positionV>
            <wp:extent cx="5905500" cy="2590800"/>
            <wp:effectExtent l="0" t="0" r="0" b="0"/>
            <wp:wrapTopAndBottom/>
            <wp:docPr id="171" name="Picture 17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171" descr="A picture containing chart&#10;&#10;Description automatically generated"/>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5905500" cy="2590800"/>
                    </a:xfrm>
                    <a:prstGeom prst="rect">
                      <a:avLst/>
                    </a:prstGeom>
                  </pic:spPr>
                </pic:pic>
              </a:graphicData>
            </a:graphic>
            <wp14:sizeRelH relativeFrom="page">
              <wp14:pctWidth>0</wp14:pctWidth>
            </wp14:sizeRelH>
            <wp14:sizeRelV relativeFrom="page">
              <wp14:pctHeight>0</wp14:pctHeight>
            </wp14:sizeRelV>
          </wp:anchor>
        </w:drawing>
      </w:r>
      <w:r>
        <w:br w:type="page"/>
      </w:r>
    </w:p>
    <w:p w14:paraId="08019D34" w14:textId="6794A48E" w:rsidR="00834D1D" w:rsidRDefault="00834D1D" w:rsidP="00834D1D">
      <w:pPr>
        <w:pStyle w:val="Heading1"/>
      </w:pPr>
      <w:bookmarkStart w:id="213" w:name="_Toc116911073"/>
      <w:r>
        <w:lastRenderedPageBreak/>
        <w:t>Appendix B: Protocols</w:t>
      </w:r>
      <w:bookmarkEnd w:id="213"/>
      <w:r>
        <w:t xml:space="preserve"> </w:t>
      </w:r>
    </w:p>
    <w:p w14:paraId="11D72557" w14:textId="7AA174CC" w:rsidR="002D09D1" w:rsidRPr="00884731" w:rsidRDefault="002D09D1" w:rsidP="00155703">
      <w:pPr>
        <w:pStyle w:val="Heading2"/>
      </w:pPr>
      <w:bookmarkStart w:id="214" w:name="_Toc97992375"/>
      <w:bookmarkStart w:id="215" w:name="_Toc116911074"/>
      <w:r>
        <w:t xml:space="preserve">B1: </w:t>
      </w:r>
      <w:r w:rsidRPr="00884731">
        <w:t>Protein Production</w:t>
      </w:r>
      <w:bookmarkEnd w:id="214"/>
      <w:bookmarkEnd w:id="215"/>
      <w:r w:rsidRPr="00884731">
        <w:t xml:space="preserve"> </w:t>
      </w:r>
    </w:p>
    <w:p w14:paraId="05C03641" w14:textId="77777777" w:rsidR="002D09D1" w:rsidRPr="00884731" w:rsidRDefault="002D09D1" w:rsidP="002D09D1">
      <w:pPr>
        <w:rPr>
          <w:rFonts w:cs="Times New Roman"/>
          <w:color w:val="000000" w:themeColor="text1"/>
        </w:rPr>
      </w:pPr>
      <w:r w:rsidRPr="00884731">
        <w:rPr>
          <w:rFonts w:cs="Times New Roman"/>
          <w:color w:val="000000" w:themeColor="text1"/>
        </w:rPr>
        <w:t>Protein Expression &amp; Purification of ANXA5</w:t>
      </w:r>
    </w:p>
    <w:p w14:paraId="39EDFF34" w14:textId="77777777" w:rsidR="002D09D1" w:rsidRPr="00884731" w:rsidRDefault="002D09D1" w:rsidP="002D09D1">
      <w:pPr>
        <w:pStyle w:val="ListParagraph"/>
        <w:numPr>
          <w:ilvl w:val="0"/>
          <w:numId w:val="8"/>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Day before starting, autoclave the following items:   </w:t>
      </w:r>
    </w:p>
    <w:p w14:paraId="7A645271" w14:textId="77777777" w:rsidR="002D09D1" w:rsidRPr="00884731" w:rsidRDefault="002D09D1" w:rsidP="002D09D1">
      <w:pPr>
        <w:pStyle w:val="ListParagraph"/>
        <w:numPr>
          <w:ilvl w:val="0"/>
          <w:numId w:val="8"/>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900 ml TB medium</w:t>
      </w:r>
    </w:p>
    <w:p w14:paraId="75BBB01C" w14:textId="77777777" w:rsidR="002D09D1" w:rsidRPr="00884731" w:rsidRDefault="002D09D1" w:rsidP="002D09D1">
      <w:pPr>
        <w:pStyle w:val="ListParagraph"/>
        <w:numPr>
          <w:ilvl w:val="0"/>
          <w:numId w:val="8"/>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100 ml TB buffer </w:t>
      </w:r>
    </w:p>
    <w:p w14:paraId="3C601423" w14:textId="77777777" w:rsidR="002D09D1" w:rsidRPr="00884731" w:rsidRDefault="002D09D1" w:rsidP="002D09D1">
      <w:pPr>
        <w:pStyle w:val="ListParagraph"/>
        <w:numPr>
          <w:ilvl w:val="0"/>
          <w:numId w:val="8"/>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4 1 liter Erlenmeyer flask (with aluminum foil on top)</w:t>
      </w:r>
    </w:p>
    <w:p w14:paraId="4CF16731" w14:textId="77777777" w:rsidR="002D09D1" w:rsidRPr="00884731" w:rsidRDefault="002D09D1" w:rsidP="002D09D1">
      <w:pPr>
        <w:pStyle w:val="ListParagraph"/>
        <w:numPr>
          <w:ilvl w:val="0"/>
          <w:numId w:val="8"/>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125 ml Erlenmeyer flask (with aluminum foil on top)</w:t>
      </w:r>
    </w:p>
    <w:p w14:paraId="6410B2E4" w14:textId="77777777" w:rsidR="002D09D1" w:rsidRPr="00884731" w:rsidRDefault="002D09D1" w:rsidP="002D09D1">
      <w:pPr>
        <w:pStyle w:val="ListParagraph"/>
        <w:numPr>
          <w:ilvl w:val="0"/>
          <w:numId w:val="8"/>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100 ml beaker (with aluminum foil on top)          </w:t>
      </w:r>
    </w:p>
    <w:p w14:paraId="6FABCAD6" w14:textId="295DA089" w:rsidR="002D09D1" w:rsidRPr="00884731" w:rsidRDefault="002D09D1" w:rsidP="002D09D1">
      <w:pPr>
        <w:pStyle w:val="ListParagraph"/>
        <w:numPr>
          <w:ilvl w:val="0"/>
          <w:numId w:val="8"/>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All size</w:t>
      </w:r>
      <w:r w:rsidR="00840166">
        <w:rPr>
          <w:rFonts w:ascii="Times New Roman" w:hAnsi="Times New Roman" w:cs="Times New Roman"/>
          <w:color w:val="000000" w:themeColor="text1"/>
        </w:rPr>
        <w:t>s of</w:t>
      </w:r>
      <w:r w:rsidRPr="00884731">
        <w:rPr>
          <w:rFonts w:ascii="Times New Roman" w:hAnsi="Times New Roman" w:cs="Times New Roman"/>
          <w:color w:val="000000" w:themeColor="text1"/>
        </w:rPr>
        <w:t xml:space="preserve"> tips</w:t>
      </w:r>
    </w:p>
    <w:p w14:paraId="2C91772B" w14:textId="77777777" w:rsidR="002D09D1" w:rsidRPr="00884731" w:rsidRDefault="002D09D1" w:rsidP="002D09D1">
      <w:pPr>
        <w:pStyle w:val="ListParagraph"/>
        <w:numPr>
          <w:ilvl w:val="0"/>
          <w:numId w:val="8"/>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1.5 ml centrifuge tubes (like 100)</w:t>
      </w:r>
    </w:p>
    <w:p w14:paraId="6395772C" w14:textId="77777777" w:rsidR="002D09D1" w:rsidRPr="00884731" w:rsidRDefault="002D09D1" w:rsidP="002D09D1">
      <w:pPr>
        <w:pStyle w:val="ListParagraph"/>
        <w:numPr>
          <w:ilvl w:val="0"/>
          <w:numId w:val="8"/>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 Freezing solution (10 ml glycerol, 10 ml DI H2O) </w:t>
      </w:r>
    </w:p>
    <w:p w14:paraId="7809C8EB" w14:textId="77777777" w:rsidR="002D09D1" w:rsidRPr="00884731" w:rsidRDefault="002D09D1" w:rsidP="002D09D1">
      <w:pPr>
        <w:rPr>
          <w:rFonts w:cs="Times New Roman"/>
          <w:color w:val="000000" w:themeColor="text1"/>
          <w:u w:val="single"/>
        </w:rPr>
      </w:pPr>
      <w:r w:rsidRPr="00884731">
        <w:rPr>
          <w:rFonts w:cs="Times New Roman"/>
          <w:color w:val="000000" w:themeColor="text1"/>
          <w:u w:val="single"/>
        </w:rPr>
        <w:t xml:space="preserve">Day 1: </w:t>
      </w:r>
    </w:p>
    <w:p w14:paraId="2A6DDBD4" w14:textId="4D052FEE" w:rsidR="002D09D1" w:rsidRPr="00884731" w:rsidRDefault="002D09D1" w:rsidP="002D09D1">
      <w:pPr>
        <w:pStyle w:val="ListParagraph"/>
        <w:numPr>
          <w:ilvl w:val="0"/>
          <w:numId w:val="9"/>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Culture 5 µl of E. coli</w:t>
      </w:r>
      <w:r w:rsidR="00840166">
        <w:rPr>
          <w:rFonts w:ascii="Times New Roman" w:hAnsi="Times New Roman" w:cs="Times New Roman"/>
          <w:color w:val="000000" w:themeColor="text1"/>
        </w:rPr>
        <w:t xml:space="preserve"> </w:t>
      </w:r>
      <w:r w:rsidRPr="00884731">
        <w:rPr>
          <w:rFonts w:ascii="Times New Roman" w:hAnsi="Times New Roman" w:cs="Times New Roman"/>
          <w:color w:val="000000" w:themeColor="text1"/>
        </w:rPr>
        <w:t xml:space="preserve">BL21(DE3) harboring pET303CT with the fusion gene AV in10 ml of Terrific </w:t>
      </w:r>
      <w:r w:rsidR="00840166">
        <w:rPr>
          <w:rFonts w:ascii="Times New Roman" w:hAnsi="Times New Roman" w:cs="Times New Roman"/>
          <w:color w:val="000000" w:themeColor="text1"/>
        </w:rPr>
        <w:t>B</w:t>
      </w:r>
      <w:r w:rsidRPr="00884731">
        <w:rPr>
          <w:rFonts w:ascii="Times New Roman" w:hAnsi="Times New Roman" w:cs="Times New Roman"/>
          <w:color w:val="000000" w:themeColor="text1"/>
        </w:rPr>
        <w:t>roth (TB) medium containing 35 mg/ml kanamycin in a 125 ml Erlenmeyer flask overnight at 37</w:t>
      </w:r>
      <w:r w:rsidR="00840166">
        <w:rPr>
          <w:rFonts w:ascii="Times New Roman" w:hAnsi="Times New Roman" w:cs="Times New Roman"/>
          <w:color w:val="000000" w:themeColor="text1"/>
        </w:rPr>
        <w:t xml:space="preserve"> </w:t>
      </w:r>
      <w:r w:rsidR="00840166">
        <w:rPr>
          <w:rFonts w:ascii="Times New Roman" w:hAnsi="Times New Roman" w:cs="Times New Roman"/>
          <w:color w:val="000000" w:themeColor="text1"/>
        </w:rPr>
        <w:sym w:font="Symbol" w:char="F0B0"/>
      </w:r>
      <w:r w:rsidRPr="00884731">
        <w:rPr>
          <w:rFonts w:ascii="Times New Roman" w:hAnsi="Times New Roman" w:cs="Times New Roman"/>
          <w:color w:val="000000" w:themeColor="text1"/>
        </w:rPr>
        <w:t>C with shaking at 200 rpm.</w:t>
      </w:r>
    </w:p>
    <w:p w14:paraId="5397229D" w14:textId="77777777" w:rsidR="002D09D1" w:rsidRPr="00884731" w:rsidRDefault="002D09D1" w:rsidP="002D09D1">
      <w:pPr>
        <w:pStyle w:val="ListParagraph"/>
        <w:numPr>
          <w:ilvl w:val="0"/>
          <w:numId w:val="10"/>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TB medium: 12 g Tryptone, 24 g yeast extract, 4 ml glycerol, 900 ml DI H2O</w:t>
      </w:r>
    </w:p>
    <w:p w14:paraId="6817CFA1" w14:textId="0EB32406" w:rsidR="002D09D1" w:rsidRPr="00884731" w:rsidRDefault="002D09D1" w:rsidP="002D09D1">
      <w:pPr>
        <w:pStyle w:val="ListParagraph"/>
        <w:numPr>
          <w:ilvl w:val="0"/>
          <w:numId w:val="10"/>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TB buffer: 2.31 g </w:t>
      </w:r>
      <w:r w:rsidRPr="00840166">
        <w:rPr>
          <w:rFonts w:ascii="Times New Roman" w:hAnsi="Times New Roman" w:cs="Times New Roman"/>
          <w:color w:val="000000" w:themeColor="text1"/>
        </w:rPr>
        <w:t>KH</w:t>
      </w:r>
      <w:r w:rsidR="00840166">
        <w:rPr>
          <w:rFonts w:ascii="Times New Roman" w:hAnsi="Times New Roman" w:cs="Times New Roman"/>
          <w:color w:val="000000" w:themeColor="text1"/>
          <w:vertAlign w:val="subscript"/>
        </w:rPr>
        <w:t>2</w:t>
      </w:r>
      <w:r w:rsidRPr="00840166">
        <w:rPr>
          <w:rFonts w:ascii="Times New Roman" w:hAnsi="Times New Roman" w:cs="Times New Roman"/>
          <w:color w:val="000000" w:themeColor="text1"/>
        </w:rPr>
        <w:t>PO4</w:t>
      </w:r>
      <w:r w:rsidRPr="00884731">
        <w:rPr>
          <w:rFonts w:ascii="Times New Roman" w:hAnsi="Times New Roman" w:cs="Times New Roman"/>
          <w:color w:val="000000" w:themeColor="text1"/>
        </w:rPr>
        <w:t>, 12.54 g K</w:t>
      </w:r>
      <w:r w:rsidRPr="008A455C">
        <w:rPr>
          <w:rFonts w:ascii="Times New Roman" w:hAnsi="Times New Roman" w:cs="Times New Roman"/>
          <w:color w:val="000000" w:themeColor="text1"/>
          <w:vertAlign w:val="subscript"/>
        </w:rPr>
        <w:t>2</w:t>
      </w:r>
      <w:r w:rsidRPr="00884731">
        <w:rPr>
          <w:rFonts w:ascii="Times New Roman" w:hAnsi="Times New Roman" w:cs="Times New Roman"/>
          <w:color w:val="000000" w:themeColor="text1"/>
        </w:rPr>
        <w:t>HPO4, 100 ml DI H</w:t>
      </w:r>
      <w:r w:rsidR="00840166" w:rsidRPr="008A455C">
        <w:rPr>
          <w:rFonts w:ascii="Times New Roman" w:hAnsi="Times New Roman" w:cs="Times New Roman"/>
          <w:color w:val="000000" w:themeColor="text1"/>
          <w:vertAlign w:val="subscript"/>
        </w:rPr>
        <w:t>2</w:t>
      </w:r>
      <w:r w:rsidRPr="00884731">
        <w:rPr>
          <w:rFonts w:ascii="Times New Roman" w:hAnsi="Times New Roman" w:cs="Times New Roman"/>
          <w:color w:val="000000" w:themeColor="text1"/>
        </w:rPr>
        <w:t>O</w:t>
      </w:r>
    </w:p>
    <w:p w14:paraId="74853138" w14:textId="5A8454AB" w:rsidR="002D09D1" w:rsidRPr="00884731" w:rsidRDefault="002D09D1" w:rsidP="002D09D1">
      <w:pPr>
        <w:pStyle w:val="ListParagraph"/>
        <w:numPr>
          <w:ilvl w:val="0"/>
          <w:numId w:val="10"/>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Add 35 mg kanamycin to the 1 L of TB medium before taking out the 10 ml for the initial culture</w:t>
      </w:r>
      <w:r w:rsidR="00840166">
        <w:rPr>
          <w:rFonts w:ascii="Times New Roman" w:hAnsi="Times New Roman" w:cs="Times New Roman"/>
          <w:color w:val="000000" w:themeColor="text1"/>
        </w:rPr>
        <w:t>.</w:t>
      </w:r>
    </w:p>
    <w:p w14:paraId="34BE3A77" w14:textId="77777777" w:rsidR="002D09D1" w:rsidRPr="00884731" w:rsidRDefault="002D09D1" w:rsidP="002D09D1">
      <w:pPr>
        <w:pStyle w:val="ListParagraph"/>
        <w:numPr>
          <w:ilvl w:val="1"/>
          <w:numId w:val="10"/>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Add after autoclaving </w:t>
      </w:r>
    </w:p>
    <w:p w14:paraId="00D5AA4C" w14:textId="77777777" w:rsidR="002D09D1" w:rsidRPr="00884731" w:rsidRDefault="002D09D1" w:rsidP="002D09D1">
      <w:pPr>
        <w:pStyle w:val="ListParagraph"/>
        <w:numPr>
          <w:ilvl w:val="0"/>
          <w:numId w:val="10"/>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Incubate overnight.</w:t>
      </w:r>
    </w:p>
    <w:p w14:paraId="1FF2C887" w14:textId="77777777" w:rsidR="002D09D1" w:rsidRPr="00884731" w:rsidRDefault="002D09D1" w:rsidP="002D09D1">
      <w:pPr>
        <w:rPr>
          <w:rFonts w:cs="Times New Roman"/>
          <w:color w:val="000000" w:themeColor="text1"/>
        </w:rPr>
      </w:pPr>
      <w:r w:rsidRPr="00884731">
        <w:rPr>
          <w:rFonts w:cs="Times New Roman"/>
          <w:color w:val="000000" w:themeColor="text1"/>
        </w:rPr>
        <w:t xml:space="preserve">If expanding: </w:t>
      </w:r>
    </w:p>
    <w:p w14:paraId="4003AF3F" w14:textId="21B10DC6" w:rsidR="002D09D1" w:rsidRPr="00884731" w:rsidRDefault="002D09D1" w:rsidP="002D09D1">
      <w:pPr>
        <w:pStyle w:val="ListParagraph"/>
        <w:numPr>
          <w:ilvl w:val="1"/>
          <w:numId w:val="19"/>
        </w:numPr>
        <w:spacing w:after="180"/>
        <w:jc w:val="both"/>
        <w:rPr>
          <w:rFonts w:ascii="Times New Roman" w:hAnsi="Times New Roman" w:cs="Times New Roman"/>
          <w:color w:val="000000" w:themeColor="text1"/>
        </w:rPr>
      </w:pPr>
      <w:r w:rsidRPr="00884731">
        <w:rPr>
          <w:rFonts w:ascii="Times New Roman" w:hAnsi="Times New Roman" w:cs="Times New Roman"/>
          <w:color w:val="000000" w:themeColor="text1"/>
        </w:rPr>
        <w:lastRenderedPageBreak/>
        <w:t>Add 20 mL freezing solution to overnight bacterial growth</w:t>
      </w:r>
      <w:r w:rsidR="00840166">
        <w:rPr>
          <w:rFonts w:ascii="Times New Roman" w:hAnsi="Times New Roman" w:cs="Times New Roman"/>
          <w:color w:val="000000" w:themeColor="text1"/>
        </w:rPr>
        <w:t>.</w:t>
      </w:r>
      <w:r w:rsidRPr="00884731">
        <w:rPr>
          <w:rFonts w:ascii="Times New Roman" w:hAnsi="Times New Roman" w:cs="Times New Roman"/>
          <w:color w:val="000000" w:themeColor="text1"/>
        </w:rPr>
        <w:t xml:space="preserve"> </w:t>
      </w:r>
    </w:p>
    <w:p w14:paraId="6866DECF" w14:textId="0979C197" w:rsidR="002D09D1" w:rsidRPr="00884731" w:rsidRDefault="002D09D1" w:rsidP="002D09D1">
      <w:pPr>
        <w:pStyle w:val="ListParagraph"/>
        <w:numPr>
          <w:ilvl w:val="1"/>
          <w:numId w:val="19"/>
        </w:numPr>
        <w:spacing w:after="180"/>
        <w:jc w:val="both"/>
        <w:rPr>
          <w:rFonts w:ascii="Times New Roman" w:hAnsi="Times New Roman" w:cs="Times New Roman"/>
          <w:color w:val="000000" w:themeColor="text1"/>
        </w:rPr>
      </w:pPr>
      <w:r w:rsidRPr="00884731">
        <w:rPr>
          <w:rFonts w:ascii="Times New Roman" w:hAnsi="Times New Roman" w:cs="Times New Roman"/>
          <w:color w:val="000000" w:themeColor="text1"/>
        </w:rPr>
        <w:t>Final glycerol concentration is 25%</w:t>
      </w:r>
      <w:r w:rsidR="00840166">
        <w:rPr>
          <w:rFonts w:ascii="Times New Roman" w:hAnsi="Times New Roman" w:cs="Times New Roman"/>
          <w:color w:val="000000" w:themeColor="text1"/>
        </w:rPr>
        <w:t>.</w:t>
      </w:r>
    </w:p>
    <w:p w14:paraId="4D7EA854" w14:textId="21DDD7F4" w:rsidR="002D09D1" w:rsidRPr="00884731" w:rsidRDefault="002D09D1" w:rsidP="002D09D1">
      <w:pPr>
        <w:pStyle w:val="ListParagraph"/>
        <w:numPr>
          <w:ilvl w:val="1"/>
          <w:numId w:val="19"/>
        </w:numPr>
        <w:spacing w:after="180"/>
        <w:jc w:val="both"/>
        <w:rPr>
          <w:rFonts w:ascii="Times New Roman" w:hAnsi="Times New Roman" w:cs="Times New Roman"/>
          <w:color w:val="000000" w:themeColor="text1"/>
        </w:rPr>
      </w:pPr>
      <w:r w:rsidRPr="00884731">
        <w:rPr>
          <w:rFonts w:ascii="Times New Roman" w:hAnsi="Times New Roman" w:cs="Times New Roman"/>
          <w:color w:val="000000" w:themeColor="text1"/>
        </w:rPr>
        <w:t>Aliquot bacterial into cryo-vials at volume preferred</w:t>
      </w:r>
      <w:r w:rsidR="00840166">
        <w:rPr>
          <w:rFonts w:ascii="Times New Roman" w:hAnsi="Times New Roman" w:cs="Times New Roman"/>
          <w:color w:val="000000" w:themeColor="text1"/>
        </w:rPr>
        <w:t>.</w:t>
      </w:r>
      <w:r w:rsidRPr="00884731">
        <w:rPr>
          <w:rFonts w:ascii="Times New Roman" w:hAnsi="Times New Roman" w:cs="Times New Roman"/>
          <w:color w:val="000000" w:themeColor="text1"/>
        </w:rPr>
        <w:t xml:space="preserve"> </w:t>
      </w:r>
    </w:p>
    <w:p w14:paraId="0F0C8565" w14:textId="1F04754E" w:rsidR="002D09D1" w:rsidRPr="00884731" w:rsidRDefault="002D09D1" w:rsidP="002D09D1">
      <w:pPr>
        <w:pStyle w:val="ListParagraph"/>
        <w:numPr>
          <w:ilvl w:val="1"/>
          <w:numId w:val="19"/>
        </w:numPr>
        <w:spacing w:after="180"/>
        <w:jc w:val="both"/>
        <w:rPr>
          <w:rFonts w:ascii="Times New Roman" w:hAnsi="Times New Roman" w:cs="Times New Roman"/>
          <w:color w:val="000000" w:themeColor="text1"/>
        </w:rPr>
      </w:pPr>
      <w:r w:rsidRPr="00884731">
        <w:rPr>
          <w:rFonts w:ascii="Times New Roman" w:hAnsi="Times New Roman" w:cs="Times New Roman"/>
          <w:color w:val="000000" w:themeColor="text1"/>
        </w:rPr>
        <w:t>Our lab typically does 1 ml increments but if the students need less do that</w:t>
      </w:r>
      <w:r w:rsidR="00840166">
        <w:rPr>
          <w:rFonts w:ascii="Times New Roman" w:hAnsi="Times New Roman" w:cs="Times New Roman"/>
          <w:color w:val="000000" w:themeColor="text1"/>
        </w:rPr>
        <w:t>.</w:t>
      </w:r>
    </w:p>
    <w:p w14:paraId="6E66363A" w14:textId="77777777" w:rsidR="002D09D1" w:rsidRPr="00884731" w:rsidRDefault="002D09D1" w:rsidP="002D09D1">
      <w:pPr>
        <w:rPr>
          <w:rFonts w:cs="Times New Roman"/>
          <w:color w:val="000000" w:themeColor="text1"/>
        </w:rPr>
      </w:pPr>
    </w:p>
    <w:p w14:paraId="623B344C" w14:textId="77777777" w:rsidR="002D09D1" w:rsidRPr="00884731" w:rsidRDefault="002D09D1" w:rsidP="002D09D1">
      <w:pPr>
        <w:rPr>
          <w:rFonts w:cs="Times New Roman"/>
          <w:color w:val="000000" w:themeColor="text1"/>
          <w:u w:val="single"/>
        </w:rPr>
      </w:pPr>
      <w:r w:rsidRPr="00884731">
        <w:rPr>
          <w:rFonts w:cs="Times New Roman"/>
          <w:color w:val="000000" w:themeColor="text1"/>
          <w:u w:val="single"/>
        </w:rPr>
        <w:t xml:space="preserve">Day 2: </w:t>
      </w:r>
    </w:p>
    <w:p w14:paraId="145230BD" w14:textId="2F5C15DC" w:rsidR="002D09D1" w:rsidRPr="00884731" w:rsidRDefault="002D09D1" w:rsidP="002D09D1">
      <w:pPr>
        <w:pStyle w:val="ListParagraph"/>
        <w:numPr>
          <w:ilvl w:val="0"/>
          <w:numId w:val="9"/>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Add 10 ml of the cell culture to 1 liter of fresh culture medium</w:t>
      </w:r>
      <w:r w:rsidR="00840166">
        <w:rPr>
          <w:rFonts w:ascii="Times New Roman" w:hAnsi="Times New Roman" w:cs="Times New Roman"/>
          <w:color w:val="000000" w:themeColor="text1"/>
        </w:rPr>
        <w:t xml:space="preserve"> </w:t>
      </w:r>
      <w:r w:rsidRPr="00884731">
        <w:rPr>
          <w:rFonts w:ascii="Times New Roman" w:hAnsi="Times New Roman" w:cs="Times New Roman"/>
          <w:color w:val="000000" w:themeColor="text1"/>
        </w:rPr>
        <w:t xml:space="preserve">+ kanamycin and incubate at 37 C with shaking (200 rpm). Take 1.5 mL of medium before adding the bacteria, as a blank. This cell culture was grown to mid-log phase =&gt; OD600 = 0.5. </w:t>
      </w:r>
    </w:p>
    <w:p w14:paraId="30247011" w14:textId="77777777" w:rsidR="002D09D1" w:rsidRPr="00884731" w:rsidRDefault="002D09D1" w:rsidP="002D09D1">
      <w:pPr>
        <w:pStyle w:val="ListParagraph"/>
        <w:numPr>
          <w:ilvl w:val="0"/>
          <w:numId w:val="11"/>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Transfer 10 mL of bacteria to 1 L TB medium.</w:t>
      </w:r>
    </w:p>
    <w:p w14:paraId="00EC18DE" w14:textId="77777777" w:rsidR="002D09D1" w:rsidRPr="00884731" w:rsidRDefault="002D09D1" w:rsidP="002D09D1">
      <w:pPr>
        <w:pStyle w:val="ListParagraph"/>
        <w:numPr>
          <w:ilvl w:val="0"/>
          <w:numId w:val="11"/>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Transfer entire volume of medium to four 1 L flasks. </w:t>
      </w:r>
    </w:p>
    <w:p w14:paraId="7C82A435" w14:textId="77777777" w:rsidR="002D09D1" w:rsidRPr="00884731" w:rsidRDefault="002D09D1" w:rsidP="002D09D1">
      <w:pPr>
        <w:pStyle w:val="ListParagraph"/>
        <w:numPr>
          <w:ilvl w:val="0"/>
          <w:numId w:val="11"/>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Put in shaker at 37C at 200 rpm.</w:t>
      </w:r>
    </w:p>
    <w:p w14:paraId="7E0B67F0" w14:textId="2D1C8DB8" w:rsidR="002D09D1" w:rsidRPr="00884731" w:rsidRDefault="002D09D1" w:rsidP="008A455C">
      <w:pPr>
        <w:pStyle w:val="ListParagraph"/>
        <w:numPr>
          <w:ilvl w:val="0"/>
          <w:numId w:val="11"/>
        </w:numPr>
        <w:spacing w:after="0"/>
        <w:jc w:val="both"/>
      </w:pPr>
      <w:r w:rsidRPr="00884731">
        <w:rPr>
          <w:rFonts w:ascii="Times New Roman" w:hAnsi="Times New Roman" w:cs="Times New Roman"/>
          <w:color w:val="000000" w:themeColor="text1"/>
        </w:rPr>
        <w:t>After 1.5 h of shaking, measure optical density at 600 nm (absorbance).  When OD600nm = 1.2, then proceed to next step</w:t>
      </w:r>
      <w:r w:rsidR="00840166">
        <w:rPr>
          <w:rFonts w:ascii="Times New Roman" w:hAnsi="Times New Roman" w:cs="Times New Roman"/>
          <w:color w:val="000000" w:themeColor="text1"/>
        </w:rPr>
        <w:t>.</w:t>
      </w:r>
    </w:p>
    <w:p w14:paraId="169F5235" w14:textId="77777777" w:rsidR="002D09D1" w:rsidRPr="00884731" w:rsidRDefault="002D09D1" w:rsidP="002D09D1">
      <w:pPr>
        <w:rPr>
          <w:rFonts w:cs="Times New Roman"/>
          <w:color w:val="000000" w:themeColor="text1"/>
          <w:u w:val="single"/>
        </w:rPr>
      </w:pPr>
      <w:r w:rsidRPr="00884731">
        <w:rPr>
          <w:rFonts w:cs="Times New Roman"/>
          <w:color w:val="000000" w:themeColor="text1"/>
          <w:u w:val="single"/>
        </w:rPr>
        <w:t xml:space="preserve">Day 2: </w:t>
      </w:r>
    </w:p>
    <w:p w14:paraId="79218402" w14:textId="68FA9EA6" w:rsidR="002D09D1" w:rsidRPr="00884731" w:rsidRDefault="002D09D1" w:rsidP="002D09D1">
      <w:pPr>
        <w:pStyle w:val="ListParagraph"/>
        <w:numPr>
          <w:ilvl w:val="0"/>
          <w:numId w:val="9"/>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Add isopropyl </w:t>
      </w:r>
      <w:r w:rsidR="00840166">
        <w:rPr>
          <w:rFonts w:ascii="Times New Roman" w:hAnsi="Times New Roman" w:cs="Times New Roman"/>
          <w:color w:val="000000" w:themeColor="text1"/>
        </w:rPr>
        <w:sym w:font="Symbol" w:char="F062"/>
      </w:r>
      <w:r w:rsidRPr="00884731">
        <w:rPr>
          <w:rFonts w:ascii="Times New Roman" w:hAnsi="Times New Roman" w:cs="Times New Roman"/>
          <w:color w:val="000000" w:themeColor="text1"/>
        </w:rPr>
        <w:t>-D-thiogalactopyranoside (IPTG - stored @ -20ºC top shelf) to a final concentration of 0.4 mM</w:t>
      </w:r>
      <w:r w:rsidR="00840166">
        <w:rPr>
          <w:rFonts w:ascii="Times New Roman" w:hAnsi="Times New Roman" w:cs="Times New Roman"/>
          <w:color w:val="000000" w:themeColor="text1"/>
        </w:rPr>
        <w:t xml:space="preserve"> </w:t>
      </w:r>
      <w:r w:rsidRPr="00884731">
        <w:rPr>
          <w:rFonts w:ascii="Times New Roman" w:hAnsi="Times New Roman" w:cs="Times New Roman"/>
          <w:color w:val="000000" w:themeColor="text1"/>
        </w:rPr>
        <w:t>(96 mg IPTG total – 24 mg per flask)</w:t>
      </w:r>
      <w:r w:rsidR="00840166">
        <w:rPr>
          <w:rFonts w:ascii="Times New Roman" w:hAnsi="Times New Roman" w:cs="Times New Roman"/>
          <w:color w:val="000000" w:themeColor="text1"/>
        </w:rPr>
        <w:t xml:space="preserve"> </w:t>
      </w:r>
      <w:r w:rsidRPr="00884731">
        <w:rPr>
          <w:rFonts w:ascii="Times New Roman" w:hAnsi="Times New Roman" w:cs="Times New Roman"/>
          <w:color w:val="000000" w:themeColor="text1"/>
        </w:rPr>
        <w:t xml:space="preserve">to solutions in four 1 L flasks and incubate at </w:t>
      </w:r>
      <w:r w:rsidR="00DB3AD3">
        <w:rPr>
          <w:rFonts w:ascii="Times New Roman" w:hAnsi="Times New Roman" w:cs="Times New Roman"/>
          <w:color w:val="000000" w:themeColor="text1"/>
        </w:rPr>
        <w:t>25</w:t>
      </w:r>
      <w:r w:rsidR="00840166">
        <w:rPr>
          <w:rFonts w:ascii="Times New Roman" w:hAnsi="Times New Roman" w:cs="Times New Roman"/>
          <w:color w:val="000000" w:themeColor="text1"/>
        </w:rPr>
        <w:t xml:space="preserve"> </w:t>
      </w:r>
      <w:r w:rsidR="00840166">
        <w:rPr>
          <w:rFonts w:ascii="Times New Roman" w:hAnsi="Times New Roman" w:cs="Times New Roman"/>
          <w:color w:val="000000" w:themeColor="text1"/>
        </w:rPr>
        <w:sym w:font="Symbol" w:char="F0B0"/>
      </w:r>
      <w:r w:rsidRPr="00884731">
        <w:rPr>
          <w:rFonts w:ascii="Times New Roman" w:hAnsi="Times New Roman" w:cs="Times New Roman"/>
          <w:color w:val="000000" w:themeColor="text1"/>
        </w:rPr>
        <w:t xml:space="preserve">C with shaking (180 rpm) for </w:t>
      </w:r>
      <w:r w:rsidR="00DB3AD3">
        <w:rPr>
          <w:rFonts w:ascii="Times New Roman" w:hAnsi="Times New Roman" w:cs="Times New Roman"/>
          <w:color w:val="000000" w:themeColor="text1"/>
        </w:rPr>
        <w:t>8</w:t>
      </w:r>
      <w:r w:rsidRPr="00884731">
        <w:rPr>
          <w:rFonts w:ascii="Times New Roman" w:hAnsi="Times New Roman" w:cs="Times New Roman"/>
          <w:color w:val="000000" w:themeColor="text1"/>
        </w:rPr>
        <w:t xml:space="preserve"> h to induce protein expression. </w:t>
      </w:r>
    </w:p>
    <w:p w14:paraId="15D228E1" w14:textId="77777777" w:rsidR="002D09D1" w:rsidRPr="00884731" w:rsidRDefault="002D09D1" w:rsidP="002D09D1">
      <w:pPr>
        <w:pStyle w:val="ListParagraph"/>
        <w:numPr>
          <w:ilvl w:val="0"/>
          <w:numId w:val="12"/>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Take 750 ml sample of solution before adding IPTG.  Label it ‘BI.’ </w:t>
      </w:r>
    </w:p>
    <w:p w14:paraId="3A7705CC" w14:textId="77777777" w:rsidR="002D09D1" w:rsidRPr="00884731" w:rsidRDefault="002D09D1" w:rsidP="002D09D1">
      <w:pPr>
        <w:pStyle w:val="ListParagraph"/>
        <w:numPr>
          <w:ilvl w:val="0"/>
          <w:numId w:val="12"/>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Add 24 mg IPTG to each flask.</w:t>
      </w:r>
    </w:p>
    <w:p w14:paraId="03263695" w14:textId="16058175" w:rsidR="002D09D1" w:rsidRPr="00884731" w:rsidRDefault="002D09D1" w:rsidP="002D09D1">
      <w:pPr>
        <w:pStyle w:val="ListParagraph"/>
        <w:numPr>
          <w:ilvl w:val="0"/>
          <w:numId w:val="12"/>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Put back in shaker at </w:t>
      </w:r>
      <w:r w:rsidR="00DB3AD3">
        <w:rPr>
          <w:rFonts w:ascii="Times New Roman" w:hAnsi="Times New Roman" w:cs="Times New Roman"/>
          <w:color w:val="000000" w:themeColor="text1"/>
        </w:rPr>
        <w:t xml:space="preserve">25 </w:t>
      </w:r>
      <w:r w:rsidR="00DB3AD3">
        <w:rPr>
          <w:rFonts w:ascii="Times New Roman" w:hAnsi="Times New Roman" w:cs="Times New Roman"/>
          <w:color w:val="000000" w:themeColor="text1"/>
        </w:rPr>
        <w:sym w:font="Symbol" w:char="F0B0"/>
      </w:r>
      <w:r w:rsidRPr="00884731">
        <w:rPr>
          <w:rFonts w:ascii="Times New Roman" w:hAnsi="Times New Roman" w:cs="Times New Roman"/>
          <w:color w:val="000000" w:themeColor="text1"/>
        </w:rPr>
        <w:t xml:space="preserve">C for </w:t>
      </w:r>
      <w:r w:rsidR="00DB3AD3">
        <w:rPr>
          <w:rFonts w:ascii="Times New Roman" w:hAnsi="Times New Roman" w:cs="Times New Roman"/>
          <w:color w:val="000000" w:themeColor="text1"/>
        </w:rPr>
        <w:t>8</w:t>
      </w:r>
      <w:r w:rsidRPr="00884731">
        <w:rPr>
          <w:rFonts w:ascii="Times New Roman" w:hAnsi="Times New Roman" w:cs="Times New Roman"/>
          <w:color w:val="000000" w:themeColor="text1"/>
        </w:rPr>
        <w:t xml:space="preserve"> hours.  </w:t>
      </w:r>
    </w:p>
    <w:p w14:paraId="6C08B2F1" w14:textId="77777777" w:rsidR="002D09D1" w:rsidRPr="00884731" w:rsidRDefault="002D09D1" w:rsidP="002D09D1">
      <w:pPr>
        <w:rPr>
          <w:rFonts w:cs="Times New Roman"/>
          <w:color w:val="000000" w:themeColor="text1"/>
        </w:rPr>
      </w:pPr>
      <w:r w:rsidRPr="00884731">
        <w:rPr>
          <w:rFonts w:cs="Times New Roman"/>
          <w:color w:val="000000" w:themeColor="text1"/>
        </w:rPr>
        <w:t>-</w:t>
      </w:r>
      <w:r w:rsidRPr="00884731">
        <w:rPr>
          <w:rFonts w:cs="Times New Roman"/>
          <w:color w:val="000000" w:themeColor="text1"/>
        </w:rPr>
        <w:tab/>
        <w:t xml:space="preserve">IPTG stimulates the production of fusion protein.  (IPTG activates the promoter in the plasmid that will start the transcription of the gene that follows the promoter =&gt;Annexin A5 gene.) </w:t>
      </w:r>
    </w:p>
    <w:p w14:paraId="24C5A5F7" w14:textId="77777777" w:rsidR="002D09D1" w:rsidRPr="00884731" w:rsidRDefault="002D09D1" w:rsidP="002D09D1">
      <w:pPr>
        <w:rPr>
          <w:rFonts w:cs="Times New Roman"/>
          <w:color w:val="000000" w:themeColor="text1"/>
        </w:rPr>
      </w:pPr>
    </w:p>
    <w:p w14:paraId="4D7CBA30" w14:textId="77777777" w:rsidR="002D09D1" w:rsidRPr="00884731" w:rsidRDefault="002D09D1" w:rsidP="002D09D1">
      <w:pPr>
        <w:rPr>
          <w:rFonts w:cs="Times New Roman"/>
          <w:color w:val="000000" w:themeColor="text1"/>
          <w:u w:val="single"/>
        </w:rPr>
      </w:pPr>
      <w:r w:rsidRPr="00884731">
        <w:rPr>
          <w:rFonts w:cs="Times New Roman"/>
          <w:color w:val="000000" w:themeColor="text1"/>
          <w:u w:val="single"/>
        </w:rPr>
        <w:t xml:space="preserve">Day 2: </w:t>
      </w:r>
    </w:p>
    <w:p w14:paraId="44FFABE3" w14:textId="77777777" w:rsidR="002D09D1" w:rsidRPr="00884731" w:rsidRDefault="002D09D1" w:rsidP="002D09D1">
      <w:pPr>
        <w:pStyle w:val="ListParagraph"/>
        <w:numPr>
          <w:ilvl w:val="0"/>
          <w:numId w:val="9"/>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Harvest the cells by centrifugation for 10 min at 1000 x g, at 4ºC. </w:t>
      </w:r>
    </w:p>
    <w:p w14:paraId="1F720540" w14:textId="77777777" w:rsidR="002D09D1" w:rsidRPr="00884731" w:rsidRDefault="002D09D1" w:rsidP="002D09D1">
      <w:pPr>
        <w:pStyle w:val="ListParagraph"/>
        <w:numPr>
          <w:ilvl w:val="0"/>
          <w:numId w:val="13"/>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Take 750 ml sample before centrifuge.  Label sample ‘BC.’</w:t>
      </w:r>
    </w:p>
    <w:p w14:paraId="74401D4C" w14:textId="77777777" w:rsidR="002D09D1" w:rsidRPr="00884731" w:rsidRDefault="002D09D1" w:rsidP="002D09D1">
      <w:pPr>
        <w:pStyle w:val="ListParagraph"/>
        <w:numPr>
          <w:ilvl w:val="0"/>
          <w:numId w:val="13"/>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Centrifuge at 1000xg = ~3000 rpm (centrifuge uses rpm – consult table on machine).  Only 4 – 50 ml centrifuge tubes at a time, temp 4ºC, 10 mins.</w:t>
      </w:r>
    </w:p>
    <w:p w14:paraId="5AB0DD86" w14:textId="2D3CF2F1" w:rsidR="002D09D1" w:rsidRPr="00884731" w:rsidRDefault="002D09D1" w:rsidP="002D09D1">
      <w:pPr>
        <w:pStyle w:val="ListParagraph"/>
        <w:numPr>
          <w:ilvl w:val="0"/>
          <w:numId w:val="13"/>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After first centrifuge, pour out supernatant, add more culture to same 4 tubes.  Bacteria will be stuck to side of tubes</w:t>
      </w:r>
      <w:r w:rsidR="00DB3AD3">
        <w:rPr>
          <w:rFonts w:ascii="Times New Roman" w:hAnsi="Times New Roman" w:cs="Times New Roman"/>
          <w:color w:val="000000" w:themeColor="text1"/>
        </w:rPr>
        <w:t>,</w:t>
      </w:r>
      <w:r w:rsidRPr="00884731">
        <w:rPr>
          <w:rFonts w:ascii="Times New Roman" w:hAnsi="Times New Roman" w:cs="Times New Roman"/>
          <w:color w:val="000000" w:themeColor="text1"/>
        </w:rPr>
        <w:t xml:space="preserve"> so inverting to pour out is not a problem.</w:t>
      </w:r>
    </w:p>
    <w:p w14:paraId="4E2F53B1" w14:textId="77777777" w:rsidR="002D09D1" w:rsidRPr="00884731" w:rsidRDefault="002D09D1" w:rsidP="002D09D1">
      <w:pPr>
        <w:pStyle w:val="ListParagraph"/>
        <w:numPr>
          <w:ilvl w:val="0"/>
          <w:numId w:val="13"/>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Place the 4 tubes in -20ºC freezer for overnight storage.</w:t>
      </w:r>
    </w:p>
    <w:p w14:paraId="08AA8A5E" w14:textId="77777777" w:rsidR="002D09D1" w:rsidRPr="00884731" w:rsidRDefault="002D09D1" w:rsidP="002D09D1">
      <w:pPr>
        <w:rPr>
          <w:rFonts w:cs="Times New Roman"/>
          <w:color w:val="000000" w:themeColor="text1"/>
          <w:u w:val="single"/>
        </w:rPr>
      </w:pPr>
      <w:r w:rsidRPr="00884731">
        <w:rPr>
          <w:rFonts w:cs="Times New Roman"/>
          <w:color w:val="000000" w:themeColor="text1"/>
          <w:u w:val="single"/>
        </w:rPr>
        <w:t xml:space="preserve">Day 3 </w:t>
      </w:r>
    </w:p>
    <w:p w14:paraId="118ADC31" w14:textId="77777777" w:rsidR="002D09D1" w:rsidRPr="00884731" w:rsidRDefault="002D09D1" w:rsidP="002D09D1">
      <w:pPr>
        <w:pStyle w:val="ListParagraph"/>
        <w:numPr>
          <w:ilvl w:val="0"/>
          <w:numId w:val="9"/>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Resuspend the cell pellet in 40 ml of sonication buffer. </w:t>
      </w:r>
    </w:p>
    <w:p w14:paraId="172E0571" w14:textId="77777777" w:rsidR="002D09D1" w:rsidRPr="00884731" w:rsidRDefault="002D09D1" w:rsidP="002D09D1">
      <w:pPr>
        <w:pStyle w:val="ListParagraph"/>
        <w:numPr>
          <w:ilvl w:val="0"/>
          <w:numId w:val="14"/>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Add ~10 ml to each of the 4 centrifuge tubes.</w:t>
      </w:r>
    </w:p>
    <w:p w14:paraId="5B937805" w14:textId="77777777" w:rsidR="002D09D1" w:rsidRPr="00884731" w:rsidRDefault="002D09D1" w:rsidP="002D09D1">
      <w:pPr>
        <w:pStyle w:val="ListParagraph"/>
        <w:numPr>
          <w:ilvl w:val="0"/>
          <w:numId w:val="14"/>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Vortex to resuspend cell pellets.</w:t>
      </w:r>
    </w:p>
    <w:p w14:paraId="43704BF5" w14:textId="77777777" w:rsidR="002D09D1" w:rsidRPr="00884731" w:rsidRDefault="002D09D1" w:rsidP="002D09D1">
      <w:pPr>
        <w:pStyle w:val="ListParagraph"/>
        <w:numPr>
          <w:ilvl w:val="0"/>
          <w:numId w:val="14"/>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Pour contents of the 4 tubes back into the 100 ml beaker.</w:t>
      </w:r>
    </w:p>
    <w:p w14:paraId="461EBE4F" w14:textId="77777777" w:rsidR="002D09D1" w:rsidRPr="00884731" w:rsidRDefault="002D09D1" w:rsidP="002D09D1">
      <w:pPr>
        <w:pStyle w:val="ListParagraph"/>
        <w:numPr>
          <w:ilvl w:val="0"/>
          <w:numId w:val="14"/>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Sonication Buffer Recipe</w:t>
      </w:r>
    </w:p>
    <w:p w14:paraId="2477C168" w14:textId="5152F3AA" w:rsidR="002D09D1" w:rsidRPr="00884731" w:rsidRDefault="002D09D1" w:rsidP="002D09D1">
      <w:pPr>
        <w:pStyle w:val="ListParagraph"/>
        <w:numPr>
          <w:ilvl w:val="1"/>
          <w:numId w:val="14"/>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TPC</w:t>
      </w:r>
      <w:r w:rsidR="00DB3AD3">
        <w:rPr>
          <w:rFonts w:ascii="Times New Roman" w:hAnsi="Times New Roman" w:cs="Times New Roman"/>
          <w:color w:val="000000" w:themeColor="text1"/>
        </w:rPr>
        <w:t>K</w:t>
      </w:r>
      <w:r w:rsidRPr="00884731">
        <w:rPr>
          <w:rFonts w:ascii="Times New Roman" w:hAnsi="Times New Roman" w:cs="Times New Roman"/>
          <w:color w:val="000000" w:themeColor="text1"/>
        </w:rPr>
        <w:t xml:space="preserve"> -</w:t>
      </w:r>
      <w:r w:rsidR="00DB3AD3">
        <w:rPr>
          <w:rFonts w:ascii="Times New Roman" w:hAnsi="Times New Roman" w:cs="Times New Roman"/>
          <w:color w:val="000000" w:themeColor="text1"/>
        </w:rPr>
        <w:t xml:space="preserve"> </w:t>
      </w:r>
      <w:r w:rsidRPr="00884731">
        <w:rPr>
          <w:rFonts w:ascii="Times New Roman" w:hAnsi="Times New Roman" w:cs="Times New Roman"/>
          <w:color w:val="000000" w:themeColor="text1"/>
        </w:rPr>
        <w:t>0.704 mg.</w:t>
      </w:r>
    </w:p>
    <w:p w14:paraId="21436B0E" w14:textId="765AA1B6" w:rsidR="002D09D1" w:rsidRPr="00884731" w:rsidRDefault="002D09D1" w:rsidP="002D09D1">
      <w:pPr>
        <w:pStyle w:val="ListParagraph"/>
        <w:numPr>
          <w:ilvl w:val="1"/>
          <w:numId w:val="14"/>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PMSF -</w:t>
      </w:r>
      <w:r w:rsidR="00DB3AD3">
        <w:rPr>
          <w:rFonts w:ascii="Times New Roman" w:hAnsi="Times New Roman" w:cs="Times New Roman"/>
          <w:color w:val="000000" w:themeColor="text1"/>
        </w:rPr>
        <w:t xml:space="preserve"> </w:t>
      </w:r>
      <w:r w:rsidRPr="00884731">
        <w:rPr>
          <w:rFonts w:ascii="Times New Roman" w:hAnsi="Times New Roman" w:cs="Times New Roman"/>
          <w:color w:val="000000" w:themeColor="text1"/>
        </w:rPr>
        <w:t>6.968 mg.</w:t>
      </w:r>
    </w:p>
    <w:p w14:paraId="326EBB5F" w14:textId="77777777" w:rsidR="002D09D1" w:rsidRPr="00884731" w:rsidRDefault="002D09D1" w:rsidP="002D09D1">
      <w:pPr>
        <w:pStyle w:val="ListParagraph"/>
        <w:numPr>
          <w:ilvl w:val="1"/>
          <w:numId w:val="14"/>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HPLC EtOH - 400 µl.</w:t>
      </w:r>
    </w:p>
    <w:p w14:paraId="5D1709B2" w14:textId="77777777" w:rsidR="002D09D1" w:rsidRPr="00884731" w:rsidRDefault="002D09D1" w:rsidP="002D09D1">
      <w:pPr>
        <w:pStyle w:val="ListParagraph"/>
        <w:numPr>
          <w:ilvl w:val="1"/>
          <w:numId w:val="14"/>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β-mercaptoethanol - 4 µl.</w:t>
      </w:r>
    </w:p>
    <w:p w14:paraId="57DBD7DD" w14:textId="77777777" w:rsidR="002D09D1" w:rsidRPr="00884731" w:rsidRDefault="002D09D1" w:rsidP="002D09D1">
      <w:pPr>
        <w:pStyle w:val="ListParagraph"/>
        <w:numPr>
          <w:ilvl w:val="1"/>
          <w:numId w:val="14"/>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sodium phosphate dibasic – 113.6 mg.</w:t>
      </w:r>
    </w:p>
    <w:p w14:paraId="27F53033" w14:textId="0DFAC4F9" w:rsidR="002D09D1" w:rsidRPr="00884731" w:rsidRDefault="002D09D1" w:rsidP="002D09D1">
      <w:pPr>
        <w:pStyle w:val="ListParagraph"/>
        <w:numPr>
          <w:ilvl w:val="1"/>
          <w:numId w:val="14"/>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40 mL DI H</w:t>
      </w:r>
      <w:r w:rsidRPr="00884731">
        <w:rPr>
          <w:rFonts w:ascii="Times New Roman" w:hAnsi="Times New Roman" w:cs="Times New Roman"/>
          <w:color w:val="000000" w:themeColor="text1"/>
          <w:vertAlign w:val="subscript"/>
        </w:rPr>
        <w:t>2</w:t>
      </w:r>
      <w:r w:rsidRPr="00884731">
        <w:rPr>
          <w:rFonts w:ascii="Times New Roman" w:hAnsi="Times New Roman" w:cs="Times New Roman"/>
          <w:color w:val="000000" w:themeColor="text1"/>
        </w:rPr>
        <w:t>O</w:t>
      </w:r>
      <w:r w:rsidR="00DB3AD3">
        <w:rPr>
          <w:rFonts w:ascii="Times New Roman" w:hAnsi="Times New Roman" w:cs="Times New Roman"/>
          <w:color w:val="000000" w:themeColor="text1"/>
        </w:rPr>
        <w:t>.</w:t>
      </w:r>
    </w:p>
    <w:p w14:paraId="0446D21F" w14:textId="68632FB0" w:rsidR="002D09D1" w:rsidRPr="00884731" w:rsidRDefault="002D09D1" w:rsidP="002D09D1">
      <w:pPr>
        <w:pStyle w:val="ListParagraph"/>
        <w:numPr>
          <w:ilvl w:val="1"/>
          <w:numId w:val="14"/>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Dissolve TPC</w:t>
      </w:r>
      <w:r w:rsidR="00DB3AD3">
        <w:rPr>
          <w:rFonts w:ascii="Times New Roman" w:hAnsi="Times New Roman" w:cs="Times New Roman"/>
          <w:color w:val="000000" w:themeColor="text1"/>
        </w:rPr>
        <w:t>K</w:t>
      </w:r>
      <w:r w:rsidRPr="00884731">
        <w:rPr>
          <w:rFonts w:ascii="Times New Roman" w:hAnsi="Times New Roman" w:cs="Times New Roman"/>
          <w:color w:val="000000" w:themeColor="text1"/>
        </w:rPr>
        <w:t xml:space="preserve"> and PMSF in EtOH</w:t>
      </w:r>
    </w:p>
    <w:p w14:paraId="2BF7AE94" w14:textId="77777777" w:rsidR="002D09D1" w:rsidRPr="00884731" w:rsidRDefault="002D09D1" w:rsidP="002D09D1">
      <w:pPr>
        <w:pStyle w:val="ListParagraph"/>
        <w:numPr>
          <w:ilvl w:val="1"/>
          <w:numId w:val="14"/>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Mix remaining ingredients in a beaker</w:t>
      </w:r>
    </w:p>
    <w:p w14:paraId="57F129E6" w14:textId="77777777" w:rsidR="002D09D1" w:rsidRPr="00884731" w:rsidRDefault="002D09D1" w:rsidP="002D09D1">
      <w:pPr>
        <w:pStyle w:val="ListParagraph"/>
        <w:numPr>
          <w:ilvl w:val="1"/>
          <w:numId w:val="14"/>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lastRenderedPageBreak/>
        <w:t>Correct solution to pH 7.4 – using HCl</w:t>
      </w:r>
    </w:p>
    <w:p w14:paraId="59E136FE" w14:textId="6C4415E8" w:rsidR="002D09D1" w:rsidRPr="00884731" w:rsidRDefault="002D09D1" w:rsidP="002D09D1">
      <w:pPr>
        <w:pStyle w:val="ListParagraph"/>
        <w:numPr>
          <w:ilvl w:val="0"/>
          <w:numId w:val="9"/>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Lyse the cells by sonication on ice for 30 sec at 5 watts</w:t>
      </w:r>
      <w:r w:rsidR="00DB3AD3">
        <w:rPr>
          <w:rFonts w:ascii="Times New Roman" w:hAnsi="Times New Roman" w:cs="Times New Roman"/>
          <w:color w:val="000000" w:themeColor="text1"/>
        </w:rPr>
        <w:t xml:space="preserve">, and </w:t>
      </w:r>
      <w:r w:rsidRPr="00884731">
        <w:rPr>
          <w:rFonts w:ascii="Times New Roman" w:hAnsi="Times New Roman" w:cs="Times New Roman"/>
          <w:color w:val="000000" w:themeColor="text1"/>
        </w:rPr>
        <w:t>then allow it to cool for 30 sec on ice. Repeat this cycle 4 more times.</w:t>
      </w:r>
    </w:p>
    <w:p w14:paraId="30079154" w14:textId="77777777" w:rsidR="002D09D1" w:rsidRPr="00884731" w:rsidRDefault="002D09D1" w:rsidP="002D09D1">
      <w:pPr>
        <w:pStyle w:val="ListParagraph"/>
        <w:numPr>
          <w:ilvl w:val="0"/>
          <w:numId w:val="9"/>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Centrifuge the lysate obtained at 4,000 x g for 2 hours min to remove the cell debris and take the supernatant.</w:t>
      </w:r>
    </w:p>
    <w:p w14:paraId="2D5F224D" w14:textId="77777777" w:rsidR="002D09D1" w:rsidRPr="00884731" w:rsidRDefault="002D09D1" w:rsidP="002D09D1">
      <w:pPr>
        <w:pStyle w:val="ListParagraph"/>
        <w:jc w:val="both"/>
        <w:rPr>
          <w:rFonts w:ascii="Times New Roman" w:hAnsi="Times New Roman" w:cs="Times New Roman"/>
          <w:color w:val="000000" w:themeColor="text1"/>
        </w:rPr>
      </w:pPr>
    </w:p>
    <w:p w14:paraId="35B3B532" w14:textId="77777777" w:rsidR="002D09D1" w:rsidRPr="00884731" w:rsidRDefault="002D09D1" w:rsidP="002D09D1">
      <w:pPr>
        <w:rPr>
          <w:rFonts w:cs="Times New Roman"/>
          <w:color w:val="000000" w:themeColor="text1"/>
          <w:u w:val="single"/>
        </w:rPr>
      </w:pPr>
      <w:r w:rsidRPr="00884731">
        <w:rPr>
          <w:rFonts w:cs="Times New Roman"/>
          <w:color w:val="000000" w:themeColor="text1"/>
          <w:u w:val="single"/>
        </w:rPr>
        <w:t xml:space="preserve">Day 3: </w:t>
      </w:r>
    </w:p>
    <w:p w14:paraId="4A3B151B" w14:textId="77777777" w:rsidR="002D09D1" w:rsidRPr="00884731" w:rsidRDefault="002D09D1" w:rsidP="002D09D1">
      <w:pPr>
        <w:rPr>
          <w:rFonts w:cs="Times New Roman"/>
          <w:color w:val="000000" w:themeColor="text1"/>
        </w:rPr>
      </w:pPr>
      <w:r w:rsidRPr="00884731">
        <w:rPr>
          <w:rFonts w:cs="Times New Roman"/>
          <w:color w:val="000000" w:themeColor="text1"/>
        </w:rPr>
        <w:t>8.</w:t>
      </w:r>
      <w:r w:rsidRPr="00884731">
        <w:rPr>
          <w:rFonts w:cs="Times New Roman"/>
          <w:color w:val="000000" w:themeColor="text1"/>
        </w:rPr>
        <w:tab/>
        <w:t>Add to lysed cells:</w:t>
      </w:r>
    </w:p>
    <w:p w14:paraId="57A593C2" w14:textId="77777777" w:rsidR="002D09D1" w:rsidRPr="00884731" w:rsidRDefault="002D09D1" w:rsidP="002D09D1">
      <w:pPr>
        <w:pStyle w:val="ListParagraph"/>
        <w:numPr>
          <w:ilvl w:val="0"/>
          <w:numId w:val="16"/>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imidazole - 0.0817 g</w:t>
      </w:r>
    </w:p>
    <w:p w14:paraId="06226959" w14:textId="77777777" w:rsidR="002D09D1" w:rsidRPr="00884731" w:rsidRDefault="002D09D1" w:rsidP="002D09D1">
      <w:pPr>
        <w:pStyle w:val="ListParagraph"/>
        <w:numPr>
          <w:ilvl w:val="0"/>
          <w:numId w:val="16"/>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NaCl - 1.168 g</w:t>
      </w:r>
    </w:p>
    <w:p w14:paraId="71303613" w14:textId="77777777" w:rsidR="002D09D1" w:rsidRPr="00884731" w:rsidRDefault="002D09D1" w:rsidP="002D09D1">
      <w:pPr>
        <w:rPr>
          <w:rFonts w:cs="Times New Roman"/>
          <w:color w:val="000000" w:themeColor="text1"/>
        </w:rPr>
      </w:pPr>
      <w:r w:rsidRPr="00884731">
        <w:rPr>
          <w:rFonts w:cs="Times New Roman"/>
          <w:color w:val="000000" w:themeColor="text1"/>
        </w:rPr>
        <w:t>9.</w:t>
      </w:r>
      <w:r w:rsidRPr="00884731">
        <w:rPr>
          <w:rFonts w:cs="Times New Roman"/>
          <w:color w:val="000000" w:themeColor="text1"/>
        </w:rPr>
        <w:tab/>
        <w:t>Equilibrate a 5 ml HisTrap chromatography column with Wash Buffer 1.</w:t>
      </w:r>
    </w:p>
    <w:p w14:paraId="61976053" w14:textId="77777777" w:rsidR="002D09D1" w:rsidRPr="00884731" w:rsidRDefault="002D09D1" w:rsidP="002D09D1">
      <w:pPr>
        <w:pStyle w:val="ListParagraph"/>
        <w:numPr>
          <w:ilvl w:val="0"/>
          <w:numId w:val="15"/>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WASH BUFFER 1 Recipe</w:t>
      </w:r>
    </w:p>
    <w:p w14:paraId="07573FE0" w14:textId="77777777" w:rsidR="002D09D1" w:rsidRPr="00884731" w:rsidRDefault="002D09D1" w:rsidP="002D09D1">
      <w:pPr>
        <w:pStyle w:val="ListParagraph"/>
        <w:numPr>
          <w:ilvl w:val="1"/>
          <w:numId w:val="15"/>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500 mL of diH</w:t>
      </w:r>
      <w:r w:rsidRPr="00884731">
        <w:rPr>
          <w:rFonts w:ascii="Times New Roman" w:hAnsi="Times New Roman" w:cs="Times New Roman"/>
          <w:color w:val="000000" w:themeColor="text1"/>
          <w:vertAlign w:val="subscript"/>
        </w:rPr>
        <w:t>2</w:t>
      </w:r>
      <w:r w:rsidRPr="00884731">
        <w:rPr>
          <w:rFonts w:ascii="Times New Roman" w:hAnsi="Times New Roman" w:cs="Times New Roman"/>
          <w:color w:val="000000" w:themeColor="text1"/>
        </w:rPr>
        <w:t>O</w:t>
      </w:r>
    </w:p>
    <w:p w14:paraId="393A212F" w14:textId="77777777" w:rsidR="002D09D1" w:rsidRPr="00884731" w:rsidRDefault="002D09D1" w:rsidP="002D09D1">
      <w:pPr>
        <w:pStyle w:val="ListParagraph"/>
        <w:numPr>
          <w:ilvl w:val="1"/>
          <w:numId w:val="15"/>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sodium phosphate dibasic - 1.42 g</w:t>
      </w:r>
    </w:p>
    <w:p w14:paraId="0617D362" w14:textId="77777777" w:rsidR="002D09D1" w:rsidRPr="00884731" w:rsidRDefault="002D09D1" w:rsidP="002D09D1">
      <w:pPr>
        <w:pStyle w:val="ListParagraph"/>
        <w:numPr>
          <w:ilvl w:val="1"/>
          <w:numId w:val="15"/>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imidazole - 1.362 g</w:t>
      </w:r>
    </w:p>
    <w:p w14:paraId="5B14F8C4" w14:textId="77777777" w:rsidR="002D09D1" w:rsidRPr="00884731" w:rsidRDefault="002D09D1" w:rsidP="002D09D1">
      <w:pPr>
        <w:pStyle w:val="ListParagraph"/>
        <w:numPr>
          <w:ilvl w:val="1"/>
          <w:numId w:val="15"/>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500 mM NaCl - 14.61 g</w:t>
      </w:r>
    </w:p>
    <w:p w14:paraId="4E9870D0" w14:textId="5EEF6FA9" w:rsidR="002D09D1" w:rsidRPr="00884731" w:rsidRDefault="002D09D1" w:rsidP="002D09D1">
      <w:pPr>
        <w:pStyle w:val="ListParagraph"/>
        <w:numPr>
          <w:ilvl w:val="1"/>
          <w:numId w:val="15"/>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Correct this to pH 7.4</w:t>
      </w:r>
      <w:r w:rsidR="00DB3AD3">
        <w:rPr>
          <w:rFonts w:ascii="Times New Roman" w:hAnsi="Times New Roman" w:cs="Times New Roman"/>
          <w:color w:val="000000" w:themeColor="text1"/>
        </w:rPr>
        <w:t>.</w:t>
      </w:r>
    </w:p>
    <w:p w14:paraId="492CADD5" w14:textId="77777777" w:rsidR="002D09D1" w:rsidRPr="00884731" w:rsidRDefault="002D09D1" w:rsidP="002D09D1">
      <w:pPr>
        <w:rPr>
          <w:rFonts w:cs="Times New Roman"/>
          <w:color w:val="000000" w:themeColor="text1"/>
        </w:rPr>
      </w:pPr>
      <w:r w:rsidRPr="00884731">
        <w:rPr>
          <w:rFonts w:cs="Times New Roman"/>
          <w:color w:val="000000" w:themeColor="text1"/>
        </w:rPr>
        <w:t>10.</w:t>
      </w:r>
      <w:r w:rsidRPr="00884731">
        <w:rPr>
          <w:rFonts w:cs="Times New Roman"/>
          <w:color w:val="000000" w:themeColor="text1"/>
        </w:rPr>
        <w:tab/>
        <w:t xml:space="preserve">Feed the soluble protein fraction into the column.  </w:t>
      </w:r>
    </w:p>
    <w:p w14:paraId="5215AF27" w14:textId="0B094C29" w:rsidR="002D09D1" w:rsidRPr="00884731" w:rsidRDefault="002D09D1" w:rsidP="002D09D1">
      <w:pPr>
        <w:rPr>
          <w:rFonts w:cs="Times New Roman"/>
          <w:color w:val="000000" w:themeColor="text1"/>
        </w:rPr>
      </w:pPr>
      <w:r w:rsidRPr="00884731">
        <w:rPr>
          <w:rFonts w:cs="Times New Roman"/>
          <w:color w:val="000000" w:themeColor="text1"/>
        </w:rPr>
        <w:t>11.</w:t>
      </w:r>
      <w:r w:rsidRPr="00884731">
        <w:rPr>
          <w:rFonts w:cs="Times New Roman"/>
          <w:color w:val="000000" w:themeColor="text1"/>
        </w:rPr>
        <w:tab/>
        <w:t xml:space="preserve">Remove endotoxin with 350 mL of </w:t>
      </w:r>
      <w:r w:rsidR="00DB3AD3">
        <w:rPr>
          <w:rFonts w:cs="Times New Roman"/>
          <w:color w:val="000000" w:themeColor="text1"/>
        </w:rPr>
        <w:t>w</w:t>
      </w:r>
      <w:r w:rsidRPr="00884731">
        <w:rPr>
          <w:rFonts w:cs="Times New Roman"/>
          <w:color w:val="000000" w:themeColor="text1"/>
        </w:rPr>
        <w:t>ash buffer 2</w:t>
      </w:r>
    </w:p>
    <w:p w14:paraId="24ED3ECA" w14:textId="77777777" w:rsidR="002D09D1" w:rsidRPr="00884731" w:rsidRDefault="002D09D1" w:rsidP="002D09D1">
      <w:pPr>
        <w:pStyle w:val="ListParagraph"/>
        <w:numPr>
          <w:ilvl w:val="0"/>
          <w:numId w:val="17"/>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WASH BUFFER 2 (300 mL)</w:t>
      </w:r>
    </w:p>
    <w:p w14:paraId="3C8E9A22" w14:textId="77777777" w:rsidR="002D09D1" w:rsidRPr="00884731" w:rsidRDefault="002D09D1" w:rsidP="002D09D1">
      <w:pPr>
        <w:pStyle w:val="ListParagraph"/>
        <w:numPr>
          <w:ilvl w:val="1"/>
          <w:numId w:val="17"/>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sodium phosphate dibasic - 0.8517 g</w:t>
      </w:r>
    </w:p>
    <w:p w14:paraId="45BBE085" w14:textId="77777777" w:rsidR="002D09D1" w:rsidRPr="00884731" w:rsidRDefault="002D09D1" w:rsidP="002D09D1">
      <w:pPr>
        <w:pStyle w:val="ListParagraph"/>
        <w:numPr>
          <w:ilvl w:val="1"/>
          <w:numId w:val="17"/>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imidazole - 0.817 g</w:t>
      </w:r>
    </w:p>
    <w:p w14:paraId="53A123CF" w14:textId="77777777" w:rsidR="002D09D1" w:rsidRPr="00884731" w:rsidRDefault="002D09D1" w:rsidP="002D09D1">
      <w:pPr>
        <w:pStyle w:val="ListParagraph"/>
        <w:numPr>
          <w:ilvl w:val="1"/>
          <w:numId w:val="17"/>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NaCl - 8.766 g</w:t>
      </w:r>
    </w:p>
    <w:p w14:paraId="67E79FB4" w14:textId="77777777" w:rsidR="002D09D1" w:rsidRPr="00884731" w:rsidRDefault="002D09D1" w:rsidP="002D09D1">
      <w:pPr>
        <w:pStyle w:val="ListParagraph"/>
        <w:numPr>
          <w:ilvl w:val="1"/>
          <w:numId w:val="17"/>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lastRenderedPageBreak/>
        <w:t>Trition X-114 - 3 ml</w:t>
      </w:r>
    </w:p>
    <w:p w14:paraId="3BE69E9F" w14:textId="0790F40E" w:rsidR="002D09D1" w:rsidRPr="00884731" w:rsidRDefault="002D09D1" w:rsidP="002D09D1">
      <w:pPr>
        <w:pStyle w:val="ListParagraph"/>
        <w:numPr>
          <w:ilvl w:val="1"/>
          <w:numId w:val="17"/>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Correct this to pH 7.4</w:t>
      </w:r>
      <w:r w:rsidR="00DB3AD3">
        <w:rPr>
          <w:rFonts w:ascii="Times New Roman" w:hAnsi="Times New Roman" w:cs="Times New Roman"/>
          <w:color w:val="000000" w:themeColor="text1"/>
        </w:rPr>
        <w:t>.</w:t>
      </w:r>
    </w:p>
    <w:p w14:paraId="196018A0" w14:textId="7EBB8381" w:rsidR="002D09D1" w:rsidRPr="00884731" w:rsidRDefault="002D09D1" w:rsidP="002D09D1">
      <w:pPr>
        <w:rPr>
          <w:rFonts w:cs="Times New Roman"/>
          <w:color w:val="000000" w:themeColor="text1"/>
        </w:rPr>
      </w:pPr>
      <w:r w:rsidRPr="00884731">
        <w:rPr>
          <w:rFonts w:cs="Times New Roman"/>
          <w:color w:val="000000" w:themeColor="text1"/>
        </w:rPr>
        <w:t>12.</w:t>
      </w:r>
      <w:r w:rsidRPr="00884731">
        <w:rPr>
          <w:rFonts w:cs="Times New Roman"/>
          <w:color w:val="000000" w:themeColor="text1"/>
        </w:rPr>
        <w:tab/>
        <w:t xml:space="preserve">Remove wash buffer 2 with 100 mL of </w:t>
      </w:r>
      <w:r w:rsidR="00DB3AD3">
        <w:rPr>
          <w:rFonts w:cs="Times New Roman"/>
          <w:color w:val="000000" w:themeColor="text1"/>
        </w:rPr>
        <w:t>w</w:t>
      </w:r>
      <w:r w:rsidRPr="00884731">
        <w:rPr>
          <w:rFonts w:cs="Times New Roman"/>
          <w:color w:val="000000" w:themeColor="text1"/>
        </w:rPr>
        <w:t>ash buffer 1.</w:t>
      </w:r>
    </w:p>
    <w:p w14:paraId="169D63F5" w14:textId="77777777" w:rsidR="002D09D1" w:rsidRPr="00884731" w:rsidRDefault="002D09D1" w:rsidP="002D09D1">
      <w:pPr>
        <w:pStyle w:val="ListParagraph"/>
        <w:numPr>
          <w:ilvl w:val="0"/>
          <w:numId w:val="17"/>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Wash buffer 2 interferes with Bradford reagent</w:t>
      </w:r>
    </w:p>
    <w:p w14:paraId="2F105977" w14:textId="77777777" w:rsidR="002D09D1" w:rsidRPr="00884731" w:rsidRDefault="002D09D1" w:rsidP="002D09D1">
      <w:pPr>
        <w:rPr>
          <w:rFonts w:cs="Times New Roman"/>
          <w:color w:val="000000" w:themeColor="text1"/>
        </w:rPr>
      </w:pPr>
      <w:r w:rsidRPr="00884731">
        <w:rPr>
          <w:rFonts w:cs="Times New Roman"/>
          <w:color w:val="000000" w:themeColor="text1"/>
        </w:rPr>
        <w:t>13.</w:t>
      </w:r>
      <w:r w:rsidRPr="00884731">
        <w:rPr>
          <w:rFonts w:cs="Times New Roman"/>
          <w:color w:val="000000" w:themeColor="text1"/>
        </w:rPr>
        <w:tab/>
        <w:t xml:space="preserve">Elute the protein using elution buffer and collect the elution. </w:t>
      </w:r>
    </w:p>
    <w:p w14:paraId="2144EB32" w14:textId="77777777" w:rsidR="002D09D1" w:rsidRPr="00884731" w:rsidRDefault="002D09D1" w:rsidP="002D09D1">
      <w:pPr>
        <w:pStyle w:val="ListParagraph"/>
        <w:numPr>
          <w:ilvl w:val="0"/>
          <w:numId w:val="17"/>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ELUTION BUFFER (300 mL)</w:t>
      </w:r>
    </w:p>
    <w:p w14:paraId="6BFFA325" w14:textId="77777777" w:rsidR="002D09D1" w:rsidRPr="00884731" w:rsidRDefault="002D09D1" w:rsidP="002D09D1">
      <w:pPr>
        <w:pStyle w:val="ListParagraph"/>
        <w:numPr>
          <w:ilvl w:val="1"/>
          <w:numId w:val="17"/>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sodium phosphate dibasic - 0.8517 g</w:t>
      </w:r>
    </w:p>
    <w:p w14:paraId="4922B54E" w14:textId="77777777" w:rsidR="002D09D1" w:rsidRPr="00884731" w:rsidRDefault="002D09D1" w:rsidP="002D09D1">
      <w:pPr>
        <w:pStyle w:val="ListParagraph"/>
        <w:numPr>
          <w:ilvl w:val="1"/>
          <w:numId w:val="17"/>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imidazole - 10.212 g</w:t>
      </w:r>
    </w:p>
    <w:p w14:paraId="53925CB5" w14:textId="77777777" w:rsidR="002D09D1" w:rsidRPr="00884731" w:rsidRDefault="002D09D1" w:rsidP="002D09D1">
      <w:pPr>
        <w:pStyle w:val="ListParagraph"/>
        <w:numPr>
          <w:ilvl w:val="1"/>
          <w:numId w:val="17"/>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NaCl - 8.766 g</w:t>
      </w:r>
    </w:p>
    <w:p w14:paraId="30FB70C2" w14:textId="7D141C5C" w:rsidR="002D09D1" w:rsidRPr="00884731" w:rsidRDefault="002D09D1" w:rsidP="002D09D1">
      <w:pPr>
        <w:pStyle w:val="ListParagraph"/>
        <w:numPr>
          <w:ilvl w:val="1"/>
          <w:numId w:val="17"/>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Correct this to pH 7</w:t>
      </w:r>
      <w:r w:rsidR="00DB3AD3">
        <w:rPr>
          <w:rFonts w:ascii="Times New Roman" w:hAnsi="Times New Roman" w:cs="Times New Roman"/>
          <w:color w:val="000000" w:themeColor="text1"/>
        </w:rPr>
        <w:t>.0.</w:t>
      </w:r>
    </w:p>
    <w:p w14:paraId="3921969F" w14:textId="229B978A" w:rsidR="002D09D1" w:rsidRPr="00884731" w:rsidRDefault="002D09D1" w:rsidP="002D09D1">
      <w:pPr>
        <w:rPr>
          <w:rFonts w:cs="Times New Roman"/>
          <w:color w:val="000000" w:themeColor="text1"/>
        </w:rPr>
      </w:pPr>
      <w:r w:rsidRPr="00884731">
        <w:rPr>
          <w:rFonts w:cs="Times New Roman"/>
          <w:color w:val="000000" w:themeColor="text1"/>
        </w:rPr>
        <w:t>14.</w:t>
      </w:r>
      <w:r w:rsidRPr="00884731">
        <w:rPr>
          <w:rFonts w:cs="Times New Roman"/>
          <w:color w:val="000000" w:themeColor="text1"/>
        </w:rPr>
        <w:tab/>
        <w:t>Dialyze eluted protein for 3 hours against 2 liters of dialysis buffer</w:t>
      </w:r>
      <w:r w:rsidR="00DB3AD3">
        <w:rPr>
          <w:rFonts w:cs="Times New Roman"/>
          <w:color w:val="000000" w:themeColor="text1"/>
        </w:rPr>
        <w:t>.</w:t>
      </w:r>
      <w:r w:rsidRPr="00884731">
        <w:rPr>
          <w:rFonts w:cs="Times New Roman"/>
          <w:color w:val="000000" w:themeColor="text1"/>
        </w:rPr>
        <w:t xml:space="preserve"> </w:t>
      </w:r>
    </w:p>
    <w:p w14:paraId="589C2AED" w14:textId="77777777" w:rsidR="002D09D1" w:rsidRPr="00884731" w:rsidRDefault="002D09D1" w:rsidP="002D09D1">
      <w:pPr>
        <w:pStyle w:val="ListParagraph"/>
        <w:numPr>
          <w:ilvl w:val="0"/>
          <w:numId w:val="17"/>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DIALYSIS BUFFER </w:t>
      </w:r>
    </w:p>
    <w:p w14:paraId="7A27A5C7" w14:textId="77777777" w:rsidR="002D09D1" w:rsidRPr="00884731" w:rsidRDefault="002D09D1" w:rsidP="002D09D1">
      <w:pPr>
        <w:pStyle w:val="ListParagraph"/>
        <w:numPr>
          <w:ilvl w:val="1"/>
          <w:numId w:val="17"/>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2 L of diH</w:t>
      </w:r>
      <w:r w:rsidRPr="00884731">
        <w:rPr>
          <w:rFonts w:ascii="Times New Roman" w:hAnsi="Times New Roman" w:cs="Times New Roman"/>
          <w:color w:val="000000" w:themeColor="text1"/>
          <w:vertAlign w:val="subscript"/>
        </w:rPr>
        <w:t>2</w:t>
      </w:r>
      <w:r w:rsidRPr="00884731">
        <w:rPr>
          <w:rFonts w:ascii="Times New Roman" w:hAnsi="Times New Roman" w:cs="Times New Roman"/>
          <w:color w:val="000000" w:themeColor="text1"/>
        </w:rPr>
        <w:t>O</w:t>
      </w:r>
    </w:p>
    <w:p w14:paraId="5E0FC1C5" w14:textId="77777777" w:rsidR="002D09D1" w:rsidRPr="00884731" w:rsidRDefault="002D09D1" w:rsidP="002D09D1">
      <w:pPr>
        <w:pStyle w:val="ListParagraph"/>
        <w:numPr>
          <w:ilvl w:val="1"/>
          <w:numId w:val="17"/>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sodium phosphate dibasic - 5.678 g</w:t>
      </w:r>
    </w:p>
    <w:p w14:paraId="1D8993C9" w14:textId="77777777" w:rsidR="002D09D1" w:rsidRPr="00884731" w:rsidRDefault="002D09D1" w:rsidP="002D09D1">
      <w:pPr>
        <w:pStyle w:val="ListParagraph"/>
        <w:numPr>
          <w:ilvl w:val="1"/>
          <w:numId w:val="17"/>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Adjust to pH 7.4</w:t>
      </w:r>
    </w:p>
    <w:p w14:paraId="41F74B1B" w14:textId="7AB0D80E" w:rsidR="002D09D1" w:rsidRPr="00884731" w:rsidRDefault="002D09D1" w:rsidP="002D09D1">
      <w:pPr>
        <w:rPr>
          <w:rFonts w:cs="Times New Roman"/>
          <w:color w:val="000000" w:themeColor="text1"/>
        </w:rPr>
      </w:pPr>
      <w:r w:rsidRPr="00884731">
        <w:rPr>
          <w:rFonts w:cs="Times New Roman"/>
          <w:color w:val="000000" w:themeColor="text1"/>
        </w:rPr>
        <w:t>15.</w:t>
      </w:r>
      <w:r w:rsidRPr="00884731">
        <w:rPr>
          <w:rFonts w:cs="Times New Roman"/>
          <w:color w:val="000000" w:themeColor="text1"/>
        </w:rPr>
        <w:tab/>
        <w:t xml:space="preserve">Regenerate the </w:t>
      </w:r>
      <w:r w:rsidR="00DB3AD3">
        <w:rPr>
          <w:rFonts w:cs="Times New Roman"/>
          <w:color w:val="000000" w:themeColor="text1"/>
        </w:rPr>
        <w:t>c</w:t>
      </w:r>
      <w:r w:rsidRPr="00884731">
        <w:rPr>
          <w:rFonts w:cs="Times New Roman"/>
          <w:color w:val="000000" w:themeColor="text1"/>
        </w:rPr>
        <w:t xml:space="preserve">olumn with 25 mL each of: </w:t>
      </w:r>
    </w:p>
    <w:p w14:paraId="4709106B" w14:textId="77777777" w:rsidR="002D09D1" w:rsidRPr="00884731" w:rsidRDefault="002D09D1" w:rsidP="002D09D1">
      <w:pPr>
        <w:pStyle w:val="ListParagraph"/>
        <w:numPr>
          <w:ilvl w:val="0"/>
          <w:numId w:val="17"/>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KCl (14.91 g in 200 mL diH</w:t>
      </w:r>
      <w:r w:rsidRPr="00884731">
        <w:rPr>
          <w:rFonts w:ascii="Times New Roman" w:hAnsi="Times New Roman" w:cs="Times New Roman"/>
          <w:color w:val="000000" w:themeColor="text1"/>
          <w:vertAlign w:val="subscript"/>
        </w:rPr>
        <w:t>2</w:t>
      </w:r>
      <w:r w:rsidRPr="00884731">
        <w:rPr>
          <w:rFonts w:ascii="Times New Roman" w:hAnsi="Times New Roman" w:cs="Times New Roman"/>
          <w:color w:val="000000" w:themeColor="text1"/>
        </w:rPr>
        <w:t>O)</w:t>
      </w:r>
    </w:p>
    <w:p w14:paraId="41C7A8E5" w14:textId="77777777" w:rsidR="002D09D1" w:rsidRPr="00884731" w:rsidRDefault="002D09D1" w:rsidP="002D09D1">
      <w:pPr>
        <w:pStyle w:val="ListParagraph"/>
        <w:numPr>
          <w:ilvl w:val="0"/>
          <w:numId w:val="17"/>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NaOH (8.0 g in 200 mL of diH</w:t>
      </w:r>
      <w:r w:rsidRPr="00884731">
        <w:rPr>
          <w:rFonts w:ascii="Times New Roman" w:hAnsi="Times New Roman" w:cs="Times New Roman"/>
          <w:color w:val="000000" w:themeColor="text1"/>
          <w:vertAlign w:val="subscript"/>
        </w:rPr>
        <w:t>2</w:t>
      </w:r>
      <w:r w:rsidRPr="00884731">
        <w:rPr>
          <w:rFonts w:ascii="Times New Roman" w:hAnsi="Times New Roman" w:cs="Times New Roman"/>
          <w:color w:val="000000" w:themeColor="text1"/>
        </w:rPr>
        <w:t>O)</w:t>
      </w:r>
    </w:p>
    <w:p w14:paraId="23A732BC" w14:textId="77777777" w:rsidR="002D09D1" w:rsidRPr="00884731" w:rsidRDefault="002D09D1" w:rsidP="002D09D1">
      <w:pPr>
        <w:pStyle w:val="ListParagraph"/>
        <w:numPr>
          <w:ilvl w:val="0"/>
          <w:numId w:val="17"/>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diH</w:t>
      </w:r>
      <w:r w:rsidRPr="00884731">
        <w:rPr>
          <w:rFonts w:ascii="Times New Roman" w:hAnsi="Times New Roman" w:cs="Times New Roman"/>
          <w:color w:val="000000" w:themeColor="text1"/>
          <w:vertAlign w:val="subscript"/>
        </w:rPr>
        <w:t>2</w:t>
      </w:r>
      <w:r w:rsidRPr="00884731">
        <w:rPr>
          <w:rFonts w:ascii="Times New Roman" w:hAnsi="Times New Roman" w:cs="Times New Roman"/>
          <w:color w:val="000000" w:themeColor="text1"/>
        </w:rPr>
        <w:t>O</w:t>
      </w:r>
    </w:p>
    <w:p w14:paraId="60520C18" w14:textId="77777777" w:rsidR="002D09D1" w:rsidRPr="00884731" w:rsidRDefault="002D09D1" w:rsidP="002D09D1">
      <w:pPr>
        <w:pStyle w:val="ListParagraph"/>
        <w:numPr>
          <w:ilvl w:val="0"/>
          <w:numId w:val="17"/>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HPLC Grade EtOH (1.46 mL EtOH in 23.5 mL diH</w:t>
      </w:r>
      <w:r w:rsidRPr="00884731">
        <w:rPr>
          <w:rFonts w:ascii="Times New Roman" w:hAnsi="Times New Roman" w:cs="Times New Roman"/>
          <w:color w:val="000000" w:themeColor="text1"/>
          <w:vertAlign w:val="subscript"/>
        </w:rPr>
        <w:t>2</w:t>
      </w:r>
      <w:r w:rsidRPr="00884731">
        <w:rPr>
          <w:rFonts w:ascii="Times New Roman" w:hAnsi="Times New Roman" w:cs="Times New Roman"/>
          <w:color w:val="000000" w:themeColor="text1"/>
        </w:rPr>
        <w:t>O)</w:t>
      </w:r>
    </w:p>
    <w:p w14:paraId="46A6DE98" w14:textId="77777777" w:rsidR="002D09D1" w:rsidRPr="00884731" w:rsidRDefault="002D09D1" w:rsidP="002D09D1">
      <w:pPr>
        <w:rPr>
          <w:rFonts w:cs="Times New Roman"/>
          <w:color w:val="000000" w:themeColor="text1"/>
        </w:rPr>
      </w:pPr>
      <w:r w:rsidRPr="00884731">
        <w:rPr>
          <w:rFonts w:cs="Times New Roman"/>
          <w:color w:val="000000" w:themeColor="text1"/>
        </w:rPr>
        <w:t>16.</w:t>
      </w:r>
      <w:r w:rsidRPr="00884731">
        <w:rPr>
          <w:rFonts w:cs="Times New Roman"/>
          <w:color w:val="000000" w:themeColor="text1"/>
        </w:rPr>
        <w:tab/>
        <w:t xml:space="preserve">Measure the concentration of protein </w:t>
      </w:r>
    </w:p>
    <w:p w14:paraId="0AB639F3" w14:textId="1FE72BFB" w:rsidR="002D09D1" w:rsidRDefault="002D09D1" w:rsidP="002D09D1">
      <w:pPr>
        <w:rPr>
          <w:rFonts w:cs="Times New Roman"/>
          <w:color w:val="000000" w:themeColor="text1"/>
        </w:rPr>
      </w:pPr>
      <w:r w:rsidRPr="00884731">
        <w:rPr>
          <w:rFonts w:cs="Times New Roman"/>
          <w:color w:val="000000" w:themeColor="text1"/>
        </w:rPr>
        <w:t>17.</w:t>
      </w:r>
      <w:r w:rsidRPr="00884731">
        <w:rPr>
          <w:rFonts w:cs="Times New Roman"/>
          <w:color w:val="000000" w:themeColor="text1"/>
        </w:rPr>
        <w:tab/>
        <w:t xml:space="preserve">Cleave the C-terminal His-tag </w:t>
      </w:r>
    </w:p>
    <w:p w14:paraId="028F0BD6" w14:textId="1D0C215E" w:rsidR="00DB3AD3" w:rsidRDefault="002951A2" w:rsidP="00DB3AD3">
      <w:pPr>
        <w:pStyle w:val="ListParagraph"/>
        <w:numPr>
          <w:ilvl w:val="0"/>
          <w:numId w:val="47"/>
        </w:numPr>
        <w:rPr>
          <w:rFonts w:ascii="Times New Roman" w:hAnsi="Times New Roman" w:cs="Times New Roman"/>
          <w:color w:val="000000" w:themeColor="text1"/>
        </w:rPr>
      </w:pPr>
      <w:r w:rsidRPr="008A455C">
        <w:rPr>
          <w:rFonts w:ascii="Times New Roman" w:hAnsi="Times New Roman" w:cs="Times New Roman"/>
          <w:color w:val="000000" w:themeColor="text1"/>
        </w:rPr>
        <w:t xml:space="preserve">Acro </w:t>
      </w:r>
      <w:r>
        <w:rPr>
          <w:rFonts w:ascii="Times New Roman" w:hAnsi="Times New Roman" w:cs="Times New Roman"/>
          <w:color w:val="000000" w:themeColor="text1"/>
        </w:rPr>
        <w:t>B</w:t>
      </w:r>
      <w:r w:rsidRPr="008A455C">
        <w:rPr>
          <w:rFonts w:ascii="Times New Roman" w:hAnsi="Times New Roman" w:cs="Times New Roman"/>
          <w:color w:val="000000" w:themeColor="text1"/>
        </w:rPr>
        <w:t>iosystems</w:t>
      </w:r>
      <w:r>
        <w:rPr>
          <w:rFonts w:ascii="Times New Roman" w:hAnsi="Times New Roman" w:cs="Times New Roman"/>
          <w:color w:val="000000" w:themeColor="text1"/>
        </w:rPr>
        <w:t xml:space="preserve"> HRV-3C protease cleavage enzyme, GSt Tag</w:t>
      </w:r>
    </w:p>
    <w:p w14:paraId="7D09938E" w14:textId="2E7E6868" w:rsidR="006722F5" w:rsidRDefault="006722F5" w:rsidP="006722F5">
      <w:pPr>
        <w:pStyle w:val="ListParagraph"/>
        <w:numPr>
          <w:ilvl w:val="1"/>
          <w:numId w:val="47"/>
        </w:numPr>
        <w:rPr>
          <w:rFonts w:ascii="Times New Roman" w:hAnsi="Times New Roman" w:cs="Times New Roman"/>
          <w:color w:val="000000" w:themeColor="text1"/>
        </w:rPr>
      </w:pPr>
      <w:r>
        <w:rPr>
          <w:rFonts w:ascii="Times New Roman" w:hAnsi="Times New Roman" w:cs="Times New Roman"/>
          <w:color w:val="000000" w:themeColor="text1"/>
        </w:rPr>
        <w:lastRenderedPageBreak/>
        <w:t>Resuspend lyophilized protease in 1 ml of sterile 50% glycerol and DI H</w:t>
      </w:r>
      <w:r>
        <w:rPr>
          <w:rFonts w:ascii="Times New Roman" w:hAnsi="Times New Roman" w:cs="Times New Roman"/>
          <w:color w:val="000000" w:themeColor="text1"/>
          <w:vertAlign w:val="subscript"/>
        </w:rPr>
        <w:t>2</w:t>
      </w:r>
      <w:r>
        <w:rPr>
          <w:rFonts w:ascii="Times New Roman" w:hAnsi="Times New Roman" w:cs="Times New Roman"/>
          <w:color w:val="000000" w:themeColor="text1"/>
        </w:rPr>
        <w:t>O (may vary based on lot, check certificate of analysis from company).</w:t>
      </w:r>
    </w:p>
    <w:p w14:paraId="427826C3" w14:textId="2034A62E" w:rsidR="006722F5" w:rsidRPr="008A455C" w:rsidRDefault="006722F5" w:rsidP="006722F5">
      <w:pPr>
        <w:pStyle w:val="ListParagraph"/>
        <w:numPr>
          <w:ilvl w:val="1"/>
          <w:numId w:val="47"/>
        </w:numPr>
        <w:rPr>
          <w:rFonts w:ascii="Times New Roman" w:hAnsi="Times New Roman" w:cs="Times New Roman"/>
          <w:color w:val="000000" w:themeColor="text1"/>
        </w:rPr>
      </w:pPr>
    </w:p>
    <w:p w14:paraId="0BD9D2C2" w14:textId="77777777" w:rsidR="002D09D1" w:rsidRPr="00884731" w:rsidRDefault="002D09D1" w:rsidP="002D09D1">
      <w:pPr>
        <w:rPr>
          <w:rFonts w:cs="Times New Roman"/>
          <w:color w:val="000000" w:themeColor="text1"/>
          <w:u w:val="single"/>
        </w:rPr>
      </w:pPr>
    </w:p>
    <w:p w14:paraId="3E7707C9" w14:textId="77777777" w:rsidR="002D09D1" w:rsidRPr="00884731" w:rsidRDefault="002D09D1" w:rsidP="002D09D1">
      <w:pPr>
        <w:rPr>
          <w:rFonts w:cs="Times New Roman"/>
          <w:color w:val="000000" w:themeColor="text1"/>
          <w:u w:val="single"/>
        </w:rPr>
      </w:pPr>
    </w:p>
    <w:p w14:paraId="77728368" w14:textId="77777777" w:rsidR="002D09D1" w:rsidRPr="00884731" w:rsidRDefault="002D09D1" w:rsidP="002D09D1">
      <w:pPr>
        <w:rPr>
          <w:rFonts w:cs="Times New Roman"/>
          <w:color w:val="000000" w:themeColor="text1"/>
          <w:u w:val="single"/>
        </w:rPr>
      </w:pPr>
    </w:p>
    <w:p w14:paraId="7F28215E" w14:textId="77777777" w:rsidR="002D09D1" w:rsidRPr="00884731" w:rsidRDefault="002D09D1" w:rsidP="002D09D1">
      <w:pPr>
        <w:rPr>
          <w:rFonts w:cs="Times New Roman"/>
          <w:color w:val="000000" w:themeColor="text1"/>
          <w:u w:val="single"/>
        </w:rPr>
      </w:pPr>
      <w:r w:rsidRPr="00884731">
        <w:rPr>
          <w:rFonts w:cs="Times New Roman"/>
          <w:color w:val="000000" w:themeColor="text1"/>
          <w:u w:val="single"/>
        </w:rPr>
        <w:t xml:space="preserve">Day 4 </w:t>
      </w:r>
    </w:p>
    <w:p w14:paraId="41950544" w14:textId="3B45027D" w:rsidR="002D09D1" w:rsidRPr="00884731" w:rsidRDefault="002D09D1" w:rsidP="002D09D1">
      <w:pPr>
        <w:rPr>
          <w:rFonts w:cs="Times New Roman"/>
          <w:color w:val="000000" w:themeColor="text1"/>
        </w:rPr>
      </w:pPr>
      <w:r w:rsidRPr="00884731">
        <w:rPr>
          <w:rFonts w:cs="Times New Roman"/>
          <w:color w:val="000000" w:themeColor="text1"/>
        </w:rPr>
        <w:t>18.</w:t>
      </w:r>
      <w:r w:rsidRPr="00884731">
        <w:rPr>
          <w:rFonts w:cs="Times New Roman"/>
          <w:color w:val="000000" w:themeColor="text1"/>
        </w:rPr>
        <w:tab/>
        <w:t xml:space="preserve">Equilibrate the HisTrap column with </w:t>
      </w:r>
      <w:r w:rsidR="006722F5">
        <w:rPr>
          <w:rFonts w:cs="Times New Roman"/>
          <w:color w:val="000000" w:themeColor="text1"/>
        </w:rPr>
        <w:t>w</w:t>
      </w:r>
      <w:r w:rsidRPr="00884731">
        <w:rPr>
          <w:rFonts w:cs="Times New Roman"/>
          <w:color w:val="000000" w:themeColor="text1"/>
        </w:rPr>
        <w:t xml:space="preserve">ash </w:t>
      </w:r>
      <w:r w:rsidR="006722F5">
        <w:rPr>
          <w:rFonts w:cs="Times New Roman"/>
          <w:color w:val="000000" w:themeColor="text1"/>
        </w:rPr>
        <w:t>b</w:t>
      </w:r>
      <w:r w:rsidRPr="00884731">
        <w:rPr>
          <w:rFonts w:cs="Times New Roman"/>
          <w:color w:val="000000" w:themeColor="text1"/>
        </w:rPr>
        <w:t xml:space="preserve">uffer 1.   </w:t>
      </w:r>
    </w:p>
    <w:p w14:paraId="0CF7CDC2" w14:textId="1ED7FF97" w:rsidR="002D09D1" w:rsidRPr="00884731" w:rsidRDefault="002D09D1" w:rsidP="002D09D1">
      <w:pPr>
        <w:rPr>
          <w:rFonts w:cs="Times New Roman"/>
          <w:color w:val="000000" w:themeColor="text1"/>
        </w:rPr>
      </w:pPr>
      <w:r w:rsidRPr="00884731">
        <w:rPr>
          <w:rFonts w:cs="Times New Roman"/>
          <w:color w:val="000000" w:themeColor="text1"/>
        </w:rPr>
        <w:t>19.</w:t>
      </w:r>
      <w:r w:rsidRPr="00884731">
        <w:rPr>
          <w:rFonts w:cs="Times New Roman"/>
          <w:color w:val="000000" w:themeColor="text1"/>
        </w:rPr>
        <w:tab/>
        <w:t>Add imidazole (40 mM) and NaCl (500 mM) to the cleaved protein solution</w:t>
      </w:r>
      <w:r w:rsidR="006722F5">
        <w:rPr>
          <w:rFonts w:cs="Times New Roman"/>
          <w:color w:val="000000" w:themeColor="text1"/>
        </w:rPr>
        <w:t>.</w:t>
      </w:r>
      <w:r w:rsidRPr="00884731">
        <w:rPr>
          <w:rFonts w:cs="Times New Roman"/>
          <w:color w:val="000000" w:themeColor="text1"/>
        </w:rPr>
        <w:t xml:space="preserve"> </w:t>
      </w:r>
    </w:p>
    <w:p w14:paraId="199D4CF7" w14:textId="77777777" w:rsidR="002D09D1" w:rsidRPr="00884731" w:rsidRDefault="002D09D1" w:rsidP="002D09D1">
      <w:pPr>
        <w:rPr>
          <w:rFonts w:cs="Times New Roman"/>
          <w:color w:val="000000" w:themeColor="text1"/>
        </w:rPr>
      </w:pPr>
      <w:r w:rsidRPr="00884731">
        <w:rPr>
          <w:rFonts w:cs="Times New Roman"/>
          <w:color w:val="000000" w:themeColor="text1"/>
        </w:rPr>
        <w:t>20.</w:t>
      </w:r>
      <w:r w:rsidRPr="00884731">
        <w:rPr>
          <w:rFonts w:cs="Times New Roman"/>
          <w:color w:val="000000" w:themeColor="text1"/>
        </w:rPr>
        <w:tab/>
        <w:t xml:space="preserve">Feed the solution to theHisTrap column. </w:t>
      </w:r>
    </w:p>
    <w:p w14:paraId="429E7021" w14:textId="617D59BD" w:rsidR="002D09D1" w:rsidRPr="00884731" w:rsidRDefault="002D09D1" w:rsidP="002D09D1">
      <w:pPr>
        <w:pStyle w:val="ListParagraph"/>
        <w:numPr>
          <w:ilvl w:val="0"/>
          <w:numId w:val="18"/>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The protein is in the flowthrough of this stage. </w:t>
      </w:r>
    </w:p>
    <w:p w14:paraId="53407801" w14:textId="13FBEED2" w:rsidR="002D09D1" w:rsidRPr="00884731" w:rsidRDefault="002D09D1" w:rsidP="002D09D1">
      <w:pPr>
        <w:rPr>
          <w:rFonts w:cs="Times New Roman"/>
          <w:color w:val="000000" w:themeColor="text1"/>
        </w:rPr>
      </w:pPr>
      <w:r w:rsidRPr="00884731">
        <w:rPr>
          <w:rFonts w:cs="Times New Roman"/>
          <w:color w:val="000000" w:themeColor="text1"/>
        </w:rPr>
        <w:t>21.</w:t>
      </w:r>
      <w:r w:rsidRPr="00884731">
        <w:rPr>
          <w:rFonts w:cs="Times New Roman"/>
          <w:color w:val="000000" w:themeColor="text1"/>
        </w:rPr>
        <w:tab/>
        <w:t xml:space="preserve">Feed </w:t>
      </w:r>
      <w:r w:rsidR="006722F5">
        <w:rPr>
          <w:rFonts w:cs="Times New Roman"/>
          <w:color w:val="000000" w:themeColor="text1"/>
        </w:rPr>
        <w:t>w</w:t>
      </w:r>
      <w:r w:rsidRPr="00884731">
        <w:rPr>
          <w:rFonts w:cs="Times New Roman"/>
          <w:color w:val="000000" w:themeColor="text1"/>
        </w:rPr>
        <w:t xml:space="preserve">ash </w:t>
      </w:r>
      <w:r w:rsidR="006722F5">
        <w:rPr>
          <w:rFonts w:cs="Times New Roman"/>
          <w:color w:val="000000" w:themeColor="text1"/>
        </w:rPr>
        <w:t>b</w:t>
      </w:r>
      <w:r w:rsidRPr="00884731">
        <w:rPr>
          <w:rFonts w:cs="Times New Roman"/>
          <w:color w:val="000000" w:themeColor="text1"/>
        </w:rPr>
        <w:t>uffer 1 into column to pull out all cleaved protein before proceeding forward.</w:t>
      </w:r>
    </w:p>
    <w:p w14:paraId="6B48AC48" w14:textId="77777777" w:rsidR="002D09D1" w:rsidRPr="00884731" w:rsidRDefault="002D09D1" w:rsidP="002D09D1">
      <w:pPr>
        <w:rPr>
          <w:rFonts w:cs="Times New Roman"/>
          <w:color w:val="000000" w:themeColor="text1"/>
        </w:rPr>
      </w:pPr>
      <w:r w:rsidRPr="00884731">
        <w:rPr>
          <w:rFonts w:cs="Times New Roman"/>
          <w:color w:val="000000" w:themeColor="text1"/>
        </w:rPr>
        <w:t>22.</w:t>
      </w:r>
      <w:r w:rsidRPr="00884731">
        <w:rPr>
          <w:rFonts w:cs="Times New Roman"/>
          <w:color w:val="000000" w:themeColor="text1"/>
        </w:rPr>
        <w:tab/>
        <w:t xml:space="preserve">Elute uncleaved protein with elution buffer. </w:t>
      </w:r>
    </w:p>
    <w:p w14:paraId="5E0631E7" w14:textId="77777777" w:rsidR="002D09D1" w:rsidRPr="00884731" w:rsidRDefault="002D09D1" w:rsidP="002D09D1">
      <w:pPr>
        <w:rPr>
          <w:rFonts w:cs="Times New Roman"/>
          <w:color w:val="000000" w:themeColor="text1"/>
        </w:rPr>
      </w:pPr>
      <w:r w:rsidRPr="00884731">
        <w:rPr>
          <w:rFonts w:cs="Times New Roman"/>
          <w:color w:val="000000" w:themeColor="text1"/>
        </w:rPr>
        <w:t>23.</w:t>
      </w:r>
      <w:r w:rsidRPr="00884731">
        <w:rPr>
          <w:rFonts w:cs="Times New Roman"/>
          <w:color w:val="000000" w:themeColor="text1"/>
        </w:rPr>
        <w:tab/>
        <w:t>Dialyze purified protein for 3 hours against 2 liters of dialysis buffer.</w:t>
      </w:r>
    </w:p>
    <w:p w14:paraId="2EB54C8D" w14:textId="77777777" w:rsidR="002D09D1" w:rsidRPr="00884731" w:rsidRDefault="002D09D1" w:rsidP="002D09D1">
      <w:pPr>
        <w:pStyle w:val="ListParagraph"/>
        <w:numPr>
          <w:ilvl w:val="0"/>
          <w:numId w:val="18"/>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DIALYSIS 2 BUFFER</w:t>
      </w:r>
    </w:p>
    <w:p w14:paraId="7C468AB2" w14:textId="77777777" w:rsidR="002D09D1" w:rsidRPr="00884731" w:rsidRDefault="002D09D1" w:rsidP="002D09D1">
      <w:pPr>
        <w:pStyle w:val="ListParagraph"/>
        <w:numPr>
          <w:ilvl w:val="1"/>
          <w:numId w:val="18"/>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sodium phosphate dibasic - 5.5678 g</w:t>
      </w:r>
    </w:p>
    <w:p w14:paraId="3943C7D3" w14:textId="77777777" w:rsidR="002D09D1" w:rsidRPr="00884731" w:rsidRDefault="002D09D1" w:rsidP="002D09D1">
      <w:pPr>
        <w:pStyle w:val="ListParagraph"/>
        <w:numPr>
          <w:ilvl w:val="1"/>
          <w:numId w:val="18"/>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NaCl - 11.688 g</w:t>
      </w:r>
    </w:p>
    <w:p w14:paraId="7855B88C" w14:textId="78B2FA0E" w:rsidR="002D09D1" w:rsidRPr="00884731" w:rsidRDefault="002D09D1" w:rsidP="002D09D1">
      <w:pPr>
        <w:pStyle w:val="ListParagraph"/>
        <w:numPr>
          <w:ilvl w:val="1"/>
          <w:numId w:val="18"/>
        </w:numPr>
        <w:spacing w:after="0"/>
        <w:jc w:val="both"/>
        <w:rPr>
          <w:rFonts w:ascii="Times New Roman" w:hAnsi="Times New Roman" w:cs="Times New Roman"/>
          <w:color w:val="000000" w:themeColor="text1"/>
        </w:rPr>
      </w:pPr>
      <w:r w:rsidRPr="00884731">
        <w:rPr>
          <w:rFonts w:ascii="Times New Roman" w:hAnsi="Times New Roman" w:cs="Times New Roman"/>
          <w:color w:val="000000" w:themeColor="text1"/>
        </w:rPr>
        <w:t>Adjust to pH 7.4</w:t>
      </w:r>
      <w:r w:rsidR="00EC28D1">
        <w:rPr>
          <w:rFonts w:ascii="Times New Roman" w:hAnsi="Times New Roman" w:cs="Times New Roman"/>
          <w:color w:val="000000" w:themeColor="text1"/>
        </w:rPr>
        <w:t>.</w:t>
      </w:r>
    </w:p>
    <w:p w14:paraId="0B95DD55" w14:textId="4305A43D" w:rsidR="002D09D1" w:rsidRPr="00884731" w:rsidRDefault="002D09D1" w:rsidP="002D09D1">
      <w:pPr>
        <w:rPr>
          <w:rFonts w:cs="Times New Roman"/>
          <w:color w:val="000000" w:themeColor="text1"/>
        </w:rPr>
      </w:pPr>
      <w:r w:rsidRPr="00884731">
        <w:rPr>
          <w:rFonts w:cs="Times New Roman"/>
          <w:color w:val="000000" w:themeColor="text1"/>
        </w:rPr>
        <w:t>24.</w:t>
      </w:r>
      <w:r w:rsidRPr="00884731">
        <w:rPr>
          <w:rFonts w:cs="Times New Roman"/>
          <w:color w:val="000000" w:themeColor="text1"/>
        </w:rPr>
        <w:tab/>
        <w:t xml:space="preserve">Regenerate the column as </w:t>
      </w:r>
      <w:r w:rsidR="00EC28D1">
        <w:rPr>
          <w:rFonts w:cs="Times New Roman"/>
          <w:color w:val="000000" w:themeColor="text1"/>
        </w:rPr>
        <w:t>in step 15</w:t>
      </w:r>
      <w:r w:rsidRPr="00884731">
        <w:rPr>
          <w:rFonts w:cs="Times New Roman"/>
          <w:color w:val="000000" w:themeColor="text1"/>
        </w:rPr>
        <w:t>.</w:t>
      </w:r>
    </w:p>
    <w:p w14:paraId="0F58ACC5" w14:textId="77777777" w:rsidR="002D09D1" w:rsidRPr="00884731" w:rsidRDefault="002D09D1" w:rsidP="002D09D1">
      <w:pPr>
        <w:rPr>
          <w:rFonts w:cs="Times New Roman"/>
          <w:color w:val="000000" w:themeColor="text1"/>
        </w:rPr>
      </w:pPr>
      <w:r w:rsidRPr="00884731">
        <w:rPr>
          <w:rFonts w:cs="Times New Roman"/>
          <w:color w:val="000000" w:themeColor="text1"/>
        </w:rPr>
        <w:t>25.</w:t>
      </w:r>
      <w:r w:rsidRPr="00884731">
        <w:rPr>
          <w:rFonts w:cs="Times New Roman"/>
          <w:color w:val="000000" w:themeColor="text1"/>
        </w:rPr>
        <w:tab/>
        <w:t xml:space="preserve">Sterile filter the protein with a 0.22 uM filter </w:t>
      </w:r>
    </w:p>
    <w:p w14:paraId="57E8BF75" w14:textId="59FDEA28" w:rsidR="002D09D1" w:rsidRPr="00884731" w:rsidRDefault="002D09D1" w:rsidP="002D09D1">
      <w:pPr>
        <w:rPr>
          <w:rFonts w:cs="Times New Roman"/>
          <w:color w:val="000000" w:themeColor="text1"/>
        </w:rPr>
      </w:pPr>
      <w:r w:rsidRPr="00884731">
        <w:rPr>
          <w:rFonts w:cs="Times New Roman"/>
          <w:color w:val="000000" w:themeColor="text1"/>
        </w:rPr>
        <w:t>27.</w:t>
      </w:r>
      <w:r w:rsidRPr="00884731">
        <w:rPr>
          <w:rFonts w:cs="Times New Roman"/>
          <w:color w:val="000000" w:themeColor="text1"/>
        </w:rPr>
        <w:tab/>
        <w:t>Aliquot purified protein into cryovials and flash freeze in liquid nitrogen and store</w:t>
      </w:r>
      <w:r w:rsidR="00EC28D1">
        <w:rPr>
          <w:rFonts w:cs="Times New Roman"/>
          <w:color w:val="000000" w:themeColor="text1"/>
        </w:rPr>
        <w:t xml:space="preserve"> </w:t>
      </w:r>
      <w:r w:rsidRPr="00884731">
        <w:rPr>
          <w:rFonts w:cs="Times New Roman"/>
          <w:color w:val="000000" w:themeColor="text1"/>
        </w:rPr>
        <w:t xml:space="preserve">at </w:t>
      </w:r>
      <w:r w:rsidR="00EC28D1">
        <w:rPr>
          <w:rFonts w:cs="Times New Roman"/>
          <w:color w:val="000000" w:themeColor="text1"/>
        </w:rPr>
        <w:t>-</w:t>
      </w:r>
      <w:r w:rsidRPr="00884731">
        <w:rPr>
          <w:rFonts w:cs="Times New Roman"/>
          <w:color w:val="000000" w:themeColor="text1"/>
        </w:rPr>
        <w:t>80</w:t>
      </w:r>
      <w:r w:rsidR="00EC28D1">
        <w:rPr>
          <w:rFonts w:cs="Times New Roman"/>
          <w:color w:val="000000" w:themeColor="text1"/>
        </w:rPr>
        <w:t xml:space="preserve"> </w:t>
      </w:r>
      <w:r w:rsidR="00EC28D1">
        <w:rPr>
          <w:rFonts w:cs="Times New Roman"/>
          <w:color w:val="000000" w:themeColor="text1"/>
        </w:rPr>
        <w:sym w:font="Symbol" w:char="F0B0"/>
      </w:r>
      <w:r w:rsidRPr="00884731">
        <w:rPr>
          <w:rFonts w:cs="Times New Roman"/>
          <w:color w:val="000000" w:themeColor="text1"/>
        </w:rPr>
        <w:t>C</w:t>
      </w:r>
      <w:r w:rsidR="00EC28D1">
        <w:rPr>
          <w:rFonts w:cs="Times New Roman"/>
          <w:color w:val="000000" w:themeColor="text1"/>
        </w:rPr>
        <w:t xml:space="preserve">. </w:t>
      </w:r>
    </w:p>
    <w:p w14:paraId="1705C6B2" w14:textId="7D0CDB1E" w:rsidR="002D09D1" w:rsidRPr="00884731" w:rsidRDefault="002D09D1" w:rsidP="002D09D1">
      <w:pPr>
        <w:rPr>
          <w:rFonts w:cs="Times New Roman"/>
          <w:color w:val="000000" w:themeColor="text1"/>
        </w:rPr>
      </w:pPr>
      <w:r w:rsidRPr="00884731">
        <w:rPr>
          <w:rFonts w:cs="Times New Roman"/>
          <w:color w:val="000000" w:themeColor="text1"/>
        </w:rPr>
        <w:t>28. Perform Bradford</w:t>
      </w:r>
      <w:r w:rsidR="00EC28D1">
        <w:rPr>
          <w:rFonts w:cs="Times New Roman"/>
          <w:color w:val="000000" w:themeColor="text1"/>
        </w:rPr>
        <w:t xml:space="preserve"> assay for protein</w:t>
      </w:r>
      <w:r w:rsidRPr="00884731">
        <w:rPr>
          <w:rFonts w:cs="Times New Roman"/>
          <w:color w:val="000000" w:themeColor="text1"/>
        </w:rPr>
        <w:t xml:space="preserve"> concentration, annexin binding, and SDS-</w:t>
      </w:r>
      <w:r w:rsidR="00EC28D1">
        <w:rPr>
          <w:rFonts w:cs="Times New Roman"/>
          <w:color w:val="000000" w:themeColor="text1"/>
        </w:rPr>
        <w:t>PAGE.</w:t>
      </w:r>
      <w:r w:rsidR="00EC28D1" w:rsidRPr="00884731">
        <w:rPr>
          <w:rFonts w:cs="Times New Roman"/>
          <w:color w:val="000000" w:themeColor="text1"/>
        </w:rPr>
        <w:t xml:space="preserve"> </w:t>
      </w:r>
    </w:p>
    <w:p w14:paraId="53A45050" w14:textId="77777777" w:rsidR="002D09D1" w:rsidRPr="00884731" w:rsidRDefault="002D09D1" w:rsidP="002D09D1">
      <w:pPr>
        <w:rPr>
          <w:rFonts w:cs="Times New Roman"/>
          <w:color w:val="000000" w:themeColor="text1"/>
        </w:rPr>
      </w:pPr>
    </w:p>
    <w:p w14:paraId="61A9E8FF" w14:textId="22072319" w:rsidR="002D09D1" w:rsidRPr="00884731" w:rsidRDefault="00A05950" w:rsidP="002D09D1">
      <w:pPr>
        <w:jc w:val="center"/>
        <w:rPr>
          <w:rFonts w:cs="Times New Roman"/>
          <w:color w:val="000000" w:themeColor="text1"/>
        </w:rPr>
      </w:pPr>
      <w:r>
        <w:rPr>
          <w:noProof/>
        </w:rPr>
        <mc:AlternateContent>
          <mc:Choice Requires="wps">
            <w:drawing>
              <wp:anchor distT="0" distB="0" distL="114300" distR="114300" simplePos="0" relativeHeight="251879424" behindDoc="0" locked="0" layoutInCell="1" allowOverlap="1" wp14:anchorId="06DA45E2" wp14:editId="0503612F">
                <wp:simplePos x="0" y="0"/>
                <wp:positionH relativeFrom="column">
                  <wp:posOffset>829310</wp:posOffset>
                </wp:positionH>
                <wp:positionV relativeFrom="paragraph">
                  <wp:posOffset>2670810</wp:posOffset>
                </wp:positionV>
                <wp:extent cx="4289425" cy="635"/>
                <wp:effectExtent l="0" t="0" r="3175" b="12065"/>
                <wp:wrapTopAndBottom/>
                <wp:docPr id="159" name="Text Box 159"/>
                <wp:cNvGraphicFramePr/>
                <a:graphic xmlns:a="http://schemas.openxmlformats.org/drawingml/2006/main">
                  <a:graphicData uri="http://schemas.microsoft.com/office/word/2010/wordprocessingShape">
                    <wps:wsp>
                      <wps:cNvSpPr txBox="1"/>
                      <wps:spPr>
                        <a:xfrm>
                          <a:off x="0" y="0"/>
                          <a:ext cx="4289425" cy="635"/>
                        </a:xfrm>
                        <a:prstGeom prst="rect">
                          <a:avLst/>
                        </a:prstGeom>
                        <a:solidFill>
                          <a:prstClr val="white"/>
                        </a:solidFill>
                        <a:ln>
                          <a:noFill/>
                        </a:ln>
                      </wps:spPr>
                      <wps:txbx>
                        <w:txbxContent>
                          <w:p w14:paraId="1EF69A2E" w14:textId="5CCA0FC2" w:rsidR="00EC6EAE" w:rsidRPr="00A05950" w:rsidRDefault="00EC6EAE" w:rsidP="00A05950">
                            <w:pPr>
                              <w:pStyle w:val="Caption"/>
                              <w:rPr>
                                <w:rFonts w:cs="Times New Roman"/>
                                <w:b/>
                                <w:bCs/>
                                <w:noProof/>
                              </w:rPr>
                            </w:pPr>
                            <w:bookmarkStart w:id="216" w:name="_Toc118910719"/>
                            <w:r w:rsidRPr="00A05950">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74</w:t>
                            </w:r>
                            <w:r>
                              <w:rPr>
                                <w:b/>
                                <w:bCs/>
                              </w:rPr>
                              <w:fldChar w:fldCharType="end"/>
                            </w:r>
                            <w:r w:rsidRPr="00A05950">
                              <w:rPr>
                                <w:b/>
                                <w:bCs/>
                              </w:rPr>
                              <w:t>: BSA standard for protein quantification</w:t>
                            </w:r>
                            <w:bookmarkEnd w:id="216"/>
                            <w:r w:rsidRPr="00A05950">
                              <w:rPr>
                                <w:b/>
                                <w:bCs/>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6DA45E2" id="Text Box 159" o:spid="_x0000_s1123" type="#_x0000_t202" style="position:absolute;left:0;text-align:left;margin-left:65.3pt;margin-top:210.3pt;width:337.75pt;height:.05pt;z-index:251879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" stroked="f">
                <v:textbox style="mso-fit-shape-to-text:t" inset="0,0,0,0">
                  <w:txbxContent>
                    <w:p w14:paraId="1EF69A2E" w14:textId="5CCA0FC2" w:rsidR="00EC6EAE" w:rsidRPr="00A05950" w:rsidRDefault="00EC6EAE" w:rsidP="00A05950">
                      <w:pPr>
                        <w:pStyle w:val="Caption"/>
                        <w:rPr>
                          <w:rFonts w:cs="Times New Roman"/>
                          <w:b/>
                          <w:bCs/>
                          <w:noProof/>
                        </w:rPr>
                      </w:pPr>
                      <w:bookmarkStart w:id="286" w:name="_Toc118910719"/>
                      <w:r w:rsidRPr="00A05950">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74</w:t>
                      </w:r>
                      <w:r>
                        <w:rPr>
                          <w:b/>
                          <w:bCs/>
                        </w:rPr>
                        <w:fldChar w:fldCharType="end"/>
                      </w:r>
                      <w:r w:rsidRPr="00A05950">
                        <w:rPr>
                          <w:b/>
                          <w:bCs/>
                        </w:rPr>
                        <w:t>: BSA standard for protein quantification</w:t>
                      </w:r>
                      <w:bookmarkEnd w:id="286"/>
                      <w:r w:rsidRPr="00A05950">
                        <w:rPr>
                          <w:b/>
                          <w:bCs/>
                        </w:rPr>
                        <w:t xml:space="preserve"> </w:t>
                      </w:r>
                    </w:p>
                  </w:txbxContent>
                </v:textbox>
                <w10:wrap type="topAndBottom"/>
              </v:shape>
            </w:pict>
          </mc:Fallback>
        </mc:AlternateContent>
      </w:r>
      <w:r w:rsidR="002D09D1" w:rsidRPr="00884731">
        <w:rPr>
          <w:rFonts w:cs="Times New Roman"/>
          <w:noProof/>
          <w:color w:val="000000" w:themeColor="text1"/>
        </w:rPr>
        <w:drawing>
          <wp:anchor distT="0" distB="0" distL="114300" distR="114300" simplePos="0" relativeHeight="251877376" behindDoc="0" locked="0" layoutInCell="1" allowOverlap="1" wp14:anchorId="7BA0FBC9" wp14:editId="6F43543B">
            <wp:simplePos x="0" y="0"/>
            <wp:positionH relativeFrom="column">
              <wp:posOffset>829310</wp:posOffset>
            </wp:positionH>
            <wp:positionV relativeFrom="paragraph">
              <wp:posOffset>0</wp:posOffset>
            </wp:positionV>
            <wp:extent cx="4289898" cy="2613916"/>
            <wp:effectExtent l="0" t="0" r="3175" b="2540"/>
            <wp:wrapTopAndBottom/>
            <wp:docPr id="157" name="Picture 15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scatter chart&#10;&#10;Description automatically generated"/>
                    <pic:cNvPicPr/>
                  </pic:nvPicPr>
                  <pic:blipFill>
                    <a:blip r:embed="rId190">
                      <a:extLst>
                        <a:ext uri="{28A0092B-C50C-407E-A947-70E740481C1C}">
                          <a14:useLocalDpi xmlns:a14="http://schemas.microsoft.com/office/drawing/2010/main" val="0"/>
                        </a:ext>
                      </a:extLst>
                    </a:blip>
                    <a:stretch>
                      <a:fillRect/>
                    </a:stretch>
                  </pic:blipFill>
                  <pic:spPr>
                    <a:xfrm>
                      <a:off x="0" y="0"/>
                      <a:ext cx="4289898" cy="2613916"/>
                    </a:xfrm>
                    <a:prstGeom prst="rect">
                      <a:avLst/>
                    </a:prstGeom>
                  </pic:spPr>
                </pic:pic>
              </a:graphicData>
            </a:graphic>
            <wp14:sizeRelH relativeFrom="page">
              <wp14:pctWidth>0</wp14:pctWidth>
            </wp14:sizeRelH>
            <wp14:sizeRelV relativeFrom="page">
              <wp14:pctHeight>0</wp14:pctHeight>
            </wp14:sizeRelV>
          </wp:anchor>
        </w:drawing>
      </w:r>
    </w:p>
    <w:p w14:paraId="4E5C79F8" w14:textId="77777777" w:rsidR="002D09D1" w:rsidRPr="00884731" w:rsidRDefault="002D09D1" w:rsidP="002D09D1">
      <w:pPr>
        <w:rPr>
          <w:rFonts w:cs="Times New Roman"/>
          <w:color w:val="000000" w:themeColor="text1"/>
        </w:rPr>
      </w:pPr>
    </w:p>
    <w:p w14:paraId="4CBFF82F" w14:textId="77777777" w:rsidR="002D09D1" w:rsidRPr="00884731" w:rsidRDefault="002D09D1" w:rsidP="002D09D1">
      <w:pPr>
        <w:rPr>
          <w:rFonts w:cs="Times New Roman"/>
          <w:color w:val="000000" w:themeColor="text1"/>
        </w:rPr>
      </w:pPr>
    </w:p>
    <w:p w14:paraId="3ED90BEF" w14:textId="77777777" w:rsidR="00D070E5" w:rsidRPr="00714851" w:rsidRDefault="00D070E5" w:rsidP="00D070E5"/>
    <w:p w14:paraId="264B5665" w14:textId="77777777" w:rsidR="00D070E5" w:rsidRPr="00884731" w:rsidRDefault="00D070E5" w:rsidP="00D070E5">
      <w:pPr>
        <w:pStyle w:val="Heading2"/>
      </w:pPr>
      <w:bookmarkStart w:id="217" w:name="_Toc116911075"/>
      <w:r>
        <w:t xml:space="preserve">B2: </w:t>
      </w:r>
      <w:r w:rsidRPr="00884731">
        <w:t>ANXA5-DM1 Conjugation</w:t>
      </w:r>
      <w:bookmarkEnd w:id="217"/>
    </w:p>
    <w:p w14:paraId="333E20C2" w14:textId="77777777" w:rsidR="00D070E5" w:rsidRPr="00884731" w:rsidRDefault="00D070E5" w:rsidP="00D070E5">
      <w:pPr>
        <w:rPr>
          <w:rFonts w:cs="Times New Roman"/>
          <w:color w:val="000000" w:themeColor="text1"/>
        </w:rPr>
      </w:pPr>
    </w:p>
    <w:p w14:paraId="717B7190" w14:textId="5FB59CA2" w:rsidR="00D070E5" w:rsidRPr="00884731" w:rsidRDefault="00D070E5" w:rsidP="00D070E5">
      <w:pPr>
        <w:pStyle w:val="ListParagraph"/>
        <w:numPr>
          <w:ilvl w:val="0"/>
          <w:numId w:val="20"/>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Dissolve 1.2 mg of sulfo-SMCC in 200 ul of DI water</w:t>
      </w:r>
      <w:r w:rsidR="00EC28D1">
        <w:rPr>
          <w:rFonts w:ascii="Times New Roman" w:hAnsi="Times New Roman" w:cs="Times New Roman"/>
          <w:color w:val="000000" w:themeColor="text1"/>
        </w:rPr>
        <w:t>.</w:t>
      </w:r>
      <w:r w:rsidRPr="00884731">
        <w:rPr>
          <w:rFonts w:ascii="Times New Roman" w:hAnsi="Times New Roman" w:cs="Times New Roman"/>
          <w:color w:val="000000" w:themeColor="text1"/>
        </w:rPr>
        <w:t xml:space="preserve"> </w:t>
      </w:r>
    </w:p>
    <w:p w14:paraId="27C09F45" w14:textId="713EFEE3" w:rsidR="00D070E5" w:rsidRPr="00884731" w:rsidRDefault="00D070E5" w:rsidP="00D070E5">
      <w:pPr>
        <w:pStyle w:val="ListParagraph"/>
        <w:numPr>
          <w:ilvl w:val="0"/>
          <w:numId w:val="20"/>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 xml:space="preserve">Add dropwise sulfo-SMCC mixture to 1 mg/ml of ANXA5 and react for 1 hour at 4 </w:t>
      </w:r>
      <w:r w:rsidR="00EC28D1">
        <w:rPr>
          <w:rFonts w:ascii="Times New Roman" w:hAnsi="Times New Roman" w:cs="Times New Roman"/>
          <w:color w:val="000000" w:themeColor="text1"/>
        </w:rPr>
        <w:sym w:font="Symbol" w:char="F0B0"/>
      </w:r>
      <w:r w:rsidRPr="00884731">
        <w:rPr>
          <w:rFonts w:ascii="Times New Roman" w:hAnsi="Times New Roman" w:cs="Times New Roman"/>
          <w:color w:val="000000" w:themeColor="text1"/>
        </w:rPr>
        <w:t>C</w:t>
      </w:r>
      <w:r w:rsidR="00EC28D1">
        <w:rPr>
          <w:rFonts w:ascii="Times New Roman" w:hAnsi="Times New Roman" w:cs="Times New Roman"/>
          <w:color w:val="000000" w:themeColor="text1"/>
        </w:rPr>
        <w:t>.</w:t>
      </w:r>
    </w:p>
    <w:p w14:paraId="23AADA95" w14:textId="0334FE32" w:rsidR="00D070E5" w:rsidRPr="00884731" w:rsidRDefault="00D070E5" w:rsidP="00D070E5">
      <w:pPr>
        <w:pStyle w:val="ListParagraph"/>
        <w:numPr>
          <w:ilvl w:val="0"/>
          <w:numId w:val="20"/>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Dialysis over night with 10 kDa MWCO dialysis tube in 2 liters PBS</w:t>
      </w:r>
      <w:r w:rsidR="00EC28D1">
        <w:rPr>
          <w:rFonts w:ascii="Times New Roman" w:hAnsi="Times New Roman" w:cs="Times New Roman"/>
          <w:color w:val="000000" w:themeColor="text1"/>
        </w:rPr>
        <w:t>.</w:t>
      </w:r>
      <w:r w:rsidRPr="00884731">
        <w:rPr>
          <w:rFonts w:ascii="Times New Roman" w:hAnsi="Times New Roman" w:cs="Times New Roman"/>
          <w:color w:val="000000" w:themeColor="text1"/>
        </w:rPr>
        <w:t xml:space="preserve"> </w:t>
      </w:r>
    </w:p>
    <w:p w14:paraId="6C9048AA" w14:textId="77777777" w:rsidR="00D070E5" w:rsidRPr="00884731" w:rsidRDefault="00D070E5" w:rsidP="00D070E5">
      <w:pPr>
        <w:pStyle w:val="ListParagraph"/>
        <w:numPr>
          <w:ilvl w:val="1"/>
          <w:numId w:val="20"/>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5.678 g sodium phosphate dibasic (20 mM)</w:t>
      </w:r>
    </w:p>
    <w:p w14:paraId="764086FC" w14:textId="77777777" w:rsidR="00D070E5" w:rsidRPr="00884731" w:rsidRDefault="00D070E5" w:rsidP="00D070E5">
      <w:pPr>
        <w:pStyle w:val="ListParagraph"/>
        <w:numPr>
          <w:ilvl w:val="1"/>
          <w:numId w:val="20"/>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11.688 g NaCl(100 mM)</w:t>
      </w:r>
    </w:p>
    <w:p w14:paraId="24875AAC" w14:textId="23087159" w:rsidR="00D070E5" w:rsidRPr="00884731" w:rsidRDefault="00D070E5" w:rsidP="00D070E5">
      <w:pPr>
        <w:pStyle w:val="ListParagraph"/>
        <w:numPr>
          <w:ilvl w:val="0"/>
          <w:numId w:val="20"/>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Dissolve 1.0 mg DM1 in 150 uL DMSO</w:t>
      </w:r>
      <w:r w:rsidR="00EC28D1">
        <w:rPr>
          <w:rFonts w:ascii="Times New Roman" w:hAnsi="Times New Roman" w:cs="Times New Roman"/>
          <w:color w:val="000000" w:themeColor="text1"/>
        </w:rPr>
        <w:t>.</w:t>
      </w:r>
    </w:p>
    <w:p w14:paraId="77AE4C53" w14:textId="15F12B1E" w:rsidR="00D070E5" w:rsidRPr="00884731" w:rsidRDefault="00D070E5" w:rsidP="00D070E5">
      <w:pPr>
        <w:pStyle w:val="ListParagraph"/>
        <w:numPr>
          <w:ilvl w:val="0"/>
          <w:numId w:val="20"/>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Add DM1 solution drop wise to ANXA5-SMCC mixture</w:t>
      </w:r>
      <w:r w:rsidR="00EC28D1">
        <w:rPr>
          <w:rFonts w:ascii="Times New Roman" w:hAnsi="Times New Roman" w:cs="Times New Roman"/>
          <w:color w:val="000000" w:themeColor="text1"/>
        </w:rPr>
        <w:t>.</w:t>
      </w:r>
      <w:r w:rsidRPr="00884731">
        <w:rPr>
          <w:rFonts w:ascii="Times New Roman" w:hAnsi="Times New Roman" w:cs="Times New Roman"/>
          <w:color w:val="000000" w:themeColor="text1"/>
        </w:rPr>
        <w:t xml:space="preserve"> </w:t>
      </w:r>
    </w:p>
    <w:p w14:paraId="74B3162B" w14:textId="18C5475F" w:rsidR="00D070E5" w:rsidRPr="00884731" w:rsidRDefault="00D070E5" w:rsidP="00D070E5">
      <w:pPr>
        <w:pStyle w:val="ListParagraph"/>
        <w:numPr>
          <w:ilvl w:val="1"/>
          <w:numId w:val="20"/>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 xml:space="preserve">Place on orbital shaker for 2 hours in 4 </w:t>
      </w:r>
      <w:r w:rsidR="00EC28D1">
        <w:rPr>
          <w:rFonts w:ascii="Times New Roman" w:hAnsi="Times New Roman" w:cs="Times New Roman"/>
          <w:color w:val="000000" w:themeColor="text1"/>
        </w:rPr>
        <w:sym w:font="Symbol" w:char="F0B0"/>
      </w:r>
      <w:r w:rsidRPr="00884731">
        <w:rPr>
          <w:rFonts w:ascii="Times New Roman" w:hAnsi="Times New Roman" w:cs="Times New Roman"/>
          <w:color w:val="000000" w:themeColor="text1"/>
        </w:rPr>
        <w:t xml:space="preserve">C. </w:t>
      </w:r>
    </w:p>
    <w:p w14:paraId="15665FF1" w14:textId="61233091" w:rsidR="00D070E5" w:rsidRPr="00884731" w:rsidRDefault="00D070E5" w:rsidP="00D070E5">
      <w:pPr>
        <w:pStyle w:val="ListParagraph"/>
        <w:numPr>
          <w:ilvl w:val="0"/>
          <w:numId w:val="20"/>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lastRenderedPageBreak/>
        <w:t>Dialysis for 8 hours with 10 kDa MWC dialysis tube in 2 liters of PBS</w:t>
      </w:r>
      <w:r w:rsidR="00EC28D1">
        <w:rPr>
          <w:rFonts w:ascii="Times New Roman" w:hAnsi="Times New Roman" w:cs="Times New Roman"/>
          <w:color w:val="000000" w:themeColor="text1"/>
        </w:rPr>
        <w:t>.</w:t>
      </w:r>
      <w:r w:rsidRPr="00884731">
        <w:rPr>
          <w:rFonts w:ascii="Times New Roman" w:hAnsi="Times New Roman" w:cs="Times New Roman"/>
          <w:color w:val="000000" w:themeColor="text1"/>
        </w:rPr>
        <w:t xml:space="preserve"> </w:t>
      </w:r>
    </w:p>
    <w:p w14:paraId="137B5ED2" w14:textId="634FD98E" w:rsidR="00D070E5" w:rsidRPr="00884731" w:rsidRDefault="00D070E5" w:rsidP="00D070E5">
      <w:pPr>
        <w:pStyle w:val="ListParagraph"/>
        <w:numPr>
          <w:ilvl w:val="1"/>
          <w:numId w:val="20"/>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5.678 g sodium phosphate dibasi</w:t>
      </w:r>
      <w:r w:rsidR="00EC28D1">
        <w:rPr>
          <w:rFonts w:ascii="Times New Roman" w:hAnsi="Times New Roman" w:cs="Times New Roman"/>
          <w:color w:val="000000" w:themeColor="text1"/>
        </w:rPr>
        <w:t>c</w:t>
      </w:r>
      <w:r w:rsidRPr="00884731">
        <w:rPr>
          <w:rFonts w:ascii="Times New Roman" w:hAnsi="Times New Roman" w:cs="Times New Roman"/>
          <w:color w:val="000000" w:themeColor="text1"/>
        </w:rPr>
        <w:t xml:space="preserve"> (20 mM)</w:t>
      </w:r>
    </w:p>
    <w:p w14:paraId="7EF14F97" w14:textId="77777777" w:rsidR="00D070E5" w:rsidRPr="00884731" w:rsidRDefault="00D070E5" w:rsidP="00D070E5">
      <w:pPr>
        <w:pStyle w:val="ListParagraph"/>
        <w:numPr>
          <w:ilvl w:val="1"/>
          <w:numId w:val="20"/>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11.688 g NaCl(100 mM)</w:t>
      </w:r>
    </w:p>
    <w:p w14:paraId="0A8741A1" w14:textId="095A18D2" w:rsidR="00D070E5" w:rsidRPr="00884731" w:rsidRDefault="00D070E5" w:rsidP="00D070E5">
      <w:pPr>
        <w:pStyle w:val="ListParagraph"/>
        <w:numPr>
          <w:ilvl w:val="0"/>
          <w:numId w:val="20"/>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 xml:space="preserve">Determine protein concentration via Bradford </w:t>
      </w:r>
      <w:r w:rsidR="00EC28D1">
        <w:rPr>
          <w:rFonts w:ascii="Times New Roman" w:hAnsi="Times New Roman" w:cs="Times New Roman"/>
          <w:color w:val="000000" w:themeColor="text1"/>
        </w:rPr>
        <w:t>a</w:t>
      </w:r>
      <w:r w:rsidRPr="00884731">
        <w:rPr>
          <w:rFonts w:ascii="Times New Roman" w:hAnsi="Times New Roman" w:cs="Times New Roman"/>
          <w:color w:val="000000" w:themeColor="text1"/>
        </w:rPr>
        <w:t>ssay</w:t>
      </w:r>
      <w:r w:rsidR="00EC28D1">
        <w:rPr>
          <w:rFonts w:ascii="Times New Roman" w:hAnsi="Times New Roman" w:cs="Times New Roman"/>
          <w:color w:val="000000" w:themeColor="text1"/>
        </w:rPr>
        <w:t>.</w:t>
      </w:r>
      <w:r w:rsidRPr="00884731">
        <w:rPr>
          <w:rFonts w:ascii="Times New Roman" w:hAnsi="Times New Roman" w:cs="Times New Roman"/>
          <w:color w:val="000000" w:themeColor="text1"/>
        </w:rPr>
        <w:t xml:space="preserve"> </w:t>
      </w:r>
    </w:p>
    <w:p w14:paraId="01ED7504" w14:textId="31A54FA0" w:rsidR="00D070E5" w:rsidRPr="00884731" w:rsidRDefault="00D070E5" w:rsidP="00D070E5">
      <w:pPr>
        <w:pStyle w:val="ListParagraph"/>
        <w:numPr>
          <w:ilvl w:val="0"/>
          <w:numId w:val="20"/>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Characterize conjugation via SDS-PAGE</w:t>
      </w:r>
      <w:r w:rsidR="00EC28D1">
        <w:rPr>
          <w:rFonts w:ascii="Times New Roman" w:hAnsi="Times New Roman" w:cs="Times New Roman"/>
          <w:color w:val="000000" w:themeColor="text1"/>
        </w:rPr>
        <w:t>.</w:t>
      </w:r>
      <w:r w:rsidRPr="00884731">
        <w:rPr>
          <w:rFonts w:ascii="Times New Roman" w:hAnsi="Times New Roman" w:cs="Times New Roman"/>
          <w:color w:val="000000" w:themeColor="text1"/>
        </w:rPr>
        <w:t xml:space="preserve"> </w:t>
      </w:r>
    </w:p>
    <w:p w14:paraId="0DAEBE6C" w14:textId="6076E9E8" w:rsidR="00D070E5" w:rsidRDefault="00D070E5" w:rsidP="00D070E5">
      <w:pPr>
        <w:pStyle w:val="ListParagraph"/>
        <w:numPr>
          <w:ilvl w:val="0"/>
          <w:numId w:val="20"/>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Read absorbance of conjugate at 288 nm and compare to standard curve</w:t>
      </w:r>
      <w:r w:rsidR="00EC28D1">
        <w:rPr>
          <w:rFonts w:ascii="Times New Roman" w:hAnsi="Times New Roman" w:cs="Times New Roman"/>
          <w:color w:val="000000" w:themeColor="text1"/>
        </w:rPr>
        <w:t>.</w:t>
      </w:r>
    </w:p>
    <w:p w14:paraId="5F74854F" w14:textId="42603B1D" w:rsidR="00EC28D1" w:rsidRDefault="00EC28D1" w:rsidP="008A455C">
      <w:pPr>
        <w:pStyle w:val="ListParagraph"/>
        <w:numPr>
          <w:ilvl w:val="1"/>
          <w:numId w:val="48"/>
        </w:numPr>
        <w:spacing w:after="0"/>
        <w:rPr>
          <w:rFonts w:ascii="Times New Roman" w:hAnsi="Times New Roman" w:cs="Times New Roman"/>
          <w:color w:val="000000" w:themeColor="text1"/>
        </w:rPr>
      </w:pPr>
      <w:r>
        <w:rPr>
          <w:rFonts w:ascii="Times New Roman" w:hAnsi="Times New Roman" w:cs="Times New Roman"/>
          <w:color w:val="000000" w:themeColor="text1"/>
        </w:rPr>
        <w:t>To calculate the number of drugs loaded onto one ANXA5</w:t>
      </w:r>
    </w:p>
    <w:p w14:paraId="00C88E59" w14:textId="064294AE" w:rsidR="00EC28D1" w:rsidRDefault="00EC28D1" w:rsidP="008A455C">
      <w:pPr>
        <w:pStyle w:val="ListParagraph"/>
        <w:numPr>
          <w:ilvl w:val="2"/>
          <w:numId w:val="48"/>
        </w:numPr>
        <w:spacing w:after="0"/>
        <w:rPr>
          <w:rFonts w:ascii="Times New Roman" w:hAnsi="Times New Roman" w:cs="Times New Roman"/>
          <w:color w:val="000000" w:themeColor="text1"/>
        </w:rPr>
      </w:pPr>
      <w:r>
        <w:rPr>
          <w:rFonts w:ascii="Times New Roman" w:hAnsi="Times New Roman" w:cs="Times New Roman"/>
          <w:color w:val="000000" w:themeColor="text1"/>
        </w:rPr>
        <w:t xml:space="preserve">Read the </w:t>
      </w:r>
      <w:r w:rsidR="00ED29FD">
        <w:rPr>
          <w:rFonts w:ascii="Times New Roman" w:hAnsi="Times New Roman" w:cs="Times New Roman"/>
          <w:color w:val="000000" w:themeColor="text1"/>
        </w:rPr>
        <w:t xml:space="preserve"> absorbance of the </w:t>
      </w:r>
      <w:r>
        <w:rPr>
          <w:rFonts w:ascii="Times New Roman" w:hAnsi="Times New Roman" w:cs="Times New Roman"/>
          <w:color w:val="000000" w:themeColor="text1"/>
        </w:rPr>
        <w:t>conjugate and a protein control (an equal amount of protein as found in the conjugate)</w:t>
      </w:r>
      <w:r w:rsidR="00ED29FD">
        <w:rPr>
          <w:rFonts w:ascii="Times New Roman" w:hAnsi="Times New Roman" w:cs="Times New Roman"/>
          <w:color w:val="000000" w:themeColor="text1"/>
        </w:rPr>
        <w:t xml:space="preserve"> at 288 nm. </w:t>
      </w:r>
    </w:p>
    <w:p w14:paraId="434E8FA2" w14:textId="11C2DE49" w:rsidR="00ED29FD" w:rsidRDefault="00ED29FD" w:rsidP="008A455C">
      <w:pPr>
        <w:pStyle w:val="ListParagraph"/>
        <w:numPr>
          <w:ilvl w:val="2"/>
          <w:numId w:val="48"/>
        </w:numPr>
        <w:spacing w:after="0"/>
        <w:rPr>
          <w:rFonts w:ascii="Times New Roman" w:hAnsi="Times New Roman" w:cs="Times New Roman"/>
          <w:color w:val="000000" w:themeColor="text1"/>
        </w:rPr>
      </w:pPr>
      <w:r>
        <w:rPr>
          <w:rFonts w:ascii="Times New Roman" w:hAnsi="Times New Roman" w:cs="Times New Roman"/>
          <w:color w:val="000000" w:themeColor="text1"/>
        </w:rPr>
        <w:t xml:space="preserve">Subtract the absorbance of the ANXA5 control from the ANXA5-DM1 conjugate ( ab(ANXA5-DM1) – ab(ANXA5). </w:t>
      </w:r>
    </w:p>
    <w:p w14:paraId="1F934DCC" w14:textId="2DCBD479" w:rsidR="00ED29FD" w:rsidRDefault="00ED29FD" w:rsidP="008A455C">
      <w:pPr>
        <w:pStyle w:val="ListParagraph"/>
        <w:numPr>
          <w:ilvl w:val="2"/>
          <w:numId w:val="48"/>
        </w:numPr>
        <w:spacing w:after="0"/>
        <w:rPr>
          <w:rFonts w:ascii="Times New Roman" w:hAnsi="Times New Roman" w:cs="Times New Roman"/>
          <w:color w:val="000000" w:themeColor="text1"/>
        </w:rPr>
      </w:pPr>
      <w:r>
        <w:rPr>
          <w:rFonts w:ascii="Times New Roman" w:hAnsi="Times New Roman" w:cs="Times New Roman"/>
          <w:color w:val="000000" w:themeColor="text1"/>
        </w:rPr>
        <w:t xml:space="preserve">With the difference use the standard curve to calculate the amount of drug found in the conjugate </w:t>
      </w:r>
    </w:p>
    <w:p w14:paraId="0D7921ED" w14:textId="3B1FE5BA" w:rsidR="00ED29FD" w:rsidRDefault="00ED29FD" w:rsidP="00ED29FD">
      <w:pPr>
        <w:pStyle w:val="ListParagraph"/>
        <w:numPr>
          <w:ilvl w:val="2"/>
          <w:numId w:val="48"/>
        </w:numPr>
        <w:spacing w:after="0"/>
        <w:rPr>
          <w:rFonts w:ascii="Times New Roman" w:hAnsi="Times New Roman" w:cs="Times New Roman"/>
          <w:color w:val="000000" w:themeColor="text1"/>
        </w:rPr>
      </w:pPr>
      <w:r>
        <w:rPr>
          <w:rFonts w:ascii="Times New Roman" w:hAnsi="Times New Roman" w:cs="Times New Roman"/>
          <w:color w:val="000000" w:themeColor="text1"/>
        </w:rPr>
        <w:t xml:space="preserve">Solve for molecules of DM1 to molecules of ANXA5 from the mg/ml of DM1 from the standard curve and mg/ml of ANXA5 the Bradford assay. </w:t>
      </w:r>
    </w:p>
    <w:p w14:paraId="3ECF7771" w14:textId="07660921" w:rsidR="00ED29FD" w:rsidRDefault="000D52F9" w:rsidP="008A455C">
      <w:pPr>
        <w:pStyle w:val="ListParagraph"/>
        <w:numPr>
          <w:ilvl w:val="3"/>
          <w:numId w:val="48"/>
        </w:numPr>
        <w:spacing w:after="0"/>
        <w:rPr>
          <w:rFonts w:ascii="Times New Roman" w:hAnsi="Times New Roman" w:cs="Times New Roman"/>
          <w:color w:val="000000" w:themeColor="text1"/>
        </w:rPr>
      </w:pPr>
      <w:r>
        <w:rPr>
          <w:rFonts w:ascii="Times New Roman" w:hAnsi="Times New Roman" w:cs="Times New Roman"/>
          <w:color w:val="000000" w:themeColor="text1"/>
        </w:rPr>
        <w:t xml:space="preserve">Example calculation: </w:t>
      </w:r>
      <w:r w:rsidR="00ED29FD">
        <w:rPr>
          <w:rFonts w:ascii="Times New Roman" w:hAnsi="Times New Roman" w:cs="Times New Roman"/>
          <w:color w:val="000000" w:themeColor="text1"/>
        </w:rPr>
        <w:t>(x mg / ml DM1 / x mg /ml ANXA5) * (1/738.3 mg DM1/ 1 mole DM1) *</w:t>
      </w:r>
      <w:r>
        <w:rPr>
          <w:rFonts w:ascii="Times New Roman" w:hAnsi="Times New Roman" w:cs="Times New Roman"/>
          <w:color w:val="000000" w:themeColor="text1"/>
        </w:rPr>
        <w:t xml:space="preserve"> (36,000 mg ANXA5 / 1 mole ANXA5) = mole DM1/mole ANXA5</w:t>
      </w:r>
    </w:p>
    <w:p w14:paraId="22921E78" w14:textId="77777777" w:rsidR="00ED29FD" w:rsidRPr="008A455C" w:rsidRDefault="00ED29FD" w:rsidP="008A455C">
      <w:pPr>
        <w:ind w:left="360"/>
        <w:rPr>
          <w:rFonts w:cs="Times New Roman"/>
          <w:color w:val="000000" w:themeColor="text1"/>
        </w:rPr>
      </w:pPr>
    </w:p>
    <w:p w14:paraId="03CBEFE9" w14:textId="77777777" w:rsidR="00D070E5" w:rsidRPr="00884731" w:rsidRDefault="00D070E5" w:rsidP="00D070E5">
      <w:pPr>
        <w:rPr>
          <w:rFonts w:cs="Times New Roman"/>
          <w:color w:val="000000" w:themeColor="text1"/>
        </w:rPr>
      </w:pPr>
    </w:p>
    <w:p w14:paraId="41BF6A60" w14:textId="16BE52AE" w:rsidR="00D070E5" w:rsidRPr="00884731" w:rsidRDefault="00A05950" w:rsidP="00D070E5">
      <w:pPr>
        <w:rPr>
          <w:rFonts w:cs="Times New Roman"/>
          <w:color w:val="000000" w:themeColor="text1"/>
        </w:rPr>
      </w:pPr>
      <w:r>
        <w:rPr>
          <w:noProof/>
        </w:rPr>
        <w:lastRenderedPageBreak/>
        <mc:AlternateContent>
          <mc:Choice Requires="wps">
            <w:drawing>
              <wp:anchor distT="0" distB="0" distL="114300" distR="114300" simplePos="0" relativeHeight="251882496" behindDoc="0" locked="0" layoutInCell="1" allowOverlap="1" wp14:anchorId="1E769748" wp14:editId="2E1952A3">
                <wp:simplePos x="0" y="0"/>
                <wp:positionH relativeFrom="column">
                  <wp:posOffset>0</wp:posOffset>
                </wp:positionH>
                <wp:positionV relativeFrom="paragraph">
                  <wp:posOffset>2622550</wp:posOffset>
                </wp:positionV>
                <wp:extent cx="4146550" cy="635"/>
                <wp:effectExtent l="0" t="0" r="6350" b="12065"/>
                <wp:wrapTopAndBottom/>
                <wp:docPr id="160" name="Text Box 160"/>
                <wp:cNvGraphicFramePr/>
                <a:graphic xmlns:a="http://schemas.openxmlformats.org/drawingml/2006/main">
                  <a:graphicData uri="http://schemas.microsoft.com/office/word/2010/wordprocessingShape">
                    <wps:wsp>
                      <wps:cNvSpPr txBox="1"/>
                      <wps:spPr>
                        <a:xfrm>
                          <a:off x="0" y="0"/>
                          <a:ext cx="4146550" cy="635"/>
                        </a:xfrm>
                        <a:prstGeom prst="rect">
                          <a:avLst/>
                        </a:prstGeom>
                        <a:solidFill>
                          <a:prstClr val="white"/>
                        </a:solidFill>
                        <a:ln>
                          <a:noFill/>
                        </a:ln>
                      </wps:spPr>
                      <wps:txbx>
                        <w:txbxContent>
                          <w:p w14:paraId="1861A634" w14:textId="18118683" w:rsidR="00EC6EAE" w:rsidRPr="00A05950" w:rsidRDefault="00EC6EAE" w:rsidP="00A05950">
                            <w:pPr>
                              <w:pStyle w:val="Caption"/>
                              <w:rPr>
                                <w:rFonts w:cs="Times New Roman"/>
                                <w:b/>
                                <w:bCs/>
                                <w:noProof/>
                              </w:rPr>
                            </w:pPr>
                            <w:bookmarkStart w:id="218" w:name="_Toc118910720"/>
                            <w:r w:rsidRPr="00A05950">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75</w:t>
                            </w:r>
                            <w:r>
                              <w:rPr>
                                <w:b/>
                                <w:bCs/>
                              </w:rPr>
                              <w:fldChar w:fldCharType="end"/>
                            </w:r>
                            <w:r w:rsidRPr="00A05950">
                              <w:rPr>
                                <w:b/>
                                <w:bCs/>
                              </w:rPr>
                              <w:t>: DM1 concentration standard</w:t>
                            </w:r>
                            <w:bookmarkEnd w:id="218"/>
                            <w:r w:rsidRPr="00A05950">
                              <w:rPr>
                                <w:b/>
                                <w:bCs/>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E769748" id="Text Box 160" o:spid="_x0000_s1124" type="#_x0000_t202" style="position:absolute;left:0;text-align:left;margin-left:0;margin-top:206.5pt;width:326.5pt;height:.0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" stroked="f">
                <v:textbox style="mso-fit-shape-to-text:t" inset="0,0,0,0">
                  <w:txbxContent>
                    <w:p w14:paraId="1861A634" w14:textId="18118683" w:rsidR="00EC6EAE" w:rsidRPr="00A05950" w:rsidRDefault="00EC6EAE" w:rsidP="00A05950">
                      <w:pPr>
                        <w:pStyle w:val="Caption"/>
                        <w:rPr>
                          <w:rFonts w:cs="Times New Roman"/>
                          <w:b/>
                          <w:bCs/>
                          <w:noProof/>
                        </w:rPr>
                      </w:pPr>
                      <w:bookmarkStart w:id="289" w:name="_Toc118910720"/>
                      <w:r w:rsidRPr="00A05950">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75</w:t>
                      </w:r>
                      <w:r>
                        <w:rPr>
                          <w:b/>
                          <w:bCs/>
                        </w:rPr>
                        <w:fldChar w:fldCharType="end"/>
                      </w:r>
                      <w:r w:rsidRPr="00A05950">
                        <w:rPr>
                          <w:b/>
                          <w:bCs/>
                        </w:rPr>
                        <w:t>: DM1 concentration standard</w:t>
                      </w:r>
                      <w:bookmarkEnd w:id="289"/>
                      <w:r w:rsidRPr="00A05950">
                        <w:rPr>
                          <w:b/>
                          <w:bCs/>
                        </w:rPr>
                        <w:t xml:space="preserve"> </w:t>
                      </w:r>
                    </w:p>
                  </w:txbxContent>
                </v:textbox>
                <w10:wrap type="topAndBottom"/>
              </v:shape>
            </w:pict>
          </mc:Fallback>
        </mc:AlternateContent>
      </w:r>
      <w:r w:rsidR="00D070E5" w:rsidRPr="00884731">
        <w:rPr>
          <w:rFonts w:cs="Times New Roman"/>
          <w:noProof/>
          <w:color w:val="000000" w:themeColor="text1"/>
        </w:rPr>
        <w:drawing>
          <wp:anchor distT="0" distB="0" distL="114300" distR="114300" simplePos="0" relativeHeight="251880448" behindDoc="0" locked="0" layoutInCell="1" allowOverlap="1" wp14:anchorId="0808070F" wp14:editId="6DB40464">
            <wp:simplePos x="0" y="0"/>
            <wp:positionH relativeFrom="column">
              <wp:posOffset>0</wp:posOffset>
            </wp:positionH>
            <wp:positionV relativeFrom="paragraph">
              <wp:posOffset>1905</wp:posOffset>
            </wp:positionV>
            <wp:extent cx="4146945" cy="2563566"/>
            <wp:effectExtent l="0" t="0" r="6350" b="1905"/>
            <wp:wrapTopAndBottom/>
            <wp:docPr id="155" name="Picture 15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catter chart&#10;&#10;Description automatically generated"/>
                    <pic:cNvPicPr/>
                  </pic:nvPicPr>
                  <pic:blipFill>
                    <a:blip r:embed="rId191">
                      <a:extLst>
                        <a:ext uri="{28A0092B-C50C-407E-A947-70E740481C1C}">
                          <a14:useLocalDpi xmlns:a14="http://schemas.microsoft.com/office/drawing/2010/main" val="0"/>
                        </a:ext>
                      </a:extLst>
                    </a:blip>
                    <a:stretch>
                      <a:fillRect/>
                    </a:stretch>
                  </pic:blipFill>
                  <pic:spPr>
                    <a:xfrm>
                      <a:off x="0" y="0"/>
                      <a:ext cx="4146945" cy="2563566"/>
                    </a:xfrm>
                    <a:prstGeom prst="rect">
                      <a:avLst/>
                    </a:prstGeom>
                  </pic:spPr>
                </pic:pic>
              </a:graphicData>
            </a:graphic>
            <wp14:sizeRelH relativeFrom="page">
              <wp14:pctWidth>0</wp14:pctWidth>
            </wp14:sizeRelH>
            <wp14:sizeRelV relativeFrom="page">
              <wp14:pctHeight>0</wp14:pctHeight>
            </wp14:sizeRelV>
          </wp:anchor>
        </w:drawing>
      </w:r>
    </w:p>
    <w:p w14:paraId="27ABB787" w14:textId="6760CF92" w:rsidR="00D070E5" w:rsidRPr="00714851" w:rsidRDefault="00D070E5" w:rsidP="00D070E5"/>
    <w:p w14:paraId="57A644AC" w14:textId="1892436F" w:rsidR="00834D1D" w:rsidRDefault="002D09D1" w:rsidP="002D09D1">
      <w:pPr>
        <w:pStyle w:val="Heading2"/>
      </w:pPr>
      <w:bookmarkStart w:id="219" w:name="_Toc116911076"/>
      <w:r>
        <w:t xml:space="preserve">B3: </w:t>
      </w:r>
      <w:r w:rsidR="00D070E5">
        <w:t xml:space="preserve">ANXA5-CMB </w:t>
      </w:r>
      <w:r>
        <w:t>Conjugation</w:t>
      </w:r>
      <w:bookmarkEnd w:id="219"/>
      <w:r>
        <w:t xml:space="preserve"> </w:t>
      </w:r>
    </w:p>
    <w:p w14:paraId="76FEE9C3" w14:textId="4CF85D45" w:rsidR="002D09D1" w:rsidRPr="002D09D1" w:rsidRDefault="002D09D1" w:rsidP="002D09D1">
      <w:pPr>
        <w:autoSpaceDE w:val="0"/>
        <w:autoSpaceDN w:val="0"/>
        <w:adjustRightInd w:val="0"/>
        <w:rPr>
          <w:rFonts w:cs="Times New Roman"/>
        </w:rPr>
      </w:pPr>
      <w:r w:rsidRPr="002D09D1">
        <w:rPr>
          <w:rFonts w:cs="Times New Roman"/>
        </w:rPr>
        <w:t>1) Dissolve 100 μg of chlorambucil in 50 μL of 12 M HC</w:t>
      </w:r>
      <w:r w:rsidR="000D52F9">
        <w:rPr>
          <w:rFonts w:cs="Times New Roman"/>
        </w:rPr>
        <w:t xml:space="preserve">l </w:t>
      </w:r>
      <w:r w:rsidRPr="002D09D1">
        <w:rPr>
          <w:rFonts w:cs="Times New Roman"/>
        </w:rPr>
        <w:t>(Chlorambucil is</w:t>
      </w:r>
      <w:r>
        <w:rPr>
          <w:rFonts w:cs="Times New Roman"/>
        </w:rPr>
        <w:t xml:space="preserve"> </w:t>
      </w:r>
      <w:r w:rsidRPr="002D09D1">
        <w:rPr>
          <w:rFonts w:cs="Times New Roman"/>
        </w:rPr>
        <w:t>insoluble at neutral pH, but dissolves readily at pHs below 5. However,</w:t>
      </w:r>
      <w:r>
        <w:rPr>
          <w:rFonts w:cs="Times New Roman"/>
        </w:rPr>
        <w:t xml:space="preserve"> </w:t>
      </w:r>
      <w:r w:rsidRPr="002D09D1">
        <w:rPr>
          <w:rFonts w:cs="Times New Roman"/>
        </w:rPr>
        <w:t>chlorambucil is unstable in acidic solutions and should not be stored for long</w:t>
      </w:r>
      <w:r>
        <w:rPr>
          <w:rFonts w:cs="Times New Roman"/>
        </w:rPr>
        <w:t xml:space="preserve"> </w:t>
      </w:r>
      <w:r w:rsidRPr="002D09D1">
        <w:rPr>
          <w:rFonts w:cs="Times New Roman"/>
        </w:rPr>
        <w:t>periods of time in acidic solutions.)</w:t>
      </w:r>
    </w:p>
    <w:p w14:paraId="31228A7E" w14:textId="145C2352" w:rsidR="002D09D1" w:rsidRPr="002D09D1" w:rsidRDefault="002D09D1" w:rsidP="002D09D1">
      <w:pPr>
        <w:autoSpaceDE w:val="0"/>
        <w:autoSpaceDN w:val="0"/>
        <w:adjustRightInd w:val="0"/>
        <w:rPr>
          <w:rFonts w:cs="Times New Roman"/>
        </w:rPr>
      </w:pPr>
      <w:r w:rsidRPr="002D09D1">
        <w:rPr>
          <w:rFonts w:cs="Times New Roman"/>
        </w:rPr>
        <w:t>2) Dilute the mixture in 1 mL of phosphate buffer</w:t>
      </w:r>
      <w:r w:rsidR="000D52F9">
        <w:rPr>
          <w:rFonts w:cs="Times New Roman"/>
        </w:rPr>
        <w:t xml:space="preserve">. </w:t>
      </w:r>
      <w:r w:rsidRPr="002D09D1">
        <w:rPr>
          <w:rFonts w:cs="Times New Roman"/>
        </w:rPr>
        <w:t>(This provides a larger</w:t>
      </w:r>
      <w:r>
        <w:rPr>
          <w:rFonts w:cs="Times New Roman"/>
        </w:rPr>
        <w:t xml:space="preserve"> </w:t>
      </w:r>
      <w:r w:rsidRPr="002D09D1">
        <w:rPr>
          <w:rFonts w:cs="Times New Roman"/>
        </w:rPr>
        <w:t>working volume of chlorambucil to continue downstream production.)</w:t>
      </w:r>
    </w:p>
    <w:p w14:paraId="319F2D8D" w14:textId="119B5A73" w:rsidR="002D09D1" w:rsidRPr="002D09D1" w:rsidRDefault="002D09D1" w:rsidP="002D09D1">
      <w:pPr>
        <w:autoSpaceDE w:val="0"/>
        <w:autoSpaceDN w:val="0"/>
        <w:adjustRightInd w:val="0"/>
        <w:rPr>
          <w:rFonts w:cs="Times New Roman"/>
        </w:rPr>
      </w:pPr>
      <w:r w:rsidRPr="002D09D1">
        <w:rPr>
          <w:rFonts w:cs="Times New Roman"/>
        </w:rPr>
        <w:t>3) Add 10 mg of EDC</w:t>
      </w:r>
      <w:r w:rsidR="000D52F9">
        <w:rPr>
          <w:rFonts w:cs="Times New Roman"/>
        </w:rPr>
        <w:t xml:space="preserve">. </w:t>
      </w:r>
      <w:r w:rsidRPr="002D09D1">
        <w:rPr>
          <w:rFonts w:cs="Times New Roman"/>
        </w:rPr>
        <w:t>(The EDC will bind the carboxylic groups of</w:t>
      </w:r>
      <w:r>
        <w:rPr>
          <w:rFonts w:cs="Times New Roman"/>
        </w:rPr>
        <w:t xml:space="preserve"> </w:t>
      </w:r>
      <w:r w:rsidRPr="002D09D1">
        <w:rPr>
          <w:rFonts w:cs="Times New Roman"/>
        </w:rPr>
        <w:t>chlorambucil increasing their chemical reactivity towards primary amines.)</w:t>
      </w:r>
    </w:p>
    <w:p w14:paraId="0B7002EF" w14:textId="0FE9AF31" w:rsidR="002D09D1" w:rsidRPr="002D09D1" w:rsidRDefault="002D09D1" w:rsidP="002D09D1">
      <w:pPr>
        <w:autoSpaceDE w:val="0"/>
        <w:autoSpaceDN w:val="0"/>
        <w:adjustRightInd w:val="0"/>
        <w:rPr>
          <w:rFonts w:cs="Times New Roman"/>
        </w:rPr>
      </w:pPr>
      <w:r w:rsidRPr="002D09D1">
        <w:rPr>
          <w:rFonts w:cs="Times New Roman"/>
        </w:rPr>
        <w:t>4) Add 7 mg of suflo-NHS</w:t>
      </w:r>
      <w:r w:rsidR="000D52F9">
        <w:rPr>
          <w:rFonts w:cs="Times New Roman"/>
        </w:rPr>
        <w:t>.</w:t>
      </w:r>
      <w:r w:rsidRPr="002D09D1">
        <w:rPr>
          <w:rFonts w:cs="Times New Roman"/>
        </w:rPr>
        <w:t xml:space="preserve"> (Sulfo-NHS stabilizes the EDC activated carboxylic</w:t>
      </w:r>
      <w:r>
        <w:rPr>
          <w:rFonts w:cs="Times New Roman"/>
        </w:rPr>
        <w:t xml:space="preserve"> </w:t>
      </w:r>
      <w:r w:rsidRPr="002D09D1">
        <w:rPr>
          <w:rFonts w:cs="Times New Roman"/>
        </w:rPr>
        <w:t>groups, increasing the efficiency of the chlorambucil-annexin reaction.)</w:t>
      </w:r>
    </w:p>
    <w:p w14:paraId="632D34C8" w14:textId="12F2B43C" w:rsidR="002D09D1" w:rsidRPr="002D09D1" w:rsidRDefault="002D09D1" w:rsidP="002D09D1">
      <w:pPr>
        <w:autoSpaceDE w:val="0"/>
        <w:autoSpaceDN w:val="0"/>
        <w:adjustRightInd w:val="0"/>
        <w:rPr>
          <w:rFonts w:cs="Times New Roman"/>
        </w:rPr>
      </w:pPr>
      <w:r w:rsidRPr="002D09D1">
        <w:rPr>
          <w:rFonts w:cs="Times New Roman"/>
        </w:rPr>
        <w:t>5) Stir vigorously for 15 minutes</w:t>
      </w:r>
      <w:r w:rsidR="000D52F9">
        <w:rPr>
          <w:rFonts w:cs="Times New Roman"/>
        </w:rPr>
        <w:t>.</w:t>
      </w:r>
    </w:p>
    <w:p w14:paraId="62DDC837" w14:textId="6F1F00CC" w:rsidR="002D09D1" w:rsidRPr="002D09D1" w:rsidRDefault="002D09D1" w:rsidP="002D09D1">
      <w:pPr>
        <w:autoSpaceDE w:val="0"/>
        <w:autoSpaceDN w:val="0"/>
        <w:adjustRightInd w:val="0"/>
        <w:rPr>
          <w:rFonts w:cs="Times New Roman"/>
        </w:rPr>
      </w:pPr>
      <w:r w:rsidRPr="002D09D1">
        <w:rPr>
          <w:rFonts w:cs="Times New Roman"/>
        </w:rPr>
        <w:t>6) Add 2 μL of β-mercaptoethanol</w:t>
      </w:r>
      <w:r w:rsidR="000D52F9">
        <w:rPr>
          <w:rFonts w:cs="Times New Roman"/>
        </w:rPr>
        <w:t>.</w:t>
      </w:r>
      <w:r w:rsidRPr="002D09D1">
        <w:rPr>
          <w:rFonts w:cs="Times New Roman"/>
        </w:rPr>
        <w:t xml:space="preserve"> (</w:t>
      </w:r>
      <w:r w:rsidR="000D52F9" w:rsidRPr="002D09D1">
        <w:rPr>
          <w:rFonts w:cs="Times New Roman"/>
        </w:rPr>
        <w:t>β</w:t>
      </w:r>
      <w:r w:rsidRPr="002D09D1">
        <w:rPr>
          <w:rFonts w:cs="Times New Roman"/>
        </w:rPr>
        <w:t>-mercaptoethanol neutralizes the excess</w:t>
      </w:r>
      <w:r>
        <w:rPr>
          <w:rFonts w:cs="Times New Roman"/>
        </w:rPr>
        <w:t xml:space="preserve"> </w:t>
      </w:r>
      <w:r w:rsidRPr="002D09D1">
        <w:rPr>
          <w:rFonts w:cs="Times New Roman"/>
        </w:rPr>
        <w:t>EDC and NHS preventing their interference in downstream reactions.)</w:t>
      </w:r>
    </w:p>
    <w:p w14:paraId="2AAA4EB3" w14:textId="321FFCB3" w:rsidR="002D09D1" w:rsidRPr="002D09D1" w:rsidRDefault="002D09D1" w:rsidP="002D09D1">
      <w:pPr>
        <w:autoSpaceDE w:val="0"/>
        <w:autoSpaceDN w:val="0"/>
        <w:adjustRightInd w:val="0"/>
        <w:rPr>
          <w:rFonts w:cs="Times New Roman"/>
        </w:rPr>
      </w:pPr>
      <w:r w:rsidRPr="002D09D1">
        <w:rPr>
          <w:rFonts w:cs="Times New Roman"/>
        </w:rPr>
        <w:lastRenderedPageBreak/>
        <w:t>7) Immediately titrate the solution to a pH of 7.4</w:t>
      </w:r>
      <w:r w:rsidR="000D52F9">
        <w:rPr>
          <w:rFonts w:cs="Times New Roman"/>
        </w:rPr>
        <w:t>.</w:t>
      </w:r>
      <w:r w:rsidRPr="002D09D1">
        <w:rPr>
          <w:rFonts w:cs="Times New Roman"/>
        </w:rPr>
        <w:t xml:space="preserve"> (Raising the pH stabilizes the</w:t>
      </w:r>
      <w:r>
        <w:rPr>
          <w:rFonts w:cs="Times New Roman"/>
        </w:rPr>
        <w:t xml:space="preserve"> </w:t>
      </w:r>
      <w:r w:rsidRPr="002D09D1">
        <w:rPr>
          <w:rFonts w:cs="Times New Roman"/>
        </w:rPr>
        <w:t>sensitive chlorambucil functional groups.)</w:t>
      </w:r>
    </w:p>
    <w:p w14:paraId="48925A26" w14:textId="102E39D8" w:rsidR="002D09D1" w:rsidRPr="002D09D1" w:rsidRDefault="002D09D1" w:rsidP="002D09D1">
      <w:pPr>
        <w:autoSpaceDE w:val="0"/>
        <w:autoSpaceDN w:val="0"/>
        <w:adjustRightInd w:val="0"/>
        <w:rPr>
          <w:rFonts w:cs="Times New Roman"/>
        </w:rPr>
      </w:pPr>
      <w:r w:rsidRPr="002D09D1">
        <w:rPr>
          <w:rFonts w:cs="Times New Roman"/>
        </w:rPr>
        <w:t>8) Add 2.33 mL of a 1 mg/ml solution of annexin in phosphate buffer</w:t>
      </w:r>
      <w:r w:rsidR="000D52F9">
        <w:rPr>
          <w:rFonts w:cs="Times New Roman"/>
        </w:rPr>
        <w:t>.</w:t>
      </w:r>
      <w:r w:rsidRPr="002D09D1">
        <w:rPr>
          <w:rFonts w:cs="Times New Roman"/>
        </w:rPr>
        <w:t xml:space="preserve"> (The</w:t>
      </w:r>
      <w:r>
        <w:rPr>
          <w:rFonts w:cs="Times New Roman"/>
        </w:rPr>
        <w:t xml:space="preserve"> </w:t>
      </w:r>
      <w:r w:rsidRPr="002D09D1">
        <w:rPr>
          <w:rFonts w:cs="Times New Roman"/>
        </w:rPr>
        <w:t>annexin is kept at a low concentration to prevent precipitation and crosslinking.</w:t>
      </w:r>
    </w:p>
    <w:p w14:paraId="3199437D" w14:textId="77777777" w:rsidR="002D09D1" w:rsidRPr="002D09D1" w:rsidRDefault="002D09D1" w:rsidP="002D09D1">
      <w:pPr>
        <w:autoSpaceDE w:val="0"/>
        <w:autoSpaceDN w:val="0"/>
        <w:adjustRightInd w:val="0"/>
        <w:rPr>
          <w:rFonts w:cs="Times New Roman"/>
        </w:rPr>
      </w:pPr>
      <w:r w:rsidRPr="002D09D1">
        <w:rPr>
          <w:rFonts w:cs="Times New Roman"/>
        </w:rPr>
        <w:t>The dilute mixture also serves to further neutralize some of the acid from step.)</w:t>
      </w:r>
    </w:p>
    <w:p w14:paraId="3A3807E6" w14:textId="355BDA93" w:rsidR="002D09D1" w:rsidRPr="002D09D1" w:rsidRDefault="002D09D1" w:rsidP="002D09D1">
      <w:pPr>
        <w:autoSpaceDE w:val="0"/>
        <w:autoSpaceDN w:val="0"/>
        <w:adjustRightInd w:val="0"/>
        <w:rPr>
          <w:rFonts w:cs="Times New Roman"/>
        </w:rPr>
      </w:pPr>
      <w:r w:rsidRPr="002D09D1">
        <w:rPr>
          <w:rFonts w:cs="Times New Roman"/>
        </w:rPr>
        <w:t>9) Stir gently for 12 hours</w:t>
      </w:r>
      <w:r w:rsidR="000D52F9">
        <w:rPr>
          <w:rFonts w:cs="Times New Roman"/>
        </w:rPr>
        <w:t>,</w:t>
      </w:r>
    </w:p>
    <w:p w14:paraId="2BCD9576" w14:textId="136E7F0F" w:rsidR="002D09D1" w:rsidRPr="002D09D1" w:rsidRDefault="002D09D1" w:rsidP="002D09D1">
      <w:pPr>
        <w:autoSpaceDE w:val="0"/>
        <w:autoSpaceDN w:val="0"/>
        <w:adjustRightInd w:val="0"/>
        <w:rPr>
          <w:rFonts w:cs="Times New Roman"/>
        </w:rPr>
      </w:pPr>
      <w:r w:rsidRPr="002D09D1">
        <w:rPr>
          <w:rFonts w:cs="Times New Roman"/>
        </w:rPr>
        <w:t xml:space="preserve">10) Centrifuge for 10 minutes at 7,000 </w:t>
      </w:r>
      <w:r w:rsidR="000D52F9">
        <w:rPr>
          <w:rFonts w:cs="Times New Roman"/>
        </w:rPr>
        <w:t xml:space="preserve">RCF </w:t>
      </w:r>
      <w:r w:rsidRPr="002D09D1">
        <w:rPr>
          <w:rFonts w:cs="Times New Roman"/>
        </w:rPr>
        <w:t>(Chlorambucil is not stable in neutral</w:t>
      </w:r>
      <w:r>
        <w:rPr>
          <w:rFonts w:cs="Times New Roman"/>
        </w:rPr>
        <w:t xml:space="preserve"> </w:t>
      </w:r>
      <w:r w:rsidRPr="002D09D1">
        <w:rPr>
          <w:rFonts w:cs="Times New Roman"/>
        </w:rPr>
        <w:t>pH solutions and</w:t>
      </w:r>
      <w:r>
        <w:rPr>
          <w:rFonts w:cs="Times New Roman"/>
        </w:rPr>
        <w:t xml:space="preserve"> </w:t>
      </w:r>
      <w:r w:rsidRPr="002D09D1">
        <w:rPr>
          <w:rFonts w:cs="Times New Roman"/>
        </w:rPr>
        <w:t>will precipitate. The precipitate is easily removed by</w:t>
      </w:r>
      <w:r>
        <w:rPr>
          <w:rFonts w:cs="Times New Roman"/>
        </w:rPr>
        <w:t xml:space="preserve"> </w:t>
      </w:r>
      <w:r w:rsidRPr="002D09D1">
        <w:rPr>
          <w:rFonts w:cs="Times New Roman"/>
        </w:rPr>
        <w:t>centrifugation.</w:t>
      </w:r>
      <w:r w:rsidR="000D52F9">
        <w:rPr>
          <w:rFonts w:cs="Times New Roman"/>
        </w:rPr>
        <w:t>)</w:t>
      </w:r>
    </w:p>
    <w:p w14:paraId="08EBA969" w14:textId="5D09F5AC" w:rsidR="002D09D1" w:rsidRPr="002D09D1" w:rsidRDefault="002D09D1" w:rsidP="002D09D1">
      <w:pPr>
        <w:autoSpaceDE w:val="0"/>
        <w:autoSpaceDN w:val="0"/>
        <w:adjustRightInd w:val="0"/>
        <w:rPr>
          <w:rFonts w:cs="Times New Roman"/>
        </w:rPr>
      </w:pPr>
      <w:r w:rsidRPr="002D09D1">
        <w:rPr>
          <w:rFonts w:cs="Times New Roman"/>
        </w:rPr>
        <w:t>11) Retain the supernatant and discard the pellet</w:t>
      </w:r>
      <w:r w:rsidR="000D52F9">
        <w:rPr>
          <w:rFonts w:cs="Times New Roman"/>
        </w:rPr>
        <w:t>.</w:t>
      </w:r>
    </w:p>
    <w:p w14:paraId="53CED6F1" w14:textId="77777777" w:rsidR="002D09D1" w:rsidRPr="002D09D1" w:rsidRDefault="002D09D1" w:rsidP="002D09D1">
      <w:pPr>
        <w:autoSpaceDE w:val="0"/>
        <w:autoSpaceDN w:val="0"/>
        <w:adjustRightInd w:val="0"/>
        <w:rPr>
          <w:rFonts w:cs="Times New Roman"/>
        </w:rPr>
      </w:pPr>
      <w:r w:rsidRPr="002D09D1">
        <w:rPr>
          <w:rFonts w:cs="Times New Roman"/>
        </w:rPr>
        <w:t>12) Dialyze the supernatant against 2 L of phosphate buffered saline for 8 hours.</w:t>
      </w:r>
    </w:p>
    <w:p w14:paraId="6E5AB352" w14:textId="391B8126" w:rsidR="002D09D1" w:rsidRPr="002D09D1" w:rsidRDefault="002D09D1" w:rsidP="002D09D1">
      <w:pPr>
        <w:autoSpaceDE w:val="0"/>
        <w:autoSpaceDN w:val="0"/>
        <w:adjustRightInd w:val="0"/>
        <w:rPr>
          <w:rFonts w:cs="Times New Roman"/>
        </w:rPr>
      </w:pPr>
      <w:r w:rsidRPr="002D09D1">
        <w:rPr>
          <w:rFonts w:cs="Times New Roman"/>
        </w:rPr>
        <w:t>(This step removes the rest of the unbound chlorambucil as well as other upstream</w:t>
      </w:r>
      <w:r>
        <w:rPr>
          <w:rFonts w:cs="Times New Roman"/>
        </w:rPr>
        <w:t xml:space="preserve"> </w:t>
      </w:r>
      <w:r w:rsidRPr="002D09D1">
        <w:rPr>
          <w:rFonts w:cs="Times New Roman"/>
        </w:rPr>
        <w:t>contaminants such as β-mercaptoethanol.)</w:t>
      </w:r>
    </w:p>
    <w:p w14:paraId="289E50FE" w14:textId="6222B1BB" w:rsidR="002D09D1" w:rsidRPr="002D09D1" w:rsidRDefault="002D09D1" w:rsidP="002D09D1">
      <w:pPr>
        <w:autoSpaceDE w:val="0"/>
        <w:autoSpaceDN w:val="0"/>
        <w:adjustRightInd w:val="0"/>
        <w:rPr>
          <w:rFonts w:cs="Times New Roman"/>
        </w:rPr>
      </w:pPr>
      <w:r w:rsidRPr="002D09D1">
        <w:rPr>
          <w:rFonts w:cs="Times New Roman"/>
        </w:rPr>
        <w:t>13) Filter the dialysate using a 0.2 μm filter</w:t>
      </w:r>
      <w:r w:rsidR="000D52F9">
        <w:rPr>
          <w:rFonts w:cs="Times New Roman"/>
        </w:rPr>
        <w:t>.</w:t>
      </w:r>
    </w:p>
    <w:p w14:paraId="730C0EDC" w14:textId="110D1A20" w:rsidR="002D09D1" w:rsidRDefault="002D09D1" w:rsidP="008A455C">
      <w:pPr>
        <w:autoSpaceDE w:val="0"/>
        <w:autoSpaceDN w:val="0"/>
        <w:adjustRightInd w:val="0"/>
        <w:rPr>
          <w:rFonts w:cs="Times New Roman"/>
        </w:rPr>
      </w:pPr>
      <w:r w:rsidRPr="002D09D1">
        <w:rPr>
          <w:rFonts w:cs="Times New Roman"/>
        </w:rPr>
        <w:t>14) Immediately flash freeze under liquid nitrogen and store at -80 °C until</w:t>
      </w:r>
      <w:r w:rsidR="000D52F9">
        <w:rPr>
          <w:rFonts w:cs="Times New Roman"/>
        </w:rPr>
        <w:t xml:space="preserve"> </w:t>
      </w:r>
      <w:r w:rsidRPr="002D09D1">
        <w:rPr>
          <w:rFonts w:cs="Times New Roman"/>
        </w:rPr>
        <w:t>immediately before use.</w:t>
      </w:r>
    </w:p>
    <w:p w14:paraId="15096BC4" w14:textId="3FFF40C9" w:rsidR="002D09D1" w:rsidRDefault="002D09D1" w:rsidP="002D09D1">
      <w:pPr>
        <w:pStyle w:val="Heading2"/>
      </w:pPr>
      <w:bookmarkStart w:id="220" w:name="_Toc116911077"/>
      <w:r>
        <w:t>B4: ANXA5-VPA Conjugation</w:t>
      </w:r>
      <w:bookmarkEnd w:id="220"/>
      <w:r>
        <w:t xml:space="preserve"> </w:t>
      </w:r>
    </w:p>
    <w:p w14:paraId="3E654885" w14:textId="3A9BC068" w:rsidR="002D09D1" w:rsidRDefault="002D09D1" w:rsidP="002D09D1">
      <w:r>
        <w:t>1. Dissolve 10 mg of VPA in 1 mL of PBS</w:t>
      </w:r>
      <w:r w:rsidR="000D52F9">
        <w:t>.</w:t>
      </w:r>
      <w:r>
        <w:t xml:space="preserve"> </w:t>
      </w:r>
    </w:p>
    <w:p w14:paraId="153ECBD3" w14:textId="0431310C" w:rsidR="002D09D1" w:rsidRDefault="002D09D1" w:rsidP="002D09D1">
      <w:r>
        <w:t xml:space="preserve">2. Add </w:t>
      </w:r>
      <w:r w:rsidR="006A6BF4">
        <w:t>132 mg of EDC to the 10 mg/mL VPA-PBS mixture</w:t>
      </w:r>
      <w:r w:rsidR="000D52F9">
        <w:t>.</w:t>
      </w:r>
      <w:r w:rsidR="006A6BF4">
        <w:t xml:space="preserve"> </w:t>
      </w:r>
    </w:p>
    <w:p w14:paraId="34800B50" w14:textId="6E3355F9" w:rsidR="006A6BF4" w:rsidRDefault="006A6BF4" w:rsidP="002D09D1">
      <w:r>
        <w:t>3. Incubate at room temperature for 30 minutes on orbital shaker</w:t>
      </w:r>
      <w:r w:rsidR="000D52F9">
        <w:t>.</w:t>
      </w:r>
      <w:r>
        <w:t xml:space="preserve"> </w:t>
      </w:r>
    </w:p>
    <w:p w14:paraId="60CD7150" w14:textId="42762FA3" w:rsidR="006A6BF4" w:rsidRDefault="006A6BF4" w:rsidP="002D09D1">
      <w:r>
        <w:t>4. Add 5 uL of BME to deactivate EDC for 10 minutes on orbital shaker at room temperature</w:t>
      </w:r>
      <w:r w:rsidR="000D52F9">
        <w:t>.</w:t>
      </w:r>
      <w:r>
        <w:t xml:space="preserve"> </w:t>
      </w:r>
    </w:p>
    <w:p w14:paraId="19458345" w14:textId="040AF2A3" w:rsidR="006A6BF4" w:rsidRDefault="006A6BF4" w:rsidP="006A6BF4">
      <w:pPr>
        <w:pStyle w:val="ListParagraph"/>
        <w:numPr>
          <w:ilvl w:val="0"/>
          <w:numId w:val="18"/>
        </w:numPr>
        <w:rPr>
          <w:rFonts w:ascii="Times New Roman" w:hAnsi="Times New Roman" w:cs="Times New Roman"/>
        </w:rPr>
      </w:pPr>
      <w:r w:rsidRPr="006A6BF4">
        <w:rPr>
          <w:rFonts w:ascii="Times New Roman" w:hAnsi="Times New Roman" w:cs="Times New Roman"/>
        </w:rPr>
        <w:t xml:space="preserve">Keep BME in fume hood </w:t>
      </w:r>
    </w:p>
    <w:p w14:paraId="330B08AB" w14:textId="4B0E558F" w:rsidR="006A6BF4" w:rsidRDefault="006A6BF4" w:rsidP="006A6BF4">
      <w:pPr>
        <w:rPr>
          <w:rFonts w:cs="Times New Roman"/>
        </w:rPr>
      </w:pPr>
      <w:r>
        <w:rPr>
          <w:rFonts w:cs="Times New Roman"/>
        </w:rPr>
        <w:t>5. Add 1 ml of 1 mg/ml ANXA5 to VPA mixture</w:t>
      </w:r>
      <w:r w:rsidR="000D52F9">
        <w:rPr>
          <w:rFonts w:cs="Times New Roman"/>
        </w:rPr>
        <w:t>.</w:t>
      </w:r>
      <w:r>
        <w:rPr>
          <w:rFonts w:cs="Times New Roman"/>
        </w:rPr>
        <w:t xml:space="preserve"> </w:t>
      </w:r>
    </w:p>
    <w:p w14:paraId="3C76138D" w14:textId="7FF52484" w:rsidR="006A6BF4" w:rsidRDefault="006A6BF4" w:rsidP="006A6BF4">
      <w:pPr>
        <w:rPr>
          <w:rFonts w:cs="Times New Roman"/>
        </w:rPr>
      </w:pPr>
      <w:r>
        <w:rPr>
          <w:rFonts w:cs="Times New Roman"/>
        </w:rPr>
        <w:t>6. Incubate at room temperature for 2 hours</w:t>
      </w:r>
      <w:r w:rsidR="000D52F9">
        <w:rPr>
          <w:rFonts w:cs="Times New Roman"/>
        </w:rPr>
        <w:t>.</w:t>
      </w:r>
      <w:r>
        <w:rPr>
          <w:rFonts w:cs="Times New Roman"/>
        </w:rPr>
        <w:t xml:space="preserve"> </w:t>
      </w:r>
    </w:p>
    <w:p w14:paraId="7974BBE4" w14:textId="5F90A508" w:rsidR="006A6BF4" w:rsidRPr="006A6BF4" w:rsidRDefault="006A6BF4" w:rsidP="006A6BF4">
      <w:pPr>
        <w:rPr>
          <w:rFonts w:cs="Times New Roman"/>
          <w:color w:val="000000" w:themeColor="text1"/>
        </w:rPr>
      </w:pPr>
      <w:r w:rsidRPr="006A6BF4">
        <w:rPr>
          <w:rFonts w:cs="Times New Roman"/>
        </w:rPr>
        <w:lastRenderedPageBreak/>
        <w:t xml:space="preserve">7. </w:t>
      </w:r>
      <w:r w:rsidRPr="006A6BF4">
        <w:rPr>
          <w:rFonts w:cs="Times New Roman"/>
          <w:color w:val="000000" w:themeColor="text1"/>
        </w:rPr>
        <w:t>Dialysis for 8 hours with 10 kDa MWC dialysis tube in 2 liters of PBS</w:t>
      </w:r>
      <w:r>
        <w:rPr>
          <w:rFonts w:cs="Times New Roman"/>
          <w:color w:val="000000" w:themeColor="text1"/>
        </w:rPr>
        <w:t xml:space="preserve">. Change dialysis at least once. </w:t>
      </w:r>
    </w:p>
    <w:p w14:paraId="0E590D60" w14:textId="374B0474" w:rsidR="006A6BF4" w:rsidRPr="00884731" w:rsidRDefault="006A6BF4" w:rsidP="006A6BF4">
      <w:pPr>
        <w:pStyle w:val="ListParagraph"/>
        <w:numPr>
          <w:ilvl w:val="1"/>
          <w:numId w:val="23"/>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5.678 g sodium phosphate dibasi</w:t>
      </w:r>
      <w:r w:rsidR="00A05950">
        <w:rPr>
          <w:rFonts w:ascii="Times New Roman" w:hAnsi="Times New Roman" w:cs="Times New Roman"/>
          <w:color w:val="000000" w:themeColor="text1"/>
        </w:rPr>
        <w:t>c</w:t>
      </w:r>
      <w:r w:rsidRPr="00884731">
        <w:rPr>
          <w:rFonts w:ascii="Times New Roman" w:hAnsi="Times New Roman" w:cs="Times New Roman"/>
          <w:color w:val="000000" w:themeColor="text1"/>
        </w:rPr>
        <w:t xml:space="preserve"> (20 mM)</w:t>
      </w:r>
    </w:p>
    <w:p w14:paraId="0962C384" w14:textId="4330D082" w:rsidR="006A6BF4" w:rsidRDefault="006A6BF4" w:rsidP="006A6BF4">
      <w:pPr>
        <w:pStyle w:val="ListParagraph"/>
        <w:numPr>
          <w:ilvl w:val="1"/>
          <w:numId w:val="23"/>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11.688 g NaCl(100 mM)</w:t>
      </w:r>
    </w:p>
    <w:p w14:paraId="66D98358" w14:textId="20B4F08B" w:rsidR="00A05950" w:rsidRPr="00A05950" w:rsidRDefault="006A6BF4" w:rsidP="00A05950">
      <w:pPr>
        <w:rPr>
          <w:rFonts w:cs="Times New Roman"/>
          <w:color w:val="000000" w:themeColor="text1"/>
        </w:rPr>
      </w:pPr>
      <w:r w:rsidRPr="00A05950">
        <w:rPr>
          <w:rFonts w:cs="Times New Roman"/>
          <w:color w:val="000000" w:themeColor="text1"/>
        </w:rPr>
        <w:t xml:space="preserve">8. </w:t>
      </w:r>
      <w:r w:rsidR="00A05950" w:rsidRPr="00A05950">
        <w:rPr>
          <w:rFonts w:cs="Times New Roman"/>
          <w:color w:val="000000" w:themeColor="text1"/>
        </w:rPr>
        <w:t xml:space="preserve">Determine protein concentration via Bradford </w:t>
      </w:r>
      <w:r w:rsidR="000D52F9">
        <w:rPr>
          <w:rFonts w:cs="Times New Roman"/>
          <w:color w:val="000000" w:themeColor="text1"/>
        </w:rPr>
        <w:t>a</w:t>
      </w:r>
      <w:r w:rsidR="00A05950" w:rsidRPr="00A05950">
        <w:rPr>
          <w:rFonts w:cs="Times New Roman"/>
          <w:color w:val="000000" w:themeColor="text1"/>
        </w:rPr>
        <w:t>ssay</w:t>
      </w:r>
      <w:r w:rsidR="000D52F9">
        <w:rPr>
          <w:rFonts w:cs="Times New Roman"/>
          <w:color w:val="000000" w:themeColor="text1"/>
        </w:rPr>
        <w:t>.</w:t>
      </w:r>
      <w:r w:rsidR="00A05950" w:rsidRPr="00A05950">
        <w:rPr>
          <w:rFonts w:cs="Times New Roman"/>
          <w:color w:val="000000" w:themeColor="text1"/>
        </w:rPr>
        <w:t xml:space="preserve"> </w:t>
      </w:r>
    </w:p>
    <w:p w14:paraId="4190B81C" w14:textId="3857DBEF" w:rsidR="00A05950" w:rsidRPr="00A05950" w:rsidRDefault="00A05950" w:rsidP="00A05950">
      <w:pPr>
        <w:rPr>
          <w:rFonts w:cs="Times New Roman"/>
          <w:color w:val="000000" w:themeColor="text1"/>
        </w:rPr>
      </w:pPr>
      <w:r>
        <w:rPr>
          <w:rFonts w:cs="Times New Roman"/>
          <w:color w:val="000000" w:themeColor="text1"/>
        </w:rPr>
        <w:t xml:space="preserve">9. </w:t>
      </w:r>
      <w:r w:rsidRPr="00A05950">
        <w:rPr>
          <w:rFonts w:cs="Times New Roman"/>
          <w:color w:val="000000" w:themeColor="text1"/>
        </w:rPr>
        <w:t>Characterize conjugation via SDS-PAGE</w:t>
      </w:r>
      <w:r w:rsidR="000D52F9">
        <w:rPr>
          <w:rFonts w:cs="Times New Roman"/>
          <w:color w:val="000000" w:themeColor="text1"/>
        </w:rPr>
        <w:t>.</w:t>
      </w:r>
      <w:r w:rsidRPr="00A05950">
        <w:rPr>
          <w:rFonts w:cs="Times New Roman"/>
          <w:color w:val="000000" w:themeColor="text1"/>
        </w:rPr>
        <w:t xml:space="preserve"> </w:t>
      </w:r>
    </w:p>
    <w:p w14:paraId="42BBD5C8" w14:textId="67F3EEA6" w:rsidR="006A6BF4" w:rsidRPr="006A6BF4" w:rsidRDefault="006A6BF4" w:rsidP="006A6BF4">
      <w:pPr>
        <w:rPr>
          <w:rFonts w:cs="Times New Roman"/>
          <w:color w:val="000000" w:themeColor="text1"/>
        </w:rPr>
      </w:pPr>
    </w:p>
    <w:p w14:paraId="52B57CEB" w14:textId="34A9F56D" w:rsidR="00A05950" w:rsidRDefault="00A05950" w:rsidP="00A05950">
      <w:pPr>
        <w:keepNext/>
      </w:pPr>
      <w:r>
        <w:rPr>
          <w:noProof/>
        </w:rPr>
        <mc:AlternateContent>
          <mc:Choice Requires="wps">
            <w:drawing>
              <wp:anchor distT="0" distB="0" distL="114300" distR="114300" simplePos="0" relativeHeight="251885568" behindDoc="0" locked="0" layoutInCell="1" allowOverlap="1" wp14:anchorId="77392CB0" wp14:editId="0D9B4549">
                <wp:simplePos x="0" y="0"/>
                <wp:positionH relativeFrom="column">
                  <wp:posOffset>0</wp:posOffset>
                </wp:positionH>
                <wp:positionV relativeFrom="paragraph">
                  <wp:posOffset>3197225</wp:posOffset>
                </wp:positionV>
                <wp:extent cx="5215890" cy="635"/>
                <wp:effectExtent l="0" t="0" r="3810" b="12065"/>
                <wp:wrapTopAndBottom/>
                <wp:docPr id="161" name="Text Box 161"/>
                <wp:cNvGraphicFramePr/>
                <a:graphic xmlns:a="http://schemas.openxmlformats.org/drawingml/2006/main">
                  <a:graphicData uri="http://schemas.microsoft.com/office/word/2010/wordprocessingShape">
                    <wps:wsp>
                      <wps:cNvSpPr txBox="1"/>
                      <wps:spPr>
                        <a:xfrm>
                          <a:off x="0" y="0"/>
                          <a:ext cx="5215890" cy="635"/>
                        </a:xfrm>
                        <a:prstGeom prst="rect">
                          <a:avLst/>
                        </a:prstGeom>
                        <a:solidFill>
                          <a:prstClr val="white"/>
                        </a:solidFill>
                        <a:ln>
                          <a:noFill/>
                        </a:ln>
                      </wps:spPr>
                      <wps:txbx>
                        <w:txbxContent>
                          <w:p w14:paraId="548E2322" w14:textId="5ED3A0FA" w:rsidR="00EC6EAE" w:rsidRPr="00DF4468" w:rsidRDefault="00EC6EAE" w:rsidP="00A05950">
                            <w:pPr>
                              <w:pStyle w:val="Caption"/>
                              <w:rPr>
                                <w:rFonts w:cs="Times New Roman"/>
                                <w:b/>
                                <w:bCs/>
                              </w:rPr>
                            </w:pPr>
                            <w:bookmarkStart w:id="221" w:name="_Toc118910721"/>
                            <w:r w:rsidRPr="00DF4468">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76</w:t>
                            </w:r>
                            <w:r>
                              <w:rPr>
                                <w:b/>
                                <w:bCs/>
                              </w:rPr>
                              <w:fldChar w:fldCharType="end"/>
                            </w:r>
                            <w:r w:rsidRPr="00DF4468">
                              <w:rPr>
                                <w:b/>
                                <w:bCs/>
                              </w:rPr>
                              <w:t>: SDS-PAGE relative migration standard</w:t>
                            </w:r>
                            <w:bookmarkEnd w:id="221"/>
                            <w:r w:rsidRPr="00DF4468">
                              <w:rPr>
                                <w:b/>
                                <w:bCs/>
                              </w:rPr>
                              <w:t xml:space="preserve"> </w:t>
                            </w:r>
                          </w:p>
                          <w:p w14:paraId="3103DEAE" w14:textId="6BE6A4B1" w:rsidR="00EC6EAE" w:rsidRPr="0045342F" w:rsidRDefault="00EC6EAE" w:rsidP="00A05950">
                            <w:pPr>
                              <w:pStyle w:val="Caption"/>
                              <w:rPr>
                                <w:rFonts w:cs="Times New Roman"/>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7392CB0" id="Text Box 161" o:spid="_x0000_s1125" type="#_x0000_t202" style="position:absolute;left:0;text-align:left;margin-left:0;margin-top:251.75pt;width:410.7pt;height:.0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" stroked="f">
                <v:textbox style="mso-fit-shape-to-text:t" inset="0,0,0,0">
                  <w:txbxContent>
                    <w:p w14:paraId="548E2322" w14:textId="5ED3A0FA" w:rsidR="00EC6EAE" w:rsidRPr="00DF4468" w:rsidRDefault="00EC6EAE" w:rsidP="00A05950">
                      <w:pPr>
                        <w:pStyle w:val="Caption"/>
                        <w:rPr>
                          <w:rFonts w:cs="Times New Roman"/>
                          <w:b/>
                          <w:bCs/>
                        </w:rPr>
                      </w:pPr>
                      <w:bookmarkStart w:id="293" w:name="_Toc118910721"/>
                      <w:r w:rsidRPr="00DF4468">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76</w:t>
                      </w:r>
                      <w:r>
                        <w:rPr>
                          <w:b/>
                          <w:bCs/>
                        </w:rPr>
                        <w:fldChar w:fldCharType="end"/>
                      </w:r>
                      <w:r w:rsidRPr="00DF4468">
                        <w:rPr>
                          <w:b/>
                          <w:bCs/>
                        </w:rPr>
                        <w:t>: SDS-PAGE relative migration standard</w:t>
                      </w:r>
                      <w:bookmarkEnd w:id="293"/>
                      <w:r w:rsidRPr="00DF4468">
                        <w:rPr>
                          <w:b/>
                          <w:bCs/>
                        </w:rPr>
                        <w:t xml:space="preserve"> </w:t>
                      </w:r>
                    </w:p>
                    <w:p w14:paraId="3103DEAE" w14:textId="6BE6A4B1" w:rsidR="00EC6EAE" w:rsidRPr="0045342F" w:rsidRDefault="00EC6EAE" w:rsidP="00A05950">
                      <w:pPr>
                        <w:pStyle w:val="Caption"/>
                        <w:rPr>
                          <w:rFonts w:cs="Times New Roman"/>
                        </w:rPr>
                      </w:pPr>
                    </w:p>
                  </w:txbxContent>
                </v:textbox>
                <w10:wrap type="topAndBottom"/>
              </v:shape>
            </w:pict>
          </mc:Fallback>
        </mc:AlternateContent>
      </w:r>
      <w:r w:rsidRPr="00A05950">
        <w:rPr>
          <w:rFonts w:cs="Times New Roman"/>
          <w:noProof/>
        </w:rPr>
        <w:drawing>
          <wp:anchor distT="0" distB="0" distL="114300" distR="114300" simplePos="0" relativeHeight="251883520" behindDoc="0" locked="0" layoutInCell="1" allowOverlap="1" wp14:anchorId="1F70D72E" wp14:editId="1C83F6AE">
            <wp:simplePos x="0" y="0"/>
            <wp:positionH relativeFrom="column">
              <wp:posOffset>0</wp:posOffset>
            </wp:positionH>
            <wp:positionV relativeFrom="paragraph">
              <wp:posOffset>0</wp:posOffset>
            </wp:positionV>
            <wp:extent cx="5216268" cy="3140161"/>
            <wp:effectExtent l="0" t="0" r="16510" b="9525"/>
            <wp:wrapTopAndBottom/>
            <wp:docPr id="158" name="Chart 158">
              <a:extLst xmlns:a="http://schemas.openxmlformats.org/drawingml/2006/main">
                <a:ext uri="{FF2B5EF4-FFF2-40B4-BE49-F238E27FC236}">
                  <a16:creationId xmlns:a16="http://schemas.microsoft.com/office/drawing/2014/main" id="{CA1DC6AD-28B4-2949-9BE6-5F445B91A7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2"/>
              </a:graphicData>
            </a:graphic>
            <wp14:sizeRelH relativeFrom="page">
              <wp14:pctWidth>0</wp14:pctWidth>
            </wp14:sizeRelH>
            <wp14:sizeRelV relativeFrom="page">
              <wp14:pctHeight>0</wp14:pctHeight>
            </wp14:sizeRelV>
          </wp:anchor>
        </w:drawing>
      </w:r>
    </w:p>
    <w:p w14:paraId="6B1A5CC4" w14:textId="6D65BDFE" w:rsidR="006A6BF4" w:rsidRDefault="006A6BF4" w:rsidP="002D09D1"/>
    <w:p w14:paraId="50361AEB" w14:textId="77777777" w:rsidR="00DC6BD6" w:rsidRDefault="006A6BF4" w:rsidP="006A6BF4">
      <w:pPr>
        <w:pStyle w:val="Heading2"/>
      </w:pPr>
      <w:bookmarkStart w:id="222" w:name="_Toc116911078"/>
      <w:r>
        <w:lastRenderedPageBreak/>
        <w:t xml:space="preserve">B5: Cell </w:t>
      </w:r>
      <w:r w:rsidR="00DC6BD6">
        <w:t>Culture</w:t>
      </w:r>
      <w:bookmarkEnd w:id="222"/>
      <w:r w:rsidR="00DC6BD6">
        <w:t xml:space="preserve"> </w:t>
      </w:r>
    </w:p>
    <w:p w14:paraId="73369D9A" w14:textId="2F8F2CB0" w:rsidR="006A6BF4" w:rsidRDefault="00DC6BD6" w:rsidP="00DC6BD6">
      <w:pPr>
        <w:pStyle w:val="Heading3"/>
      </w:pPr>
      <w:bookmarkStart w:id="223" w:name="_Toc116911079"/>
      <w:r>
        <w:t>EMT6</w:t>
      </w:r>
      <w:bookmarkEnd w:id="223"/>
      <w:r w:rsidR="006A6BF4">
        <w:t xml:space="preserve"> </w:t>
      </w:r>
    </w:p>
    <w:p w14:paraId="6746708A" w14:textId="21E38D7B" w:rsidR="006A6BF4" w:rsidRDefault="00DC6BD6" w:rsidP="006A6BF4">
      <w:pPr>
        <w:rPr>
          <w:rFonts w:cs="Times New Roman"/>
        </w:rPr>
      </w:pPr>
      <w:r w:rsidRPr="007C2AA4">
        <w:rPr>
          <w:rFonts w:cs="Times New Roman"/>
        </w:rPr>
        <w:t>EMT6 cells (ATCC</w:t>
      </w:r>
      <w:r>
        <w:rPr>
          <w:rFonts w:cs="Times New Roman"/>
        </w:rPr>
        <w:t>, Manassas, VA, USA</w:t>
      </w:r>
      <w:r w:rsidRPr="007C2AA4">
        <w:rPr>
          <w:rFonts w:cs="Times New Roman"/>
        </w:rPr>
        <w:t>) are a murine breast carcinoma that are triple negative for estrogen receptor (ER), progesterone receptor (PR), and human epidermal growth factor receptor 2 (HER2)</w:t>
      </w:r>
      <w:r>
        <w:rPr>
          <w:rFonts w:cs="Times New Roman"/>
        </w:rPr>
        <w:t xml:space="preserve"> and </w:t>
      </w:r>
      <w:r w:rsidRPr="007C2AA4">
        <w:rPr>
          <w:rFonts w:cs="Times New Roman"/>
        </w:rPr>
        <w:t xml:space="preserve">derived from hyperplastic alveolar nodule </w:t>
      </w:r>
      <w:r>
        <w:rPr>
          <w:rFonts w:cs="Times New Roman"/>
        </w:rPr>
        <w:t xml:space="preserve">in </w:t>
      </w:r>
      <w:r w:rsidRPr="007C2AA4">
        <w:rPr>
          <w:rFonts w:cs="Times New Roman"/>
        </w:rPr>
        <w:t xml:space="preserve">BALB/c mice </w:t>
      </w:r>
      <w:r w:rsidRPr="007C2AA4">
        <w:rPr>
          <w:rFonts w:cs="Times New Roman"/>
        </w:rPr>
        <w:fldChar w:fldCharType="begin"/>
      </w:r>
      <w:r w:rsidR="00503656">
        <w:rPr>
          <w:rFonts w:cs="Times New Roman"/>
        </w:rPr>
        <w:instrText xml:space="preserve"> ADDIN EN.CITE &lt;EndNote&gt;&lt;Cite&gt;&lt;Author&gt;Rockwell&lt;/Author&gt;&lt;Year&gt;1972&lt;/Year&gt;&lt;RecNum&gt;7556&lt;/RecNum&gt;&lt;DisplayText&gt;[287]&lt;/DisplayText&gt;&lt;record&gt;&lt;rec-number&gt;7556&lt;/rec-number&gt;&lt;foreign-keys&gt;&lt;key app="EN" db-id="ad9sztfs1ta5dve9dxnvfefztpfz0vp2spzr" timestamp="1646337610" guid="9e148c35-9408-408c-b4e1-242e12c39a61"&gt;7556&lt;/key&gt;&lt;/foreign-keys&gt;&lt;ref-type name="Journal Article"&gt;17&lt;/ref-type&gt;&lt;contributors&gt;&lt;authors&gt;&lt;author&gt;Rockwell, S. C.&lt;/author&gt;&lt;author&gt;Kallman, R. F.&lt;/author&gt;&lt;author&gt;Fajardo, L. F.&lt;/author&gt;&lt;/authors&gt;&lt;/contributors&gt;&lt;titles&gt;&lt;title&gt;Characteristics of a serially transplanted mouse mammary tumor and its tissue-culture-adapted derivative&lt;/title&gt;&lt;secondary-title&gt;J Natl Cancer Inst&lt;/secondary-title&gt;&lt;/titles&gt;&lt;periodical&gt;&lt;full-title&gt;J Natl Cancer Inst&lt;/full-title&gt;&lt;/periodical&gt;&lt;pages&gt;735-49&lt;/pages&gt;&lt;volume&gt;49&lt;/volume&gt;&lt;number&gt;3&lt;/number&gt;&lt;edition&gt;1972/09/01&lt;/edition&gt;&lt;keywords&gt;&lt;keyword&gt;Animals&lt;/keyword&gt;&lt;keyword&gt;Antigens, Neoplasm&lt;/keyword&gt;&lt;keyword&gt;Autoradiography&lt;/keyword&gt;&lt;keyword&gt;*Cell Line&lt;/keyword&gt;&lt;keyword&gt;Cell Survival&lt;/keyword&gt;&lt;keyword&gt;Cells, Cultured&lt;/keyword&gt;&lt;keyword&gt;Computers&lt;/keyword&gt;&lt;keyword&gt;Immunization&lt;/keyword&gt;&lt;keyword&gt;Kinetics&lt;/keyword&gt;&lt;keyword&gt;*Mammary Neoplasms, Experimental&lt;/keyword&gt;&lt;keyword&gt;Mice&lt;/keyword&gt;&lt;keyword&gt;Mice, Inbred BALB C&lt;/keyword&gt;&lt;keyword&gt;Mitosis&lt;/keyword&gt;&lt;keyword&gt;Necrosis&lt;/keyword&gt;&lt;keyword&gt;Neoplasm Transplantation&lt;/keyword&gt;&lt;keyword&gt;Thymidine/metabolism&lt;/keyword&gt;&lt;keyword&gt;Tritium&lt;/keyword&gt;&lt;/keywords&gt;&lt;dates&gt;&lt;year&gt;1972&lt;/year&gt;&lt;pub-dates&gt;&lt;date&gt;Sep&lt;/date&gt;&lt;/pub-dates&gt;&lt;/dates&gt;&lt;isbn&gt;0027-8874 (Print)&amp;#xD;0027-8874 (Linking)&lt;/isbn&gt;&lt;accession-num&gt;4647494&lt;/accession-num&gt;&lt;urls&gt;&lt;related-urls&gt;&lt;url&gt;https://www.ncbi.nlm.nih.gov/pubmed/4647494&lt;/url&gt;&lt;/related-urls&gt;&lt;/urls&gt;&lt;/record&gt;&lt;/Cite&gt;&lt;/EndNote&gt;</w:instrText>
      </w:r>
      <w:r w:rsidRPr="007C2AA4">
        <w:rPr>
          <w:rFonts w:cs="Times New Roman"/>
        </w:rPr>
        <w:fldChar w:fldCharType="separate"/>
      </w:r>
      <w:r w:rsidR="00503656">
        <w:rPr>
          <w:rFonts w:cs="Times New Roman"/>
          <w:noProof/>
        </w:rPr>
        <w:t>[287]</w:t>
      </w:r>
      <w:r w:rsidRPr="007C2AA4">
        <w:rPr>
          <w:rFonts w:cs="Times New Roman"/>
        </w:rPr>
        <w:fldChar w:fldCharType="end"/>
      </w:r>
      <w:r w:rsidRPr="007C2AA4">
        <w:rPr>
          <w:rFonts w:cs="Times New Roman"/>
        </w:rPr>
        <w:t>. EMT6 provide a syngeneic TNBC breast cancer model</w:t>
      </w:r>
      <w:r>
        <w:rPr>
          <w:rFonts w:cs="Times New Roman"/>
        </w:rPr>
        <w:t xml:space="preserve"> </w:t>
      </w:r>
      <w:r w:rsidRPr="007C2AA4">
        <w:rPr>
          <w:rFonts w:cs="Times New Roman"/>
        </w:rPr>
        <w:t xml:space="preserve">and </w:t>
      </w:r>
      <w:r>
        <w:rPr>
          <w:rFonts w:cs="Times New Roman"/>
        </w:rPr>
        <w:t>is highly immunogenic. EMT6 cells</w:t>
      </w:r>
      <w:r w:rsidR="00ED1402">
        <w:rPr>
          <w:rFonts w:cs="Times New Roman"/>
        </w:rPr>
        <w:t xml:space="preserve"> have</w:t>
      </w:r>
      <w:r>
        <w:rPr>
          <w:rFonts w:cs="Times New Roman"/>
        </w:rPr>
        <w:t xml:space="preserve"> high innate expression of MHC-I and high expression of immunostimulatory chemokines making it a valuable model to explore immune profile changes after chemotherapy </w:t>
      </w:r>
      <w:r>
        <w:rPr>
          <w:rFonts w:cs="Times New Roman"/>
        </w:rPr>
        <w:fldChar w:fldCharType="begin">
          <w:fldData xml:space="preserve">PEVuZE5vdGU+PENpdGU+PEF1dGhvcj5ZdTwvQXV0aG9yPjxZZWFyPjIwMTg8L1llYXI+PFJlY051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</w:fldData>
        </w:fldChar>
      </w:r>
      <w:r w:rsidR="00503656">
        <w:rPr>
          <w:rFonts w:cs="Times New Roman"/>
        </w:rPr>
        <w:instrText xml:space="preserve"> ADDIN EN.CITE </w:instrText>
      </w:r>
      <w:r w:rsidR="00503656">
        <w:rPr>
          <w:rFonts w:cs="Times New Roman"/>
        </w:rPr>
        <w:fldChar w:fldCharType="begin">
          <w:fldData xml:space="preserve">PEVuZE5vdGU+PENpdGU+PEF1dGhvcj5ZdTwvQXV0aG9yPjxZZWFyPjIwMTg8L1llYXI+PFJlY051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</w:fldData>
        </w:fldChar>
      </w:r>
      <w:r w:rsidR="00503656">
        <w:rPr>
          <w:rFonts w:cs="Times New Roman"/>
        </w:rPr>
        <w:instrText xml:space="preserve"> ADDIN EN.CITE.DATA </w:instrText>
      </w:r>
      <w:r w:rsidR="00503656">
        <w:rPr>
          <w:rFonts w:cs="Times New Roman"/>
        </w:rPr>
      </w:r>
      <w:r w:rsidR="00503656">
        <w:rPr>
          <w:rFonts w:cs="Times New Roman"/>
        </w:rPr>
        <w:fldChar w:fldCharType="end"/>
      </w:r>
      <w:r>
        <w:rPr>
          <w:rFonts w:cs="Times New Roman"/>
        </w:rPr>
      </w:r>
      <w:r>
        <w:rPr>
          <w:rFonts w:cs="Times New Roman"/>
        </w:rPr>
        <w:fldChar w:fldCharType="separate"/>
      </w:r>
      <w:r w:rsidR="00503656">
        <w:rPr>
          <w:rFonts w:cs="Times New Roman"/>
          <w:noProof/>
        </w:rPr>
        <w:t>[243]</w:t>
      </w:r>
      <w:r>
        <w:rPr>
          <w:rFonts w:cs="Times New Roman"/>
        </w:rPr>
        <w:fldChar w:fldCharType="end"/>
      </w:r>
      <w:r>
        <w:rPr>
          <w:rFonts w:cs="Times New Roman"/>
        </w:rPr>
        <w:t>.</w:t>
      </w:r>
    </w:p>
    <w:p w14:paraId="4F127590" w14:textId="77777777" w:rsidR="00DC6BD6" w:rsidRDefault="00DC6BD6" w:rsidP="006A6BF4"/>
    <w:p w14:paraId="1EA390B3" w14:textId="0317ECD3" w:rsidR="00DC6BD6" w:rsidRPr="00DC6BD6" w:rsidRDefault="00DC6BD6" w:rsidP="00DC6BD6">
      <w:pPr>
        <w:pStyle w:val="Heading3"/>
      </w:pPr>
      <w:bookmarkStart w:id="224" w:name="_Toc100051005"/>
      <w:bookmarkStart w:id="225" w:name="_Toc116911080"/>
      <w:r w:rsidRPr="00DC6BD6">
        <w:t>4T1</w:t>
      </w:r>
      <w:bookmarkEnd w:id="224"/>
      <w:bookmarkEnd w:id="225"/>
    </w:p>
    <w:p w14:paraId="19790556" w14:textId="2F9A527A" w:rsidR="006A6BF4" w:rsidRDefault="00DC6BD6" w:rsidP="00DC6BD6">
      <w:pPr>
        <w:rPr>
          <w:rFonts w:cs="Times New Roman"/>
        </w:rPr>
      </w:pPr>
      <w:r>
        <w:rPr>
          <w:rFonts w:cs="Times New Roman"/>
        </w:rPr>
        <w:t xml:space="preserve">4T1 cells </w:t>
      </w:r>
      <w:r w:rsidRPr="007C2AA4">
        <w:rPr>
          <w:rFonts w:cs="Times New Roman"/>
        </w:rPr>
        <w:t>(ATCC</w:t>
      </w:r>
      <w:r>
        <w:rPr>
          <w:rFonts w:cs="Times New Roman"/>
        </w:rPr>
        <w:t>, Manassas, VA, USA</w:t>
      </w:r>
      <w:r w:rsidRPr="007C2AA4">
        <w:rPr>
          <w:rFonts w:cs="Times New Roman"/>
        </w:rPr>
        <w:t>) are a murine breast carcinoma that are triple negative f</w:t>
      </w:r>
      <w:r>
        <w:rPr>
          <w:rFonts w:cs="Times New Roman"/>
        </w:rPr>
        <w:t xml:space="preserve">or ER, PR and HER2 receptors and derived from spontaneous generation in BALB/cfC3H mice </w:t>
      </w:r>
      <w:r>
        <w:rPr>
          <w:rFonts w:cs="Times New Roman"/>
        </w:rPr>
        <w:fldChar w:fldCharType="begin"/>
      </w:r>
      <w:r w:rsidR="00503656">
        <w:rPr>
          <w:rFonts w:cs="Times New Roman"/>
        </w:rPr>
        <w:instrText xml:space="preserve"> ADDIN EN.CITE &lt;EndNote&gt;&lt;Cite&gt;&lt;Author&gt;Holen&lt;/Author&gt;&lt;Year&gt;2022&lt;/Year&gt;&lt;RecNum&gt;8906&lt;/RecNum&gt;&lt;DisplayText&gt;[288]&lt;/DisplayText&gt;&lt;record&gt;&lt;rec-number&gt;8906&lt;/rec-number&gt;&lt;foreign-keys&gt;&lt;key app="EN" db-id="ad9sztfs1ta5dve9dxnvfefztpfz0vp2spzr" timestamp="1657572076" guid="6f419d70-a887-401c-b6a6-4676bcf2bcea"&gt;8906&lt;/key&gt;&lt;/foreign-keys&gt;&lt;ref-type name="Book Section"&gt;5&lt;/ref-type&gt;&lt;contributors&gt;&lt;authors&gt;&lt;author&gt;Holen, Ingunn&lt;/author&gt;&lt;author&gt;Saleh, Lubaid&lt;/author&gt;&lt;author&gt;Ottewell, Penelope D.&lt;/author&gt;&lt;author&gt;Lawson, Michelle A.&lt;/author&gt;&lt;/authors&gt;&lt;secondary-authors&gt;&lt;author&gt;Heymann, Dominique&lt;/author&gt;&lt;/secondary-authors&gt;&lt;/contributors&gt;&lt;titles&gt;&lt;title&gt;Chapter 4 - In vivo models used in studies of bone metastases&lt;/title&gt;&lt;secondary-title&gt;Bone Sarcomas and Bone Metastases - From Bench to Bedside (Third Edition)&lt;/secondary-title&gt;&lt;/titles&gt;&lt;pages&gt;35-53&lt;/pages&gt;&lt;keywords&gt;&lt;keyword&gt;Bone metastases&lt;/keyword&gt;&lt;keyword&gt;Breast cancer&lt;/keyword&gt;&lt;keyword&gt;In vivo models&lt;/keyword&gt;&lt;keyword&gt;Multiple myeloma&lt;/keyword&gt;&lt;keyword&gt;Prostate caner&lt;/keyword&gt;&lt;/keywords&gt;&lt;dates&gt;&lt;year&gt;2022&lt;/year&gt;&lt;pub-dates&gt;&lt;date&gt;2022/01/01/&lt;/date&gt;&lt;/pub-dates&gt;&lt;/dates&gt;&lt;publisher&gt;Academic Press&lt;/publisher&gt;&lt;isbn&gt;978-0-12-821666-8&lt;/isbn&gt;&lt;urls&gt;&lt;related-urls&gt;&lt;url&gt;https://www.sciencedirect.com/science/article/pii/B9780128216668000438&lt;/url&gt;&lt;/related-urls&gt;&lt;/urls&gt;&lt;electronic-resource-num&gt;https://doi.org/10.1016/B978-0-12-821666-8.00043-8&lt;/electronic-resource-num&gt;&lt;/record&gt;&lt;/Cite&gt;&lt;/EndNote&gt;</w:instrText>
      </w:r>
      <w:r>
        <w:rPr>
          <w:rFonts w:cs="Times New Roman"/>
        </w:rPr>
        <w:fldChar w:fldCharType="separate"/>
      </w:r>
      <w:r w:rsidR="00503656">
        <w:rPr>
          <w:rFonts w:cs="Times New Roman"/>
          <w:noProof/>
        </w:rPr>
        <w:t>[288]</w:t>
      </w:r>
      <w:r>
        <w:rPr>
          <w:rFonts w:cs="Times New Roman"/>
        </w:rPr>
        <w:fldChar w:fldCharType="end"/>
      </w:r>
      <w:r>
        <w:rPr>
          <w:rFonts w:cs="Times New Roman"/>
        </w:rPr>
        <w:t xml:space="preserve">. When implanted into BALB/c mice, 4T1 cells provide a syngeneic breast cancer model that mimics stage IV of human breast cancer that spontaneously metastases from the primary tumor to the blood, bone, brain, liver, lungs and lymph nodes </w:t>
      </w:r>
      <w:r>
        <w:rPr>
          <w:rFonts w:cs="Times New Roman"/>
        </w:rPr>
        <w:fldChar w:fldCharType="begin"/>
      </w:r>
      <w:r w:rsidR="00503656">
        <w:rPr>
          <w:rFonts w:cs="Times New Roman"/>
        </w:rPr>
        <w:instrText xml:space="preserve"> ADDIN EN.CITE &lt;EndNote&gt;&lt;Cite&gt;&lt;Author&gt;Pulaski&lt;/Author&gt;&lt;Year&gt;2001&lt;/Year&gt;&lt;RecNum&gt;8905&lt;/RecNum&gt;&lt;DisplayText&gt;[242]&lt;/DisplayText&gt;&lt;record&gt;&lt;rec-number&gt;8905&lt;/rec-number&gt;&lt;foreign-keys&gt;&lt;key app="EN" db-id="ad9sztfs1ta5dve9dxnvfefztpfz0vp2spzr" timestamp="1657571555" guid="7fd40a23-0825-4c16-9a1a-945d95817a86"&gt;8905&lt;/key&gt;&lt;/foreign-keys&gt;&lt;ref-type name="Journal Article"&gt;17&lt;/ref-type&gt;&lt;contributors&gt;&lt;authors&gt;&lt;author&gt;Pulaski, B. A.&lt;/author&gt;&lt;author&gt;Ostrand-Rosenberg, S.&lt;/author&gt;&lt;/authors&gt;&lt;/contributors&gt;&lt;auth-address&gt;University of Maryland Baltimore County, Baltimore, Maryland, USA.&lt;/auth-address&gt;&lt;titles&gt;&lt;title&gt;Mouse 4T1 breast tumor model&lt;/title&gt;&lt;secondary-title&gt;Curr Protoc Immunol&lt;/secondary-title&gt;&lt;/titles&gt;&lt;periodical&gt;&lt;full-title&gt;Curr Protoc Immunol&lt;/full-title&gt;&lt;/periodical&gt;&lt;pages&gt;Unit 20 2&lt;/pages&gt;&lt;volume&gt;Chapter 20&lt;/volume&gt;&lt;edition&gt;2008/04/25&lt;/edition&gt;&lt;keywords&gt;&lt;keyword&gt;Animals&lt;/keyword&gt;&lt;keyword&gt;Cell Line, Tumor&lt;/keyword&gt;&lt;keyword&gt;*Disease Models, Animal&lt;/keyword&gt;&lt;keyword&gt;Humans&lt;/keyword&gt;&lt;keyword&gt;Lymphatic Metastasis&lt;/keyword&gt;&lt;keyword&gt;*Mammary Neoplasms, Experimental/pathology/physiopathology/surgery&lt;/keyword&gt;&lt;keyword&gt;Mice&lt;/keyword&gt;&lt;keyword&gt;Neoplasm Metastasis&lt;/keyword&gt;&lt;keyword&gt;Neoplasm Transplantation&lt;/keyword&gt;&lt;/keywords&gt;&lt;dates&gt;&lt;year&gt;2001&lt;/year&gt;&lt;pub-dates&gt;&lt;date&gt;May&lt;/date&gt;&lt;/pub-dates&gt;&lt;/dates&gt;&lt;isbn&gt;1934-368X (Electronic)&amp;#xD;1934-3671 (Linking)&lt;/isbn&gt;&lt;accession-num&gt;18432775&lt;/accession-num&gt;&lt;urls&gt;&lt;related-urls&gt;&lt;url&gt;https://www.ncbi.nlm.nih.gov/pubmed/18432775&lt;/url&gt;&lt;/related-urls&gt;&lt;/urls&gt;&lt;electronic-resource-num&gt;10.1002/0471142735.im2002s39&lt;/electronic-resource-num&gt;&lt;/record&gt;&lt;/Cite&gt;&lt;/EndNote&gt;</w:instrText>
      </w:r>
      <w:r>
        <w:rPr>
          <w:rFonts w:cs="Times New Roman"/>
        </w:rPr>
        <w:fldChar w:fldCharType="separate"/>
      </w:r>
      <w:r w:rsidR="00503656">
        <w:rPr>
          <w:rFonts w:cs="Times New Roman"/>
          <w:noProof/>
        </w:rPr>
        <w:t>[242]</w:t>
      </w:r>
      <w:r>
        <w:rPr>
          <w:rFonts w:cs="Times New Roman"/>
        </w:rPr>
        <w:fldChar w:fldCharType="end"/>
      </w:r>
      <w:r>
        <w:rPr>
          <w:rFonts w:cs="Times New Roman"/>
        </w:rPr>
        <w:t xml:space="preserve">. Unlike EMT6 cells, 4T1 is poorly immunogenic, but 4T1 does resemble human TNBC at the transcriptional level, making it a valuable model to explore chemotherapy for TNBC </w:t>
      </w:r>
      <w:r>
        <w:rPr>
          <w:rFonts w:cs="Times New Roman"/>
        </w:rPr>
        <w:fldChar w:fldCharType="begin">
          <w:fldData xml:space="preserve">PEVuZE5vdGU+PENpdGU+PEF1dGhvcj5QdWxhc2tpPC9BdXRob3I+PFllYXI+MjAwMTwvWWVhcj48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==
</w:fldData>
        </w:fldChar>
      </w:r>
      <w:r w:rsidR="00503656">
        <w:rPr>
          <w:rFonts w:cs="Times New Roman"/>
        </w:rPr>
        <w:instrText xml:space="preserve"> ADDIN EN.CITE </w:instrText>
      </w:r>
      <w:r w:rsidR="00503656">
        <w:rPr>
          <w:rFonts w:cs="Times New Roman"/>
        </w:rPr>
        <w:fldChar w:fldCharType="begin">
          <w:fldData xml:space="preserve">PEVuZE5vdGU+PENpdGU+PEF1dGhvcj5QdWxhc2tpPC9BdXRob3I+PFllYXI+MjAwMTwvWWVhcj48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==
</w:fldData>
        </w:fldChar>
      </w:r>
      <w:r w:rsidR="00503656">
        <w:rPr>
          <w:rFonts w:cs="Times New Roman"/>
        </w:rPr>
        <w:instrText xml:space="preserve"> ADDIN EN.CITE.DATA </w:instrText>
      </w:r>
      <w:r w:rsidR="00503656">
        <w:rPr>
          <w:rFonts w:cs="Times New Roman"/>
        </w:rPr>
      </w:r>
      <w:r w:rsidR="00503656">
        <w:rPr>
          <w:rFonts w:cs="Times New Roman"/>
        </w:rPr>
        <w:fldChar w:fldCharType="end"/>
      </w:r>
      <w:r>
        <w:rPr>
          <w:rFonts w:cs="Times New Roman"/>
        </w:rPr>
      </w:r>
      <w:r>
        <w:rPr>
          <w:rFonts w:cs="Times New Roman"/>
        </w:rPr>
        <w:fldChar w:fldCharType="separate"/>
      </w:r>
      <w:r w:rsidR="00503656">
        <w:rPr>
          <w:rFonts w:cs="Times New Roman"/>
          <w:noProof/>
        </w:rPr>
        <w:t>[242, 289]</w:t>
      </w:r>
      <w:r>
        <w:rPr>
          <w:rFonts w:cs="Times New Roman"/>
        </w:rPr>
        <w:fldChar w:fldCharType="end"/>
      </w:r>
      <w:r>
        <w:rPr>
          <w:rFonts w:cs="Times New Roman"/>
        </w:rPr>
        <w:t>.</w:t>
      </w:r>
    </w:p>
    <w:p w14:paraId="7FFE55CD" w14:textId="7F599EDF" w:rsidR="00DC6BD6" w:rsidRPr="00DC6BD6" w:rsidRDefault="00DC6BD6" w:rsidP="00DC6BD6">
      <w:pPr>
        <w:pStyle w:val="Heading3"/>
      </w:pPr>
      <w:bookmarkStart w:id="226" w:name="_Toc116911081"/>
      <w:bookmarkStart w:id="227" w:name="_Toc100051007"/>
      <w:r w:rsidRPr="00DC6BD6">
        <w:t>HUVEC</w:t>
      </w:r>
      <w:bookmarkEnd w:id="226"/>
      <w:r w:rsidRPr="00DC6BD6">
        <w:t xml:space="preserve"> </w:t>
      </w:r>
      <w:bookmarkEnd w:id="227"/>
    </w:p>
    <w:p w14:paraId="5B2E9ACC" w14:textId="49C4B863" w:rsidR="00DC6BD6" w:rsidRDefault="00DC6BD6" w:rsidP="00DC6BD6">
      <w:pPr>
        <w:rPr>
          <w:rFonts w:cs="Times New Roman"/>
        </w:rPr>
      </w:pPr>
      <w:r>
        <w:rPr>
          <w:rFonts w:cs="Times New Roman"/>
        </w:rPr>
        <w:t xml:space="preserve">Human </w:t>
      </w:r>
      <w:r w:rsidR="00ED1402">
        <w:rPr>
          <w:rFonts w:cs="Times New Roman"/>
        </w:rPr>
        <w:t>u</w:t>
      </w:r>
      <w:r>
        <w:rPr>
          <w:rFonts w:cs="Times New Roman"/>
        </w:rPr>
        <w:t xml:space="preserve">mbilical </w:t>
      </w:r>
      <w:r w:rsidR="00ED1402">
        <w:rPr>
          <w:rFonts w:cs="Times New Roman"/>
        </w:rPr>
        <w:t>v</w:t>
      </w:r>
      <w:r>
        <w:rPr>
          <w:rFonts w:cs="Times New Roman"/>
        </w:rPr>
        <w:t xml:space="preserve">enule </w:t>
      </w:r>
      <w:r w:rsidR="00ED1402">
        <w:rPr>
          <w:rFonts w:cs="Times New Roman"/>
        </w:rPr>
        <w:t>e</w:t>
      </w:r>
      <w:r>
        <w:rPr>
          <w:rFonts w:cs="Times New Roman"/>
        </w:rPr>
        <w:t xml:space="preserve">ndothelial (HUVEC) cells </w:t>
      </w:r>
      <w:r w:rsidRPr="007C2AA4">
        <w:rPr>
          <w:rFonts w:cs="Times New Roman"/>
        </w:rPr>
        <w:t>(ATCC</w:t>
      </w:r>
      <w:r>
        <w:rPr>
          <w:rFonts w:cs="Times New Roman"/>
        </w:rPr>
        <w:t>, Manassas, VA, USA</w:t>
      </w:r>
      <w:r w:rsidRPr="007C2AA4">
        <w:rPr>
          <w:rFonts w:cs="Times New Roman"/>
        </w:rPr>
        <w:t xml:space="preserve">) </w:t>
      </w:r>
      <w:r>
        <w:rPr>
          <w:rFonts w:cs="Times New Roman"/>
        </w:rPr>
        <w:t xml:space="preserve">are human primary cells derived from the veins of umbilical cord tissue. HUVECs are one of the most widely cell types used study healthy vasculature. </w:t>
      </w:r>
    </w:p>
    <w:p w14:paraId="4093DC63" w14:textId="535975C6" w:rsidR="00DC6BD6" w:rsidRPr="00456CDB" w:rsidRDefault="00744A6A" w:rsidP="00744A6A">
      <w:pPr>
        <w:pStyle w:val="Heading3"/>
      </w:pPr>
      <w:bookmarkStart w:id="228" w:name="_Toc116911082"/>
      <w:r>
        <w:lastRenderedPageBreak/>
        <w:t>MCF10A</w:t>
      </w:r>
      <w:bookmarkEnd w:id="228"/>
      <w:r>
        <w:t xml:space="preserve"> </w:t>
      </w:r>
    </w:p>
    <w:p w14:paraId="0E342D15" w14:textId="5663513A" w:rsidR="00DC6BD6" w:rsidRDefault="00DC6BD6" w:rsidP="00DC6BD6">
      <w:pPr>
        <w:rPr>
          <w:rFonts w:cs="Times New Roman"/>
        </w:rPr>
      </w:pPr>
      <w:r>
        <w:rPr>
          <w:rFonts w:cs="Times New Roman"/>
        </w:rPr>
        <w:t xml:space="preserve">MCF10A </w:t>
      </w:r>
      <w:r w:rsidRPr="007C2AA4">
        <w:rPr>
          <w:rFonts w:cs="Times New Roman"/>
        </w:rPr>
        <w:t>(ATCC</w:t>
      </w:r>
      <w:r>
        <w:rPr>
          <w:rFonts w:cs="Times New Roman"/>
        </w:rPr>
        <w:t>, Manassas, VA, USA</w:t>
      </w:r>
      <w:r w:rsidRPr="007C2AA4">
        <w:rPr>
          <w:rFonts w:cs="Times New Roman"/>
        </w:rPr>
        <w:t xml:space="preserve">) </w:t>
      </w:r>
      <w:r>
        <w:rPr>
          <w:rFonts w:cs="Times New Roman"/>
        </w:rPr>
        <w:t xml:space="preserve">is a healthy, breast mammary epithelial cell line originated from a healthy 36-year-old female. The MCF10A cells are non-tumorigenic, immortal, and do not express estrogen receptor on the surface, and is one the most widely used cell line when studying healthy breast epithelium </w:t>
      </w:r>
      <w:r>
        <w:rPr>
          <w:rFonts w:cs="Times New Roman"/>
        </w:rPr>
        <w:fldChar w:fldCharType="begin">
          <w:fldData xml:space="preserve">PEVuZE5vdGU+PENpdGU+PEF1dGhvcj5Tb3VsZTwvQXV0aG9yPjxZZWFyPjE5OTA8L1llYXI+PFJl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</w:fldData>
        </w:fldChar>
      </w:r>
      <w:r w:rsidR="00503656">
        <w:rPr>
          <w:rFonts w:cs="Times New Roman"/>
        </w:rPr>
        <w:instrText xml:space="preserve"> ADDIN EN.CITE </w:instrText>
      </w:r>
      <w:r w:rsidR="00503656">
        <w:rPr>
          <w:rFonts w:cs="Times New Roman"/>
        </w:rPr>
        <w:fldChar w:fldCharType="begin">
          <w:fldData xml:space="preserve">PEVuZE5vdGU+PENpdGU+PEF1dGhvcj5Tb3VsZTwvQXV0aG9yPjxZZWFyPjE5OTA8L1llYXI+PFJl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</w:fldData>
        </w:fldChar>
      </w:r>
      <w:r w:rsidR="00503656">
        <w:rPr>
          <w:rFonts w:cs="Times New Roman"/>
        </w:rPr>
        <w:instrText xml:space="preserve"> ADDIN EN.CITE.DATA </w:instrText>
      </w:r>
      <w:r w:rsidR="00503656">
        <w:rPr>
          <w:rFonts w:cs="Times New Roman"/>
        </w:rPr>
      </w:r>
      <w:r w:rsidR="00503656">
        <w:rPr>
          <w:rFonts w:cs="Times New Roman"/>
        </w:rPr>
        <w:fldChar w:fldCharType="end"/>
      </w:r>
      <w:r>
        <w:rPr>
          <w:rFonts w:cs="Times New Roman"/>
        </w:rPr>
      </w:r>
      <w:r>
        <w:rPr>
          <w:rFonts w:cs="Times New Roman"/>
        </w:rPr>
        <w:fldChar w:fldCharType="separate"/>
      </w:r>
      <w:r w:rsidR="00503656">
        <w:rPr>
          <w:rFonts w:cs="Times New Roman"/>
          <w:noProof/>
        </w:rPr>
        <w:t>[290, 291]</w:t>
      </w:r>
      <w:r>
        <w:rPr>
          <w:rFonts w:cs="Times New Roman"/>
        </w:rPr>
        <w:fldChar w:fldCharType="end"/>
      </w:r>
      <w:r w:rsidR="00744A6A">
        <w:rPr>
          <w:rFonts w:cs="Times New Roman"/>
        </w:rPr>
        <w:t xml:space="preserve">. </w:t>
      </w:r>
    </w:p>
    <w:p w14:paraId="2B2343BE" w14:textId="1B241015" w:rsidR="00744A6A" w:rsidRPr="00744A6A" w:rsidRDefault="00744A6A" w:rsidP="00744A6A">
      <w:pPr>
        <w:pStyle w:val="Heading3"/>
      </w:pPr>
      <w:bookmarkStart w:id="229" w:name="_Toc100051009"/>
      <w:bookmarkStart w:id="230" w:name="_Toc116911083"/>
      <w:r w:rsidRPr="007C2AA4">
        <w:t>HAAE-1</w:t>
      </w:r>
      <w:bookmarkEnd w:id="229"/>
      <w:bookmarkEnd w:id="230"/>
      <w:r w:rsidRPr="007C2AA4">
        <w:t xml:space="preserve"> </w:t>
      </w:r>
    </w:p>
    <w:p w14:paraId="0E3B0178" w14:textId="00A30E73" w:rsidR="00744A6A" w:rsidRPr="007C2AA4" w:rsidRDefault="00744A6A" w:rsidP="00744A6A">
      <w:pPr>
        <w:rPr>
          <w:rFonts w:cs="Times New Roman"/>
        </w:rPr>
      </w:pPr>
      <w:r w:rsidRPr="00321273">
        <w:rPr>
          <w:rFonts w:cs="Times New Roman"/>
        </w:rPr>
        <w:t>Human Abdominal Aorta Endothelial (HAAE-1) cells (Coriell Institute for Medical Research, Camden, NJ; AG09799)</w:t>
      </w:r>
      <w:r>
        <w:rPr>
          <w:rFonts w:cs="Times New Roman"/>
        </w:rPr>
        <w:t xml:space="preserve"> are healthy vascular cell line originated from a healthy 20-year-old male. HAAE-1 is an accepted cell line for healthy vasculature endothelium </w:t>
      </w:r>
      <w:r>
        <w:rPr>
          <w:rFonts w:cs="Times New Roman"/>
        </w:rPr>
        <w:fldChar w:fldCharType="begin">
          <w:fldData xml:space="preserve">PEVuZE5vdGU+PENpdGU+PEF1dGhvcj5LcmVtbWlkaW90aXM8L0F1dGhvcj48WWVhcj4yMDEwPC9Z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</w:fldData>
        </w:fldChar>
      </w:r>
      <w:r w:rsidR="00503656">
        <w:rPr>
          <w:rFonts w:cs="Times New Roman"/>
        </w:rPr>
        <w:instrText xml:space="preserve"> ADDIN EN.CITE </w:instrText>
      </w:r>
      <w:r w:rsidR="00503656">
        <w:rPr>
          <w:rFonts w:cs="Times New Roman"/>
        </w:rPr>
        <w:fldChar w:fldCharType="begin">
          <w:fldData xml:space="preserve">PEVuZE5vdGU+PENpdGU+PEF1dGhvcj5LcmVtbWlkaW90aXM8L0F1dGhvcj48WWVhcj4yMDEwPC9Z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</w:fldData>
        </w:fldChar>
      </w:r>
      <w:r w:rsidR="00503656">
        <w:rPr>
          <w:rFonts w:cs="Times New Roman"/>
        </w:rPr>
        <w:instrText xml:space="preserve"> ADDIN EN.CITE.DATA </w:instrText>
      </w:r>
      <w:r w:rsidR="00503656">
        <w:rPr>
          <w:rFonts w:cs="Times New Roman"/>
        </w:rPr>
      </w:r>
      <w:r w:rsidR="00503656">
        <w:rPr>
          <w:rFonts w:cs="Times New Roman"/>
        </w:rPr>
        <w:fldChar w:fldCharType="end"/>
      </w:r>
      <w:r>
        <w:rPr>
          <w:rFonts w:cs="Times New Roman"/>
        </w:rPr>
      </w:r>
      <w:r>
        <w:rPr>
          <w:rFonts w:cs="Times New Roman"/>
        </w:rPr>
        <w:fldChar w:fldCharType="separate"/>
      </w:r>
      <w:r w:rsidR="00503656">
        <w:rPr>
          <w:rFonts w:cs="Times New Roman"/>
          <w:noProof/>
        </w:rPr>
        <w:t>[292]</w:t>
      </w:r>
      <w:r>
        <w:rPr>
          <w:rFonts w:cs="Times New Roman"/>
        </w:rPr>
        <w:fldChar w:fldCharType="end"/>
      </w:r>
      <w:r>
        <w:rPr>
          <w:rFonts w:cs="Times New Roman"/>
        </w:rPr>
        <w:t xml:space="preserve">. </w:t>
      </w:r>
      <w:r w:rsidRPr="007E6047">
        <w:rPr>
          <w:rFonts w:cs="Times New Roman"/>
        </w:rPr>
        <w:t>What makes HAAE-1 cells unique is their ability to mimic healthy or cancerous vasculature based upon confluency.  Pervious work in our lab has shown when HAAE-1 cells are grown below 100% confluency, PS expression is externalized mimicking tumor epithelium</w:t>
      </w:r>
      <w:r w:rsidR="00ED1402">
        <w:rPr>
          <w:rFonts w:cs="Times New Roman"/>
        </w:rPr>
        <w:t xml:space="preserve">; </w:t>
      </w:r>
      <w:r>
        <w:rPr>
          <w:rFonts w:cs="Times New Roman"/>
        </w:rPr>
        <w:t>however</w:t>
      </w:r>
      <w:r w:rsidRPr="007E6047">
        <w:rPr>
          <w:rFonts w:cs="Times New Roman"/>
        </w:rPr>
        <w:t xml:space="preserve"> when confluency reaches 100%</w:t>
      </w:r>
      <w:r>
        <w:rPr>
          <w:rFonts w:cs="Times New Roman"/>
        </w:rPr>
        <w:t>,</w:t>
      </w:r>
      <w:r w:rsidRPr="007E6047">
        <w:rPr>
          <w:rFonts w:cs="Times New Roman"/>
        </w:rPr>
        <w:t xml:space="preserve"> PS expression is decreased mimicking healthy vascular epithelium </w:t>
      </w:r>
      <w:r w:rsidRPr="007E6047">
        <w:rPr>
          <w:rFonts w:cs="Times New Roman"/>
        </w:rPr>
        <w:fldChar w:fldCharType="begin">
          <w:fldData xml:space="preserve">PEVuZE5vdGU+PENpdGU+PEF1dGhvcj5WYW4gUml0ZTwvQXV0aG9yPjxZZWFyPjIwMTE8L1llYXI+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</w:fldData>
        </w:fldChar>
      </w:r>
      <w:r w:rsidR="00503656">
        <w:rPr>
          <w:rFonts w:cs="Times New Roman"/>
        </w:rPr>
        <w:instrText xml:space="preserve"> ADDIN EN.CITE </w:instrText>
      </w:r>
      <w:r w:rsidR="00503656">
        <w:rPr>
          <w:rFonts w:cs="Times New Roman"/>
        </w:rPr>
        <w:fldChar w:fldCharType="begin">
          <w:fldData xml:space="preserve">PEVuZE5vdGU+PENpdGU+PEF1dGhvcj5WYW4gUml0ZTwvQXV0aG9yPjxZZWFyPjIwMTE8L1llYXI+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</w:fldData>
        </w:fldChar>
      </w:r>
      <w:r w:rsidR="00503656">
        <w:rPr>
          <w:rFonts w:cs="Times New Roman"/>
        </w:rPr>
        <w:instrText xml:space="preserve"> ADDIN EN.CITE.DATA </w:instrText>
      </w:r>
      <w:r w:rsidR="00503656">
        <w:rPr>
          <w:rFonts w:cs="Times New Roman"/>
        </w:rPr>
      </w:r>
      <w:r w:rsidR="00503656">
        <w:rPr>
          <w:rFonts w:cs="Times New Roman"/>
        </w:rPr>
        <w:fldChar w:fldCharType="end"/>
      </w:r>
      <w:r w:rsidRPr="007E6047">
        <w:rPr>
          <w:rFonts w:cs="Times New Roman"/>
        </w:rPr>
      </w:r>
      <w:r w:rsidRPr="007E6047">
        <w:rPr>
          <w:rFonts w:cs="Times New Roman"/>
        </w:rPr>
        <w:fldChar w:fldCharType="separate"/>
      </w:r>
      <w:r w:rsidR="00503656">
        <w:rPr>
          <w:rFonts w:cs="Times New Roman"/>
          <w:noProof/>
        </w:rPr>
        <w:t>[208, 210, 293]</w:t>
      </w:r>
      <w:r w:rsidRPr="007E6047">
        <w:rPr>
          <w:rFonts w:cs="Times New Roman"/>
        </w:rPr>
        <w:fldChar w:fldCharType="end"/>
      </w:r>
      <w:r w:rsidR="00024484">
        <w:rPr>
          <w:rFonts w:cs="Times New Roman"/>
        </w:rPr>
        <w:t xml:space="preserve">. </w:t>
      </w:r>
    </w:p>
    <w:p w14:paraId="38FFDDCD" w14:textId="77777777" w:rsidR="00DC6BD6" w:rsidRPr="006A6BF4" w:rsidRDefault="00DC6BD6" w:rsidP="00DC6BD6"/>
    <w:p w14:paraId="5219FBE1" w14:textId="15EA5C00" w:rsidR="006A6BF4" w:rsidRPr="006A6BF4" w:rsidRDefault="006A6BF4" w:rsidP="006A6BF4">
      <w:pPr>
        <w:pStyle w:val="Caption"/>
        <w:keepNext/>
        <w:rPr>
          <w:b/>
          <w:bCs/>
        </w:rPr>
      </w:pPr>
      <w:bookmarkStart w:id="231" w:name="_Toc118910732"/>
      <w:r w:rsidRPr="006A6BF4">
        <w:rPr>
          <w:b/>
          <w:bCs/>
        </w:rPr>
        <w:t xml:space="preserve">Table </w:t>
      </w:r>
      <w:r w:rsidRPr="006A6BF4">
        <w:rPr>
          <w:b/>
          <w:bCs/>
        </w:rPr>
        <w:fldChar w:fldCharType="begin"/>
      </w:r>
      <w:r w:rsidRPr="006A6BF4">
        <w:rPr>
          <w:b/>
          <w:bCs/>
        </w:rPr>
        <w:instrText xml:space="preserve"> SEQ Table \* ARABIC </w:instrText>
      </w:r>
      <w:r w:rsidRPr="006A6BF4">
        <w:rPr>
          <w:b/>
          <w:bCs/>
        </w:rPr>
        <w:fldChar w:fldCharType="separate"/>
      </w:r>
      <w:r w:rsidR="006038A6">
        <w:rPr>
          <w:b/>
          <w:bCs/>
          <w:noProof/>
        </w:rPr>
        <w:t>8</w:t>
      </w:r>
      <w:r w:rsidRPr="006A6BF4">
        <w:rPr>
          <w:b/>
          <w:bCs/>
        </w:rPr>
        <w:fldChar w:fldCharType="end"/>
      </w:r>
      <w:r w:rsidRPr="006A6BF4">
        <w:rPr>
          <w:b/>
          <w:bCs/>
        </w:rPr>
        <w:t xml:space="preserve">: </w:t>
      </w:r>
      <w:r w:rsidR="008B7865">
        <w:rPr>
          <w:b/>
          <w:bCs/>
        </w:rPr>
        <w:t>C</w:t>
      </w:r>
      <w:r w:rsidRPr="006A6BF4">
        <w:rPr>
          <w:b/>
          <w:bCs/>
        </w:rPr>
        <w:t xml:space="preserve">ell </w:t>
      </w:r>
      <w:r w:rsidR="000C72D5">
        <w:rPr>
          <w:b/>
          <w:bCs/>
        </w:rPr>
        <w:t>Culture Conditions</w:t>
      </w:r>
      <w:bookmarkEnd w:id="231"/>
      <w:r w:rsidR="000C72D5">
        <w:rPr>
          <w:b/>
          <w:bCs/>
        </w:rPr>
        <w:t xml:space="preserve"> </w:t>
      </w:r>
    </w:p>
    <w:tbl>
      <w:tblPr>
        <w:tblStyle w:val="TableGrid"/>
        <w:tblW w:w="0" w:type="auto"/>
        <w:jc w:val="center"/>
        <w:tblLook w:val="04A0" w:firstRow="1" w:lastRow="0" w:firstColumn="1" w:lastColumn="0" w:noHBand="0" w:noVBand="1"/>
      </w:tblPr>
      <w:tblGrid>
        <w:gridCol w:w="1137"/>
        <w:gridCol w:w="1591"/>
        <w:gridCol w:w="1429"/>
        <w:gridCol w:w="2231"/>
        <w:gridCol w:w="1476"/>
        <w:gridCol w:w="1486"/>
      </w:tblGrid>
      <w:tr w:rsidR="006A6BF4" w:rsidRPr="00884731" w14:paraId="1AA10B1D" w14:textId="77777777" w:rsidTr="006A6BF4">
        <w:trPr>
          <w:jc w:val="center"/>
        </w:trPr>
        <w:tc>
          <w:tcPr>
            <w:tcW w:w="1137" w:type="dxa"/>
          </w:tcPr>
          <w:p w14:paraId="4AAB1D9B" w14:textId="77777777" w:rsidR="006A6BF4" w:rsidRPr="00884731" w:rsidRDefault="006A6BF4" w:rsidP="00EC6EAE">
            <w:pPr>
              <w:rPr>
                <w:rFonts w:cs="Times New Roman"/>
                <w:color w:val="000000" w:themeColor="text1"/>
              </w:rPr>
            </w:pPr>
            <w:r w:rsidRPr="00884731">
              <w:rPr>
                <w:rFonts w:cs="Times New Roman"/>
                <w:color w:val="000000" w:themeColor="text1"/>
              </w:rPr>
              <w:t>Cell Line</w:t>
            </w:r>
          </w:p>
        </w:tc>
        <w:tc>
          <w:tcPr>
            <w:tcW w:w="1591" w:type="dxa"/>
          </w:tcPr>
          <w:p w14:paraId="219BAD09" w14:textId="77777777" w:rsidR="006A6BF4" w:rsidRPr="00884731" w:rsidRDefault="006A6BF4" w:rsidP="00EC6EAE">
            <w:pPr>
              <w:rPr>
                <w:rFonts w:cs="Times New Roman"/>
                <w:color w:val="000000" w:themeColor="text1"/>
              </w:rPr>
            </w:pPr>
            <w:r w:rsidRPr="00884731">
              <w:rPr>
                <w:rFonts w:cs="Times New Roman"/>
                <w:color w:val="000000" w:themeColor="text1"/>
              </w:rPr>
              <w:t xml:space="preserve">Cell Type </w:t>
            </w:r>
          </w:p>
        </w:tc>
        <w:tc>
          <w:tcPr>
            <w:tcW w:w="1429" w:type="dxa"/>
          </w:tcPr>
          <w:p w14:paraId="6C49F10F" w14:textId="77777777" w:rsidR="006A6BF4" w:rsidRPr="00884731" w:rsidRDefault="006A6BF4" w:rsidP="00EC6EAE">
            <w:pPr>
              <w:rPr>
                <w:rFonts w:cs="Times New Roman"/>
                <w:color w:val="000000" w:themeColor="text1"/>
              </w:rPr>
            </w:pPr>
            <w:r w:rsidRPr="00884731">
              <w:rPr>
                <w:rFonts w:cs="Times New Roman"/>
                <w:color w:val="000000" w:themeColor="text1"/>
              </w:rPr>
              <w:t xml:space="preserve">Base Media </w:t>
            </w:r>
          </w:p>
        </w:tc>
        <w:tc>
          <w:tcPr>
            <w:tcW w:w="2231" w:type="dxa"/>
          </w:tcPr>
          <w:p w14:paraId="6BB1AE87" w14:textId="77777777" w:rsidR="006A6BF4" w:rsidRPr="00884731" w:rsidRDefault="006A6BF4" w:rsidP="00EC6EAE">
            <w:pPr>
              <w:rPr>
                <w:rFonts w:cs="Times New Roman"/>
                <w:color w:val="000000" w:themeColor="text1"/>
              </w:rPr>
            </w:pPr>
            <w:r w:rsidRPr="00884731">
              <w:rPr>
                <w:rFonts w:cs="Times New Roman"/>
                <w:color w:val="000000" w:themeColor="text1"/>
              </w:rPr>
              <w:t xml:space="preserve">Supplements </w:t>
            </w:r>
          </w:p>
        </w:tc>
        <w:tc>
          <w:tcPr>
            <w:tcW w:w="1476" w:type="dxa"/>
          </w:tcPr>
          <w:p w14:paraId="1A816868" w14:textId="77777777" w:rsidR="006A6BF4" w:rsidRPr="00884731" w:rsidRDefault="006A6BF4" w:rsidP="00EC6EAE">
            <w:pPr>
              <w:rPr>
                <w:rFonts w:cs="Times New Roman"/>
                <w:color w:val="000000" w:themeColor="text1"/>
              </w:rPr>
            </w:pPr>
            <w:r w:rsidRPr="00884731">
              <w:rPr>
                <w:rFonts w:cs="Times New Roman"/>
                <w:color w:val="000000" w:themeColor="text1"/>
              </w:rPr>
              <w:t xml:space="preserve">Notes </w:t>
            </w:r>
          </w:p>
        </w:tc>
        <w:tc>
          <w:tcPr>
            <w:tcW w:w="1486" w:type="dxa"/>
          </w:tcPr>
          <w:p w14:paraId="718F1EE4" w14:textId="77777777" w:rsidR="006A6BF4" w:rsidRPr="00884731" w:rsidRDefault="006A6BF4" w:rsidP="00EC6EAE">
            <w:pPr>
              <w:rPr>
                <w:rFonts w:cs="Times New Roman"/>
                <w:color w:val="000000" w:themeColor="text1"/>
              </w:rPr>
            </w:pPr>
            <w:r w:rsidRPr="00884731">
              <w:rPr>
                <w:rFonts w:cs="Times New Roman"/>
                <w:color w:val="000000" w:themeColor="text1"/>
              </w:rPr>
              <w:t xml:space="preserve">Freezing Media </w:t>
            </w:r>
          </w:p>
        </w:tc>
      </w:tr>
      <w:tr w:rsidR="006A6BF4" w:rsidRPr="00884731" w14:paraId="62DDFE56" w14:textId="77777777" w:rsidTr="006A6BF4">
        <w:trPr>
          <w:jc w:val="center"/>
        </w:trPr>
        <w:tc>
          <w:tcPr>
            <w:tcW w:w="1137" w:type="dxa"/>
          </w:tcPr>
          <w:p w14:paraId="2F341BCC" w14:textId="77777777" w:rsidR="006A6BF4" w:rsidRPr="00884731" w:rsidRDefault="006A6BF4" w:rsidP="00EC6EAE">
            <w:pPr>
              <w:jc w:val="center"/>
              <w:rPr>
                <w:rFonts w:cs="Times New Roman"/>
                <w:color w:val="000000" w:themeColor="text1"/>
              </w:rPr>
            </w:pPr>
            <w:r w:rsidRPr="00884731">
              <w:rPr>
                <w:rFonts w:cs="Times New Roman"/>
                <w:color w:val="000000" w:themeColor="text1"/>
              </w:rPr>
              <w:t>4T1</w:t>
            </w:r>
          </w:p>
        </w:tc>
        <w:tc>
          <w:tcPr>
            <w:tcW w:w="1591" w:type="dxa"/>
          </w:tcPr>
          <w:p w14:paraId="7D1B26CA" w14:textId="77777777" w:rsidR="006A6BF4" w:rsidRPr="00884731" w:rsidRDefault="006A6BF4" w:rsidP="00EC6EAE">
            <w:pPr>
              <w:jc w:val="center"/>
              <w:rPr>
                <w:rFonts w:cs="Times New Roman"/>
                <w:color w:val="000000" w:themeColor="text1"/>
              </w:rPr>
            </w:pPr>
            <w:r w:rsidRPr="00884731">
              <w:rPr>
                <w:rFonts w:cs="Times New Roman"/>
                <w:color w:val="000000" w:themeColor="text1"/>
              </w:rPr>
              <w:t>Metastatic Mouse TNBC</w:t>
            </w:r>
          </w:p>
        </w:tc>
        <w:tc>
          <w:tcPr>
            <w:tcW w:w="1429" w:type="dxa"/>
          </w:tcPr>
          <w:p w14:paraId="15AC10BE" w14:textId="77777777" w:rsidR="006A6BF4" w:rsidRPr="00884731" w:rsidRDefault="006A6BF4" w:rsidP="00EC6EAE">
            <w:pPr>
              <w:jc w:val="center"/>
              <w:rPr>
                <w:rFonts w:cs="Times New Roman"/>
                <w:color w:val="000000" w:themeColor="text1"/>
              </w:rPr>
            </w:pPr>
            <w:r w:rsidRPr="00884731">
              <w:rPr>
                <w:rFonts w:cs="Times New Roman"/>
                <w:color w:val="000000" w:themeColor="text1"/>
              </w:rPr>
              <w:t>RPMI with glutamine</w:t>
            </w:r>
          </w:p>
        </w:tc>
        <w:tc>
          <w:tcPr>
            <w:tcW w:w="2231" w:type="dxa"/>
          </w:tcPr>
          <w:p w14:paraId="7B1AE9C6" w14:textId="7D3B15C5" w:rsidR="00ED1402" w:rsidRDefault="006A6BF4" w:rsidP="00EC6EAE">
            <w:pPr>
              <w:jc w:val="center"/>
              <w:rPr>
                <w:rFonts w:cs="Times New Roman"/>
                <w:color w:val="000000" w:themeColor="text1"/>
              </w:rPr>
            </w:pPr>
            <w:r w:rsidRPr="00884731">
              <w:rPr>
                <w:rFonts w:cs="Times New Roman"/>
                <w:color w:val="000000" w:themeColor="text1"/>
              </w:rPr>
              <w:t xml:space="preserve">10% FBS </w:t>
            </w:r>
            <w:r w:rsidR="00ED1402">
              <w:rPr>
                <w:rFonts w:cs="Times New Roman"/>
                <w:color w:val="000000" w:themeColor="text1"/>
              </w:rPr>
              <w:t xml:space="preserve">and </w:t>
            </w:r>
          </w:p>
          <w:p w14:paraId="050AF828" w14:textId="3A98771B" w:rsidR="006A6BF4" w:rsidRPr="00884731" w:rsidRDefault="006A6BF4" w:rsidP="00EC6EAE">
            <w:pPr>
              <w:jc w:val="center"/>
              <w:rPr>
                <w:rFonts w:cs="Times New Roman"/>
                <w:color w:val="000000" w:themeColor="text1"/>
              </w:rPr>
            </w:pPr>
            <w:r w:rsidRPr="00884731">
              <w:rPr>
                <w:rFonts w:cs="Times New Roman"/>
                <w:color w:val="000000" w:themeColor="text1"/>
              </w:rPr>
              <w:t>1 % anti</w:t>
            </w:r>
            <w:r w:rsidR="00ED1402">
              <w:rPr>
                <w:rFonts w:cs="Times New Roman"/>
                <w:color w:val="000000" w:themeColor="text1"/>
              </w:rPr>
              <w:t>biotic-</w:t>
            </w:r>
            <w:r w:rsidR="00ED1402" w:rsidRPr="00884731">
              <w:rPr>
                <w:rFonts w:cs="Times New Roman"/>
                <w:color w:val="000000" w:themeColor="text1"/>
              </w:rPr>
              <w:t>anti</w:t>
            </w:r>
            <w:r w:rsidR="00ED1402">
              <w:rPr>
                <w:rFonts w:cs="Times New Roman"/>
                <w:color w:val="000000" w:themeColor="text1"/>
              </w:rPr>
              <w:t>mycotic</w:t>
            </w:r>
          </w:p>
        </w:tc>
        <w:tc>
          <w:tcPr>
            <w:tcW w:w="1476" w:type="dxa"/>
          </w:tcPr>
          <w:p w14:paraId="10DED3AD" w14:textId="77777777" w:rsidR="006A6BF4" w:rsidRPr="00884731" w:rsidRDefault="006A6BF4" w:rsidP="00EC6EAE">
            <w:pPr>
              <w:jc w:val="center"/>
              <w:rPr>
                <w:rFonts w:cs="Times New Roman"/>
                <w:color w:val="000000" w:themeColor="text1"/>
              </w:rPr>
            </w:pPr>
          </w:p>
        </w:tc>
        <w:tc>
          <w:tcPr>
            <w:tcW w:w="1486" w:type="dxa"/>
          </w:tcPr>
          <w:p w14:paraId="4F6B4FB7" w14:textId="77777777" w:rsidR="006A6BF4" w:rsidRPr="00884731" w:rsidRDefault="006A6BF4" w:rsidP="00EC6EAE">
            <w:pPr>
              <w:jc w:val="center"/>
              <w:rPr>
                <w:rFonts w:cs="Times New Roman"/>
                <w:color w:val="000000" w:themeColor="text1"/>
              </w:rPr>
            </w:pPr>
            <w:r w:rsidRPr="00884731">
              <w:rPr>
                <w:rFonts w:cs="Times New Roman"/>
                <w:color w:val="000000" w:themeColor="text1"/>
              </w:rPr>
              <w:t>Complete media with 10% DMSO</w:t>
            </w:r>
          </w:p>
        </w:tc>
      </w:tr>
      <w:tr w:rsidR="006A6BF4" w:rsidRPr="00884731" w14:paraId="663030FA" w14:textId="77777777" w:rsidTr="006A6BF4">
        <w:trPr>
          <w:jc w:val="center"/>
        </w:trPr>
        <w:tc>
          <w:tcPr>
            <w:tcW w:w="1137" w:type="dxa"/>
          </w:tcPr>
          <w:p w14:paraId="797327CB" w14:textId="77777777" w:rsidR="006A6BF4" w:rsidRPr="00884731" w:rsidRDefault="006A6BF4" w:rsidP="00EC6EAE">
            <w:pPr>
              <w:jc w:val="center"/>
              <w:rPr>
                <w:rFonts w:cs="Times New Roman"/>
                <w:color w:val="000000" w:themeColor="text1"/>
              </w:rPr>
            </w:pPr>
            <w:r w:rsidRPr="00884731">
              <w:rPr>
                <w:rFonts w:cs="Times New Roman"/>
                <w:color w:val="000000" w:themeColor="text1"/>
              </w:rPr>
              <w:t>EMT6</w:t>
            </w:r>
          </w:p>
        </w:tc>
        <w:tc>
          <w:tcPr>
            <w:tcW w:w="1591" w:type="dxa"/>
          </w:tcPr>
          <w:p w14:paraId="51CA8EEE" w14:textId="77777777" w:rsidR="006A6BF4" w:rsidRPr="00884731" w:rsidRDefault="006A6BF4" w:rsidP="00EC6EAE">
            <w:pPr>
              <w:jc w:val="center"/>
              <w:rPr>
                <w:rFonts w:cs="Times New Roman"/>
                <w:color w:val="000000" w:themeColor="text1"/>
              </w:rPr>
            </w:pPr>
            <w:r w:rsidRPr="00884731">
              <w:rPr>
                <w:rFonts w:cs="Times New Roman"/>
                <w:color w:val="000000" w:themeColor="text1"/>
              </w:rPr>
              <w:t>Mouse TNBC</w:t>
            </w:r>
          </w:p>
        </w:tc>
        <w:tc>
          <w:tcPr>
            <w:tcW w:w="1429" w:type="dxa"/>
          </w:tcPr>
          <w:p w14:paraId="62DA27C9" w14:textId="77777777" w:rsidR="006A6BF4" w:rsidRPr="00884731" w:rsidRDefault="006A6BF4" w:rsidP="00EC6EAE">
            <w:pPr>
              <w:jc w:val="center"/>
              <w:rPr>
                <w:rFonts w:cs="Times New Roman"/>
                <w:color w:val="000000" w:themeColor="text1"/>
              </w:rPr>
            </w:pPr>
            <w:r w:rsidRPr="00884731">
              <w:rPr>
                <w:rFonts w:cs="Times New Roman"/>
                <w:color w:val="000000" w:themeColor="text1"/>
              </w:rPr>
              <w:t>Waymouths</w:t>
            </w:r>
          </w:p>
        </w:tc>
        <w:tc>
          <w:tcPr>
            <w:tcW w:w="2231" w:type="dxa"/>
          </w:tcPr>
          <w:p w14:paraId="7479D0FB" w14:textId="77777777" w:rsidR="00ED1402" w:rsidRDefault="006A6BF4" w:rsidP="00ED1402">
            <w:pPr>
              <w:jc w:val="center"/>
              <w:rPr>
                <w:rFonts w:cs="Times New Roman"/>
                <w:color w:val="000000" w:themeColor="text1"/>
              </w:rPr>
            </w:pPr>
            <w:r w:rsidRPr="00884731">
              <w:rPr>
                <w:rFonts w:cs="Times New Roman"/>
                <w:color w:val="000000" w:themeColor="text1"/>
              </w:rPr>
              <w:t xml:space="preserve">15% FBS </w:t>
            </w:r>
            <w:r w:rsidR="00ED1402">
              <w:rPr>
                <w:rFonts w:cs="Times New Roman"/>
                <w:color w:val="000000" w:themeColor="text1"/>
              </w:rPr>
              <w:t xml:space="preserve">and </w:t>
            </w:r>
          </w:p>
          <w:p w14:paraId="6635365D" w14:textId="061E13A7" w:rsidR="006A6BF4" w:rsidRPr="00884731" w:rsidRDefault="00ED1402" w:rsidP="00ED1402">
            <w:pPr>
              <w:jc w:val="center"/>
              <w:rPr>
                <w:rFonts w:cs="Times New Roman"/>
                <w:color w:val="000000" w:themeColor="text1"/>
              </w:rPr>
            </w:pPr>
            <w:r w:rsidRPr="00884731">
              <w:rPr>
                <w:rFonts w:cs="Times New Roman"/>
                <w:color w:val="000000" w:themeColor="text1"/>
              </w:rPr>
              <w:t>1 % anti</w:t>
            </w:r>
            <w:r>
              <w:rPr>
                <w:rFonts w:cs="Times New Roman"/>
                <w:color w:val="000000" w:themeColor="text1"/>
              </w:rPr>
              <w:t>biotic-</w:t>
            </w:r>
            <w:r w:rsidRPr="00884731">
              <w:rPr>
                <w:rFonts w:cs="Times New Roman"/>
                <w:color w:val="000000" w:themeColor="text1"/>
              </w:rPr>
              <w:t>anti</w:t>
            </w:r>
            <w:r>
              <w:rPr>
                <w:rFonts w:cs="Times New Roman"/>
                <w:color w:val="000000" w:themeColor="text1"/>
              </w:rPr>
              <w:t>mycotic</w:t>
            </w:r>
          </w:p>
        </w:tc>
        <w:tc>
          <w:tcPr>
            <w:tcW w:w="1476" w:type="dxa"/>
          </w:tcPr>
          <w:p w14:paraId="227380A7" w14:textId="77777777" w:rsidR="006A6BF4" w:rsidRPr="00884731" w:rsidRDefault="006A6BF4" w:rsidP="00EC6EAE">
            <w:pPr>
              <w:jc w:val="center"/>
              <w:rPr>
                <w:rFonts w:cs="Times New Roman"/>
                <w:color w:val="000000" w:themeColor="text1"/>
              </w:rPr>
            </w:pPr>
          </w:p>
        </w:tc>
        <w:tc>
          <w:tcPr>
            <w:tcW w:w="1486" w:type="dxa"/>
          </w:tcPr>
          <w:p w14:paraId="441B4B9A" w14:textId="77777777" w:rsidR="006A6BF4" w:rsidRPr="00884731" w:rsidRDefault="006A6BF4" w:rsidP="00EC6EAE">
            <w:pPr>
              <w:jc w:val="center"/>
              <w:rPr>
                <w:rFonts w:cs="Times New Roman"/>
                <w:color w:val="000000" w:themeColor="text1"/>
              </w:rPr>
            </w:pPr>
            <w:r w:rsidRPr="00884731">
              <w:rPr>
                <w:rFonts w:cs="Times New Roman"/>
                <w:color w:val="000000" w:themeColor="text1"/>
              </w:rPr>
              <w:t>Complete media with 10% DMSO</w:t>
            </w:r>
          </w:p>
        </w:tc>
      </w:tr>
      <w:tr w:rsidR="006A6BF4" w:rsidRPr="00884731" w14:paraId="1553CB84" w14:textId="77777777" w:rsidTr="006A6BF4">
        <w:trPr>
          <w:jc w:val="center"/>
        </w:trPr>
        <w:tc>
          <w:tcPr>
            <w:tcW w:w="1137" w:type="dxa"/>
          </w:tcPr>
          <w:p w14:paraId="61D3E573" w14:textId="77777777" w:rsidR="006A6BF4" w:rsidRPr="00884731" w:rsidRDefault="006A6BF4" w:rsidP="00EC6EAE">
            <w:pPr>
              <w:jc w:val="center"/>
              <w:rPr>
                <w:rFonts w:cs="Times New Roman"/>
                <w:color w:val="000000" w:themeColor="text1"/>
              </w:rPr>
            </w:pPr>
            <w:r w:rsidRPr="00884731">
              <w:rPr>
                <w:rFonts w:cs="Times New Roman"/>
                <w:color w:val="000000" w:themeColor="text1"/>
              </w:rPr>
              <w:lastRenderedPageBreak/>
              <w:t>L1210</w:t>
            </w:r>
          </w:p>
        </w:tc>
        <w:tc>
          <w:tcPr>
            <w:tcW w:w="1591" w:type="dxa"/>
          </w:tcPr>
          <w:p w14:paraId="19164592" w14:textId="77777777" w:rsidR="006A6BF4" w:rsidRPr="00884731" w:rsidRDefault="006A6BF4" w:rsidP="00EC6EAE">
            <w:pPr>
              <w:jc w:val="center"/>
              <w:rPr>
                <w:rFonts w:cs="Times New Roman"/>
                <w:color w:val="000000" w:themeColor="text1"/>
              </w:rPr>
            </w:pPr>
            <w:r w:rsidRPr="00884731">
              <w:rPr>
                <w:rFonts w:cs="Times New Roman"/>
                <w:color w:val="000000" w:themeColor="text1"/>
              </w:rPr>
              <w:t>Mouse Lymphocytic Leukemia</w:t>
            </w:r>
          </w:p>
        </w:tc>
        <w:tc>
          <w:tcPr>
            <w:tcW w:w="1429" w:type="dxa"/>
          </w:tcPr>
          <w:p w14:paraId="0677AEE2" w14:textId="77777777" w:rsidR="006A6BF4" w:rsidRPr="00884731" w:rsidRDefault="006A6BF4" w:rsidP="00EC6EAE">
            <w:pPr>
              <w:jc w:val="center"/>
              <w:rPr>
                <w:rFonts w:cs="Times New Roman"/>
                <w:color w:val="000000" w:themeColor="text1"/>
              </w:rPr>
            </w:pPr>
            <w:r w:rsidRPr="00884731">
              <w:rPr>
                <w:rFonts w:cs="Times New Roman"/>
                <w:color w:val="000000" w:themeColor="text1"/>
              </w:rPr>
              <w:t>Dulbecco's Modified Eagle's Medium (DMEM)</w:t>
            </w:r>
          </w:p>
        </w:tc>
        <w:tc>
          <w:tcPr>
            <w:tcW w:w="2231" w:type="dxa"/>
          </w:tcPr>
          <w:p w14:paraId="1309F052" w14:textId="77777777" w:rsidR="00ED1402" w:rsidRDefault="006A6BF4" w:rsidP="00ED1402">
            <w:pPr>
              <w:jc w:val="center"/>
              <w:rPr>
                <w:rFonts w:cs="Times New Roman"/>
                <w:color w:val="000000" w:themeColor="text1"/>
              </w:rPr>
            </w:pPr>
            <w:r w:rsidRPr="00884731">
              <w:rPr>
                <w:rFonts w:cs="Times New Roman"/>
                <w:color w:val="000000" w:themeColor="text1"/>
              </w:rPr>
              <w:t xml:space="preserve">10% Horse Serum </w:t>
            </w:r>
            <w:r w:rsidR="00ED1402">
              <w:rPr>
                <w:rFonts w:cs="Times New Roman"/>
                <w:color w:val="000000" w:themeColor="text1"/>
              </w:rPr>
              <w:t xml:space="preserve">and </w:t>
            </w:r>
          </w:p>
          <w:p w14:paraId="387CDA76" w14:textId="4AE49860" w:rsidR="006A6BF4" w:rsidRPr="00884731" w:rsidRDefault="00ED1402" w:rsidP="00ED1402">
            <w:pPr>
              <w:jc w:val="center"/>
              <w:rPr>
                <w:rFonts w:cs="Times New Roman"/>
                <w:color w:val="000000" w:themeColor="text1"/>
              </w:rPr>
            </w:pPr>
            <w:r w:rsidRPr="00884731">
              <w:rPr>
                <w:rFonts w:cs="Times New Roman"/>
                <w:color w:val="000000" w:themeColor="text1"/>
              </w:rPr>
              <w:t>1 % anti</w:t>
            </w:r>
            <w:r>
              <w:rPr>
                <w:rFonts w:cs="Times New Roman"/>
                <w:color w:val="000000" w:themeColor="text1"/>
              </w:rPr>
              <w:t>biotic-</w:t>
            </w:r>
            <w:r w:rsidRPr="00884731">
              <w:rPr>
                <w:rFonts w:cs="Times New Roman"/>
                <w:color w:val="000000" w:themeColor="text1"/>
              </w:rPr>
              <w:t>anti</w:t>
            </w:r>
            <w:r>
              <w:rPr>
                <w:rFonts w:cs="Times New Roman"/>
                <w:color w:val="000000" w:themeColor="text1"/>
              </w:rPr>
              <w:t>mycotic</w:t>
            </w:r>
          </w:p>
        </w:tc>
        <w:tc>
          <w:tcPr>
            <w:tcW w:w="1476" w:type="dxa"/>
          </w:tcPr>
          <w:p w14:paraId="28D5A9D9" w14:textId="77777777" w:rsidR="006A6BF4" w:rsidRPr="00884731" w:rsidRDefault="006A6BF4" w:rsidP="00EC6EAE">
            <w:pPr>
              <w:jc w:val="center"/>
              <w:rPr>
                <w:rFonts w:cs="Times New Roman"/>
                <w:color w:val="000000" w:themeColor="text1"/>
              </w:rPr>
            </w:pPr>
            <w:r w:rsidRPr="00884731">
              <w:rPr>
                <w:rFonts w:cs="Times New Roman"/>
                <w:color w:val="000000" w:themeColor="text1"/>
              </w:rPr>
              <w:t>Renew media every 2-4 days by adding fresh media</w:t>
            </w:r>
          </w:p>
        </w:tc>
        <w:tc>
          <w:tcPr>
            <w:tcW w:w="1486" w:type="dxa"/>
          </w:tcPr>
          <w:p w14:paraId="27E1C087" w14:textId="77777777" w:rsidR="006A6BF4" w:rsidRPr="00884731" w:rsidRDefault="006A6BF4" w:rsidP="00EC6EAE">
            <w:pPr>
              <w:jc w:val="center"/>
              <w:rPr>
                <w:rFonts w:cs="Times New Roman"/>
                <w:color w:val="000000" w:themeColor="text1"/>
              </w:rPr>
            </w:pPr>
            <w:r w:rsidRPr="00884731">
              <w:rPr>
                <w:rFonts w:cs="Times New Roman"/>
                <w:color w:val="000000" w:themeColor="text1"/>
              </w:rPr>
              <w:t>Complete media with 5% DMSO</w:t>
            </w:r>
          </w:p>
          <w:p w14:paraId="1AA3B497" w14:textId="77777777" w:rsidR="006A6BF4" w:rsidRPr="00884731" w:rsidRDefault="006A6BF4" w:rsidP="00EC6EAE">
            <w:pPr>
              <w:jc w:val="center"/>
              <w:rPr>
                <w:rFonts w:cs="Times New Roman"/>
                <w:color w:val="000000" w:themeColor="text1"/>
              </w:rPr>
            </w:pPr>
          </w:p>
        </w:tc>
      </w:tr>
      <w:tr w:rsidR="006A6BF4" w:rsidRPr="00884731" w14:paraId="38AC3620" w14:textId="77777777" w:rsidTr="006A6BF4">
        <w:trPr>
          <w:jc w:val="center"/>
        </w:trPr>
        <w:tc>
          <w:tcPr>
            <w:tcW w:w="1137" w:type="dxa"/>
          </w:tcPr>
          <w:p w14:paraId="4AB34571" w14:textId="77777777" w:rsidR="006A6BF4" w:rsidRPr="00884731" w:rsidRDefault="006A6BF4" w:rsidP="00EC6EAE">
            <w:pPr>
              <w:jc w:val="center"/>
              <w:rPr>
                <w:rFonts w:cs="Times New Roman"/>
                <w:color w:val="000000" w:themeColor="text1"/>
              </w:rPr>
            </w:pPr>
            <w:r w:rsidRPr="00884731">
              <w:rPr>
                <w:rFonts w:cs="Times New Roman"/>
                <w:color w:val="000000" w:themeColor="text1"/>
              </w:rPr>
              <w:t>HUVEC</w:t>
            </w:r>
          </w:p>
        </w:tc>
        <w:tc>
          <w:tcPr>
            <w:tcW w:w="1591" w:type="dxa"/>
          </w:tcPr>
          <w:p w14:paraId="5A7BEC9F" w14:textId="77777777" w:rsidR="006A6BF4" w:rsidRPr="00884731" w:rsidRDefault="006A6BF4" w:rsidP="00EC6EAE">
            <w:pPr>
              <w:jc w:val="center"/>
              <w:rPr>
                <w:rFonts w:cs="Times New Roman"/>
                <w:color w:val="000000" w:themeColor="text1"/>
              </w:rPr>
            </w:pPr>
            <w:r w:rsidRPr="00884731">
              <w:rPr>
                <w:rFonts w:cs="Times New Roman"/>
                <w:color w:val="000000" w:themeColor="text1"/>
              </w:rPr>
              <w:t>Human Umbilical Vein Endothelial cells</w:t>
            </w:r>
          </w:p>
        </w:tc>
        <w:tc>
          <w:tcPr>
            <w:tcW w:w="1429" w:type="dxa"/>
          </w:tcPr>
          <w:p w14:paraId="5F31712B" w14:textId="77777777" w:rsidR="006A6BF4" w:rsidRPr="00884731" w:rsidRDefault="006A6BF4" w:rsidP="00EC6EAE">
            <w:pPr>
              <w:jc w:val="center"/>
              <w:rPr>
                <w:rFonts w:cs="Times New Roman"/>
                <w:color w:val="000000" w:themeColor="text1"/>
              </w:rPr>
            </w:pPr>
            <w:r w:rsidRPr="00884731">
              <w:rPr>
                <w:rFonts w:cs="Times New Roman"/>
                <w:color w:val="000000" w:themeColor="text1"/>
              </w:rPr>
              <w:t>Vascular Cell Basal Medium</w:t>
            </w:r>
          </w:p>
        </w:tc>
        <w:tc>
          <w:tcPr>
            <w:tcW w:w="2231" w:type="dxa"/>
          </w:tcPr>
          <w:p w14:paraId="570F30BA" w14:textId="77777777" w:rsidR="00ED1402" w:rsidRDefault="006A6BF4" w:rsidP="00ED1402">
            <w:pPr>
              <w:jc w:val="center"/>
              <w:rPr>
                <w:rFonts w:cs="Times New Roman"/>
                <w:color w:val="000000" w:themeColor="text1"/>
              </w:rPr>
            </w:pPr>
            <w:r w:rsidRPr="00884731">
              <w:rPr>
                <w:rFonts w:cs="Times New Roman"/>
                <w:color w:val="000000" w:themeColor="text1"/>
              </w:rPr>
              <w:t xml:space="preserve">Endothelial Cell Growth Kit-BBE </w:t>
            </w:r>
            <w:r w:rsidR="00ED1402">
              <w:rPr>
                <w:rFonts w:cs="Times New Roman"/>
                <w:color w:val="000000" w:themeColor="text1"/>
              </w:rPr>
              <w:t xml:space="preserve">and </w:t>
            </w:r>
          </w:p>
          <w:p w14:paraId="06CF5D8F" w14:textId="3EB6893F" w:rsidR="006A6BF4" w:rsidRPr="00884731" w:rsidRDefault="00ED1402" w:rsidP="00ED1402">
            <w:pPr>
              <w:jc w:val="center"/>
              <w:rPr>
                <w:rFonts w:cs="Times New Roman"/>
                <w:color w:val="000000" w:themeColor="text1"/>
              </w:rPr>
            </w:pPr>
            <w:r w:rsidRPr="00884731">
              <w:rPr>
                <w:rFonts w:cs="Times New Roman"/>
                <w:color w:val="000000" w:themeColor="text1"/>
              </w:rPr>
              <w:t>1 % anti</w:t>
            </w:r>
            <w:r>
              <w:rPr>
                <w:rFonts w:cs="Times New Roman"/>
                <w:color w:val="000000" w:themeColor="text1"/>
              </w:rPr>
              <w:t>biotic-</w:t>
            </w:r>
            <w:r w:rsidRPr="00884731">
              <w:rPr>
                <w:rFonts w:cs="Times New Roman"/>
                <w:color w:val="000000" w:themeColor="text1"/>
              </w:rPr>
              <w:t>anti</w:t>
            </w:r>
            <w:r>
              <w:rPr>
                <w:rFonts w:cs="Times New Roman"/>
                <w:color w:val="000000" w:themeColor="text1"/>
              </w:rPr>
              <w:t>mycotic</w:t>
            </w:r>
          </w:p>
        </w:tc>
        <w:tc>
          <w:tcPr>
            <w:tcW w:w="1476" w:type="dxa"/>
          </w:tcPr>
          <w:p w14:paraId="5C44EFBE" w14:textId="77777777" w:rsidR="006A6BF4" w:rsidRPr="00884731" w:rsidRDefault="006A6BF4" w:rsidP="00EC6EAE">
            <w:pPr>
              <w:jc w:val="center"/>
              <w:rPr>
                <w:rFonts w:cs="Times New Roman"/>
                <w:color w:val="000000" w:themeColor="text1"/>
              </w:rPr>
            </w:pPr>
          </w:p>
        </w:tc>
        <w:tc>
          <w:tcPr>
            <w:tcW w:w="1486" w:type="dxa"/>
          </w:tcPr>
          <w:p w14:paraId="5BAE4016" w14:textId="77777777" w:rsidR="006A6BF4" w:rsidRPr="00884731" w:rsidRDefault="006A6BF4" w:rsidP="00EC6EAE">
            <w:pPr>
              <w:jc w:val="center"/>
              <w:rPr>
                <w:rFonts w:cs="Times New Roman"/>
                <w:color w:val="000000" w:themeColor="text1"/>
              </w:rPr>
            </w:pPr>
            <w:r w:rsidRPr="00884731">
              <w:rPr>
                <w:rFonts w:cs="Times New Roman"/>
                <w:color w:val="000000" w:themeColor="text1"/>
              </w:rPr>
              <w:t>Complete media with 10% DMSO</w:t>
            </w:r>
          </w:p>
          <w:p w14:paraId="46DD73B1" w14:textId="77777777" w:rsidR="006A6BF4" w:rsidRPr="00884731" w:rsidRDefault="006A6BF4" w:rsidP="00EC6EAE">
            <w:pPr>
              <w:jc w:val="center"/>
              <w:rPr>
                <w:rFonts w:cs="Times New Roman"/>
                <w:color w:val="000000" w:themeColor="text1"/>
              </w:rPr>
            </w:pPr>
          </w:p>
        </w:tc>
      </w:tr>
      <w:tr w:rsidR="006A6BF4" w:rsidRPr="00884731" w14:paraId="4C082F29" w14:textId="77777777" w:rsidTr="006A6BF4">
        <w:trPr>
          <w:jc w:val="center"/>
        </w:trPr>
        <w:tc>
          <w:tcPr>
            <w:tcW w:w="1137" w:type="dxa"/>
          </w:tcPr>
          <w:p w14:paraId="41A547E3" w14:textId="77777777" w:rsidR="006A6BF4" w:rsidRPr="00884731" w:rsidRDefault="006A6BF4" w:rsidP="00EC6EAE">
            <w:pPr>
              <w:jc w:val="center"/>
              <w:rPr>
                <w:rFonts w:cs="Times New Roman"/>
                <w:color w:val="000000" w:themeColor="text1"/>
              </w:rPr>
            </w:pPr>
            <w:r w:rsidRPr="00884731">
              <w:rPr>
                <w:rFonts w:cs="Times New Roman"/>
                <w:color w:val="000000" w:themeColor="text1"/>
              </w:rPr>
              <w:t>MCF10A</w:t>
            </w:r>
          </w:p>
        </w:tc>
        <w:tc>
          <w:tcPr>
            <w:tcW w:w="1591" w:type="dxa"/>
          </w:tcPr>
          <w:p w14:paraId="7CC39645" w14:textId="77777777" w:rsidR="006A6BF4" w:rsidRPr="00884731" w:rsidRDefault="006A6BF4" w:rsidP="00EC6EAE">
            <w:pPr>
              <w:jc w:val="center"/>
              <w:rPr>
                <w:rFonts w:cs="Times New Roman"/>
                <w:color w:val="000000" w:themeColor="text1"/>
              </w:rPr>
            </w:pPr>
            <w:r w:rsidRPr="00884731">
              <w:rPr>
                <w:rFonts w:cs="Times New Roman"/>
                <w:color w:val="000000" w:themeColor="text1"/>
              </w:rPr>
              <w:t>Human Healthy Mammary Gland Epithelial cells</w:t>
            </w:r>
          </w:p>
          <w:p w14:paraId="7668C7DB" w14:textId="77777777" w:rsidR="006A6BF4" w:rsidRPr="00884731" w:rsidRDefault="006A6BF4" w:rsidP="00EC6EAE">
            <w:pPr>
              <w:jc w:val="center"/>
              <w:rPr>
                <w:rFonts w:cs="Times New Roman"/>
                <w:color w:val="000000" w:themeColor="text1"/>
              </w:rPr>
            </w:pPr>
          </w:p>
        </w:tc>
        <w:tc>
          <w:tcPr>
            <w:tcW w:w="1429" w:type="dxa"/>
          </w:tcPr>
          <w:p w14:paraId="2CC800E4" w14:textId="77777777" w:rsidR="006A6BF4" w:rsidRPr="00884731" w:rsidRDefault="006A6BF4" w:rsidP="00EC6EAE">
            <w:pPr>
              <w:jc w:val="center"/>
              <w:rPr>
                <w:rFonts w:cs="Times New Roman"/>
                <w:color w:val="000000" w:themeColor="text1"/>
              </w:rPr>
            </w:pPr>
            <w:r w:rsidRPr="00884731">
              <w:rPr>
                <w:rFonts w:cs="Times New Roman"/>
                <w:color w:val="000000" w:themeColor="text1"/>
              </w:rPr>
              <w:t>Mammary Epithelial Cell Growth Medium (MEGM)</w:t>
            </w:r>
          </w:p>
          <w:p w14:paraId="0FD6E6B3" w14:textId="77777777" w:rsidR="006A6BF4" w:rsidRPr="00884731" w:rsidRDefault="006A6BF4" w:rsidP="00EC6EAE">
            <w:pPr>
              <w:jc w:val="center"/>
              <w:rPr>
                <w:rFonts w:cs="Times New Roman"/>
                <w:color w:val="000000" w:themeColor="text1"/>
              </w:rPr>
            </w:pPr>
          </w:p>
        </w:tc>
        <w:tc>
          <w:tcPr>
            <w:tcW w:w="2231" w:type="dxa"/>
          </w:tcPr>
          <w:p w14:paraId="632C3F40" w14:textId="77777777" w:rsidR="00ED1402" w:rsidRDefault="006A6BF4" w:rsidP="00ED1402">
            <w:pPr>
              <w:jc w:val="center"/>
              <w:rPr>
                <w:rFonts w:cs="Times New Roman"/>
                <w:color w:val="000000" w:themeColor="text1"/>
              </w:rPr>
            </w:pPr>
            <w:r w:rsidRPr="00884731">
              <w:rPr>
                <w:rFonts w:cs="Times New Roman"/>
                <w:color w:val="000000" w:themeColor="text1"/>
              </w:rPr>
              <w:t>MEGM Bullet Kit: 1 x Orange Cap Vial with BPE 2.00 mL</w:t>
            </w:r>
            <w:r w:rsidRPr="00884731">
              <w:rPr>
                <w:rFonts w:cs="Times New Roman"/>
                <w:color w:val="000000" w:themeColor="text1"/>
              </w:rPr>
              <w:br/>
              <w:t>1 x Green Cap Vial with hEGF 0.50 mL</w:t>
            </w:r>
            <w:r w:rsidRPr="00884731">
              <w:rPr>
                <w:rFonts w:cs="Times New Roman"/>
                <w:color w:val="000000" w:themeColor="text1"/>
              </w:rPr>
              <w:br/>
              <w:t>1 x Lilac Cap Vial with Insulin 0.50 mL</w:t>
            </w:r>
            <w:r w:rsidRPr="00884731">
              <w:rPr>
                <w:rFonts w:cs="Times New Roman"/>
                <w:color w:val="000000" w:themeColor="text1"/>
              </w:rPr>
              <w:br/>
              <w:t>1 x Natural Cap Vial with Hydrocortisone 0.50 mL</w:t>
            </w:r>
            <w:r w:rsidRPr="00884731">
              <w:rPr>
                <w:rFonts w:cs="Times New Roman"/>
                <w:color w:val="000000" w:themeColor="text1"/>
              </w:rPr>
              <w:br/>
              <w:t xml:space="preserve">1 x Red Cap Vial with GA-1000 0.50 </w:t>
            </w:r>
            <w:r w:rsidRPr="00884731">
              <w:rPr>
                <w:rFonts w:cs="Times New Roman"/>
                <w:color w:val="000000" w:themeColor="text1"/>
              </w:rPr>
              <w:lastRenderedPageBreak/>
              <w:t xml:space="preserve">ml and 100 ng/ml Cholera Toxin </w:t>
            </w:r>
          </w:p>
          <w:p w14:paraId="40646A44" w14:textId="2263A135" w:rsidR="00ED1402" w:rsidRDefault="006A6BF4" w:rsidP="00ED1402">
            <w:pPr>
              <w:jc w:val="center"/>
              <w:rPr>
                <w:rFonts w:cs="Times New Roman"/>
                <w:color w:val="000000" w:themeColor="text1"/>
              </w:rPr>
            </w:pPr>
            <w:r w:rsidRPr="00884731">
              <w:rPr>
                <w:rFonts w:cs="Times New Roman"/>
                <w:color w:val="000000" w:themeColor="text1"/>
              </w:rPr>
              <w:t xml:space="preserve"> </w:t>
            </w:r>
            <w:r w:rsidR="00ED1402">
              <w:rPr>
                <w:rFonts w:cs="Times New Roman"/>
                <w:color w:val="000000" w:themeColor="text1"/>
              </w:rPr>
              <w:t xml:space="preserve">and </w:t>
            </w:r>
          </w:p>
          <w:p w14:paraId="425D1986" w14:textId="7BBBFEB7" w:rsidR="006A6BF4" w:rsidRPr="00884731" w:rsidRDefault="00ED1402" w:rsidP="00ED1402">
            <w:pPr>
              <w:jc w:val="center"/>
              <w:rPr>
                <w:rFonts w:cs="Times New Roman"/>
                <w:color w:val="000000" w:themeColor="text1"/>
              </w:rPr>
            </w:pPr>
            <w:r w:rsidRPr="00884731">
              <w:rPr>
                <w:rFonts w:cs="Times New Roman"/>
                <w:color w:val="000000" w:themeColor="text1"/>
              </w:rPr>
              <w:t>1 % anti</w:t>
            </w:r>
            <w:r>
              <w:rPr>
                <w:rFonts w:cs="Times New Roman"/>
                <w:color w:val="000000" w:themeColor="text1"/>
              </w:rPr>
              <w:t>biotic-</w:t>
            </w:r>
            <w:r w:rsidRPr="00884731">
              <w:rPr>
                <w:rFonts w:cs="Times New Roman"/>
                <w:color w:val="000000" w:themeColor="text1"/>
              </w:rPr>
              <w:t>anti</w:t>
            </w:r>
            <w:r>
              <w:rPr>
                <w:rFonts w:cs="Times New Roman"/>
                <w:color w:val="000000" w:themeColor="text1"/>
              </w:rPr>
              <w:t>mycotic</w:t>
            </w:r>
          </w:p>
          <w:p w14:paraId="08A901E0" w14:textId="77777777" w:rsidR="006A6BF4" w:rsidRPr="00884731" w:rsidRDefault="006A6BF4" w:rsidP="00EC6EAE">
            <w:pPr>
              <w:jc w:val="center"/>
              <w:rPr>
                <w:rFonts w:cs="Times New Roman"/>
                <w:color w:val="000000" w:themeColor="text1"/>
              </w:rPr>
            </w:pPr>
          </w:p>
        </w:tc>
        <w:tc>
          <w:tcPr>
            <w:tcW w:w="1476" w:type="dxa"/>
          </w:tcPr>
          <w:p w14:paraId="56B999D5" w14:textId="1D31DC02" w:rsidR="006A6BF4" w:rsidRPr="00884731" w:rsidRDefault="006A6BF4" w:rsidP="00EC6EAE">
            <w:pPr>
              <w:jc w:val="center"/>
              <w:rPr>
                <w:rFonts w:cs="Times New Roman"/>
                <w:color w:val="000000" w:themeColor="text1"/>
              </w:rPr>
            </w:pPr>
            <w:r w:rsidRPr="00884731">
              <w:rPr>
                <w:rFonts w:cs="Times New Roman"/>
                <w:color w:val="000000" w:themeColor="text1"/>
              </w:rPr>
              <w:lastRenderedPageBreak/>
              <w:t xml:space="preserve">ATCC does not use the Red GA in </w:t>
            </w:r>
            <w:r w:rsidR="00ED1402">
              <w:rPr>
                <w:rFonts w:cs="Times New Roman"/>
                <w:color w:val="000000" w:themeColor="text1"/>
              </w:rPr>
              <w:t xml:space="preserve">MEGM </w:t>
            </w:r>
            <w:r w:rsidRPr="00884731">
              <w:rPr>
                <w:rFonts w:cs="Times New Roman"/>
                <w:color w:val="000000" w:themeColor="text1"/>
              </w:rPr>
              <w:t>bullet kit. Must use Soybean Trypsin Inhibitor for subculturing. FBS is not in media.</w:t>
            </w:r>
          </w:p>
        </w:tc>
        <w:tc>
          <w:tcPr>
            <w:tcW w:w="1486" w:type="dxa"/>
          </w:tcPr>
          <w:p w14:paraId="294F67B5" w14:textId="77777777" w:rsidR="006A6BF4" w:rsidRPr="00884731" w:rsidRDefault="006A6BF4" w:rsidP="00EC6EAE">
            <w:pPr>
              <w:jc w:val="center"/>
              <w:rPr>
                <w:rFonts w:cs="Times New Roman"/>
                <w:color w:val="000000" w:themeColor="text1"/>
              </w:rPr>
            </w:pPr>
            <w:r w:rsidRPr="00884731">
              <w:rPr>
                <w:rFonts w:cs="Times New Roman"/>
                <w:color w:val="000000" w:themeColor="text1"/>
              </w:rPr>
              <w:t>Complete media with 7.5% DMSO</w:t>
            </w:r>
          </w:p>
          <w:p w14:paraId="664A50BC" w14:textId="77777777" w:rsidR="006A6BF4" w:rsidRPr="00884731" w:rsidRDefault="006A6BF4" w:rsidP="00EC6EAE">
            <w:pPr>
              <w:jc w:val="center"/>
              <w:rPr>
                <w:rFonts w:cs="Times New Roman"/>
                <w:color w:val="000000" w:themeColor="text1"/>
              </w:rPr>
            </w:pPr>
          </w:p>
        </w:tc>
      </w:tr>
      <w:tr w:rsidR="006A6BF4" w:rsidRPr="00884731" w14:paraId="52CD652A" w14:textId="77777777" w:rsidTr="006A6BF4">
        <w:trPr>
          <w:jc w:val="center"/>
        </w:trPr>
        <w:tc>
          <w:tcPr>
            <w:tcW w:w="1137" w:type="dxa"/>
          </w:tcPr>
          <w:p w14:paraId="71062330" w14:textId="77777777" w:rsidR="006A6BF4" w:rsidRPr="00884731" w:rsidRDefault="006A6BF4" w:rsidP="00EC6EAE">
            <w:pPr>
              <w:jc w:val="center"/>
              <w:rPr>
                <w:rFonts w:cs="Times New Roman"/>
                <w:color w:val="000000" w:themeColor="text1"/>
              </w:rPr>
            </w:pPr>
            <w:r w:rsidRPr="00884731">
              <w:rPr>
                <w:rFonts w:cs="Times New Roman"/>
                <w:color w:val="000000" w:themeColor="text1"/>
              </w:rPr>
              <w:t>HAAE-1</w:t>
            </w:r>
          </w:p>
        </w:tc>
        <w:tc>
          <w:tcPr>
            <w:tcW w:w="1591" w:type="dxa"/>
          </w:tcPr>
          <w:p w14:paraId="1380ECD7" w14:textId="77777777" w:rsidR="006A6BF4" w:rsidRPr="00884731" w:rsidRDefault="006A6BF4" w:rsidP="00EC6EAE">
            <w:pPr>
              <w:jc w:val="center"/>
              <w:rPr>
                <w:rFonts w:cs="Times New Roman"/>
                <w:color w:val="000000" w:themeColor="text1"/>
              </w:rPr>
            </w:pPr>
            <w:r w:rsidRPr="00884731">
              <w:rPr>
                <w:rFonts w:cs="Times New Roman"/>
                <w:color w:val="000000" w:themeColor="text1"/>
              </w:rPr>
              <w:t>Human Abdominal Aorta Endothelial cells</w:t>
            </w:r>
          </w:p>
          <w:p w14:paraId="540AA615" w14:textId="77777777" w:rsidR="006A6BF4" w:rsidRPr="00884731" w:rsidRDefault="006A6BF4" w:rsidP="00EC6EAE">
            <w:pPr>
              <w:jc w:val="center"/>
              <w:rPr>
                <w:rFonts w:cs="Times New Roman"/>
                <w:color w:val="000000" w:themeColor="text1"/>
              </w:rPr>
            </w:pPr>
          </w:p>
        </w:tc>
        <w:tc>
          <w:tcPr>
            <w:tcW w:w="1429" w:type="dxa"/>
          </w:tcPr>
          <w:p w14:paraId="37925363" w14:textId="77777777" w:rsidR="006A6BF4" w:rsidRPr="00884731" w:rsidRDefault="006A6BF4" w:rsidP="00EC6EAE">
            <w:pPr>
              <w:jc w:val="center"/>
              <w:rPr>
                <w:rFonts w:cs="Times New Roman"/>
                <w:color w:val="000000" w:themeColor="text1"/>
              </w:rPr>
            </w:pPr>
            <w:r w:rsidRPr="00884731">
              <w:rPr>
                <w:rFonts w:cs="Times New Roman"/>
                <w:color w:val="000000" w:themeColor="text1"/>
              </w:rPr>
              <w:t>Ham F12</w:t>
            </w:r>
          </w:p>
          <w:p w14:paraId="0395DC0E" w14:textId="77777777" w:rsidR="006A6BF4" w:rsidRPr="00884731" w:rsidRDefault="006A6BF4" w:rsidP="00EC6EAE">
            <w:pPr>
              <w:jc w:val="center"/>
              <w:rPr>
                <w:rFonts w:cs="Times New Roman"/>
                <w:color w:val="000000" w:themeColor="text1"/>
              </w:rPr>
            </w:pPr>
          </w:p>
        </w:tc>
        <w:tc>
          <w:tcPr>
            <w:tcW w:w="2231" w:type="dxa"/>
          </w:tcPr>
          <w:p w14:paraId="6B797C43" w14:textId="7627A199" w:rsidR="00ED1402" w:rsidRDefault="006A6BF4" w:rsidP="00ED1402">
            <w:pPr>
              <w:jc w:val="center"/>
              <w:rPr>
                <w:rFonts w:cs="Times New Roman"/>
                <w:color w:val="000000" w:themeColor="text1"/>
              </w:rPr>
            </w:pPr>
            <w:r w:rsidRPr="00884731">
              <w:rPr>
                <w:rFonts w:cs="Times New Roman"/>
                <w:color w:val="000000" w:themeColor="text1"/>
              </w:rPr>
              <w:t>30 ug/ml endothelia</w:t>
            </w:r>
            <w:r w:rsidR="00ED1402">
              <w:rPr>
                <w:rFonts w:cs="Times New Roman"/>
                <w:color w:val="000000" w:themeColor="text1"/>
              </w:rPr>
              <w:t>l</w:t>
            </w:r>
            <w:r w:rsidRPr="00884731">
              <w:rPr>
                <w:rFonts w:cs="Times New Roman"/>
                <w:color w:val="000000" w:themeColor="text1"/>
              </w:rPr>
              <w:t xml:space="preserve"> cell growth supplement (15 mg/500 ml media), 17.5 U/ml </w:t>
            </w:r>
            <w:r w:rsidR="00ED1402">
              <w:rPr>
                <w:rFonts w:cs="Times New Roman"/>
                <w:color w:val="000000" w:themeColor="text1"/>
              </w:rPr>
              <w:t>h</w:t>
            </w:r>
            <w:r w:rsidRPr="00884731">
              <w:rPr>
                <w:rFonts w:cs="Times New Roman"/>
                <w:color w:val="000000" w:themeColor="text1"/>
              </w:rPr>
              <w:t>eparin (8750 U/500</w:t>
            </w:r>
            <w:r w:rsidR="00ED1402">
              <w:rPr>
                <w:rFonts w:cs="Times New Roman"/>
                <w:color w:val="000000" w:themeColor="text1"/>
              </w:rPr>
              <w:t xml:space="preserve"> </w:t>
            </w:r>
            <w:r w:rsidRPr="00884731">
              <w:rPr>
                <w:rFonts w:cs="Times New Roman"/>
                <w:color w:val="000000" w:themeColor="text1"/>
              </w:rPr>
              <w:t xml:space="preserve">mL or 17.5 mg heparin / 500 ml) , 10% FBS, </w:t>
            </w:r>
            <w:r w:rsidR="00ED1402">
              <w:rPr>
                <w:rFonts w:cs="Times New Roman"/>
                <w:color w:val="000000" w:themeColor="text1"/>
              </w:rPr>
              <w:t xml:space="preserve">and </w:t>
            </w:r>
          </w:p>
          <w:p w14:paraId="2727A575" w14:textId="696F52CE" w:rsidR="006A6BF4" w:rsidRPr="00884731" w:rsidRDefault="00ED1402" w:rsidP="00ED1402">
            <w:pPr>
              <w:jc w:val="center"/>
              <w:rPr>
                <w:rFonts w:cs="Times New Roman"/>
                <w:color w:val="000000" w:themeColor="text1"/>
              </w:rPr>
            </w:pPr>
            <w:r w:rsidRPr="00884731">
              <w:rPr>
                <w:rFonts w:cs="Times New Roman"/>
                <w:color w:val="000000" w:themeColor="text1"/>
              </w:rPr>
              <w:t>1 % anti</w:t>
            </w:r>
            <w:r>
              <w:rPr>
                <w:rFonts w:cs="Times New Roman"/>
                <w:color w:val="000000" w:themeColor="text1"/>
              </w:rPr>
              <w:t>biotic-</w:t>
            </w:r>
            <w:r w:rsidRPr="00884731">
              <w:rPr>
                <w:rFonts w:cs="Times New Roman"/>
                <w:color w:val="000000" w:themeColor="text1"/>
              </w:rPr>
              <w:t>anti</w:t>
            </w:r>
            <w:r>
              <w:rPr>
                <w:rFonts w:cs="Times New Roman"/>
                <w:color w:val="000000" w:themeColor="text1"/>
              </w:rPr>
              <w:t>mycotic</w:t>
            </w:r>
          </w:p>
        </w:tc>
        <w:tc>
          <w:tcPr>
            <w:tcW w:w="1476" w:type="dxa"/>
          </w:tcPr>
          <w:p w14:paraId="37033EF7" w14:textId="77777777" w:rsidR="006A6BF4" w:rsidRPr="00884731" w:rsidRDefault="006A6BF4" w:rsidP="00EC6EAE">
            <w:pPr>
              <w:jc w:val="center"/>
              <w:rPr>
                <w:rFonts w:cs="Times New Roman"/>
                <w:color w:val="000000" w:themeColor="text1"/>
              </w:rPr>
            </w:pPr>
            <w:r w:rsidRPr="00884731">
              <w:rPr>
                <w:rFonts w:cs="Times New Roman"/>
                <w:color w:val="000000" w:themeColor="text1"/>
              </w:rPr>
              <w:t>Coat plates and flasks with 0.1% gelatin before seeding</w:t>
            </w:r>
          </w:p>
        </w:tc>
        <w:tc>
          <w:tcPr>
            <w:tcW w:w="1486" w:type="dxa"/>
          </w:tcPr>
          <w:p w14:paraId="12934BD2" w14:textId="77777777" w:rsidR="006A6BF4" w:rsidRPr="00884731" w:rsidRDefault="006A6BF4" w:rsidP="00EC6EAE">
            <w:pPr>
              <w:jc w:val="center"/>
              <w:rPr>
                <w:rFonts w:cs="Times New Roman"/>
                <w:color w:val="000000" w:themeColor="text1"/>
              </w:rPr>
            </w:pPr>
            <w:r w:rsidRPr="00884731">
              <w:rPr>
                <w:rFonts w:cs="Times New Roman"/>
                <w:color w:val="000000" w:themeColor="text1"/>
              </w:rPr>
              <w:t>Complete media with 5% DMSO</w:t>
            </w:r>
          </w:p>
          <w:p w14:paraId="37D072B5" w14:textId="77777777" w:rsidR="006A6BF4" w:rsidRPr="00884731" w:rsidRDefault="006A6BF4" w:rsidP="00EC6EAE">
            <w:pPr>
              <w:jc w:val="center"/>
              <w:rPr>
                <w:rFonts w:cs="Times New Roman"/>
                <w:color w:val="000000" w:themeColor="text1"/>
              </w:rPr>
            </w:pPr>
          </w:p>
        </w:tc>
      </w:tr>
    </w:tbl>
    <w:p w14:paraId="65D22A3C" w14:textId="30E6C00F" w:rsidR="006A6BF4" w:rsidRDefault="006A6BF4" w:rsidP="006A6BF4"/>
    <w:p w14:paraId="1F62C523" w14:textId="2B318058" w:rsidR="00A05950" w:rsidRDefault="00A05950" w:rsidP="006A6BF4"/>
    <w:p w14:paraId="25158564" w14:textId="45AB0380" w:rsidR="00A05950" w:rsidRDefault="00A05950" w:rsidP="006A6BF4"/>
    <w:p w14:paraId="58ADBC26" w14:textId="77777777" w:rsidR="00A05950" w:rsidRPr="00884731" w:rsidRDefault="00A05950" w:rsidP="00A05950">
      <w:pPr>
        <w:pStyle w:val="Heading2"/>
      </w:pPr>
      <w:bookmarkStart w:id="232" w:name="_Toc116911084"/>
      <w:r>
        <w:t xml:space="preserve">B6: </w:t>
      </w:r>
      <w:bookmarkStart w:id="233" w:name="_Toc97992379"/>
      <w:r w:rsidRPr="00884731">
        <w:t>Biotinylating ANXA5</w:t>
      </w:r>
      <w:bookmarkEnd w:id="232"/>
      <w:bookmarkEnd w:id="233"/>
    </w:p>
    <w:p w14:paraId="1C17D7A5" w14:textId="77777777" w:rsidR="00A05950" w:rsidRPr="00884731" w:rsidRDefault="00A05950" w:rsidP="00A05950">
      <w:pPr>
        <w:rPr>
          <w:rFonts w:cs="Times New Roman"/>
          <w:color w:val="000000" w:themeColor="text1"/>
        </w:rPr>
      </w:pPr>
      <w:r w:rsidRPr="00884731">
        <w:rPr>
          <w:rFonts w:cs="Times New Roman"/>
          <w:color w:val="000000" w:themeColor="text1"/>
        </w:rPr>
        <w:t>ROCHE Biotin protein labeling kit (Cat. No. 11 418 165 001)</w:t>
      </w:r>
    </w:p>
    <w:p w14:paraId="59B8A69D" w14:textId="77777777" w:rsidR="00A05950" w:rsidRPr="00884731" w:rsidRDefault="00A05950" w:rsidP="00A05950">
      <w:pPr>
        <w:rPr>
          <w:rFonts w:cs="Times New Roman"/>
          <w:b/>
          <w:bCs/>
          <w:color w:val="000000" w:themeColor="text1"/>
          <w:u w:val="single"/>
        </w:rPr>
      </w:pPr>
      <w:r w:rsidRPr="00884731">
        <w:rPr>
          <w:rFonts w:cs="Times New Roman"/>
          <w:b/>
          <w:bCs/>
          <w:color w:val="000000" w:themeColor="text1"/>
          <w:u w:val="single"/>
        </w:rPr>
        <w:t xml:space="preserve">Contents: </w:t>
      </w:r>
    </w:p>
    <w:p w14:paraId="1BDCAE6D" w14:textId="6EC89C26" w:rsidR="00A05950" w:rsidRPr="00884731" w:rsidRDefault="00A05950" w:rsidP="00A05950">
      <w:pPr>
        <w:pStyle w:val="ListParagraph"/>
        <w:numPr>
          <w:ilvl w:val="0"/>
          <w:numId w:val="24"/>
        </w:numPr>
        <w:spacing w:after="0"/>
        <w:rPr>
          <w:rFonts w:ascii="Times New Roman" w:eastAsia="Times New Roman" w:hAnsi="Times New Roman" w:cs="Times New Roman"/>
          <w:color w:val="000000" w:themeColor="text1"/>
        </w:rPr>
      </w:pPr>
      <w:r w:rsidRPr="00884731">
        <w:rPr>
          <w:rFonts w:ascii="Times New Roman" w:eastAsia="Times New Roman" w:hAnsi="Times New Roman" w:cs="Times New Roman"/>
          <w:b/>
          <w:bCs/>
          <w:color w:val="000000" w:themeColor="text1"/>
        </w:rPr>
        <w:lastRenderedPageBreak/>
        <w:t>Blocking reagent</w:t>
      </w:r>
      <w:r w:rsidRPr="00884731">
        <w:rPr>
          <w:rFonts w:ascii="Times New Roman" w:eastAsia="Times New Roman" w:hAnsi="Times New Roman" w:cs="Times New Roman"/>
          <w:color w:val="000000" w:themeColor="text1"/>
        </w:rPr>
        <w:t xml:space="preserve"> (green screw cap) One vial powder</w:t>
      </w:r>
      <w:r w:rsidR="00ED1402">
        <w:rPr>
          <w:rFonts w:ascii="Times New Roman" w:eastAsia="Times New Roman" w:hAnsi="Times New Roman" w:cs="Times New Roman"/>
          <w:color w:val="000000" w:themeColor="text1"/>
        </w:rPr>
        <w:t>;</w:t>
      </w:r>
      <w:r w:rsidRPr="00884731">
        <w:rPr>
          <w:rFonts w:ascii="Times New Roman" w:eastAsia="Times New Roman" w:hAnsi="Times New Roman" w:cs="Times New Roman"/>
          <w:color w:val="000000" w:themeColor="text1"/>
        </w:rPr>
        <w:t xml:space="preserve"> it serves for saturation of the Sephadex G-25 columns to avoid unspecific binding of the `protein to the column material thereby avoiding loss of yield. </w:t>
      </w:r>
    </w:p>
    <w:p w14:paraId="7C1C59D2" w14:textId="582635A9" w:rsidR="00A05950" w:rsidRPr="00884731" w:rsidRDefault="00A05950" w:rsidP="00A05950">
      <w:pPr>
        <w:pStyle w:val="ListParagraph"/>
        <w:numPr>
          <w:ilvl w:val="0"/>
          <w:numId w:val="24"/>
        </w:numPr>
        <w:spacing w:after="0"/>
        <w:rPr>
          <w:rFonts w:ascii="Times New Roman" w:eastAsia="Times New Roman" w:hAnsi="Times New Roman" w:cs="Times New Roman"/>
          <w:color w:val="000000" w:themeColor="text1"/>
        </w:rPr>
      </w:pPr>
      <w:r w:rsidRPr="00884731">
        <w:rPr>
          <w:rFonts w:ascii="Times New Roman" w:eastAsia="Times New Roman" w:hAnsi="Times New Roman" w:cs="Times New Roman"/>
          <w:b/>
          <w:bCs/>
          <w:color w:val="000000" w:themeColor="text1"/>
        </w:rPr>
        <w:t>Phosphate buffered saline</w:t>
      </w:r>
      <w:r w:rsidRPr="00884731">
        <w:rPr>
          <w:rFonts w:ascii="Times New Roman" w:eastAsia="Times New Roman" w:hAnsi="Times New Roman" w:cs="Times New Roman"/>
          <w:color w:val="000000" w:themeColor="text1"/>
        </w:rPr>
        <w:t xml:space="preserve"> (PBS) (blue screw cap) One vial, powder</w:t>
      </w:r>
      <w:r w:rsidR="00ED1402">
        <w:rPr>
          <w:rFonts w:ascii="Times New Roman" w:eastAsia="Times New Roman" w:hAnsi="Times New Roman" w:cs="Times New Roman"/>
          <w:color w:val="000000" w:themeColor="text1"/>
        </w:rPr>
        <w:t>;</w:t>
      </w:r>
      <w:r w:rsidRPr="00884731">
        <w:rPr>
          <w:rFonts w:ascii="Times New Roman" w:eastAsia="Times New Roman" w:hAnsi="Times New Roman" w:cs="Times New Roman"/>
          <w:color w:val="000000" w:themeColor="text1"/>
        </w:rPr>
        <w:t xml:space="preserve"> it </w:t>
      </w:r>
      <w:r w:rsidR="00ED1402">
        <w:rPr>
          <w:rFonts w:ascii="Times New Roman" w:eastAsia="Times New Roman" w:hAnsi="Times New Roman" w:cs="Times New Roman"/>
          <w:color w:val="000000" w:themeColor="text1"/>
        </w:rPr>
        <w:t xml:space="preserve">is used in </w:t>
      </w:r>
      <w:r w:rsidRPr="00884731">
        <w:rPr>
          <w:rFonts w:ascii="Times New Roman" w:eastAsia="Times New Roman" w:hAnsi="Times New Roman" w:cs="Times New Roman"/>
          <w:color w:val="000000" w:themeColor="text1"/>
        </w:rPr>
        <w:t>equilibration of the Sephadex G-25 columns after blocking, for dissolving</w:t>
      </w:r>
      <w:r w:rsidR="00ED1402">
        <w:rPr>
          <w:rFonts w:ascii="Times New Roman" w:eastAsia="Times New Roman" w:hAnsi="Times New Roman" w:cs="Times New Roman"/>
          <w:color w:val="000000" w:themeColor="text1"/>
        </w:rPr>
        <w:t xml:space="preserve"> reagents</w:t>
      </w:r>
      <w:r w:rsidRPr="00884731">
        <w:rPr>
          <w:rFonts w:ascii="Times New Roman" w:eastAsia="Times New Roman" w:hAnsi="Times New Roman" w:cs="Times New Roman"/>
          <w:color w:val="000000" w:themeColor="text1"/>
        </w:rPr>
        <w:t>, diluting of the protein</w:t>
      </w:r>
      <w:r w:rsidR="00ED1402">
        <w:rPr>
          <w:rFonts w:ascii="Times New Roman" w:eastAsia="Times New Roman" w:hAnsi="Times New Roman" w:cs="Times New Roman"/>
          <w:color w:val="000000" w:themeColor="text1"/>
        </w:rPr>
        <w:t>,</w:t>
      </w:r>
      <w:r w:rsidRPr="00884731">
        <w:rPr>
          <w:rFonts w:ascii="Times New Roman" w:eastAsia="Times New Roman" w:hAnsi="Times New Roman" w:cs="Times New Roman"/>
          <w:color w:val="000000" w:themeColor="text1"/>
        </w:rPr>
        <w:t xml:space="preserve"> and for elution of the labeled protein from the column. </w:t>
      </w:r>
    </w:p>
    <w:p w14:paraId="66AEBF67" w14:textId="4CE5762D" w:rsidR="00A05950" w:rsidRPr="00884731" w:rsidRDefault="00A05950" w:rsidP="00A05950">
      <w:pPr>
        <w:pStyle w:val="ListParagraph"/>
        <w:numPr>
          <w:ilvl w:val="0"/>
          <w:numId w:val="24"/>
        </w:numPr>
        <w:spacing w:after="0"/>
        <w:rPr>
          <w:rFonts w:ascii="Times New Roman" w:eastAsia="Times New Roman" w:hAnsi="Times New Roman" w:cs="Times New Roman"/>
          <w:color w:val="000000" w:themeColor="text1"/>
        </w:rPr>
      </w:pPr>
      <w:r w:rsidRPr="00884731">
        <w:rPr>
          <w:rFonts w:ascii="Times New Roman" w:eastAsia="Times New Roman" w:hAnsi="Times New Roman" w:cs="Times New Roman"/>
          <w:color w:val="000000" w:themeColor="text1"/>
        </w:rPr>
        <w:t>D</w:t>
      </w:r>
      <w:r w:rsidRPr="00884731">
        <w:rPr>
          <w:rFonts w:ascii="Times New Roman" w:eastAsia="Times New Roman" w:hAnsi="Times New Roman" w:cs="Times New Roman"/>
          <w:b/>
          <w:bCs/>
          <w:color w:val="000000" w:themeColor="text1"/>
        </w:rPr>
        <w:t xml:space="preserve">-Biotinoyl--aminocaproic acid-N-hydroxysuccinimide ester </w:t>
      </w:r>
      <w:r w:rsidRPr="00884731">
        <w:rPr>
          <w:rFonts w:ascii="Times New Roman" w:eastAsia="Times New Roman" w:hAnsi="Times New Roman" w:cs="Times New Roman"/>
          <w:color w:val="000000" w:themeColor="text1"/>
        </w:rPr>
        <w:t xml:space="preserve">(Biotin-7-NHS) Five reaction vials with 5 mg each, </w:t>
      </w:r>
      <w:r w:rsidR="00ED1402">
        <w:rPr>
          <w:rFonts w:ascii="Times New Roman" w:eastAsia="Times New Roman" w:hAnsi="Times New Roman" w:cs="Times New Roman"/>
          <w:color w:val="000000" w:themeColor="text1"/>
        </w:rPr>
        <w:t>L</w:t>
      </w:r>
      <w:r w:rsidRPr="00884731">
        <w:rPr>
          <w:rFonts w:ascii="Times New Roman" w:eastAsia="Times New Roman" w:hAnsi="Times New Roman" w:cs="Times New Roman"/>
          <w:color w:val="000000" w:themeColor="text1"/>
        </w:rPr>
        <w:t>yophilizate; biotin-7-NHS reacts with free amino groups of the proteins forming stable amide bonds (molecular weight: 454.5).</w:t>
      </w:r>
    </w:p>
    <w:p w14:paraId="58F1C4D5" w14:textId="77777777" w:rsidR="00A05950" w:rsidRPr="00884731" w:rsidRDefault="00A05950" w:rsidP="00A05950">
      <w:pPr>
        <w:pStyle w:val="ListParagraph"/>
        <w:numPr>
          <w:ilvl w:val="0"/>
          <w:numId w:val="24"/>
        </w:numPr>
        <w:spacing w:after="0"/>
        <w:rPr>
          <w:rFonts w:ascii="Times New Roman" w:eastAsia="Times New Roman" w:hAnsi="Times New Roman" w:cs="Times New Roman"/>
          <w:color w:val="000000" w:themeColor="text1"/>
        </w:rPr>
      </w:pPr>
      <w:r w:rsidRPr="00884731">
        <w:rPr>
          <w:rFonts w:ascii="Times New Roman" w:eastAsia="Times New Roman" w:hAnsi="Times New Roman" w:cs="Times New Roman"/>
          <w:b/>
          <w:bCs/>
          <w:color w:val="000000" w:themeColor="text1"/>
        </w:rPr>
        <w:t>Dimethylsulfoxide (DMSO</w:t>
      </w:r>
      <w:r w:rsidRPr="00884731">
        <w:rPr>
          <w:rFonts w:ascii="Times New Roman" w:eastAsia="Times New Roman" w:hAnsi="Times New Roman" w:cs="Times New Roman"/>
          <w:color w:val="000000" w:themeColor="text1"/>
        </w:rPr>
        <w:t xml:space="preserve">) (red screw cap) Two vials with 2.5 ml solution each; it serves as solvent for the biotin-7-NHS and if necessary for further dilutions. </w:t>
      </w:r>
    </w:p>
    <w:p w14:paraId="4E19073B" w14:textId="2C463E65" w:rsidR="00A05950" w:rsidRPr="00884731" w:rsidRDefault="00A05950" w:rsidP="00A05950">
      <w:pPr>
        <w:pStyle w:val="ListParagraph"/>
        <w:numPr>
          <w:ilvl w:val="0"/>
          <w:numId w:val="24"/>
        </w:numPr>
        <w:spacing w:after="0"/>
        <w:rPr>
          <w:rFonts w:ascii="Times New Roman" w:eastAsia="Times New Roman" w:hAnsi="Times New Roman" w:cs="Times New Roman"/>
          <w:color w:val="000000" w:themeColor="text1"/>
        </w:rPr>
      </w:pPr>
      <w:r w:rsidRPr="00884731">
        <w:rPr>
          <w:rFonts w:ascii="Times New Roman" w:eastAsia="Times New Roman" w:hAnsi="Times New Roman" w:cs="Times New Roman"/>
          <w:b/>
          <w:bCs/>
          <w:color w:val="000000" w:themeColor="text1"/>
        </w:rPr>
        <w:t>Sephadex G-25 columns</w:t>
      </w:r>
      <w:r w:rsidRPr="00884731">
        <w:rPr>
          <w:rFonts w:ascii="Times New Roman" w:eastAsia="Times New Roman" w:hAnsi="Times New Roman" w:cs="Times New Roman"/>
          <w:color w:val="000000" w:themeColor="text1"/>
        </w:rPr>
        <w:t>. The five columns serve for separation of non reacted biotin-7-NHS. The columns are preswollen</w:t>
      </w:r>
      <w:r w:rsidR="00ED1402">
        <w:rPr>
          <w:rFonts w:ascii="Times New Roman" w:eastAsia="Times New Roman" w:hAnsi="Times New Roman" w:cs="Times New Roman"/>
          <w:color w:val="000000" w:themeColor="text1"/>
        </w:rPr>
        <w:t>.</w:t>
      </w:r>
      <w:r w:rsidRPr="00884731">
        <w:rPr>
          <w:rFonts w:ascii="Times New Roman" w:eastAsia="Times New Roman" w:hAnsi="Times New Roman" w:cs="Times New Roman"/>
          <w:color w:val="000000" w:themeColor="text1"/>
        </w:rPr>
        <w:t xml:space="preserve"> </w:t>
      </w:r>
      <w:r w:rsidR="00FF6BFF">
        <w:rPr>
          <w:rFonts w:ascii="Times New Roman" w:eastAsia="Times New Roman" w:hAnsi="Times New Roman" w:cs="Times New Roman"/>
          <w:color w:val="000000" w:themeColor="text1"/>
        </w:rPr>
        <w:t>T</w:t>
      </w:r>
      <w:r w:rsidRPr="00884731">
        <w:rPr>
          <w:rFonts w:ascii="Times New Roman" w:eastAsia="Times New Roman" w:hAnsi="Times New Roman" w:cs="Times New Roman"/>
          <w:color w:val="000000" w:themeColor="text1"/>
        </w:rPr>
        <w:t xml:space="preserve">he volume of the column is 9.1 ml, the filling height is 5 cm. The maximal sample volume is 2.5 ml. The columns are fitted with a stopper on the top and with a cap on the bottom. Before use the column's outlet has to be opened with a scissor. </w:t>
      </w:r>
    </w:p>
    <w:p w14:paraId="313732D5" w14:textId="77777777" w:rsidR="00A05950" w:rsidRPr="00884731" w:rsidRDefault="00A05950" w:rsidP="00A05950">
      <w:pPr>
        <w:rPr>
          <w:rFonts w:cs="Times New Roman"/>
          <w:color w:val="000000" w:themeColor="text1"/>
        </w:rPr>
      </w:pPr>
    </w:p>
    <w:p w14:paraId="2DA5EB66" w14:textId="77777777" w:rsidR="00A05950" w:rsidRPr="00884731" w:rsidRDefault="00A05950" w:rsidP="00A05950">
      <w:pPr>
        <w:rPr>
          <w:rFonts w:cs="Times New Roman"/>
          <w:b/>
          <w:bCs/>
          <w:color w:val="000000" w:themeColor="text1"/>
          <w:u w:val="single"/>
        </w:rPr>
      </w:pPr>
      <w:r w:rsidRPr="00884731">
        <w:rPr>
          <w:rFonts w:cs="Times New Roman"/>
          <w:b/>
          <w:bCs/>
          <w:color w:val="000000" w:themeColor="text1"/>
          <w:u w:val="single"/>
        </w:rPr>
        <w:t xml:space="preserve">Solution Preparations: </w:t>
      </w:r>
    </w:p>
    <w:p w14:paraId="51446F9C" w14:textId="7B169ECB" w:rsidR="00A05950" w:rsidRPr="00884731" w:rsidRDefault="00A05950" w:rsidP="00A05950">
      <w:pPr>
        <w:rPr>
          <w:rFonts w:cs="Times New Roman"/>
          <w:color w:val="000000" w:themeColor="text1"/>
        </w:rPr>
      </w:pPr>
      <w:r w:rsidRPr="00884731">
        <w:rPr>
          <w:rFonts w:cs="Times New Roman"/>
          <w:color w:val="000000" w:themeColor="text1"/>
        </w:rPr>
        <w:t xml:space="preserve">1. </w:t>
      </w:r>
      <w:r w:rsidRPr="00884731">
        <w:rPr>
          <w:rFonts w:cs="Times New Roman"/>
          <w:b/>
          <w:bCs/>
          <w:color w:val="000000" w:themeColor="text1"/>
        </w:rPr>
        <w:t>Blocking solution:</w:t>
      </w:r>
      <w:r w:rsidRPr="00884731">
        <w:rPr>
          <w:rFonts w:cs="Times New Roman"/>
          <w:color w:val="000000" w:themeColor="text1"/>
        </w:rPr>
        <w:t xml:space="preserve"> Dissolve the contents of the bottle blocking reagent (green screw cap) in 300 ml </w:t>
      </w:r>
      <w:r w:rsidR="00FF6BFF">
        <w:rPr>
          <w:rFonts w:cs="Times New Roman"/>
          <w:color w:val="000000" w:themeColor="text1"/>
        </w:rPr>
        <w:t>DI H</w:t>
      </w:r>
      <w:r w:rsidR="00FF6BFF">
        <w:rPr>
          <w:rFonts w:cs="Times New Roman"/>
          <w:color w:val="000000" w:themeColor="text1"/>
          <w:vertAlign w:val="subscript"/>
        </w:rPr>
        <w:t>2</w:t>
      </w:r>
      <w:r w:rsidR="00FF6BFF">
        <w:rPr>
          <w:rFonts w:cs="Times New Roman"/>
          <w:color w:val="000000" w:themeColor="text1"/>
        </w:rPr>
        <w:t>O</w:t>
      </w:r>
      <w:r w:rsidRPr="00884731">
        <w:rPr>
          <w:rFonts w:cs="Times New Roman"/>
          <w:color w:val="000000" w:themeColor="text1"/>
        </w:rPr>
        <w:t xml:space="preserve">.  </w:t>
      </w:r>
    </w:p>
    <w:p w14:paraId="497A9F6B" w14:textId="77777777" w:rsidR="00A05950" w:rsidRPr="00884731" w:rsidRDefault="00A05950" w:rsidP="00A05950">
      <w:pPr>
        <w:rPr>
          <w:rFonts w:cs="Times New Roman"/>
          <w:color w:val="000000" w:themeColor="text1"/>
        </w:rPr>
      </w:pPr>
      <w:r w:rsidRPr="00884731">
        <w:rPr>
          <w:rFonts w:cs="Times New Roman"/>
          <w:color w:val="000000" w:themeColor="text1"/>
        </w:rPr>
        <w:t>2</w:t>
      </w:r>
      <w:r w:rsidRPr="00884731">
        <w:rPr>
          <w:rFonts w:cs="Times New Roman"/>
          <w:b/>
          <w:bCs/>
          <w:color w:val="000000" w:themeColor="text1"/>
        </w:rPr>
        <w:t>. PBS solution:</w:t>
      </w:r>
      <w:r w:rsidRPr="00884731">
        <w:rPr>
          <w:rFonts w:cs="Times New Roman"/>
          <w:color w:val="000000" w:themeColor="text1"/>
        </w:rPr>
        <w:t xml:space="preserve"> Dissolve the contents of the bottle PBS (blue screw cap) in 1 I redist. water. </w:t>
      </w:r>
    </w:p>
    <w:p w14:paraId="0042AD5B" w14:textId="77777777" w:rsidR="00A05950" w:rsidRPr="00884731" w:rsidRDefault="00A05950" w:rsidP="00A05950">
      <w:pPr>
        <w:rPr>
          <w:rFonts w:cs="Times New Roman"/>
          <w:color w:val="000000" w:themeColor="text1"/>
        </w:rPr>
      </w:pPr>
      <w:r w:rsidRPr="00884731">
        <w:rPr>
          <w:rFonts w:cs="Times New Roman"/>
          <w:color w:val="000000" w:themeColor="text1"/>
        </w:rPr>
        <w:lastRenderedPageBreak/>
        <w:t xml:space="preserve">3. </w:t>
      </w:r>
      <w:r w:rsidRPr="00884731">
        <w:rPr>
          <w:rFonts w:cs="Times New Roman"/>
          <w:b/>
          <w:bCs/>
          <w:color w:val="000000" w:themeColor="text1"/>
        </w:rPr>
        <w:t>Biotin-7-NHS solution</w:t>
      </w:r>
      <w:r w:rsidRPr="00884731">
        <w:rPr>
          <w:rFonts w:cs="Times New Roman"/>
          <w:color w:val="000000" w:themeColor="text1"/>
        </w:rPr>
        <w:t xml:space="preserve">: The solution should be freshly prepared before labeling. Add to the contents of the reaction vial which includes biotin-7-NHS 250 ul DMSO and vortex the solution several times. </w:t>
      </w:r>
    </w:p>
    <w:p w14:paraId="19013B9A" w14:textId="77777777" w:rsidR="00A05950" w:rsidRPr="00884731" w:rsidRDefault="00A05950" w:rsidP="00A05950">
      <w:pPr>
        <w:pStyle w:val="ListParagraph"/>
        <w:numPr>
          <w:ilvl w:val="0"/>
          <w:numId w:val="25"/>
        </w:numPr>
        <w:spacing w:after="0"/>
        <w:rPr>
          <w:rFonts w:ascii="Times New Roman" w:eastAsia="Times New Roman" w:hAnsi="Times New Roman" w:cs="Times New Roman"/>
          <w:color w:val="000000" w:themeColor="text1"/>
        </w:rPr>
      </w:pPr>
      <w:r w:rsidRPr="00884731">
        <w:rPr>
          <w:rFonts w:ascii="Times New Roman" w:eastAsia="Times New Roman" w:hAnsi="Times New Roman" w:cs="Times New Roman"/>
          <w:color w:val="000000" w:themeColor="text1"/>
        </w:rPr>
        <w:t xml:space="preserve">The resulting concentration of the biotin-7-NHS solution is 20 mg/ml. </w:t>
      </w:r>
    </w:p>
    <w:p w14:paraId="5F58379F" w14:textId="77777777" w:rsidR="00A05950" w:rsidRPr="00884731" w:rsidRDefault="00A05950" w:rsidP="00A05950">
      <w:pPr>
        <w:pStyle w:val="ListParagraph"/>
        <w:numPr>
          <w:ilvl w:val="0"/>
          <w:numId w:val="25"/>
        </w:numPr>
        <w:spacing w:after="0"/>
        <w:rPr>
          <w:rFonts w:ascii="Times New Roman" w:eastAsia="Times New Roman" w:hAnsi="Times New Roman" w:cs="Times New Roman"/>
          <w:color w:val="000000" w:themeColor="text1"/>
        </w:rPr>
      </w:pPr>
      <w:r w:rsidRPr="00884731">
        <w:rPr>
          <w:rFonts w:ascii="Times New Roman" w:eastAsia="Times New Roman" w:hAnsi="Times New Roman" w:cs="Times New Roman"/>
          <w:color w:val="000000" w:themeColor="text1"/>
        </w:rPr>
        <w:t>For the labeling mix the volume of the biotin-7-NHS solution should not exceed 5% of the total reaction volume (e.g. add maximal 50 l biotin-7-NHS solution to 1 ml protein solution).</w:t>
      </w:r>
    </w:p>
    <w:p w14:paraId="565AAB34" w14:textId="77777777" w:rsidR="00A05950" w:rsidRPr="00884731" w:rsidRDefault="00A05950" w:rsidP="00A05950">
      <w:pPr>
        <w:rPr>
          <w:rFonts w:cs="Times New Roman"/>
          <w:b/>
          <w:bCs/>
          <w:color w:val="000000" w:themeColor="text1"/>
          <w:u w:val="single"/>
        </w:rPr>
      </w:pPr>
    </w:p>
    <w:p w14:paraId="6F66D124" w14:textId="77777777" w:rsidR="00A05950" w:rsidRPr="00884731" w:rsidRDefault="00A05950" w:rsidP="00A05950">
      <w:pPr>
        <w:rPr>
          <w:rFonts w:cs="Times New Roman"/>
          <w:b/>
          <w:bCs/>
          <w:color w:val="000000" w:themeColor="text1"/>
          <w:u w:val="single"/>
        </w:rPr>
      </w:pPr>
      <w:r w:rsidRPr="00884731">
        <w:rPr>
          <w:rFonts w:cs="Times New Roman"/>
          <w:b/>
          <w:bCs/>
          <w:color w:val="000000" w:themeColor="text1"/>
          <w:u w:val="single"/>
        </w:rPr>
        <w:t>Column Preparation:</w:t>
      </w:r>
    </w:p>
    <w:p w14:paraId="56723774" w14:textId="77777777" w:rsidR="00A05950" w:rsidRPr="00884731" w:rsidRDefault="00A05950" w:rsidP="00A05950">
      <w:pPr>
        <w:pStyle w:val="ListParagraph"/>
        <w:numPr>
          <w:ilvl w:val="0"/>
          <w:numId w:val="26"/>
        </w:numPr>
        <w:spacing w:after="0"/>
        <w:rPr>
          <w:rFonts w:ascii="Times New Roman" w:eastAsia="Times New Roman" w:hAnsi="Times New Roman" w:cs="Times New Roman"/>
          <w:color w:val="000000" w:themeColor="text1"/>
        </w:rPr>
      </w:pPr>
      <w:r w:rsidRPr="00884731">
        <w:rPr>
          <w:rFonts w:ascii="Times New Roman" w:eastAsia="Times New Roman" w:hAnsi="Times New Roman" w:cs="Times New Roman"/>
          <w:color w:val="000000" w:themeColor="text1"/>
        </w:rPr>
        <w:t xml:space="preserve">Not more than 10 mg protein (in a maximum of 2.5 ml) should be purified by each column. </w:t>
      </w:r>
    </w:p>
    <w:p w14:paraId="76C65433" w14:textId="122F725F" w:rsidR="00A05950" w:rsidRPr="00884731" w:rsidRDefault="00FF6BFF" w:rsidP="00A05950">
      <w:pPr>
        <w:pStyle w:val="ListParagraph"/>
        <w:numPr>
          <w:ilvl w:val="0"/>
          <w:numId w:val="26"/>
        </w:numPr>
        <w:spacing w:after="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Care should be taken</w:t>
      </w:r>
      <w:r w:rsidR="00A05950" w:rsidRPr="00884731">
        <w:rPr>
          <w:rFonts w:ascii="Times New Roman" w:eastAsia="Times New Roman" w:hAnsi="Times New Roman" w:cs="Times New Roman"/>
          <w:color w:val="000000" w:themeColor="text1"/>
        </w:rPr>
        <w:t xml:space="preserve"> that the volume of the labeling mix does not exceed 2.5 ml since correct separation </w:t>
      </w:r>
      <w:r>
        <w:rPr>
          <w:rFonts w:ascii="Times New Roman" w:eastAsia="Times New Roman" w:hAnsi="Times New Roman" w:cs="Times New Roman"/>
          <w:color w:val="000000" w:themeColor="text1"/>
        </w:rPr>
        <w:t xml:space="preserve">in the column </w:t>
      </w:r>
      <w:r w:rsidRPr="00884731">
        <w:rPr>
          <w:rFonts w:ascii="Times New Roman" w:eastAsia="Times New Roman" w:hAnsi="Times New Roman" w:cs="Times New Roman"/>
          <w:color w:val="000000" w:themeColor="text1"/>
        </w:rPr>
        <w:t>cannot</w:t>
      </w:r>
      <w:r w:rsidR="00A05950" w:rsidRPr="00884731">
        <w:rPr>
          <w:rFonts w:ascii="Times New Roman" w:eastAsia="Times New Roman" w:hAnsi="Times New Roman" w:cs="Times New Roman"/>
          <w:color w:val="000000" w:themeColor="text1"/>
        </w:rPr>
        <w:t xml:space="preserve"> be guaranteed.  </w:t>
      </w:r>
    </w:p>
    <w:p w14:paraId="31991A6B" w14:textId="059A63F4" w:rsidR="00A05950" w:rsidRPr="00884731" w:rsidRDefault="00A05950" w:rsidP="00A05950">
      <w:pPr>
        <w:pStyle w:val="ListParagraph"/>
        <w:numPr>
          <w:ilvl w:val="0"/>
          <w:numId w:val="26"/>
        </w:numPr>
        <w:spacing w:after="0"/>
        <w:rPr>
          <w:rFonts w:ascii="Times New Roman" w:eastAsia="Times New Roman" w:hAnsi="Times New Roman" w:cs="Times New Roman"/>
          <w:color w:val="000000" w:themeColor="text1"/>
        </w:rPr>
      </w:pPr>
      <w:r w:rsidRPr="00884731">
        <w:rPr>
          <w:rFonts w:ascii="Times New Roman" w:eastAsia="Times New Roman" w:hAnsi="Times New Roman" w:cs="Times New Roman"/>
          <w:color w:val="000000" w:themeColor="text1"/>
        </w:rPr>
        <w:t>Fix the column with a c</w:t>
      </w:r>
      <w:r w:rsidR="00FF6BFF">
        <w:rPr>
          <w:rFonts w:ascii="Times New Roman" w:eastAsia="Times New Roman" w:hAnsi="Times New Roman" w:cs="Times New Roman"/>
          <w:color w:val="000000" w:themeColor="text1"/>
        </w:rPr>
        <w:t>l</w:t>
      </w:r>
      <w:r w:rsidRPr="00884731">
        <w:rPr>
          <w:rFonts w:ascii="Times New Roman" w:eastAsia="Times New Roman" w:hAnsi="Times New Roman" w:cs="Times New Roman"/>
          <w:color w:val="000000" w:themeColor="text1"/>
        </w:rPr>
        <w:t>amp at a stand (if c</w:t>
      </w:r>
      <w:r w:rsidR="00FF6BFF">
        <w:rPr>
          <w:rFonts w:ascii="Times New Roman" w:eastAsia="Times New Roman" w:hAnsi="Times New Roman" w:cs="Times New Roman"/>
          <w:color w:val="000000" w:themeColor="text1"/>
        </w:rPr>
        <w:t>l</w:t>
      </w:r>
      <w:r w:rsidRPr="00884731">
        <w:rPr>
          <w:rFonts w:ascii="Times New Roman" w:eastAsia="Times New Roman" w:hAnsi="Times New Roman" w:cs="Times New Roman"/>
          <w:color w:val="000000" w:themeColor="text1"/>
        </w:rPr>
        <w:t>amps and stand or adequate equipment is not available</w:t>
      </w:r>
      <w:r w:rsidR="00FF6BFF">
        <w:rPr>
          <w:rFonts w:ascii="Times New Roman" w:eastAsia="Times New Roman" w:hAnsi="Times New Roman" w:cs="Times New Roman"/>
          <w:color w:val="000000" w:themeColor="text1"/>
        </w:rPr>
        <w:t>,</w:t>
      </w:r>
      <w:r w:rsidRPr="00884731">
        <w:rPr>
          <w:rFonts w:ascii="Times New Roman" w:eastAsia="Times New Roman" w:hAnsi="Times New Roman" w:cs="Times New Roman"/>
          <w:color w:val="000000" w:themeColor="text1"/>
        </w:rPr>
        <w:t xml:space="preserve"> the column can also be held in a hand) and place an at least 100 ml containing beaker under the column. </w:t>
      </w:r>
    </w:p>
    <w:p w14:paraId="5997584E" w14:textId="553A145C" w:rsidR="00A05950" w:rsidRPr="00884731" w:rsidRDefault="00A05950" w:rsidP="00A05950">
      <w:pPr>
        <w:pStyle w:val="ListParagraph"/>
        <w:numPr>
          <w:ilvl w:val="0"/>
          <w:numId w:val="26"/>
        </w:numPr>
        <w:spacing w:after="0"/>
        <w:rPr>
          <w:rFonts w:ascii="Times New Roman" w:eastAsia="Times New Roman" w:hAnsi="Times New Roman" w:cs="Times New Roman"/>
          <w:color w:val="000000" w:themeColor="text1"/>
        </w:rPr>
      </w:pPr>
      <w:r w:rsidRPr="00884731">
        <w:rPr>
          <w:rFonts w:ascii="Times New Roman" w:eastAsia="Times New Roman" w:hAnsi="Times New Roman" w:cs="Times New Roman"/>
          <w:color w:val="000000" w:themeColor="text1"/>
        </w:rPr>
        <w:t>Open outlet of the column with scissors, remove the cap from the top of the column</w:t>
      </w:r>
      <w:r w:rsidR="00FF6BFF">
        <w:rPr>
          <w:rFonts w:ascii="Times New Roman" w:eastAsia="Times New Roman" w:hAnsi="Times New Roman" w:cs="Times New Roman"/>
          <w:color w:val="000000" w:themeColor="text1"/>
        </w:rPr>
        <w:t>,</w:t>
      </w:r>
      <w:r w:rsidRPr="00884731">
        <w:rPr>
          <w:rFonts w:ascii="Times New Roman" w:eastAsia="Times New Roman" w:hAnsi="Times New Roman" w:cs="Times New Roman"/>
          <w:color w:val="000000" w:themeColor="text1"/>
        </w:rPr>
        <w:t xml:space="preserve"> and let the content flow out. Add 5 ml blocking solution to the column and let run through. Rinse the column afterwards with 30 ml PBS solution in total (6 × 5 ml) and let it flow through. </w:t>
      </w:r>
    </w:p>
    <w:p w14:paraId="1E239595" w14:textId="77777777" w:rsidR="00A05950" w:rsidRPr="00884731" w:rsidRDefault="00A05950" w:rsidP="00A05950">
      <w:pPr>
        <w:pStyle w:val="ListParagraph"/>
        <w:numPr>
          <w:ilvl w:val="1"/>
          <w:numId w:val="26"/>
        </w:numPr>
        <w:spacing w:after="0"/>
        <w:rPr>
          <w:rFonts w:ascii="Times New Roman" w:hAnsi="Times New Roman" w:cs="Times New Roman"/>
          <w:b/>
          <w:bCs/>
          <w:color w:val="000000" w:themeColor="text1"/>
          <w:u w:val="single"/>
        </w:rPr>
      </w:pPr>
      <w:r w:rsidRPr="00884731">
        <w:rPr>
          <w:rFonts w:ascii="Times New Roman" w:eastAsia="Times New Roman" w:hAnsi="Times New Roman" w:cs="Times New Roman"/>
          <w:color w:val="000000" w:themeColor="text1"/>
        </w:rPr>
        <w:t xml:space="preserve">The column should not run dry! The Sephadex G-25 column is now ready to use. If the column is not immediately used, fix the stopper on the top and the cap at the bottom and store the column at +2 to +8°C. </w:t>
      </w:r>
    </w:p>
    <w:p w14:paraId="562E4886" w14:textId="77777777" w:rsidR="00A05950" w:rsidRPr="00884731" w:rsidRDefault="00A05950" w:rsidP="00A05950">
      <w:pPr>
        <w:rPr>
          <w:rFonts w:cs="Times New Roman"/>
          <w:b/>
          <w:bCs/>
          <w:color w:val="000000" w:themeColor="text1"/>
          <w:u w:val="single"/>
        </w:rPr>
      </w:pPr>
    </w:p>
    <w:p w14:paraId="48A11CE3" w14:textId="77777777" w:rsidR="00A05950" w:rsidRPr="00884731" w:rsidRDefault="00A05950" w:rsidP="00A05950">
      <w:pPr>
        <w:rPr>
          <w:rFonts w:cs="Times New Roman"/>
          <w:b/>
          <w:bCs/>
          <w:color w:val="000000" w:themeColor="text1"/>
          <w:u w:val="single"/>
        </w:rPr>
      </w:pPr>
      <w:r w:rsidRPr="00884731">
        <w:rPr>
          <w:rFonts w:cs="Times New Roman"/>
          <w:b/>
          <w:bCs/>
          <w:color w:val="000000" w:themeColor="text1"/>
          <w:u w:val="single"/>
        </w:rPr>
        <w:t xml:space="preserve">Biotin Calculations (from online protocol): </w:t>
      </w:r>
    </w:p>
    <w:p w14:paraId="67DE12FE" w14:textId="77777777" w:rsidR="00A05950" w:rsidRPr="00884731" w:rsidRDefault="00A05950" w:rsidP="00A05950">
      <w:pPr>
        <w:pStyle w:val="ListParagraph"/>
        <w:numPr>
          <w:ilvl w:val="0"/>
          <w:numId w:val="28"/>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 xml:space="preserve">Protein of ~40,000 Da </w:t>
      </w:r>
    </w:p>
    <w:p w14:paraId="4D8B9501" w14:textId="77777777" w:rsidR="00A05950" w:rsidRPr="00884731" w:rsidRDefault="00A05950" w:rsidP="00A05950">
      <w:pPr>
        <w:pStyle w:val="ListParagraph"/>
        <w:numPr>
          <w:ilvl w:val="1"/>
          <w:numId w:val="27"/>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 xml:space="preserve">1 mg protein /1 mL PBS </w:t>
      </w:r>
    </w:p>
    <w:p w14:paraId="7EE0356E" w14:textId="0CB6848B" w:rsidR="00A05950" w:rsidRPr="00884731" w:rsidRDefault="00A05950" w:rsidP="00A05950">
      <w:pPr>
        <w:pStyle w:val="ListParagraph"/>
        <w:numPr>
          <w:ilvl w:val="1"/>
          <w:numId w:val="27"/>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 xml:space="preserve">Stock </w:t>
      </w:r>
      <w:r w:rsidR="00FF6BFF">
        <w:rPr>
          <w:rFonts w:ascii="Times New Roman" w:hAnsi="Times New Roman" w:cs="Times New Roman"/>
          <w:color w:val="000000" w:themeColor="text1"/>
        </w:rPr>
        <w:t>b</w:t>
      </w:r>
      <w:r w:rsidRPr="00884731">
        <w:rPr>
          <w:rFonts w:ascii="Times New Roman" w:hAnsi="Times New Roman" w:cs="Times New Roman"/>
          <w:color w:val="000000" w:themeColor="text1"/>
        </w:rPr>
        <w:t xml:space="preserve">iotin solution: 20 mg/ml </w:t>
      </w:r>
      <w:r w:rsidR="00FF6BFF">
        <w:rPr>
          <w:rFonts w:ascii="Times New Roman" w:hAnsi="Times New Roman" w:cs="Times New Roman"/>
          <w:color w:val="000000" w:themeColor="text1"/>
        </w:rPr>
        <w:t>i</w:t>
      </w:r>
      <w:r w:rsidRPr="00884731">
        <w:rPr>
          <w:rFonts w:ascii="Times New Roman" w:hAnsi="Times New Roman" w:cs="Times New Roman"/>
          <w:color w:val="000000" w:themeColor="text1"/>
        </w:rPr>
        <w:t>n DMSO</w:t>
      </w:r>
    </w:p>
    <w:p w14:paraId="7A6EB6A4" w14:textId="2A424D91" w:rsidR="00A05950" w:rsidRPr="00884731" w:rsidRDefault="00A05950" w:rsidP="00A05950">
      <w:pPr>
        <w:pStyle w:val="ListParagraph"/>
        <w:numPr>
          <w:ilvl w:val="1"/>
          <w:numId w:val="27"/>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 xml:space="preserve">Molar Ratio of 10 molecules of </w:t>
      </w:r>
      <w:r w:rsidR="00FF6BFF">
        <w:rPr>
          <w:rFonts w:ascii="Times New Roman" w:hAnsi="Times New Roman" w:cs="Times New Roman"/>
          <w:color w:val="000000" w:themeColor="text1"/>
        </w:rPr>
        <w:t>b</w:t>
      </w:r>
      <w:r w:rsidRPr="00884731">
        <w:rPr>
          <w:rFonts w:ascii="Times New Roman" w:hAnsi="Times New Roman" w:cs="Times New Roman"/>
          <w:color w:val="000000" w:themeColor="text1"/>
        </w:rPr>
        <w:t xml:space="preserve">iotin to 1 molecule of </w:t>
      </w:r>
      <w:r w:rsidR="00FF6BFF">
        <w:rPr>
          <w:rFonts w:ascii="Times New Roman" w:hAnsi="Times New Roman" w:cs="Times New Roman"/>
          <w:color w:val="000000" w:themeColor="text1"/>
        </w:rPr>
        <w:t>p</w:t>
      </w:r>
      <w:r w:rsidRPr="00884731">
        <w:rPr>
          <w:rFonts w:ascii="Times New Roman" w:hAnsi="Times New Roman" w:cs="Times New Roman"/>
          <w:color w:val="000000" w:themeColor="text1"/>
        </w:rPr>
        <w:t xml:space="preserve">rotein (~40,000 Da) </w:t>
      </w:r>
    </w:p>
    <w:p w14:paraId="0461B12F" w14:textId="4CA6784F" w:rsidR="00A05950" w:rsidRPr="00884731" w:rsidRDefault="00A05950" w:rsidP="00A05950">
      <w:pPr>
        <w:pStyle w:val="ListParagraph"/>
        <w:numPr>
          <w:ilvl w:val="2"/>
          <w:numId w:val="27"/>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 xml:space="preserve">0.114 mg biotin/1 mg of </w:t>
      </w:r>
      <w:r w:rsidR="00FF6BFF">
        <w:rPr>
          <w:rFonts w:ascii="Times New Roman" w:hAnsi="Times New Roman" w:cs="Times New Roman"/>
          <w:color w:val="000000" w:themeColor="text1"/>
        </w:rPr>
        <w:t>p</w:t>
      </w:r>
      <w:r w:rsidRPr="00884731">
        <w:rPr>
          <w:rFonts w:ascii="Times New Roman" w:hAnsi="Times New Roman" w:cs="Times New Roman"/>
          <w:color w:val="000000" w:themeColor="text1"/>
        </w:rPr>
        <w:t xml:space="preserve">rotein </w:t>
      </w:r>
      <w:r w:rsidRPr="00884731">
        <w:rPr>
          <w:rFonts w:ascii="Times New Roman" w:hAnsi="Times New Roman" w:cs="Times New Roman"/>
          <w:color w:val="000000" w:themeColor="text1"/>
        </w:rPr>
        <w:sym w:font="Wingdings" w:char="F0E8"/>
      </w:r>
      <w:r w:rsidRPr="00884731">
        <w:rPr>
          <w:rFonts w:ascii="Times New Roman" w:hAnsi="Times New Roman" w:cs="Times New Roman"/>
          <w:color w:val="000000" w:themeColor="text1"/>
        </w:rPr>
        <w:t>5.7 uL biotin to 1 ml RXN</w:t>
      </w:r>
    </w:p>
    <w:p w14:paraId="32D71870" w14:textId="77777777" w:rsidR="00A05950" w:rsidRPr="00884731" w:rsidRDefault="00A05950" w:rsidP="00A05950">
      <w:pPr>
        <w:pStyle w:val="ListParagraph"/>
        <w:numPr>
          <w:ilvl w:val="3"/>
          <w:numId w:val="27"/>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 xml:space="preserve">20 mg/ml biotin (X ml) = 0.114 mg biotin/ 1 ml RXN (1 ml RXN) </w:t>
      </w:r>
    </w:p>
    <w:p w14:paraId="00D15BA8" w14:textId="24F889CF" w:rsidR="00A05950" w:rsidRPr="00884731" w:rsidRDefault="00A05950" w:rsidP="00A05950">
      <w:pPr>
        <w:pStyle w:val="ListParagraph"/>
        <w:numPr>
          <w:ilvl w:val="4"/>
          <w:numId w:val="27"/>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X</w:t>
      </w:r>
      <w:r w:rsidR="00FF6BFF">
        <w:rPr>
          <w:rFonts w:ascii="Times New Roman" w:hAnsi="Times New Roman" w:cs="Times New Roman"/>
          <w:color w:val="000000" w:themeColor="text1"/>
        </w:rPr>
        <w:t xml:space="preserve"> </w:t>
      </w:r>
      <w:r w:rsidRPr="00884731">
        <w:rPr>
          <w:rFonts w:ascii="Times New Roman" w:hAnsi="Times New Roman" w:cs="Times New Roman"/>
          <w:color w:val="000000" w:themeColor="text1"/>
        </w:rPr>
        <w:t>=</w:t>
      </w:r>
      <w:r w:rsidR="00FF6BFF">
        <w:rPr>
          <w:rFonts w:ascii="Times New Roman" w:hAnsi="Times New Roman" w:cs="Times New Roman"/>
          <w:color w:val="000000" w:themeColor="text1"/>
        </w:rPr>
        <w:t xml:space="preserve"> </w:t>
      </w:r>
      <w:r w:rsidRPr="00884731">
        <w:rPr>
          <w:rFonts w:ascii="Times New Roman" w:hAnsi="Times New Roman" w:cs="Times New Roman"/>
          <w:color w:val="000000" w:themeColor="text1"/>
        </w:rPr>
        <w:t>5.7 uL stock biotin to RXN</w:t>
      </w:r>
    </w:p>
    <w:p w14:paraId="7AB5DCC6" w14:textId="3CB90E75" w:rsidR="00A05950" w:rsidRPr="00884731" w:rsidRDefault="00A05950" w:rsidP="00A05950">
      <w:pPr>
        <w:pStyle w:val="ListParagraph"/>
        <w:numPr>
          <w:ilvl w:val="1"/>
          <w:numId w:val="27"/>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 xml:space="preserve">Molar Ratio of 20 molecules of </w:t>
      </w:r>
      <w:r w:rsidR="00FF6BFF">
        <w:rPr>
          <w:rFonts w:ascii="Times New Roman" w:hAnsi="Times New Roman" w:cs="Times New Roman"/>
          <w:color w:val="000000" w:themeColor="text1"/>
        </w:rPr>
        <w:t>b</w:t>
      </w:r>
      <w:r w:rsidRPr="00884731">
        <w:rPr>
          <w:rFonts w:ascii="Times New Roman" w:hAnsi="Times New Roman" w:cs="Times New Roman"/>
          <w:color w:val="000000" w:themeColor="text1"/>
        </w:rPr>
        <w:t xml:space="preserve">iotin to 1 molecule of </w:t>
      </w:r>
      <w:r w:rsidR="00FF6BFF">
        <w:rPr>
          <w:rFonts w:ascii="Times New Roman" w:hAnsi="Times New Roman" w:cs="Times New Roman"/>
          <w:color w:val="000000" w:themeColor="text1"/>
        </w:rPr>
        <w:t>p</w:t>
      </w:r>
      <w:r w:rsidRPr="00884731">
        <w:rPr>
          <w:rFonts w:ascii="Times New Roman" w:hAnsi="Times New Roman" w:cs="Times New Roman"/>
          <w:color w:val="000000" w:themeColor="text1"/>
        </w:rPr>
        <w:t xml:space="preserve">rotein (~40,000 Da) </w:t>
      </w:r>
    </w:p>
    <w:p w14:paraId="2DE3803C" w14:textId="77777777" w:rsidR="00A05950" w:rsidRPr="00884731" w:rsidRDefault="00A05950" w:rsidP="00A05950">
      <w:pPr>
        <w:pStyle w:val="ListParagraph"/>
        <w:numPr>
          <w:ilvl w:val="2"/>
          <w:numId w:val="27"/>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 xml:space="preserve">0.227 mg of biotin/1 mg of protein </w:t>
      </w:r>
      <w:r w:rsidRPr="00884731">
        <w:rPr>
          <w:rFonts w:ascii="Times New Roman" w:hAnsi="Times New Roman" w:cs="Times New Roman"/>
          <w:color w:val="000000" w:themeColor="text1"/>
        </w:rPr>
        <w:sym w:font="Wingdings" w:char="F0E8"/>
      </w:r>
      <w:r w:rsidRPr="00884731">
        <w:rPr>
          <w:rFonts w:ascii="Times New Roman" w:hAnsi="Times New Roman" w:cs="Times New Roman"/>
          <w:color w:val="000000" w:themeColor="text1"/>
        </w:rPr>
        <w:t>11.35 uL biotin to 1 ml RNX</w:t>
      </w:r>
    </w:p>
    <w:p w14:paraId="0BBB36D2" w14:textId="77777777" w:rsidR="00A05950" w:rsidRPr="00884731" w:rsidRDefault="00A05950" w:rsidP="00A05950">
      <w:pPr>
        <w:pStyle w:val="ListParagraph"/>
        <w:numPr>
          <w:ilvl w:val="3"/>
          <w:numId w:val="27"/>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20 mg/ml biotin (X ml) = 0.227 mg biotin / 1 ml RXN * (1 ml RXN)</w:t>
      </w:r>
    </w:p>
    <w:p w14:paraId="2832D288" w14:textId="6DCB8218" w:rsidR="00A05950" w:rsidRPr="00884731" w:rsidRDefault="00A05950" w:rsidP="00A05950">
      <w:pPr>
        <w:pStyle w:val="ListParagraph"/>
        <w:numPr>
          <w:ilvl w:val="4"/>
          <w:numId w:val="27"/>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X</w:t>
      </w:r>
      <w:r w:rsidR="00FF6BFF">
        <w:rPr>
          <w:rFonts w:ascii="Times New Roman" w:hAnsi="Times New Roman" w:cs="Times New Roman"/>
          <w:color w:val="000000" w:themeColor="text1"/>
        </w:rPr>
        <w:t xml:space="preserve"> </w:t>
      </w:r>
      <w:r w:rsidRPr="00884731">
        <w:rPr>
          <w:rFonts w:ascii="Times New Roman" w:hAnsi="Times New Roman" w:cs="Times New Roman"/>
          <w:color w:val="000000" w:themeColor="text1"/>
        </w:rPr>
        <w:t>=11.35 uL stock biotin to RXN</w:t>
      </w:r>
    </w:p>
    <w:p w14:paraId="40C386BE" w14:textId="77777777" w:rsidR="00A05950" w:rsidRPr="00884731" w:rsidRDefault="00A05950" w:rsidP="00A05950">
      <w:pPr>
        <w:rPr>
          <w:rFonts w:cs="Times New Roman"/>
          <w:color w:val="000000" w:themeColor="text1"/>
        </w:rPr>
      </w:pPr>
    </w:p>
    <w:p w14:paraId="281510F9" w14:textId="226C75CC" w:rsidR="00A05950" w:rsidRPr="00884731" w:rsidRDefault="00A05950" w:rsidP="00A05950">
      <w:pPr>
        <w:pStyle w:val="ListParagraph"/>
        <w:numPr>
          <w:ilvl w:val="0"/>
          <w:numId w:val="29"/>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 xml:space="preserve">Incubate at 15-25 </w:t>
      </w:r>
      <w:r w:rsidR="00FF6BFF">
        <w:rPr>
          <w:rFonts w:ascii="Times New Roman" w:hAnsi="Times New Roman" w:cs="Times New Roman"/>
          <w:color w:val="000000" w:themeColor="text1"/>
        </w:rPr>
        <w:sym w:font="Symbol" w:char="F0B0"/>
      </w:r>
      <w:r w:rsidRPr="00884731">
        <w:rPr>
          <w:rFonts w:ascii="Times New Roman" w:hAnsi="Times New Roman" w:cs="Times New Roman"/>
          <w:color w:val="000000" w:themeColor="text1"/>
        </w:rPr>
        <w:t xml:space="preserve">C for </w:t>
      </w:r>
      <w:r w:rsidR="00FF6BFF">
        <w:rPr>
          <w:rFonts w:ascii="Times New Roman" w:hAnsi="Times New Roman" w:cs="Times New Roman"/>
          <w:color w:val="000000" w:themeColor="text1"/>
        </w:rPr>
        <w:t>2</w:t>
      </w:r>
      <w:r w:rsidRPr="00884731">
        <w:rPr>
          <w:rFonts w:ascii="Times New Roman" w:hAnsi="Times New Roman" w:cs="Times New Roman"/>
          <w:color w:val="000000" w:themeColor="text1"/>
        </w:rPr>
        <w:t xml:space="preserve"> hours gentle stirring</w:t>
      </w:r>
      <w:r w:rsidR="00FF6BFF">
        <w:rPr>
          <w:rFonts w:ascii="Times New Roman" w:hAnsi="Times New Roman" w:cs="Times New Roman"/>
          <w:color w:val="000000" w:themeColor="text1"/>
        </w:rPr>
        <w:t xml:space="preserve">. </w:t>
      </w:r>
    </w:p>
    <w:p w14:paraId="4B38F427" w14:textId="313076BD" w:rsidR="00A05950" w:rsidRPr="00884731" w:rsidRDefault="00A05950" w:rsidP="00A05950">
      <w:pPr>
        <w:pStyle w:val="Heading2"/>
      </w:pPr>
      <w:bookmarkStart w:id="234" w:name="_Toc116911085"/>
      <w:r>
        <w:t xml:space="preserve">B7: </w:t>
      </w:r>
      <w:r w:rsidRPr="00884731">
        <w:t>Quantify Biotin on Protein</w:t>
      </w:r>
      <w:bookmarkEnd w:id="234"/>
    </w:p>
    <w:p w14:paraId="62FB51E2" w14:textId="77777777" w:rsidR="00A05950" w:rsidRPr="00884731" w:rsidRDefault="00A05950" w:rsidP="00A05950">
      <w:pPr>
        <w:rPr>
          <w:rFonts w:cs="Times New Roman"/>
          <w:color w:val="000000" w:themeColor="text1"/>
        </w:rPr>
      </w:pPr>
      <w:r w:rsidRPr="00884731">
        <w:rPr>
          <w:rFonts w:cs="Times New Roman"/>
          <w:color w:val="000000" w:themeColor="text1"/>
        </w:rPr>
        <w:t xml:space="preserve">Pierce Biotin Quantification Kit (28005) </w:t>
      </w:r>
    </w:p>
    <w:p w14:paraId="5E814383" w14:textId="77777777" w:rsidR="00A05950" w:rsidRPr="00884731" w:rsidRDefault="00A05950" w:rsidP="00A05950">
      <w:pPr>
        <w:rPr>
          <w:rFonts w:cs="Times New Roman"/>
          <w:b/>
          <w:bCs/>
          <w:color w:val="000000" w:themeColor="text1"/>
        </w:rPr>
      </w:pPr>
      <w:r w:rsidRPr="00884731">
        <w:rPr>
          <w:rFonts w:cs="Times New Roman"/>
          <w:b/>
          <w:bCs/>
          <w:color w:val="000000" w:themeColor="text1"/>
        </w:rPr>
        <w:t xml:space="preserve">Kit Contents: </w:t>
      </w:r>
    </w:p>
    <w:p w14:paraId="2007CE76" w14:textId="6A631BA7" w:rsidR="00A05950" w:rsidRPr="00884731" w:rsidRDefault="00A05950" w:rsidP="00A05950">
      <w:pPr>
        <w:pStyle w:val="ListParagraph"/>
        <w:numPr>
          <w:ilvl w:val="0"/>
          <w:numId w:val="29"/>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HABA/</w:t>
      </w:r>
      <w:r w:rsidR="00FF6BFF">
        <w:rPr>
          <w:rFonts w:ascii="Times New Roman" w:hAnsi="Times New Roman" w:cs="Times New Roman"/>
          <w:color w:val="000000" w:themeColor="text1"/>
        </w:rPr>
        <w:t>a</w:t>
      </w:r>
      <w:r w:rsidRPr="00884731">
        <w:rPr>
          <w:rFonts w:ascii="Times New Roman" w:hAnsi="Times New Roman" w:cs="Times New Roman"/>
          <w:color w:val="000000" w:themeColor="text1"/>
        </w:rPr>
        <w:t xml:space="preserve">vidin </w:t>
      </w:r>
      <w:r w:rsidR="00FF6BFF">
        <w:rPr>
          <w:rFonts w:ascii="Times New Roman" w:hAnsi="Times New Roman" w:cs="Times New Roman"/>
          <w:color w:val="000000" w:themeColor="text1"/>
        </w:rPr>
        <w:t>p</w:t>
      </w:r>
      <w:r w:rsidRPr="00884731">
        <w:rPr>
          <w:rFonts w:ascii="Times New Roman" w:hAnsi="Times New Roman" w:cs="Times New Roman"/>
          <w:color w:val="000000" w:themeColor="text1"/>
        </w:rPr>
        <w:t xml:space="preserve">remix, </w:t>
      </w:r>
      <w:r w:rsidR="00FF6BFF">
        <w:rPr>
          <w:rFonts w:ascii="Times New Roman" w:hAnsi="Times New Roman" w:cs="Times New Roman"/>
          <w:color w:val="000000" w:themeColor="text1"/>
        </w:rPr>
        <w:t>n</w:t>
      </w:r>
      <w:r w:rsidRPr="00884731">
        <w:rPr>
          <w:rFonts w:ascii="Times New Roman" w:hAnsi="Times New Roman" w:cs="Times New Roman"/>
          <w:color w:val="000000" w:themeColor="text1"/>
        </w:rPr>
        <w:t>o-</w:t>
      </w:r>
      <w:r w:rsidR="00FF6BFF">
        <w:rPr>
          <w:rFonts w:ascii="Times New Roman" w:hAnsi="Times New Roman" w:cs="Times New Roman"/>
          <w:color w:val="000000" w:themeColor="text1"/>
        </w:rPr>
        <w:t>w</w:t>
      </w:r>
      <w:r w:rsidRPr="00884731">
        <w:rPr>
          <w:rFonts w:ascii="Times New Roman" w:hAnsi="Times New Roman" w:cs="Times New Roman"/>
          <w:color w:val="000000" w:themeColor="text1"/>
        </w:rPr>
        <w:t xml:space="preserve">eigh </w:t>
      </w:r>
      <w:r w:rsidR="00FF6BFF">
        <w:rPr>
          <w:rFonts w:ascii="Times New Roman" w:hAnsi="Times New Roman" w:cs="Times New Roman"/>
          <w:color w:val="000000" w:themeColor="text1"/>
        </w:rPr>
        <w:t>f</w:t>
      </w:r>
      <w:r w:rsidRPr="00884731">
        <w:rPr>
          <w:rFonts w:ascii="Times New Roman" w:hAnsi="Times New Roman" w:cs="Times New Roman"/>
          <w:color w:val="000000" w:themeColor="text1"/>
        </w:rPr>
        <w:t xml:space="preserve">ormat </w:t>
      </w:r>
    </w:p>
    <w:p w14:paraId="66883E7C" w14:textId="5C0E2ECA" w:rsidR="00A05950" w:rsidRPr="00884731" w:rsidRDefault="00A05950" w:rsidP="00A05950">
      <w:pPr>
        <w:pStyle w:val="ListParagraph"/>
        <w:numPr>
          <w:ilvl w:val="0"/>
          <w:numId w:val="29"/>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 xml:space="preserve">Biotinylated </w:t>
      </w:r>
      <w:r w:rsidR="00FF6BFF">
        <w:rPr>
          <w:rFonts w:ascii="Times New Roman" w:hAnsi="Times New Roman" w:cs="Times New Roman"/>
          <w:color w:val="000000" w:themeColor="text1"/>
        </w:rPr>
        <w:t>h</w:t>
      </w:r>
      <w:r w:rsidRPr="00884731">
        <w:rPr>
          <w:rFonts w:ascii="Times New Roman" w:hAnsi="Times New Roman" w:cs="Times New Roman"/>
          <w:color w:val="000000" w:themeColor="text1"/>
        </w:rPr>
        <w:t xml:space="preserve">orseradish </w:t>
      </w:r>
      <w:r w:rsidR="00FF6BFF">
        <w:rPr>
          <w:rFonts w:ascii="Times New Roman" w:hAnsi="Times New Roman" w:cs="Times New Roman"/>
          <w:color w:val="000000" w:themeColor="text1"/>
        </w:rPr>
        <w:t>p</w:t>
      </w:r>
      <w:r w:rsidRPr="00884731">
        <w:rPr>
          <w:rFonts w:ascii="Times New Roman" w:hAnsi="Times New Roman" w:cs="Times New Roman"/>
          <w:color w:val="000000" w:themeColor="text1"/>
        </w:rPr>
        <w:t>eroxidase (40</w:t>
      </w:r>
      <w:r w:rsidR="00FF6BFF">
        <w:rPr>
          <w:rFonts w:ascii="Times New Roman" w:hAnsi="Times New Roman" w:cs="Times New Roman"/>
          <w:color w:val="000000" w:themeColor="text1"/>
        </w:rPr>
        <w:t xml:space="preserve"> k</w:t>
      </w:r>
      <w:r w:rsidRPr="00884731">
        <w:rPr>
          <w:rFonts w:ascii="Times New Roman" w:hAnsi="Times New Roman" w:cs="Times New Roman"/>
          <w:color w:val="000000" w:themeColor="text1"/>
        </w:rPr>
        <w:t>Da) 5 mg</w:t>
      </w:r>
    </w:p>
    <w:p w14:paraId="13D20F0A" w14:textId="77777777" w:rsidR="00A05950" w:rsidRPr="00884731" w:rsidRDefault="00A05950" w:rsidP="00A05950">
      <w:pPr>
        <w:rPr>
          <w:rFonts w:cs="Times New Roman"/>
          <w:b/>
          <w:bCs/>
          <w:color w:val="000000" w:themeColor="text1"/>
        </w:rPr>
      </w:pPr>
      <w:r w:rsidRPr="00884731">
        <w:rPr>
          <w:rFonts w:cs="Times New Roman"/>
          <w:b/>
          <w:bCs/>
          <w:color w:val="000000" w:themeColor="text1"/>
        </w:rPr>
        <w:t xml:space="preserve">Important Product Information </w:t>
      </w:r>
    </w:p>
    <w:p w14:paraId="7C97AD00" w14:textId="77777777" w:rsidR="00A05950" w:rsidRPr="00884731" w:rsidRDefault="00A05950" w:rsidP="00A05950">
      <w:pPr>
        <w:rPr>
          <w:rFonts w:cs="Times New Roman"/>
          <w:color w:val="000000" w:themeColor="text1"/>
        </w:rPr>
      </w:pPr>
      <w:r w:rsidRPr="00884731">
        <w:rPr>
          <w:rFonts w:cs="Times New Roman"/>
          <w:color w:val="000000" w:themeColor="text1"/>
        </w:rPr>
        <w:lastRenderedPageBreak/>
        <w:t xml:space="preserve">• Following any biotin-labeling reaction, the biotinylated protein sample to be assayed must be dialyzed or desalted to remove nonreacted and hydrolyzed biotinylation reagent. </w:t>
      </w:r>
    </w:p>
    <w:p w14:paraId="61D4C5F2" w14:textId="77777777" w:rsidR="00A05950" w:rsidRPr="00884731" w:rsidRDefault="00A05950" w:rsidP="00A05950">
      <w:pPr>
        <w:rPr>
          <w:rFonts w:cs="Times New Roman"/>
          <w:color w:val="000000" w:themeColor="text1"/>
        </w:rPr>
      </w:pPr>
      <w:r w:rsidRPr="00884731">
        <w:rPr>
          <w:rFonts w:cs="Times New Roman"/>
          <w:color w:val="000000" w:themeColor="text1"/>
        </w:rPr>
        <w:t xml:space="preserve">• Samples must be in one of the recommended buffers (PBS or TBS, see Reagent Preparation Section) for the assay. Avoid buffers containing potassium (such as Modified Dulbecco’s PBS), which will cause precipitation in the assay. Other buffers may interfere and should not be used unless first validated by comparison to results using PBS or TBS. </w:t>
      </w:r>
    </w:p>
    <w:p w14:paraId="3ABAB2F3" w14:textId="755A105F" w:rsidR="00A05950" w:rsidRPr="00884731" w:rsidRDefault="00A05950" w:rsidP="00A05950">
      <w:pPr>
        <w:rPr>
          <w:rFonts w:cs="Times New Roman"/>
          <w:color w:val="000000" w:themeColor="text1"/>
        </w:rPr>
      </w:pPr>
      <w:r w:rsidRPr="00884731">
        <w:rPr>
          <w:rFonts w:cs="Times New Roman"/>
          <w:color w:val="000000" w:themeColor="text1"/>
        </w:rPr>
        <w:t>• Slight color variation between the HABA/</w:t>
      </w:r>
      <w:r w:rsidR="00FF6BFF">
        <w:rPr>
          <w:rFonts w:cs="Times New Roman"/>
          <w:color w:val="000000" w:themeColor="text1"/>
        </w:rPr>
        <w:t>a</w:t>
      </w:r>
      <w:r w:rsidRPr="00884731">
        <w:rPr>
          <w:rFonts w:cs="Times New Roman"/>
          <w:color w:val="000000" w:themeColor="text1"/>
        </w:rPr>
        <w:t xml:space="preserve">vidin </w:t>
      </w:r>
      <w:r w:rsidR="00FF6BFF">
        <w:rPr>
          <w:rFonts w:cs="Times New Roman"/>
          <w:color w:val="000000" w:themeColor="text1"/>
        </w:rPr>
        <w:t>p</w:t>
      </w:r>
      <w:r w:rsidRPr="00884731">
        <w:rPr>
          <w:rFonts w:cs="Times New Roman"/>
          <w:color w:val="000000" w:themeColor="text1"/>
        </w:rPr>
        <w:t xml:space="preserve">remix microtubes does not affect product performance. </w:t>
      </w:r>
    </w:p>
    <w:p w14:paraId="276FEC8B" w14:textId="77777777" w:rsidR="00A05950" w:rsidRPr="00884731" w:rsidRDefault="00A05950" w:rsidP="00A05950">
      <w:pPr>
        <w:rPr>
          <w:rFonts w:cs="Times New Roman"/>
          <w:color w:val="000000" w:themeColor="text1"/>
        </w:rPr>
      </w:pPr>
      <w:r w:rsidRPr="00884731">
        <w:rPr>
          <w:rFonts w:cs="Times New Roman"/>
          <w:color w:val="000000" w:themeColor="text1"/>
        </w:rPr>
        <w:t xml:space="preserve">Reagent Preparations: </w:t>
      </w:r>
    </w:p>
    <w:p w14:paraId="0BD2694A" w14:textId="41E1B0D7" w:rsidR="00A05950" w:rsidRPr="00884731" w:rsidRDefault="00A05950" w:rsidP="00A05950">
      <w:pPr>
        <w:rPr>
          <w:rFonts w:cs="Times New Roman"/>
          <w:color w:val="000000" w:themeColor="text1"/>
        </w:rPr>
      </w:pPr>
      <w:r w:rsidRPr="00884731">
        <w:rPr>
          <w:rFonts w:cs="Times New Roman"/>
          <w:color w:val="000000" w:themeColor="text1"/>
        </w:rPr>
        <w:t xml:space="preserve">Procedure for </w:t>
      </w:r>
      <w:r w:rsidR="00FF6BFF">
        <w:rPr>
          <w:rFonts w:cs="Times New Roman"/>
          <w:color w:val="000000" w:themeColor="text1"/>
        </w:rPr>
        <w:t>q</w:t>
      </w:r>
      <w:r w:rsidRPr="00884731">
        <w:rPr>
          <w:rFonts w:cs="Times New Roman"/>
          <w:color w:val="000000" w:themeColor="text1"/>
        </w:rPr>
        <w:t xml:space="preserve">uantitation of </w:t>
      </w:r>
      <w:r w:rsidR="00FF6BFF">
        <w:rPr>
          <w:rFonts w:cs="Times New Roman"/>
          <w:color w:val="000000" w:themeColor="text1"/>
        </w:rPr>
        <w:t>m</w:t>
      </w:r>
      <w:r w:rsidRPr="00884731">
        <w:rPr>
          <w:rFonts w:cs="Times New Roman"/>
          <w:color w:val="000000" w:themeColor="text1"/>
        </w:rPr>
        <w:t xml:space="preserve">oles of </w:t>
      </w:r>
      <w:r w:rsidR="00FF6BFF">
        <w:rPr>
          <w:rFonts w:cs="Times New Roman"/>
          <w:color w:val="000000" w:themeColor="text1"/>
        </w:rPr>
        <w:t>b</w:t>
      </w:r>
      <w:r w:rsidRPr="00884731">
        <w:rPr>
          <w:rFonts w:cs="Times New Roman"/>
          <w:color w:val="000000" w:themeColor="text1"/>
        </w:rPr>
        <w:t xml:space="preserve">iotin per </w:t>
      </w:r>
      <w:r w:rsidR="00FF6BFF">
        <w:rPr>
          <w:rFonts w:cs="Times New Roman"/>
          <w:color w:val="000000" w:themeColor="text1"/>
        </w:rPr>
        <w:t>m</w:t>
      </w:r>
      <w:r w:rsidRPr="00884731">
        <w:rPr>
          <w:rFonts w:cs="Times New Roman"/>
          <w:color w:val="000000" w:themeColor="text1"/>
        </w:rPr>
        <w:t xml:space="preserve">ole of </w:t>
      </w:r>
      <w:r w:rsidR="00FF6BFF">
        <w:rPr>
          <w:rFonts w:cs="Times New Roman"/>
          <w:color w:val="000000" w:themeColor="text1"/>
        </w:rPr>
        <w:t>p</w:t>
      </w:r>
      <w:r w:rsidRPr="00884731">
        <w:rPr>
          <w:rFonts w:cs="Times New Roman"/>
          <w:color w:val="000000" w:themeColor="text1"/>
        </w:rPr>
        <w:t xml:space="preserve">rotein – Microplate Format Note: The Biotinylated HRP may be used as a positive control to verify assay performance. See the product label for the biotinylation level. </w:t>
      </w:r>
    </w:p>
    <w:p w14:paraId="221DF8BA" w14:textId="77777777" w:rsidR="00A05950" w:rsidRPr="00884731" w:rsidRDefault="00A05950" w:rsidP="00A05950">
      <w:pPr>
        <w:rPr>
          <w:rFonts w:cs="Times New Roman"/>
          <w:color w:val="000000" w:themeColor="text1"/>
        </w:rPr>
      </w:pPr>
      <w:r w:rsidRPr="00884731">
        <w:rPr>
          <w:rFonts w:cs="Times New Roman"/>
          <w:color w:val="000000" w:themeColor="text1"/>
        </w:rPr>
        <w:tab/>
        <w:t xml:space="preserve">1 mg/ml </w:t>
      </w:r>
    </w:p>
    <w:p w14:paraId="72DBBDED" w14:textId="558403B6" w:rsidR="00A05950" w:rsidRPr="00884731" w:rsidRDefault="00A05950" w:rsidP="00A05950">
      <w:pPr>
        <w:rPr>
          <w:rFonts w:cs="Times New Roman"/>
          <w:color w:val="000000" w:themeColor="text1"/>
        </w:rPr>
      </w:pPr>
      <w:r w:rsidRPr="00884731">
        <w:rPr>
          <w:rFonts w:cs="Times New Roman"/>
          <w:color w:val="000000" w:themeColor="text1"/>
        </w:rPr>
        <w:t>1. Equilibrate the HABA/</w:t>
      </w:r>
      <w:r w:rsidR="00FF6BFF">
        <w:rPr>
          <w:rFonts w:cs="Times New Roman"/>
          <w:color w:val="000000" w:themeColor="text1"/>
        </w:rPr>
        <w:t>a</w:t>
      </w:r>
      <w:r w:rsidRPr="00884731">
        <w:rPr>
          <w:rFonts w:cs="Times New Roman"/>
          <w:color w:val="000000" w:themeColor="text1"/>
        </w:rPr>
        <w:t xml:space="preserve">vidin </w:t>
      </w:r>
      <w:r w:rsidR="00FF6BFF">
        <w:rPr>
          <w:rFonts w:cs="Times New Roman"/>
          <w:color w:val="000000" w:themeColor="text1"/>
        </w:rPr>
        <w:t>p</w:t>
      </w:r>
      <w:r w:rsidRPr="00884731">
        <w:rPr>
          <w:rFonts w:cs="Times New Roman"/>
          <w:color w:val="000000" w:themeColor="text1"/>
        </w:rPr>
        <w:t xml:space="preserve">remix to room temperature. </w:t>
      </w:r>
    </w:p>
    <w:p w14:paraId="73121C70" w14:textId="48E25CA5" w:rsidR="00A05950" w:rsidRPr="00884731" w:rsidRDefault="00A05950" w:rsidP="00A05950">
      <w:pPr>
        <w:rPr>
          <w:rFonts w:cs="Times New Roman"/>
          <w:color w:val="000000" w:themeColor="text1"/>
        </w:rPr>
      </w:pPr>
      <w:r w:rsidRPr="00884731">
        <w:rPr>
          <w:rFonts w:cs="Times New Roman"/>
          <w:color w:val="000000" w:themeColor="text1"/>
        </w:rPr>
        <w:t>2. Add 100μL of ultrapure water to one microtube of the HABA/</w:t>
      </w:r>
      <w:r w:rsidR="00FF6BFF">
        <w:rPr>
          <w:rFonts w:cs="Times New Roman"/>
          <w:color w:val="000000" w:themeColor="text1"/>
        </w:rPr>
        <w:t>a</w:t>
      </w:r>
      <w:r w:rsidRPr="00884731">
        <w:rPr>
          <w:rFonts w:cs="Times New Roman"/>
          <w:color w:val="000000" w:themeColor="text1"/>
        </w:rPr>
        <w:t xml:space="preserve">vidin </w:t>
      </w:r>
      <w:r w:rsidR="00FF6BFF">
        <w:rPr>
          <w:rFonts w:cs="Times New Roman"/>
          <w:color w:val="000000" w:themeColor="text1"/>
        </w:rPr>
        <w:t>p</w:t>
      </w:r>
      <w:r w:rsidRPr="00884731">
        <w:rPr>
          <w:rFonts w:cs="Times New Roman"/>
          <w:color w:val="000000" w:themeColor="text1"/>
        </w:rPr>
        <w:t xml:space="preserve">remix. Mix with pipette tip. </w:t>
      </w:r>
    </w:p>
    <w:p w14:paraId="18D9F1E5" w14:textId="77777777" w:rsidR="00A05950" w:rsidRPr="00884731" w:rsidRDefault="00A05950" w:rsidP="00A05950">
      <w:pPr>
        <w:rPr>
          <w:rFonts w:cs="Times New Roman"/>
          <w:color w:val="000000" w:themeColor="text1"/>
        </w:rPr>
      </w:pPr>
      <w:r w:rsidRPr="00884731">
        <w:rPr>
          <w:rFonts w:cs="Times New Roman"/>
          <w:color w:val="000000" w:themeColor="text1"/>
        </w:rPr>
        <w:t xml:space="preserve">3. Pipette 160μL of PBS into a microplate well. </w:t>
      </w:r>
    </w:p>
    <w:p w14:paraId="7C21A5BF" w14:textId="07B9884A" w:rsidR="00A05950" w:rsidRPr="00884731" w:rsidRDefault="00A05950" w:rsidP="00A05950">
      <w:pPr>
        <w:rPr>
          <w:rFonts w:cs="Times New Roman"/>
          <w:color w:val="000000" w:themeColor="text1"/>
        </w:rPr>
      </w:pPr>
      <w:r w:rsidRPr="00884731">
        <w:rPr>
          <w:rFonts w:cs="Times New Roman"/>
          <w:color w:val="000000" w:themeColor="text1"/>
        </w:rPr>
        <w:t>4. Add 20</w:t>
      </w:r>
      <w:r w:rsidR="00FF6BFF">
        <w:rPr>
          <w:rFonts w:cs="Times New Roman"/>
          <w:color w:val="000000" w:themeColor="text1"/>
        </w:rPr>
        <w:t xml:space="preserve"> </w:t>
      </w:r>
      <w:r w:rsidRPr="00884731">
        <w:rPr>
          <w:rFonts w:cs="Times New Roman"/>
          <w:color w:val="000000" w:themeColor="text1"/>
        </w:rPr>
        <w:t>μL of the HABA/</w:t>
      </w:r>
      <w:r w:rsidR="00FF6BFF">
        <w:rPr>
          <w:rFonts w:cs="Times New Roman"/>
          <w:color w:val="000000" w:themeColor="text1"/>
        </w:rPr>
        <w:t>a</w:t>
      </w:r>
      <w:r w:rsidRPr="00884731">
        <w:rPr>
          <w:rFonts w:cs="Times New Roman"/>
          <w:color w:val="000000" w:themeColor="text1"/>
        </w:rPr>
        <w:t xml:space="preserve">vidin </w:t>
      </w:r>
      <w:r w:rsidR="00FF6BFF">
        <w:rPr>
          <w:rFonts w:cs="Times New Roman"/>
          <w:color w:val="000000" w:themeColor="text1"/>
        </w:rPr>
        <w:t>p</w:t>
      </w:r>
      <w:r w:rsidRPr="00884731">
        <w:rPr>
          <w:rFonts w:cs="Times New Roman"/>
          <w:color w:val="000000" w:themeColor="text1"/>
        </w:rPr>
        <w:t xml:space="preserve">remix solution from step 2 to the PBS in the well. Place microplate on an orbital shaker or equivalent to mix. </w:t>
      </w:r>
    </w:p>
    <w:p w14:paraId="31E07C23" w14:textId="39A108FD" w:rsidR="00A05950" w:rsidRPr="00884731" w:rsidRDefault="00A05950" w:rsidP="00A05950">
      <w:pPr>
        <w:rPr>
          <w:rFonts w:cs="Times New Roman"/>
          <w:color w:val="000000" w:themeColor="text1"/>
        </w:rPr>
      </w:pPr>
      <w:r w:rsidRPr="00884731">
        <w:rPr>
          <w:rFonts w:cs="Times New Roman"/>
          <w:color w:val="000000" w:themeColor="text1"/>
        </w:rPr>
        <w:t>5. Measure the absorbance of the solution in the well at 500</w:t>
      </w:r>
      <w:r w:rsidR="00FF6BFF">
        <w:rPr>
          <w:rFonts w:cs="Times New Roman"/>
          <w:color w:val="000000" w:themeColor="text1"/>
        </w:rPr>
        <w:t xml:space="preserve"> </w:t>
      </w:r>
      <w:r w:rsidRPr="00884731">
        <w:rPr>
          <w:rFonts w:cs="Times New Roman"/>
          <w:color w:val="000000" w:themeColor="text1"/>
        </w:rPr>
        <w:t xml:space="preserve">nm and record the value as A500 HABA/avidin. </w:t>
      </w:r>
    </w:p>
    <w:p w14:paraId="0C0705FD" w14:textId="73AE2AA3" w:rsidR="00A05950" w:rsidRPr="00884731" w:rsidRDefault="00A05950" w:rsidP="00A05950">
      <w:pPr>
        <w:rPr>
          <w:rFonts w:cs="Times New Roman"/>
          <w:color w:val="000000" w:themeColor="text1"/>
        </w:rPr>
      </w:pPr>
      <w:r w:rsidRPr="00884731">
        <w:rPr>
          <w:rFonts w:cs="Times New Roman"/>
          <w:color w:val="000000" w:themeColor="text1"/>
        </w:rPr>
        <w:t>6. Add 20</w:t>
      </w:r>
      <w:r w:rsidR="00FF6BFF">
        <w:rPr>
          <w:rFonts w:cs="Times New Roman"/>
          <w:color w:val="000000" w:themeColor="text1"/>
        </w:rPr>
        <w:t xml:space="preserve"> </w:t>
      </w:r>
      <w:r w:rsidRPr="00884731">
        <w:rPr>
          <w:rFonts w:cs="Times New Roman"/>
          <w:color w:val="000000" w:themeColor="text1"/>
        </w:rPr>
        <w:t>μL of biotinylated sample o</w:t>
      </w:r>
      <w:r w:rsidR="00FF6BFF">
        <w:rPr>
          <w:rFonts w:cs="Times New Roman"/>
          <w:color w:val="000000" w:themeColor="text1"/>
        </w:rPr>
        <w:t>r b</w:t>
      </w:r>
      <w:r w:rsidRPr="00884731">
        <w:rPr>
          <w:rFonts w:cs="Times New Roman"/>
          <w:color w:val="000000" w:themeColor="text1"/>
        </w:rPr>
        <w:t xml:space="preserve">iotinylated HRP (positive control) to the well containing the HABA/avidin reaction mixture. Mix as described above. </w:t>
      </w:r>
    </w:p>
    <w:p w14:paraId="047D6207" w14:textId="77777777" w:rsidR="00A05950" w:rsidRPr="00884731" w:rsidRDefault="00A05950" w:rsidP="00A05950">
      <w:pPr>
        <w:rPr>
          <w:rFonts w:cs="Times New Roman"/>
          <w:color w:val="000000" w:themeColor="text1"/>
        </w:rPr>
      </w:pPr>
      <w:r w:rsidRPr="00884731">
        <w:rPr>
          <w:rFonts w:cs="Times New Roman"/>
          <w:color w:val="000000" w:themeColor="text1"/>
        </w:rPr>
        <w:lastRenderedPageBreak/>
        <w:t xml:space="preserve">7. Measure the absorbance of the solution in the well at 500nm and record the value as A500 HABA/avidin/biotin sample once the value remains constant for at least 15 seconds. </w:t>
      </w:r>
    </w:p>
    <w:p w14:paraId="592652F9" w14:textId="4991F2E8" w:rsidR="00A05950" w:rsidRPr="00884731" w:rsidRDefault="00A05950" w:rsidP="00A05950">
      <w:pPr>
        <w:rPr>
          <w:rFonts w:cs="Times New Roman"/>
          <w:color w:val="000000" w:themeColor="text1"/>
        </w:rPr>
      </w:pPr>
      <w:r w:rsidRPr="00884731">
        <w:rPr>
          <w:rFonts w:cs="Times New Roman"/>
          <w:color w:val="000000" w:themeColor="text1"/>
        </w:rPr>
        <w:t xml:space="preserve">8. Proceed to the </w:t>
      </w:r>
      <w:r w:rsidR="00FF6BFF">
        <w:rPr>
          <w:rFonts w:cs="Times New Roman"/>
          <w:color w:val="000000" w:themeColor="text1"/>
        </w:rPr>
        <w:t>c</w:t>
      </w:r>
      <w:r w:rsidRPr="00884731">
        <w:rPr>
          <w:rFonts w:cs="Times New Roman"/>
          <w:color w:val="000000" w:themeColor="text1"/>
        </w:rPr>
        <w:t xml:space="preserve">alculation of </w:t>
      </w:r>
      <w:r w:rsidR="00FF6BFF">
        <w:rPr>
          <w:rFonts w:cs="Times New Roman"/>
          <w:color w:val="000000" w:themeColor="text1"/>
        </w:rPr>
        <w:t>m</w:t>
      </w:r>
      <w:r w:rsidRPr="00884731">
        <w:rPr>
          <w:rFonts w:cs="Times New Roman"/>
          <w:color w:val="000000" w:themeColor="text1"/>
        </w:rPr>
        <w:t xml:space="preserve">oles of </w:t>
      </w:r>
      <w:r w:rsidR="00FF6BFF">
        <w:rPr>
          <w:rFonts w:cs="Times New Roman"/>
          <w:color w:val="000000" w:themeColor="text1"/>
        </w:rPr>
        <w:t>b</w:t>
      </w:r>
      <w:r w:rsidRPr="00884731">
        <w:rPr>
          <w:rFonts w:cs="Times New Roman"/>
          <w:color w:val="000000" w:themeColor="text1"/>
        </w:rPr>
        <w:t xml:space="preserve">iotin per </w:t>
      </w:r>
      <w:r w:rsidR="00FF6BFF">
        <w:rPr>
          <w:rFonts w:cs="Times New Roman"/>
          <w:color w:val="000000" w:themeColor="text1"/>
        </w:rPr>
        <w:t>m</w:t>
      </w:r>
      <w:r w:rsidRPr="00884731">
        <w:rPr>
          <w:rFonts w:cs="Times New Roman"/>
          <w:color w:val="000000" w:themeColor="text1"/>
        </w:rPr>
        <w:t xml:space="preserve">ole of </w:t>
      </w:r>
      <w:r w:rsidR="00FF6BFF">
        <w:rPr>
          <w:rFonts w:cs="Times New Roman"/>
          <w:color w:val="000000" w:themeColor="text1"/>
        </w:rPr>
        <w:t>p</w:t>
      </w:r>
      <w:r w:rsidRPr="00884731">
        <w:rPr>
          <w:rFonts w:cs="Times New Roman"/>
          <w:color w:val="000000" w:themeColor="text1"/>
        </w:rPr>
        <w:t xml:space="preserve">rotein at </w:t>
      </w:r>
      <w:hyperlink r:id="rId193" w:history="1">
        <w:r w:rsidRPr="00884731">
          <w:rPr>
            <w:rStyle w:val="Hyperlink"/>
            <w:rFonts w:cs="Times New Roman"/>
            <w:color w:val="000000" w:themeColor="text1"/>
          </w:rPr>
          <w:t>https://www.thermofisher.com/us/en/home/life-science/protein-biology/protein-labeling-crosslinking/biotinylation/biotin-quantitation-kits/haba-calculator.htm</w:t>
        </w:r>
      </w:hyperlink>
    </w:p>
    <w:p w14:paraId="4CB22BDA" w14:textId="3C4EE137" w:rsidR="00A05950" w:rsidRDefault="00A05950" w:rsidP="006E151A">
      <w:pPr>
        <w:pStyle w:val="Heading2"/>
      </w:pPr>
    </w:p>
    <w:p w14:paraId="3922DAE4" w14:textId="50FB3E9D" w:rsidR="00A05950" w:rsidRDefault="00A05950" w:rsidP="006E151A">
      <w:pPr>
        <w:pStyle w:val="Heading2"/>
      </w:pPr>
      <w:bookmarkStart w:id="235" w:name="_Toc116911086"/>
      <w:r>
        <w:t xml:space="preserve">B8: Colorimetric </w:t>
      </w:r>
      <w:r w:rsidR="000F2957">
        <w:t>A</w:t>
      </w:r>
      <w:r>
        <w:t xml:space="preserve">dherent </w:t>
      </w:r>
      <w:r w:rsidR="000F2957">
        <w:t>C</w:t>
      </w:r>
      <w:r>
        <w:t xml:space="preserve">ell </w:t>
      </w:r>
      <w:r w:rsidR="000F2957">
        <w:t>B</w:t>
      </w:r>
      <w:r>
        <w:t xml:space="preserve">inding </w:t>
      </w:r>
      <w:r w:rsidR="000F2957">
        <w:t>S</w:t>
      </w:r>
      <w:r>
        <w:t>trength</w:t>
      </w:r>
      <w:bookmarkEnd w:id="235"/>
    </w:p>
    <w:p w14:paraId="07254451" w14:textId="10389C99" w:rsidR="00E6205F" w:rsidRDefault="00E6205F">
      <w:pPr>
        <w:spacing w:line="240" w:lineRule="auto"/>
        <w:jc w:val="left"/>
        <w:rPr>
          <w:rFonts w:eastAsia="Times New Roman" w:cs="Times New Roman"/>
          <w:color w:val="000000" w:themeColor="text1"/>
        </w:rPr>
      </w:pPr>
      <w:r>
        <w:rPr>
          <w:noProof/>
        </w:rPr>
        <mc:AlternateContent>
          <mc:Choice Requires="wps">
            <w:drawing>
              <wp:anchor distT="0" distB="0" distL="114300" distR="114300" simplePos="0" relativeHeight="251913216" behindDoc="0" locked="0" layoutInCell="1" allowOverlap="1" wp14:anchorId="66DC5632" wp14:editId="637297D7">
                <wp:simplePos x="0" y="0"/>
                <wp:positionH relativeFrom="column">
                  <wp:posOffset>986790</wp:posOffset>
                </wp:positionH>
                <wp:positionV relativeFrom="paragraph">
                  <wp:posOffset>2178685</wp:posOffset>
                </wp:positionV>
                <wp:extent cx="4897755" cy="635"/>
                <wp:effectExtent l="0" t="0" r="4445" b="6350"/>
                <wp:wrapTopAndBottom/>
                <wp:docPr id="176" name="Text Box 176"/>
                <wp:cNvGraphicFramePr/>
                <a:graphic xmlns:a="http://schemas.openxmlformats.org/drawingml/2006/main">
                  <a:graphicData uri="http://schemas.microsoft.com/office/word/2010/wordprocessingShape">
                    <wps:wsp>
                      <wps:cNvSpPr txBox="1"/>
                      <wps:spPr>
                        <a:xfrm>
                          <a:off x="0" y="0"/>
                          <a:ext cx="4897755" cy="635"/>
                        </a:xfrm>
                        <a:prstGeom prst="rect">
                          <a:avLst/>
                        </a:prstGeom>
                        <a:solidFill>
                          <a:prstClr val="white"/>
                        </a:solidFill>
                        <a:ln>
                          <a:noFill/>
                        </a:ln>
                      </wps:spPr>
                      <wps:txbx>
                        <w:txbxContent>
                          <w:p w14:paraId="5C311EE7" w14:textId="764B9B23" w:rsidR="00EC6EAE" w:rsidRDefault="00EC6EAE" w:rsidP="00E6205F">
                            <w:pPr>
                              <w:pStyle w:val="Caption"/>
                              <w:rPr>
                                <w:b/>
                                <w:bCs/>
                              </w:rPr>
                            </w:pPr>
                            <w:bookmarkStart w:id="236" w:name="_Toc118910722"/>
                            <w:r w:rsidRPr="00E6205F">
                              <w:rPr>
                                <w:b/>
                                <w:bCs/>
                              </w:rPr>
                              <w:t xml:space="preserve">Figure </w:t>
                            </w:r>
                            <w:r w:rsidRPr="00E6205F">
                              <w:rPr>
                                <w:b/>
                                <w:bCs/>
                              </w:rPr>
                              <w:fldChar w:fldCharType="begin"/>
                            </w:r>
                            <w:r w:rsidRPr="00E6205F">
                              <w:rPr>
                                <w:b/>
                                <w:bCs/>
                              </w:rPr>
                              <w:instrText xml:space="preserve"> SEQ Figure \* ARABIC </w:instrText>
                            </w:r>
                            <w:r w:rsidRPr="00E6205F">
                              <w:rPr>
                                <w:b/>
                                <w:bCs/>
                              </w:rPr>
                              <w:fldChar w:fldCharType="separate"/>
                            </w:r>
                            <w:r w:rsidR="006038A6">
                              <w:rPr>
                                <w:b/>
                                <w:bCs/>
                                <w:noProof/>
                              </w:rPr>
                              <w:t>77</w:t>
                            </w:r>
                            <w:r w:rsidRPr="00E6205F">
                              <w:rPr>
                                <w:b/>
                                <w:bCs/>
                              </w:rPr>
                              <w:fldChar w:fldCharType="end"/>
                            </w:r>
                            <w:r w:rsidRPr="00E6205F">
                              <w:rPr>
                                <w:b/>
                                <w:bCs/>
                              </w:rPr>
                              <w:t>: Colorimetric binding strength protocol</w:t>
                            </w:r>
                            <w:bookmarkEnd w:id="236"/>
                          </w:p>
                          <w:p w14:paraId="5F31AC5B" w14:textId="77777777" w:rsidR="00EC6EAE" w:rsidRPr="00AC63D4" w:rsidRDefault="00EC6EAE" w:rsidP="00AC63D4">
                            <w:r>
                              <w:t xml:space="preserve">Image adapted from: </w:t>
                            </w:r>
                            <w:r w:rsidRPr="00AC63D4">
                              <w:t>https://www.sinobiological.com/category/indirect-elisa</w:t>
                            </w:r>
                          </w:p>
                          <w:p w14:paraId="42D51B3D" w14:textId="0FAE05A4" w:rsidR="00EC6EAE" w:rsidRPr="00AC63D4" w:rsidRDefault="00EC6EAE" w:rsidP="00AC63D4"/>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6DC5632" id="Text Box 176" o:spid="_x0000_s1126" type="#_x0000_t202" style="position:absolute;margin-left:77.7pt;margin-top:171.55pt;width:385.65pt;height:.05pt;z-index:251913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" stroked="f">
                <v:textbox style="mso-fit-shape-to-text:t" inset="0,0,0,0">
                  <w:txbxContent>
                    <w:p w14:paraId="5C311EE7" w14:textId="764B9B23" w:rsidR="00EC6EAE" w:rsidRDefault="00EC6EAE" w:rsidP="00E6205F">
                      <w:pPr>
                        <w:pStyle w:val="Caption"/>
                        <w:rPr>
                          <w:b/>
                          <w:bCs/>
                        </w:rPr>
                      </w:pPr>
                      <w:bookmarkStart w:id="309" w:name="_Toc118910722"/>
                      <w:r w:rsidRPr="00E6205F">
                        <w:rPr>
                          <w:b/>
                          <w:bCs/>
                        </w:rPr>
                        <w:t xml:space="preserve">Figure </w:t>
                      </w:r>
                      <w:r w:rsidRPr="00E6205F">
                        <w:rPr>
                          <w:b/>
                          <w:bCs/>
                        </w:rPr>
                        <w:fldChar w:fldCharType="begin"/>
                      </w:r>
                      <w:r w:rsidRPr="00E6205F">
                        <w:rPr>
                          <w:b/>
                          <w:bCs/>
                        </w:rPr>
                        <w:instrText xml:space="preserve"> SEQ Figure \* ARABIC </w:instrText>
                      </w:r>
                      <w:r w:rsidRPr="00E6205F">
                        <w:rPr>
                          <w:b/>
                          <w:bCs/>
                        </w:rPr>
                        <w:fldChar w:fldCharType="separate"/>
                      </w:r>
                      <w:r w:rsidR="006038A6">
                        <w:rPr>
                          <w:b/>
                          <w:bCs/>
                          <w:noProof/>
                        </w:rPr>
                        <w:t>77</w:t>
                      </w:r>
                      <w:r w:rsidRPr="00E6205F">
                        <w:rPr>
                          <w:b/>
                          <w:bCs/>
                        </w:rPr>
                        <w:fldChar w:fldCharType="end"/>
                      </w:r>
                      <w:r w:rsidRPr="00E6205F">
                        <w:rPr>
                          <w:b/>
                          <w:bCs/>
                        </w:rPr>
                        <w:t>: Colorimetric binding strength protocol</w:t>
                      </w:r>
                      <w:bookmarkEnd w:id="309"/>
                    </w:p>
                    <w:p w14:paraId="5F31AC5B" w14:textId="77777777" w:rsidR="00EC6EAE" w:rsidRPr="00AC63D4" w:rsidRDefault="00EC6EAE" w:rsidP="00AC63D4">
                      <w:r>
                        <w:t xml:space="preserve">Image adapted from: </w:t>
                      </w:r>
                      <w:r w:rsidRPr="00AC63D4">
                        <w:t>https://www.sinobiological.com/category/indirect-elisa</w:t>
                      </w:r>
                    </w:p>
                    <w:p w14:paraId="42D51B3D" w14:textId="0FAE05A4" w:rsidR="00EC6EAE" w:rsidRPr="00AC63D4" w:rsidRDefault="00EC6EAE" w:rsidP="00AC63D4"/>
                  </w:txbxContent>
                </v:textbox>
                <w10:wrap type="topAndBottom"/>
              </v:shape>
            </w:pict>
          </mc:Fallback>
        </mc:AlternateContent>
      </w:r>
      <w:r>
        <w:rPr>
          <w:rFonts w:eastAsia="Times New Roman" w:cs="Times New Roman"/>
          <w:noProof/>
          <w:color w:val="000000" w:themeColor="text1"/>
        </w:rPr>
        <w:drawing>
          <wp:anchor distT="0" distB="0" distL="114300" distR="114300" simplePos="0" relativeHeight="251911168" behindDoc="0" locked="0" layoutInCell="1" allowOverlap="1" wp14:anchorId="5A4428AE" wp14:editId="1AC3C53E">
            <wp:simplePos x="0" y="0"/>
            <wp:positionH relativeFrom="column">
              <wp:posOffset>986828</wp:posOffset>
            </wp:positionH>
            <wp:positionV relativeFrom="paragraph">
              <wp:posOffset>181069</wp:posOffset>
            </wp:positionV>
            <wp:extent cx="4051300" cy="1943100"/>
            <wp:effectExtent l="0" t="0" r="0" b="0"/>
            <wp:wrapTopAndBottom/>
            <wp:docPr id="175" name="Picture 175"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75" descr="Timeline&#10;&#10;Description automatically generated"/>
                    <pic:cNvPicPr/>
                  </pic:nvPicPr>
                  <pic:blipFill>
                    <a:blip r:embed="rId194">
                      <a:extLst>
                        <a:ext uri="{28A0092B-C50C-407E-A947-70E740481C1C}">
                          <a14:useLocalDpi xmlns:a14="http://schemas.microsoft.com/office/drawing/2010/main" val="0"/>
                        </a:ext>
                      </a:extLst>
                    </a:blip>
                    <a:stretch>
                      <a:fillRect/>
                    </a:stretch>
                  </pic:blipFill>
                  <pic:spPr>
                    <a:xfrm>
                      <a:off x="0" y="0"/>
                      <a:ext cx="4051300" cy="1943100"/>
                    </a:xfrm>
                    <a:prstGeom prst="rect">
                      <a:avLst/>
                    </a:prstGeom>
                  </pic:spPr>
                </pic:pic>
              </a:graphicData>
            </a:graphic>
            <wp14:sizeRelH relativeFrom="page">
              <wp14:pctWidth>0</wp14:pctWidth>
            </wp14:sizeRelH>
            <wp14:sizeRelV relativeFrom="page">
              <wp14:pctHeight>0</wp14:pctHeight>
            </wp14:sizeRelV>
          </wp:anchor>
        </w:drawing>
      </w:r>
      <w:r>
        <w:rPr>
          <w:color w:val="000000" w:themeColor="text1"/>
        </w:rPr>
        <w:br w:type="page"/>
      </w:r>
    </w:p>
    <w:p w14:paraId="16E4AB44" w14:textId="1F652ABC" w:rsidR="00A05950" w:rsidRPr="00884731" w:rsidRDefault="00A05950" w:rsidP="00A05950">
      <w:pPr>
        <w:pStyle w:val="NormalWeb"/>
        <w:spacing w:line="480" w:lineRule="auto"/>
        <w:rPr>
          <w:color w:val="000000" w:themeColor="text1"/>
        </w:rPr>
      </w:pPr>
      <w:r w:rsidRPr="00884731">
        <w:rPr>
          <w:color w:val="000000" w:themeColor="text1"/>
        </w:rPr>
        <w:lastRenderedPageBreak/>
        <w:t xml:space="preserve">Materials: </w:t>
      </w:r>
    </w:p>
    <w:p w14:paraId="5D8B05CD" w14:textId="77777777" w:rsidR="00A05950" w:rsidRPr="00884731" w:rsidRDefault="00A05950" w:rsidP="00A05950">
      <w:pPr>
        <w:pStyle w:val="NormalWeb"/>
        <w:numPr>
          <w:ilvl w:val="0"/>
          <w:numId w:val="33"/>
        </w:numPr>
        <w:spacing w:line="480" w:lineRule="auto"/>
        <w:rPr>
          <w:color w:val="000000" w:themeColor="text1"/>
        </w:rPr>
      </w:pPr>
      <w:r w:rsidRPr="00884731">
        <w:rPr>
          <w:color w:val="000000" w:themeColor="text1"/>
        </w:rPr>
        <w:t xml:space="preserve">0.25% Glutaraldehyde (GA) </w:t>
      </w:r>
    </w:p>
    <w:p w14:paraId="396A68DB" w14:textId="77777777" w:rsidR="00A05950" w:rsidRPr="00884731" w:rsidRDefault="00A05950" w:rsidP="00A05950">
      <w:pPr>
        <w:pStyle w:val="NormalWeb"/>
        <w:numPr>
          <w:ilvl w:val="1"/>
          <w:numId w:val="33"/>
        </w:numPr>
        <w:spacing w:line="480" w:lineRule="auto"/>
        <w:rPr>
          <w:color w:val="000000" w:themeColor="text1"/>
        </w:rPr>
      </w:pPr>
      <w:r w:rsidRPr="00884731">
        <w:rPr>
          <w:color w:val="000000" w:themeColor="text1"/>
        </w:rPr>
        <w:t xml:space="preserve">Take 100 ul of 25% GA and put into 9.90 ml of PBS </w:t>
      </w:r>
    </w:p>
    <w:p w14:paraId="42457C2A" w14:textId="77777777" w:rsidR="00A05950" w:rsidRPr="00884731" w:rsidRDefault="00A05950" w:rsidP="00A05950">
      <w:pPr>
        <w:pStyle w:val="NormalWeb"/>
        <w:numPr>
          <w:ilvl w:val="0"/>
          <w:numId w:val="33"/>
        </w:numPr>
        <w:spacing w:line="480" w:lineRule="auto"/>
        <w:rPr>
          <w:color w:val="000000" w:themeColor="text1"/>
        </w:rPr>
      </w:pPr>
      <w:r w:rsidRPr="00884731">
        <w:rPr>
          <w:color w:val="000000" w:themeColor="text1"/>
        </w:rPr>
        <w:t>50 mM NH</w:t>
      </w:r>
      <w:r w:rsidRPr="008A455C">
        <w:rPr>
          <w:color w:val="000000" w:themeColor="text1"/>
          <w:vertAlign w:val="subscript"/>
        </w:rPr>
        <w:t>4</w:t>
      </w:r>
      <w:r w:rsidRPr="00884731">
        <w:rPr>
          <w:color w:val="000000" w:themeColor="text1"/>
        </w:rPr>
        <w:t>Cl</w:t>
      </w:r>
    </w:p>
    <w:p w14:paraId="7EB93298" w14:textId="77777777" w:rsidR="00A05950" w:rsidRPr="00884731" w:rsidRDefault="00A05950" w:rsidP="00A05950">
      <w:pPr>
        <w:pStyle w:val="NormalWeb"/>
        <w:numPr>
          <w:ilvl w:val="1"/>
          <w:numId w:val="33"/>
        </w:numPr>
        <w:spacing w:line="480" w:lineRule="auto"/>
        <w:rPr>
          <w:color w:val="000000" w:themeColor="text1"/>
        </w:rPr>
      </w:pPr>
      <w:r w:rsidRPr="00884731">
        <w:rPr>
          <w:color w:val="000000" w:themeColor="text1"/>
        </w:rPr>
        <w:t>40.1175 mg NH</w:t>
      </w:r>
      <w:r w:rsidRPr="008A455C">
        <w:rPr>
          <w:color w:val="000000" w:themeColor="text1"/>
          <w:vertAlign w:val="subscript"/>
        </w:rPr>
        <w:t>4</w:t>
      </w:r>
      <w:r w:rsidRPr="00884731">
        <w:rPr>
          <w:color w:val="000000" w:themeColor="text1"/>
        </w:rPr>
        <w:t xml:space="preserve">Cl into 15 ml of PBS </w:t>
      </w:r>
    </w:p>
    <w:p w14:paraId="21D6DB2B" w14:textId="77777777" w:rsidR="00A05950" w:rsidRPr="00884731" w:rsidRDefault="00A05950" w:rsidP="00A05950">
      <w:pPr>
        <w:pStyle w:val="NormalWeb"/>
        <w:numPr>
          <w:ilvl w:val="0"/>
          <w:numId w:val="33"/>
        </w:numPr>
        <w:spacing w:line="480" w:lineRule="auto"/>
        <w:rPr>
          <w:color w:val="000000" w:themeColor="text1"/>
        </w:rPr>
      </w:pPr>
      <w:r w:rsidRPr="00884731">
        <w:rPr>
          <w:color w:val="000000" w:themeColor="text1"/>
        </w:rPr>
        <w:t xml:space="preserve">0.5% BSA </w:t>
      </w:r>
    </w:p>
    <w:p w14:paraId="4AA2D477" w14:textId="77777777" w:rsidR="00A05950" w:rsidRPr="00884731" w:rsidRDefault="00A05950" w:rsidP="00A05950">
      <w:pPr>
        <w:pStyle w:val="NormalWeb"/>
        <w:numPr>
          <w:ilvl w:val="1"/>
          <w:numId w:val="33"/>
        </w:numPr>
        <w:spacing w:line="480" w:lineRule="auto"/>
        <w:rPr>
          <w:color w:val="000000" w:themeColor="text1"/>
        </w:rPr>
      </w:pPr>
      <w:r w:rsidRPr="00884731">
        <w:rPr>
          <w:color w:val="000000" w:themeColor="text1"/>
        </w:rPr>
        <w:t xml:space="preserve">2.5 g BSA into 500 ml PBS </w:t>
      </w:r>
    </w:p>
    <w:p w14:paraId="63BDBCE2" w14:textId="77777777" w:rsidR="00A05950" w:rsidRPr="00884731" w:rsidRDefault="00A05950" w:rsidP="00A05950">
      <w:pPr>
        <w:pStyle w:val="NormalWeb"/>
        <w:numPr>
          <w:ilvl w:val="0"/>
          <w:numId w:val="33"/>
        </w:numPr>
        <w:spacing w:line="480" w:lineRule="auto"/>
        <w:rPr>
          <w:color w:val="000000" w:themeColor="text1"/>
        </w:rPr>
      </w:pPr>
      <w:r w:rsidRPr="00884731">
        <w:rPr>
          <w:color w:val="000000" w:themeColor="text1"/>
        </w:rPr>
        <w:t xml:space="preserve">2 mM CaCl2 </w:t>
      </w:r>
    </w:p>
    <w:p w14:paraId="01041A46" w14:textId="1E7D3A27" w:rsidR="00A05950" w:rsidRPr="00884731" w:rsidRDefault="00A05950" w:rsidP="00A05950">
      <w:pPr>
        <w:pStyle w:val="NormalWeb"/>
        <w:numPr>
          <w:ilvl w:val="1"/>
          <w:numId w:val="33"/>
        </w:numPr>
        <w:spacing w:line="480" w:lineRule="auto"/>
        <w:rPr>
          <w:color w:val="000000" w:themeColor="text1"/>
        </w:rPr>
      </w:pPr>
      <w:r w:rsidRPr="00884731">
        <w:rPr>
          <w:color w:val="000000" w:themeColor="text1"/>
        </w:rPr>
        <w:t>Make 0.01 g/ml CaCl</w:t>
      </w:r>
      <w:r w:rsidRPr="008A455C">
        <w:rPr>
          <w:color w:val="000000" w:themeColor="text1"/>
          <w:vertAlign w:val="subscript"/>
        </w:rPr>
        <w:t>2</w:t>
      </w:r>
      <w:r w:rsidRPr="00884731">
        <w:rPr>
          <w:color w:val="000000" w:themeColor="text1"/>
        </w:rPr>
        <w:t xml:space="preserve"> stock in DI</w:t>
      </w:r>
      <w:r w:rsidR="00860218">
        <w:rPr>
          <w:color w:val="000000" w:themeColor="text1"/>
        </w:rPr>
        <w:t xml:space="preserve"> H</w:t>
      </w:r>
      <w:r w:rsidR="00860218" w:rsidRPr="008A455C">
        <w:rPr>
          <w:color w:val="000000" w:themeColor="text1"/>
          <w:vertAlign w:val="subscript"/>
        </w:rPr>
        <w:t>2</w:t>
      </w:r>
      <w:r w:rsidR="00860218">
        <w:rPr>
          <w:color w:val="000000" w:themeColor="text1"/>
        </w:rPr>
        <w:t xml:space="preserve">O. </w:t>
      </w:r>
      <w:r w:rsidRPr="00884731">
        <w:rPr>
          <w:color w:val="000000" w:themeColor="text1"/>
        </w:rPr>
        <w:t xml:space="preserve"> </w:t>
      </w:r>
    </w:p>
    <w:p w14:paraId="15709FB0" w14:textId="61590090" w:rsidR="00A05950" w:rsidRPr="00884731" w:rsidRDefault="00A05950" w:rsidP="00A05950">
      <w:pPr>
        <w:pStyle w:val="NormalWeb"/>
        <w:numPr>
          <w:ilvl w:val="1"/>
          <w:numId w:val="33"/>
        </w:numPr>
        <w:spacing w:line="480" w:lineRule="auto"/>
        <w:rPr>
          <w:color w:val="000000" w:themeColor="text1"/>
        </w:rPr>
      </w:pPr>
      <w:r w:rsidRPr="00884731">
        <w:rPr>
          <w:color w:val="000000" w:themeColor="text1"/>
        </w:rPr>
        <w:t>Add 1.47 ml of CaCl</w:t>
      </w:r>
      <w:r w:rsidRPr="008A455C">
        <w:rPr>
          <w:color w:val="000000" w:themeColor="text1"/>
          <w:vertAlign w:val="subscript"/>
        </w:rPr>
        <w:t>2</w:t>
      </w:r>
      <w:r w:rsidRPr="00884731">
        <w:rPr>
          <w:color w:val="000000" w:themeColor="text1"/>
        </w:rPr>
        <w:t xml:space="preserve"> stock to 50 ml of 0.5% BSA PBS</w:t>
      </w:r>
      <w:r w:rsidR="00860218">
        <w:rPr>
          <w:color w:val="000000" w:themeColor="text1"/>
        </w:rPr>
        <w:t>.</w:t>
      </w:r>
    </w:p>
    <w:p w14:paraId="1CAAD585" w14:textId="2E77835C" w:rsidR="00A05950" w:rsidRPr="00884731" w:rsidRDefault="00A05950" w:rsidP="00A05950">
      <w:pPr>
        <w:pStyle w:val="NormalWeb"/>
        <w:numPr>
          <w:ilvl w:val="1"/>
          <w:numId w:val="33"/>
        </w:numPr>
        <w:spacing w:line="480" w:lineRule="auto"/>
        <w:rPr>
          <w:color w:val="000000" w:themeColor="text1"/>
        </w:rPr>
      </w:pPr>
      <w:r w:rsidRPr="00884731">
        <w:rPr>
          <w:color w:val="000000" w:themeColor="text1"/>
        </w:rPr>
        <w:t>Add protein dilutions to Ca supplemented PBS for specific binding</w:t>
      </w:r>
      <w:r w:rsidR="00860218">
        <w:rPr>
          <w:color w:val="000000" w:themeColor="text1"/>
        </w:rPr>
        <w:t>.</w:t>
      </w:r>
      <w:r w:rsidRPr="00884731">
        <w:rPr>
          <w:color w:val="000000" w:themeColor="text1"/>
        </w:rPr>
        <w:t xml:space="preserve"> </w:t>
      </w:r>
    </w:p>
    <w:p w14:paraId="60CDFF3B" w14:textId="77777777" w:rsidR="00A05950" w:rsidRPr="00884731" w:rsidRDefault="00A05950" w:rsidP="00A05950">
      <w:pPr>
        <w:pStyle w:val="NormalWeb"/>
        <w:numPr>
          <w:ilvl w:val="0"/>
          <w:numId w:val="33"/>
        </w:numPr>
        <w:spacing w:line="480" w:lineRule="auto"/>
        <w:rPr>
          <w:color w:val="000000" w:themeColor="text1"/>
        </w:rPr>
      </w:pPr>
      <w:r w:rsidRPr="00884731">
        <w:rPr>
          <w:color w:val="000000" w:themeColor="text1"/>
        </w:rPr>
        <w:t xml:space="preserve">5 mM EDTA </w:t>
      </w:r>
    </w:p>
    <w:p w14:paraId="59C56D8F" w14:textId="39F71B3E" w:rsidR="00A05950" w:rsidRPr="00884731" w:rsidRDefault="00A05950" w:rsidP="00A05950">
      <w:pPr>
        <w:pStyle w:val="NormalWeb"/>
        <w:numPr>
          <w:ilvl w:val="1"/>
          <w:numId w:val="33"/>
        </w:numPr>
        <w:spacing w:line="480" w:lineRule="auto"/>
        <w:rPr>
          <w:color w:val="000000" w:themeColor="text1"/>
        </w:rPr>
      </w:pPr>
      <w:r w:rsidRPr="00884731">
        <w:rPr>
          <w:color w:val="000000" w:themeColor="text1"/>
        </w:rPr>
        <w:t>Dissolve 73.06 mg EDTA into 50 ml 0.5% BSA PBS</w:t>
      </w:r>
      <w:r w:rsidR="00860218">
        <w:rPr>
          <w:color w:val="000000" w:themeColor="text1"/>
        </w:rPr>
        <w:t>.</w:t>
      </w:r>
      <w:r w:rsidRPr="00884731">
        <w:rPr>
          <w:color w:val="000000" w:themeColor="text1"/>
        </w:rPr>
        <w:t xml:space="preserve"> </w:t>
      </w:r>
    </w:p>
    <w:p w14:paraId="0608F77F" w14:textId="57DCE38D" w:rsidR="00A05950" w:rsidRPr="00884731" w:rsidRDefault="00A05950" w:rsidP="00A05950">
      <w:pPr>
        <w:pStyle w:val="NormalWeb"/>
        <w:numPr>
          <w:ilvl w:val="2"/>
          <w:numId w:val="33"/>
        </w:numPr>
        <w:spacing w:line="480" w:lineRule="auto"/>
        <w:rPr>
          <w:color w:val="000000" w:themeColor="text1"/>
        </w:rPr>
      </w:pPr>
      <w:r w:rsidRPr="00884731">
        <w:rPr>
          <w:color w:val="000000" w:themeColor="text1"/>
        </w:rPr>
        <w:t>May have to raise pH to around 8 to get EDTA to dissolve</w:t>
      </w:r>
      <w:r w:rsidR="00860218">
        <w:rPr>
          <w:color w:val="000000" w:themeColor="text1"/>
        </w:rPr>
        <w:t>.</w:t>
      </w:r>
      <w:r w:rsidRPr="00884731">
        <w:rPr>
          <w:color w:val="000000" w:themeColor="text1"/>
        </w:rPr>
        <w:t xml:space="preserve"> </w:t>
      </w:r>
    </w:p>
    <w:p w14:paraId="210B6FDF" w14:textId="501283BE" w:rsidR="00A05950" w:rsidRPr="00884731" w:rsidRDefault="00A05950" w:rsidP="00A05950">
      <w:pPr>
        <w:pStyle w:val="NormalWeb"/>
        <w:numPr>
          <w:ilvl w:val="1"/>
          <w:numId w:val="33"/>
        </w:numPr>
        <w:spacing w:line="480" w:lineRule="auto"/>
        <w:rPr>
          <w:color w:val="000000" w:themeColor="text1"/>
        </w:rPr>
      </w:pPr>
      <w:r w:rsidRPr="00884731">
        <w:rPr>
          <w:color w:val="000000" w:themeColor="text1"/>
        </w:rPr>
        <w:t>Add protein dilutions to EDTA supplemented media for non-specific binding</w:t>
      </w:r>
      <w:r w:rsidR="00860218">
        <w:rPr>
          <w:color w:val="000000" w:themeColor="text1"/>
        </w:rPr>
        <w:t>.</w:t>
      </w:r>
      <w:r w:rsidRPr="00884731">
        <w:rPr>
          <w:color w:val="000000" w:themeColor="text1"/>
        </w:rPr>
        <w:t xml:space="preserve"> </w:t>
      </w:r>
    </w:p>
    <w:p w14:paraId="4ECF8259" w14:textId="452C9E3E" w:rsidR="00A05950" w:rsidRPr="00884731" w:rsidRDefault="00A05950" w:rsidP="00A05950">
      <w:pPr>
        <w:pStyle w:val="NormalWeb"/>
        <w:numPr>
          <w:ilvl w:val="0"/>
          <w:numId w:val="30"/>
        </w:numPr>
        <w:spacing w:line="480" w:lineRule="auto"/>
        <w:rPr>
          <w:color w:val="000000" w:themeColor="text1"/>
        </w:rPr>
      </w:pPr>
      <w:r w:rsidRPr="00884731">
        <w:rPr>
          <w:color w:val="000000" w:themeColor="text1"/>
        </w:rPr>
        <w:t xml:space="preserve">Grow cancerous or healthy cells in respective media in T-75 flasks u until they reach 80-85% confluence. </w:t>
      </w:r>
    </w:p>
    <w:p w14:paraId="09C85CFD" w14:textId="77777777" w:rsidR="00A05950" w:rsidRPr="00884731" w:rsidRDefault="00A05950" w:rsidP="00A05950">
      <w:pPr>
        <w:pStyle w:val="NormalWeb"/>
        <w:numPr>
          <w:ilvl w:val="1"/>
          <w:numId w:val="30"/>
        </w:numPr>
        <w:spacing w:line="480" w:lineRule="auto"/>
        <w:rPr>
          <w:color w:val="000000" w:themeColor="text1"/>
        </w:rPr>
      </w:pPr>
      <w:r w:rsidRPr="00884731">
        <w:rPr>
          <w:i/>
          <w:iCs/>
          <w:color w:val="000000" w:themeColor="text1"/>
        </w:rPr>
        <w:t>4T1 TNBC</w:t>
      </w:r>
      <w:r w:rsidRPr="00884731">
        <w:rPr>
          <w:color w:val="000000" w:themeColor="text1"/>
        </w:rPr>
        <w:t>: RMPI 1640 with glutamate, 10% FBS and 1% anti-anti</w:t>
      </w:r>
    </w:p>
    <w:p w14:paraId="66A4026A" w14:textId="5BBF9394" w:rsidR="00A05950" w:rsidRPr="00884731" w:rsidRDefault="00A05950" w:rsidP="00A05950">
      <w:pPr>
        <w:pStyle w:val="NormalWeb"/>
        <w:numPr>
          <w:ilvl w:val="1"/>
          <w:numId w:val="30"/>
        </w:numPr>
        <w:spacing w:line="480" w:lineRule="auto"/>
        <w:rPr>
          <w:color w:val="000000" w:themeColor="text1"/>
        </w:rPr>
      </w:pPr>
      <w:r w:rsidRPr="00884731">
        <w:rPr>
          <w:i/>
          <w:iCs/>
          <w:color w:val="000000" w:themeColor="text1"/>
        </w:rPr>
        <w:t>EMT6 TNBC:</w:t>
      </w:r>
      <w:r w:rsidRPr="00884731">
        <w:rPr>
          <w:color w:val="000000" w:themeColor="text1"/>
        </w:rPr>
        <w:t xml:space="preserve"> </w:t>
      </w:r>
      <w:r w:rsidR="00860218">
        <w:rPr>
          <w:color w:val="000000" w:themeColor="text1"/>
        </w:rPr>
        <w:t>W</w:t>
      </w:r>
      <w:r w:rsidRPr="00884731">
        <w:rPr>
          <w:color w:val="000000" w:themeColor="text1"/>
        </w:rPr>
        <w:t>aymouths, 10% FBS and 1 % anti-anti</w:t>
      </w:r>
    </w:p>
    <w:p w14:paraId="3CFD98AA" w14:textId="77777777" w:rsidR="00A05950" w:rsidRPr="00884731" w:rsidRDefault="00A05950" w:rsidP="00A05950">
      <w:pPr>
        <w:pStyle w:val="NormalWeb"/>
        <w:numPr>
          <w:ilvl w:val="1"/>
          <w:numId w:val="30"/>
        </w:numPr>
        <w:spacing w:line="480" w:lineRule="auto"/>
        <w:rPr>
          <w:color w:val="000000" w:themeColor="text1"/>
        </w:rPr>
      </w:pPr>
      <w:r w:rsidRPr="00884731">
        <w:rPr>
          <w:i/>
          <w:iCs/>
          <w:color w:val="000000" w:themeColor="text1"/>
        </w:rPr>
        <w:t>L1210 leukemia:</w:t>
      </w:r>
      <w:r w:rsidRPr="00884731">
        <w:rPr>
          <w:color w:val="000000" w:themeColor="text1"/>
        </w:rPr>
        <w:t xml:space="preserve"> DMEM, 10% horse serum and 1% anti-anti</w:t>
      </w:r>
    </w:p>
    <w:p w14:paraId="67D68AC5" w14:textId="0D31D7DA" w:rsidR="00A05950" w:rsidRPr="00884731" w:rsidRDefault="00A05950" w:rsidP="00A05950">
      <w:pPr>
        <w:pStyle w:val="NormalWeb"/>
        <w:numPr>
          <w:ilvl w:val="1"/>
          <w:numId w:val="30"/>
        </w:numPr>
        <w:spacing w:line="480" w:lineRule="auto"/>
        <w:rPr>
          <w:color w:val="000000" w:themeColor="text1"/>
        </w:rPr>
      </w:pPr>
      <w:r w:rsidRPr="00884731">
        <w:rPr>
          <w:i/>
          <w:iCs/>
          <w:color w:val="000000" w:themeColor="text1"/>
        </w:rPr>
        <w:t>MCF10A healthy breast epithelial:</w:t>
      </w:r>
      <w:r w:rsidRPr="00884731">
        <w:rPr>
          <w:color w:val="000000" w:themeColor="text1"/>
        </w:rPr>
        <w:t xml:space="preserve"> MEGM with MEGM bullet kit 1 x </w:t>
      </w:r>
      <w:r w:rsidR="00860218">
        <w:rPr>
          <w:color w:val="000000" w:themeColor="text1"/>
        </w:rPr>
        <w:t>o</w:t>
      </w:r>
      <w:r w:rsidRPr="00884731">
        <w:rPr>
          <w:color w:val="000000" w:themeColor="text1"/>
        </w:rPr>
        <w:t xml:space="preserve">range </w:t>
      </w:r>
      <w:r w:rsidR="00860218">
        <w:rPr>
          <w:color w:val="000000" w:themeColor="text1"/>
        </w:rPr>
        <w:t>c</w:t>
      </w:r>
      <w:r w:rsidRPr="00884731">
        <w:rPr>
          <w:color w:val="000000" w:themeColor="text1"/>
        </w:rPr>
        <w:t xml:space="preserve">ap </w:t>
      </w:r>
      <w:r w:rsidR="00860218">
        <w:rPr>
          <w:color w:val="000000" w:themeColor="text1"/>
        </w:rPr>
        <w:t>v</w:t>
      </w:r>
      <w:r w:rsidRPr="00884731">
        <w:rPr>
          <w:color w:val="000000" w:themeColor="text1"/>
        </w:rPr>
        <w:t xml:space="preserve">ial with BPE 2.00 mL, 1 x </w:t>
      </w:r>
      <w:r w:rsidR="00860218">
        <w:rPr>
          <w:color w:val="000000" w:themeColor="text1"/>
        </w:rPr>
        <w:t>g</w:t>
      </w:r>
      <w:r w:rsidRPr="00884731">
        <w:rPr>
          <w:color w:val="000000" w:themeColor="text1"/>
        </w:rPr>
        <w:t xml:space="preserve">reen </w:t>
      </w:r>
      <w:r w:rsidR="00860218">
        <w:rPr>
          <w:color w:val="000000" w:themeColor="text1"/>
        </w:rPr>
        <w:t>c</w:t>
      </w:r>
      <w:r w:rsidRPr="00884731">
        <w:rPr>
          <w:color w:val="000000" w:themeColor="text1"/>
        </w:rPr>
        <w:t xml:space="preserve">ap </w:t>
      </w:r>
      <w:r w:rsidR="00860218">
        <w:rPr>
          <w:color w:val="000000" w:themeColor="text1"/>
        </w:rPr>
        <w:t>v</w:t>
      </w:r>
      <w:r w:rsidRPr="00884731">
        <w:rPr>
          <w:color w:val="000000" w:themeColor="text1"/>
        </w:rPr>
        <w:t xml:space="preserve">ial with hEGF 0.50 mL, 1 x </w:t>
      </w:r>
      <w:r w:rsidR="00860218">
        <w:rPr>
          <w:color w:val="000000" w:themeColor="text1"/>
        </w:rPr>
        <w:t>l</w:t>
      </w:r>
      <w:r w:rsidRPr="00884731">
        <w:rPr>
          <w:color w:val="000000" w:themeColor="text1"/>
        </w:rPr>
        <w:t xml:space="preserve">ilac </w:t>
      </w:r>
      <w:r w:rsidR="00860218">
        <w:rPr>
          <w:color w:val="000000" w:themeColor="text1"/>
        </w:rPr>
        <w:t>c</w:t>
      </w:r>
      <w:r w:rsidRPr="00884731">
        <w:rPr>
          <w:color w:val="000000" w:themeColor="text1"/>
        </w:rPr>
        <w:t xml:space="preserve">ap </w:t>
      </w:r>
      <w:r w:rsidR="00860218">
        <w:rPr>
          <w:color w:val="000000" w:themeColor="text1"/>
        </w:rPr>
        <w:t>v</w:t>
      </w:r>
      <w:r w:rsidRPr="00884731">
        <w:rPr>
          <w:color w:val="000000" w:themeColor="text1"/>
        </w:rPr>
        <w:t xml:space="preserve">ial with </w:t>
      </w:r>
      <w:r w:rsidRPr="00884731">
        <w:rPr>
          <w:color w:val="000000" w:themeColor="text1"/>
        </w:rPr>
        <w:lastRenderedPageBreak/>
        <w:t xml:space="preserve">Insulin 0.50 mL, 1 x </w:t>
      </w:r>
      <w:r w:rsidR="00860218">
        <w:rPr>
          <w:color w:val="000000" w:themeColor="text1"/>
        </w:rPr>
        <w:t>n</w:t>
      </w:r>
      <w:r w:rsidRPr="00884731">
        <w:rPr>
          <w:color w:val="000000" w:themeColor="text1"/>
        </w:rPr>
        <w:t xml:space="preserve">atural </w:t>
      </w:r>
      <w:r w:rsidR="00860218">
        <w:rPr>
          <w:color w:val="000000" w:themeColor="text1"/>
        </w:rPr>
        <w:t>c</w:t>
      </w:r>
      <w:r w:rsidRPr="00884731">
        <w:rPr>
          <w:color w:val="000000" w:themeColor="text1"/>
        </w:rPr>
        <w:t xml:space="preserve">ap </w:t>
      </w:r>
      <w:r w:rsidR="00860218">
        <w:rPr>
          <w:color w:val="000000" w:themeColor="text1"/>
        </w:rPr>
        <w:t>v</w:t>
      </w:r>
      <w:r w:rsidRPr="00884731">
        <w:rPr>
          <w:color w:val="000000" w:themeColor="text1"/>
        </w:rPr>
        <w:t>ial with Hydrocortisone 0.50 mL (omitting red cap according to ATCC recommendation) 0.50 ml and 100 ng/ml Cholera Toxin  and 1% anti-anti</w:t>
      </w:r>
    </w:p>
    <w:p w14:paraId="2C969FAE" w14:textId="46C3350C" w:rsidR="00A05950" w:rsidRPr="00884731" w:rsidRDefault="00A05950" w:rsidP="00A05950">
      <w:pPr>
        <w:pStyle w:val="NormalWeb"/>
        <w:numPr>
          <w:ilvl w:val="1"/>
          <w:numId w:val="30"/>
        </w:numPr>
        <w:spacing w:line="480" w:lineRule="auto"/>
        <w:rPr>
          <w:color w:val="000000" w:themeColor="text1"/>
        </w:rPr>
      </w:pPr>
      <w:r w:rsidRPr="00884731">
        <w:rPr>
          <w:i/>
          <w:iCs/>
          <w:color w:val="000000" w:themeColor="text1"/>
        </w:rPr>
        <w:t>HUVEC,</w:t>
      </w:r>
      <w:r w:rsidRPr="00884731">
        <w:rPr>
          <w:color w:val="000000" w:themeColor="text1"/>
        </w:rPr>
        <w:t xml:space="preserve"> vascular cells basal medium, </w:t>
      </w:r>
      <w:r w:rsidR="00860218">
        <w:rPr>
          <w:color w:val="000000" w:themeColor="text1"/>
        </w:rPr>
        <w:t>e</w:t>
      </w:r>
      <w:r w:rsidRPr="00884731">
        <w:rPr>
          <w:color w:val="000000" w:themeColor="text1"/>
        </w:rPr>
        <w:t xml:space="preserve">ndothelial cell </w:t>
      </w:r>
      <w:r w:rsidR="00860218">
        <w:rPr>
          <w:color w:val="000000" w:themeColor="text1"/>
        </w:rPr>
        <w:t>g</w:t>
      </w:r>
      <w:r w:rsidRPr="00884731">
        <w:rPr>
          <w:color w:val="000000" w:themeColor="text1"/>
        </w:rPr>
        <w:t xml:space="preserve">rowth kit-BBE and 1% anti-anti </w:t>
      </w:r>
    </w:p>
    <w:p w14:paraId="29789035" w14:textId="77777777" w:rsidR="00A05950" w:rsidRPr="00884731" w:rsidRDefault="00A05950" w:rsidP="00A05950">
      <w:pPr>
        <w:pStyle w:val="NormalWeb"/>
        <w:numPr>
          <w:ilvl w:val="0"/>
          <w:numId w:val="30"/>
        </w:numPr>
        <w:spacing w:line="480" w:lineRule="auto"/>
        <w:rPr>
          <w:color w:val="000000" w:themeColor="text1"/>
        </w:rPr>
      </w:pPr>
      <w:r w:rsidRPr="00884731">
        <w:rPr>
          <w:color w:val="000000" w:themeColor="text1"/>
        </w:rPr>
        <w:t xml:space="preserve">Transfer 50,000 cells/well to two 24-well plates. </w:t>
      </w:r>
    </w:p>
    <w:p w14:paraId="11410B5C" w14:textId="602C99F8" w:rsidR="00A05950" w:rsidRPr="00884731" w:rsidRDefault="00A05950" w:rsidP="00A05950">
      <w:pPr>
        <w:pStyle w:val="NormalWeb"/>
        <w:numPr>
          <w:ilvl w:val="0"/>
          <w:numId w:val="30"/>
        </w:numPr>
        <w:spacing w:line="480" w:lineRule="auto"/>
        <w:rPr>
          <w:color w:val="000000" w:themeColor="text1"/>
        </w:rPr>
      </w:pPr>
      <w:r w:rsidRPr="00884731">
        <w:rPr>
          <w:color w:val="000000" w:themeColor="text1"/>
        </w:rPr>
        <w:t>(OPTIONAL FOR HEALTHY CELLS) Expose phosphatidylserine (PS) on surface of endothelial cells by adding 1 mM H</w:t>
      </w:r>
      <w:r w:rsidRPr="008A455C">
        <w:rPr>
          <w:color w:val="000000" w:themeColor="text1"/>
          <w:position w:val="-4"/>
          <w:vertAlign w:val="subscript"/>
        </w:rPr>
        <w:t>2</w:t>
      </w:r>
      <w:r w:rsidRPr="00884731">
        <w:rPr>
          <w:color w:val="000000" w:themeColor="text1"/>
        </w:rPr>
        <w:t>O</w:t>
      </w:r>
      <w:r w:rsidRPr="008A455C">
        <w:rPr>
          <w:color w:val="000000" w:themeColor="text1"/>
          <w:position w:val="-4"/>
          <w:vertAlign w:val="subscript"/>
        </w:rPr>
        <w:t>2</w:t>
      </w:r>
      <w:r w:rsidRPr="00884731">
        <w:rPr>
          <w:color w:val="000000" w:themeColor="text1"/>
        </w:rPr>
        <w:t xml:space="preserve"> for one hour with 100 uL complete media</w:t>
      </w:r>
      <w:r w:rsidR="00860218">
        <w:rPr>
          <w:color w:val="000000" w:themeColor="text1"/>
        </w:rPr>
        <w:t>.</w:t>
      </w:r>
      <w:r w:rsidRPr="00884731">
        <w:rPr>
          <w:color w:val="000000" w:themeColor="text1"/>
        </w:rPr>
        <w:t xml:space="preserve"> </w:t>
      </w:r>
    </w:p>
    <w:p w14:paraId="075D948E" w14:textId="49D6D597" w:rsidR="00A05950" w:rsidRPr="00884731" w:rsidRDefault="00A05950" w:rsidP="00A05950">
      <w:pPr>
        <w:pStyle w:val="NormalWeb"/>
        <w:numPr>
          <w:ilvl w:val="1"/>
          <w:numId w:val="30"/>
        </w:numPr>
        <w:spacing w:line="480" w:lineRule="auto"/>
        <w:rPr>
          <w:color w:val="000000" w:themeColor="text1"/>
        </w:rPr>
      </w:pPr>
      <w:r w:rsidRPr="00884731">
        <w:rPr>
          <w:color w:val="000000" w:themeColor="text1"/>
        </w:rPr>
        <w:t xml:space="preserve">Add 2 uL of 30% </w:t>
      </w:r>
      <w:r w:rsidR="00860218" w:rsidRPr="00884731">
        <w:rPr>
          <w:color w:val="000000" w:themeColor="text1"/>
        </w:rPr>
        <w:t>H</w:t>
      </w:r>
      <w:r w:rsidR="00860218" w:rsidRPr="00A96A11">
        <w:rPr>
          <w:color w:val="000000" w:themeColor="text1"/>
          <w:position w:val="-4"/>
          <w:vertAlign w:val="subscript"/>
        </w:rPr>
        <w:t>2</w:t>
      </w:r>
      <w:r w:rsidR="00860218" w:rsidRPr="00884731">
        <w:rPr>
          <w:color w:val="000000" w:themeColor="text1"/>
        </w:rPr>
        <w:t>O</w:t>
      </w:r>
      <w:r w:rsidR="00860218" w:rsidRPr="00A96A11">
        <w:rPr>
          <w:color w:val="000000" w:themeColor="text1"/>
          <w:position w:val="-4"/>
          <w:vertAlign w:val="subscript"/>
        </w:rPr>
        <w:t>2</w:t>
      </w:r>
      <w:r w:rsidRPr="00884731">
        <w:rPr>
          <w:color w:val="000000" w:themeColor="text1"/>
        </w:rPr>
        <w:t xml:space="preserve"> to 20 ml of complete cell media</w:t>
      </w:r>
      <w:r w:rsidR="00860218">
        <w:rPr>
          <w:color w:val="000000" w:themeColor="text1"/>
        </w:rPr>
        <w:t>.</w:t>
      </w:r>
      <w:r w:rsidRPr="00884731">
        <w:rPr>
          <w:color w:val="000000" w:themeColor="text1"/>
        </w:rPr>
        <w:t xml:space="preserve"> </w:t>
      </w:r>
    </w:p>
    <w:p w14:paraId="2C18ADAE" w14:textId="77777777" w:rsidR="00A05950" w:rsidRPr="00884731" w:rsidRDefault="00A05950" w:rsidP="00A05950">
      <w:pPr>
        <w:pStyle w:val="NormalWeb"/>
        <w:numPr>
          <w:ilvl w:val="0"/>
          <w:numId w:val="31"/>
        </w:numPr>
        <w:spacing w:line="480" w:lineRule="auto"/>
        <w:rPr>
          <w:color w:val="000000" w:themeColor="text1"/>
        </w:rPr>
      </w:pPr>
      <w:r w:rsidRPr="00884731">
        <w:rPr>
          <w:color w:val="000000" w:themeColor="text1"/>
        </w:rPr>
        <w:t xml:space="preserve">Fix the cells in all 48 wells by adding 100 μl/well PBS buffer containing 0.25% glutaraldehyde. Remove before proceeding. </w:t>
      </w:r>
    </w:p>
    <w:p w14:paraId="49CBB87D" w14:textId="77777777" w:rsidR="00A05950" w:rsidRPr="00884731" w:rsidRDefault="00A05950" w:rsidP="00A05950">
      <w:pPr>
        <w:pStyle w:val="NormalWeb"/>
        <w:numPr>
          <w:ilvl w:val="0"/>
          <w:numId w:val="31"/>
        </w:numPr>
        <w:spacing w:line="480" w:lineRule="auto"/>
        <w:rPr>
          <w:color w:val="000000" w:themeColor="text1"/>
        </w:rPr>
      </w:pPr>
      <w:r w:rsidRPr="00884731">
        <w:rPr>
          <w:color w:val="000000" w:themeColor="text1"/>
        </w:rPr>
        <w:t>Quench excess aldehyde groups by incubating with 100 μl/well of 50 mM NH</w:t>
      </w:r>
      <w:r w:rsidRPr="00884731">
        <w:rPr>
          <w:color w:val="000000" w:themeColor="text1"/>
          <w:position w:val="-4"/>
        </w:rPr>
        <w:t>4</w:t>
      </w:r>
      <w:r w:rsidRPr="00884731">
        <w:rPr>
          <w:color w:val="000000" w:themeColor="text1"/>
        </w:rPr>
        <w:t xml:space="preserve">Cl, diluted in PBS buffer, for 5 min. Remove after incubation period. </w:t>
      </w:r>
    </w:p>
    <w:p w14:paraId="277169CE" w14:textId="60F0092C" w:rsidR="00A05950" w:rsidRPr="00884731" w:rsidRDefault="00A05950" w:rsidP="00A05950">
      <w:pPr>
        <w:pStyle w:val="NormalWeb"/>
        <w:numPr>
          <w:ilvl w:val="0"/>
          <w:numId w:val="31"/>
        </w:numPr>
        <w:spacing w:line="480" w:lineRule="auto"/>
        <w:rPr>
          <w:color w:val="000000" w:themeColor="text1"/>
        </w:rPr>
      </w:pPr>
      <w:r w:rsidRPr="00884731">
        <w:rPr>
          <w:color w:val="000000" w:themeColor="text1"/>
        </w:rPr>
        <w:t xml:space="preserve">For cancer cells, perform a 1 hr pre-treatment with 300 ul 0.5% BSA diluted in PBS </w:t>
      </w:r>
      <w:r w:rsidRPr="00884731">
        <w:rPr>
          <w:color w:val="000000" w:themeColor="text1"/>
        </w:rPr>
        <w:br/>
        <w:t xml:space="preserve">at 37 </w:t>
      </w:r>
      <w:r w:rsidR="00860218">
        <w:rPr>
          <w:color w:val="000000" w:themeColor="text1"/>
        </w:rPr>
        <w:sym w:font="Symbol" w:char="F0B0"/>
      </w:r>
      <w:r w:rsidRPr="00884731">
        <w:rPr>
          <w:color w:val="000000" w:themeColor="text1"/>
        </w:rPr>
        <w:t xml:space="preserve">C. </w:t>
      </w:r>
    </w:p>
    <w:p w14:paraId="44F4C7DF" w14:textId="51CCDF97" w:rsidR="00A05950" w:rsidRPr="00884731" w:rsidRDefault="00A05950" w:rsidP="00A05950">
      <w:pPr>
        <w:pStyle w:val="NormalWeb"/>
        <w:numPr>
          <w:ilvl w:val="0"/>
          <w:numId w:val="31"/>
        </w:numPr>
        <w:spacing w:line="480" w:lineRule="auto"/>
        <w:rPr>
          <w:color w:val="000000" w:themeColor="text1"/>
        </w:rPr>
      </w:pPr>
      <w:r w:rsidRPr="00884731">
        <w:rPr>
          <w:color w:val="000000" w:themeColor="text1"/>
        </w:rPr>
        <w:t xml:space="preserve"> Dilute biotinylated ANXA5 in 0.5% BSA diluted in PBS buffer, with </w:t>
      </w:r>
      <w:r w:rsidR="00860218" w:rsidRPr="00884731">
        <w:rPr>
          <w:color w:val="000000" w:themeColor="text1"/>
        </w:rPr>
        <w:t>concentrations</w:t>
      </w:r>
      <w:r w:rsidRPr="00884731">
        <w:rPr>
          <w:color w:val="000000" w:themeColor="text1"/>
        </w:rPr>
        <w:t xml:space="preserve"> of 20 nM, 12 nM, 8 nM, 4 nM, 2 nM, 0.5 nM, and 0.05 nM. Add 300 μl to wells in Sets 1 and 2, using triplicates of each concentration. The blank for each set will receive no FP. </w:t>
      </w:r>
    </w:p>
    <w:p w14:paraId="7DA48D26" w14:textId="77777777" w:rsidR="00A05950" w:rsidRPr="00884731" w:rsidRDefault="00A05950" w:rsidP="00A05950">
      <w:pPr>
        <w:pStyle w:val="NormalWeb"/>
        <w:numPr>
          <w:ilvl w:val="0"/>
          <w:numId w:val="32"/>
        </w:numPr>
        <w:spacing w:line="480" w:lineRule="auto"/>
        <w:rPr>
          <w:color w:val="000000" w:themeColor="text1"/>
        </w:rPr>
      </w:pPr>
      <w:r w:rsidRPr="00884731">
        <w:rPr>
          <w:color w:val="000000" w:themeColor="text1"/>
        </w:rPr>
        <w:t>Set 2 (21 wells) gets PBS + BSA + 2 mM Ca + ANXA5</w:t>
      </w:r>
    </w:p>
    <w:p w14:paraId="2CC7F486" w14:textId="77777777" w:rsidR="00A05950" w:rsidRPr="00884731" w:rsidRDefault="00A05950" w:rsidP="00A05950">
      <w:pPr>
        <w:pStyle w:val="NormalWeb"/>
        <w:numPr>
          <w:ilvl w:val="0"/>
          <w:numId w:val="32"/>
        </w:numPr>
        <w:spacing w:line="480" w:lineRule="auto"/>
        <w:rPr>
          <w:color w:val="000000" w:themeColor="text1"/>
        </w:rPr>
      </w:pPr>
      <w:r w:rsidRPr="00884731">
        <w:rPr>
          <w:color w:val="000000" w:themeColor="text1"/>
        </w:rPr>
        <w:t xml:space="preserve">Blank (3 wells) gets PBS + BSA + 2 mM Ca </w:t>
      </w:r>
    </w:p>
    <w:p w14:paraId="0DFC8D21" w14:textId="77777777" w:rsidR="00A05950" w:rsidRPr="00884731" w:rsidRDefault="00A05950" w:rsidP="00A05950">
      <w:pPr>
        <w:pStyle w:val="NormalWeb"/>
        <w:numPr>
          <w:ilvl w:val="0"/>
          <w:numId w:val="32"/>
        </w:numPr>
        <w:spacing w:line="480" w:lineRule="auto"/>
        <w:rPr>
          <w:color w:val="000000" w:themeColor="text1"/>
        </w:rPr>
      </w:pPr>
      <w:r w:rsidRPr="00884731">
        <w:rPr>
          <w:color w:val="000000" w:themeColor="text1"/>
        </w:rPr>
        <w:t xml:space="preserve">Set 1 (21 wells) gets PBS + BSA + 5 mM EDTA + ANXA5 </w:t>
      </w:r>
    </w:p>
    <w:p w14:paraId="2CBED34D" w14:textId="77777777" w:rsidR="00A05950" w:rsidRPr="00884731" w:rsidRDefault="00A05950" w:rsidP="00A05950">
      <w:pPr>
        <w:pStyle w:val="NormalWeb"/>
        <w:numPr>
          <w:ilvl w:val="0"/>
          <w:numId w:val="32"/>
        </w:numPr>
        <w:spacing w:line="480" w:lineRule="auto"/>
        <w:rPr>
          <w:color w:val="000000" w:themeColor="text1"/>
        </w:rPr>
      </w:pPr>
      <w:r w:rsidRPr="00884731">
        <w:rPr>
          <w:color w:val="000000" w:themeColor="text1"/>
        </w:rPr>
        <w:t xml:space="preserve">Blank (3 wells) gets PBS + BSA + 5 mM EDTA </w:t>
      </w:r>
    </w:p>
    <w:p w14:paraId="2FBD002C" w14:textId="19FED9A3" w:rsidR="00A05950" w:rsidRPr="00884731" w:rsidRDefault="00A05950" w:rsidP="00A05950">
      <w:pPr>
        <w:pStyle w:val="NormalWeb"/>
        <w:numPr>
          <w:ilvl w:val="0"/>
          <w:numId w:val="31"/>
        </w:numPr>
        <w:spacing w:line="480" w:lineRule="auto"/>
        <w:rPr>
          <w:color w:val="000000" w:themeColor="text1"/>
        </w:rPr>
      </w:pPr>
      <w:r w:rsidRPr="00884731">
        <w:rPr>
          <w:color w:val="000000" w:themeColor="text1"/>
        </w:rPr>
        <w:lastRenderedPageBreak/>
        <w:t xml:space="preserve">Incubate for 2 hours at 37 </w:t>
      </w:r>
      <w:r w:rsidR="00860218">
        <w:rPr>
          <w:color w:val="000000" w:themeColor="text1"/>
        </w:rPr>
        <w:sym w:font="Symbol" w:char="F0B0"/>
      </w:r>
      <w:r w:rsidRPr="00884731">
        <w:rPr>
          <w:color w:val="000000" w:themeColor="text1"/>
        </w:rPr>
        <w:t>C, 5% CO</w:t>
      </w:r>
      <w:r w:rsidRPr="00884731">
        <w:rPr>
          <w:color w:val="000000" w:themeColor="text1"/>
          <w:position w:val="-4"/>
        </w:rPr>
        <w:t>2</w:t>
      </w:r>
      <w:r w:rsidRPr="00884731">
        <w:rPr>
          <w:color w:val="000000" w:themeColor="text1"/>
        </w:rPr>
        <w:t xml:space="preserve">. </w:t>
      </w:r>
    </w:p>
    <w:p w14:paraId="00BC719A" w14:textId="77777777" w:rsidR="00A05950" w:rsidRPr="00884731" w:rsidRDefault="00A05950" w:rsidP="00A05950">
      <w:pPr>
        <w:pStyle w:val="NormalWeb"/>
        <w:numPr>
          <w:ilvl w:val="0"/>
          <w:numId w:val="31"/>
        </w:numPr>
        <w:spacing w:line="480" w:lineRule="auto"/>
        <w:rPr>
          <w:color w:val="000000" w:themeColor="text1"/>
        </w:rPr>
      </w:pPr>
      <w:r w:rsidRPr="00884731">
        <w:rPr>
          <w:color w:val="000000" w:themeColor="text1"/>
        </w:rPr>
        <w:t xml:space="preserve">Wash 4 times with 300 μl of 0.5% BSA diluted in PBS buffer. </w:t>
      </w:r>
    </w:p>
    <w:p w14:paraId="585EDDB6" w14:textId="6AD57538" w:rsidR="00A05950" w:rsidRPr="00884731" w:rsidRDefault="00A05950" w:rsidP="00A05950">
      <w:pPr>
        <w:pStyle w:val="NormalWeb"/>
        <w:numPr>
          <w:ilvl w:val="0"/>
          <w:numId w:val="31"/>
        </w:numPr>
        <w:spacing w:line="480" w:lineRule="auto"/>
        <w:rPr>
          <w:color w:val="000000" w:themeColor="text1"/>
        </w:rPr>
      </w:pPr>
      <w:r w:rsidRPr="00884731">
        <w:rPr>
          <w:color w:val="000000" w:themeColor="text1"/>
        </w:rPr>
        <w:t xml:space="preserve">Add 300 μl of Streptavidin-HRP (2 μg/ml) and incubate for 1 hour at room </w:t>
      </w:r>
      <w:r w:rsidRPr="00884731">
        <w:rPr>
          <w:color w:val="000000" w:themeColor="text1"/>
        </w:rPr>
        <w:br/>
        <w:t xml:space="preserve">temperature. (Streptavidin-HRP is in 4 </w:t>
      </w:r>
      <w:r w:rsidR="00860218">
        <w:rPr>
          <w:color w:val="000000" w:themeColor="text1"/>
        </w:rPr>
        <w:sym w:font="Symbol" w:char="F0B0"/>
      </w:r>
      <w:r w:rsidRPr="00884731">
        <w:rPr>
          <w:color w:val="000000" w:themeColor="text1"/>
        </w:rPr>
        <w:t xml:space="preserve">C glass fridge) </w:t>
      </w:r>
    </w:p>
    <w:p w14:paraId="4A6C74DF" w14:textId="77777777" w:rsidR="00A05950" w:rsidRPr="00884731" w:rsidRDefault="00A05950" w:rsidP="00A05950">
      <w:pPr>
        <w:pStyle w:val="NormalWeb"/>
        <w:numPr>
          <w:ilvl w:val="0"/>
          <w:numId w:val="31"/>
        </w:numPr>
        <w:spacing w:line="480" w:lineRule="auto"/>
        <w:rPr>
          <w:color w:val="000000" w:themeColor="text1"/>
        </w:rPr>
      </w:pPr>
      <w:r w:rsidRPr="00884731">
        <w:rPr>
          <w:color w:val="000000" w:themeColor="text1"/>
        </w:rPr>
        <w:t xml:space="preserve">Wash 4 times with 300 μl of PBS buffer. </w:t>
      </w:r>
    </w:p>
    <w:p w14:paraId="3DCC6794" w14:textId="77777777" w:rsidR="00A05950" w:rsidRPr="00884731" w:rsidRDefault="00A05950" w:rsidP="00A05950">
      <w:pPr>
        <w:pStyle w:val="NormalWeb"/>
        <w:numPr>
          <w:ilvl w:val="0"/>
          <w:numId w:val="31"/>
        </w:numPr>
        <w:spacing w:line="480" w:lineRule="auto"/>
        <w:rPr>
          <w:color w:val="000000" w:themeColor="text1"/>
        </w:rPr>
      </w:pPr>
      <w:r w:rsidRPr="00884731">
        <w:rPr>
          <w:color w:val="000000" w:themeColor="text1"/>
        </w:rPr>
        <w:t xml:space="preserve">Add 300 μl of the chromogenic substrate O-phenylenediamine (OPD) to each </w:t>
      </w:r>
      <w:r w:rsidRPr="00884731">
        <w:rPr>
          <w:color w:val="000000" w:themeColor="text1"/>
        </w:rPr>
        <w:br/>
        <w:t>well. (OPD is in 4 C). The OPD solution is made with phosphate citrate buffer (1 capsule in 100 ml DI water). Prior to use, add 40 μl of 30% H</w:t>
      </w:r>
      <w:r w:rsidRPr="00884731">
        <w:rPr>
          <w:color w:val="000000" w:themeColor="text1"/>
          <w:position w:val="-4"/>
        </w:rPr>
        <w:t>2</w:t>
      </w:r>
      <w:r w:rsidRPr="00884731">
        <w:rPr>
          <w:color w:val="000000" w:themeColor="text1"/>
        </w:rPr>
        <w:t>O</w:t>
      </w:r>
      <w:r w:rsidRPr="00884731">
        <w:rPr>
          <w:color w:val="000000" w:themeColor="text1"/>
          <w:position w:val="-4"/>
        </w:rPr>
        <w:t>2</w:t>
      </w:r>
      <w:r w:rsidRPr="00884731">
        <w:rPr>
          <w:color w:val="000000" w:themeColor="text1"/>
        </w:rPr>
        <w:t xml:space="preserve">. Weigh out the desired amount of OPD with a concentration of 0.4 mg/ml. </w:t>
      </w:r>
    </w:p>
    <w:p w14:paraId="65AE6710" w14:textId="739CB758" w:rsidR="00A05950" w:rsidRPr="00884731" w:rsidRDefault="00A05950" w:rsidP="00A05950">
      <w:pPr>
        <w:pStyle w:val="NormalWeb"/>
        <w:numPr>
          <w:ilvl w:val="1"/>
          <w:numId w:val="31"/>
        </w:numPr>
        <w:spacing w:line="480" w:lineRule="auto"/>
        <w:rPr>
          <w:color w:val="000000" w:themeColor="text1"/>
        </w:rPr>
      </w:pPr>
      <w:r w:rsidRPr="00884731">
        <w:rPr>
          <w:color w:val="000000" w:themeColor="text1"/>
        </w:rPr>
        <w:t>HRP reacts with H</w:t>
      </w:r>
      <w:r w:rsidRPr="008A455C">
        <w:rPr>
          <w:color w:val="000000" w:themeColor="text1"/>
          <w:position w:val="-4"/>
          <w:vertAlign w:val="subscript"/>
        </w:rPr>
        <w:t>2</w:t>
      </w:r>
      <w:r w:rsidRPr="00884731">
        <w:rPr>
          <w:color w:val="000000" w:themeColor="text1"/>
        </w:rPr>
        <w:t>O</w:t>
      </w:r>
      <w:r w:rsidRPr="008A455C">
        <w:rPr>
          <w:color w:val="000000" w:themeColor="text1"/>
          <w:position w:val="-4"/>
          <w:vertAlign w:val="subscript"/>
        </w:rPr>
        <w:t>2</w:t>
      </w:r>
      <w:r w:rsidRPr="00884731">
        <w:rPr>
          <w:color w:val="000000" w:themeColor="text1"/>
        </w:rPr>
        <w:t xml:space="preserve"> to induce yellow color change</w:t>
      </w:r>
      <w:r w:rsidR="00860218">
        <w:rPr>
          <w:color w:val="000000" w:themeColor="text1"/>
        </w:rPr>
        <w:t>.</w:t>
      </w:r>
      <w:r w:rsidRPr="00884731">
        <w:rPr>
          <w:color w:val="000000" w:themeColor="text1"/>
        </w:rPr>
        <w:t xml:space="preserve"> </w:t>
      </w:r>
    </w:p>
    <w:p w14:paraId="6EB4C9E5" w14:textId="77777777" w:rsidR="00A05950" w:rsidRPr="00884731" w:rsidRDefault="00A05950" w:rsidP="00A05950">
      <w:pPr>
        <w:pStyle w:val="NormalWeb"/>
        <w:numPr>
          <w:ilvl w:val="0"/>
          <w:numId w:val="31"/>
        </w:numPr>
        <w:spacing w:line="480" w:lineRule="auto"/>
        <w:rPr>
          <w:color w:val="000000" w:themeColor="text1"/>
        </w:rPr>
      </w:pPr>
      <w:r w:rsidRPr="00884731">
        <w:rPr>
          <w:color w:val="000000" w:themeColor="text1"/>
        </w:rPr>
        <w:t xml:space="preserve">Incubate for 30 minutes at room temperature and in the dark to minimize OPD color change. </w:t>
      </w:r>
    </w:p>
    <w:p w14:paraId="28B2446A" w14:textId="77777777" w:rsidR="00A05950" w:rsidRPr="00884731" w:rsidRDefault="00A05950" w:rsidP="00A05950">
      <w:pPr>
        <w:pStyle w:val="NormalWeb"/>
        <w:numPr>
          <w:ilvl w:val="0"/>
          <w:numId w:val="31"/>
        </w:numPr>
        <w:spacing w:line="480" w:lineRule="auto"/>
        <w:rPr>
          <w:color w:val="000000" w:themeColor="text1"/>
        </w:rPr>
      </w:pPr>
      <w:r w:rsidRPr="00884731">
        <w:rPr>
          <w:color w:val="000000" w:themeColor="text1"/>
        </w:rPr>
        <w:t xml:space="preserve">Transfer 100 μl of the supernatant to 96-well plates. </w:t>
      </w:r>
    </w:p>
    <w:p w14:paraId="59F7517A" w14:textId="77777777" w:rsidR="00A05950" w:rsidRPr="00884731" w:rsidRDefault="00A05950" w:rsidP="00A05950">
      <w:pPr>
        <w:pStyle w:val="NormalWeb"/>
        <w:numPr>
          <w:ilvl w:val="0"/>
          <w:numId w:val="31"/>
        </w:numPr>
        <w:spacing w:line="480" w:lineRule="auto"/>
        <w:rPr>
          <w:color w:val="000000" w:themeColor="text1"/>
        </w:rPr>
      </w:pPr>
      <w:r w:rsidRPr="00884731">
        <w:rPr>
          <w:color w:val="000000" w:themeColor="text1"/>
        </w:rPr>
        <w:t xml:space="preserve"> Measure absorbance at 450 nm.</w:t>
      </w:r>
    </w:p>
    <w:p w14:paraId="7FFD8D48" w14:textId="77777777" w:rsidR="00A05950" w:rsidRPr="00884731" w:rsidRDefault="00A05950" w:rsidP="00A05950">
      <w:pPr>
        <w:rPr>
          <w:rFonts w:cs="Times New Roman"/>
          <w:color w:val="000000" w:themeColor="text1"/>
        </w:rPr>
      </w:pPr>
    </w:p>
    <w:p w14:paraId="3D220CCD" w14:textId="77777777" w:rsidR="00A05950" w:rsidRPr="00884731" w:rsidRDefault="00A05950" w:rsidP="00A05950">
      <w:pPr>
        <w:rPr>
          <w:rFonts w:cs="Times New Roman"/>
          <w:color w:val="000000" w:themeColor="text1"/>
        </w:rPr>
      </w:pPr>
    </w:p>
    <w:p w14:paraId="5E51E1DF" w14:textId="4ADAA791" w:rsidR="00A05950" w:rsidRPr="00884731" w:rsidRDefault="006E151A" w:rsidP="006E151A">
      <w:pPr>
        <w:pStyle w:val="Heading2"/>
      </w:pPr>
      <w:bookmarkStart w:id="237" w:name="_Toc116911087"/>
      <w:r>
        <w:t xml:space="preserve">B9: </w:t>
      </w:r>
      <w:r w:rsidR="00A05950" w:rsidRPr="00884731">
        <w:t xml:space="preserve">Flow Cytometry ANXA5-FITC </w:t>
      </w:r>
      <w:r w:rsidR="000F2957">
        <w:t>B</w:t>
      </w:r>
      <w:r w:rsidR="00A05950" w:rsidRPr="00884731">
        <w:t>inding</w:t>
      </w:r>
      <w:bookmarkEnd w:id="237"/>
    </w:p>
    <w:p w14:paraId="06531A35" w14:textId="77777777" w:rsidR="00A05950" w:rsidRPr="00884731" w:rsidRDefault="00A05950" w:rsidP="00A05950">
      <w:pPr>
        <w:rPr>
          <w:rFonts w:cs="Times New Roman"/>
          <w:color w:val="000000" w:themeColor="text1"/>
        </w:rPr>
      </w:pPr>
    </w:p>
    <w:p w14:paraId="3D210FD6" w14:textId="77777777" w:rsidR="00A05950" w:rsidRPr="00884731" w:rsidRDefault="00A05950" w:rsidP="00A05950">
      <w:pPr>
        <w:rPr>
          <w:rFonts w:cs="Times New Roman"/>
          <w:color w:val="000000" w:themeColor="text1"/>
        </w:rPr>
      </w:pPr>
      <w:r w:rsidRPr="00884731">
        <w:rPr>
          <w:rFonts w:cs="Times New Roman"/>
          <w:color w:val="000000" w:themeColor="text1"/>
        </w:rPr>
        <w:t>Abcam Annexin V-Fitc Apoptosis staining / detection kit (ab14085)</w:t>
      </w:r>
    </w:p>
    <w:p w14:paraId="38696181" w14:textId="77777777" w:rsidR="00A05950" w:rsidRPr="00884731" w:rsidRDefault="00A05950" w:rsidP="00A05950">
      <w:pPr>
        <w:rPr>
          <w:rFonts w:cs="Times New Roman"/>
          <w:color w:val="000000" w:themeColor="text1"/>
        </w:rPr>
      </w:pPr>
      <w:r w:rsidRPr="00884731">
        <w:rPr>
          <w:rFonts w:cs="Times New Roman"/>
          <w:color w:val="000000" w:themeColor="text1"/>
        </w:rPr>
        <w:t>ANXA5-FITC concentration is 50 ug/ml</w:t>
      </w:r>
    </w:p>
    <w:p w14:paraId="3DCE66C2" w14:textId="77777777" w:rsidR="00A05950" w:rsidRPr="00884731" w:rsidRDefault="00A05950" w:rsidP="00A05950">
      <w:pPr>
        <w:rPr>
          <w:rFonts w:cs="Times New Roman"/>
          <w:color w:val="000000" w:themeColor="text1"/>
        </w:rPr>
      </w:pPr>
      <w:r w:rsidRPr="00884731">
        <w:rPr>
          <w:rFonts w:cs="Times New Roman"/>
          <w:color w:val="000000" w:themeColor="text1"/>
        </w:rPr>
        <w:t xml:space="preserve">1. Grow cancerous or healthy cells in respective media in T-75 flasks u until they reach 80-85% confluence. </w:t>
      </w:r>
    </w:p>
    <w:p w14:paraId="3248F299" w14:textId="3BAA869D" w:rsidR="00A05950" w:rsidRPr="00884731" w:rsidRDefault="00A05950" w:rsidP="00A05950">
      <w:pPr>
        <w:pStyle w:val="NormalWeb"/>
        <w:numPr>
          <w:ilvl w:val="1"/>
          <w:numId w:val="30"/>
        </w:numPr>
        <w:spacing w:line="480" w:lineRule="auto"/>
        <w:rPr>
          <w:color w:val="000000" w:themeColor="text1"/>
        </w:rPr>
      </w:pPr>
      <w:r w:rsidRPr="00884731">
        <w:rPr>
          <w:i/>
          <w:iCs/>
          <w:color w:val="000000" w:themeColor="text1"/>
        </w:rPr>
        <w:t>4T1 TNBC</w:t>
      </w:r>
      <w:r w:rsidRPr="00884731">
        <w:rPr>
          <w:color w:val="000000" w:themeColor="text1"/>
        </w:rPr>
        <w:t>: RMPI 1640 with glutamate, 10% FBS and 1% anti</w:t>
      </w:r>
      <w:r w:rsidR="004A0987">
        <w:rPr>
          <w:color w:val="000000" w:themeColor="text1"/>
        </w:rPr>
        <w:t>biotic</w:t>
      </w:r>
      <w:r w:rsidRPr="00884731">
        <w:rPr>
          <w:color w:val="000000" w:themeColor="text1"/>
        </w:rPr>
        <w:t>-</w:t>
      </w:r>
      <w:r w:rsidR="004A0987" w:rsidRPr="00884731">
        <w:rPr>
          <w:color w:val="000000" w:themeColor="text1"/>
        </w:rPr>
        <w:t>anti</w:t>
      </w:r>
      <w:r w:rsidR="004A0987">
        <w:rPr>
          <w:color w:val="000000" w:themeColor="text1"/>
        </w:rPr>
        <w:t xml:space="preserve">mycotic </w:t>
      </w:r>
    </w:p>
    <w:p w14:paraId="338FB46B" w14:textId="1206E0A0" w:rsidR="00A05950" w:rsidRPr="00884731" w:rsidRDefault="00A05950" w:rsidP="00A05950">
      <w:pPr>
        <w:pStyle w:val="NormalWeb"/>
        <w:numPr>
          <w:ilvl w:val="1"/>
          <w:numId w:val="30"/>
        </w:numPr>
        <w:spacing w:line="480" w:lineRule="auto"/>
        <w:rPr>
          <w:color w:val="000000" w:themeColor="text1"/>
        </w:rPr>
      </w:pPr>
      <w:r w:rsidRPr="00884731">
        <w:rPr>
          <w:i/>
          <w:iCs/>
          <w:color w:val="000000" w:themeColor="text1"/>
        </w:rPr>
        <w:lastRenderedPageBreak/>
        <w:t>EMT6 TNBC:</w:t>
      </w:r>
      <w:r w:rsidRPr="00884731">
        <w:rPr>
          <w:color w:val="000000" w:themeColor="text1"/>
        </w:rPr>
        <w:t xml:space="preserve"> </w:t>
      </w:r>
      <w:r w:rsidR="003A0F18">
        <w:rPr>
          <w:color w:val="000000" w:themeColor="text1"/>
        </w:rPr>
        <w:t>W</w:t>
      </w:r>
      <w:r w:rsidRPr="00884731">
        <w:rPr>
          <w:color w:val="000000" w:themeColor="text1"/>
        </w:rPr>
        <w:t xml:space="preserve">aymouths, 10% FBS and 1 % </w:t>
      </w:r>
      <w:r w:rsidR="004A0987" w:rsidRPr="00884731">
        <w:rPr>
          <w:color w:val="000000" w:themeColor="text1"/>
        </w:rPr>
        <w:t>anti</w:t>
      </w:r>
      <w:r w:rsidR="004A0987">
        <w:rPr>
          <w:color w:val="000000" w:themeColor="text1"/>
        </w:rPr>
        <w:t>biotic</w:t>
      </w:r>
      <w:r w:rsidR="004A0987" w:rsidRPr="00884731">
        <w:rPr>
          <w:color w:val="000000" w:themeColor="text1"/>
        </w:rPr>
        <w:t>-anti</w:t>
      </w:r>
      <w:r w:rsidR="004A0987">
        <w:rPr>
          <w:color w:val="000000" w:themeColor="text1"/>
        </w:rPr>
        <w:t>mycotic</w:t>
      </w:r>
    </w:p>
    <w:p w14:paraId="1E38224D" w14:textId="6AE647FF" w:rsidR="00A05950" w:rsidRPr="00884731" w:rsidRDefault="00A05950" w:rsidP="00A05950">
      <w:pPr>
        <w:pStyle w:val="NormalWeb"/>
        <w:numPr>
          <w:ilvl w:val="1"/>
          <w:numId w:val="30"/>
        </w:numPr>
        <w:spacing w:line="480" w:lineRule="auto"/>
        <w:rPr>
          <w:color w:val="000000" w:themeColor="text1"/>
        </w:rPr>
      </w:pPr>
      <w:r w:rsidRPr="00884731">
        <w:rPr>
          <w:i/>
          <w:iCs/>
          <w:color w:val="000000" w:themeColor="text1"/>
        </w:rPr>
        <w:t>MCF10A healthy breast epithelial:</w:t>
      </w:r>
      <w:r w:rsidRPr="00884731">
        <w:rPr>
          <w:color w:val="000000" w:themeColor="text1"/>
        </w:rPr>
        <w:t xml:space="preserve"> MEGM with MEGM bullet kit 1 x </w:t>
      </w:r>
      <w:r w:rsidR="003A0F18">
        <w:rPr>
          <w:color w:val="000000" w:themeColor="text1"/>
        </w:rPr>
        <w:t>o</w:t>
      </w:r>
      <w:r w:rsidRPr="00884731">
        <w:rPr>
          <w:color w:val="000000" w:themeColor="text1"/>
        </w:rPr>
        <w:t xml:space="preserve">range </w:t>
      </w:r>
      <w:r w:rsidR="003A0F18">
        <w:rPr>
          <w:color w:val="000000" w:themeColor="text1"/>
        </w:rPr>
        <w:t>c</w:t>
      </w:r>
      <w:r w:rsidRPr="00884731">
        <w:rPr>
          <w:color w:val="000000" w:themeColor="text1"/>
        </w:rPr>
        <w:t xml:space="preserve">ap </w:t>
      </w:r>
      <w:r w:rsidR="003A0F18">
        <w:rPr>
          <w:color w:val="000000" w:themeColor="text1"/>
        </w:rPr>
        <w:t>v</w:t>
      </w:r>
      <w:r w:rsidRPr="00884731">
        <w:rPr>
          <w:color w:val="000000" w:themeColor="text1"/>
        </w:rPr>
        <w:t xml:space="preserve">ial with BPE 2.00 mL, 1 x </w:t>
      </w:r>
      <w:r w:rsidR="004A0987">
        <w:rPr>
          <w:color w:val="000000" w:themeColor="text1"/>
        </w:rPr>
        <w:t>g</w:t>
      </w:r>
      <w:r w:rsidRPr="00884731">
        <w:rPr>
          <w:color w:val="000000" w:themeColor="text1"/>
        </w:rPr>
        <w:t xml:space="preserve">reen </w:t>
      </w:r>
      <w:r w:rsidR="004A0987">
        <w:rPr>
          <w:color w:val="000000" w:themeColor="text1"/>
        </w:rPr>
        <w:t>c</w:t>
      </w:r>
      <w:r w:rsidRPr="00884731">
        <w:rPr>
          <w:color w:val="000000" w:themeColor="text1"/>
        </w:rPr>
        <w:t xml:space="preserve">ap </w:t>
      </w:r>
      <w:r w:rsidR="004A0987">
        <w:rPr>
          <w:color w:val="000000" w:themeColor="text1"/>
        </w:rPr>
        <w:t>v</w:t>
      </w:r>
      <w:r w:rsidRPr="00884731">
        <w:rPr>
          <w:color w:val="000000" w:themeColor="text1"/>
        </w:rPr>
        <w:t xml:space="preserve">ial with hEGF 0.50 mL, 1 x </w:t>
      </w:r>
      <w:r w:rsidR="004A0987">
        <w:rPr>
          <w:color w:val="000000" w:themeColor="text1"/>
        </w:rPr>
        <w:t>l</w:t>
      </w:r>
      <w:r w:rsidRPr="00884731">
        <w:rPr>
          <w:color w:val="000000" w:themeColor="text1"/>
        </w:rPr>
        <w:t xml:space="preserve">ilac </w:t>
      </w:r>
      <w:r w:rsidR="004A0987">
        <w:rPr>
          <w:color w:val="000000" w:themeColor="text1"/>
        </w:rPr>
        <w:t>c</w:t>
      </w:r>
      <w:r w:rsidRPr="00884731">
        <w:rPr>
          <w:color w:val="000000" w:themeColor="text1"/>
        </w:rPr>
        <w:t xml:space="preserve">ap </w:t>
      </w:r>
      <w:r w:rsidR="004A0987">
        <w:rPr>
          <w:color w:val="000000" w:themeColor="text1"/>
        </w:rPr>
        <w:t>v</w:t>
      </w:r>
      <w:r w:rsidRPr="00884731">
        <w:rPr>
          <w:color w:val="000000" w:themeColor="text1"/>
        </w:rPr>
        <w:t xml:space="preserve">ial with </w:t>
      </w:r>
      <w:r w:rsidR="004A0987">
        <w:rPr>
          <w:color w:val="000000" w:themeColor="text1"/>
        </w:rPr>
        <w:t>i</w:t>
      </w:r>
      <w:r w:rsidRPr="00884731">
        <w:rPr>
          <w:color w:val="000000" w:themeColor="text1"/>
        </w:rPr>
        <w:t xml:space="preserve">nsulin 0.50 mL, 1 x </w:t>
      </w:r>
      <w:r w:rsidR="004A0987">
        <w:rPr>
          <w:color w:val="000000" w:themeColor="text1"/>
        </w:rPr>
        <w:t>n</w:t>
      </w:r>
      <w:r w:rsidRPr="00884731">
        <w:rPr>
          <w:color w:val="000000" w:themeColor="text1"/>
        </w:rPr>
        <w:t xml:space="preserve">atural </w:t>
      </w:r>
      <w:r w:rsidR="004A0987">
        <w:rPr>
          <w:color w:val="000000" w:themeColor="text1"/>
        </w:rPr>
        <w:t>c</w:t>
      </w:r>
      <w:r w:rsidRPr="00884731">
        <w:rPr>
          <w:color w:val="000000" w:themeColor="text1"/>
        </w:rPr>
        <w:t xml:space="preserve">ap </w:t>
      </w:r>
      <w:r w:rsidR="004A0987">
        <w:rPr>
          <w:color w:val="000000" w:themeColor="text1"/>
        </w:rPr>
        <w:t>v</w:t>
      </w:r>
      <w:r w:rsidRPr="00884731">
        <w:rPr>
          <w:color w:val="000000" w:themeColor="text1"/>
        </w:rPr>
        <w:t xml:space="preserve">ial with </w:t>
      </w:r>
      <w:r w:rsidR="004A0987">
        <w:rPr>
          <w:color w:val="000000" w:themeColor="text1"/>
        </w:rPr>
        <w:t>h</w:t>
      </w:r>
      <w:r w:rsidRPr="00884731">
        <w:rPr>
          <w:color w:val="000000" w:themeColor="text1"/>
        </w:rPr>
        <w:t xml:space="preserve">ydrocortisone 0.50 mL (omitting red cap according to ATCC recommendation) 0.50 ml and 100 ng/ml </w:t>
      </w:r>
      <w:r w:rsidR="004A0987">
        <w:rPr>
          <w:color w:val="000000" w:themeColor="text1"/>
        </w:rPr>
        <w:t>c</w:t>
      </w:r>
      <w:r w:rsidRPr="00884731">
        <w:rPr>
          <w:color w:val="000000" w:themeColor="text1"/>
        </w:rPr>
        <w:t xml:space="preserve">holera </w:t>
      </w:r>
      <w:r w:rsidR="004A0987">
        <w:rPr>
          <w:color w:val="000000" w:themeColor="text1"/>
        </w:rPr>
        <w:t>t</w:t>
      </w:r>
      <w:r w:rsidRPr="00884731">
        <w:rPr>
          <w:color w:val="000000" w:themeColor="text1"/>
        </w:rPr>
        <w:t xml:space="preserve">oxin and 1% </w:t>
      </w:r>
      <w:r w:rsidR="004A0987" w:rsidRPr="00884731">
        <w:rPr>
          <w:color w:val="000000" w:themeColor="text1"/>
        </w:rPr>
        <w:t>anti</w:t>
      </w:r>
      <w:r w:rsidR="004A0987">
        <w:rPr>
          <w:color w:val="000000" w:themeColor="text1"/>
        </w:rPr>
        <w:t>biotic</w:t>
      </w:r>
      <w:r w:rsidR="004A0987" w:rsidRPr="00884731">
        <w:rPr>
          <w:color w:val="000000" w:themeColor="text1"/>
        </w:rPr>
        <w:t>-anti</w:t>
      </w:r>
      <w:r w:rsidR="004A0987">
        <w:rPr>
          <w:color w:val="000000" w:themeColor="text1"/>
        </w:rPr>
        <w:t>mycotic</w:t>
      </w:r>
    </w:p>
    <w:p w14:paraId="6A889AD1" w14:textId="2057747F" w:rsidR="00A05950" w:rsidRPr="00884731" w:rsidRDefault="00A05950" w:rsidP="00A05950">
      <w:pPr>
        <w:pStyle w:val="NormalWeb"/>
        <w:spacing w:line="480" w:lineRule="auto"/>
        <w:rPr>
          <w:color w:val="000000" w:themeColor="text1"/>
        </w:rPr>
      </w:pPr>
      <w:r w:rsidRPr="00884731">
        <w:rPr>
          <w:color w:val="000000" w:themeColor="text1"/>
        </w:rPr>
        <w:t xml:space="preserve">2. Transfer 50,000 cells/well to two 24-well plates. Let cells incubate for 24 hours at 37 </w:t>
      </w:r>
      <w:r w:rsidR="004A0987">
        <w:rPr>
          <w:color w:val="000000" w:themeColor="text1"/>
        </w:rPr>
        <w:sym w:font="Symbol" w:char="F0B0"/>
      </w:r>
      <w:r w:rsidRPr="00884731">
        <w:rPr>
          <w:color w:val="000000" w:themeColor="text1"/>
        </w:rPr>
        <w:t>C and 5% CO</w:t>
      </w:r>
      <w:r w:rsidRPr="008A455C">
        <w:rPr>
          <w:color w:val="000000" w:themeColor="text1"/>
          <w:vertAlign w:val="subscript"/>
        </w:rPr>
        <w:t>2</w:t>
      </w:r>
      <w:r w:rsidRPr="00884731">
        <w:rPr>
          <w:color w:val="000000" w:themeColor="text1"/>
        </w:rPr>
        <w:t xml:space="preserve">. </w:t>
      </w:r>
    </w:p>
    <w:p w14:paraId="15A842A2" w14:textId="77777777" w:rsidR="00A05950" w:rsidRPr="00884731" w:rsidRDefault="00A05950" w:rsidP="00A05950">
      <w:pPr>
        <w:pStyle w:val="NormalWeb"/>
        <w:numPr>
          <w:ilvl w:val="1"/>
          <w:numId w:val="35"/>
        </w:numPr>
        <w:spacing w:line="480" w:lineRule="auto"/>
        <w:rPr>
          <w:color w:val="000000" w:themeColor="text1"/>
        </w:rPr>
      </w:pPr>
      <w:r w:rsidRPr="00884731">
        <w:rPr>
          <w:color w:val="000000" w:themeColor="text1"/>
        </w:rPr>
        <w:t xml:space="preserve">For confluency effects: have a plate for confluent and nonconfluent cells  </w:t>
      </w:r>
    </w:p>
    <w:p w14:paraId="7310FA3E" w14:textId="77777777" w:rsidR="00A05950" w:rsidRPr="00884731" w:rsidRDefault="00A05950" w:rsidP="00A05950">
      <w:pPr>
        <w:pStyle w:val="NormalWeb"/>
        <w:numPr>
          <w:ilvl w:val="1"/>
          <w:numId w:val="35"/>
        </w:numPr>
        <w:spacing w:line="480" w:lineRule="auto"/>
        <w:rPr>
          <w:color w:val="000000" w:themeColor="text1"/>
        </w:rPr>
      </w:pPr>
      <w:r w:rsidRPr="00884731">
        <w:rPr>
          <w:color w:val="000000" w:themeColor="text1"/>
        </w:rPr>
        <w:t xml:space="preserve">For calcium binding effects: have a plates for calcium supplemented and EDTA supplemented plates </w:t>
      </w:r>
    </w:p>
    <w:p w14:paraId="6D5D21F8" w14:textId="1F64E931" w:rsidR="00A05950" w:rsidRPr="00884731" w:rsidRDefault="00A05950" w:rsidP="00A05950">
      <w:pPr>
        <w:pStyle w:val="NormalWeb"/>
        <w:spacing w:line="480" w:lineRule="auto"/>
        <w:rPr>
          <w:color w:val="000000" w:themeColor="text1"/>
        </w:rPr>
      </w:pPr>
      <w:r w:rsidRPr="00884731">
        <w:rPr>
          <w:color w:val="000000" w:themeColor="text1"/>
        </w:rPr>
        <w:t xml:space="preserve">3. Add 100 uL of trypsin to each well and let set until 90% cells are detached from the plate (~ 2 </w:t>
      </w:r>
      <w:r w:rsidR="004A0987" w:rsidRPr="00884731">
        <w:rPr>
          <w:color w:val="000000" w:themeColor="text1"/>
        </w:rPr>
        <w:t>minutes</w:t>
      </w:r>
      <w:r w:rsidRPr="00884731">
        <w:rPr>
          <w:color w:val="000000" w:themeColor="text1"/>
        </w:rPr>
        <w:t>)</w:t>
      </w:r>
      <w:r w:rsidR="004A0987">
        <w:rPr>
          <w:color w:val="000000" w:themeColor="text1"/>
        </w:rPr>
        <w:t>.</w:t>
      </w:r>
    </w:p>
    <w:p w14:paraId="28ED1444" w14:textId="7D52B179" w:rsidR="00A05950" w:rsidRPr="00884731" w:rsidRDefault="00A05950" w:rsidP="00A05950">
      <w:pPr>
        <w:pStyle w:val="NormalWeb"/>
        <w:spacing w:line="480" w:lineRule="auto"/>
        <w:rPr>
          <w:color w:val="000000" w:themeColor="text1"/>
        </w:rPr>
      </w:pPr>
      <w:r w:rsidRPr="00884731">
        <w:rPr>
          <w:color w:val="000000" w:themeColor="text1"/>
        </w:rPr>
        <w:t xml:space="preserve">4. Add 300 uL of fresh media and add to microcentrifuge tube and centrifuge at 500 x g for 5 </w:t>
      </w:r>
      <w:r w:rsidR="004A0987" w:rsidRPr="00884731">
        <w:rPr>
          <w:color w:val="000000" w:themeColor="text1"/>
        </w:rPr>
        <w:t>minutes</w:t>
      </w:r>
      <w:r w:rsidRPr="00884731">
        <w:rPr>
          <w:color w:val="000000" w:themeColor="text1"/>
        </w:rPr>
        <w:t xml:space="preserve">. </w:t>
      </w:r>
    </w:p>
    <w:p w14:paraId="2A2F4135" w14:textId="77777777" w:rsidR="00A05950" w:rsidRPr="00884731" w:rsidRDefault="00A05950" w:rsidP="00A05950">
      <w:pPr>
        <w:pStyle w:val="NormalWeb"/>
        <w:spacing w:line="480" w:lineRule="auto"/>
        <w:rPr>
          <w:color w:val="000000" w:themeColor="text1"/>
        </w:rPr>
      </w:pPr>
      <w:r w:rsidRPr="00884731">
        <w:rPr>
          <w:color w:val="000000" w:themeColor="text1"/>
        </w:rPr>
        <w:t>5. Count cells and resuspend at 1-5 x 10</w:t>
      </w:r>
      <w:r w:rsidRPr="00884731">
        <w:rPr>
          <w:color w:val="000000" w:themeColor="text1"/>
          <w:vertAlign w:val="superscript"/>
        </w:rPr>
        <w:t>5</w:t>
      </w:r>
      <w:r w:rsidRPr="00884731">
        <w:rPr>
          <w:color w:val="000000" w:themeColor="text1"/>
        </w:rPr>
        <w:t xml:space="preserve"> cells in 500 uL binding buffer supplied in the kit </w:t>
      </w:r>
    </w:p>
    <w:p w14:paraId="71E5532F" w14:textId="77777777" w:rsidR="00A05950" w:rsidRPr="00884731" w:rsidRDefault="00A05950" w:rsidP="00A05950">
      <w:pPr>
        <w:pStyle w:val="NormalWeb"/>
        <w:numPr>
          <w:ilvl w:val="0"/>
          <w:numId w:val="36"/>
        </w:numPr>
        <w:spacing w:line="480" w:lineRule="auto"/>
        <w:rPr>
          <w:color w:val="000000" w:themeColor="text1"/>
        </w:rPr>
      </w:pPr>
      <w:r w:rsidRPr="00884731">
        <w:rPr>
          <w:color w:val="000000" w:themeColor="text1"/>
        </w:rPr>
        <w:t>For calcium dependence: Add 5 mM of EDTA to binding buffer for resuspending cells.</w:t>
      </w:r>
    </w:p>
    <w:p w14:paraId="05B5367A" w14:textId="5C6C3AE4" w:rsidR="00A05950" w:rsidRPr="00884731" w:rsidRDefault="00A05950" w:rsidP="00A05950">
      <w:pPr>
        <w:pStyle w:val="NormalWeb"/>
        <w:spacing w:line="480" w:lineRule="auto"/>
        <w:rPr>
          <w:color w:val="000000" w:themeColor="text1"/>
        </w:rPr>
      </w:pPr>
      <w:r w:rsidRPr="00884731">
        <w:rPr>
          <w:color w:val="000000" w:themeColor="text1"/>
        </w:rPr>
        <w:t>6. Add 5 uL of ANXA5-FITC to each tube and incubate in the dark for 15 minutes</w:t>
      </w:r>
      <w:r w:rsidR="004A0987">
        <w:rPr>
          <w:color w:val="000000" w:themeColor="text1"/>
        </w:rPr>
        <w:t>.</w:t>
      </w:r>
      <w:r w:rsidRPr="00884731">
        <w:rPr>
          <w:color w:val="000000" w:themeColor="text1"/>
        </w:rPr>
        <w:t xml:space="preserve"> </w:t>
      </w:r>
    </w:p>
    <w:p w14:paraId="13F7984D" w14:textId="5EF9AC22" w:rsidR="00A05950" w:rsidRPr="00884731" w:rsidRDefault="00A05950" w:rsidP="00A05950">
      <w:pPr>
        <w:pStyle w:val="NormalWeb"/>
        <w:spacing w:line="480" w:lineRule="auto"/>
        <w:rPr>
          <w:color w:val="000000" w:themeColor="text1"/>
        </w:rPr>
      </w:pPr>
      <w:r w:rsidRPr="00884731">
        <w:rPr>
          <w:color w:val="000000" w:themeColor="text1"/>
        </w:rPr>
        <w:lastRenderedPageBreak/>
        <w:t>7. Analyze cells</w:t>
      </w:r>
      <w:r w:rsidR="004A0987">
        <w:rPr>
          <w:color w:val="000000" w:themeColor="text1"/>
        </w:rPr>
        <w:t xml:space="preserve"> using the</w:t>
      </w:r>
      <w:r w:rsidRPr="00884731">
        <w:rPr>
          <w:color w:val="000000" w:themeColor="text1"/>
        </w:rPr>
        <w:t xml:space="preserve"> BD Biosciences Accuri C6</w:t>
      </w:r>
      <w:r w:rsidR="004A0987">
        <w:rPr>
          <w:color w:val="000000" w:themeColor="text1"/>
        </w:rPr>
        <w:t>.</w:t>
      </w:r>
      <w:r w:rsidRPr="00884731">
        <w:rPr>
          <w:color w:val="000000" w:themeColor="text1"/>
        </w:rPr>
        <w:t xml:space="preserve"> </w:t>
      </w:r>
    </w:p>
    <w:p w14:paraId="1C9A7B5F" w14:textId="77777777" w:rsidR="00A05950" w:rsidRPr="00884731" w:rsidRDefault="00A05950" w:rsidP="00A05950">
      <w:pPr>
        <w:pStyle w:val="NormalWeb"/>
        <w:numPr>
          <w:ilvl w:val="0"/>
          <w:numId w:val="36"/>
        </w:numPr>
        <w:spacing w:line="480" w:lineRule="auto"/>
        <w:rPr>
          <w:color w:val="000000" w:themeColor="text1"/>
        </w:rPr>
      </w:pPr>
      <w:r w:rsidRPr="00884731">
        <w:rPr>
          <w:color w:val="000000" w:themeColor="text1"/>
        </w:rPr>
        <w:t xml:space="preserve">FL 1: excitation at 488 and a 533/30 band pass filter. </w:t>
      </w:r>
    </w:p>
    <w:p w14:paraId="6D7BA43B" w14:textId="357B8713" w:rsidR="00A05950" w:rsidRPr="00884731" w:rsidRDefault="00A05950" w:rsidP="00A05950">
      <w:pPr>
        <w:pStyle w:val="NormalWeb"/>
        <w:numPr>
          <w:ilvl w:val="0"/>
          <w:numId w:val="36"/>
        </w:numPr>
        <w:spacing w:line="480" w:lineRule="auto"/>
        <w:rPr>
          <w:color w:val="000000" w:themeColor="text1"/>
        </w:rPr>
      </w:pPr>
      <w:r w:rsidRPr="00884731">
        <w:rPr>
          <w:color w:val="000000" w:themeColor="text1"/>
        </w:rPr>
        <w:t>Gate on at least 5,000 events</w:t>
      </w:r>
      <w:r w:rsidR="004A0987">
        <w:rPr>
          <w:color w:val="000000" w:themeColor="text1"/>
        </w:rPr>
        <w:t>.</w:t>
      </w:r>
      <w:r w:rsidRPr="00884731">
        <w:rPr>
          <w:color w:val="000000" w:themeColor="text1"/>
        </w:rPr>
        <w:t xml:space="preserve"> </w:t>
      </w:r>
    </w:p>
    <w:p w14:paraId="3B585888" w14:textId="7095DB00" w:rsidR="00A05950" w:rsidRPr="00884731" w:rsidRDefault="006E151A" w:rsidP="006E151A">
      <w:pPr>
        <w:pStyle w:val="Heading2"/>
      </w:pPr>
      <w:bookmarkStart w:id="238" w:name="_Toc116911088"/>
      <w:r>
        <w:t xml:space="preserve">B10: </w:t>
      </w:r>
      <w:r w:rsidR="00A05950" w:rsidRPr="00884731">
        <w:t xml:space="preserve">Plate </w:t>
      </w:r>
      <w:r w:rsidR="000F2957">
        <w:t>R</w:t>
      </w:r>
      <w:r w:rsidR="00A05950" w:rsidRPr="00884731">
        <w:t xml:space="preserve">eader ANXA5-FITC </w:t>
      </w:r>
      <w:r w:rsidR="000F2957">
        <w:t>B</w:t>
      </w:r>
      <w:r w:rsidR="00A05950" w:rsidRPr="00884731">
        <w:t>inding</w:t>
      </w:r>
      <w:bookmarkEnd w:id="238"/>
      <w:r w:rsidR="00A05950" w:rsidRPr="00884731">
        <w:t xml:space="preserve"> </w:t>
      </w:r>
    </w:p>
    <w:p w14:paraId="47491EDD" w14:textId="77777777" w:rsidR="00A05950" w:rsidRPr="00884731" w:rsidRDefault="00A05950" w:rsidP="00A05950">
      <w:pPr>
        <w:rPr>
          <w:rFonts w:cs="Times New Roman"/>
          <w:color w:val="000000" w:themeColor="text1"/>
        </w:rPr>
      </w:pPr>
    </w:p>
    <w:p w14:paraId="5B31ECBC" w14:textId="77777777" w:rsidR="00A05950" w:rsidRPr="00884731" w:rsidRDefault="00A05950" w:rsidP="00A05950">
      <w:pPr>
        <w:rPr>
          <w:rFonts w:cs="Times New Roman"/>
          <w:color w:val="000000" w:themeColor="text1"/>
        </w:rPr>
      </w:pPr>
      <w:r w:rsidRPr="00884731">
        <w:rPr>
          <w:rFonts w:cs="Times New Roman"/>
          <w:color w:val="000000" w:themeColor="text1"/>
        </w:rPr>
        <w:t xml:space="preserve">1. Grow cancerous or healthy cells in respective media in T-75 flasks u until they reach 80-85% confluence. </w:t>
      </w:r>
    </w:p>
    <w:p w14:paraId="2553CA15" w14:textId="77777777" w:rsidR="00A05950" w:rsidRPr="00884731" w:rsidRDefault="00A05950" w:rsidP="00A05950">
      <w:pPr>
        <w:pStyle w:val="NormalWeb"/>
        <w:numPr>
          <w:ilvl w:val="1"/>
          <w:numId w:val="30"/>
        </w:numPr>
        <w:spacing w:line="480" w:lineRule="auto"/>
        <w:rPr>
          <w:color w:val="000000" w:themeColor="text1"/>
        </w:rPr>
      </w:pPr>
      <w:r w:rsidRPr="00884731">
        <w:rPr>
          <w:i/>
          <w:iCs/>
          <w:color w:val="000000" w:themeColor="text1"/>
        </w:rPr>
        <w:t>4T1 TNBC</w:t>
      </w:r>
      <w:r w:rsidRPr="00884731">
        <w:rPr>
          <w:color w:val="000000" w:themeColor="text1"/>
        </w:rPr>
        <w:t>: RMPI 1640 with glutamate, 10% FBS and 1% anti-anti</w:t>
      </w:r>
    </w:p>
    <w:p w14:paraId="1A7C3CAE" w14:textId="77777777" w:rsidR="00A05950" w:rsidRPr="00884731" w:rsidRDefault="00A05950" w:rsidP="00A05950">
      <w:pPr>
        <w:pStyle w:val="NormalWeb"/>
        <w:numPr>
          <w:ilvl w:val="1"/>
          <w:numId w:val="30"/>
        </w:numPr>
        <w:spacing w:line="480" w:lineRule="auto"/>
        <w:rPr>
          <w:color w:val="000000" w:themeColor="text1"/>
        </w:rPr>
      </w:pPr>
      <w:r w:rsidRPr="00884731">
        <w:rPr>
          <w:i/>
          <w:iCs/>
          <w:color w:val="000000" w:themeColor="text1"/>
        </w:rPr>
        <w:t>EMT6 TNBC:</w:t>
      </w:r>
      <w:r w:rsidRPr="00884731">
        <w:rPr>
          <w:color w:val="000000" w:themeColor="text1"/>
        </w:rPr>
        <w:t xml:space="preserve"> waymouths, 10% FBS and 1 % anti-anti</w:t>
      </w:r>
    </w:p>
    <w:p w14:paraId="27E60B71" w14:textId="00E7BBBF" w:rsidR="004A0987" w:rsidRPr="008A455C" w:rsidRDefault="00A05950" w:rsidP="004A0987">
      <w:pPr>
        <w:pStyle w:val="NormalWeb"/>
        <w:numPr>
          <w:ilvl w:val="1"/>
          <w:numId w:val="30"/>
        </w:numPr>
        <w:spacing w:line="480" w:lineRule="auto"/>
        <w:rPr>
          <w:i/>
          <w:iCs/>
          <w:color w:val="000000" w:themeColor="text1"/>
        </w:rPr>
      </w:pPr>
      <w:r w:rsidRPr="00884731">
        <w:rPr>
          <w:i/>
          <w:iCs/>
          <w:color w:val="000000" w:themeColor="text1"/>
        </w:rPr>
        <w:t>MCF10A healthy breast epithelial:</w:t>
      </w:r>
      <w:r w:rsidRPr="00884731">
        <w:rPr>
          <w:color w:val="000000" w:themeColor="text1"/>
        </w:rPr>
        <w:t xml:space="preserve"> </w:t>
      </w:r>
      <w:r w:rsidR="004A0987" w:rsidRPr="004A0987">
        <w:rPr>
          <w:color w:val="000000" w:themeColor="text1"/>
        </w:rPr>
        <w:t xml:space="preserve">MEGM with MEGM bullet kit 1 x </w:t>
      </w:r>
      <w:r w:rsidR="004A0987" w:rsidRPr="008A6AFE">
        <w:rPr>
          <w:color w:val="000000" w:themeColor="text1"/>
        </w:rPr>
        <w:t xml:space="preserve">orange </w:t>
      </w:r>
      <w:r w:rsidR="004A0987" w:rsidRPr="004A0987">
        <w:rPr>
          <w:color w:val="000000" w:themeColor="text1"/>
        </w:rPr>
        <w:t>cap vial with BPE 2.00 mL, 1 x green cap vial with hEGF 0.50 mL, 1 x lilac cap vial with insulin 0.50 mL, 1 x natural cap vial with hydrocortisone 0.50 mL (omitting red cap according to ATCC recommendation) 0.50 ml and 100 ng/ml cholera toxin and 1% antibiotic-antimycotic</w:t>
      </w:r>
    </w:p>
    <w:p w14:paraId="2B30A9C4" w14:textId="1444FE06" w:rsidR="00A05950" w:rsidRPr="00884731" w:rsidRDefault="00A05950" w:rsidP="008A455C">
      <w:pPr>
        <w:pStyle w:val="NormalWeb"/>
        <w:spacing w:line="480" w:lineRule="auto"/>
        <w:ind w:left="720"/>
        <w:rPr>
          <w:color w:val="000000" w:themeColor="text1"/>
        </w:rPr>
      </w:pPr>
    </w:p>
    <w:p w14:paraId="04ED93C8" w14:textId="6B741ACA" w:rsidR="00A05950" w:rsidRPr="00884731" w:rsidRDefault="00A05950" w:rsidP="00A05950">
      <w:pPr>
        <w:rPr>
          <w:rFonts w:cs="Times New Roman"/>
          <w:color w:val="000000" w:themeColor="text1"/>
        </w:rPr>
      </w:pPr>
      <w:r w:rsidRPr="00884731">
        <w:rPr>
          <w:rFonts w:cs="Times New Roman"/>
          <w:color w:val="000000" w:themeColor="text1"/>
        </w:rPr>
        <w:t>2. Add 2 mL of trypsin to each T75 flask, and incubate until 90% of the cells become detached (~5-10 minutes)</w:t>
      </w:r>
      <w:r w:rsidR="004A0987">
        <w:rPr>
          <w:rFonts w:cs="Times New Roman"/>
          <w:color w:val="000000" w:themeColor="text1"/>
        </w:rPr>
        <w:t>.</w:t>
      </w:r>
      <w:r w:rsidRPr="00884731">
        <w:rPr>
          <w:rFonts w:cs="Times New Roman"/>
          <w:color w:val="000000" w:themeColor="text1"/>
        </w:rPr>
        <w:t xml:space="preserve"> </w:t>
      </w:r>
    </w:p>
    <w:p w14:paraId="294B0F63" w14:textId="77777777" w:rsidR="00A05950" w:rsidRPr="00884731" w:rsidRDefault="00A05950" w:rsidP="00A05950">
      <w:pPr>
        <w:rPr>
          <w:rFonts w:cs="Times New Roman"/>
          <w:color w:val="000000" w:themeColor="text1"/>
        </w:rPr>
      </w:pPr>
      <w:r w:rsidRPr="00884731">
        <w:rPr>
          <w:rFonts w:cs="Times New Roman"/>
          <w:color w:val="000000" w:themeColor="text1"/>
        </w:rPr>
        <w:t>3.  Count cells 2 mL of fresh media and add to 15 mL tube and centrifuge at 500 x g for 5 minutes.</w:t>
      </w:r>
    </w:p>
    <w:p w14:paraId="3F9A177D" w14:textId="6034A4DA" w:rsidR="00A05950" w:rsidRPr="00884731" w:rsidRDefault="00A05950" w:rsidP="00A05950">
      <w:pPr>
        <w:rPr>
          <w:rFonts w:cs="Times New Roman"/>
          <w:color w:val="000000" w:themeColor="text1"/>
        </w:rPr>
      </w:pPr>
      <w:r w:rsidRPr="00884731">
        <w:rPr>
          <w:rFonts w:cs="Times New Roman"/>
          <w:color w:val="000000" w:themeColor="text1"/>
        </w:rPr>
        <w:t>4. Count cells to have 500,000 cells/0.1 mL binding buffer (supplied by the kit)</w:t>
      </w:r>
      <w:r w:rsidR="004A0987">
        <w:rPr>
          <w:rFonts w:cs="Times New Roman"/>
          <w:color w:val="000000" w:themeColor="text1"/>
        </w:rPr>
        <w:t>.</w:t>
      </w:r>
      <w:r w:rsidRPr="00884731">
        <w:rPr>
          <w:rFonts w:cs="Times New Roman"/>
          <w:color w:val="000000" w:themeColor="text1"/>
        </w:rPr>
        <w:t xml:space="preserve"> </w:t>
      </w:r>
    </w:p>
    <w:p w14:paraId="1583FE0A" w14:textId="35D1E7F9" w:rsidR="00A05950" w:rsidRPr="00884731" w:rsidRDefault="00A05950" w:rsidP="00A05950">
      <w:pPr>
        <w:pStyle w:val="ListParagraph"/>
        <w:numPr>
          <w:ilvl w:val="0"/>
          <w:numId w:val="37"/>
        </w:numPr>
        <w:spacing w:after="180" w:line="240" w:lineRule="auto"/>
        <w:rPr>
          <w:rFonts w:ascii="Times New Roman" w:hAnsi="Times New Roman" w:cs="Times New Roman"/>
          <w:color w:val="000000" w:themeColor="text1"/>
        </w:rPr>
      </w:pPr>
      <w:r w:rsidRPr="00884731">
        <w:rPr>
          <w:rFonts w:ascii="Times New Roman" w:hAnsi="Times New Roman" w:cs="Times New Roman"/>
          <w:color w:val="000000" w:themeColor="text1"/>
        </w:rPr>
        <w:t xml:space="preserve">When cells are </w:t>
      </w:r>
      <w:r w:rsidR="004A0987" w:rsidRPr="00884731">
        <w:rPr>
          <w:rFonts w:ascii="Times New Roman" w:hAnsi="Times New Roman" w:cs="Times New Roman"/>
          <w:color w:val="000000" w:themeColor="text1"/>
        </w:rPr>
        <w:t>resuspended</w:t>
      </w:r>
      <w:r w:rsidR="004A0987">
        <w:rPr>
          <w:rFonts w:ascii="Times New Roman" w:hAnsi="Times New Roman" w:cs="Times New Roman"/>
          <w:color w:val="000000" w:themeColor="text1"/>
        </w:rPr>
        <w:t>,</w:t>
      </w:r>
      <w:r w:rsidRPr="00884731">
        <w:rPr>
          <w:rFonts w:ascii="Times New Roman" w:hAnsi="Times New Roman" w:cs="Times New Roman"/>
          <w:color w:val="000000" w:themeColor="text1"/>
        </w:rPr>
        <w:t xml:space="preserve"> transfer 0.1 mL of cells in binding buffer to microcentrifuge tube. </w:t>
      </w:r>
    </w:p>
    <w:p w14:paraId="03B58121" w14:textId="55B39F2B" w:rsidR="00A05950" w:rsidRPr="00884731" w:rsidRDefault="00A05950" w:rsidP="00A05950">
      <w:pPr>
        <w:rPr>
          <w:rFonts w:cs="Times New Roman"/>
          <w:color w:val="000000" w:themeColor="text1"/>
        </w:rPr>
      </w:pPr>
      <w:r w:rsidRPr="00884731">
        <w:rPr>
          <w:rFonts w:cs="Times New Roman"/>
          <w:color w:val="000000" w:themeColor="text1"/>
        </w:rPr>
        <w:lastRenderedPageBreak/>
        <w:t>5. Add 1 uL of ANXA5-FITC to each tube and incubate in the dark for 5 minutes at room temperature</w:t>
      </w:r>
      <w:r w:rsidR="004A0987">
        <w:rPr>
          <w:rFonts w:cs="Times New Roman"/>
          <w:color w:val="000000" w:themeColor="text1"/>
        </w:rPr>
        <w:t>.</w:t>
      </w:r>
      <w:r w:rsidRPr="00884731">
        <w:rPr>
          <w:rFonts w:cs="Times New Roman"/>
          <w:color w:val="000000" w:themeColor="text1"/>
        </w:rPr>
        <w:t xml:space="preserve"> </w:t>
      </w:r>
    </w:p>
    <w:p w14:paraId="65278B01" w14:textId="66EE1E45" w:rsidR="00A05950" w:rsidRPr="00884731" w:rsidRDefault="00A05950" w:rsidP="00A05950">
      <w:pPr>
        <w:rPr>
          <w:rFonts w:cs="Times New Roman"/>
          <w:color w:val="000000" w:themeColor="text1"/>
        </w:rPr>
      </w:pPr>
      <w:r w:rsidRPr="00884731">
        <w:rPr>
          <w:rFonts w:cs="Times New Roman"/>
          <w:color w:val="000000" w:themeColor="text1"/>
        </w:rPr>
        <w:t>6. Wash cells at 500 x g for 5 minutes to remove unbound ANXA5-FITC</w:t>
      </w:r>
      <w:r w:rsidR="004A0987">
        <w:rPr>
          <w:rFonts w:cs="Times New Roman"/>
          <w:color w:val="000000" w:themeColor="text1"/>
        </w:rPr>
        <w:t>.</w:t>
      </w:r>
      <w:r w:rsidRPr="00884731">
        <w:rPr>
          <w:rFonts w:cs="Times New Roman"/>
          <w:color w:val="000000" w:themeColor="text1"/>
        </w:rPr>
        <w:t xml:space="preserve"> </w:t>
      </w:r>
    </w:p>
    <w:p w14:paraId="390C9229" w14:textId="580C1B40" w:rsidR="00A05950" w:rsidRPr="00884731" w:rsidRDefault="00A05950" w:rsidP="00A05950">
      <w:pPr>
        <w:rPr>
          <w:rFonts w:cs="Times New Roman"/>
          <w:color w:val="000000" w:themeColor="text1"/>
        </w:rPr>
      </w:pPr>
      <w:r w:rsidRPr="00884731">
        <w:rPr>
          <w:rFonts w:cs="Times New Roman"/>
          <w:color w:val="000000" w:themeColor="text1"/>
        </w:rPr>
        <w:t>7. Resuspend cells in 100 uL of binding buffer</w:t>
      </w:r>
      <w:r w:rsidR="004A0987">
        <w:rPr>
          <w:rFonts w:cs="Times New Roman"/>
          <w:color w:val="000000" w:themeColor="text1"/>
        </w:rPr>
        <w:t>.</w:t>
      </w:r>
      <w:r w:rsidRPr="00884731">
        <w:rPr>
          <w:rFonts w:cs="Times New Roman"/>
          <w:color w:val="000000" w:themeColor="text1"/>
        </w:rPr>
        <w:t xml:space="preserve"> </w:t>
      </w:r>
    </w:p>
    <w:p w14:paraId="324FFED8" w14:textId="637E4C73" w:rsidR="00A05950" w:rsidRPr="00884731" w:rsidRDefault="00A05950" w:rsidP="00A05950">
      <w:pPr>
        <w:rPr>
          <w:rFonts w:cs="Times New Roman"/>
          <w:color w:val="000000" w:themeColor="text1"/>
        </w:rPr>
      </w:pPr>
      <w:r w:rsidRPr="00884731">
        <w:rPr>
          <w:rFonts w:cs="Times New Roman"/>
          <w:color w:val="000000" w:themeColor="text1"/>
        </w:rPr>
        <w:t>8. Transfer 100 uL of ANXA5-FITC cell mixture to a black 96 well plate</w:t>
      </w:r>
      <w:r w:rsidR="004A0987">
        <w:rPr>
          <w:rFonts w:cs="Times New Roman"/>
          <w:color w:val="000000" w:themeColor="text1"/>
        </w:rPr>
        <w:t>.</w:t>
      </w:r>
      <w:r w:rsidRPr="00884731">
        <w:rPr>
          <w:rFonts w:cs="Times New Roman"/>
          <w:color w:val="000000" w:themeColor="text1"/>
        </w:rPr>
        <w:t xml:space="preserve"> </w:t>
      </w:r>
    </w:p>
    <w:p w14:paraId="41F0770A" w14:textId="77777777" w:rsidR="00A05950" w:rsidRPr="00884731" w:rsidRDefault="00A05950" w:rsidP="00A05950">
      <w:pPr>
        <w:rPr>
          <w:rFonts w:cs="Times New Roman"/>
          <w:color w:val="000000" w:themeColor="text1"/>
        </w:rPr>
      </w:pPr>
      <w:r w:rsidRPr="00884731">
        <w:rPr>
          <w:rFonts w:cs="Times New Roman"/>
          <w:color w:val="000000" w:themeColor="text1"/>
        </w:rPr>
        <w:t xml:space="preserve">9. Read cells on plate reader </w:t>
      </w:r>
    </w:p>
    <w:p w14:paraId="41139AEA" w14:textId="77777777" w:rsidR="00A05950" w:rsidRPr="00884731" w:rsidRDefault="00A05950" w:rsidP="00A05950">
      <w:pPr>
        <w:pStyle w:val="ListParagraph"/>
        <w:numPr>
          <w:ilvl w:val="0"/>
          <w:numId w:val="37"/>
        </w:numPr>
        <w:spacing w:after="180" w:line="240" w:lineRule="auto"/>
        <w:rPr>
          <w:rFonts w:ascii="Times New Roman" w:hAnsi="Times New Roman" w:cs="Times New Roman"/>
          <w:color w:val="000000" w:themeColor="text1"/>
        </w:rPr>
      </w:pPr>
      <w:r w:rsidRPr="00884731">
        <w:rPr>
          <w:rFonts w:ascii="Times New Roman" w:hAnsi="Times New Roman" w:cs="Times New Roman"/>
          <w:color w:val="000000" w:themeColor="text1"/>
        </w:rPr>
        <w:t xml:space="preserve">Fluorescent ex/em: 486/528 nM  </w:t>
      </w:r>
    </w:p>
    <w:p w14:paraId="1A72C9AE" w14:textId="45C03028" w:rsidR="006E151A" w:rsidRPr="006E151A" w:rsidRDefault="00A05950" w:rsidP="00A05950">
      <w:pPr>
        <w:pStyle w:val="ListParagraph"/>
        <w:numPr>
          <w:ilvl w:val="0"/>
          <w:numId w:val="37"/>
        </w:numPr>
        <w:spacing w:after="180" w:line="240" w:lineRule="auto"/>
        <w:rPr>
          <w:rFonts w:ascii="Times New Roman" w:hAnsi="Times New Roman" w:cs="Times New Roman"/>
          <w:color w:val="000000" w:themeColor="text1"/>
        </w:rPr>
      </w:pPr>
      <w:r w:rsidRPr="00884731">
        <w:rPr>
          <w:rFonts w:ascii="Times New Roman" w:hAnsi="Times New Roman" w:cs="Times New Roman"/>
          <w:color w:val="000000" w:themeColor="text1"/>
        </w:rPr>
        <w:t xml:space="preserve">Sensitivity 100 </w:t>
      </w:r>
    </w:p>
    <w:p w14:paraId="25F75F59" w14:textId="07402757" w:rsidR="006E151A" w:rsidRDefault="006E151A" w:rsidP="00A05950">
      <w:pPr>
        <w:rPr>
          <w:rFonts w:cs="Times New Roman"/>
          <w:color w:val="000000" w:themeColor="text1"/>
        </w:rPr>
      </w:pPr>
    </w:p>
    <w:p w14:paraId="4331E862" w14:textId="77777777" w:rsidR="006E151A" w:rsidRPr="00884731" w:rsidRDefault="006E151A" w:rsidP="00A05950">
      <w:pPr>
        <w:rPr>
          <w:rFonts w:cs="Times New Roman"/>
          <w:color w:val="000000" w:themeColor="text1"/>
        </w:rPr>
      </w:pPr>
    </w:p>
    <w:p w14:paraId="7FB58E37" w14:textId="761B233D" w:rsidR="00A05950" w:rsidRPr="00884731" w:rsidRDefault="006E151A" w:rsidP="006E151A">
      <w:pPr>
        <w:pStyle w:val="Heading2"/>
      </w:pPr>
      <w:bookmarkStart w:id="239" w:name="_Toc97992382"/>
      <w:bookmarkStart w:id="240" w:name="_Toc116911089"/>
      <w:r>
        <w:t xml:space="preserve">B11: </w:t>
      </w:r>
      <w:r w:rsidR="00A05950" w:rsidRPr="00884731">
        <w:t xml:space="preserve">ANXA5 </w:t>
      </w:r>
      <w:r w:rsidRPr="00884731">
        <w:t>Conjugate</w:t>
      </w:r>
      <w:r w:rsidR="00A05950" w:rsidRPr="00884731">
        <w:t xml:space="preserve"> </w:t>
      </w:r>
      <w:bookmarkEnd w:id="239"/>
      <w:r w:rsidRPr="00884731">
        <w:t>Cytotoxicity</w:t>
      </w:r>
      <w:bookmarkEnd w:id="240"/>
    </w:p>
    <w:p w14:paraId="731DBEFA" w14:textId="77777777" w:rsidR="00A05950" w:rsidRPr="00884731" w:rsidRDefault="00A05950" w:rsidP="00A05950">
      <w:pPr>
        <w:pStyle w:val="ListParagraph"/>
        <w:numPr>
          <w:ilvl w:val="0"/>
          <w:numId w:val="34"/>
        </w:numPr>
        <w:autoSpaceDE w:val="0"/>
        <w:autoSpaceDN w:val="0"/>
        <w:adjustRightInd w:val="0"/>
        <w:spacing w:after="18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After treatment ends, remove cells from incubator and place in sterile laminar flow hood. </w:t>
      </w:r>
    </w:p>
    <w:p w14:paraId="57346558" w14:textId="1D662D2F" w:rsidR="00A05950" w:rsidRPr="00884731" w:rsidRDefault="00A05950" w:rsidP="00A05950">
      <w:pPr>
        <w:pStyle w:val="ListParagraph"/>
        <w:numPr>
          <w:ilvl w:val="0"/>
          <w:numId w:val="34"/>
        </w:numPr>
        <w:autoSpaceDE w:val="0"/>
        <w:autoSpaceDN w:val="0"/>
        <w:adjustRightInd w:val="0"/>
        <w:spacing w:after="18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To each well, add complete media supplemented with 10% </w:t>
      </w:r>
      <w:r w:rsidR="00B1213B">
        <w:rPr>
          <w:rFonts w:ascii="Times New Roman" w:hAnsi="Times New Roman" w:cs="Times New Roman"/>
          <w:color w:val="000000" w:themeColor="text1"/>
        </w:rPr>
        <w:t>Alamar</w:t>
      </w:r>
      <w:r w:rsidR="004A0987">
        <w:rPr>
          <w:rFonts w:ascii="Times New Roman" w:hAnsi="Times New Roman" w:cs="Times New Roman"/>
          <w:color w:val="000000" w:themeColor="text1"/>
        </w:rPr>
        <w:t xml:space="preserve"> </w:t>
      </w:r>
      <w:r w:rsidR="00B1213B">
        <w:rPr>
          <w:rFonts w:ascii="Times New Roman" w:hAnsi="Times New Roman" w:cs="Times New Roman"/>
          <w:color w:val="000000" w:themeColor="text1"/>
        </w:rPr>
        <w:t>Blue</w:t>
      </w:r>
      <w:r w:rsidRPr="00884731">
        <w:rPr>
          <w:rFonts w:ascii="Times New Roman" w:hAnsi="Times New Roman" w:cs="Times New Roman"/>
          <w:color w:val="000000" w:themeColor="text1"/>
        </w:rPr>
        <w:t xml:space="preserve"> dye</w:t>
      </w:r>
      <w:r w:rsidR="004A0987">
        <w:rPr>
          <w:rFonts w:ascii="Times New Roman" w:hAnsi="Times New Roman" w:cs="Times New Roman"/>
          <w:color w:val="000000" w:themeColor="text1"/>
        </w:rPr>
        <w:t>.</w:t>
      </w:r>
    </w:p>
    <w:p w14:paraId="1020C9CC" w14:textId="73E02077" w:rsidR="00A05950" w:rsidRPr="00884731" w:rsidRDefault="00A05950" w:rsidP="00A05950">
      <w:pPr>
        <w:pStyle w:val="ListParagraph"/>
        <w:numPr>
          <w:ilvl w:val="1"/>
          <w:numId w:val="34"/>
        </w:numPr>
        <w:autoSpaceDE w:val="0"/>
        <w:autoSpaceDN w:val="0"/>
        <w:adjustRightInd w:val="0"/>
        <w:spacing w:after="18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Add 1000 uL of </w:t>
      </w:r>
      <w:r w:rsidR="00B1213B">
        <w:rPr>
          <w:rFonts w:ascii="Times New Roman" w:hAnsi="Times New Roman" w:cs="Times New Roman"/>
          <w:color w:val="000000" w:themeColor="text1"/>
        </w:rPr>
        <w:t>Alamar</w:t>
      </w:r>
      <w:r w:rsidR="004A0987">
        <w:rPr>
          <w:rFonts w:ascii="Times New Roman" w:hAnsi="Times New Roman" w:cs="Times New Roman"/>
          <w:color w:val="000000" w:themeColor="text1"/>
        </w:rPr>
        <w:t xml:space="preserve"> </w:t>
      </w:r>
      <w:r w:rsidR="00B1213B">
        <w:rPr>
          <w:rFonts w:ascii="Times New Roman" w:hAnsi="Times New Roman" w:cs="Times New Roman"/>
          <w:color w:val="000000" w:themeColor="text1"/>
        </w:rPr>
        <w:t>Blue</w:t>
      </w:r>
      <w:r w:rsidRPr="00884731">
        <w:rPr>
          <w:rFonts w:ascii="Times New Roman" w:hAnsi="Times New Roman" w:cs="Times New Roman"/>
          <w:color w:val="000000" w:themeColor="text1"/>
        </w:rPr>
        <w:t xml:space="preserve"> dye to 9 mL complete media</w:t>
      </w:r>
      <w:r w:rsidR="004A0987">
        <w:rPr>
          <w:rFonts w:ascii="Times New Roman" w:hAnsi="Times New Roman" w:cs="Times New Roman"/>
          <w:color w:val="000000" w:themeColor="text1"/>
        </w:rPr>
        <w:t>.</w:t>
      </w:r>
      <w:r w:rsidRPr="00884731">
        <w:rPr>
          <w:rFonts w:ascii="Times New Roman" w:hAnsi="Times New Roman" w:cs="Times New Roman"/>
          <w:color w:val="000000" w:themeColor="text1"/>
        </w:rPr>
        <w:t xml:space="preserve"> </w:t>
      </w:r>
    </w:p>
    <w:p w14:paraId="54EA4F01" w14:textId="77777777" w:rsidR="00A05950" w:rsidRPr="00884731" w:rsidRDefault="00A05950" w:rsidP="00A05950">
      <w:pPr>
        <w:pStyle w:val="ListParagraph"/>
        <w:numPr>
          <w:ilvl w:val="2"/>
          <w:numId w:val="34"/>
        </w:numPr>
        <w:autoSpaceDE w:val="0"/>
        <w:autoSpaceDN w:val="0"/>
        <w:adjustRightInd w:val="0"/>
        <w:spacing w:after="18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For 24 well plates: each well gets 300 uL </w:t>
      </w:r>
    </w:p>
    <w:p w14:paraId="3BE5C689" w14:textId="77777777" w:rsidR="00A05950" w:rsidRPr="00884731" w:rsidRDefault="00A05950" w:rsidP="00A05950">
      <w:pPr>
        <w:pStyle w:val="ListParagraph"/>
        <w:numPr>
          <w:ilvl w:val="2"/>
          <w:numId w:val="34"/>
        </w:numPr>
        <w:autoSpaceDE w:val="0"/>
        <w:autoSpaceDN w:val="0"/>
        <w:adjustRightInd w:val="0"/>
        <w:spacing w:after="18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For 96 well plates: each well gets 100 uL </w:t>
      </w:r>
    </w:p>
    <w:p w14:paraId="78FE4231" w14:textId="50BD1359" w:rsidR="00A05950" w:rsidRPr="00884731" w:rsidRDefault="00A05950" w:rsidP="00A05950">
      <w:pPr>
        <w:pStyle w:val="ListParagraph"/>
        <w:numPr>
          <w:ilvl w:val="1"/>
          <w:numId w:val="34"/>
        </w:numPr>
        <w:autoSpaceDE w:val="0"/>
        <w:autoSpaceDN w:val="0"/>
        <w:adjustRightInd w:val="0"/>
        <w:spacing w:after="18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Incubate </w:t>
      </w:r>
      <w:r w:rsidR="004A0987">
        <w:rPr>
          <w:rFonts w:ascii="Times New Roman" w:hAnsi="Times New Roman" w:cs="Times New Roman"/>
          <w:color w:val="000000" w:themeColor="text1"/>
        </w:rPr>
        <w:t>A</w:t>
      </w:r>
      <w:r w:rsidR="00B1213B">
        <w:rPr>
          <w:rFonts w:ascii="Times New Roman" w:hAnsi="Times New Roman" w:cs="Times New Roman"/>
          <w:color w:val="000000" w:themeColor="text1"/>
        </w:rPr>
        <w:t>lamar</w:t>
      </w:r>
      <w:r w:rsidR="004A0987">
        <w:rPr>
          <w:rFonts w:ascii="Times New Roman" w:hAnsi="Times New Roman" w:cs="Times New Roman"/>
          <w:color w:val="000000" w:themeColor="text1"/>
        </w:rPr>
        <w:t xml:space="preserve"> </w:t>
      </w:r>
      <w:r w:rsidR="00B1213B">
        <w:rPr>
          <w:rFonts w:ascii="Times New Roman" w:hAnsi="Times New Roman" w:cs="Times New Roman"/>
          <w:color w:val="000000" w:themeColor="text1"/>
        </w:rPr>
        <w:t>Blue</w:t>
      </w:r>
      <w:r w:rsidRPr="00884731">
        <w:rPr>
          <w:rFonts w:ascii="Times New Roman" w:hAnsi="Times New Roman" w:cs="Times New Roman"/>
          <w:color w:val="000000" w:themeColor="text1"/>
        </w:rPr>
        <w:t xml:space="preserve"> and media without cells for negative control</w:t>
      </w:r>
      <w:r w:rsidR="004A0987">
        <w:rPr>
          <w:rFonts w:ascii="Times New Roman" w:hAnsi="Times New Roman" w:cs="Times New Roman"/>
          <w:color w:val="000000" w:themeColor="text1"/>
        </w:rPr>
        <w:t>.</w:t>
      </w:r>
    </w:p>
    <w:p w14:paraId="4D3E5C7E" w14:textId="77777777" w:rsidR="00A05950" w:rsidRPr="00884731" w:rsidRDefault="00A05950" w:rsidP="00A05950">
      <w:pPr>
        <w:pStyle w:val="ListParagraph"/>
        <w:numPr>
          <w:ilvl w:val="0"/>
          <w:numId w:val="34"/>
        </w:numPr>
        <w:autoSpaceDE w:val="0"/>
        <w:autoSpaceDN w:val="0"/>
        <w:adjustRightInd w:val="0"/>
        <w:spacing w:after="18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Place plates into incubator (37 C, 5% CO2) for 2-4 hours. </w:t>
      </w:r>
    </w:p>
    <w:p w14:paraId="6C6F3001" w14:textId="77777777" w:rsidR="00A05950" w:rsidRPr="00884731" w:rsidRDefault="00A05950" w:rsidP="00A05950">
      <w:pPr>
        <w:pStyle w:val="ListParagraph"/>
        <w:numPr>
          <w:ilvl w:val="1"/>
          <w:numId w:val="34"/>
        </w:numPr>
        <w:autoSpaceDE w:val="0"/>
        <w:autoSpaceDN w:val="0"/>
        <w:adjustRightInd w:val="0"/>
        <w:spacing w:after="18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Depends on cell type </w:t>
      </w:r>
    </w:p>
    <w:p w14:paraId="0091753A" w14:textId="58185CA5" w:rsidR="00A05950" w:rsidRPr="00884731" w:rsidRDefault="00A05950" w:rsidP="00A05950">
      <w:pPr>
        <w:pStyle w:val="ListParagraph"/>
        <w:numPr>
          <w:ilvl w:val="1"/>
          <w:numId w:val="34"/>
        </w:numPr>
        <w:autoSpaceDE w:val="0"/>
        <w:autoSpaceDN w:val="0"/>
        <w:adjustRightInd w:val="0"/>
        <w:spacing w:after="180"/>
        <w:jc w:val="both"/>
        <w:rPr>
          <w:rFonts w:ascii="Times New Roman" w:hAnsi="Times New Roman" w:cs="Times New Roman"/>
          <w:color w:val="000000" w:themeColor="text1"/>
        </w:rPr>
      </w:pPr>
      <w:r w:rsidRPr="00884731">
        <w:rPr>
          <w:rFonts w:ascii="Times New Roman" w:hAnsi="Times New Roman" w:cs="Times New Roman"/>
          <w:color w:val="000000" w:themeColor="text1"/>
        </w:rPr>
        <w:t>Do not let pink color saturate control wells</w:t>
      </w:r>
      <w:r w:rsidR="004A0987">
        <w:rPr>
          <w:rFonts w:ascii="Times New Roman" w:hAnsi="Times New Roman" w:cs="Times New Roman"/>
          <w:color w:val="000000" w:themeColor="text1"/>
        </w:rPr>
        <w:t>.</w:t>
      </w:r>
    </w:p>
    <w:p w14:paraId="674AE40C" w14:textId="39A7016E" w:rsidR="00A05950" w:rsidRPr="00884731" w:rsidRDefault="00A05950" w:rsidP="00A05950">
      <w:pPr>
        <w:pStyle w:val="ListParagraph"/>
        <w:numPr>
          <w:ilvl w:val="0"/>
          <w:numId w:val="34"/>
        </w:numPr>
        <w:autoSpaceDE w:val="0"/>
        <w:autoSpaceDN w:val="0"/>
        <w:adjustRightInd w:val="0"/>
        <w:spacing w:after="180"/>
        <w:jc w:val="both"/>
        <w:rPr>
          <w:rFonts w:ascii="Times New Roman" w:hAnsi="Times New Roman" w:cs="Times New Roman"/>
          <w:color w:val="000000" w:themeColor="text1"/>
        </w:rPr>
      </w:pPr>
      <w:r w:rsidRPr="00884731">
        <w:rPr>
          <w:rFonts w:ascii="Times New Roman" w:hAnsi="Times New Roman" w:cs="Times New Roman"/>
          <w:color w:val="000000" w:themeColor="text1"/>
        </w:rPr>
        <w:t>Measure samples on microtiter plate reader though fluorescence (excitation: 560 nm, emission: 590 nm)</w:t>
      </w:r>
      <w:r w:rsidR="004A0987">
        <w:rPr>
          <w:rFonts w:ascii="Times New Roman" w:hAnsi="Times New Roman" w:cs="Times New Roman"/>
          <w:color w:val="000000" w:themeColor="text1"/>
        </w:rPr>
        <w:t>.</w:t>
      </w:r>
      <w:r w:rsidRPr="00884731">
        <w:rPr>
          <w:rFonts w:ascii="Times New Roman" w:hAnsi="Times New Roman" w:cs="Times New Roman"/>
          <w:color w:val="000000" w:themeColor="text1"/>
        </w:rPr>
        <w:t xml:space="preserve"> </w:t>
      </w:r>
    </w:p>
    <w:p w14:paraId="3F1B801F" w14:textId="6A65E0D0" w:rsidR="00A05950" w:rsidRPr="00884731" w:rsidRDefault="00A05950" w:rsidP="00A05950">
      <w:pPr>
        <w:pStyle w:val="ListParagraph"/>
        <w:numPr>
          <w:ilvl w:val="1"/>
          <w:numId w:val="34"/>
        </w:numPr>
        <w:autoSpaceDE w:val="0"/>
        <w:autoSpaceDN w:val="0"/>
        <w:adjustRightInd w:val="0"/>
        <w:spacing w:after="180"/>
        <w:jc w:val="both"/>
        <w:rPr>
          <w:rFonts w:ascii="Times New Roman" w:hAnsi="Times New Roman" w:cs="Times New Roman"/>
          <w:color w:val="000000" w:themeColor="text1"/>
        </w:rPr>
      </w:pPr>
      <w:r w:rsidRPr="00884731">
        <w:rPr>
          <w:rFonts w:ascii="Times New Roman" w:hAnsi="Times New Roman" w:cs="Times New Roman"/>
          <w:color w:val="000000" w:themeColor="text1"/>
        </w:rPr>
        <w:t xml:space="preserve">Example </w:t>
      </w:r>
      <w:r w:rsidR="004A0987">
        <w:rPr>
          <w:rFonts w:ascii="Times New Roman" w:hAnsi="Times New Roman" w:cs="Times New Roman"/>
          <w:color w:val="000000" w:themeColor="text1"/>
        </w:rPr>
        <w:t>c</w:t>
      </w:r>
      <w:r w:rsidRPr="00884731">
        <w:rPr>
          <w:rFonts w:ascii="Times New Roman" w:hAnsi="Times New Roman" w:cs="Times New Roman"/>
          <w:color w:val="000000" w:themeColor="text1"/>
        </w:rPr>
        <w:t>alculation: (</w:t>
      </w:r>
      <w:r w:rsidR="004A0987">
        <w:rPr>
          <w:rFonts w:ascii="Times New Roman" w:hAnsi="Times New Roman" w:cs="Times New Roman"/>
          <w:color w:val="000000" w:themeColor="text1"/>
        </w:rPr>
        <w:t>f</w:t>
      </w:r>
      <w:r w:rsidRPr="00884731">
        <w:rPr>
          <w:rFonts w:ascii="Times New Roman" w:hAnsi="Times New Roman" w:cs="Times New Roman"/>
          <w:color w:val="000000" w:themeColor="text1"/>
        </w:rPr>
        <w:t>luorescence of treated control/</w:t>
      </w:r>
      <w:r w:rsidR="004A0987">
        <w:rPr>
          <w:rFonts w:ascii="Times New Roman" w:hAnsi="Times New Roman" w:cs="Times New Roman"/>
          <w:color w:val="000000" w:themeColor="text1"/>
        </w:rPr>
        <w:t>f</w:t>
      </w:r>
      <w:r w:rsidRPr="00884731">
        <w:rPr>
          <w:rFonts w:ascii="Times New Roman" w:hAnsi="Times New Roman" w:cs="Times New Roman"/>
          <w:color w:val="000000" w:themeColor="text1"/>
        </w:rPr>
        <w:t>luorescence of untreated control) * 100%</w:t>
      </w:r>
    </w:p>
    <w:p w14:paraId="0C6DEA0D" w14:textId="6FB8B216" w:rsidR="00A05950" w:rsidRDefault="00A05950" w:rsidP="00A05950"/>
    <w:p w14:paraId="1B94ED21" w14:textId="7188A4EC" w:rsidR="00A05950" w:rsidRDefault="006E151A" w:rsidP="006E151A">
      <w:pPr>
        <w:pStyle w:val="Heading2"/>
      </w:pPr>
      <w:bookmarkStart w:id="241" w:name="_Toc116911090"/>
      <w:r>
        <w:t xml:space="preserve">B12: ATP </w:t>
      </w:r>
      <w:r w:rsidR="00256430">
        <w:t>R</w:t>
      </w:r>
      <w:r>
        <w:t>elease</w:t>
      </w:r>
      <w:bookmarkEnd w:id="241"/>
    </w:p>
    <w:p w14:paraId="1F774F96" w14:textId="2A29D23A" w:rsidR="006E151A" w:rsidRPr="00D23454" w:rsidRDefault="006E151A" w:rsidP="00A05950">
      <w:pPr>
        <w:rPr>
          <w:rFonts w:cs="Times New Roman"/>
        </w:rPr>
      </w:pPr>
    </w:p>
    <w:p w14:paraId="2172BF8F" w14:textId="5CDB1C30" w:rsidR="00D23454" w:rsidRPr="00D23454" w:rsidRDefault="00D23454" w:rsidP="00D23454">
      <w:pPr>
        <w:rPr>
          <w:rFonts w:cs="Times New Roman"/>
        </w:rPr>
      </w:pPr>
      <w:r w:rsidRPr="00D23454">
        <w:rPr>
          <w:rFonts w:cs="Times New Roman"/>
        </w:rPr>
        <w:t xml:space="preserve">Molecular Probes ATP determination kit </w:t>
      </w:r>
    </w:p>
    <w:p w14:paraId="3D8418DD" w14:textId="77777777" w:rsidR="00D23454" w:rsidRPr="00D23454" w:rsidRDefault="00D23454" w:rsidP="00D23454">
      <w:pPr>
        <w:jc w:val="left"/>
        <w:rPr>
          <w:rFonts w:eastAsia="Times New Roman" w:cs="Times New Roman"/>
        </w:rPr>
      </w:pPr>
      <w:r w:rsidRPr="00D23454">
        <w:rPr>
          <w:rFonts w:eastAsia="Times New Roman" w:cs="Times New Roman"/>
        </w:rPr>
        <w:t xml:space="preserve">Kit Contents </w:t>
      </w:r>
    </w:p>
    <w:p w14:paraId="196D9638" w14:textId="77777777" w:rsidR="00D23454" w:rsidRPr="00D23454" w:rsidRDefault="00D23454" w:rsidP="00D23454">
      <w:pPr>
        <w:pStyle w:val="ListParagraph"/>
        <w:numPr>
          <w:ilvl w:val="0"/>
          <w:numId w:val="40"/>
        </w:numPr>
        <w:rPr>
          <w:rFonts w:ascii="Times New Roman" w:eastAsia="Times New Roman" w:hAnsi="Times New Roman" w:cs="Times New Roman"/>
        </w:rPr>
      </w:pPr>
      <w:r w:rsidRPr="00D23454">
        <w:rPr>
          <w:rFonts w:ascii="Times New Roman" w:eastAsia="Times New Roman" w:hAnsi="Times New Roman" w:cs="Times New Roman"/>
        </w:rPr>
        <w:t xml:space="preserve">D-Luciferin (Component A, MW 302, blue cap), 5 vials, each containing 3 mg of lyophilized powder </w:t>
      </w:r>
    </w:p>
    <w:p w14:paraId="065181AA" w14:textId="77777777" w:rsidR="00D23454" w:rsidRPr="00D23454" w:rsidRDefault="00D23454" w:rsidP="00D23454">
      <w:pPr>
        <w:pStyle w:val="ListParagraph"/>
        <w:numPr>
          <w:ilvl w:val="0"/>
          <w:numId w:val="40"/>
        </w:numPr>
        <w:rPr>
          <w:rFonts w:ascii="Times New Roman" w:eastAsia="Times New Roman" w:hAnsi="Times New Roman" w:cs="Times New Roman"/>
        </w:rPr>
      </w:pPr>
      <w:r w:rsidRPr="00D23454">
        <w:rPr>
          <w:rFonts w:ascii="Times New Roman" w:eastAsia="Times New Roman" w:hAnsi="Times New Roman" w:cs="Times New Roman"/>
        </w:rPr>
        <w:t xml:space="preserve">Luciferase, firefly recombinant (Component B, red cap) 40 µL of a 5 mg/mL solution in 25 mM Tris-acetate, pH 7.8, 0.2 M ammonium sulfate, 15% (v/v) glycerol and 30% (v/v) ethylene glycol </w:t>
      </w:r>
    </w:p>
    <w:p w14:paraId="74DEB819" w14:textId="77777777" w:rsidR="00D23454" w:rsidRPr="00D23454" w:rsidRDefault="00D23454" w:rsidP="00D23454">
      <w:pPr>
        <w:pStyle w:val="ListParagraph"/>
        <w:numPr>
          <w:ilvl w:val="0"/>
          <w:numId w:val="40"/>
        </w:numPr>
        <w:rPr>
          <w:rFonts w:ascii="Times New Roman" w:eastAsia="Times New Roman" w:hAnsi="Times New Roman" w:cs="Times New Roman"/>
        </w:rPr>
      </w:pPr>
      <w:r w:rsidRPr="00D23454">
        <w:rPr>
          <w:rFonts w:ascii="Times New Roman" w:eastAsia="Times New Roman" w:hAnsi="Times New Roman" w:cs="Times New Roman"/>
        </w:rPr>
        <w:t xml:space="preserve">Dithiothreitol (DTT) (Component C, MW 154, black cap) 25 mg </w:t>
      </w:r>
    </w:p>
    <w:p w14:paraId="183904AF" w14:textId="77777777" w:rsidR="00D23454" w:rsidRPr="00D23454" w:rsidRDefault="00D23454" w:rsidP="00D23454">
      <w:pPr>
        <w:pStyle w:val="ListParagraph"/>
        <w:numPr>
          <w:ilvl w:val="0"/>
          <w:numId w:val="40"/>
        </w:numPr>
        <w:rPr>
          <w:rFonts w:ascii="Times New Roman" w:eastAsia="Times New Roman" w:hAnsi="Times New Roman" w:cs="Times New Roman"/>
        </w:rPr>
      </w:pPr>
      <w:r w:rsidRPr="00D23454">
        <w:rPr>
          <w:rFonts w:ascii="Times New Roman" w:eastAsia="Times New Roman" w:hAnsi="Times New Roman" w:cs="Times New Roman"/>
        </w:rPr>
        <w:t xml:space="preserve">Adenosine 5′-triphosphate (ATP) (Component D, green cap), 400 µL of a 5 mM solution in TE buffer </w:t>
      </w:r>
    </w:p>
    <w:p w14:paraId="5A356914" w14:textId="650C5CE1" w:rsidR="00D23454" w:rsidRPr="00D23454" w:rsidRDefault="00D23454" w:rsidP="00D23454">
      <w:pPr>
        <w:pStyle w:val="ListParagraph"/>
        <w:numPr>
          <w:ilvl w:val="0"/>
          <w:numId w:val="40"/>
        </w:numPr>
        <w:rPr>
          <w:rFonts w:ascii="Times New Roman" w:eastAsia="Times New Roman" w:hAnsi="Times New Roman" w:cs="Times New Roman"/>
        </w:rPr>
      </w:pPr>
      <w:r w:rsidRPr="00D23454">
        <w:rPr>
          <w:rFonts w:ascii="Times New Roman" w:eastAsia="Times New Roman" w:hAnsi="Times New Roman" w:cs="Times New Roman"/>
        </w:rPr>
        <w:t xml:space="preserve">20X </w:t>
      </w:r>
      <w:r w:rsidR="004A0987">
        <w:rPr>
          <w:rFonts w:ascii="Times New Roman" w:eastAsia="Times New Roman" w:hAnsi="Times New Roman" w:cs="Times New Roman"/>
        </w:rPr>
        <w:t>r</w:t>
      </w:r>
      <w:r w:rsidRPr="00D23454">
        <w:rPr>
          <w:rFonts w:ascii="Times New Roman" w:eastAsia="Times New Roman" w:hAnsi="Times New Roman" w:cs="Times New Roman"/>
        </w:rPr>
        <w:t xml:space="preserve">eaction </w:t>
      </w:r>
      <w:r w:rsidR="004A0987">
        <w:rPr>
          <w:rFonts w:ascii="Times New Roman" w:eastAsia="Times New Roman" w:hAnsi="Times New Roman" w:cs="Times New Roman"/>
        </w:rPr>
        <w:t>b</w:t>
      </w:r>
      <w:r w:rsidRPr="00D23454">
        <w:rPr>
          <w:rFonts w:ascii="Times New Roman" w:eastAsia="Times New Roman" w:hAnsi="Times New Roman" w:cs="Times New Roman"/>
        </w:rPr>
        <w:t xml:space="preserve">uffer (Component E) 10 mL of 500 mM Tricine buffer, pH 7.8, 100 mM MgSO4 , 2 mM EDTA and 2 mM sodium azide </w:t>
      </w:r>
    </w:p>
    <w:p w14:paraId="680C2EF9" w14:textId="77777777" w:rsidR="00D23454" w:rsidRPr="00D23454" w:rsidRDefault="00D23454" w:rsidP="00D23454">
      <w:pPr>
        <w:pStyle w:val="ListParagraph"/>
        <w:numPr>
          <w:ilvl w:val="0"/>
          <w:numId w:val="40"/>
        </w:numPr>
        <w:rPr>
          <w:rFonts w:ascii="Times New Roman" w:eastAsia="Times New Roman" w:hAnsi="Times New Roman" w:cs="Times New Roman"/>
        </w:rPr>
      </w:pPr>
    </w:p>
    <w:p w14:paraId="19D7C312" w14:textId="01560FDF" w:rsidR="00D23454" w:rsidRPr="00D23454" w:rsidRDefault="00D23454" w:rsidP="00D23454">
      <w:pPr>
        <w:pStyle w:val="ListParagraph"/>
        <w:numPr>
          <w:ilvl w:val="1"/>
          <w:numId w:val="40"/>
        </w:numPr>
        <w:rPr>
          <w:rFonts w:ascii="Times New Roman" w:eastAsia="Times New Roman" w:hAnsi="Times New Roman" w:cs="Times New Roman"/>
        </w:rPr>
      </w:pPr>
      <w:r w:rsidRPr="00D23454">
        <w:rPr>
          <w:rFonts w:ascii="Times New Roman" w:eastAsia="Times New Roman" w:hAnsi="Times New Roman" w:cs="Times New Roman"/>
        </w:rPr>
        <w:t xml:space="preserve">The ATP Determination Kit provides sufficient reagents to perform 200 ATP assays using 500 µL sample volumes or 1000 ATP assays using 100 µL sample volumes. The contents of this kit are sufficient to make at least 100 mL of a standard reaction solution (see step </w:t>
      </w:r>
      <w:r w:rsidR="004A0987">
        <w:rPr>
          <w:rFonts w:ascii="Times New Roman" w:eastAsia="Times New Roman" w:hAnsi="Times New Roman" w:cs="Times New Roman"/>
        </w:rPr>
        <w:t>2.1 below</w:t>
      </w:r>
      <w:r w:rsidRPr="00D23454">
        <w:rPr>
          <w:rFonts w:ascii="Times New Roman" w:eastAsia="Times New Roman" w:hAnsi="Times New Roman" w:cs="Times New Roman"/>
        </w:rPr>
        <w:t>) containing 0.5 mM D-luciferin, 1.25 µg/mL firefly luciferase, 25 mM Tricine buffer, pH 7.8, 5 mM MgSO4 , 100 µM EDTA and 1 mM DTT</w:t>
      </w:r>
    </w:p>
    <w:p w14:paraId="40940128" w14:textId="338BDB75" w:rsidR="00D23454" w:rsidRPr="00D23454" w:rsidRDefault="00D23454" w:rsidP="00D23454">
      <w:pPr>
        <w:jc w:val="left"/>
        <w:rPr>
          <w:rFonts w:eastAsia="Times New Roman" w:cs="Times New Roman"/>
        </w:rPr>
      </w:pPr>
      <w:r w:rsidRPr="00D23454">
        <w:rPr>
          <w:rFonts w:eastAsia="Times New Roman" w:cs="Times New Roman"/>
        </w:rPr>
        <w:lastRenderedPageBreak/>
        <w:t xml:space="preserve">Storage </w:t>
      </w:r>
      <w:r w:rsidR="004A0987">
        <w:rPr>
          <w:rFonts w:eastAsia="Times New Roman" w:cs="Times New Roman"/>
        </w:rPr>
        <w:t>a</w:t>
      </w:r>
      <w:r w:rsidRPr="00D23454">
        <w:rPr>
          <w:rFonts w:eastAsia="Times New Roman" w:cs="Times New Roman"/>
        </w:rPr>
        <w:t xml:space="preserve">nd </w:t>
      </w:r>
      <w:r w:rsidR="004A0987">
        <w:rPr>
          <w:rFonts w:eastAsia="Times New Roman" w:cs="Times New Roman"/>
        </w:rPr>
        <w:t>h</w:t>
      </w:r>
      <w:r w:rsidRPr="00D23454">
        <w:rPr>
          <w:rFonts w:eastAsia="Times New Roman" w:cs="Times New Roman"/>
        </w:rPr>
        <w:t xml:space="preserve">andling </w:t>
      </w:r>
      <w:r w:rsidR="004A0987">
        <w:rPr>
          <w:rFonts w:eastAsia="Times New Roman" w:cs="Times New Roman"/>
        </w:rPr>
        <w:t>u</w:t>
      </w:r>
      <w:r w:rsidRPr="00D23454">
        <w:rPr>
          <w:rFonts w:eastAsia="Times New Roman" w:cs="Times New Roman"/>
        </w:rPr>
        <w:t>pon receipt</w:t>
      </w:r>
      <w:r w:rsidR="004A0987">
        <w:rPr>
          <w:rFonts w:eastAsia="Times New Roman" w:cs="Times New Roman"/>
        </w:rPr>
        <w:t>:</w:t>
      </w:r>
      <w:r w:rsidRPr="00D23454">
        <w:rPr>
          <w:rFonts w:eastAsia="Times New Roman" w:cs="Times New Roman"/>
        </w:rPr>
        <w:t xml:space="preserve"> this kit should be stored at ≤–20°C, protected from light. For long term storage and infrequent use, store the</w:t>
      </w:r>
      <w:r w:rsidRPr="00D23454">
        <w:rPr>
          <w:rFonts w:cs="Times New Roman"/>
        </w:rPr>
        <w:t xml:space="preserve"> </w:t>
      </w:r>
      <w:r w:rsidRPr="00D23454">
        <w:rPr>
          <w:rFonts w:eastAsia="Times New Roman" w:cs="Times New Roman"/>
        </w:rPr>
        <w:t>firefly luciferase frozen at –80°C. Avoid repeated freezing (at –80°C) and thawing. When properly stored, these reagents are stable for six months to one year.</w:t>
      </w:r>
    </w:p>
    <w:p w14:paraId="1D10E32A" w14:textId="10A049C2" w:rsidR="00D23454" w:rsidRPr="00D23454" w:rsidRDefault="00D23454" w:rsidP="00D23454">
      <w:pPr>
        <w:rPr>
          <w:rFonts w:eastAsia="Times New Roman" w:cs="Times New Roman"/>
        </w:rPr>
      </w:pPr>
    </w:p>
    <w:p w14:paraId="703A409C" w14:textId="77777777" w:rsidR="00D23454" w:rsidRPr="00D23454" w:rsidRDefault="00D23454" w:rsidP="00D23454">
      <w:pPr>
        <w:rPr>
          <w:rFonts w:eastAsia="Times New Roman" w:cs="Times New Roman"/>
        </w:rPr>
      </w:pPr>
    </w:p>
    <w:p w14:paraId="101FA0B8" w14:textId="1655CCD5" w:rsidR="004A0987" w:rsidRDefault="00D23454" w:rsidP="00D23454">
      <w:pPr>
        <w:jc w:val="left"/>
        <w:rPr>
          <w:rFonts w:eastAsia="Times New Roman" w:cs="Times New Roman"/>
        </w:rPr>
      </w:pPr>
      <w:r w:rsidRPr="00D23454">
        <w:rPr>
          <w:rFonts w:eastAsia="Times New Roman" w:cs="Times New Roman"/>
        </w:rPr>
        <w:t xml:space="preserve">The following protocol has been developed as a generalized procedure suitable for many experimental applications. Optimal reaction conditions for specific experimental circumstances may be determined empirically by adjusting the amounts of D-luciferin and firefly luciferase added to the reaction. In the protocol below, a 10 mL “standard reaction solution” is prepared. This volume of standard reaction solution is sufficient for about twenty </w:t>
      </w:r>
      <w:r w:rsidR="004A0987">
        <w:rPr>
          <w:rFonts w:eastAsia="Times New Roman" w:cs="Times New Roman"/>
        </w:rPr>
        <w:t xml:space="preserve">of </w:t>
      </w:r>
      <w:r w:rsidRPr="00D23454">
        <w:rPr>
          <w:rFonts w:eastAsia="Times New Roman" w:cs="Times New Roman"/>
        </w:rPr>
        <w:t xml:space="preserve">500 µL reactions or about one hundred </w:t>
      </w:r>
      <w:r w:rsidR="004A0987">
        <w:rPr>
          <w:rFonts w:eastAsia="Times New Roman" w:cs="Times New Roman"/>
        </w:rPr>
        <w:t xml:space="preserve">of </w:t>
      </w:r>
      <w:r w:rsidRPr="00D23454">
        <w:rPr>
          <w:rFonts w:eastAsia="Times New Roman" w:cs="Times New Roman"/>
        </w:rPr>
        <w:t xml:space="preserve">100 µL reactions, depending upon luminometer requirements. For fewer or more assays, modify the protocol accordingly. </w:t>
      </w:r>
    </w:p>
    <w:p w14:paraId="7F040021" w14:textId="77777777" w:rsidR="004A0987" w:rsidRDefault="004A0987" w:rsidP="00D23454">
      <w:pPr>
        <w:jc w:val="left"/>
        <w:rPr>
          <w:rFonts w:eastAsia="Times New Roman" w:cs="Times New Roman"/>
        </w:rPr>
      </w:pPr>
    </w:p>
    <w:p w14:paraId="7E5E90C0" w14:textId="749FCD6F" w:rsidR="00D23454" w:rsidRPr="00D23454" w:rsidRDefault="00D23454" w:rsidP="00D23454">
      <w:pPr>
        <w:jc w:val="left"/>
        <w:rPr>
          <w:rFonts w:eastAsia="Times New Roman" w:cs="Times New Roman"/>
        </w:rPr>
      </w:pPr>
      <w:r w:rsidRPr="00D23454">
        <w:rPr>
          <w:rFonts w:eastAsia="Times New Roman" w:cs="Times New Roman"/>
        </w:rPr>
        <w:t>Special Precautions</w:t>
      </w:r>
      <w:r w:rsidR="004A0987">
        <w:rPr>
          <w:rFonts w:eastAsia="Times New Roman" w:cs="Times New Roman"/>
        </w:rPr>
        <w:t>:</w:t>
      </w:r>
      <w:r w:rsidRPr="00D23454">
        <w:rPr>
          <w:rFonts w:eastAsia="Times New Roman" w:cs="Times New Roman"/>
        </w:rPr>
        <w:t xml:space="preserve"> Because of the high sensitivity of the luciferin–luciferase reaction, avoid contamination with ATP from exogenous biological sources, such as bacteria or fingerprints. </w:t>
      </w:r>
    </w:p>
    <w:p w14:paraId="3630C8B6" w14:textId="77777777" w:rsidR="00D23454" w:rsidRPr="00D23454" w:rsidRDefault="00D23454" w:rsidP="00D23454">
      <w:pPr>
        <w:pStyle w:val="ListParagraph"/>
        <w:numPr>
          <w:ilvl w:val="0"/>
          <w:numId w:val="41"/>
        </w:numPr>
        <w:rPr>
          <w:rFonts w:ascii="Times New Roman" w:eastAsia="Times New Roman" w:hAnsi="Times New Roman" w:cs="Times New Roman"/>
        </w:rPr>
      </w:pPr>
      <w:r w:rsidRPr="00D23454">
        <w:rPr>
          <w:rFonts w:ascii="Times New Roman" w:eastAsia="Times New Roman" w:hAnsi="Times New Roman" w:cs="Times New Roman"/>
        </w:rPr>
        <w:t xml:space="preserve">Protect the D-luciferin and firefly luciferase reagents from light as much as possible. </w:t>
      </w:r>
    </w:p>
    <w:p w14:paraId="623764DF" w14:textId="77777777" w:rsidR="00D23454" w:rsidRPr="00D23454" w:rsidRDefault="00D23454" w:rsidP="00D23454">
      <w:pPr>
        <w:pStyle w:val="ListParagraph"/>
        <w:numPr>
          <w:ilvl w:val="0"/>
          <w:numId w:val="41"/>
        </w:numPr>
        <w:rPr>
          <w:rFonts w:ascii="Times New Roman" w:eastAsia="Times New Roman" w:hAnsi="Times New Roman" w:cs="Times New Roman"/>
        </w:rPr>
      </w:pPr>
      <w:r w:rsidRPr="00D23454">
        <w:rPr>
          <w:rFonts w:ascii="Times New Roman" w:eastAsia="Times New Roman" w:hAnsi="Times New Roman" w:cs="Times New Roman"/>
        </w:rPr>
        <w:t xml:space="preserve">Mix solutions containing firefly luciferase gently, for example, by inversion; vortex mixing may denature the enzyme. </w:t>
      </w:r>
    </w:p>
    <w:p w14:paraId="5D353405" w14:textId="77777777" w:rsidR="00D23454" w:rsidRPr="00D23454" w:rsidRDefault="00D23454" w:rsidP="00D23454">
      <w:pPr>
        <w:pStyle w:val="ListParagraph"/>
        <w:numPr>
          <w:ilvl w:val="0"/>
          <w:numId w:val="41"/>
        </w:numPr>
        <w:rPr>
          <w:rFonts w:ascii="Times New Roman" w:eastAsia="Times New Roman" w:hAnsi="Times New Roman" w:cs="Times New Roman"/>
        </w:rPr>
      </w:pPr>
      <w:r w:rsidRPr="00D23454">
        <w:rPr>
          <w:rFonts w:ascii="Times New Roman" w:eastAsia="Times New Roman" w:hAnsi="Times New Roman" w:cs="Times New Roman"/>
        </w:rPr>
        <w:t xml:space="preserve">Arsenate compounds may inhibit the reaction. </w:t>
      </w:r>
    </w:p>
    <w:p w14:paraId="05FF1BC4" w14:textId="5D199E06" w:rsidR="00D23454" w:rsidRDefault="00D23454" w:rsidP="00D23454">
      <w:pPr>
        <w:pStyle w:val="ListParagraph"/>
        <w:numPr>
          <w:ilvl w:val="0"/>
          <w:numId w:val="41"/>
        </w:numPr>
        <w:rPr>
          <w:rFonts w:ascii="Times New Roman" w:eastAsia="Times New Roman" w:hAnsi="Times New Roman" w:cs="Times New Roman"/>
        </w:rPr>
      </w:pPr>
      <w:r w:rsidRPr="00D23454">
        <w:rPr>
          <w:rFonts w:ascii="Times New Roman" w:eastAsia="Times New Roman" w:hAnsi="Times New Roman" w:cs="Times New Roman"/>
        </w:rPr>
        <w:t>The optimum temperature for the reaction is 28°C. At higher temperatures, the reaction is slower.</w:t>
      </w:r>
    </w:p>
    <w:p w14:paraId="0F09BABA" w14:textId="77777777" w:rsidR="00D23454" w:rsidRPr="008A455C" w:rsidRDefault="00D23454" w:rsidP="00D23454">
      <w:pPr>
        <w:pStyle w:val="ListParagraph"/>
        <w:numPr>
          <w:ilvl w:val="0"/>
          <w:numId w:val="41"/>
        </w:numPr>
        <w:spacing w:line="240" w:lineRule="auto"/>
        <w:rPr>
          <w:rFonts w:ascii="Times New Roman" w:eastAsia="Times New Roman" w:hAnsi="Times New Roman" w:cs="Times New Roman"/>
        </w:rPr>
      </w:pPr>
      <w:r w:rsidRPr="008A455C">
        <w:rPr>
          <w:rFonts w:ascii="Times New Roman" w:eastAsia="Times New Roman" w:hAnsi="Times New Roman" w:cs="Times New Roman"/>
        </w:rPr>
        <w:t xml:space="preserve">Reagent Preparation </w:t>
      </w:r>
    </w:p>
    <w:p w14:paraId="0D4B03AE" w14:textId="34276FC9" w:rsidR="00D23454" w:rsidRDefault="00D23454" w:rsidP="00D23454">
      <w:pPr>
        <w:ind w:left="360"/>
        <w:rPr>
          <w:rFonts w:eastAsia="Times New Roman" w:cs="Times New Roman"/>
        </w:rPr>
      </w:pPr>
      <w:r w:rsidRPr="00D23454">
        <w:rPr>
          <w:rFonts w:eastAsia="Times New Roman" w:cs="Times New Roman"/>
          <w:b/>
          <w:bCs/>
        </w:rPr>
        <w:lastRenderedPageBreak/>
        <w:t>1.1</w:t>
      </w:r>
      <w:r w:rsidRPr="00D23454">
        <w:rPr>
          <w:rFonts w:eastAsia="Times New Roman" w:cs="Times New Roman"/>
        </w:rPr>
        <w:t xml:space="preserve"> Make 1.0 mL of 1X </w:t>
      </w:r>
      <w:r w:rsidR="004A0987">
        <w:rPr>
          <w:rFonts w:eastAsia="Times New Roman" w:cs="Times New Roman"/>
        </w:rPr>
        <w:t>r</w:t>
      </w:r>
      <w:r w:rsidRPr="00D23454">
        <w:rPr>
          <w:rFonts w:eastAsia="Times New Roman" w:cs="Times New Roman"/>
        </w:rPr>
        <w:t xml:space="preserve">eaction </w:t>
      </w:r>
      <w:r w:rsidR="004A0987">
        <w:rPr>
          <w:rFonts w:eastAsia="Times New Roman" w:cs="Times New Roman"/>
        </w:rPr>
        <w:t>b</w:t>
      </w:r>
      <w:r w:rsidRPr="00D23454">
        <w:rPr>
          <w:rFonts w:eastAsia="Times New Roman" w:cs="Times New Roman"/>
        </w:rPr>
        <w:t xml:space="preserve">uffer by adding 50 µL of 20X </w:t>
      </w:r>
      <w:r w:rsidR="004A0987">
        <w:rPr>
          <w:rFonts w:eastAsia="Times New Roman" w:cs="Times New Roman"/>
        </w:rPr>
        <w:t>r</w:t>
      </w:r>
      <w:r w:rsidRPr="00D23454">
        <w:rPr>
          <w:rFonts w:eastAsia="Times New Roman" w:cs="Times New Roman"/>
        </w:rPr>
        <w:t xml:space="preserve">eaction </w:t>
      </w:r>
      <w:r w:rsidR="004A0987">
        <w:rPr>
          <w:rFonts w:eastAsia="Times New Roman" w:cs="Times New Roman"/>
        </w:rPr>
        <w:t>b</w:t>
      </w:r>
      <w:r w:rsidRPr="00D23454">
        <w:rPr>
          <w:rFonts w:eastAsia="Times New Roman" w:cs="Times New Roman"/>
        </w:rPr>
        <w:t xml:space="preserve">uffer (Component E) to 950 µL of deionized water (dH2 O). This volume will be sufficient to make 1 mL of 10 mM D-luciferin stock solution. </w:t>
      </w:r>
    </w:p>
    <w:p w14:paraId="36E6A1E2" w14:textId="38610CAD" w:rsidR="00D23454" w:rsidRDefault="00D23454" w:rsidP="00D23454">
      <w:pPr>
        <w:ind w:left="360"/>
        <w:rPr>
          <w:rFonts w:eastAsia="Times New Roman" w:cs="Times New Roman"/>
        </w:rPr>
      </w:pPr>
      <w:r w:rsidRPr="00D23454">
        <w:rPr>
          <w:rFonts w:eastAsia="Times New Roman" w:cs="Times New Roman"/>
          <w:b/>
          <w:bCs/>
        </w:rPr>
        <w:t>1.2</w:t>
      </w:r>
      <w:r w:rsidRPr="00D23454">
        <w:rPr>
          <w:rFonts w:eastAsia="Times New Roman" w:cs="Times New Roman"/>
        </w:rPr>
        <w:t xml:space="preserve"> Make 1 mL of a 10 mM D-luciferin stock solution by adding 1 mL of 1X </w:t>
      </w:r>
      <w:r w:rsidR="004A0987">
        <w:rPr>
          <w:rFonts w:eastAsia="Times New Roman" w:cs="Times New Roman"/>
        </w:rPr>
        <w:t>r</w:t>
      </w:r>
      <w:r w:rsidRPr="00D23454">
        <w:rPr>
          <w:rFonts w:eastAsia="Times New Roman" w:cs="Times New Roman"/>
        </w:rPr>
        <w:t xml:space="preserve">eaction </w:t>
      </w:r>
      <w:r w:rsidR="004A0987">
        <w:rPr>
          <w:rFonts w:eastAsia="Times New Roman" w:cs="Times New Roman"/>
        </w:rPr>
        <w:t>b</w:t>
      </w:r>
      <w:r w:rsidRPr="00D23454">
        <w:rPr>
          <w:rFonts w:eastAsia="Times New Roman" w:cs="Times New Roman"/>
        </w:rPr>
        <w:t>uffer (prepared in step 1.1) to one vial of D-luciferin (Component A, blue cap). Protect from light until use. The D-luciferin stock solution is reasonably stable for several weeks if stored at ≤–20°C, protected from light.</w:t>
      </w:r>
    </w:p>
    <w:p w14:paraId="66B570B5" w14:textId="7E30211C" w:rsidR="00D23454" w:rsidRDefault="00D23454" w:rsidP="00D23454">
      <w:pPr>
        <w:ind w:left="360"/>
        <w:rPr>
          <w:rFonts w:eastAsia="Times New Roman" w:cs="Times New Roman"/>
        </w:rPr>
      </w:pPr>
      <w:r w:rsidRPr="00D23454">
        <w:rPr>
          <w:rFonts w:eastAsia="Times New Roman" w:cs="Times New Roman"/>
        </w:rPr>
        <w:t xml:space="preserve"> </w:t>
      </w:r>
      <w:r w:rsidRPr="00D23454">
        <w:rPr>
          <w:rFonts w:eastAsia="Times New Roman" w:cs="Times New Roman"/>
          <w:b/>
          <w:bCs/>
        </w:rPr>
        <w:t>1.3</w:t>
      </w:r>
      <w:r w:rsidRPr="00D23454">
        <w:rPr>
          <w:rFonts w:eastAsia="Times New Roman" w:cs="Times New Roman"/>
        </w:rPr>
        <w:t xml:space="preserve"> Prepare a 100 mM DTT stock solution by adding 1.62 mL of d</w:t>
      </w:r>
      <w:r w:rsidR="004A0987">
        <w:rPr>
          <w:rFonts w:eastAsia="Times New Roman" w:cs="Times New Roman"/>
        </w:rPr>
        <w:t xml:space="preserve">i </w:t>
      </w:r>
      <w:r w:rsidRPr="00D23454">
        <w:rPr>
          <w:rFonts w:eastAsia="Times New Roman" w:cs="Times New Roman"/>
        </w:rPr>
        <w:t>H</w:t>
      </w:r>
      <w:r w:rsidRPr="008A455C">
        <w:rPr>
          <w:rFonts w:eastAsia="Times New Roman" w:cs="Times New Roman"/>
          <w:vertAlign w:val="subscript"/>
        </w:rPr>
        <w:t>2</w:t>
      </w:r>
      <w:r w:rsidRPr="00D23454">
        <w:rPr>
          <w:rFonts w:eastAsia="Times New Roman" w:cs="Times New Roman"/>
        </w:rPr>
        <w:t xml:space="preserve">O to the bottle containing 25 mg of DTT (Component C, black cap). Aliquot into ten 160 µL volumes and store frozen at ≤–20°C. Stock solutions of DTT stored properly are stable for six months to one year. Thawed aliquots should be kept on ice or at 4°C until ready for use. </w:t>
      </w:r>
    </w:p>
    <w:p w14:paraId="55C003EB" w14:textId="17732E54" w:rsidR="00D23454" w:rsidRPr="00744076" w:rsidRDefault="00D23454" w:rsidP="00744076">
      <w:pPr>
        <w:ind w:left="360"/>
        <w:rPr>
          <w:rFonts w:eastAsia="Times New Roman" w:cs="Times New Roman"/>
        </w:rPr>
      </w:pPr>
      <w:r w:rsidRPr="00D23454">
        <w:rPr>
          <w:rFonts w:eastAsia="Times New Roman" w:cs="Times New Roman"/>
          <w:b/>
          <w:bCs/>
        </w:rPr>
        <w:t>1.4</w:t>
      </w:r>
      <w:r w:rsidRPr="00D23454">
        <w:rPr>
          <w:rFonts w:eastAsia="Times New Roman" w:cs="Times New Roman"/>
        </w:rPr>
        <w:t xml:space="preserve"> Prepare low-concentration ATP standard solutions by diluting the 5 mM ATP solution (Component D, green cap) in </w:t>
      </w:r>
      <w:r w:rsidR="004A0987" w:rsidRPr="00D23454">
        <w:rPr>
          <w:rFonts w:eastAsia="Times New Roman" w:cs="Times New Roman"/>
        </w:rPr>
        <w:t>d</w:t>
      </w:r>
      <w:r w:rsidR="004A0987">
        <w:rPr>
          <w:rFonts w:eastAsia="Times New Roman" w:cs="Times New Roman"/>
        </w:rPr>
        <w:t xml:space="preserve">i </w:t>
      </w:r>
      <w:r w:rsidR="004A0987" w:rsidRPr="00D23454">
        <w:rPr>
          <w:rFonts w:eastAsia="Times New Roman" w:cs="Times New Roman"/>
        </w:rPr>
        <w:t>H</w:t>
      </w:r>
      <w:r w:rsidR="004A0987" w:rsidRPr="00A96A11">
        <w:rPr>
          <w:rFonts w:eastAsia="Times New Roman" w:cs="Times New Roman"/>
          <w:vertAlign w:val="subscript"/>
        </w:rPr>
        <w:t>2</w:t>
      </w:r>
      <w:r w:rsidR="004A0987" w:rsidRPr="00D23454">
        <w:rPr>
          <w:rFonts w:eastAsia="Times New Roman" w:cs="Times New Roman"/>
        </w:rPr>
        <w:t>O</w:t>
      </w:r>
      <w:r w:rsidRPr="00D23454">
        <w:rPr>
          <w:rFonts w:eastAsia="Times New Roman" w:cs="Times New Roman"/>
        </w:rPr>
        <w:t xml:space="preserve">. The concentrations and volumes to make depend upon the sensitivity and design of the luminometer to be used. Typically, ATP concentrations </w:t>
      </w:r>
      <w:r w:rsidRPr="00744076">
        <w:rPr>
          <w:rFonts w:eastAsia="Times New Roman" w:cs="Times New Roman"/>
        </w:rPr>
        <w:t>ranging from 1 nM to 1 µM are appropriate. These dilute solutions are stable for several weeks when stored at ≤</w:t>
      </w:r>
      <w:r w:rsidR="004A0987">
        <w:rPr>
          <w:rFonts w:eastAsia="Times New Roman" w:cs="Times New Roman"/>
        </w:rPr>
        <w:t xml:space="preserve"> </w:t>
      </w:r>
      <w:r w:rsidRPr="00744076">
        <w:rPr>
          <w:rFonts w:eastAsia="Times New Roman" w:cs="Times New Roman"/>
        </w:rPr>
        <w:t>–20</w:t>
      </w:r>
      <w:r w:rsidR="004A0987">
        <w:rPr>
          <w:rFonts w:eastAsia="Times New Roman" w:cs="Times New Roman"/>
        </w:rPr>
        <w:t xml:space="preserve"> </w:t>
      </w:r>
      <w:r w:rsidRPr="00744076">
        <w:rPr>
          <w:rFonts w:eastAsia="Times New Roman" w:cs="Times New Roman"/>
        </w:rPr>
        <w:t>°C.</w:t>
      </w:r>
    </w:p>
    <w:p w14:paraId="73F5BEE2" w14:textId="77777777" w:rsidR="00744076" w:rsidRPr="00744076" w:rsidRDefault="00744076" w:rsidP="00744076">
      <w:pPr>
        <w:jc w:val="left"/>
        <w:rPr>
          <w:rFonts w:eastAsia="Times New Roman" w:cs="Times New Roman"/>
        </w:rPr>
      </w:pPr>
      <w:r w:rsidRPr="00744076">
        <w:rPr>
          <w:rFonts w:eastAsia="Times New Roman" w:cs="Times New Roman"/>
        </w:rPr>
        <w:t xml:space="preserve">Standard Reaction Solution </w:t>
      </w:r>
    </w:p>
    <w:p w14:paraId="3B12B00F" w14:textId="15BC911D" w:rsidR="00744076" w:rsidRPr="00744076" w:rsidRDefault="00744076" w:rsidP="00744076">
      <w:pPr>
        <w:jc w:val="left"/>
        <w:rPr>
          <w:rFonts w:eastAsia="Times New Roman" w:cs="Times New Roman"/>
        </w:rPr>
      </w:pPr>
      <w:r w:rsidRPr="00744076">
        <w:rPr>
          <w:rFonts w:eastAsia="Times New Roman" w:cs="Times New Roman"/>
          <w:b/>
          <w:bCs/>
        </w:rPr>
        <w:t>2.1</w:t>
      </w:r>
      <w:r w:rsidRPr="00744076">
        <w:rPr>
          <w:rFonts w:eastAsia="Times New Roman" w:cs="Times New Roman"/>
        </w:rPr>
        <w:t xml:space="preserve"> We suggest combining the components of the reaction as follows to make 10 mL of a</w:t>
      </w:r>
      <w:r>
        <w:rPr>
          <w:rFonts w:eastAsia="Times New Roman" w:cs="Times New Roman"/>
        </w:rPr>
        <w:t xml:space="preserve"> </w:t>
      </w:r>
      <w:r w:rsidRPr="00744076">
        <w:rPr>
          <w:rFonts w:eastAsia="Times New Roman" w:cs="Times New Roman"/>
        </w:rPr>
        <w:t xml:space="preserve">standard reaction solution. Adjust the volumes according to requirements. </w:t>
      </w:r>
    </w:p>
    <w:p w14:paraId="57987C61" w14:textId="7A07B4A6" w:rsidR="00744076" w:rsidRPr="00744076" w:rsidRDefault="00744076" w:rsidP="00744076">
      <w:pPr>
        <w:pStyle w:val="ListParagraph"/>
        <w:numPr>
          <w:ilvl w:val="0"/>
          <w:numId w:val="42"/>
        </w:numPr>
        <w:rPr>
          <w:rFonts w:ascii="Times New Roman" w:eastAsia="Times New Roman" w:hAnsi="Times New Roman" w:cs="Times New Roman"/>
        </w:rPr>
      </w:pPr>
      <w:r w:rsidRPr="00744076">
        <w:rPr>
          <w:rFonts w:ascii="Times New Roman" w:eastAsia="Times New Roman" w:hAnsi="Times New Roman" w:cs="Times New Roman"/>
        </w:rPr>
        <w:t xml:space="preserve">8.9 mL dH2 O • 0.5 mL 20X </w:t>
      </w:r>
      <w:r w:rsidR="004A0987">
        <w:rPr>
          <w:rFonts w:ascii="Times New Roman" w:eastAsia="Times New Roman" w:hAnsi="Times New Roman" w:cs="Times New Roman"/>
        </w:rPr>
        <w:t>r</w:t>
      </w:r>
      <w:r w:rsidRPr="00744076">
        <w:rPr>
          <w:rFonts w:ascii="Times New Roman" w:eastAsia="Times New Roman" w:hAnsi="Times New Roman" w:cs="Times New Roman"/>
        </w:rPr>
        <w:t xml:space="preserve">eaction </w:t>
      </w:r>
      <w:r w:rsidR="004A0987">
        <w:rPr>
          <w:rFonts w:ascii="Times New Roman" w:eastAsia="Times New Roman" w:hAnsi="Times New Roman" w:cs="Times New Roman"/>
        </w:rPr>
        <w:t>b</w:t>
      </w:r>
      <w:r w:rsidRPr="00744076">
        <w:rPr>
          <w:rFonts w:ascii="Times New Roman" w:eastAsia="Times New Roman" w:hAnsi="Times New Roman" w:cs="Times New Roman"/>
        </w:rPr>
        <w:t xml:space="preserve">uffer (Component E) </w:t>
      </w:r>
    </w:p>
    <w:p w14:paraId="0EFB7379" w14:textId="77777777" w:rsidR="00744076" w:rsidRPr="00744076" w:rsidRDefault="00744076" w:rsidP="00744076">
      <w:pPr>
        <w:pStyle w:val="ListParagraph"/>
        <w:numPr>
          <w:ilvl w:val="0"/>
          <w:numId w:val="42"/>
        </w:numPr>
        <w:rPr>
          <w:rFonts w:ascii="Times New Roman" w:eastAsia="Times New Roman" w:hAnsi="Times New Roman" w:cs="Times New Roman"/>
        </w:rPr>
      </w:pPr>
      <w:r w:rsidRPr="00744076">
        <w:rPr>
          <w:rFonts w:ascii="Times New Roman" w:eastAsia="Times New Roman" w:hAnsi="Times New Roman" w:cs="Times New Roman"/>
        </w:rPr>
        <w:t xml:space="preserve">0.1 mL 0.1 M DTT (from step 1.3) </w:t>
      </w:r>
    </w:p>
    <w:p w14:paraId="0BA9ECB9" w14:textId="77777777" w:rsidR="00744076" w:rsidRPr="00744076" w:rsidRDefault="00744076" w:rsidP="00744076">
      <w:pPr>
        <w:pStyle w:val="ListParagraph"/>
        <w:numPr>
          <w:ilvl w:val="0"/>
          <w:numId w:val="42"/>
        </w:numPr>
        <w:rPr>
          <w:rFonts w:ascii="Times New Roman" w:eastAsia="Times New Roman" w:hAnsi="Times New Roman" w:cs="Times New Roman"/>
        </w:rPr>
      </w:pPr>
      <w:r w:rsidRPr="00744076">
        <w:rPr>
          <w:rFonts w:ascii="Times New Roman" w:eastAsia="Times New Roman" w:hAnsi="Times New Roman" w:cs="Times New Roman"/>
        </w:rPr>
        <w:t xml:space="preserve">0.5 mL of 10 mM D-luciferin (from step 1.2, store the remaining 0.5 mL at ≤–20°C for up to several weeks) </w:t>
      </w:r>
    </w:p>
    <w:p w14:paraId="166AFEFD" w14:textId="7E17AFA4" w:rsidR="00744076" w:rsidRDefault="00744076" w:rsidP="00744076">
      <w:pPr>
        <w:pStyle w:val="ListParagraph"/>
        <w:numPr>
          <w:ilvl w:val="0"/>
          <w:numId w:val="42"/>
        </w:numPr>
        <w:rPr>
          <w:rFonts w:ascii="Times New Roman" w:eastAsia="Times New Roman" w:hAnsi="Times New Roman" w:cs="Times New Roman"/>
        </w:rPr>
      </w:pPr>
      <w:r w:rsidRPr="00744076">
        <w:rPr>
          <w:rFonts w:ascii="Times New Roman" w:eastAsia="Times New Roman" w:hAnsi="Times New Roman" w:cs="Times New Roman"/>
        </w:rPr>
        <w:lastRenderedPageBreak/>
        <w:t xml:space="preserve">2.5 µL of firefly luciferase 5 mg/mL stock solution </w:t>
      </w:r>
    </w:p>
    <w:p w14:paraId="6DBA29ED" w14:textId="149950F4" w:rsidR="00744076" w:rsidRDefault="00744076" w:rsidP="00744076">
      <w:pPr>
        <w:pStyle w:val="ListParagraph"/>
        <w:numPr>
          <w:ilvl w:val="0"/>
          <w:numId w:val="42"/>
        </w:numPr>
        <w:rPr>
          <w:rFonts w:ascii="Times New Roman" w:eastAsia="Times New Roman" w:hAnsi="Times New Roman" w:cs="Times New Roman"/>
        </w:rPr>
      </w:pPr>
      <w:r>
        <w:rPr>
          <w:rFonts w:ascii="Times New Roman" w:eastAsia="Times New Roman" w:hAnsi="Times New Roman" w:cs="Times New Roman"/>
        </w:rPr>
        <w:t xml:space="preserve">Add 10% </w:t>
      </w:r>
      <w:r w:rsidR="00CF1F70">
        <w:rPr>
          <w:rFonts w:ascii="Times New Roman" w:eastAsia="Times New Roman" w:hAnsi="Times New Roman" w:cs="Times New Roman"/>
        </w:rPr>
        <w:t xml:space="preserve">of fresh cell </w:t>
      </w:r>
      <w:r>
        <w:rPr>
          <w:rFonts w:ascii="Times New Roman" w:eastAsia="Times New Roman" w:hAnsi="Times New Roman" w:cs="Times New Roman"/>
        </w:rPr>
        <w:t xml:space="preserve">media (without it the blank with read higher than the samples) </w:t>
      </w:r>
    </w:p>
    <w:p w14:paraId="5392F57A" w14:textId="75FD6DD2" w:rsidR="00744076" w:rsidRPr="00744076" w:rsidRDefault="00744076" w:rsidP="00744076">
      <w:pPr>
        <w:ind w:left="360"/>
        <w:rPr>
          <w:rFonts w:eastAsia="Times New Roman" w:cs="Times New Roman"/>
        </w:rPr>
      </w:pPr>
      <w:r w:rsidRPr="00744076">
        <w:rPr>
          <w:rFonts w:eastAsia="Times New Roman" w:cs="Times New Roman"/>
          <w:b/>
          <w:bCs/>
        </w:rPr>
        <w:t>2.2</w:t>
      </w:r>
      <w:r w:rsidRPr="00744076">
        <w:rPr>
          <w:rFonts w:eastAsia="Times New Roman" w:cs="Times New Roman"/>
        </w:rPr>
        <w:t xml:space="preserve"> Gently invert the tube to mix, do not vortex; the firefly luciferase enzyme is easily denatured. Keep the reaction solution protected from light until use. Although the solution may be stored at 2–6°C protected from light for several days, assay sensitivity will diminish with time </w:t>
      </w:r>
    </w:p>
    <w:p w14:paraId="3AD02FD6" w14:textId="77777777" w:rsidR="00D23454" w:rsidRPr="00D23454" w:rsidRDefault="00D23454" w:rsidP="00744076">
      <w:pPr>
        <w:ind w:left="360"/>
        <w:rPr>
          <w:rFonts w:eastAsia="Times New Roman" w:cs="Times New Roman"/>
        </w:rPr>
      </w:pPr>
    </w:p>
    <w:p w14:paraId="58D43596" w14:textId="77777777" w:rsidR="00744076" w:rsidRDefault="00744076" w:rsidP="00744076">
      <w:pPr>
        <w:jc w:val="left"/>
        <w:rPr>
          <w:rFonts w:eastAsia="Times New Roman" w:cs="Times New Roman"/>
        </w:rPr>
      </w:pPr>
      <w:r w:rsidRPr="00744076">
        <w:rPr>
          <w:rFonts w:eastAsia="Times New Roman" w:cs="Times New Roman"/>
        </w:rPr>
        <w:t xml:space="preserve">Standard Curve </w:t>
      </w:r>
    </w:p>
    <w:p w14:paraId="2C95737D" w14:textId="77777777" w:rsidR="00744076" w:rsidRDefault="00744076" w:rsidP="00744076">
      <w:pPr>
        <w:jc w:val="left"/>
        <w:rPr>
          <w:rFonts w:eastAsia="Times New Roman" w:cs="Times New Roman"/>
        </w:rPr>
      </w:pPr>
      <w:r w:rsidRPr="00744076">
        <w:rPr>
          <w:rFonts w:eastAsia="Times New Roman" w:cs="Times New Roman"/>
          <w:b/>
          <w:bCs/>
        </w:rPr>
        <w:t>3.1</w:t>
      </w:r>
      <w:r w:rsidRPr="00744076">
        <w:rPr>
          <w:rFonts w:eastAsia="Times New Roman" w:cs="Times New Roman"/>
        </w:rPr>
        <w:t xml:space="preserve"> Place an appropriate volume of the standard reaction solution (prepared in steps 2.1 and 2.2) in the luminometer and measure the background luminescence. </w:t>
      </w:r>
    </w:p>
    <w:p w14:paraId="48118A43" w14:textId="77777777" w:rsidR="00744076" w:rsidRDefault="00744076" w:rsidP="00744076">
      <w:pPr>
        <w:jc w:val="left"/>
        <w:rPr>
          <w:rFonts w:eastAsia="Times New Roman" w:cs="Times New Roman"/>
        </w:rPr>
      </w:pPr>
      <w:r w:rsidRPr="00744076">
        <w:rPr>
          <w:rFonts w:eastAsia="Times New Roman" w:cs="Times New Roman"/>
          <w:b/>
          <w:bCs/>
        </w:rPr>
        <w:t>3.2</w:t>
      </w:r>
      <w:r w:rsidRPr="00744076">
        <w:rPr>
          <w:rFonts w:eastAsia="Times New Roman" w:cs="Times New Roman"/>
        </w:rPr>
        <w:t xml:space="preserve"> Start the reaction by adding the desired amount of dilute ATP standard solution (prepared in step 1.4) and read the luminescence. The volume of the dilute ATP standard solution that is added to the standard assay solution (prepared in step 2.1) should be no more than 10% of the total assay volume. For example, a 100 µL total assay volume should contain 10 µL or less of the ATP standard solution. </w:t>
      </w:r>
    </w:p>
    <w:p w14:paraId="41FD9F32" w14:textId="55403743" w:rsidR="00744076" w:rsidRPr="00744076" w:rsidRDefault="00744076" w:rsidP="00744076">
      <w:pPr>
        <w:jc w:val="left"/>
        <w:rPr>
          <w:rFonts w:eastAsia="Times New Roman" w:cs="Times New Roman"/>
        </w:rPr>
      </w:pPr>
      <w:r w:rsidRPr="00744076">
        <w:rPr>
          <w:rFonts w:eastAsia="Times New Roman" w:cs="Times New Roman"/>
          <w:b/>
          <w:bCs/>
        </w:rPr>
        <w:t>3.3</w:t>
      </w:r>
      <w:r w:rsidRPr="00744076">
        <w:rPr>
          <w:rFonts w:eastAsia="Times New Roman" w:cs="Times New Roman"/>
        </w:rPr>
        <w:t xml:space="preserve"> Subtract the background luminescence. 3.4 Generate a standard curve for a series of ATP concentrations. Be sure to always add a constant sample volume of the ATP</w:t>
      </w:r>
      <w:r>
        <w:rPr>
          <w:rFonts w:eastAsia="Times New Roman" w:cs="Times New Roman"/>
        </w:rPr>
        <w:t xml:space="preserve"> </w:t>
      </w:r>
      <w:r w:rsidRPr="00744076">
        <w:rPr>
          <w:rFonts w:eastAsia="Times New Roman" w:cs="Times New Roman"/>
        </w:rPr>
        <w:t>containing solution.</w:t>
      </w:r>
    </w:p>
    <w:p w14:paraId="5CD55625" w14:textId="77777777" w:rsidR="00D23454" w:rsidRDefault="00D23454" w:rsidP="00A05950"/>
    <w:p w14:paraId="712761AD" w14:textId="77777777" w:rsidR="00744076" w:rsidRDefault="00744076" w:rsidP="00744076">
      <w:pPr>
        <w:jc w:val="left"/>
        <w:rPr>
          <w:rFonts w:eastAsia="Times New Roman" w:cs="Times New Roman"/>
        </w:rPr>
      </w:pPr>
      <w:r w:rsidRPr="00744076">
        <w:rPr>
          <w:rFonts w:eastAsia="Times New Roman" w:cs="Times New Roman"/>
        </w:rPr>
        <w:t xml:space="preserve">Sample Analysis </w:t>
      </w:r>
    </w:p>
    <w:p w14:paraId="0653E438" w14:textId="77777777" w:rsidR="00744076" w:rsidRDefault="00744076" w:rsidP="00744076">
      <w:pPr>
        <w:jc w:val="left"/>
        <w:rPr>
          <w:rFonts w:eastAsia="Times New Roman" w:cs="Times New Roman"/>
        </w:rPr>
      </w:pPr>
      <w:r w:rsidRPr="00744076">
        <w:rPr>
          <w:rFonts w:eastAsia="Times New Roman" w:cs="Times New Roman"/>
          <w:b/>
          <w:bCs/>
        </w:rPr>
        <w:t>4.1</w:t>
      </w:r>
      <w:r w:rsidRPr="00744076">
        <w:rPr>
          <w:rFonts w:eastAsia="Times New Roman" w:cs="Times New Roman"/>
        </w:rPr>
        <w:t xml:space="preserve"> Follow the directions given in Standard Curve, substituting ATP-containing samples for the ATP standard solutions. Please note that the total volume of the experimental sample assays should be equal to that of the ATP standard assays, with the amount of sample added amounting to no more than 10% of the total assay volume. </w:t>
      </w:r>
    </w:p>
    <w:p w14:paraId="62C24268" w14:textId="0EDB18D2" w:rsidR="00744076" w:rsidRPr="00744076" w:rsidRDefault="00744076" w:rsidP="00744076">
      <w:pPr>
        <w:jc w:val="left"/>
        <w:rPr>
          <w:rFonts w:eastAsia="Times New Roman" w:cs="Times New Roman"/>
        </w:rPr>
      </w:pPr>
      <w:r w:rsidRPr="00744076">
        <w:rPr>
          <w:rFonts w:eastAsia="Times New Roman" w:cs="Times New Roman"/>
          <w:b/>
          <w:bCs/>
        </w:rPr>
        <w:lastRenderedPageBreak/>
        <w:t>4.2</w:t>
      </w:r>
      <w:r w:rsidRPr="00744076">
        <w:rPr>
          <w:rFonts w:eastAsia="Times New Roman" w:cs="Times New Roman"/>
        </w:rPr>
        <w:t xml:space="preserve"> Calculate the amount of ATP in the experimental samples from the standard curve.</w:t>
      </w:r>
    </w:p>
    <w:p w14:paraId="02A0D9FB" w14:textId="0DE693C8" w:rsidR="00D23454" w:rsidRDefault="004A0987" w:rsidP="00A05950">
      <w:r>
        <w:t xml:space="preserve">SPEICAL NOTE: If the absorbance readings of treated samples are below the absorbance in the standard curve, remake the reaction solution with 10% of cell media to have same background absorbance. </w:t>
      </w:r>
    </w:p>
    <w:p w14:paraId="6CD06FD0" w14:textId="2907F33B" w:rsidR="00D23454" w:rsidRDefault="00A84291" w:rsidP="00A05950">
      <w:r>
        <w:rPr>
          <w:noProof/>
        </w:rPr>
        <mc:AlternateContent>
          <mc:Choice Requires="wps">
            <w:drawing>
              <wp:anchor distT="0" distB="0" distL="114300" distR="114300" simplePos="0" relativeHeight="251910144" behindDoc="0" locked="0" layoutInCell="1" allowOverlap="1" wp14:anchorId="53EF28F3" wp14:editId="481CFA86">
                <wp:simplePos x="0" y="0"/>
                <wp:positionH relativeFrom="column">
                  <wp:posOffset>0</wp:posOffset>
                </wp:positionH>
                <wp:positionV relativeFrom="paragraph">
                  <wp:posOffset>2800350</wp:posOffset>
                </wp:positionV>
                <wp:extent cx="4864100" cy="635"/>
                <wp:effectExtent l="0" t="0" r="0" b="12065"/>
                <wp:wrapTopAndBottom/>
                <wp:docPr id="174" name="Text Box 174"/>
                <wp:cNvGraphicFramePr/>
                <a:graphic xmlns:a="http://schemas.openxmlformats.org/drawingml/2006/main">
                  <a:graphicData uri="http://schemas.microsoft.com/office/word/2010/wordprocessingShape">
                    <wps:wsp>
                      <wps:cNvSpPr txBox="1"/>
                      <wps:spPr>
                        <a:xfrm>
                          <a:off x="0" y="0"/>
                          <a:ext cx="4864100" cy="635"/>
                        </a:xfrm>
                        <a:prstGeom prst="rect">
                          <a:avLst/>
                        </a:prstGeom>
                        <a:solidFill>
                          <a:prstClr val="white"/>
                        </a:solidFill>
                        <a:ln>
                          <a:noFill/>
                        </a:ln>
                      </wps:spPr>
                      <wps:txbx>
                        <w:txbxContent>
                          <w:p w14:paraId="55877952" w14:textId="19A51822" w:rsidR="00EC6EAE" w:rsidRPr="00A84291" w:rsidRDefault="00EC6EAE" w:rsidP="00A84291">
                            <w:pPr>
                              <w:pStyle w:val="Caption"/>
                              <w:rPr>
                                <w:b/>
                                <w:bCs/>
                                <w:noProof/>
                              </w:rPr>
                            </w:pPr>
                            <w:bookmarkStart w:id="242" w:name="_Toc118910723"/>
                            <w:r w:rsidRPr="00A84291">
                              <w:rPr>
                                <w:b/>
                                <w:bCs/>
                              </w:rPr>
                              <w:t xml:space="preserve">Figure </w:t>
                            </w:r>
                            <w:r w:rsidRPr="00A84291">
                              <w:rPr>
                                <w:b/>
                                <w:bCs/>
                              </w:rPr>
                              <w:fldChar w:fldCharType="begin"/>
                            </w:r>
                            <w:r w:rsidRPr="00A84291">
                              <w:rPr>
                                <w:b/>
                                <w:bCs/>
                              </w:rPr>
                              <w:instrText xml:space="preserve"> SEQ Figure \* ARABIC </w:instrText>
                            </w:r>
                            <w:r w:rsidRPr="00A84291">
                              <w:rPr>
                                <w:b/>
                                <w:bCs/>
                              </w:rPr>
                              <w:fldChar w:fldCharType="separate"/>
                            </w:r>
                            <w:r w:rsidR="006038A6">
                              <w:rPr>
                                <w:b/>
                                <w:bCs/>
                                <w:noProof/>
                              </w:rPr>
                              <w:t>78</w:t>
                            </w:r>
                            <w:r w:rsidRPr="00A84291">
                              <w:rPr>
                                <w:b/>
                                <w:bCs/>
                              </w:rPr>
                              <w:fldChar w:fldCharType="end"/>
                            </w:r>
                            <w:r w:rsidRPr="00A84291">
                              <w:rPr>
                                <w:b/>
                                <w:bCs/>
                              </w:rPr>
                              <w:t>: ATP standard</w:t>
                            </w:r>
                            <w:bookmarkEnd w:id="2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3EF28F3" id="Text Box 174" o:spid="_x0000_s1127" type="#_x0000_t202" style="position:absolute;left:0;text-align:left;margin-left:0;margin-top:220.5pt;width:383pt;height:.05pt;z-index:251910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" stroked="f">
                <v:textbox style="mso-fit-shape-to-text:t" inset="0,0,0,0">
                  <w:txbxContent>
                    <w:p w14:paraId="55877952" w14:textId="19A51822" w:rsidR="00EC6EAE" w:rsidRPr="00A84291" w:rsidRDefault="00EC6EAE" w:rsidP="00A84291">
                      <w:pPr>
                        <w:pStyle w:val="Caption"/>
                        <w:rPr>
                          <w:b/>
                          <w:bCs/>
                          <w:noProof/>
                        </w:rPr>
                      </w:pPr>
                      <w:bookmarkStart w:id="316" w:name="_Toc118910723"/>
                      <w:r w:rsidRPr="00A84291">
                        <w:rPr>
                          <w:b/>
                          <w:bCs/>
                        </w:rPr>
                        <w:t xml:space="preserve">Figure </w:t>
                      </w:r>
                      <w:r w:rsidRPr="00A84291">
                        <w:rPr>
                          <w:b/>
                          <w:bCs/>
                        </w:rPr>
                        <w:fldChar w:fldCharType="begin"/>
                      </w:r>
                      <w:r w:rsidRPr="00A84291">
                        <w:rPr>
                          <w:b/>
                          <w:bCs/>
                        </w:rPr>
                        <w:instrText xml:space="preserve"> SEQ Figure \* ARABIC </w:instrText>
                      </w:r>
                      <w:r w:rsidRPr="00A84291">
                        <w:rPr>
                          <w:b/>
                          <w:bCs/>
                        </w:rPr>
                        <w:fldChar w:fldCharType="separate"/>
                      </w:r>
                      <w:r w:rsidR="006038A6">
                        <w:rPr>
                          <w:b/>
                          <w:bCs/>
                          <w:noProof/>
                        </w:rPr>
                        <w:t>78</w:t>
                      </w:r>
                      <w:r w:rsidRPr="00A84291">
                        <w:rPr>
                          <w:b/>
                          <w:bCs/>
                        </w:rPr>
                        <w:fldChar w:fldCharType="end"/>
                      </w:r>
                      <w:r w:rsidRPr="00A84291">
                        <w:rPr>
                          <w:b/>
                          <w:bCs/>
                        </w:rPr>
                        <w:t>: ATP standard</w:t>
                      </w:r>
                      <w:bookmarkEnd w:id="316"/>
                    </w:p>
                  </w:txbxContent>
                </v:textbox>
                <w10:wrap type="topAndBottom"/>
              </v:shape>
            </w:pict>
          </mc:Fallback>
        </mc:AlternateContent>
      </w:r>
      <w:r w:rsidR="00243A4A">
        <w:rPr>
          <w:noProof/>
        </w:rPr>
        <w:drawing>
          <wp:anchor distT="0" distB="0" distL="114300" distR="114300" simplePos="0" relativeHeight="251908096" behindDoc="0" locked="0" layoutInCell="1" allowOverlap="1" wp14:anchorId="54A193C6" wp14:editId="23A33B0C">
            <wp:simplePos x="0" y="0"/>
            <wp:positionH relativeFrom="column">
              <wp:posOffset>0</wp:posOffset>
            </wp:positionH>
            <wp:positionV relativeFrom="paragraph">
              <wp:posOffset>0</wp:posOffset>
            </wp:positionV>
            <wp:extent cx="4864100" cy="2743200"/>
            <wp:effectExtent l="0" t="0" r="12700" b="12700"/>
            <wp:wrapTopAndBottom/>
            <wp:docPr id="173" name="Chart 173">
              <a:extLst xmlns:a="http://schemas.openxmlformats.org/drawingml/2006/main">
                <a:ext uri="{FF2B5EF4-FFF2-40B4-BE49-F238E27FC236}">
                  <a16:creationId xmlns:a16="http://schemas.microsoft.com/office/drawing/2014/main" id="{56F6FD04-417B-774E-ACBB-E7FA877033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5"/>
              </a:graphicData>
            </a:graphic>
            <wp14:sizeRelH relativeFrom="page">
              <wp14:pctWidth>0</wp14:pctWidth>
            </wp14:sizeRelH>
            <wp14:sizeRelV relativeFrom="page">
              <wp14:pctHeight>0</wp14:pctHeight>
            </wp14:sizeRelV>
          </wp:anchor>
        </w:drawing>
      </w:r>
    </w:p>
    <w:p w14:paraId="7C78B58C" w14:textId="77777777" w:rsidR="00D23454" w:rsidRDefault="00D23454" w:rsidP="00A05950"/>
    <w:p w14:paraId="6B65133A" w14:textId="7265320B" w:rsidR="006E151A" w:rsidRDefault="006E151A" w:rsidP="006E151A">
      <w:pPr>
        <w:pStyle w:val="Heading2"/>
      </w:pPr>
      <w:bookmarkStart w:id="243" w:name="_Toc116911091"/>
      <w:r>
        <w:t xml:space="preserve">B13: </w:t>
      </w:r>
      <w:r w:rsidR="00256430">
        <w:t>C</w:t>
      </w:r>
      <w:r>
        <w:t xml:space="preserve">alretinin </w:t>
      </w:r>
      <w:r w:rsidR="00256430">
        <w:t>S</w:t>
      </w:r>
      <w:r>
        <w:t xml:space="preserve">urface </w:t>
      </w:r>
      <w:r w:rsidR="00256430">
        <w:t>E</w:t>
      </w:r>
      <w:r>
        <w:t>xpression</w:t>
      </w:r>
      <w:bookmarkEnd w:id="243"/>
      <w:r>
        <w:t xml:space="preserve"> </w:t>
      </w:r>
    </w:p>
    <w:p w14:paraId="78DC663B" w14:textId="579AF1B5" w:rsidR="006E151A" w:rsidRDefault="006E151A" w:rsidP="006E151A"/>
    <w:p w14:paraId="6E37A250" w14:textId="61C00724" w:rsidR="00B7122E" w:rsidRDefault="00B7122E" w:rsidP="006E151A">
      <w:r>
        <w:t>1. Plate EMT6 or 4T1 cells at 25,000 cells/well in 24 well plates</w:t>
      </w:r>
      <w:r w:rsidR="004A0987">
        <w:t>.</w:t>
      </w:r>
      <w:r>
        <w:t xml:space="preserve"> </w:t>
      </w:r>
    </w:p>
    <w:p w14:paraId="36DA6E8A" w14:textId="1B340AD3" w:rsidR="00B7122E" w:rsidRDefault="00B7122E" w:rsidP="006E151A">
      <w:r>
        <w:t xml:space="preserve">2. </w:t>
      </w:r>
      <w:r w:rsidR="00837FD6">
        <w:t>After</w:t>
      </w:r>
      <w:r>
        <w:t xml:space="preserve"> 24 hours</w:t>
      </w:r>
      <w:r w:rsidR="004A0987">
        <w:t>,</w:t>
      </w:r>
      <w:r>
        <w:t xml:space="preserve"> treat cells with 10 nM of DM1 in the ANXA5-DM1 </w:t>
      </w:r>
      <w:r w:rsidR="00E12123">
        <w:t>conjugate</w:t>
      </w:r>
      <w:r>
        <w:t xml:space="preserve"> or free DM1 </w:t>
      </w:r>
      <w:r w:rsidR="00837FD6">
        <w:t xml:space="preserve">in fully supplemented media supplemented with 2 mM CaCl2 </w:t>
      </w:r>
      <w:r w:rsidR="00E12123">
        <w:t xml:space="preserve">for 24 hours </w:t>
      </w:r>
      <w:r w:rsidR="00837FD6">
        <w:t>(300 uL)</w:t>
      </w:r>
      <w:r w:rsidR="004A0987">
        <w:t>.</w:t>
      </w:r>
    </w:p>
    <w:p w14:paraId="19F89272" w14:textId="681F7E10" w:rsidR="00E12123" w:rsidRDefault="00E12123" w:rsidP="006E151A">
      <w:r>
        <w:t xml:space="preserve">3. Collect media of cells </w:t>
      </w:r>
      <w:r w:rsidR="00837FD6">
        <w:t>to collect dead cells and place in microcentrifuge tubes</w:t>
      </w:r>
      <w:r w:rsidR="004A0987">
        <w:t>.</w:t>
      </w:r>
      <w:r w:rsidR="00837FD6">
        <w:t xml:space="preserve"> </w:t>
      </w:r>
    </w:p>
    <w:p w14:paraId="2D956466" w14:textId="3690006B" w:rsidR="00837FD6" w:rsidRDefault="00837FD6" w:rsidP="006E151A">
      <w:pPr>
        <w:rPr>
          <w:rFonts w:eastAsia="Malgun Gothic" w:cstheme="minorHAnsi"/>
        </w:rPr>
      </w:pPr>
      <w:r>
        <w:t xml:space="preserve">4. Wash cells with PBS and add </w:t>
      </w:r>
      <w:r>
        <w:rPr>
          <w:rFonts w:eastAsia="Malgun Gothic" w:cstheme="minorHAnsi"/>
        </w:rPr>
        <w:t xml:space="preserve">100 </w:t>
      </w:r>
      <w:r>
        <w:rPr>
          <w:rFonts w:eastAsia="Malgun Gothic" w:cstheme="minorHAnsi"/>
        </w:rPr>
        <w:sym w:font="Symbol" w:char="F06D"/>
      </w:r>
      <w:r>
        <w:rPr>
          <w:rFonts w:eastAsia="Malgun Gothic" w:cstheme="minorHAnsi"/>
        </w:rPr>
        <w:t>L of trypsin to each well for 1-2 minutes</w:t>
      </w:r>
      <w:r w:rsidR="004A0987">
        <w:rPr>
          <w:rFonts w:eastAsia="Malgun Gothic" w:cstheme="minorHAnsi"/>
        </w:rPr>
        <w:t>.</w:t>
      </w:r>
      <w:r>
        <w:rPr>
          <w:rFonts w:eastAsia="Malgun Gothic" w:cstheme="minorHAnsi"/>
        </w:rPr>
        <w:t xml:space="preserve"> </w:t>
      </w:r>
    </w:p>
    <w:p w14:paraId="32272653" w14:textId="7BB4F05F" w:rsidR="00837FD6" w:rsidRDefault="00837FD6" w:rsidP="006E151A">
      <w:pPr>
        <w:rPr>
          <w:rFonts w:eastAsia="Malgun Gothic" w:cstheme="minorHAnsi"/>
        </w:rPr>
      </w:pPr>
      <w:r>
        <w:rPr>
          <w:rFonts w:eastAsia="Malgun Gothic" w:cstheme="minorHAnsi"/>
        </w:rPr>
        <w:t xml:space="preserve">5. Quench trypsin with 100 </w:t>
      </w:r>
      <w:r>
        <w:rPr>
          <w:rFonts w:eastAsia="Malgun Gothic" w:cstheme="minorHAnsi"/>
        </w:rPr>
        <w:sym w:font="Symbol" w:char="F06D"/>
      </w:r>
      <w:r>
        <w:rPr>
          <w:rFonts w:eastAsia="Malgun Gothic" w:cstheme="minorHAnsi"/>
        </w:rPr>
        <w:t xml:space="preserve">L and add to microcentrifuge tube with dead cell media. </w:t>
      </w:r>
    </w:p>
    <w:p w14:paraId="67765FE6" w14:textId="14AA2F88" w:rsidR="00837FD6" w:rsidRDefault="00837FD6" w:rsidP="006E151A">
      <w:pPr>
        <w:rPr>
          <w:rFonts w:eastAsia="Malgun Gothic" w:cstheme="minorHAnsi"/>
        </w:rPr>
      </w:pPr>
      <w:r>
        <w:rPr>
          <w:rFonts w:eastAsia="Malgun Gothic" w:cstheme="minorHAnsi"/>
        </w:rPr>
        <w:lastRenderedPageBreak/>
        <w:t xml:space="preserve">6. </w:t>
      </w:r>
      <w:r w:rsidR="004A0987">
        <w:rPr>
          <w:rFonts w:eastAsia="Malgun Gothic" w:cstheme="minorHAnsi"/>
        </w:rPr>
        <w:t>C</w:t>
      </w:r>
      <w:r>
        <w:rPr>
          <w:rFonts w:eastAsia="Malgun Gothic" w:cstheme="minorHAnsi"/>
        </w:rPr>
        <w:t>onfigure at 500 x g for 5 minutes and count cells</w:t>
      </w:r>
      <w:r w:rsidR="004A0987">
        <w:rPr>
          <w:rFonts w:eastAsia="Malgun Gothic" w:cstheme="minorHAnsi"/>
        </w:rPr>
        <w:t>.</w:t>
      </w:r>
      <w:r>
        <w:rPr>
          <w:rFonts w:eastAsia="Malgun Gothic" w:cstheme="minorHAnsi"/>
        </w:rPr>
        <w:t xml:space="preserve"> </w:t>
      </w:r>
    </w:p>
    <w:p w14:paraId="487E8AD3" w14:textId="068E8D8B" w:rsidR="00837FD6" w:rsidRPr="00837FD6" w:rsidRDefault="00837FD6" w:rsidP="00837FD6">
      <w:pPr>
        <w:pStyle w:val="ListParagraph"/>
        <w:numPr>
          <w:ilvl w:val="0"/>
          <w:numId w:val="43"/>
        </w:numPr>
        <w:rPr>
          <w:rFonts w:ascii="Times New Roman" w:hAnsi="Times New Roman" w:cs="Times New Roman"/>
        </w:rPr>
      </w:pPr>
      <w:r w:rsidRPr="00837FD6">
        <w:rPr>
          <w:rFonts w:ascii="Times New Roman" w:hAnsi="Times New Roman" w:cs="Times New Roman"/>
        </w:rPr>
        <w:t xml:space="preserve">100,000 cells per sample </w:t>
      </w:r>
    </w:p>
    <w:p w14:paraId="25D8CC70" w14:textId="6EEC5BB6" w:rsidR="00837FD6" w:rsidRDefault="00837FD6" w:rsidP="00837FD6">
      <w:pPr>
        <w:pStyle w:val="ListParagraph"/>
        <w:numPr>
          <w:ilvl w:val="0"/>
          <w:numId w:val="43"/>
        </w:numPr>
        <w:rPr>
          <w:rFonts w:ascii="Times New Roman" w:hAnsi="Times New Roman" w:cs="Times New Roman"/>
        </w:rPr>
      </w:pPr>
      <w:r w:rsidRPr="00837FD6">
        <w:rPr>
          <w:rFonts w:ascii="Times New Roman" w:hAnsi="Times New Roman" w:cs="Times New Roman"/>
        </w:rPr>
        <w:t>Combine 3 wells into one to have enough cells</w:t>
      </w:r>
      <w:r w:rsidR="004A0987">
        <w:rPr>
          <w:rFonts w:ascii="Times New Roman" w:hAnsi="Times New Roman" w:cs="Times New Roman"/>
        </w:rPr>
        <w:t>.</w:t>
      </w:r>
      <w:r w:rsidRPr="00837FD6">
        <w:rPr>
          <w:rFonts w:ascii="Times New Roman" w:hAnsi="Times New Roman" w:cs="Times New Roman"/>
        </w:rPr>
        <w:t xml:space="preserve"> </w:t>
      </w:r>
    </w:p>
    <w:p w14:paraId="79C5CFC3" w14:textId="3E9ED8B5" w:rsidR="00837FD6" w:rsidRDefault="00837FD6" w:rsidP="00837FD6">
      <w:pPr>
        <w:rPr>
          <w:rFonts w:cs="Times New Roman"/>
        </w:rPr>
      </w:pPr>
      <w:r>
        <w:rPr>
          <w:rFonts w:cs="Times New Roman"/>
        </w:rPr>
        <w:t xml:space="preserve">7. Resuspend cells in 4% PFA to fix cells at </w:t>
      </w:r>
      <w:r>
        <w:rPr>
          <w:rFonts w:eastAsia="Malgun Gothic" w:cstheme="minorHAnsi"/>
        </w:rPr>
        <w:t xml:space="preserve">4 </w:t>
      </w:r>
      <w:r>
        <w:rPr>
          <w:rFonts w:eastAsia="Malgun Gothic" w:cstheme="minorHAnsi"/>
        </w:rPr>
        <w:sym w:font="Symbol" w:char="F0B0"/>
      </w:r>
      <w:r>
        <w:rPr>
          <w:rFonts w:eastAsia="Malgun Gothic" w:cstheme="minorHAnsi"/>
        </w:rPr>
        <w:t>C</w:t>
      </w:r>
      <w:r>
        <w:rPr>
          <w:rFonts w:cs="Times New Roman"/>
        </w:rPr>
        <w:t xml:space="preserve"> for 20 minutes</w:t>
      </w:r>
      <w:r w:rsidR="004A0987">
        <w:rPr>
          <w:rFonts w:cs="Times New Roman"/>
        </w:rPr>
        <w:t>.</w:t>
      </w:r>
    </w:p>
    <w:p w14:paraId="5212555E" w14:textId="5FEE252F" w:rsidR="00837FD6" w:rsidRDefault="00A54C75" w:rsidP="00837FD6">
      <w:pPr>
        <w:rPr>
          <w:rFonts w:eastAsia="Malgun Gothic" w:cstheme="minorHAnsi"/>
        </w:rPr>
      </w:pPr>
      <w:r>
        <w:rPr>
          <w:rFonts w:cs="Times New Roman"/>
        </w:rPr>
        <w:t xml:space="preserve">8. </w:t>
      </w:r>
      <w:r w:rsidR="004A0987">
        <w:rPr>
          <w:rFonts w:cs="Times New Roman"/>
        </w:rPr>
        <w:t>Wash cells</w:t>
      </w:r>
      <w:r w:rsidR="00837FD6">
        <w:rPr>
          <w:rFonts w:cs="Times New Roman"/>
        </w:rPr>
        <w:t xml:space="preserve"> 2 times with </w:t>
      </w:r>
      <w:r w:rsidR="00837FD6">
        <w:rPr>
          <w:rFonts w:eastAsia="Malgun Gothic" w:cstheme="minorHAnsi"/>
        </w:rPr>
        <w:t xml:space="preserve">500 </w:t>
      </w:r>
      <w:r w:rsidR="00837FD6">
        <w:rPr>
          <w:rFonts w:eastAsia="Malgun Gothic" w:cstheme="minorHAnsi"/>
        </w:rPr>
        <w:sym w:font="Symbol" w:char="F06D"/>
      </w:r>
      <w:r w:rsidR="00837FD6">
        <w:rPr>
          <w:rFonts w:eastAsia="Malgun Gothic" w:cstheme="minorHAnsi"/>
        </w:rPr>
        <w:t>l of 0.5% BSA-PBS at 500 x g for 5 minutes</w:t>
      </w:r>
      <w:r w:rsidR="004A0987">
        <w:rPr>
          <w:rFonts w:eastAsia="Malgun Gothic" w:cstheme="minorHAnsi"/>
        </w:rPr>
        <w:t>.</w:t>
      </w:r>
    </w:p>
    <w:p w14:paraId="35BAC5E0" w14:textId="4E155F6E" w:rsidR="00A54C75" w:rsidRDefault="00A54C75" w:rsidP="00837FD6">
      <w:pPr>
        <w:rPr>
          <w:rFonts w:eastAsia="Malgun Gothic" w:cstheme="minorHAnsi"/>
        </w:rPr>
      </w:pPr>
      <w:r>
        <w:rPr>
          <w:rFonts w:eastAsia="Malgun Gothic" w:cstheme="minorHAnsi"/>
        </w:rPr>
        <w:t xml:space="preserve">9. Resuspend cells in 100 </w:t>
      </w:r>
      <w:r>
        <w:rPr>
          <w:rFonts w:eastAsia="Malgun Gothic" w:cstheme="minorHAnsi"/>
        </w:rPr>
        <w:sym w:font="Symbol" w:char="F06D"/>
      </w:r>
      <w:r>
        <w:rPr>
          <w:rFonts w:eastAsia="Malgun Gothic" w:cstheme="minorHAnsi"/>
        </w:rPr>
        <w:t xml:space="preserve">l of 0.5% BSA-PBS solution and add 1 </w:t>
      </w:r>
      <w:r>
        <w:rPr>
          <w:rFonts w:eastAsia="Malgun Gothic" w:cstheme="minorHAnsi"/>
        </w:rPr>
        <w:sym w:font="Symbol" w:char="F06D"/>
      </w:r>
      <w:r>
        <w:rPr>
          <w:rFonts w:eastAsia="Malgun Gothic" w:cstheme="minorHAnsi"/>
        </w:rPr>
        <w:t xml:space="preserve">l of CD16/CD32 Fc Block (eBioscience, San Diego, CA, USA) to each sample and incubate for 20 minutes 4 </w:t>
      </w:r>
      <w:r>
        <w:rPr>
          <w:rFonts w:eastAsia="Malgun Gothic" w:cstheme="minorHAnsi"/>
        </w:rPr>
        <w:sym w:font="Symbol" w:char="F0B0"/>
      </w:r>
      <w:r>
        <w:rPr>
          <w:rFonts w:eastAsia="Malgun Gothic" w:cstheme="minorHAnsi"/>
        </w:rPr>
        <w:t>C</w:t>
      </w:r>
      <w:r w:rsidR="004A0987">
        <w:rPr>
          <w:rFonts w:eastAsia="Malgun Gothic" w:cstheme="minorHAnsi"/>
        </w:rPr>
        <w:t>.</w:t>
      </w:r>
    </w:p>
    <w:p w14:paraId="29CFAC38" w14:textId="36CC782E" w:rsidR="00A54C75" w:rsidRDefault="00A54C75" w:rsidP="00837FD6">
      <w:pPr>
        <w:rPr>
          <w:rFonts w:eastAsia="Malgun Gothic" w:cstheme="minorHAnsi"/>
        </w:rPr>
      </w:pPr>
      <w:r>
        <w:rPr>
          <w:rFonts w:cs="Times New Roman"/>
        </w:rPr>
        <w:t xml:space="preserve">10. Add </w:t>
      </w:r>
      <w:r>
        <w:rPr>
          <w:rFonts w:eastAsia="Malgun Gothic" w:cstheme="minorHAnsi"/>
        </w:rPr>
        <w:t xml:space="preserve">1 </w:t>
      </w:r>
      <w:r>
        <w:rPr>
          <w:rFonts w:eastAsia="Malgun Gothic" w:cstheme="minorHAnsi"/>
        </w:rPr>
        <w:sym w:font="Symbol" w:char="F06D"/>
      </w:r>
      <w:r>
        <w:rPr>
          <w:rFonts w:eastAsia="Malgun Gothic" w:cstheme="minorHAnsi"/>
        </w:rPr>
        <w:t xml:space="preserve">l of FITC labeled calreticulin (Novus </w:t>
      </w:r>
      <w:r w:rsidR="005F10AB">
        <w:rPr>
          <w:rFonts w:eastAsia="Malgun Gothic" w:cstheme="minorHAnsi"/>
        </w:rPr>
        <w:t>Biologicals</w:t>
      </w:r>
      <w:r>
        <w:rPr>
          <w:rFonts w:eastAsia="Malgun Gothic" w:cstheme="minorHAnsi"/>
        </w:rPr>
        <w:t xml:space="preserve">, Centennial, CO, USA) and incubate for 30 minutes in the dark at 4 </w:t>
      </w:r>
      <w:r>
        <w:rPr>
          <w:rFonts w:eastAsia="Malgun Gothic" w:cstheme="minorHAnsi"/>
        </w:rPr>
        <w:sym w:font="Symbol" w:char="F0B0"/>
      </w:r>
      <w:r>
        <w:rPr>
          <w:rFonts w:eastAsia="Malgun Gothic" w:cstheme="minorHAnsi"/>
        </w:rPr>
        <w:t>C</w:t>
      </w:r>
      <w:r w:rsidR="004A0987">
        <w:rPr>
          <w:rFonts w:eastAsia="Malgun Gothic" w:cstheme="minorHAnsi"/>
        </w:rPr>
        <w:t>.</w:t>
      </w:r>
    </w:p>
    <w:p w14:paraId="1D174644" w14:textId="4B999F74" w:rsidR="00B7122E" w:rsidRPr="00837FD6" w:rsidRDefault="00A54C75" w:rsidP="00837FD6">
      <w:pPr>
        <w:rPr>
          <w:rFonts w:cs="Times New Roman"/>
        </w:rPr>
      </w:pPr>
      <w:r>
        <w:rPr>
          <w:rFonts w:eastAsia="Malgun Gothic" w:cstheme="minorHAnsi"/>
        </w:rPr>
        <w:t xml:space="preserve">11. Analyze cells on </w:t>
      </w:r>
      <w:r w:rsidR="00B7122E" w:rsidRPr="007D27D5">
        <w:rPr>
          <w:rFonts w:cstheme="minorHAnsi"/>
        </w:rPr>
        <w:t xml:space="preserve">BD Biosciences Accuri C6 (Franklin Lakes, New Jersey, USA), with excitation at 488 nm and a 533/30 band pass filter, </w:t>
      </w:r>
      <w:r w:rsidR="004A0987">
        <w:rPr>
          <w:rFonts w:cstheme="minorHAnsi"/>
        </w:rPr>
        <w:t>capture</w:t>
      </w:r>
      <w:r w:rsidR="00B7122E" w:rsidRPr="007D27D5">
        <w:rPr>
          <w:rFonts w:cstheme="minorHAnsi"/>
        </w:rPr>
        <w:t xml:space="preserve"> </w:t>
      </w:r>
      <w:r w:rsidR="00B7122E">
        <w:rPr>
          <w:rFonts w:cstheme="minorHAnsi"/>
        </w:rPr>
        <w:t>10</w:t>
      </w:r>
      <w:r w:rsidR="00B7122E" w:rsidRPr="007D27D5">
        <w:rPr>
          <w:rFonts w:cstheme="minorHAnsi"/>
        </w:rPr>
        <w:t xml:space="preserve">,000 gated events per sample. </w:t>
      </w:r>
      <w:r w:rsidR="004A0987">
        <w:rPr>
          <w:rFonts w:cstheme="minorHAnsi"/>
        </w:rPr>
        <w:t>Collect the data and analyze</w:t>
      </w:r>
      <w:r w:rsidR="00B7122E" w:rsidRPr="007D27D5">
        <w:rPr>
          <w:rFonts w:cstheme="minorHAnsi"/>
        </w:rPr>
        <w:t xml:space="preserve"> with BD C6 Accuri software.</w:t>
      </w:r>
      <w:r w:rsidR="00B7122E">
        <w:rPr>
          <w:rFonts w:cstheme="minorHAnsi"/>
        </w:rPr>
        <w:t xml:space="preserve"> </w:t>
      </w:r>
      <w:r w:rsidR="004A0987">
        <w:rPr>
          <w:rFonts w:cstheme="minorHAnsi"/>
        </w:rPr>
        <w:t>To have enough cells, o</w:t>
      </w:r>
      <w:r w:rsidR="00B7122E">
        <w:rPr>
          <w:rFonts w:cstheme="minorHAnsi"/>
        </w:rPr>
        <w:t xml:space="preserve">ne sample </w:t>
      </w:r>
      <w:r w:rsidR="004A0987">
        <w:rPr>
          <w:rFonts w:cstheme="minorHAnsi"/>
        </w:rPr>
        <w:t>has</w:t>
      </w:r>
      <w:r w:rsidR="00B7122E">
        <w:rPr>
          <w:rFonts w:cstheme="minorHAnsi"/>
        </w:rPr>
        <w:t xml:space="preserve"> three wells, and each sample </w:t>
      </w:r>
      <w:r w:rsidR="004A0987">
        <w:rPr>
          <w:rFonts w:cstheme="minorHAnsi"/>
        </w:rPr>
        <w:t>is</w:t>
      </w:r>
      <w:r w:rsidR="00B7122E">
        <w:rPr>
          <w:rFonts w:cstheme="minorHAnsi"/>
        </w:rPr>
        <w:t xml:space="preserve"> analyzed </w:t>
      </w:r>
      <w:r w:rsidR="00B7122E" w:rsidRPr="007704E5">
        <w:rPr>
          <w:rFonts w:cstheme="minorHAnsi"/>
        </w:rPr>
        <w:t xml:space="preserve">3 times. All experiments </w:t>
      </w:r>
      <w:r w:rsidR="004A0987">
        <w:rPr>
          <w:rFonts w:cstheme="minorHAnsi"/>
        </w:rPr>
        <w:t>are</w:t>
      </w:r>
      <w:r w:rsidR="004A0987" w:rsidRPr="007704E5">
        <w:rPr>
          <w:rFonts w:cstheme="minorHAnsi"/>
        </w:rPr>
        <w:t xml:space="preserve"> </w:t>
      </w:r>
      <w:r w:rsidR="00B7122E" w:rsidRPr="007704E5">
        <w:rPr>
          <w:rFonts w:cstheme="minorHAnsi"/>
        </w:rPr>
        <w:t xml:space="preserve">conducted in triplicate. </w:t>
      </w:r>
    </w:p>
    <w:p w14:paraId="22F87DC4" w14:textId="64B7E31B" w:rsidR="00B7122E" w:rsidRDefault="00B7122E" w:rsidP="006E151A"/>
    <w:p w14:paraId="7D90663C" w14:textId="5D609489" w:rsidR="00B7122E" w:rsidRDefault="00B7122E" w:rsidP="006E151A"/>
    <w:p w14:paraId="5D2F3F3C" w14:textId="77777777" w:rsidR="00B7122E" w:rsidRDefault="00B7122E" w:rsidP="006E151A"/>
    <w:p w14:paraId="65C016E4" w14:textId="0BE76AC3" w:rsidR="006E151A" w:rsidRDefault="006E151A" w:rsidP="006E151A">
      <w:pPr>
        <w:pStyle w:val="Heading2"/>
      </w:pPr>
      <w:bookmarkStart w:id="244" w:name="_Toc116911092"/>
      <w:r>
        <w:t xml:space="preserve">B14: Tumor </w:t>
      </w:r>
      <w:r w:rsidR="00256430">
        <w:t>I</w:t>
      </w:r>
      <w:r>
        <w:t>noculations</w:t>
      </w:r>
      <w:bookmarkEnd w:id="244"/>
      <w:r>
        <w:t xml:space="preserve"> </w:t>
      </w:r>
    </w:p>
    <w:p w14:paraId="71935288" w14:textId="0CA785D9" w:rsidR="004A0987" w:rsidRPr="008A455C" w:rsidRDefault="004A0987" w:rsidP="008A455C">
      <w:pPr>
        <w:autoSpaceDE w:val="0"/>
        <w:autoSpaceDN w:val="0"/>
        <w:adjustRightInd w:val="0"/>
        <w:rPr>
          <w:rFonts w:cs="Times New Roman"/>
          <w:color w:val="000000" w:themeColor="text1"/>
        </w:rPr>
      </w:pPr>
      <w:r>
        <w:rPr>
          <w:rFonts w:cs="Times New Roman"/>
          <w:color w:val="000000" w:themeColor="text1"/>
        </w:rPr>
        <w:t xml:space="preserve">If using Matrigel, take Matrigel out of – 20 </w:t>
      </w:r>
      <w:r>
        <w:rPr>
          <w:rFonts w:cs="Times New Roman"/>
          <w:color w:val="000000" w:themeColor="text1"/>
        </w:rPr>
        <w:sym w:font="Symbol" w:char="F0B0"/>
      </w:r>
      <w:r>
        <w:rPr>
          <w:rFonts w:cs="Times New Roman"/>
          <w:color w:val="000000" w:themeColor="text1"/>
        </w:rPr>
        <w:t xml:space="preserve">C freezer 24 hours before tumor inoculations. Place Matrigel in 4 </w:t>
      </w:r>
      <w:r>
        <w:rPr>
          <w:rFonts w:cs="Times New Roman"/>
          <w:color w:val="000000" w:themeColor="text1"/>
        </w:rPr>
        <w:sym w:font="Symbol" w:char="F0B0"/>
      </w:r>
      <w:r>
        <w:rPr>
          <w:rFonts w:cs="Times New Roman"/>
          <w:color w:val="000000" w:themeColor="text1"/>
        </w:rPr>
        <w:t xml:space="preserve">C to thaw overnight. Matrigel hardens and is unusable at room temperature. </w:t>
      </w:r>
    </w:p>
    <w:p w14:paraId="7E7A97EE" w14:textId="5F870C9D" w:rsidR="006E151A" w:rsidRPr="00884731" w:rsidRDefault="006E151A" w:rsidP="006E151A">
      <w:pPr>
        <w:pStyle w:val="ListParagraph"/>
        <w:numPr>
          <w:ilvl w:val="0"/>
          <w:numId w:val="38"/>
        </w:numPr>
        <w:autoSpaceDE w:val="0"/>
        <w:autoSpaceDN w:val="0"/>
        <w:adjustRightInd w:val="0"/>
        <w:spacing w:after="0"/>
        <w:rPr>
          <w:rFonts w:ascii="Times New Roman" w:hAnsi="Times New Roman" w:cs="Times New Roman"/>
          <w:color w:val="000000" w:themeColor="text1"/>
        </w:rPr>
      </w:pPr>
      <w:r w:rsidRPr="00884731">
        <w:rPr>
          <w:rFonts w:ascii="Times New Roman" w:hAnsi="Times New Roman" w:cs="Times New Roman"/>
          <w:color w:val="000000" w:themeColor="text1"/>
        </w:rPr>
        <w:t>Culture cells in respective cell media</w:t>
      </w:r>
      <w:r w:rsidR="004A0987">
        <w:rPr>
          <w:rFonts w:ascii="Times New Roman" w:hAnsi="Times New Roman" w:cs="Times New Roman"/>
          <w:color w:val="000000" w:themeColor="text1"/>
        </w:rPr>
        <w:t xml:space="preserve">. </w:t>
      </w:r>
    </w:p>
    <w:p w14:paraId="40237901" w14:textId="0B66570D" w:rsidR="006E151A" w:rsidRPr="00884731" w:rsidRDefault="004A0987" w:rsidP="006E151A">
      <w:pPr>
        <w:pStyle w:val="ListParagraph"/>
        <w:numPr>
          <w:ilvl w:val="0"/>
          <w:numId w:val="38"/>
        </w:numPr>
        <w:autoSpaceDE w:val="0"/>
        <w:autoSpaceDN w:val="0"/>
        <w:adjustRightInd w:val="0"/>
        <w:spacing w:after="0"/>
        <w:rPr>
          <w:rFonts w:ascii="Times New Roman" w:hAnsi="Times New Roman" w:cs="Times New Roman"/>
          <w:color w:val="000000" w:themeColor="text1"/>
        </w:rPr>
      </w:pPr>
      <w:r>
        <w:rPr>
          <w:rFonts w:ascii="Times New Roman" w:hAnsi="Times New Roman" w:cs="Times New Roman"/>
          <w:color w:val="000000" w:themeColor="text1"/>
        </w:rPr>
        <w:t>Once cells reach</w:t>
      </w:r>
      <w:r w:rsidR="006E151A" w:rsidRPr="00884731">
        <w:rPr>
          <w:rFonts w:ascii="Times New Roman" w:hAnsi="Times New Roman" w:cs="Times New Roman"/>
          <w:color w:val="000000" w:themeColor="text1"/>
        </w:rPr>
        <w:t xml:space="preserve"> 75% confluence</w:t>
      </w:r>
      <w:r>
        <w:rPr>
          <w:rFonts w:ascii="Times New Roman" w:hAnsi="Times New Roman" w:cs="Times New Roman"/>
          <w:color w:val="000000" w:themeColor="text1"/>
        </w:rPr>
        <w:t>,</w:t>
      </w:r>
      <w:r w:rsidR="006E151A" w:rsidRPr="00884731">
        <w:rPr>
          <w:rFonts w:ascii="Times New Roman" w:hAnsi="Times New Roman" w:cs="Times New Roman"/>
          <w:color w:val="000000" w:themeColor="text1"/>
        </w:rPr>
        <w:t xml:space="preserve"> discard culture medium</w:t>
      </w:r>
      <w:r>
        <w:rPr>
          <w:rFonts w:ascii="Times New Roman" w:hAnsi="Times New Roman" w:cs="Times New Roman"/>
          <w:color w:val="000000" w:themeColor="text1"/>
        </w:rPr>
        <w:t>.</w:t>
      </w:r>
    </w:p>
    <w:p w14:paraId="2BE5E95D" w14:textId="16CE9AF4" w:rsidR="006E151A" w:rsidRPr="00884731" w:rsidRDefault="006E151A" w:rsidP="006E151A">
      <w:pPr>
        <w:pStyle w:val="ListParagraph"/>
        <w:numPr>
          <w:ilvl w:val="0"/>
          <w:numId w:val="38"/>
        </w:numPr>
        <w:autoSpaceDE w:val="0"/>
        <w:autoSpaceDN w:val="0"/>
        <w:adjustRightInd w:val="0"/>
        <w:spacing w:after="0"/>
        <w:rPr>
          <w:rFonts w:ascii="Times New Roman" w:hAnsi="Times New Roman" w:cs="Times New Roman"/>
          <w:color w:val="000000" w:themeColor="text1"/>
        </w:rPr>
      </w:pPr>
      <w:r w:rsidRPr="00884731">
        <w:rPr>
          <w:rFonts w:ascii="Times New Roman" w:hAnsi="Times New Roman" w:cs="Times New Roman"/>
          <w:color w:val="000000" w:themeColor="text1"/>
        </w:rPr>
        <w:t>Wash cells with 5 ml of fresh PBS 1 times</w:t>
      </w:r>
      <w:r w:rsidR="004A0987">
        <w:rPr>
          <w:rFonts w:ascii="Times New Roman" w:hAnsi="Times New Roman" w:cs="Times New Roman"/>
          <w:color w:val="000000" w:themeColor="text1"/>
        </w:rPr>
        <w:t>.</w:t>
      </w:r>
    </w:p>
    <w:p w14:paraId="79C01BF9" w14:textId="70265367" w:rsidR="006E151A" w:rsidRPr="008A455C" w:rsidRDefault="006E151A" w:rsidP="004A0987">
      <w:pPr>
        <w:pStyle w:val="ListParagraph"/>
        <w:numPr>
          <w:ilvl w:val="0"/>
          <w:numId w:val="38"/>
        </w:numPr>
        <w:autoSpaceDE w:val="0"/>
        <w:autoSpaceDN w:val="0"/>
        <w:adjustRightInd w:val="0"/>
        <w:spacing w:after="0"/>
        <w:rPr>
          <w:rFonts w:ascii="Times New Roman" w:hAnsi="Times New Roman" w:cs="Times New Roman"/>
          <w:color w:val="000000" w:themeColor="text1"/>
        </w:rPr>
      </w:pPr>
      <w:r w:rsidRPr="00884731">
        <w:rPr>
          <w:rFonts w:ascii="Times New Roman" w:hAnsi="Times New Roman" w:cs="Times New Roman"/>
          <w:color w:val="000000" w:themeColor="text1"/>
        </w:rPr>
        <w:lastRenderedPageBreak/>
        <w:t xml:space="preserve">Add 2 ml of .25% trypsin/ mM EDTA solution. Let sit for 5 minutes or until all cells </w:t>
      </w:r>
      <w:r w:rsidRPr="004A0987">
        <w:rPr>
          <w:rFonts w:ascii="Times New Roman" w:hAnsi="Times New Roman" w:cs="Times New Roman"/>
          <w:color w:val="000000" w:themeColor="text1"/>
        </w:rPr>
        <w:t>have</w:t>
      </w:r>
      <w:r w:rsidR="004A0987" w:rsidRPr="004A0987">
        <w:rPr>
          <w:rFonts w:ascii="Times New Roman" w:hAnsi="Times New Roman" w:cs="Times New Roman"/>
          <w:color w:val="000000" w:themeColor="text1"/>
        </w:rPr>
        <w:t xml:space="preserve"> </w:t>
      </w:r>
      <w:r w:rsidRPr="008A455C">
        <w:rPr>
          <w:rFonts w:ascii="Times New Roman" w:hAnsi="Times New Roman" w:cs="Times New Roman"/>
          <w:color w:val="000000" w:themeColor="text1"/>
        </w:rPr>
        <w:t>been lifted from the plate</w:t>
      </w:r>
      <w:r w:rsidR="004A0987">
        <w:rPr>
          <w:rFonts w:ascii="Times New Roman" w:hAnsi="Times New Roman" w:cs="Times New Roman"/>
          <w:color w:val="000000" w:themeColor="text1"/>
        </w:rPr>
        <w:t xml:space="preserve">. </w:t>
      </w:r>
    </w:p>
    <w:p w14:paraId="59FE2594" w14:textId="24733CF0" w:rsidR="006E151A" w:rsidRPr="00884731" w:rsidRDefault="006E151A" w:rsidP="006E151A">
      <w:pPr>
        <w:pStyle w:val="ListParagraph"/>
        <w:numPr>
          <w:ilvl w:val="0"/>
          <w:numId w:val="38"/>
        </w:numPr>
        <w:autoSpaceDE w:val="0"/>
        <w:autoSpaceDN w:val="0"/>
        <w:adjustRightInd w:val="0"/>
        <w:spacing w:after="0"/>
        <w:rPr>
          <w:rFonts w:ascii="Times New Roman" w:hAnsi="Times New Roman" w:cs="Times New Roman"/>
          <w:color w:val="000000" w:themeColor="text1"/>
        </w:rPr>
      </w:pPr>
      <w:r w:rsidRPr="00884731">
        <w:rPr>
          <w:rFonts w:ascii="Times New Roman" w:hAnsi="Times New Roman" w:cs="Times New Roman"/>
          <w:color w:val="000000" w:themeColor="text1"/>
        </w:rPr>
        <w:t>Add 6 ml of fresh RMPI media and transfer to 15 ml conical tube</w:t>
      </w:r>
      <w:r w:rsidR="004A0987">
        <w:rPr>
          <w:rFonts w:ascii="Times New Roman" w:hAnsi="Times New Roman" w:cs="Times New Roman"/>
          <w:color w:val="000000" w:themeColor="text1"/>
        </w:rPr>
        <w:t xml:space="preserve">. </w:t>
      </w:r>
    </w:p>
    <w:p w14:paraId="05F47E01" w14:textId="12AE35C1" w:rsidR="006E151A" w:rsidRPr="00884731" w:rsidRDefault="006E151A" w:rsidP="006E151A">
      <w:pPr>
        <w:pStyle w:val="ListParagraph"/>
        <w:numPr>
          <w:ilvl w:val="0"/>
          <w:numId w:val="38"/>
        </w:numPr>
        <w:autoSpaceDE w:val="0"/>
        <w:autoSpaceDN w:val="0"/>
        <w:adjustRightInd w:val="0"/>
        <w:spacing w:after="0"/>
        <w:rPr>
          <w:rFonts w:ascii="Times New Roman" w:hAnsi="Times New Roman" w:cs="Times New Roman"/>
          <w:color w:val="000000" w:themeColor="text1"/>
        </w:rPr>
      </w:pPr>
      <w:r w:rsidRPr="00884731">
        <w:rPr>
          <w:rFonts w:ascii="Times New Roman" w:hAnsi="Times New Roman" w:cs="Times New Roman"/>
          <w:color w:val="000000" w:themeColor="text1"/>
        </w:rPr>
        <w:t>Centrifuge cells at 1100 X G for 5 minutes</w:t>
      </w:r>
      <w:r w:rsidR="004A0987">
        <w:rPr>
          <w:rFonts w:ascii="Times New Roman" w:hAnsi="Times New Roman" w:cs="Times New Roman"/>
          <w:color w:val="000000" w:themeColor="text1"/>
        </w:rPr>
        <w:t xml:space="preserve"> at room temperature. </w:t>
      </w:r>
    </w:p>
    <w:p w14:paraId="0F929AAC" w14:textId="24A02442" w:rsidR="006E151A" w:rsidRPr="00884731" w:rsidRDefault="006E151A" w:rsidP="006E151A">
      <w:pPr>
        <w:pStyle w:val="ListParagraph"/>
        <w:numPr>
          <w:ilvl w:val="0"/>
          <w:numId w:val="38"/>
        </w:numPr>
        <w:autoSpaceDE w:val="0"/>
        <w:autoSpaceDN w:val="0"/>
        <w:adjustRightInd w:val="0"/>
        <w:spacing w:after="0"/>
        <w:rPr>
          <w:rFonts w:ascii="Times New Roman" w:hAnsi="Times New Roman" w:cs="Times New Roman"/>
          <w:color w:val="000000" w:themeColor="text1"/>
        </w:rPr>
      </w:pPr>
      <w:r w:rsidRPr="00884731">
        <w:rPr>
          <w:rFonts w:ascii="Times New Roman" w:hAnsi="Times New Roman" w:cs="Times New Roman"/>
          <w:color w:val="000000" w:themeColor="text1"/>
        </w:rPr>
        <w:t>Count cells with hemocytometer</w:t>
      </w:r>
      <w:r w:rsidR="004A0987">
        <w:rPr>
          <w:rFonts w:ascii="Times New Roman" w:hAnsi="Times New Roman" w:cs="Times New Roman"/>
          <w:color w:val="000000" w:themeColor="text1"/>
        </w:rPr>
        <w:t xml:space="preserve">. </w:t>
      </w:r>
    </w:p>
    <w:p w14:paraId="064475B4" w14:textId="4050EF33" w:rsidR="006E151A" w:rsidRPr="00884731" w:rsidRDefault="006E151A" w:rsidP="006E151A">
      <w:pPr>
        <w:pStyle w:val="ListParagraph"/>
        <w:numPr>
          <w:ilvl w:val="0"/>
          <w:numId w:val="38"/>
        </w:numPr>
        <w:autoSpaceDE w:val="0"/>
        <w:autoSpaceDN w:val="0"/>
        <w:adjustRightInd w:val="0"/>
        <w:spacing w:after="0"/>
        <w:rPr>
          <w:rFonts w:ascii="Times New Roman" w:hAnsi="Times New Roman" w:cs="Times New Roman"/>
          <w:color w:val="000000" w:themeColor="text1"/>
        </w:rPr>
      </w:pPr>
      <w:r w:rsidRPr="00884731">
        <w:rPr>
          <w:rFonts w:ascii="Times New Roman" w:hAnsi="Times New Roman" w:cs="Times New Roman"/>
          <w:color w:val="000000" w:themeColor="text1"/>
        </w:rPr>
        <w:t>Wash cells with ice cold PBS in the centrifuge at 1100 X G for 5 minutes</w:t>
      </w:r>
      <w:r w:rsidR="004A0987">
        <w:rPr>
          <w:rFonts w:ascii="Times New Roman" w:hAnsi="Times New Roman" w:cs="Times New Roman"/>
          <w:color w:val="000000" w:themeColor="text1"/>
        </w:rPr>
        <w:t>.</w:t>
      </w:r>
    </w:p>
    <w:p w14:paraId="0B643D3B" w14:textId="095A93C7" w:rsidR="006E151A" w:rsidRPr="00884731" w:rsidRDefault="006E151A" w:rsidP="006E151A">
      <w:pPr>
        <w:pStyle w:val="ListParagraph"/>
        <w:numPr>
          <w:ilvl w:val="1"/>
          <w:numId w:val="38"/>
        </w:numPr>
        <w:autoSpaceDE w:val="0"/>
        <w:autoSpaceDN w:val="0"/>
        <w:adjustRightInd w:val="0"/>
        <w:spacing w:after="0"/>
        <w:rPr>
          <w:rFonts w:ascii="Times New Roman" w:hAnsi="Times New Roman" w:cs="Times New Roman"/>
          <w:color w:val="000000" w:themeColor="text1"/>
        </w:rPr>
      </w:pPr>
      <w:r w:rsidRPr="00884731">
        <w:rPr>
          <w:rFonts w:ascii="Times New Roman" w:hAnsi="Times New Roman" w:cs="Times New Roman"/>
          <w:color w:val="000000" w:themeColor="text1"/>
        </w:rPr>
        <w:t>Remove any media from the cells so there is not an immune reaction</w:t>
      </w:r>
      <w:r w:rsidR="004A0987">
        <w:rPr>
          <w:rFonts w:ascii="Times New Roman" w:hAnsi="Times New Roman" w:cs="Times New Roman"/>
          <w:color w:val="000000" w:themeColor="text1"/>
        </w:rPr>
        <w:t xml:space="preserve">. </w:t>
      </w:r>
    </w:p>
    <w:p w14:paraId="1F8DB4D0" w14:textId="72E3E86C" w:rsidR="006E151A" w:rsidRPr="00884731" w:rsidRDefault="006E151A" w:rsidP="006E151A">
      <w:pPr>
        <w:pStyle w:val="ListParagraph"/>
        <w:numPr>
          <w:ilvl w:val="0"/>
          <w:numId w:val="38"/>
        </w:numPr>
        <w:autoSpaceDE w:val="0"/>
        <w:autoSpaceDN w:val="0"/>
        <w:adjustRightInd w:val="0"/>
        <w:spacing w:after="0"/>
        <w:rPr>
          <w:rFonts w:ascii="Times New Roman" w:hAnsi="Times New Roman" w:cs="Times New Roman"/>
          <w:color w:val="000000" w:themeColor="text1"/>
        </w:rPr>
      </w:pPr>
      <w:r w:rsidRPr="00884731">
        <w:rPr>
          <w:rFonts w:ascii="Times New Roman" w:hAnsi="Times New Roman" w:cs="Times New Roman"/>
          <w:color w:val="000000" w:themeColor="text1"/>
        </w:rPr>
        <w:t xml:space="preserve">Discard supernatant and resuspend cells so that in 50 uL of 50% PBS and 50% </w:t>
      </w:r>
      <w:r w:rsidR="004A0987">
        <w:rPr>
          <w:rFonts w:ascii="Times New Roman" w:hAnsi="Times New Roman" w:cs="Times New Roman"/>
          <w:color w:val="000000" w:themeColor="text1"/>
        </w:rPr>
        <w:t xml:space="preserve">Matrigel (if not using Matrigel, only use PBS). </w:t>
      </w:r>
    </w:p>
    <w:p w14:paraId="1A5E41C4" w14:textId="54483E4A" w:rsidR="006E151A" w:rsidRPr="00884731" w:rsidRDefault="006E151A" w:rsidP="006E151A">
      <w:pPr>
        <w:pStyle w:val="ListParagraph"/>
        <w:numPr>
          <w:ilvl w:val="1"/>
          <w:numId w:val="38"/>
        </w:numPr>
        <w:autoSpaceDE w:val="0"/>
        <w:autoSpaceDN w:val="0"/>
        <w:adjustRightInd w:val="0"/>
        <w:spacing w:after="0"/>
        <w:rPr>
          <w:rFonts w:ascii="Times New Roman" w:hAnsi="Times New Roman" w:cs="Times New Roman"/>
          <w:color w:val="000000" w:themeColor="text1"/>
        </w:rPr>
      </w:pPr>
      <w:r w:rsidRPr="00884731">
        <w:rPr>
          <w:rFonts w:ascii="Times New Roman" w:hAnsi="Times New Roman" w:cs="Times New Roman"/>
          <w:color w:val="000000" w:themeColor="text1"/>
        </w:rPr>
        <w:t>50,000 cells in 50 uL needed per mice</w:t>
      </w:r>
      <w:r w:rsidR="004A0987">
        <w:rPr>
          <w:rFonts w:ascii="Times New Roman" w:hAnsi="Times New Roman" w:cs="Times New Roman"/>
          <w:color w:val="000000" w:themeColor="text1"/>
        </w:rPr>
        <w:t xml:space="preserve">. </w:t>
      </w:r>
      <w:r w:rsidRPr="00884731">
        <w:rPr>
          <w:rFonts w:ascii="Times New Roman" w:hAnsi="Times New Roman" w:cs="Times New Roman"/>
          <w:color w:val="000000" w:themeColor="text1"/>
        </w:rPr>
        <w:t xml:space="preserve"> </w:t>
      </w:r>
    </w:p>
    <w:p w14:paraId="2D0DCA81" w14:textId="2C585ABE" w:rsidR="006E151A" w:rsidRPr="00884731" w:rsidRDefault="006E151A" w:rsidP="006E151A">
      <w:pPr>
        <w:pStyle w:val="ListParagraph"/>
        <w:numPr>
          <w:ilvl w:val="1"/>
          <w:numId w:val="38"/>
        </w:numPr>
        <w:autoSpaceDE w:val="0"/>
        <w:autoSpaceDN w:val="0"/>
        <w:adjustRightInd w:val="0"/>
        <w:spacing w:after="0"/>
        <w:rPr>
          <w:rFonts w:ascii="Times New Roman" w:hAnsi="Times New Roman" w:cs="Times New Roman"/>
          <w:color w:val="000000" w:themeColor="text1"/>
        </w:rPr>
      </w:pPr>
      <w:r w:rsidRPr="00884731">
        <w:rPr>
          <w:rFonts w:ascii="Times New Roman" w:hAnsi="Times New Roman" w:cs="Times New Roman"/>
          <w:color w:val="000000" w:themeColor="text1"/>
        </w:rPr>
        <w:t xml:space="preserve">Keep cells on </w:t>
      </w:r>
      <w:r w:rsidR="004A0987">
        <w:rPr>
          <w:rFonts w:ascii="Times New Roman" w:hAnsi="Times New Roman" w:cs="Times New Roman"/>
          <w:color w:val="000000" w:themeColor="text1"/>
        </w:rPr>
        <w:t>i</w:t>
      </w:r>
      <w:r w:rsidRPr="00884731">
        <w:rPr>
          <w:rFonts w:ascii="Times New Roman" w:hAnsi="Times New Roman" w:cs="Times New Roman"/>
          <w:color w:val="000000" w:themeColor="text1"/>
        </w:rPr>
        <w:t>ce</w:t>
      </w:r>
      <w:r w:rsidR="004A0987">
        <w:rPr>
          <w:rFonts w:ascii="Times New Roman" w:hAnsi="Times New Roman" w:cs="Times New Roman"/>
          <w:color w:val="000000" w:themeColor="text1"/>
        </w:rPr>
        <w:t xml:space="preserve"> (Matrigel hardens at room temp).</w:t>
      </w:r>
    </w:p>
    <w:p w14:paraId="051E8997" w14:textId="77777777" w:rsidR="006E151A" w:rsidRPr="00884731" w:rsidRDefault="006E151A" w:rsidP="006E151A">
      <w:pPr>
        <w:pStyle w:val="ListParagraph"/>
        <w:numPr>
          <w:ilvl w:val="1"/>
          <w:numId w:val="38"/>
        </w:numPr>
        <w:autoSpaceDE w:val="0"/>
        <w:autoSpaceDN w:val="0"/>
        <w:adjustRightInd w:val="0"/>
        <w:spacing w:after="0"/>
        <w:rPr>
          <w:rFonts w:ascii="Times New Roman" w:hAnsi="Times New Roman" w:cs="Times New Roman"/>
          <w:color w:val="000000" w:themeColor="text1"/>
        </w:rPr>
      </w:pPr>
      <w:r w:rsidRPr="00884731">
        <w:rPr>
          <w:rFonts w:ascii="Times New Roman" w:hAnsi="Times New Roman" w:cs="Times New Roman"/>
          <w:color w:val="000000" w:themeColor="text1"/>
        </w:rPr>
        <w:t>Estimated calculation: 50,000 cells /(50 ul) = 2,000,000 cell /( X uL)</w:t>
      </w:r>
    </w:p>
    <w:p w14:paraId="7F910758" w14:textId="77777777" w:rsidR="006E151A" w:rsidRPr="00884731" w:rsidRDefault="006E151A" w:rsidP="006E151A">
      <w:pPr>
        <w:autoSpaceDE w:val="0"/>
        <w:autoSpaceDN w:val="0"/>
        <w:adjustRightInd w:val="0"/>
        <w:ind w:left="720" w:firstLine="720"/>
        <w:rPr>
          <w:rFonts w:cs="Times New Roman"/>
          <w:color w:val="000000" w:themeColor="text1"/>
        </w:rPr>
      </w:pPr>
      <w:r w:rsidRPr="00884731">
        <w:rPr>
          <w:rFonts w:cs="Times New Roman"/>
          <w:color w:val="000000" w:themeColor="text1"/>
        </w:rPr>
        <w:t>X = 2000 uL or 2 mL</w:t>
      </w:r>
    </w:p>
    <w:p w14:paraId="79D3C296" w14:textId="549DE6E4" w:rsidR="006E151A" w:rsidRPr="00884731" w:rsidRDefault="006E151A" w:rsidP="006E151A">
      <w:pPr>
        <w:pStyle w:val="ListParagraph"/>
        <w:numPr>
          <w:ilvl w:val="0"/>
          <w:numId w:val="38"/>
        </w:numPr>
        <w:autoSpaceDE w:val="0"/>
        <w:autoSpaceDN w:val="0"/>
        <w:adjustRightInd w:val="0"/>
        <w:spacing w:after="0"/>
        <w:rPr>
          <w:rFonts w:ascii="Times New Roman" w:hAnsi="Times New Roman" w:cs="Times New Roman"/>
          <w:color w:val="000000" w:themeColor="text1"/>
        </w:rPr>
      </w:pPr>
      <w:r w:rsidRPr="00884731">
        <w:rPr>
          <w:rFonts w:ascii="Times New Roman" w:hAnsi="Times New Roman" w:cs="Times New Roman"/>
          <w:color w:val="000000" w:themeColor="text1"/>
        </w:rPr>
        <w:t xml:space="preserve">Load cells into 1 ml </w:t>
      </w:r>
      <w:r w:rsidR="004A0987">
        <w:rPr>
          <w:rFonts w:ascii="Times New Roman" w:hAnsi="Times New Roman" w:cs="Times New Roman"/>
          <w:color w:val="000000" w:themeColor="text1"/>
        </w:rPr>
        <w:t>s</w:t>
      </w:r>
      <w:r w:rsidRPr="00884731">
        <w:rPr>
          <w:rFonts w:ascii="Times New Roman" w:hAnsi="Times New Roman" w:cs="Times New Roman"/>
          <w:color w:val="000000" w:themeColor="text1"/>
        </w:rPr>
        <w:t>yringe without needle to prevent shearing</w:t>
      </w:r>
      <w:r w:rsidR="004A0987">
        <w:rPr>
          <w:rFonts w:ascii="Times New Roman" w:hAnsi="Times New Roman" w:cs="Times New Roman"/>
          <w:color w:val="000000" w:themeColor="text1"/>
        </w:rPr>
        <w:t>.</w:t>
      </w:r>
    </w:p>
    <w:p w14:paraId="4BDCEC01" w14:textId="432B70CF" w:rsidR="006E151A" w:rsidRPr="00884731" w:rsidRDefault="006E151A" w:rsidP="006E151A">
      <w:pPr>
        <w:pStyle w:val="ListParagraph"/>
        <w:numPr>
          <w:ilvl w:val="1"/>
          <w:numId w:val="38"/>
        </w:numPr>
        <w:autoSpaceDE w:val="0"/>
        <w:autoSpaceDN w:val="0"/>
        <w:adjustRightInd w:val="0"/>
        <w:spacing w:after="0"/>
        <w:rPr>
          <w:rFonts w:ascii="Times New Roman" w:hAnsi="Times New Roman" w:cs="Times New Roman"/>
          <w:color w:val="000000" w:themeColor="text1"/>
        </w:rPr>
      </w:pPr>
      <w:r w:rsidRPr="00884731">
        <w:rPr>
          <w:rFonts w:ascii="Times New Roman" w:hAnsi="Times New Roman" w:cs="Times New Roman"/>
          <w:color w:val="000000" w:themeColor="text1"/>
        </w:rPr>
        <w:t>Remove air bubbles</w:t>
      </w:r>
      <w:r w:rsidR="004A0987">
        <w:rPr>
          <w:rFonts w:ascii="Times New Roman" w:hAnsi="Times New Roman" w:cs="Times New Roman"/>
          <w:color w:val="000000" w:themeColor="text1"/>
        </w:rPr>
        <w:t>.</w:t>
      </w:r>
    </w:p>
    <w:p w14:paraId="7556B169" w14:textId="48AF97B0" w:rsidR="006E151A" w:rsidRPr="00884731" w:rsidRDefault="006E151A" w:rsidP="006E151A">
      <w:pPr>
        <w:pStyle w:val="ListParagraph"/>
        <w:numPr>
          <w:ilvl w:val="0"/>
          <w:numId w:val="38"/>
        </w:numPr>
        <w:autoSpaceDE w:val="0"/>
        <w:autoSpaceDN w:val="0"/>
        <w:adjustRightInd w:val="0"/>
        <w:spacing w:after="0"/>
        <w:rPr>
          <w:rFonts w:ascii="Times New Roman" w:hAnsi="Times New Roman" w:cs="Times New Roman"/>
          <w:color w:val="000000" w:themeColor="text1"/>
        </w:rPr>
      </w:pPr>
      <w:r w:rsidRPr="00884731">
        <w:rPr>
          <w:rFonts w:ascii="Times New Roman" w:hAnsi="Times New Roman" w:cs="Times New Roman"/>
          <w:color w:val="000000" w:themeColor="text1"/>
        </w:rPr>
        <w:t>Add 30-gauge needle</w:t>
      </w:r>
      <w:r w:rsidR="004A0987">
        <w:rPr>
          <w:rFonts w:ascii="Times New Roman" w:hAnsi="Times New Roman" w:cs="Times New Roman"/>
          <w:color w:val="000000" w:themeColor="text1"/>
        </w:rPr>
        <w:t>.</w:t>
      </w:r>
    </w:p>
    <w:p w14:paraId="19E0FB30" w14:textId="27F9AAD0" w:rsidR="006E151A" w:rsidRPr="00884731" w:rsidRDefault="006E151A" w:rsidP="006E151A">
      <w:pPr>
        <w:pStyle w:val="ListParagraph"/>
        <w:numPr>
          <w:ilvl w:val="0"/>
          <w:numId w:val="38"/>
        </w:numPr>
        <w:autoSpaceDE w:val="0"/>
        <w:autoSpaceDN w:val="0"/>
        <w:adjustRightInd w:val="0"/>
        <w:spacing w:after="0"/>
        <w:rPr>
          <w:rFonts w:ascii="Times New Roman" w:hAnsi="Times New Roman" w:cs="Times New Roman"/>
          <w:color w:val="000000" w:themeColor="text1"/>
        </w:rPr>
      </w:pPr>
      <w:r w:rsidRPr="00884731">
        <w:rPr>
          <w:rFonts w:ascii="Times New Roman" w:hAnsi="Times New Roman" w:cs="Times New Roman"/>
          <w:color w:val="000000" w:themeColor="text1"/>
        </w:rPr>
        <w:t xml:space="preserve">Secure </w:t>
      </w:r>
      <w:r w:rsidR="004A0987">
        <w:rPr>
          <w:rFonts w:ascii="Times New Roman" w:hAnsi="Times New Roman" w:cs="Times New Roman"/>
          <w:color w:val="000000" w:themeColor="text1"/>
        </w:rPr>
        <w:t>a</w:t>
      </w:r>
      <w:r w:rsidRPr="00884731">
        <w:rPr>
          <w:rFonts w:ascii="Times New Roman" w:hAnsi="Times New Roman" w:cs="Times New Roman"/>
          <w:color w:val="000000" w:themeColor="text1"/>
        </w:rPr>
        <w:t xml:space="preserve"> 6-week-old female BALB/c mouse with one hand by grasping behind the ears using the index finger and thumb. Stretch the mouse body across the hand to expose the abdomen. Secure the tail against the hand using the last two digits of the same hand that secures the neck</w:t>
      </w:r>
      <w:r w:rsidR="004A0987">
        <w:rPr>
          <w:rFonts w:ascii="Times New Roman" w:hAnsi="Times New Roman" w:cs="Times New Roman"/>
          <w:color w:val="000000" w:themeColor="text1"/>
        </w:rPr>
        <w:t xml:space="preserve">. </w:t>
      </w:r>
    </w:p>
    <w:p w14:paraId="67112598" w14:textId="29AE0022" w:rsidR="006E151A" w:rsidRPr="00884731" w:rsidRDefault="00BA203E" w:rsidP="006E151A">
      <w:pPr>
        <w:pStyle w:val="ListParagraph"/>
        <w:numPr>
          <w:ilvl w:val="0"/>
          <w:numId w:val="38"/>
        </w:numPr>
        <w:autoSpaceDE w:val="0"/>
        <w:autoSpaceDN w:val="0"/>
        <w:adjustRightInd w:val="0"/>
        <w:spacing w:after="0"/>
        <w:rPr>
          <w:rFonts w:ascii="Times New Roman" w:hAnsi="Times New Roman" w:cs="Times New Roman"/>
          <w:color w:val="000000" w:themeColor="text1"/>
        </w:rPr>
      </w:pPr>
      <w:r w:rsidRPr="00884731">
        <w:rPr>
          <w:rFonts w:ascii="Times New Roman" w:hAnsi="Times New Roman" w:cs="Times New Roman"/>
          <w:noProof/>
          <w:color w:val="000000" w:themeColor="text1"/>
        </w:rPr>
        <w:lastRenderedPageBreak/>
        <w:drawing>
          <wp:anchor distT="0" distB="0" distL="114300" distR="114300" simplePos="0" relativeHeight="251886592" behindDoc="0" locked="0" layoutInCell="1" allowOverlap="1" wp14:anchorId="22CF41D2" wp14:editId="18BDAD5B">
            <wp:simplePos x="0" y="0"/>
            <wp:positionH relativeFrom="column">
              <wp:posOffset>2235709</wp:posOffset>
            </wp:positionH>
            <wp:positionV relativeFrom="paragraph">
              <wp:posOffset>1038451</wp:posOffset>
            </wp:positionV>
            <wp:extent cx="1292860" cy="2134235"/>
            <wp:effectExtent l="0" t="0" r="2540" b="0"/>
            <wp:wrapTopAndBottom/>
            <wp:docPr id="162" name="Picture 16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descr="Map&#10;&#10;Description automatically generated"/>
                    <pic:cNvPicPr/>
                  </pic:nvPicPr>
                  <pic:blipFill>
                    <a:blip r:embed="rId196">
                      <a:extLst>
                        <a:ext uri="{28A0092B-C50C-407E-A947-70E740481C1C}">
                          <a14:useLocalDpi xmlns:a14="http://schemas.microsoft.com/office/drawing/2010/main" val="0"/>
                        </a:ext>
                      </a:extLst>
                    </a:blip>
                    <a:stretch>
                      <a:fillRect/>
                    </a:stretch>
                  </pic:blipFill>
                  <pic:spPr>
                    <a:xfrm>
                      <a:off x="0" y="0"/>
                      <a:ext cx="1292860" cy="2134235"/>
                    </a:xfrm>
                    <a:prstGeom prst="rect">
                      <a:avLst/>
                    </a:prstGeom>
                  </pic:spPr>
                </pic:pic>
              </a:graphicData>
            </a:graphic>
            <wp14:sizeRelH relativeFrom="page">
              <wp14:pctWidth>0</wp14:pctWidth>
            </wp14:sizeRelH>
            <wp14:sizeRelV relativeFrom="page">
              <wp14:pctHeight>0</wp14:pctHeight>
            </wp14:sizeRelV>
          </wp:anchor>
        </w:drawing>
      </w:r>
      <w:r w:rsidR="006E151A">
        <w:rPr>
          <w:noProof/>
        </w:rPr>
        <mc:AlternateContent>
          <mc:Choice Requires="wps">
            <w:drawing>
              <wp:anchor distT="0" distB="0" distL="114300" distR="114300" simplePos="0" relativeHeight="251888640" behindDoc="0" locked="0" layoutInCell="1" allowOverlap="1" wp14:anchorId="2FD30DEA" wp14:editId="3FB03980">
                <wp:simplePos x="0" y="0"/>
                <wp:positionH relativeFrom="column">
                  <wp:posOffset>1976334</wp:posOffset>
                </wp:positionH>
                <wp:positionV relativeFrom="paragraph">
                  <wp:posOffset>3349197</wp:posOffset>
                </wp:positionV>
                <wp:extent cx="2294255" cy="635"/>
                <wp:effectExtent l="0" t="0" r="4445" b="0"/>
                <wp:wrapTopAndBottom/>
                <wp:docPr id="163" name="Text Box 163"/>
                <wp:cNvGraphicFramePr/>
                <a:graphic xmlns:a="http://schemas.openxmlformats.org/drawingml/2006/main">
                  <a:graphicData uri="http://schemas.microsoft.com/office/word/2010/wordprocessingShape">
                    <wps:wsp>
                      <wps:cNvSpPr txBox="1"/>
                      <wps:spPr>
                        <a:xfrm>
                          <a:off x="0" y="0"/>
                          <a:ext cx="2294255" cy="635"/>
                        </a:xfrm>
                        <a:prstGeom prst="rect">
                          <a:avLst/>
                        </a:prstGeom>
                        <a:solidFill>
                          <a:prstClr val="white"/>
                        </a:solidFill>
                        <a:ln>
                          <a:noFill/>
                        </a:ln>
                      </wps:spPr>
                      <wps:txbx>
                        <w:txbxContent>
                          <w:p w14:paraId="6E527FC9" w14:textId="08C6ACF0" w:rsidR="00EC6EAE" w:rsidRPr="006E151A" w:rsidRDefault="00EC6EAE" w:rsidP="006E151A">
                            <w:pPr>
                              <w:pStyle w:val="Caption"/>
                              <w:rPr>
                                <w:rFonts w:cs="Times New Roman"/>
                                <w:b/>
                                <w:bCs/>
                                <w:noProof/>
                              </w:rPr>
                            </w:pPr>
                            <w:bookmarkStart w:id="245" w:name="_Toc118910724"/>
                            <w:r w:rsidRPr="006E151A">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79</w:t>
                            </w:r>
                            <w:r>
                              <w:rPr>
                                <w:b/>
                                <w:bCs/>
                              </w:rPr>
                              <w:fldChar w:fldCharType="end"/>
                            </w:r>
                            <w:r w:rsidRPr="006E151A">
                              <w:rPr>
                                <w:b/>
                                <w:bCs/>
                              </w:rPr>
                              <w:t xml:space="preserve">: </w:t>
                            </w:r>
                            <w:r>
                              <w:rPr>
                                <w:b/>
                                <w:bCs/>
                              </w:rPr>
                              <w:t>M</w:t>
                            </w:r>
                            <w:r w:rsidRPr="006E151A">
                              <w:rPr>
                                <w:b/>
                                <w:bCs/>
                              </w:rPr>
                              <w:t>ouse mammary fat pads</w:t>
                            </w:r>
                            <w:bookmarkEnd w:id="245"/>
                            <w:r w:rsidRPr="006E151A">
                              <w:rPr>
                                <w:b/>
                                <w:bCs/>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FD30DEA" id="Text Box 163" o:spid="_x0000_s1128" type="#_x0000_t202" style="position:absolute;left:0;text-align:left;margin-left:155.6pt;margin-top:263.7pt;width:180.65pt;height:.05pt;z-index:251888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" stroked="f">
                <v:textbox style="mso-fit-shape-to-text:t" inset="0,0,0,0">
                  <w:txbxContent>
                    <w:p w14:paraId="6E527FC9" w14:textId="08C6ACF0" w:rsidR="00EC6EAE" w:rsidRPr="006E151A" w:rsidRDefault="00EC6EAE" w:rsidP="006E151A">
                      <w:pPr>
                        <w:pStyle w:val="Caption"/>
                        <w:rPr>
                          <w:rFonts w:cs="Times New Roman"/>
                          <w:b/>
                          <w:bCs/>
                          <w:noProof/>
                        </w:rPr>
                      </w:pPr>
                      <w:bookmarkStart w:id="320" w:name="_Toc118910724"/>
                      <w:r w:rsidRPr="006E151A">
                        <w:rPr>
                          <w:b/>
                          <w:bCs/>
                        </w:rPr>
                        <w:t xml:space="preserve">Figure </w:t>
                      </w:r>
                      <w:r>
                        <w:rPr>
                          <w:b/>
                          <w:bCs/>
                        </w:rPr>
                        <w:fldChar w:fldCharType="begin"/>
                      </w:r>
                      <w:r>
                        <w:rPr>
                          <w:b/>
                          <w:bCs/>
                        </w:rPr>
                        <w:instrText xml:space="preserve"> SEQ Figure \* ARABIC </w:instrText>
                      </w:r>
                      <w:r>
                        <w:rPr>
                          <w:b/>
                          <w:bCs/>
                        </w:rPr>
                        <w:fldChar w:fldCharType="separate"/>
                      </w:r>
                      <w:r w:rsidR="006038A6">
                        <w:rPr>
                          <w:b/>
                          <w:bCs/>
                          <w:noProof/>
                        </w:rPr>
                        <w:t>79</w:t>
                      </w:r>
                      <w:r>
                        <w:rPr>
                          <w:b/>
                          <w:bCs/>
                        </w:rPr>
                        <w:fldChar w:fldCharType="end"/>
                      </w:r>
                      <w:r w:rsidRPr="006E151A">
                        <w:rPr>
                          <w:b/>
                          <w:bCs/>
                        </w:rPr>
                        <w:t xml:space="preserve">: </w:t>
                      </w:r>
                      <w:r>
                        <w:rPr>
                          <w:b/>
                          <w:bCs/>
                        </w:rPr>
                        <w:t>M</w:t>
                      </w:r>
                      <w:r w:rsidRPr="006E151A">
                        <w:rPr>
                          <w:b/>
                          <w:bCs/>
                        </w:rPr>
                        <w:t>ouse mammary fat pads</w:t>
                      </w:r>
                      <w:bookmarkEnd w:id="320"/>
                      <w:r w:rsidRPr="006E151A">
                        <w:rPr>
                          <w:b/>
                          <w:bCs/>
                        </w:rPr>
                        <w:t xml:space="preserve"> </w:t>
                      </w:r>
                    </w:p>
                  </w:txbxContent>
                </v:textbox>
                <w10:wrap type="topAndBottom"/>
              </v:shape>
            </w:pict>
          </mc:Fallback>
        </mc:AlternateContent>
      </w:r>
      <w:r w:rsidR="006E151A" w:rsidRPr="00884731">
        <w:rPr>
          <w:rFonts w:ascii="Times New Roman" w:hAnsi="Times New Roman" w:cs="Times New Roman"/>
          <w:color w:val="000000" w:themeColor="text1"/>
        </w:rPr>
        <w:t>Inoculate the mouse tumor cells subcutaneously (s.c.) in the 4th mammary fat pad by gently penetrating the skin, with the bevel of the needle facing up, and depressing the syringe to the appropriate volume</w:t>
      </w:r>
    </w:p>
    <w:p w14:paraId="17DC2B29" w14:textId="0EE2B107" w:rsidR="006E151A" w:rsidRDefault="006E151A" w:rsidP="006E151A">
      <w:pPr>
        <w:autoSpaceDE w:val="0"/>
        <w:autoSpaceDN w:val="0"/>
        <w:adjustRightInd w:val="0"/>
        <w:rPr>
          <w:rFonts w:cs="Times New Roman"/>
          <w:color w:val="000000" w:themeColor="text1"/>
        </w:rPr>
      </w:pPr>
    </w:p>
    <w:p w14:paraId="0453A759" w14:textId="7A588AB5" w:rsidR="006E151A" w:rsidRPr="00884731" w:rsidRDefault="006E151A" w:rsidP="006E151A">
      <w:pPr>
        <w:pStyle w:val="Heading2"/>
        <w:rPr>
          <w:sz w:val="24"/>
          <w:szCs w:val="24"/>
        </w:rPr>
      </w:pPr>
      <w:bookmarkStart w:id="246" w:name="_Toc116911093"/>
      <w:r>
        <w:t xml:space="preserve">B15: Blood </w:t>
      </w:r>
      <w:r w:rsidR="00256430">
        <w:t>C</w:t>
      </w:r>
      <w:r>
        <w:t>ollection</w:t>
      </w:r>
      <w:bookmarkEnd w:id="246"/>
    </w:p>
    <w:p w14:paraId="1FABB7D6" w14:textId="11C687BD" w:rsidR="006E151A" w:rsidRPr="00884731" w:rsidRDefault="006E151A" w:rsidP="006E151A">
      <w:pPr>
        <w:rPr>
          <w:rFonts w:cs="Times New Roman"/>
          <w:color w:val="000000" w:themeColor="text1"/>
        </w:rPr>
      </w:pPr>
      <w:r w:rsidRPr="00884731">
        <w:rPr>
          <w:rFonts w:cs="Times New Roman"/>
          <w:color w:val="000000" w:themeColor="text1"/>
        </w:rPr>
        <w:t>Day before collection autoclave microcentrifuge tubes (least 1 per mouse) and surgery equipment (forceps, scissors ect.)</w:t>
      </w:r>
      <w:r w:rsidR="004A0987">
        <w:rPr>
          <w:rFonts w:cs="Times New Roman"/>
          <w:color w:val="000000" w:themeColor="text1"/>
        </w:rPr>
        <w:t>.</w:t>
      </w:r>
    </w:p>
    <w:p w14:paraId="19B8531A" w14:textId="08521017" w:rsidR="006E151A" w:rsidRPr="00884731" w:rsidRDefault="006E151A" w:rsidP="006E151A">
      <w:pPr>
        <w:pStyle w:val="ListParagraph"/>
        <w:numPr>
          <w:ilvl w:val="0"/>
          <w:numId w:val="39"/>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Euthanize mice</w:t>
      </w:r>
      <w:r w:rsidR="004A0987">
        <w:rPr>
          <w:rFonts w:ascii="Times New Roman" w:hAnsi="Times New Roman" w:cs="Times New Roman"/>
          <w:color w:val="000000" w:themeColor="text1"/>
        </w:rPr>
        <w:t>.</w:t>
      </w:r>
    </w:p>
    <w:p w14:paraId="4F58D56D" w14:textId="0AA63708" w:rsidR="006E151A" w:rsidRPr="00884731" w:rsidRDefault="006E151A" w:rsidP="006E151A">
      <w:pPr>
        <w:pStyle w:val="ListParagraph"/>
        <w:numPr>
          <w:ilvl w:val="1"/>
          <w:numId w:val="39"/>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 xml:space="preserve">Put mice under 2% </w:t>
      </w:r>
      <w:r w:rsidR="004A0987">
        <w:rPr>
          <w:rFonts w:ascii="Times New Roman" w:hAnsi="Times New Roman" w:cs="Times New Roman"/>
          <w:color w:val="000000" w:themeColor="text1"/>
        </w:rPr>
        <w:t>i</w:t>
      </w:r>
      <w:r w:rsidRPr="00884731">
        <w:rPr>
          <w:rFonts w:ascii="Times New Roman" w:hAnsi="Times New Roman" w:cs="Times New Roman"/>
          <w:color w:val="000000" w:themeColor="text1"/>
        </w:rPr>
        <w:t>soflurane</w:t>
      </w:r>
      <w:r w:rsidR="004A0987">
        <w:rPr>
          <w:rFonts w:ascii="Times New Roman" w:hAnsi="Times New Roman" w:cs="Times New Roman"/>
          <w:color w:val="000000" w:themeColor="text1"/>
        </w:rPr>
        <w:t>.</w:t>
      </w:r>
    </w:p>
    <w:p w14:paraId="1E008D4B" w14:textId="121AB739" w:rsidR="006E151A" w:rsidRPr="00884731" w:rsidRDefault="006E151A" w:rsidP="006E151A">
      <w:pPr>
        <w:pStyle w:val="ListParagraph"/>
        <w:numPr>
          <w:ilvl w:val="1"/>
          <w:numId w:val="39"/>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Bilateral thoracotomy</w:t>
      </w:r>
      <w:r w:rsidR="004A0987">
        <w:rPr>
          <w:rFonts w:ascii="Times New Roman" w:hAnsi="Times New Roman" w:cs="Times New Roman"/>
          <w:color w:val="000000" w:themeColor="text1"/>
        </w:rPr>
        <w:t>.</w:t>
      </w:r>
      <w:r w:rsidRPr="00884731">
        <w:rPr>
          <w:rFonts w:ascii="Times New Roman" w:hAnsi="Times New Roman" w:cs="Times New Roman"/>
          <w:color w:val="000000" w:themeColor="text1"/>
        </w:rPr>
        <w:t xml:space="preserve"> </w:t>
      </w:r>
    </w:p>
    <w:p w14:paraId="16392FCB" w14:textId="77777777" w:rsidR="006E151A" w:rsidRPr="00884731" w:rsidRDefault="006E151A" w:rsidP="006E151A">
      <w:pPr>
        <w:pStyle w:val="ListParagraph"/>
        <w:numPr>
          <w:ilvl w:val="0"/>
          <w:numId w:val="39"/>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 xml:space="preserve">Collect blood </w:t>
      </w:r>
    </w:p>
    <w:p w14:paraId="2AEB4568" w14:textId="150DCF7A" w:rsidR="006E151A" w:rsidRPr="00884731" w:rsidRDefault="006E151A" w:rsidP="006E151A">
      <w:pPr>
        <w:pStyle w:val="ListParagraph"/>
        <w:numPr>
          <w:ilvl w:val="1"/>
          <w:numId w:val="39"/>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Puncture heart with 30 gauge needed on 3 ml syringe to aspirate blood. If needed</w:t>
      </w:r>
      <w:r w:rsidR="004A0987">
        <w:rPr>
          <w:rFonts w:ascii="Times New Roman" w:hAnsi="Times New Roman" w:cs="Times New Roman"/>
          <w:color w:val="000000" w:themeColor="text1"/>
        </w:rPr>
        <w:t>,</w:t>
      </w:r>
      <w:r w:rsidRPr="00884731">
        <w:rPr>
          <w:rFonts w:ascii="Times New Roman" w:hAnsi="Times New Roman" w:cs="Times New Roman"/>
          <w:color w:val="000000" w:themeColor="text1"/>
        </w:rPr>
        <w:t xml:space="preserve"> use pipet to collect blood in the abdominal cavity</w:t>
      </w:r>
      <w:r w:rsidR="004A0987">
        <w:rPr>
          <w:rFonts w:ascii="Times New Roman" w:hAnsi="Times New Roman" w:cs="Times New Roman"/>
          <w:color w:val="000000" w:themeColor="text1"/>
        </w:rPr>
        <w:t>.</w:t>
      </w:r>
      <w:r w:rsidRPr="00884731">
        <w:rPr>
          <w:rFonts w:ascii="Times New Roman" w:hAnsi="Times New Roman" w:cs="Times New Roman"/>
          <w:color w:val="000000" w:themeColor="text1"/>
        </w:rPr>
        <w:t xml:space="preserve"> </w:t>
      </w:r>
    </w:p>
    <w:p w14:paraId="1ED26546" w14:textId="4DDD42CD" w:rsidR="006E151A" w:rsidRPr="00884731" w:rsidRDefault="006E151A" w:rsidP="006E151A">
      <w:pPr>
        <w:pStyle w:val="ListParagraph"/>
        <w:numPr>
          <w:ilvl w:val="0"/>
          <w:numId w:val="39"/>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Allow blood to clot at room temperature for 15-20 minutes</w:t>
      </w:r>
      <w:r w:rsidR="004A0987">
        <w:rPr>
          <w:rFonts w:ascii="Times New Roman" w:hAnsi="Times New Roman" w:cs="Times New Roman"/>
          <w:color w:val="000000" w:themeColor="text1"/>
        </w:rPr>
        <w:t>.</w:t>
      </w:r>
      <w:r w:rsidRPr="00884731">
        <w:rPr>
          <w:rFonts w:ascii="Times New Roman" w:hAnsi="Times New Roman" w:cs="Times New Roman"/>
          <w:color w:val="000000" w:themeColor="text1"/>
        </w:rPr>
        <w:t xml:space="preserve"> </w:t>
      </w:r>
    </w:p>
    <w:p w14:paraId="0883F4A4" w14:textId="3C589740" w:rsidR="006E151A" w:rsidRPr="00884731" w:rsidRDefault="006E151A" w:rsidP="006E151A">
      <w:pPr>
        <w:pStyle w:val="ListParagraph"/>
        <w:numPr>
          <w:ilvl w:val="0"/>
          <w:numId w:val="39"/>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Centrifuge blood at 15,000 x g for 20 minutes</w:t>
      </w:r>
      <w:r w:rsidR="004A0987">
        <w:rPr>
          <w:rFonts w:ascii="Times New Roman" w:hAnsi="Times New Roman" w:cs="Times New Roman"/>
          <w:color w:val="000000" w:themeColor="text1"/>
        </w:rPr>
        <w:t>.</w:t>
      </w:r>
      <w:r w:rsidRPr="00884731">
        <w:rPr>
          <w:rFonts w:ascii="Times New Roman" w:hAnsi="Times New Roman" w:cs="Times New Roman"/>
          <w:color w:val="000000" w:themeColor="text1"/>
        </w:rPr>
        <w:t xml:space="preserve"> </w:t>
      </w:r>
    </w:p>
    <w:p w14:paraId="494CF29F" w14:textId="3ACA2BB9" w:rsidR="006E151A" w:rsidRPr="00884731" w:rsidRDefault="006E151A" w:rsidP="006E151A">
      <w:pPr>
        <w:pStyle w:val="ListParagraph"/>
        <w:numPr>
          <w:ilvl w:val="1"/>
          <w:numId w:val="39"/>
        </w:numPr>
        <w:spacing w:after="0"/>
        <w:rPr>
          <w:rFonts w:ascii="Times New Roman" w:hAnsi="Times New Roman" w:cs="Times New Roman"/>
          <w:color w:val="000000" w:themeColor="text1"/>
        </w:rPr>
      </w:pPr>
      <w:r w:rsidRPr="00884731">
        <w:rPr>
          <w:rFonts w:ascii="Times New Roman" w:hAnsi="Times New Roman" w:cs="Times New Roman"/>
          <w:color w:val="000000" w:themeColor="text1"/>
        </w:rPr>
        <w:t>Keep supernatant</w:t>
      </w:r>
      <w:r w:rsidR="004A0987">
        <w:rPr>
          <w:rFonts w:ascii="Times New Roman" w:hAnsi="Times New Roman" w:cs="Times New Roman"/>
          <w:color w:val="000000" w:themeColor="text1"/>
        </w:rPr>
        <w:t xml:space="preserve">. </w:t>
      </w:r>
    </w:p>
    <w:p w14:paraId="74708FCB" w14:textId="644BDA19" w:rsidR="006E151A" w:rsidRPr="00884731" w:rsidRDefault="006E151A" w:rsidP="006E151A">
      <w:pPr>
        <w:autoSpaceDE w:val="0"/>
        <w:autoSpaceDN w:val="0"/>
        <w:adjustRightInd w:val="0"/>
        <w:rPr>
          <w:rFonts w:cs="Times New Roman"/>
          <w:color w:val="000000" w:themeColor="text1"/>
        </w:rPr>
      </w:pPr>
    </w:p>
    <w:p w14:paraId="1D495F07" w14:textId="77777777" w:rsidR="006E151A" w:rsidRPr="00884731" w:rsidRDefault="006E151A" w:rsidP="006E151A">
      <w:pPr>
        <w:autoSpaceDE w:val="0"/>
        <w:autoSpaceDN w:val="0"/>
        <w:adjustRightInd w:val="0"/>
        <w:rPr>
          <w:rFonts w:cs="Times New Roman"/>
          <w:color w:val="000000" w:themeColor="text1"/>
        </w:rPr>
      </w:pPr>
    </w:p>
    <w:p w14:paraId="6F39B485" w14:textId="2A3DAFA8" w:rsidR="0005281B" w:rsidRDefault="0005281B" w:rsidP="0005281B">
      <w:pPr>
        <w:pStyle w:val="Heading2"/>
      </w:pPr>
      <w:bookmarkStart w:id="247" w:name="_Toc116911094"/>
      <w:r>
        <w:t xml:space="preserve">B15: ANXA5 </w:t>
      </w:r>
      <w:r w:rsidR="00256430">
        <w:t>P</w:t>
      </w:r>
      <w:r>
        <w:t xml:space="preserve">rotein </w:t>
      </w:r>
      <w:r w:rsidR="00256430">
        <w:t>S</w:t>
      </w:r>
      <w:r>
        <w:t xml:space="preserve">pecific </w:t>
      </w:r>
      <w:r w:rsidR="00256430">
        <w:t>A</w:t>
      </w:r>
      <w:r>
        <w:t xml:space="preserve">ntibody </w:t>
      </w:r>
      <w:r w:rsidR="00256430">
        <w:t>T</w:t>
      </w:r>
      <w:r>
        <w:t>iters</w:t>
      </w:r>
      <w:bookmarkEnd w:id="247"/>
    </w:p>
    <w:p w14:paraId="02652CF6" w14:textId="1B4DCA63" w:rsidR="006E151A" w:rsidRDefault="0005281B" w:rsidP="0005281B">
      <w:r>
        <w:t xml:space="preserve">Sandwich ELISA  </w:t>
      </w:r>
    </w:p>
    <w:p w14:paraId="1259F2A3" w14:textId="7ECDDFE1" w:rsidR="0005281B" w:rsidRDefault="0005281B" w:rsidP="0005281B">
      <w:r>
        <w:t xml:space="preserve">1. Add 100 </w:t>
      </w:r>
      <w:r w:rsidR="00EB57E4">
        <w:sym w:font="Symbol" w:char="F06D"/>
      </w:r>
      <w:r w:rsidR="00EB57E4">
        <w:t xml:space="preserve">l of 20 ug/ml of ANXA5 in 0.1 M carbonate coating buffer </w:t>
      </w:r>
      <w:r w:rsidR="00127399">
        <w:t xml:space="preserve">and incubate overnight at 4 </w:t>
      </w:r>
      <w:r w:rsidR="004A0987">
        <w:sym w:font="Symbol" w:char="F0B0"/>
      </w:r>
      <w:r w:rsidR="00127399">
        <w:t>C with plate cover</w:t>
      </w:r>
      <w:r w:rsidR="004A0987">
        <w:t>.</w:t>
      </w:r>
      <w:r w:rsidR="00127399">
        <w:t xml:space="preserve"> </w:t>
      </w:r>
    </w:p>
    <w:p w14:paraId="21243507" w14:textId="1968954C" w:rsidR="00127399" w:rsidRPr="00127399" w:rsidRDefault="00127399" w:rsidP="00127399">
      <w:pPr>
        <w:pStyle w:val="ListParagraph"/>
        <w:numPr>
          <w:ilvl w:val="0"/>
          <w:numId w:val="45"/>
        </w:numPr>
        <w:rPr>
          <w:rFonts w:ascii="Times New Roman" w:hAnsi="Times New Roman" w:cs="Times New Roman"/>
        </w:rPr>
      </w:pPr>
      <w:r w:rsidRPr="00127399">
        <w:rPr>
          <w:rFonts w:ascii="Times New Roman" w:hAnsi="Times New Roman" w:cs="Times New Roman"/>
        </w:rPr>
        <w:t xml:space="preserve">Carbonate </w:t>
      </w:r>
      <w:r w:rsidR="004A0987">
        <w:rPr>
          <w:rFonts w:ascii="Times New Roman" w:hAnsi="Times New Roman" w:cs="Times New Roman"/>
        </w:rPr>
        <w:t>c</w:t>
      </w:r>
      <w:r w:rsidRPr="00127399">
        <w:rPr>
          <w:rFonts w:ascii="Times New Roman" w:hAnsi="Times New Roman" w:cs="Times New Roman"/>
        </w:rPr>
        <w:t xml:space="preserve">oating </w:t>
      </w:r>
      <w:r w:rsidR="004A0987">
        <w:rPr>
          <w:rFonts w:ascii="Times New Roman" w:hAnsi="Times New Roman" w:cs="Times New Roman"/>
        </w:rPr>
        <w:t>b</w:t>
      </w:r>
      <w:r w:rsidRPr="00127399">
        <w:rPr>
          <w:rFonts w:ascii="Times New Roman" w:hAnsi="Times New Roman" w:cs="Times New Roman"/>
        </w:rPr>
        <w:t>uffer</w:t>
      </w:r>
    </w:p>
    <w:p w14:paraId="06A50B4F" w14:textId="1EAC7BEE" w:rsidR="00127399" w:rsidRPr="00127399" w:rsidRDefault="00127399" w:rsidP="00127399">
      <w:pPr>
        <w:pStyle w:val="ListParagraph"/>
        <w:numPr>
          <w:ilvl w:val="1"/>
          <w:numId w:val="45"/>
        </w:numPr>
        <w:rPr>
          <w:rFonts w:ascii="Times New Roman" w:hAnsi="Times New Roman" w:cs="Times New Roman"/>
        </w:rPr>
      </w:pPr>
      <w:r w:rsidRPr="00127399">
        <w:rPr>
          <w:rFonts w:ascii="Times New Roman" w:hAnsi="Times New Roman" w:cs="Times New Roman"/>
        </w:rPr>
        <w:t>0.08 g Na</w:t>
      </w:r>
      <w:r w:rsidRPr="00127399">
        <w:rPr>
          <w:rFonts w:ascii="Times New Roman" w:hAnsi="Times New Roman" w:cs="Times New Roman"/>
          <w:vertAlign w:val="subscript"/>
        </w:rPr>
        <w:t>2</w:t>
      </w:r>
      <w:r w:rsidRPr="00127399">
        <w:rPr>
          <w:rFonts w:ascii="Times New Roman" w:hAnsi="Times New Roman" w:cs="Times New Roman"/>
        </w:rPr>
        <w:t>CO</w:t>
      </w:r>
      <w:r w:rsidRPr="00127399">
        <w:rPr>
          <w:rFonts w:ascii="Times New Roman" w:hAnsi="Times New Roman" w:cs="Times New Roman"/>
          <w:vertAlign w:val="subscript"/>
        </w:rPr>
        <w:t xml:space="preserve">3 </w:t>
      </w:r>
    </w:p>
    <w:p w14:paraId="5A1B2630" w14:textId="753182CA" w:rsidR="00127399" w:rsidRPr="00127399" w:rsidRDefault="00127399" w:rsidP="00127399">
      <w:pPr>
        <w:pStyle w:val="ListParagraph"/>
        <w:numPr>
          <w:ilvl w:val="1"/>
          <w:numId w:val="45"/>
        </w:numPr>
        <w:rPr>
          <w:rFonts w:ascii="Times New Roman" w:hAnsi="Times New Roman" w:cs="Times New Roman"/>
        </w:rPr>
      </w:pPr>
      <w:r w:rsidRPr="00127399">
        <w:rPr>
          <w:rFonts w:ascii="Times New Roman" w:hAnsi="Times New Roman" w:cs="Times New Roman"/>
        </w:rPr>
        <w:t>0.15 g NaHCO</w:t>
      </w:r>
      <w:r w:rsidRPr="00127399">
        <w:rPr>
          <w:rFonts w:ascii="Times New Roman" w:hAnsi="Times New Roman" w:cs="Times New Roman"/>
          <w:vertAlign w:val="subscript"/>
        </w:rPr>
        <w:t xml:space="preserve">3 </w:t>
      </w:r>
    </w:p>
    <w:p w14:paraId="077369B6" w14:textId="50794113" w:rsidR="00127399" w:rsidRPr="00127399" w:rsidRDefault="00127399" w:rsidP="00127399">
      <w:pPr>
        <w:pStyle w:val="ListParagraph"/>
        <w:numPr>
          <w:ilvl w:val="1"/>
          <w:numId w:val="45"/>
        </w:numPr>
        <w:rPr>
          <w:rFonts w:ascii="Times New Roman" w:hAnsi="Times New Roman" w:cs="Times New Roman"/>
        </w:rPr>
      </w:pPr>
      <w:r w:rsidRPr="00127399">
        <w:rPr>
          <w:rFonts w:ascii="Times New Roman" w:hAnsi="Times New Roman" w:cs="Times New Roman"/>
        </w:rPr>
        <w:t>25 mL DI H</w:t>
      </w:r>
      <w:r w:rsidRPr="008A455C">
        <w:rPr>
          <w:rFonts w:ascii="Times New Roman" w:hAnsi="Times New Roman" w:cs="Times New Roman"/>
          <w:vertAlign w:val="subscript"/>
        </w:rPr>
        <w:t>2</w:t>
      </w:r>
      <w:r w:rsidRPr="00127399">
        <w:rPr>
          <w:rFonts w:ascii="Times New Roman" w:hAnsi="Times New Roman" w:cs="Times New Roman"/>
        </w:rPr>
        <w:t xml:space="preserve">O </w:t>
      </w:r>
    </w:p>
    <w:p w14:paraId="56C24374" w14:textId="49621CB8" w:rsidR="00127399" w:rsidRPr="00127399" w:rsidRDefault="00127399" w:rsidP="00127399">
      <w:pPr>
        <w:pStyle w:val="ListParagraph"/>
        <w:numPr>
          <w:ilvl w:val="1"/>
          <w:numId w:val="45"/>
        </w:numPr>
        <w:rPr>
          <w:rFonts w:ascii="Times New Roman" w:hAnsi="Times New Roman" w:cs="Times New Roman"/>
        </w:rPr>
      </w:pPr>
      <w:r>
        <w:rPr>
          <w:rFonts w:ascii="Times New Roman" w:hAnsi="Times New Roman" w:cs="Times New Roman"/>
        </w:rPr>
        <w:t>Adjust pH to 9.6</w:t>
      </w:r>
      <w:r w:rsidR="004A0987">
        <w:rPr>
          <w:rFonts w:ascii="Times New Roman" w:hAnsi="Times New Roman" w:cs="Times New Roman"/>
        </w:rPr>
        <w:t>.</w:t>
      </w:r>
      <w:r>
        <w:rPr>
          <w:rFonts w:ascii="Times New Roman" w:hAnsi="Times New Roman" w:cs="Times New Roman"/>
        </w:rPr>
        <w:t xml:space="preserve"> </w:t>
      </w:r>
    </w:p>
    <w:p w14:paraId="2336EB91" w14:textId="53F4A4D2" w:rsidR="00127399" w:rsidRPr="00127399" w:rsidRDefault="00127399" w:rsidP="00127399">
      <w:pPr>
        <w:rPr>
          <w:rFonts w:cs="Times New Roman"/>
        </w:rPr>
      </w:pPr>
      <w:r w:rsidRPr="00127399">
        <w:rPr>
          <w:rFonts w:cs="Times New Roman"/>
        </w:rPr>
        <w:t xml:space="preserve">2. Wash plate 2 times with 200 </w:t>
      </w:r>
      <w:r w:rsidRPr="00127399">
        <w:rPr>
          <w:rFonts w:cs="Times New Roman"/>
        </w:rPr>
        <w:sym w:font="Symbol" w:char="F06D"/>
      </w:r>
      <w:r w:rsidRPr="00127399">
        <w:rPr>
          <w:rFonts w:cs="Times New Roman"/>
        </w:rPr>
        <w:t>l PBS</w:t>
      </w:r>
      <w:r w:rsidR="004A0987">
        <w:rPr>
          <w:rFonts w:cs="Times New Roman"/>
        </w:rPr>
        <w:t>.</w:t>
      </w:r>
      <w:r w:rsidRPr="00127399">
        <w:rPr>
          <w:rFonts w:cs="Times New Roman"/>
        </w:rPr>
        <w:t xml:space="preserve"> </w:t>
      </w:r>
    </w:p>
    <w:p w14:paraId="579B6CA4" w14:textId="6B63EE4B" w:rsidR="00127399" w:rsidRPr="00127399" w:rsidRDefault="00127399" w:rsidP="00127399">
      <w:pPr>
        <w:rPr>
          <w:rFonts w:cs="Times New Roman"/>
        </w:rPr>
      </w:pPr>
      <w:r w:rsidRPr="00127399">
        <w:rPr>
          <w:rFonts w:cs="Times New Roman"/>
        </w:rPr>
        <w:t xml:space="preserve">3. Block for 2 hours at room temperature with 200 </w:t>
      </w:r>
      <w:r w:rsidRPr="00127399">
        <w:rPr>
          <w:rFonts w:cs="Times New Roman"/>
        </w:rPr>
        <w:sym w:font="Symbol" w:char="F06D"/>
      </w:r>
      <w:r w:rsidRPr="00127399">
        <w:rPr>
          <w:rFonts w:cs="Times New Roman"/>
        </w:rPr>
        <w:t>l of blocking buffer</w:t>
      </w:r>
      <w:r w:rsidR="004A0987">
        <w:rPr>
          <w:rFonts w:cs="Times New Roman"/>
        </w:rPr>
        <w:t>.</w:t>
      </w:r>
      <w:r w:rsidRPr="00127399">
        <w:rPr>
          <w:rFonts w:cs="Times New Roman"/>
        </w:rPr>
        <w:t xml:space="preserve"> </w:t>
      </w:r>
    </w:p>
    <w:p w14:paraId="67C3EE8F" w14:textId="5C343C48" w:rsidR="00127399" w:rsidRPr="00127399" w:rsidRDefault="00127399" w:rsidP="00127399">
      <w:pPr>
        <w:pStyle w:val="ListParagraph"/>
        <w:numPr>
          <w:ilvl w:val="0"/>
          <w:numId w:val="45"/>
        </w:numPr>
        <w:rPr>
          <w:rFonts w:ascii="Times New Roman" w:hAnsi="Times New Roman" w:cs="Times New Roman"/>
        </w:rPr>
      </w:pPr>
      <w:r w:rsidRPr="00127399">
        <w:rPr>
          <w:rFonts w:ascii="Times New Roman" w:hAnsi="Times New Roman" w:cs="Times New Roman"/>
        </w:rPr>
        <w:t xml:space="preserve">Blocking </w:t>
      </w:r>
      <w:r w:rsidR="004A0987">
        <w:rPr>
          <w:rFonts w:ascii="Times New Roman" w:hAnsi="Times New Roman" w:cs="Times New Roman"/>
        </w:rPr>
        <w:t>b</w:t>
      </w:r>
      <w:r w:rsidRPr="00127399">
        <w:rPr>
          <w:rFonts w:ascii="Times New Roman" w:hAnsi="Times New Roman" w:cs="Times New Roman"/>
        </w:rPr>
        <w:t xml:space="preserve">uffer </w:t>
      </w:r>
    </w:p>
    <w:p w14:paraId="6B575B4C" w14:textId="4975B284" w:rsidR="00127399" w:rsidRPr="00127399" w:rsidRDefault="00127399" w:rsidP="00127399">
      <w:pPr>
        <w:pStyle w:val="ListParagraph"/>
        <w:numPr>
          <w:ilvl w:val="1"/>
          <w:numId w:val="45"/>
        </w:numPr>
        <w:rPr>
          <w:rFonts w:ascii="Times New Roman" w:hAnsi="Times New Roman" w:cs="Times New Roman"/>
        </w:rPr>
      </w:pPr>
      <w:r w:rsidRPr="00127399">
        <w:rPr>
          <w:rFonts w:ascii="Times New Roman" w:hAnsi="Times New Roman" w:cs="Times New Roman"/>
        </w:rPr>
        <w:t xml:space="preserve">PBS </w:t>
      </w:r>
    </w:p>
    <w:p w14:paraId="434E4520" w14:textId="5DE8C87C" w:rsidR="00127399" w:rsidRPr="00127399" w:rsidRDefault="00127399" w:rsidP="00127399">
      <w:pPr>
        <w:pStyle w:val="ListParagraph"/>
        <w:numPr>
          <w:ilvl w:val="1"/>
          <w:numId w:val="45"/>
        </w:numPr>
        <w:rPr>
          <w:rFonts w:ascii="Times New Roman" w:hAnsi="Times New Roman" w:cs="Times New Roman"/>
        </w:rPr>
      </w:pPr>
      <w:r w:rsidRPr="00127399">
        <w:rPr>
          <w:rFonts w:ascii="Times New Roman" w:hAnsi="Times New Roman" w:cs="Times New Roman"/>
        </w:rPr>
        <w:t xml:space="preserve">10% FBS </w:t>
      </w:r>
    </w:p>
    <w:p w14:paraId="4660208D" w14:textId="33C4AFF1" w:rsidR="00127399" w:rsidRPr="00127399" w:rsidRDefault="00127399" w:rsidP="00127399">
      <w:pPr>
        <w:pStyle w:val="ListParagraph"/>
        <w:numPr>
          <w:ilvl w:val="1"/>
          <w:numId w:val="45"/>
        </w:numPr>
        <w:rPr>
          <w:rFonts w:ascii="Times New Roman" w:hAnsi="Times New Roman" w:cs="Times New Roman"/>
        </w:rPr>
      </w:pPr>
      <w:r w:rsidRPr="00127399">
        <w:rPr>
          <w:rFonts w:ascii="Times New Roman" w:hAnsi="Times New Roman" w:cs="Times New Roman"/>
        </w:rPr>
        <w:t>Adjust pH to 7.4</w:t>
      </w:r>
      <w:r w:rsidR="004A0987">
        <w:rPr>
          <w:rFonts w:ascii="Times New Roman" w:hAnsi="Times New Roman" w:cs="Times New Roman"/>
        </w:rPr>
        <w:t>.</w:t>
      </w:r>
      <w:r w:rsidRPr="00127399">
        <w:rPr>
          <w:rFonts w:ascii="Times New Roman" w:hAnsi="Times New Roman" w:cs="Times New Roman"/>
        </w:rPr>
        <w:t xml:space="preserve"> </w:t>
      </w:r>
    </w:p>
    <w:p w14:paraId="449803AA" w14:textId="1B9E884B" w:rsidR="00127399" w:rsidRPr="00127399" w:rsidRDefault="00127399" w:rsidP="00127399">
      <w:pPr>
        <w:rPr>
          <w:rFonts w:cs="Times New Roman"/>
        </w:rPr>
      </w:pPr>
      <w:r w:rsidRPr="00127399">
        <w:rPr>
          <w:rFonts w:cs="Times New Roman"/>
        </w:rPr>
        <w:t xml:space="preserve">4. Wash plate 2 times with 200 </w:t>
      </w:r>
      <w:r w:rsidRPr="00127399">
        <w:rPr>
          <w:rFonts w:cs="Times New Roman"/>
        </w:rPr>
        <w:sym w:font="Symbol" w:char="F06D"/>
      </w:r>
      <w:r w:rsidRPr="00127399">
        <w:rPr>
          <w:rFonts w:cs="Times New Roman"/>
        </w:rPr>
        <w:t>l PBS</w:t>
      </w:r>
      <w:r w:rsidR="004A0987">
        <w:rPr>
          <w:rFonts w:cs="Times New Roman"/>
        </w:rPr>
        <w:t>.</w:t>
      </w:r>
    </w:p>
    <w:p w14:paraId="7BB9EC75" w14:textId="36637474" w:rsidR="00127399" w:rsidRPr="00127399" w:rsidRDefault="00127399" w:rsidP="00127399">
      <w:pPr>
        <w:rPr>
          <w:rFonts w:cs="Times New Roman"/>
        </w:rPr>
      </w:pPr>
      <w:r w:rsidRPr="00127399">
        <w:rPr>
          <w:rFonts w:cs="Times New Roman"/>
        </w:rPr>
        <w:t xml:space="preserve">5. Add 100 </w:t>
      </w:r>
      <w:r w:rsidRPr="00127399">
        <w:rPr>
          <w:rFonts w:cs="Times New Roman"/>
        </w:rPr>
        <w:sym w:font="Symbol" w:char="F06D"/>
      </w:r>
      <w:r w:rsidRPr="00127399">
        <w:rPr>
          <w:rFonts w:cs="Times New Roman"/>
        </w:rPr>
        <w:t xml:space="preserve">l of plasma dilution samples and incubate overnight at 4 </w:t>
      </w:r>
      <w:r w:rsidR="004A0987">
        <w:rPr>
          <w:rFonts w:cs="Times New Roman"/>
        </w:rPr>
        <w:sym w:font="Symbol" w:char="F0B0"/>
      </w:r>
      <w:r w:rsidRPr="00127399">
        <w:rPr>
          <w:rFonts w:cs="Times New Roman"/>
        </w:rPr>
        <w:t>C</w:t>
      </w:r>
      <w:r w:rsidR="004A0987">
        <w:rPr>
          <w:rFonts w:cs="Times New Roman"/>
        </w:rPr>
        <w:t>.</w:t>
      </w:r>
    </w:p>
    <w:p w14:paraId="610D9EEB" w14:textId="708DCD1B" w:rsidR="00127399" w:rsidRPr="00127399" w:rsidRDefault="00127399" w:rsidP="00127399">
      <w:pPr>
        <w:pStyle w:val="ListParagraph"/>
        <w:numPr>
          <w:ilvl w:val="0"/>
          <w:numId w:val="45"/>
        </w:numPr>
        <w:rPr>
          <w:rFonts w:ascii="Times New Roman" w:hAnsi="Times New Roman" w:cs="Times New Roman"/>
        </w:rPr>
      </w:pPr>
      <w:r w:rsidRPr="00127399">
        <w:rPr>
          <w:rFonts w:ascii="Times New Roman" w:hAnsi="Times New Roman" w:cs="Times New Roman"/>
        </w:rPr>
        <w:t xml:space="preserve">Serum dilutions range from 1:10-1:10,000,000 </w:t>
      </w:r>
    </w:p>
    <w:p w14:paraId="0B027C9F" w14:textId="207749E1" w:rsidR="00127399" w:rsidRDefault="00127399" w:rsidP="00127399">
      <w:pPr>
        <w:rPr>
          <w:rFonts w:cs="Times New Roman"/>
        </w:rPr>
      </w:pPr>
      <w:r>
        <w:t xml:space="preserve">6. </w:t>
      </w:r>
      <w:r w:rsidRPr="00127399">
        <w:rPr>
          <w:rFonts w:cs="Times New Roman"/>
        </w:rPr>
        <w:t xml:space="preserve">Wash plate </w:t>
      </w:r>
      <w:r>
        <w:rPr>
          <w:rFonts w:cs="Times New Roman"/>
        </w:rPr>
        <w:t>4</w:t>
      </w:r>
      <w:r w:rsidRPr="00127399">
        <w:rPr>
          <w:rFonts w:cs="Times New Roman"/>
        </w:rPr>
        <w:t xml:space="preserve"> times with 200 </w:t>
      </w:r>
      <w:r w:rsidRPr="00127399">
        <w:rPr>
          <w:rFonts w:cs="Times New Roman"/>
        </w:rPr>
        <w:sym w:font="Symbol" w:char="F06D"/>
      </w:r>
      <w:r w:rsidRPr="00127399">
        <w:rPr>
          <w:rFonts w:cs="Times New Roman"/>
        </w:rPr>
        <w:t>l PBS</w:t>
      </w:r>
      <w:r w:rsidR="004A0987">
        <w:rPr>
          <w:rFonts w:cs="Times New Roman"/>
        </w:rPr>
        <w:t>.</w:t>
      </w:r>
    </w:p>
    <w:p w14:paraId="49DCA498" w14:textId="1B59F802" w:rsidR="00127399" w:rsidRDefault="00127399" w:rsidP="00127399">
      <w:pPr>
        <w:rPr>
          <w:rFonts w:cs="Times New Roman"/>
        </w:rPr>
      </w:pPr>
      <w:r>
        <w:rPr>
          <w:rFonts w:cs="Times New Roman"/>
        </w:rPr>
        <w:lastRenderedPageBreak/>
        <w:t xml:space="preserve">7. </w:t>
      </w:r>
      <w:r w:rsidR="009D5D3E">
        <w:rPr>
          <w:rFonts w:cs="Times New Roman"/>
        </w:rPr>
        <w:t xml:space="preserve">Add 100 </w:t>
      </w:r>
      <w:r w:rsidR="009D5D3E" w:rsidRPr="00127399">
        <w:rPr>
          <w:rFonts w:cs="Times New Roman"/>
        </w:rPr>
        <w:sym w:font="Symbol" w:char="F06D"/>
      </w:r>
      <w:r w:rsidR="009D5D3E" w:rsidRPr="00127399">
        <w:rPr>
          <w:rFonts w:cs="Times New Roman"/>
        </w:rPr>
        <w:t>l</w:t>
      </w:r>
      <w:r w:rsidR="009D5D3E">
        <w:rPr>
          <w:rFonts w:cs="Times New Roman"/>
        </w:rPr>
        <w:t xml:space="preserve"> of diluted rabbit anti-mouse IgG IgM conjugated to HRP and incubate at room temp for 1 hour</w:t>
      </w:r>
      <w:r w:rsidR="004A0987">
        <w:rPr>
          <w:rFonts w:cs="Times New Roman"/>
        </w:rPr>
        <w:t>.</w:t>
      </w:r>
      <w:r w:rsidR="009D5D3E">
        <w:rPr>
          <w:rFonts w:cs="Times New Roman"/>
        </w:rPr>
        <w:t xml:space="preserve"> </w:t>
      </w:r>
    </w:p>
    <w:p w14:paraId="5B194164" w14:textId="132F563D" w:rsidR="009D5D3E" w:rsidRPr="009D5D3E" w:rsidRDefault="009D5D3E" w:rsidP="009D5D3E">
      <w:pPr>
        <w:pStyle w:val="ListParagraph"/>
        <w:numPr>
          <w:ilvl w:val="0"/>
          <w:numId w:val="45"/>
        </w:numPr>
        <w:rPr>
          <w:rFonts w:ascii="Times New Roman" w:hAnsi="Times New Roman" w:cs="Times New Roman"/>
        </w:rPr>
      </w:pPr>
      <w:r w:rsidRPr="009D5D3E">
        <w:rPr>
          <w:rFonts w:ascii="Times New Roman" w:hAnsi="Times New Roman" w:cs="Times New Roman"/>
        </w:rPr>
        <w:t xml:space="preserve">HPR conjugated rabbit anti-mouse IgG IgM (Jackson Immuno 315-035-044). </w:t>
      </w:r>
    </w:p>
    <w:p w14:paraId="1A0C0DFF" w14:textId="658C3233" w:rsidR="009D5D3E" w:rsidRPr="009D5D3E" w:rsidRDefault="009D5D3E" w:rsidP="009D5D3E">
      <w:pPr>
        <w:pStyle w:val="ListParagraph"/>
        <w:numPr>
          <w:ilvl w:val="0"/>
          <w:numId w:val="45"/>
        </w:numPr>
        <w:rPr>
          <w:rFonts w:ascii="Times New Roman" w:hAnsi="Times New Roman" w:cs="Times New Roman"/>
        </w:rPr>
      </w:pPr>
      <w:r w:rsidRPr="009D5D3E">
        <w:rPr>
          <w:rFonts w:ascii="Times New Roman" w:hAnsi="Times New Roman" w:cs="Times New Roman"/>
        </w:rPr>
        <w:t>Reconstitute antibody with 1.5 mL DI H</w:t>
      </w:r>
      <w:r w:rsidRPr="008A455C">
        <w:rPr>
          <w:rFonts w:ascii="Times New Roman" w:hAnsi="Times New Roman" w:cs="Times New Roman"/>
          <w:vertAlign w:val="subscript"/>
        </w:rPr>
        <w:t>2</w:t>
      </w:r>
      <w:r w:rsidRPr="009D5D3E">
        <w:rPr>
          <w:rFonts w:ascii="Times New Roman" w:hAnsi="Times New Roman" w:cs="Times New Roman"/>
        </w:rPr>
        <w:t>O</w:t>
      </w:r>
      <w:r w:rsidR="004A0987">
        <w:rPr>
          <w:rFonts w:ascii="Times New Roman" w:hAnsi="Times New Roman" w:cs="Times New Roman"/>
        </w:rPr>
        <w:t>.</w:t>
      </w:r>
      <w:r w:rsidRPr="009D5D3E">
        <w:rPr>
          <w:rFonts w:ascii="Times New Roman" w:hAnsi="Times New Roman" w:cs="Times New Roman"/>
        </w:rPr>
        <w:t xml:space="preserve"> </w:t>
      </w:r>
    </w:p>
    <w:p w14:paraId="1937D2C0" w14:textId="4E6EC7B0" w:rsidR="009D5D3E" w:rsidRPr="009D5D3E" w:rsidRDefault="009D5D3E" w:rsidP="009D5D3E">
      <w:pPr>
        <w:pStyle w:val="ListParagraph"/>
        <w:numPr>
          <w:ilvl w:val="1"/>
          <w:numId w:val="45"/>
        </w:numPr>
        <w:rPr>
          <w:rFonts w:ascii="Times New Roman" w:hAnsi="Times New Roman" w:cs="Times New Roman"/>
        </w:rPr>
      </w:pPr>
      <w:r w:rsidRPr="009D5D3E">
        <w:rPr>
          <w:rFonts w:ascii="Times New Roman" w:hAnsi="Times New Roman" w:cs="Times New Roman"/>
        </w:rPr>
        <w:t>Centrifuge if not clear</w:t>
      </w:r>
      <w:r w:rsidR="004A0987">
        <w:rPr>
          <w:rFonts w:ascii="Times New Roman" w:hAnsi="Times New Roman" w:cs="Times New Roman"/>
        </w:rPr>
        <w:t>.</w:t>
      </w:r>
      <w:r w:rsidRPr="009D5D3E">
        <w:rPr>
          <w:rFonts w:ascii="Times New Roman" w:hAnsi="Times New Roman" w:cs="Times New Roman"/>
        </w:rPr>
        <w:t xml:space="preserve"> </w:t>
      </w:r>
    </w:p>
    <w:p w14:paraId="6B1618F5" w14:textId="5AF96E6C" w:rsidR="009D5D3E" w:rsidRPr="009D5D3E" w:rsidRDefault="009D5D3E" w:rsidP="009D5D3E">
      <w:pPr>
        <w:pStyle w:val="ListParagraph"/>
        <w:numPr>
          <w:ilvl w:val="0"/>
          <w:numId w:val="45"/>
        </w:numPr>
        <w:rPr>
          <w:rFonts w:ascii="Times New Roman" w:hAnsi="Times New Roman" w:cs="Times New Roman"/>
        </w:rPr>
      </w:pPr>
      <w:r w:rsidRPr="009D5D3E">
        <w:rPr>
          <w:rFonts w:ascii="Times New Roman" w:hAnsi="Times New Roman" w:cs="Times New Roman"/>
        </w:rPr>
        <w:t xml:space="preserve">Dilute to 1:25,000 for assay (2 </w:t>
      </w:r>
      <w:r w:rsidRPr="009D5D3E">
        <w:rPr>
          <w:rFonts w:ascii="Times New Roman" w:hAnsi="Times New Roman" w:cs="Times New Roman"/>
        </w:rPr>
        <w:sym w:font="Symbol" w:char="F06D"/>
      </w:r>
      <w:r w:rsidRPr="009D5D3E">
        <w:rPr>
          <w:rFonts w:ascii="Times New Roman" w:hAnsi="Times New Roman" w:cs="Times New Roman"/>
        </w:rPr>
        <w:t xml:space="preserve">l into 50 </w:t>
      </w:r>
      <w:r w:rsidR="004A0987">
        <w:rPr>
          <w:rFonts w:ascii="Times New Roman" w:hAnsi="Times New Roman" w:cs="Times New Roman"/>
        </w:rPr>
        <w:t>m</w:t>
      </w:r>
      <w:r w:rsidRPr="009D5D3E">
        <w:rPr>
          <w:rFonts w:ascii="Times New Roman" w:hAnsi="Times New Roman" w:cs="Times New Roman"/>
        </w:rPr>
        <w:t>l PBS).</w:t>
      </w:r>
    </w:p>
    <w:p w14:paraId="246928BD" w14:textId="201F0AFA" w:rsidR="009D5D3E" w:rsidRDefault="009D5D3E" w:rsidP="009D5D3E">
      <w:pPr>
        <w:rPr>
          <w:rFonts w:cs="Times New Roman"/>
        </w:rPr>
      </w:pPr>
      <w:r>
        <w:t xml:space="preserve">8. </w:t>
      </w:r>
      <w:r w:rsidRPr="00127399">
        <w:rPr>
          <w:rFonts w:cs="Times New Roman"/>
        </w:rPr>
        <w:t xml:space="preserve">Wash plate </w:t>
      </w:r>
      <w:r>
        <w:rPr>
          <w:rFonts w:cs="Times New Roman"/>
        </w:rPr>
        <w:t>4</w:t>
      </w:r>
      <w:r w:rsidRPr="00127399">
        <w:rPr>
          <w:rFonts w:cs="Times New Roman"/>
        </w:rPr>
        <w:t xml:space="preserve"> times with 200 </w:t>
      </w:r>
      <w:r w:rsidRPr="00127399">
        <w:rPr>
          <w:rFonts w:cs="Times New Roman"/>
        </w:rPr>
        <w:sym w:font="Symbol" w:char="F06D"/>
      </w:r>
      <w:r w:rsidRPr="00127399">
        <w:rPr>
          <w:rFonts w:cs="Times New Roman"/>
        </w:rPr>
        <w:t>l PBS</w:t>
      </w:r>
      <w:r w:rsidR="004A0987">
        <w:rPr>
          <w:rFonts w:cs="Times New Roman"/>
        </w:rPr>
        <w:t>.</w:t>
      </w:r>
    </w:p>
    <w:p w14:paraId="7460F803" w14:textId="61F4EA31" w:rsidR="009D5D3E" w:rsidRPr="009F4D75" w:rsidRDefault="009D5D3E" w:rsidP="009D5D3E">
      <w:pPr>
        <w:rPr>
          <w:rFonts w:cs="Times New Roman"/>
        </w:rPr>
      </w:pPr>
      <w:r w:rsidRPr="009F4D75">
        <w:rPr>
          <w:rFonts w:cs="Times New Roman"/>
        </w:rPr>
        <w:t xml:space="preserve">9. Add 100 </w:t>
      </w:r>
      <w:r w:rsidRPr="009F4D75">
        <w:rPr>
          <w:rFonts w:cs="Times New Roman"/>
        </w:rPr>
        <w:sym w:font="Symbol" w:char="F06D"/>
      </w:r>
      <w:r w:rsidRPr="009F4D75">
        <w:rPr>
          <w:rFonts w:cs="Times New Roman"/>
        </w:rPr>
        <w:t xml:space="preserve">l of OPD H2O2 solution </w:t>
      </w:r>
      <w:r w:rsidR="00D71262" w:rsidRPr="009F4D75">
        <w:rPr>
          <w:rFonts w:cs="Times New Roman"/>
        </w:rPr>
        <w:t>(make within 5 minutes of use)</w:t>
      </w:r>
      <w:r w:rsidR="004A0987">
        <w:rPr>
          <w:rFonts w:cs="Times New Roman"/>
        </w:rPr>
        <w:t>.</w:t>
      </w:r>
      <w:r w:rsidR="00D71262" w:rsidRPr="009F4D75">
        <w:rPr>
          <w:rFonts w:cs="Times New Roman"/>
        </w:rPr>
        <w:t xml:space="preserve"> </w:t>
      </w:r>
    </w:p>
    <w:p w14:paraId="3718DE90" w14:textId="0BC93DAF" w:rsidR="009D5D3E" w:rsidRPr="009F4D75" w:rsidRDefault="009D5D3E" w:rsidP="009D5D3E">
      <w:pPr>
        <w:pStyle w:val="ListParagraph"/>
        <w:numPr>
          <w:ilvl w:val="0"/>
          <w:numId w:val="46"/>
        </w:numPr>
        <w:rPr>
          <w:rFonts w:ascii="Times New Roman" w:hAnsi="Times New Roman" w:cs="Times New Roman"/>
        </w:rPr>
      </w:pPr>
      <w:r w:rsidRPr="009F4D75">
        <w:rPr>
          <w:rFonts w:ascii="Times New Roman" w:hAnsi="Times New Roman" w:cs="Times New Roman"/>
        </w:rPr>
        <w:t>Add one capsule of phosphate-citrate tablet to 100 mL DI in beaker and stir</w:t>
      </w:r>
      <w:r w:rsidR="004A0987">
        <w:rPr>
          <w:rFonts w:ascii="Times New Roman" w:hAnsi="Times New Roman" w:cs="Times New Roman"/>
        </w:rPr>
        <w:t>.</w:t>
      </w:r>
      <w:r w:rsidRPr="009F4D75">
        <w:rPr>
          <w:rFonts w:ascii="Times New Roman" w:hAnsi="Times New Roman" w:cs="Times New Roman"/>
        </w:rPr>
        <w:t xml:space="preserve"> </w:t>
      </w:r>
    </w:p>
    <w:p w14:paraId="61227713" w14:textId="2E0DFE07" w:rsidR="009D5D3E" w:rsidRPr="009F4D75" w:rsidRDefault="009D5D3E" w:rsidP="009D5D3E">
      <w:pPr>
        <w:pStyle w:val="ListParagraph"/>
        <w:numPr>
          <w:ilvl w:val="1"/>
          <w:numId w:val="46"/>
        </w:numPr>
        <w:rPr>
          <w:rFonts w:ascii="Times New Roman" w:hAnsi="Times New Roman" w:cs="Times New Roman"/>
        </w:rPr>
      </w:pPr>
      <w:r w:rsidRPr="009F4D75">
        <w:rPr>
          <w:rFonts w:ascii="Times New Roman" w:hAnsi="Times New Roman" w:cs="Times New Roman"/>
        </w:rPr>
        <w:t>Make no more than 30 minutes before OPD use</w:t>
      </w:r>
      <w:r w:rsidR="004A0987">
        <w:rPr>
          <w:rFonts w:ascii="Times New Roman" w:hAnsi="Times New Roman" w:cs="Times New Roman"/>
        </w:rPr>
        <w:t>.</w:t>
      </w:r>
    </w:p>
    <w:p w14:paraId="349C108F" w14:textId="520F2F08" w:rsidR="009D5D3E" w:rsidRPr="009F4D75" w:rsidRDefault="009D5D3E" w:rsidP="009D5D3E">
      <w:pPr>
        <w:pStyle w:val="ListParagraph"/>
        <w:numPr>
          <w:ilvl w:val="0"/>
          <w:numId w:val="46"/>
        </w:numPr>
        <w:rPr>
          <w:rFonts w:ascii="Times New Roman" w:hAnsi="Times New Roman" w:cs="Times New Roman"/>
        </w:rPr>
      </w:pPr>
      <w:r w:rsidRPr="009F4D75">
        <w:rPr>
          <w:rFonts w:ascii="Times New Roman" w:hAnsi="Times New Roman" w:cs="Times New Roman"/>
        </w:rPr>
        <w:t>Weigh 0.4 mg/ml OPD and place in foil coated tube</w:t>
      </w:r>
      <w:r w:rsidR="004A0987">
        <w:rPr>
          <w:rFonts w:ascii="Times New Roman" w:hAnsi="Times New Roman" w:cs="Times New Roman"/>
        </w:rPr>
        <w:t>.</w:t>
      </w:r>
      <w:r w:rsidRPr="009F4D75">
        <w:rPr>
          <w:rFonts w:ascii="Times New Roman" w:hAnsi="Times New Roman" w:cs="Times New Roman"/>
        </w:rPr>
        <w:t xml:space="preserve"> </w:t>
      </w:r>
    </w:p>
    <w:p w14:paraId="27A90CE3" w14:textId="6B63DC3D" w:rsidR="009D5D3E" w:rsidRPr="009F4D75" w:rsidRDefault="009D5D3E" w:rsidP="009D5D3E">
      <w:pPr>
        <w:pStyle w:val="ListParagraph"/>
        <w:numPr>
          <w:ilvl w:val="1"/>
          <w:numId w:val="46"/>
        </w:numPr>
        <w:rPr>
          <w:rFonts w:ascii="Times New Roman" w:hAnsi="Times New Roman" w:cs="Times New Roman"/>
        </w:rPr>
      </w:pPr>
      <w:r w:rsidRPr="009F4D75">
        <w:rPr>
          <w:rFonts w:ascii="Times New Roman" w:hAnsi="Times New Roman" w:cs="Times New Roman"/>
        </w:rPr>
        <w:t xml:space="preserve">6.4 mg for 16 mL phosphate </w:t>
      </w:r>
      <w:r w:rsidR="00D71262" w:rsidRPr="009F4D75">
        <w:rPr>
          <w:rFonts w:ascii="Times New Roman" w:hAnsi="Times New Roman" w:cs="Times New Roman"/>
        </w:rPr>
        <w:t>citrate</w:t>
      </w:r>
      <w:r w:rsidRPr="009F4D75">
        <w:rPr>
          <w:rFonts w:ascii="Times New Roman" w:hAnsi="Times New Roman" w:cs="Times New Roman"/>
        </w:rPr>
        <w:t xml:space="preserve"> buffer </w:t>
      </w:r>
    </w:p>
    <w:p w14:paraId="692B6DD1" w14:textId="2B8C394C" w:rsidR="009D5D3E" w:rsidRPr="009F4D75" w:rsidRDefault="009D5D3E" w:rsidP="009D5D3E">
      <w:pPr>
        <w:pStyle w:val="ListParagraph"/>
        <w:numPr>
          <w:ilvl w:val="0"/>
          <w:numId w:val="46"/>
        </w:numPr>
        <w:rPr>
          <w:rFonts w:ascii="Times New Roman" w:hAnsi="Times New Roman" w:cs="Times New Roman"/>
        </w:rPr>
      </w:pPr>
      <w:r w:rsidRPr="009F4D75">
        <w:rPr>
          <w:rFonts w:ascii="Times New Roman" w:hAnsi="Times New Roman" w:cs="Times New Roman"/>
        </w:rPr>
        <w:t xml:space="preserve">Add 40 </w:t>
      </w:r>
      <w:r w:rsidRPr="009F4D75">
        <w:rPr>
          <w:rFonts w:ascii="Times New Roman" w:hAnsi="Times New Roman" w:cs="Times New Roman"/>
        </w:rPr>
        <w:sym w:font="Symbol" w:char="F06D"/>
      </w:r>
      <w:r w:rsidRPr="009F4D75">
        <w:rPr>
          <w:rFonts w:ascii="Times New Roman" w:hAnsi="Times New Roman" w:cs="Times New Roman"/>
        </w:rPr>
        <w:t xml:space="preserve">l </w:t>
      </w:r>
      <w:r w:rsidR="00D71262" w:rsidRPr="009F4D75">
        <w:rPr>
          <w:rFonts w:ascii="Times New Roman" w:hAnsi="Times New Roman" w:cs="Times New Roman"/>
        </w:rPr>
        <w:t>for 30% H2O2 to 16 mL of OPD solution</w:t>
      </w:r>
      <w:r w:rsidR="004A0987">
        <w:rPr>
          <w:rFonts w:ascii="Times New Roman" w:hAnsi="Times New Roman" w:cs="Times New Roman"/>
        </w:rPr>
        <w:t>.</w:t>
      </w:r>
      <w:r w:rsidR="00D71262" w:rsidRPr="009F4D75">
        <w:rPr>
          <w:rFonts w:ascii="Times New Roman" w:hAnsi="Times New Roman" w:cs="Times New Roman"/>
        </w:rPr>
        <w:t xml:space="preserve"> </w:t>
      </w:r>
    </w:p>
    <w:p w14:paraId="7441E386" w14:textId="3D7EE7F5" w:rsidR="00D71262" w:rsidRPr="009F4D75" w:rsidRDefault="00D71262" w:rsidP="00D71262">
      <w:pPr>
        <w:pStyle w:val="ListParagraph"/>
        <w:numPr>
          <w:ilvl w:val="1"/>
          <w:numId w:val="46"/>
        </w:numPr>
        <w:rPr>
          <w:rFonts w:ascii="Times New Roman" w:hAnsi="Times New Roman" w:cs="Times New Roman"/>
        </w:rPr>
      </w:pPr>
      <w:r w:rsidRPr="009F4D75">
        <w:rPr>
          <w:rFonts w:ascii="Times New Roman" w:hAnsi="Times New Roman" w:cs="Times New Roman"/>
        </w:rPr>
        <w:t>Mix for 30 seconds</w:t>
      </w:r>
      <w:r w:rsidR="004A0987">
        <w:rPr>
          <w:rFonts w:ascii="Times New Roman" w:hAnsi="Times New Roman" w:cs="Times New Roman"/>
        </w:rPr>
        <w:t>.</w:t>
      </w:r>
      <w:r w:rsidRPr="009F4D75">
        <w:rPr>
          <w:rFonts w:ascii="Times New Roman" w:hAnsi="Times New Roman" w:cs="Times New Roman"/>
        </w:rPr>
        <w:t xml:space="preserve"> </w:t>
      </w:r>
    </w:p>
    <w:p w14:paraId="33814B72" w14:textId="69D70F62" w:rsidR="00D71262" w:rsidRDefault="00D71262" w:rsidP="00D71262">
      <w:pPr>
        <w:rPr>
          <w:rFonts w:cs="Times New Roman"/>
        </w:rPr>
      </w:pPr>
      <w:r>
        <w:rPr>
          <w:rFonts w:cs="Times New Roman"/>
        </w:rPr>
        <w:t xml:space="preserve">10. </w:t>
      </w:r>
      <w:r w:rsidR="004A0987">
        <w:rPr>
          <w:rFonts w:cs="Times New Roman"/>
        </w:rPr>
        <w:t>T</w:t>
      </w:r>
      <w:r>
        <w:rPr>
          <w:rFonts w:cs="Times New Roman"/>
        </w:rPr>
        <w:t xml:space="preserve">ransfer 100 </w:t>
      </w:r>
      <w:r w:rsidRPr="00127399">
        <w:rPr>
          <w:rFonts w:cs="Times New Roman"/>
        </w:rPr>
        <w:sym w:font="Symbol" w:char="F06D"/>
      </w:r>
      <w:r w:rsidRPr="00127399">
        <w:rPr>
          <w:rFonts w:cs="Times New Roman"/>
        </w:rPr>
        <w:t>l</w:t>
      </w:r>
      <w:r>
        <w:rPr>
          <w:rFonts w:cs="Times New Roman"/>
        </w:rPr>
        <w:t xml:space="preserve"> of supernatant to 96-well plate</w:t>
      </w:r>
      <w:r w:rsidR="004A0987">
        <w:rPr>
          <w:rFonts w:cs="Times New Roman"/>
        </w:rPr>
        <w:t>.</w:t>
      </w:r>
      <w:r>
        <w:rPr>
          <w:rFonts w:cs="Times New Roman"/>
        </w:rPr>
        <w:t xml:space="preserve"> </w:t>
      </w:r>
    </w:p>
    <w:p w14:paraId="478506C3" w14:textId="7A760F52" w:rsidR="00D71262" w:rsidRPr="00D71262" w:rsidRDefault="00D71262" w:rsidP="00D71262">
      <w:pPr>
        <w:rPr>
          <w:rFonts w:cs="Times New Roman"/>
        </w:rPr>
      </w:pPr>
      <w:r>
        <w:rPr>
          <w:rFonts w:cs="Times New Roman"/>
        </w:rPr>
        <w:t xml:space="preserve">11. </w:t>
      </w:r>
      <w:r w:rsidR="004A0987">
        <w:rPr>
          <w:rFonts w:cs="Times New Roman"/>
        </w:rPr>
        <w:t>M</w:t>
      </w:r>
      <w:r>
        <w:rPr>
          <w:rFonts w:cs="Times New Roman"/>
        </w:rPr>
        <w:t>easure absorbance at 450 nm on plate reader</w:t>
      </w:r>
      <w:r w:rsidR="004A0987">
        <w:rPr>
          <w:rFonts w:cs="Times New Roman"/>
        </w:rPr>
        <w:t>.</w:t>
      </w:r>
      <w:r>
        <w:rPr>
          <w:rFonts w:cs="Times New Roman"/>
        </w:rPr>
        <w:t xml:space="preserve"> </w:t>
      </w:r>
    </w:p>
    <w:p w14:paraId="485C381F" w14:textId="77777777" w:rsidR="009D5D3E" w:rsidRDefault="009D5D3E" w:rsidP="009D5D3E"/>
    <w:p w14:paraId="4143A1C2" w14:textId="3D54DA3C" w:rsidR="00127399" w:rsidRPr="006E151A" w:rsidRDefault="00127399" w:rsidP="00127399"/>
    <w:sectPr w:rsidR="00127399" w:rsidRPr="006E151A" w:rsidSect="00A433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02FC9" w14:textId="77777777" w:rsidR="00D27582" w:rsidRDefault="00D27582" w:rsidP="00A43349">
      <w:pPr>
        <w:spacing w:line="240" w:lineRule="auto"/>
      </w:pPr>
      <w:r>
        <w:separator/>
      </w:r>
    </w:p>
  </w:endnote>
  <w:endnote w:type="continuationSeparator" w:id="0">
    <w:p w14:paraId="16151A72" w14:textId="77777777" w:rsidR="00D27582" w:rsidRDefault="00D27582" w:rsidP="00A433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80917901"/>
      <w:docPartObj>
        <w:docPartGallery w:val="Page Numbers (Bottom of Page)"/>
        <w:docPartUnique/>
      </w:docPartObj>
    </w:sdtPr>
    <w:sdtContent>
      <w:p w14:paraId="60309F1F" w14:textId="15CBAEEC" w:rsidR="00EC6EAE" w:rsidRDefault="00EC6EAE" w:rsidP="00177A3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CFA7A3E" w14:textId="77777777" w:rsidR="00EC6EAE" w:rsidRDefault="00EC6E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05EF3" w14:textId="77777777" w:rsidR="00EC6EAE" w:rsidRDefault="00EC6EAE" w:rsidP="00B12B5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5554E" w14:textId="40DD36E7" w:rsidR="00EC6EAE" w:rsidRDefault="00EC6EAE" w:rsidP="00B12B5F">
    <w:pPr>
      <w:pStyle w:val="Footer"/>
      <w:ind w:right="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53309337"/>
      <w:docPartObj>
        <w:docPartGallery w:val="Page Numbers (Bottom of Page)"/>
        <w:docPartUnique/>
      </w:docPartObj>
    </w:sdtPr>
    <w:sdtContent>
      <w:p w14:paraId="59A0723C" w14:textId="1BF3F964" w:rsidR="00EC6EAE" w:rsidRDefault="00EC6EAE" w:rsidP="00EC6EA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xx</w:t>
        </w:r>
        <w:r>
          <w:rPr>
            <w:rStyle w:val="PageNumber"/>
          </w:rPr>
          <w:fldChar w:fldCharType="end"/>
        </w:r>
      </w:p>
    </w:sdtContent>
  </w:sdt>
  <w:p w14:paraId="67100B02" w14:textId="77777777" w:rsidR="00EC6EAE" w:rsidRDefault="00EC6E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0BE3D" w14:textId="77777777" w:rsidR="00D27582" w:rsidRDefault="00D27582" w:rsidP="00A43349">
      <w:pPr>
        <w:spacing w:line="240" w:lineRule="auto"/>
      </w:pPr>
      <w:r>
        <w:separator/>
      </w:r>
    </w:p>
  </w:footnote>
  <w:footnote w:type="continuationSeparator" w:id="0">
    <w:p w14:paraId="644530FA" w14:textId="77777777" w:rsidR="00D27582" w:rsidRDefault="00D27582" w:rsidP="00A4334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B5508"/>
    <w:multiLevelType w:val="hybridMultilevel"/>
    <w:tmpl w:val="666E0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80B6F"/>
    <w:multiLevelType w:val="hybridMultilevel"/>
    <w:tmpl w:val="A4D4F386"/>
    <w:lvl w:ilvl="0" w:tplc="04090001">
      <w:start w:val="1"/>
      <w:numFmt w:val="bullet"/>
      <w:lvlText w:val=""/>
      <w:lvlJc w:val="left"/>
      <w:pPr>
        <w:ind w:left="777" w:hanging="360"/>
      </w:pPr>
      <w:rPr>
        <w:rFonts w:ascii="Symbol" w:hAnsi="Symbol" w:hint="default"/>
      </w:rPr>
    </w:lvl>
    <w:lvl w:ilvl="1" w:tplc="04090003">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2" w15:restartNumberingAfterBreak="0">
    <w:nsid w:val="0B4C127B"/>
    <w:multiLevelType w:val="multilevel"/>
    <w:tmpl w:val="C902F6D0"/>
    <w:styleLink w:val="CurrentList1"/>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 w15:restartNumberingAfterBreak="0">
    <w:nsid w:val="0DDB4FBD"/>
    <w:multiLevelType w:val="hybridMultilevel"/>
    <w:tmpl w:val="902ED7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2F4D2D"/>
    <w:multiLevelType w:val="hybridMultilevel"/>
    <w:tmpl w:val="521C4D08"/>
    <w:lvl w:ilvl="0" w:tplc="FFFFFFFF">
      <w:start w:val="1"/>
      <w:numFmt w:val="decimal"/>
      <w:lvlText w:val="%1."/>
      <w:lvlJc w:val="left"/>
      <w:pPr>
        <w:ind w:left="720" w:hanging="360"/>
      </w:pPr>
      <w:rPr>
        <w:rFonts w:hint="default"/>
      </w:rPr>
    </w:lvl>
    <w:lvl w:ilvl="1" w:tplc="FFFFFFFF">
      <w:start w:val="1"/>
      <w:numFmt w:val="bullet"/>
      <w:lvlText w:val="o"/>
      <w:lvlJc w:val="left"/>
      <w:pPr>
        <w:ind w:left="135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CF5634"/>
    <w:multiLevelType w:val="hybridMultilevel"/>
    <w:tmpl w:val="68E6C3EC"/>
    <w:lvl w:ilvl="0" w:tplc="12FEE62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D64897"/>
    <w:multiLevelType w:val="multilevel"/>
    <w:tmpl w:val="3EDE39A6"/>
    <w:lvl w:ilvl="0">
      <w:start w:val="1"/>
      <w:numFmt w:val="decimal"/>
      <w:lvlText w:val="%1."/>
      <w:lvlJc w:val="left"/>
      <w:pPr>
        <w:tabs>
          <w:tab w:val="num" w:pos="360"/>
        </w:tabs>
        <w:ind w:left="360" w:hanging="360"/>
      </w:pPr>
    </w:lvl>
    <w:lvl w:ilvl="1">
      <w:start w:val="1"/>
      <w:numFmt w:val="bullet"/>
      <w:lvlText w:val="o"/>
      <w:lvlJc w:val="left"/>
      <w:pPr>
        <w:ind w:left="1080" w:hanging="360"/>
      </w:pPr>
      <w:rPr>
        <w:rFonts w:ascii="Courier New" w:hAnsi="Courier New" w:cs="Courier New"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0507127"/>
    <w:multiLevelType w:val="hybridMultilevel"/>
    <w:tmpl w:val="5FCEB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DD7ED2"/>
    <w:multiLevelType w:val="hybridMultilevel"/>
    <w:tmpl w:val="1C1A8D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337825"/>
    <w:multiLevelType w:val="hybridMultilevel"/>
    <w:tmpl w:val="DB4A2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BC2053"/>
    <w:multiLevelType w:val="hybridMultilevel"/>
    <w:tmpl w:val="3FFC11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D3A6F7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009279A"/>
    <w:multiLevelType w:val="hybridMultilevel"/>
    <w:tmpl w:val="EA066B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D530CB"/>
    <w:multiLevelType w:val="hybridMultilevel"/>
    <w:tmpl w:val="70F00C3E"/>
    <w:lvl w:ilvl="0" w:tplc="04090003">
      <w:start w:val="1"/>
      <w:numFmt w:val="bullet"/>
      <w:lvlText w:val="o"/>
      <w:lvlJc w:val="left"/>
      <w:pPr>
        <w:ind w:left="1447" w:hanging="360"/>
      </w:pPr>
      <w:rPr>
        <w:rFonts w:ascii="Courier New" w:hAnsi="Courier New" w:cs="Courier New"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14" w15:restartNumberingAfterBreak="0">
    <w:nsid w:val="25C70F23"/>
    <w:multiLevelType w:val="multilevel"/>
    <w:tmpl w:val="BADE4C74"/>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5" w15:restartNumberingAfterBreak="0">
    <w:nsid w:val="281F7427"/>
    <w:multiLevelType w:val="hybridMultilevel"/>
    <w:tmpl w:val="CF3A8A82"/>
    <w:lvl w:ilvl="0" w:tplc="0409000F">
      <w:start w:val="1"/>
      <w:numFmt w:val="decimal"/>
      <w:lvlText w:val="%1."/>
      <w:lvlJc w:val="left"/>
      <w:pPr>
        <w:ind w:left="720" w:hanging="360"/>
      </w:pPr>
      <w:rPr>
        <w:rFonts w:hint="default"/>
      </w:rPr>
    </w:lvl>
    <w:lvl w:ilvl="1" w:tplc="04090003">
      <w:start w:val="1"/>
      <w:numFmt w:val="bullet"/>
      <w:lvlText w:val="o"/>
      <w:lvlJc w:val="left"/>
      <w:pPr>
        <w:ind w:left="1350" w:hanging="360"/>
      </w:pPr>
      <w:rPr>
        <w:rFonts w:ascii="Courier New" w:hAnsi="Courier New" w:cs="Courier New" w:hint="default"/>
      </w:rPr>
    </w:lvl>
    <w:lvl w:ilvl="2" w:tplc="0409001B">
      <w:start w:val="1"/>
      <w:numFmt w:val="lowerRoman"/>
      <w:lvlText w:val="%3."/>
      <w:lvlJc w:val="right"/>
      <w:pPr>
        <w:ind w:left="2160" w:hanging="180"/>
      </w:pPr>
    </w:lvl>
    <w:lvl w:ilvl="3" w:tplc="04090001">
      <w:start w:val="1"/>
      <w:numFmt w:val="bullet"/>
      <w:lvlText w:val=""/>
      <w:lvlJc w:val="left"/>
      <w:pPr>
        <w:ind w:left="72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EE4BB0"/>
    <w:multiLevelType w:val="hybridMultilevel"/>
    <w:tmpl w:val="76368E6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B384A61"/>
    <w:multiLevelType w:val="hybridMultilevel"/>
    <w:tmpl w:val="F3C2057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CD29BF"/>
    <w:multiLevelType w:val="hybridMultilevel"/>
    <w:tmpl w:val="6546C386"/>
    <w:lvl w:ilvl="0" w:tplc="04090001">
      <w:start w:val="1"/>
      <w:numFmt w:val="bullet"/>
      <w:lvlText w:val=""/>
      <w:lvlJc w:val="left"/>
      <w:pPr>
        <w:ind w:left="720" w:hanging="360"/>
      </w:pPr>
      <w:rPr>
        <w:rFonts w:ascii="Symbol" w:hAnsi="Symbol" w:hint="default"/>
      </w:rPr>
    </w:lvl>
    <w:lvl w:ilvl="1" w:tplc="123288D0">
      <w:start w:val="25"/>
      <w:numFmt w:val="bullet"/>
      <w:lvlText w:val="•"/>
      <w:lvlJc w:val="left"/>
      <w:pPr>
        <w:ind w:left="1800" w:hanging="720"/>
      </w:pPr>
      <w:rPr>
        <w:rFonts w:ascii="Courier New" w:eastAsia="Times New Roman"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1A2176"/>
    <w:multiLevelType w:val="hybridMultilevel"/>
    <w:tmpl w:val="C98EC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0DB55E"/>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69F1F51"/>
    <w:multiLevelType w:val="hybridMultilevel"/>
    <w:tmpl w:val="843454A4"/>
    <w:lvl w:ilvl="0" w:tplc="0409000F">
      <w:start w:val="1"/>
      <w:numFmt w:val="decimal"/>
      <w:lvlText w:val="%1."/>
      <w:lvlJc w:val="left"/>
      <w:pPr>
        <w:ind w:left="720" w:hanging="360"/>
      </w:pPr>
    </w:lvl>
    <w:lvl w:ilvl="1" w:tplc="8C18F578">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6C71A2"/>
    <w:multiLevelType w:val="hybridMultilevel"/>
    <w:tmpl w:val="4F443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345BF0"/>
    <w:multiLevelType w:val="hybridMultilevel"/>
    <w:tmpl w:val="B45E2C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1003D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39F71E8"/>
    <w:multiLevelType w:val="hybridMultilevel"/>
    <w:tmpl w:val="DBAC14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42B6C47"/>
    <w:multiLevelType w:val="multilevel"/>
    <w:tmpl w:val="7B249C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46735F82"/>
    <w:multiLevelType w:val="hybridMultilevel"/>
    <w:tmpl w:val="248202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1D33B6"/>
    <w:multiLevelType w:val="hybridMultilevel"/>
    <w:tmpl w:val="442828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53562C"/>
    <w:multiLevelType w:val="hybridMultilevel"/>
    <w:tmpl w:val="875EC356"/>
    <w:lvl w:ilvl="0" w:tplc="04090001">
      <w:start w:val="1"/>
      <w:numFmt w:val="bullet"/>
      <w:lvlText w:val=""/>
      <w:lvlJc w:val="left"/>
      <w:pPr>
        <w:ind w:left="1447" w:hanging="360"/>
      </w:pPr>
      <w:rPr>
        <w:rFonts w:ascii="Symbol" w:hAnsi="Symbol" w:hint="default"/>
      </w:rPr>
    </w:lvl>
    <w:lvl w:ilvl="1" w:tplc="04090003">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30" w15:restartNumberingAfterBreak="0">
    <w:nsid w:val="486C2289"/>
    <w:multiLevelType w:val="hybridMultilevel"/>
    <w:tmpl w:val="0F8A60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F34431"/>
    <w:multiLevelType w:val="hybridMultilevel"/>
    <w:tmpl w:val="CFAEB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410E78"/>
    <w:multiLevelType w:val="hybridMultilevel"/>
    <w:tmpl w:val="72ACC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495601"/>
    <w:multiLevelType w:val="hybridMultilevel"/>
    <w:tmpl w:val="47E0B6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0571A8"/>
    <w:multiLevelType w:val="hybridMultilevel"/>
    <w:tmpl w:val="B6BA9588"/>
    <w:lvl w:ilvl="0" w:tplc="06A08784">
      <w:start w:val="1"/>
      <w:numFmt w:val="decimal"/>
      <w:lvlText w:val="%1."/>
      <w:lvlJc w:val="left"/>
      <w:pPr>
        <w:ind w:left="720" w:hanging="360"/>
      </w:pPr>
      <w:rPr>
        <w:rFonts w:asciiTheme="minorHAnsi" w:eastAsiaTheme="minorHAnsi" w:hAnsiTheme="minorHAnsi" w:cstheme="minorBid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F8289E"/>
    <w:multiLevelType w:val="hybridMultilevel"/>
    <w:tmpl w:val="D32E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896342"/>
    <w:multiLevelType w:val="hybridMultilevel"/>
    <w:tmpl w:val="40EC16EA"/>
    <w:lvl w:ilvl="0" w:tplc="04090001">
      <w:start w:val="1"/>
      <w:numFmt w:val="bullet"/>
      <w:lvlText w:val=""/>
      <w:lvlJc w:val="left"/>
      <w:pPr>
        <w:ind w:left="1447" w:hanging="360"/>
      </w:pPr>
      <w:rPr>
        <w:rFonts w:ascii="Symbol" w:hAnsi="Symbol"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37" w15:restartNumberingAfterBreak="0">
    <w:nsid w:val="608B6E3B"/>
    <w:multiLevelType w:val="hybridMultilevel"/>
    <w:tmpl w:val="269CBA8A"/>
    <w:lvl w:ilvl="0" w:tplc="12FEE62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20D665F"/>
    <w:multiLevelType w:val="hybridMultilevel"/>
    <w:tmpl w:val="FAC60C8E"/>
    <w:lvl w:ilvl="0" w:tplc="E7AA26EE">
      <w:start w:val="1"/>
      <w:numFmt w:val="decimal"/>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427668C"/>
    <w:multiLevelType w:val="hybridMultilevel"/>
    <w:tmpl w:val="6B9A5B9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5414373"/>
    <w:multiLevelType w:val="multilevel"/>
    <w:tmpl w:val="C616D55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654D18AE"/>
    <w:multiLevelType w:val="hybridMultilevel"/>
    <w:tmpl w:val="DAFA63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63C4D34"/>
    <w:multiLevelType w:val="multilevel"/>
    <w:tmpl w:val="3EDE39A6"/>
    <w:lvl w:ilvl="0">
      <w:start w:val="1"/>
      <w:numFmt w:val="decimal"/>
      <w:lvlText w:val="%1."/>
      <w:lvlJc w:val="left"/>
      <w:pPr>
        <w:tabs>
          <w:tab w:val="num" w:pos="360"/>
        </w:tabs>
        <w:ind w:left="360" w:hanging="360"/>
      </w:pPr>
    </w:lvl>
    <w:lvl w:ilvl="1">
      <w:start w:val="1"/>
      <w:numFmt w:val="bullet"/>
      <w:lvlText w:val="o"/>
      <w:lvlJc w:val="left"/>
      <w:pPr>
        <w:ind w:left="1080" w:hanging="360"/>
      </w:pPr>
      <w:rPr>
        <w:rFonts w:ascii="Courier New" w:hAnsi="Courier New" w:cs="Courier New"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3" w15:restartNumberingAfterBreak="0">
    <w:nsid w:val="67672181"/>
    <w:multiLevelType w:val="hybridMultilevel"/>
    <w:tmpl w:val="C658B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8694E98"/>
    <w:multiLevelType w:val="hybridMultilevel"/>
    <w:tmpl w:val="AAFC2A92"/>
    <w:lvl w:ilvl="0" w:tplc="95EAABBC">
      <w:start w:val="1"/>
      <w:numFmt w:val="bullet"/>
      <w:lvlText w:val=""/>
      <w:lvlJc w:val="left"/>
      <w:pPr>
        <w:ind w:left="720" w:hanging="360"/>
      </w:pPr>
      <w:rPr>
        <w:rFonts w:ascii="Times New Roman" w:hAnsi="Times New Roman" w:hint="default"/>
        <w:b w:val="0"/>
        <w:i w:val="0"/>
        <w:color w:val="000000" w:themeColor="text1"/>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013662E"/>
    <w:multiLevelType w:val="hybridMultilevel"/>
    <w:tmpl w:val="95BAA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06F2C94"/>
    <w:multiLevelType w:val="hybridMultilevel"/>
    <w:tmpl w:val="CB16A3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2805A94"/>
    <w:multiLevelType w:val="hybridMultilevel"/>
    <w:tmpl w:val="35822C66"/>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6BD0EF1"/>
    <w:multiLevelType w:val="hybridMultilevel"/>
    <w:tmpl w:val="C4404E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7E2119A5"/>
    <w:multiLevelType w:val="multilevel"/>
    <w:tmpl w:val="614AC2F0"/>
    <w:lvl w:ilvl="0">
      <w:start w:val="4"/>
      <w:numFmt w:val="decimal"/>
      <w:lvlText w:val="%1."/>
      <w:lvlJc w:val="left"/>
      <w:pPr>
        <w:tabs>
          <w:tab w:val="num" w:pos="360"/>
        </w:tabs>
        <w:ind w:left="360" w:hanging="360"/>
      </w:pPr>
    </w:lvl>
    <w:lvl w:ilvl="1">
      <w:start w:val="1"/>
      <w:numFmt w:val="bullet"/>
      <w:lvlText w:val="o"/>
      <w:lvlJc w:val="left"/>
      <w:pPr>
        <w:ind w:left="1080" w:hanging="360"/>
      </w:pPr>
      <w:rPr>
        <w:rFonts w:ascii="Courier New" w:hAnsi="Courier New" w:cs="Courier New"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198466157">
    <w:abstractNumId w:val="24"/>
  </w:num>
  <w:num w:numId="2" w16cid:durableId="2064786956">
    <w:abstractNumId w:val="11"/>
  </w:num>
  <w:num w:numId="3" w16cid:durableId="1673874510">
    <w:abstractNumId w:val="5"/>
  </w:num>
  <w:num w:numId="4" w16cid:durableId="1769621898">
    <w:abstractNumId w:val="16"/>
  </w:num>
  <w:num w:numId="5" w16cid:durableId="2098600802">
    <w:abstractNumId w:val="2"/>
  </w:num>
  <w:num w:numId="6" w16cid:durableId="680159850">
    <w:abstractNumId w:val="48"/>
  </w:num>
  <w:num w:numId="7" w16cid:durableId="1582055878">
    <w:abstractNumId w:val="37"/>
  </w:num>
  <w:num w:numId="8" w16cid:durableId="689070607">
    <w:abstractNumId w:val="45"/>
  </w:num>
  <w:num w:numId="9" w16cid:durableId="580408379">
    <w:abstractNumId w:val="38"/>
  </w:num>
  <w:num w:numId="10" w16cid:durableId="943801071">
    <w:abstractNumId w:val="3"/>
  </w:num>
  <w:num w:numId="11" w16cid:durableId="595135194">
    <w:abstractNumId w:val="0"/>
  </w:num>
  <w:num w:numId="12" w16cid:durableId="1345866493">
    <w:abstractNumId w:val="31"/>
  </w:num>
  <w:num w:numId="13" w16cid:durableId="2099403823">
    <w:abstractNumId w:val="25"/>
  </w:num>
  <w:num w:numId="14" w16cid:durableId="851601397">
    <w:abstractNumId w:val="27"/>
  </w:num>
  <w:num w:numId="15" w16cid:durableId="1104225505">
    <w:abstractNumId w:val="17"/>
  </w:num>
  <w:num w:numId="16" w16cid:durableId="688413872">
    <w:abstractNumId w:val="43"/>
  </w:num>
  <w:num w:numId="17" w16cid:durableId="1265647019">
    <w:abstractNumId w:val="39"/>
  </w:num>
  <w:num w:numId="18" w16cid:durableId="1876887906">
    <w:abstractNumId w:val="18"/>
  </w:num>
  <w:num w:numId="19" w16cid:durableId="1451898664">
    <w:abstractNumId w:val="23"/>
  </w:num>
  <w:num w:numId="20" w16cid:durableId="448476148">
    <w:abstractNumId w:val="15"/>
  </w:num>
  <w:num w:numId="21" w16cid:durableId="1704551672">
    <w:abstractNumId w:val="32"/>
  </w:num>
  <w:num w:numId="22" w16cid:durableId="1999722066">
    <w:abstractNumId w:val="44"/>
  </w:num>
  <w:num w:numId="23" w16cid:durableId="1182164734">
    <w:abstractNumId w:val="4"/>
  </w:num>
  <w:num w:numId="24" w16cid:durableId="2118483168">
    <w:abstractNumId w:val="7"/>
  </w:num>
  <w:num w:numId="25" w16cid:durableId="1673489108">
    <w:abstractNumId w:val="10"/>
  </w:num>
  <w:num w:numId="26" w16cid:durableId="764036959">
    <w:abstractNumId w:val="12"/>
  </w:num>
  <w:num w:numId="27" w16cid:durableId="1856189716">
    <w:abstractNumId w:val="34"/>
  </w:num>
  <w:num w:numId="28" w16cid:durableId="180777819">
    <w:abstractNumId w:val="22"/>
  </w:num>
  <w:num w:numId="29" w16cid:durableId="1435200229">
    <w:abstractNumId w:val="9"/>
  </w:num>
  <w:num w:numId="30" w16cid:durableId="867135020">
    <w:abstractNumId w:val="6"/>
  </w:num>
  <w:num w:numId="31" w16cid:durableId="1139539971">
    <w:abstractNumId w:val="49"/>
  </w:num>
  <w:num w:numId="32" w16cid:durableId="1223172802">
    <w:abstractNumId w:val="14"/>
  </w:num>
  <w:num w:numId="33" w16cid:durableId="1943293977">
    <w:abstractNumId w:val="46"/>
  </w:num>
  <w:num w:numId="34" w16cid:durableId="1757941812">
    <w:abstractNumId w:val="8"/>
  </w:num>
  <w:num w:numId="35" w16cid:durableId="208685869">
    <w:abstractNumId w:val="42"/>
  </w:num>
  <w:num w:numId="36" w16cid:durableId="224069269">
    <w:abstractNumId w:val="13"/>
  </w:num>
  <w:num w:numId="37" w16cid:durableId="827406049">
    <w:abstractNumId w:val="41"/>
  </w:num>
  <w:num w:numId="38" w16cid:durableId="1065643149">
    <w:abstractNumId w:val="21"/>
  </w:num>
  <w:num w:numId="39" w16cid:durableId="1676302022">
    <w:abstractNumId w:val="28"/>
  </w:num>
  <w:num w:numId="40" w16cid:durableId="431095965">
    <w:abstractNumId w:val="1"/>
  </w:num>
  <w:num w:numId="41" w16cid:durableId="674039988">
    <w:abstractNumId w:val="19"/>
  </w:num>
  <w:num w:numId="42" w16cid:durableId="832987219">
    <w:abstractNumId w:val="35"/>
  </w:num>
  <w:num w:numId="43" w16cid:durableId="427847405">
    <w:abstractNumId w:val="36"/>
  </w:num>
  <w:num w:numId="44" w16cid:durableId="564218195">
    <w:abstractNumId w:val="20"/>
  </w:num>
  <w:num w:numId="45" w16cid:durableId="1901943773">
    <w:abstractNumId w:val="29"/>
  </w:num>
  <w:num w:numId="46" w16cid:durableId="384305154">
    <w:abstractNumId w:val="30"/>
  </w:num>
  <w:num w:numId="47" w16cid:durableId="1884363408">
    <w:abstractNumId w:val="47"/>
  </w:num>
  <w:num w:numId="48" w16cid:durableId="358356529">
    <w:abstractNumId w:val="33"/>
  </w:num>
  <w:num w:numId="49" w16cid:durableId="1256135004">
    <w:abstractNumId w:val="26"/>
  </w:num>
  <w:num w:numId="50" w16cid:durableId="59567310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ancer Letter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x2tfde052sapgeadsvp5f0f09pxfasr00vs&quot;&gt;main endnote &lt;record-ids&gt;&lt;item&gt;2&lt;/item&gt;&lt;item&gt;3&lt;/item&gt;&lt;item&gt;8&lt;/item&gt;&lt;item&gt;13&lt;/item&gt;&lt;item&gt;20&lt;/item&gt;&lt;item&gt;24&lt;/item&gt;&lt;item&gt;39&lt;/item&gt;&lt;item&gt;42&lt;/item&gt;&lt;item&gt;57&lt;/item&gt;&lt;item&gt;65&lt;/item&gt;&lt;item&gt;117&lt;/item&gt;&lt;item&gt;118&lt;/item&gt;&lt;item&gt;122&lt;/item&gt;&lt;item&gt;148&lt;/item&gt;&lt;item&gt;226&lt;/item&gt;&lt;item&gt;231&lt;/item&gt;&lt;item&gt;238&lt;/item&gt;&lt;item&gt;239&lt;/item&gt;&lt;item&gt;246&lt;/item&gt;&lt;item&gt;252&lt;/item&gt;&lt;item&gt;256&lt;/item&gt;&lt;item&gt;260&lt;/item&gt;&lt;item&gt;262&lt;/item&gt;&lt;item&gt;663&lt;/item&gt;&lt;item&gt;664&lt;/item&gt;&lt;item&gt;665&lt;/item&gt;&lt;item&gt;670&lt;/item&gt;&lt;item&gt;674&lt;/item&gt;&lt;item&gt;675&lt;/item&gt;&lt;item&gt;676&lt;/item&gt;&lt;item&gt;677&lt;/item&gt;&lt;item&gt;678&lt;/item&gt;&lt;item&gt;680&lt;/item&gt;&lt;item&gt;738&lt;/item&gt;&lt;item&gt;852&lt;/item&gt;&lt;item&gt;865&lt;/item&gt;&lt;item&gt;866&lt;/item&gt;&lt;item&gt;867&lt;/item&gt;&lt;item&gt;869&lt;/item&gt;&lt;item&gt;870&lt;/item&gt;&lt;item&gt;871&lt;/item&gt;&lt;item&gt;872&lt;/item&gt;&lt;item&gt;874&lt;/item&gt;&lt;item&gt;875&lt;/item&gt;&lt;item&gt;876&lt;/item&gt;&lt;item&gt;877&lt;/item&gt;&lt;item&gt;878&lt;/item&gt;&lt;item&gt;879&lt;/item&gt;&lt;item&gt;880&lt;/item&gt;&lt;item&gt;881&lt;/item&gt;&lt;item&gt;882&lt;/item&gt;&lt;item&gt;883&lt;/item&gt;&lt;item&gt;884&lt;/item&gt;&lt;item&gt;885&lt;/item&gt;&lt;item&gt;886&lt;/item&gt;&lt;item&gt;887&lt;/item&gt;&lt;item&gt;888&lt;/item&gt;&lt;item&gt;889&lt;/item&gt;&lt;item&gt;890&lt;/item&gt;&lt;item&gt;891&lt;/item&gt;&lt;item&gt;892&lt;/item&gt;&lt;item&gt;893&lt;/item&gt;&lt;item&gt;894&lt;/item&gt;&lt;item&gt;895&lt;/item&gt;&lt;item&gt;896&lt;/item&gt;&lt;item&gt;897&lt;/item&gt;&lt;item&gt;898&lt;/item&gt;&lt;item&gt;899&lt;/item&gt;&lt;item&gt;900&lt;/item&gt;&lt;item&gt;901&lt;/item&gt;&lt;item&gt;902&lt;/item&gt;&lt;item&gt;903&lt;/item&gt;&lt;item&gt;904&lt;/item&gt;&lt;item&gt;905&lt;/item&gt;&lt;item&gt;906&lt;/item&gt;&lt;item&gt;907&lt;/item&gt;&lt;item&gt;910&lt;/item&gt;&lt;item&gt;911&lt;/item&gt;&lt;item&gt;912&lt;/item&gt;&lt;item&gt;914&lt;/item&gt;&lt;item&gt;915&lt;/item&gt;&lt;item&gt;916&lt;/item&gt;&lt;item&gt;917&lt;/item&gt;&lt;item&gt;918&lt;/item&gt;&lt;item&gt;1121&lt;/item&gt;&lt;item&gt;1122&lt;/item&gt;&lt;item&gt;1141&lt;/item&gt;&lt;item&gt;1150&lt;/item&gt;&lt;item&gt;1151&lt;/item&gt;&lt;item&gt;1152&lt;/item&gt;&lt;item&gt;1153&lt;/item&gt;&lt;item&gt;1154&lt;/item&gt;&lt;item&gt;1155&lt;/item&gt;&lt;item&gt;1156&lt;/item&gt;&lt;item&gt;1157&lt;/item&gt;&lt;item&gt;1158&lt;/item&gt;&lt;item&gt;1159&lt;/item&gt;&lt;item&gt;1160&lt;/item&gt;&lt;item&gt;1161&lt;/item&gt;&lt;item&gt;1162&lt;/item&gt;&lt;item&gt;1163&lt;/item&gt;&lt;item&gt;1164&lt;/item&gt;&lt;item&gt;1166&lt;/item&gt;&lt;item&gt;1167&lt;/item&gt;&lt;item&gt;1168&lt;/item&gt;&lt;item&gt;1169&lt;/item&gt;&lt;item&gt;1170&lt;/item&gt;&lt;item&gt;1171&lt;/item&gt;&lt;item&gt;1172&lt;/item&gt;&lt;item&gt;1173&lt;/item&gt;&lt;item&gt;1174&lt;/item&gt;&lt;item&gt;1175&lt;/item&gt;&lt;item&gt;1176&lt;/item&gt;&lt;item&gt;1177&lt;/item&gt;&lt;item&gt;1178&lt;/item&gt;&lt;item&gt;1179&lt;/item&gt;&lt;item&gt;1180&lt;/item&gt;&lt;item&gt;1181&lt;/item&gt;&lt;item&gt;1182&lt;/item&gt;&lt;item&gt;1183&lt;/item&gt;&lt;item&gt;1184&lt;/item&gt;&lt;item&gt;1185&lt;/item&gt;&lt;item&gt;1186&lt;/item&gt;&lt;item&gt;1187&lt;/item&gt;&lt;item&gt;1188&lt;/item&gt;&lt;item&gt;1189&lt;/item&gt;&lt;item&gt;1190&lt;/item&gt;&lt;item&gt;1191&lt;/item&gt;&lt;item&gt;1192&lt;/item&gt;&lt;item&gt;1196&lt;/item&gt;&lt;item&gt;1197&lt;/item&gt;&lt;item&gt;1198&lt;/item&gt;&lt;item&gt;1199&lt;/item&gt;&lt;item&gt;1200&lt;/item&gt;&lt;item&gt;1201&lt;/item&gt;&lt;item&gt;1202&lt;/item&gt;&lt;item&gt;1203&lt;/item&gt;&lt;item&gt;1204&lt;/item&gt;&lt;item&gt;1205&lt;/item&gt;&lt;item&gt;1206&lt;/item&gt;&lt;item&gt;1207&lt;/item&gt;&lt;item&gt;1208&lt;/item&gt;&lt;item&gt;1209&lt;/item&gt;&lt;item&gt;1210&lt;/item&gt;&lt;item&gt;1211&lt;/item&gt;&lt;item&gt;1212&lt;/item&gt;&lt;item&gt;1213&lt;/item&gt;&lt;item&gt;1214&lt;/item&gt;&lt;item&gt;1216&lt;/item&gt;&lt;item&gt;1217&lt;/item&gt;&lt;item&gt;1218&lt;/item&gt;&lt;item&gt;1219&lt;/item&gt;&lt;item&gt;1220&lt;/item&gt;&lt;item&gt;1221&lt;/item&gt;&lt;item&gt;1222&lt;/item&gt;&lt;item&gt;1223&lt;/item&gt;&lt;item&gt;1224&lt;/item&gt;&lt;item&gt;1225&lt;/item&gt;&lt;item&gt;1227&lt;/item&gt;&lt;item&gt;1228&lt;/item&gt;&lt;item&gt;1229&lt;/item&gt;&lt;item&gt;1230&lt;/item&gt;&lt;item&gt;1231&lt;/item&gt;&lt;item&gt;1232&lt;/item&gt;&lt;item&gt;1233&lt;/item&gt;&lt;item&gt;1234&lt;/item&gt;&lt;item&gt;1235&lt;/item&gt;&lt;item&gt;1236&lt;/item&gt;&lt;item&gt;1237&lt;/item&gt;&lt;item&gt;1238&lt;/item&gt;&lt;item&gt;1239&lt;/item&gt;&lt;item&gt;1240&lt;/item&gt;&lt;/record-ids&gt;&lt;/item&gt;&lt;/Libraries&gt;"/>
  </w:docVars>
  <w:rsids>
    <w:rsidRoot w:val="00E760AC"/>
    <w:rsid w:val="00001ADD"/>
    <w:rsid w:val="0000218A"/>
    <w:rsid w:val="00004702"/>
    <w:rsid w:val="000047C6"/>
    <w:rsid w:val="00011751"/>
    <w:rsid w:val="0001372C"/>
    <w:rsid w:val="000141EB"/>
    <w:rsid w:val="00016249"/>
    <w:rsid w:val="000217CF"/>
    <w:rsid w:val="0002233B"/>
    <w:rsid w:val="00024484"/>
    <w:rsid w:val="000268E8"/>
    <w:rsid w:val="000331D4"/>
    <w:rsid w:val="00034043"/>
    <w:rsid w:val="000433DC"/>
    <w:rsid w:val="0004525D"/>
    <w:rsid w:val="0004549A"/>
    <w:rsid w:val="000470B3"/>
    <w:rsid w:val="00047604"/>
    <w:rsid w:val="00047AA1"/>
    <w:rsid w:val="00050D22"/>
    <w:rsid w:val="0005281B"/>
    <w:rsid w:val="0005481A"/>
    <w:rsid w:val="000557FC"/>
    <w:rsid w:val="00061E7A"/>
    <w:rsid w:val="000628D8"/>
    <w:rsid w:val="00062E2E"/>
    <w:rsid w:val="0006425A"/>
    <w:rsid w:val="000646DF"/>
    <w:rsid w:val="00064F45"/>
    <w:rsid w:val="00066CDF"/>
    <w:rsid w:val="0007097D"/>
    <w:rsid w:val="00080D48"/>
    <w:rsid w:val="00084C44"/>
    <w:rsid w:val="000854C2"/>
    <w:rsid w:val="00085EF3"/>
    <w:rsid w:val="00086705"/>
    <w:rsid w:val="000913CB"/>
    <w:rsid w:val="00092227"/>
    <w:rsid w:val="00092382"/>
    <w:rsid w:val="00095B62"/>
    <w:rsid w:val="00097B6D"/>
    <w:rsid w:val="00097ED0"/>
    <w:rsid w:val="000A225E"/>
    <w:rsid w:val="000A27D8"/>
    <w:rsid w:val="000A3079"/>
    <w:rsid w:val="000A759E"/>
    <w:rsid w:val="000B0965"/>
    <w:rsid w:val="000B0D59"/>
    <w:rsid w:val="000B17F4"/>
    <w:rsid w:val="000B52C9"/>
    <w:rsid w:val="000B5BAA"/>
    <w:rsid w:val="000C27D1"/>
    <w:rsid w:val="000C32A7"/>
    <w:rsid w:val="000C3696"/>
    <w:rsid w:val="000C5791"/>
    <w:rsid w:val="000C57DD"/>
    <w:rsid w:val="000C6E9E"/>
    <w:rsid w:val="000C72D5"/>
    <w:rsid w:val="000D0EEF"/>
    <w:rsid w:val="000D0F64"/>
    <w:rsid w:val="000D1E8C"/>
    <w:rsid w:val="000D2448"/>
    <w:rsid w:val="000D2F08"/>
    <w:rsid w:val="000D52F9"/>
    <w:rsid w:val="000D7CC4"/>
    <w:rsid w:val="000E1111"/>
    <w:rsid w:val="000E358F"/>
    <w:rsid w:val="000E5839"/>
    <w:rsid w:val="000E7504"/>
    <w:rsid w:val="000F0F84"/>
    <w:rsid w:val="000F1730"/>
    <w:rsid w:val="000F18BC"/>
    <w:rsid w:val="000F2293"/>
    <w:rsid w:val="000F2957"/>
    <w:rsid w:val="000F2B4A"/>
    <w:rsid w:val="000F2E1B"/>
    <w:rsid w:val="000F2EBD"/>
    <w:rsid w:val="000F3E2B"/>
    <w:rsid w:val="000F7B7B"/>
    <w:rsid w:val="00101C8C"/>
    <w:rsid w:val="001020A9"/>
    <w:rsid w:val="001025F1"/>
    <w:rsid w:val="00104216"/>
    <w:rsid w:val="00104532"/>
    <w:rsid w:val="00104959"/>
    <w:rsid w:val="00105044"/>
    <w:rsid w:val="00106C57"/>
    <w:rsid w:val="001102C7"/>
    <w:rsid w:val="0011142E"/>
    <w:rsid w:val="00113EDE"/>
    <w:rsid w:val="00115700"/>
    <w:rsid w:val="00116859"/>
    <w:rsid w:val="00116F8E"/>
    <w:rsid w:val="00120DF4"/>
    <w:rsid w:val="00121E3C"/>
    <w:rsid w:val="00123345"/>
    <w:rsid w:val="00124475"/>
    <w:rsid w:val="001251D1"/>
    <w:rsid w:val="00127399"/>
    <w:rsid w:val="00127E19"/>
    <w:rsid w:val="001301B6"/>
    <w:rsid w:val="00133829"/>
    <w:rsid w:val="00133B9D"/>
    <w:rsid w:val="00133D3A"/>
    <w:rsid w:val="00137712"/>
    <w:rsid w:val="00142171"/>
    <w:rsid w:val="00142CB0"/>
    <w:rsid w:val="001432F4"/>
    <w:rsid w:val="0014369E"/>
    <w:rsid w:val="00144B3E"/>
    <w:rsid w:val="00147ADB"/>
    <w:rsid w:val="00152CF3"/>
    <w:rsid w:val="00153034"/>
    <w:rsid w:val="00154692"/>
    <w:rsid w:val="001551B5"/>
    <w:rsid w:val="00155703"/>
    <w:rsid w:val="00160067"/>
    <w:rsid w:val="001615A3"/>
    <w:rsid w:val="001622FF"/>
    <w:rsid w:val="00162991"/>
    <w:rsid w:val="00162D7D"/>
    <w:rsid w:val="0016313A"/>
    <w:rsid w:val="00166271"/>
    <w:rsid w:val="00170F62"/>
    <w:rsid w:val="00170FEF"/>
    <w:rsid w:val="00171842"/>
    <w:rsid w:val="00171A4E"/>
    <w:rsid w:val="0017516F"/>
    <w:rsid w:val="00177A31"/>
    <w:rsid w:val="00187039"/>
    <w:rsid w:val="001876FA"/>
    <w:rsid w:val="00187965"/>
    <w:rsid w:val="00190E17"/>
    <w:rsid w:val="00194486"/>
    <w:rsid w:val="001A1591"/>
    <w:rsid w:val="001A3B0E"/>
    <w:rsid w:val="001A4564"/>
    <w:rsid w:val="001A559B"/>
    <w:rsid w:val="001A5B3B"/>
    <w:rsid w:val="001A7F88"/>
    <w:rsid w:val="001B2010"/>
    <w:rsid w:val="001B34A1"/>
    <w:rsid w:val="001B41CD"/>
    <w:rsid w:val="001B4C94"/>
    <w:rsid w:val="001B6D9E"/>
    <w:rsid w:val="001B754E"/>
    <w:rsid w:val="001C198C"/>
    <w:rsid w:val="001C45F8"/>
    <w:rsid w:val="001C5AEC"/>
    <w:rsid w:val="001C7731"/>
    <w:rsid w:val="001D17E4"/>
    <w:rsid w:val="001D1ACE"/>
    <w:rsid w:val="001D212C"/>
    <w:rsid w:val="001D47A2"/>
    <w:rsid w:val="001D514F"/>
    <w:rsid w:val="001D79DE"/>
    <w:rsid w:val="001D7CE6"/>
    <w:rsid w:val="001E241D"/>
    <w:rsid w:val="001E39B0"/>
    <w:rsid w:val="001E4FA8"/>
    <w:rsid w:val="001E5ABD"/>
    <w:rsid w:val="001E6CF5"/>
    <w:rsid w:val="001F029A"/>
    <w:rsid w:val="001F1F07"/>
    <w:rsid w:val="001F206E"/>
    <w:rsid w:val="001F59A6"/>
    <w:rsid w:val="00200A17"/>
    <w:rsid w:val="002010A4"/>
    <w:rsid w:val="002020C6"/>
    <w:rsid w:val="002077B9"/>
    <w:rsid w:val="00212B5E"/>
    <w:rsid w:val="002155EA"/>
    <w:rsid w:val="0022203F"/>
    <w:rsid w:val="002229D4"/>
    <w:rsid w:val="00222D3E"/>
    <w:rsid w:val="0022355F"/>
    <w:rsid w:val="00224BFF"/>
    <w:rsid w:val="00227826"/>
    <w:rsid w:val="00230C1D"/>
    <w:rsid w:val="0023130B"/>
    <w:rsid w:val="0023171C"/>
    <w:rsid w:val="00233A83"/>
    <w:rsid w:val="00233B6C"/>
    <w:rsid w:val="002344A0"/>
    <w:rsid w:val="00235792"/>
    <w:rsid w:val="002379BF"/>
    <w:rsid w:val="002407EC"/>
    <w:rsid w:val="002411E4"/>
    <w:rsid w:val="0024121D"/>
    <w:rsid w:val="00243A4A"/>
    <w:rsid w:val="00244CB2"/>
    <w:rsid w:val="00245508"/>
    <w:rsid w:val="00245E32"/>
    <w:rsid w:val="0024776A"/>
    <w:rsid w:val="00250CA3"/>
    <w:rsid w:val="00251AA1"/>
    <w:rsid w:val="0025281F"/>
    <w:rsid w:val="002544A7"/>
    <w:rsid w:val="00254A02"/>
    <w:rsid w:val="00256430"/>
    <w:rsid w:val="002566A2"/>
    <w:rsid w:val="0026004A"/>
    <w:rsid w:val="00261EF9"/>
    <w:rsid w:val="00262E66"/>
    <w:rsid w:val="00270318"/>
    <w:rsid w:val="00271C11"/>
    <w:rsid w:val="0027511F"/>
    <w:rsid w:val="00275AD7"/>
    <w:rsid w:val="00276C72"/>
    <w:rsid w:val="00283DA4"/>
    <w:rsid w:val="002871B4"/>
    <w:rsid w:val="00290DAD"/>
    <w:rsid w:val="00290E76"/>
    <w:rsid w:val="002924CD"/>
    <w:rsid w:val="00293281"/>
    <w:rsid w:val="002941CF"/>
    <w:rsid w:val="002951A2"/>
    <w:rsid w:val="002959E6"/>
    <w:rsid w:val="00296AE2"/>
    <w:rsid w:val="002A201D"/>
    <w:rsid w:val="002A2508"/>
    <w:rsid w:val="002A2BF7"/>
    <w:rsid w:val="002A2FDD"/>
    <w:rsid w:val="002A6122"/>
    <w:rsid w:val="002A7437"/>
    <w:rsid w:val="002B10F5"/>
    <w:rsid w:val="002B3EDE"/>
    <w:rsid w:val="002B3F31"/>
    <w:rsid w:val="002B44F9"/>
    <w:rsid w:val="002B49D9"/>
    <w:rsid w:val="002B5798"/>
    <w:rsid w:val="002B7CBB"/>
    <w:rsid w:val="002C104C"/>
    <w:rsid w:val="002C27DE"/>
    <w:rsid w:val="002C4530"/>
    <w:rsid w:val="002C4A81"/>
    <w:rsid w:val="002C6132"/>
    <w:rsid w:val="002C7716"/>
    <w:rsid w:val="002C7D46"/>
    <w:rsid w:val="002D09D1"/>
    <w:rsid w:val="002D22C5"/>
    <w:rsid w:val="002D46B8"/>
    <w:rsid w:val="002D6A39"/>
    <w:rsid w:val="002D7D99"/>
    <w:rsid w:val="002E3003"/>
    <w:rsid w:val="002E355C"/>
    <w:rsid w:val="002E3783"/>
    <w:rsid w:val="002E4AA4"/>
    <w:rsid w:val="002F3339"/>
    <w:rsid w:val="002F3BFE"/>
    <w:rsid w:val="002F4F6C"/>
    <w:rsid w:val="002F60C3"/>
    <w:rsid w:val="00300AA5"/>
    <w:rsid w:val="00301C4E"/>
    <w:rsid w:val="003062C3"/>
    <w:rsid w:val="003074F1"/>
    <w:rsid w:val="00312193"/>
    <w:rsid w:val="00315017"/>
    <w:rsid w:val="0031626C"/>
    <w:rsid w:val="0031642A"/>
    <w:rsid w:val="00320F95"/>
    <w:rsid w:val="003272F5"/>
    <w:rsid w:val="00327F0B"/>
    <w:rsid w:val="00327FEA"/>
    <w:rsid w:val="00333486"/>
    <w:rsid w:val="00336E3E"/>
    <w:rsid w:val="00337F8F"/>
    <w:rsid w:val="003400F6"/>
    <w:rsid w:val="003420F6"/>
    <w:rsid w:val="00345139"/>
    <w:rsid w:val="00347EEC"/>
    <w:rsid w:val="00351A7A"/>
    <w:rsid w:val="00354483"/>
    <w:rsid w:val="00355A34"/>
    <w:rsid w:val="00360F03"/>
    <w:rsid w:val="00361FD4"/>
    <w:rsid w:val="00362E70"/>
    <w:rsid w:val="0036351F"/>
    <w:rsid w:val="00363806"/>
    <w:rsid w:val="00364AF7"/>
    <w:rsid w:val="00367CDE"/>
    <w:rsid w:val="00370D17"/>
    <w:rsid w:val="003714BA"/>
    <w:rsid w:val="0037219D"/>
    <w:rsid w:val="0037284A"/>
    <w:rsid w:val="00372BC0"/>
    <w:rsid w:val="00372CFB"/>
    <w:rsid w:val="003768B7"/>
    <w:rsid w:val="003804A1"/>
    <w:rsid w:val="00381E49"/>
    <w:rsid w:val="003824AD"/>
    <w:rsid w:val="00384C0E"/>
    <w:rsid w:val="00385257"/>
    <w:rsid w:val="003862D8"/>
    <w:rsid w:val="003866CF"/>
    <w:rsid w:val="00387590"/>
    <w:rsid w:val="00387EEA"/>
    <w:rsid w:val="00390641"/>
    <w:rsid w:val="0039579F"/>
    <w:rsid w:val="003958AD"/>
    <w:rsid w:val="00395EC8"/>
    <w:rsid w:val="003A01C2"/>
    <w:rsid w:val="003A0F18"/>
    <w:rsid w:val="003A1600"/>
    <w:rsid w:val="003A21F8"/>
    <w:rsid w:val="003A29FD"/>
    <w:rsid w:val="003A2B0C"/>
    <w:rsid w:val="003A366B"/>
    <w:rsid w:val="003A49A0"/>
    <w:rsid w:val="003A572E"/>
    <w:rsid w:val="003A63DC"/>
    <w:rsid w:val="003B0142"/>
    <w:rsid w:val="003B0A0C"/>
    <w:rsid w:val="003B23C6"/>
    <w:rsid w:val="003B3B6D"/>
    <w:rsid w:val="003C34EB"/>
    <w:rsid w:val="003C3BD0"/>
    <w:rsid w:val="003C409C"/>
    <w:rsid w:val="003C73E3"/>
    <w:rsid w:val="003D59F9"/>
    <w:rsid w:val="003D6492"/>
    <w:rsid w:val="003D6822"/>
    <w:rsid w:val="003E0299"/>
    <w:rsid w:val="003E0B9D"/>
    <w:rsid w:val="003E182C"/>
    <w:rsid w:val="003E3A43"/>
    <w:rsid w:val="003E6CA5"/>
    <w:rsid w:val="003F6E50"/>
    <w:rsid w:val="004008A0"/>
    <w:rsid w:val="00401303"/>
    <w:rsid w:val="004033DC"/>
    <w:rsid w:val="00403442"/>
    <w:rsid w:val="004036C5"/>
    <w:rsid w:val="00404EC9"/>
    <w:rsid w:val="0040526B"/>
    <w:rsid w:val="004066A0"/>
    <w:rsid w:val="00406F0F"/>
    <w:rsid w:val="00406FD9"/>
    <w:rsid w:val="00411310"/>
    <w:rsid w:val="004122FF"/>
    <w:rsid w:val="00413D8E"/>
    <w:rsid w:val="00414251"/>
    <w:rsid w:val="00414DAA"/>
    <w:rsid w:val="00415557"/>
    <w:rsid w:val="00430FC7"/>
    <w:rsid w:val="00437E19"/>
    <w:rsid w:val="004408DA"/>
    <w:rsid w:val="00441172"/>
    <w:rsid w:val="00441CA3"/>
    <w:rsid w:val="00441EF6"/>
    <w:rsid w:val="00445B76"/>
    <w:rsid w:val="00450BDF"/>
    <w:rsid w:val="00451D89"/>
    <w:rsid w:val="00453539"/>
    <w:rsid w:val="00453B6C"/>
    <w:rsid w:val="004547E6"/>
    <w:rsid w:val="00455BD5"/>
    <w:rsid w:val="00457163"/>
    <w:rsid w:val="00463165"/>
    <w:rsid w:val="00463DB4"/>
    <w:rsid w:val="0046416A"/>
    <w:rsid w:val="0046456B"/>
    <w:rsid w:val="00464E94"/>
    <w:rsid w:val="0046560F"/>
    <w:rsid w:val="004676E2"/>
    <w:rsid w:val="00467FEF"/>
    <w:rsid w:val="00470D22"/>
    <w:rsid w:val="004751BD"/>
    <w:rsid w:val="00476954"/>
    <w:rsid w:val="0048245B"/>
    <w:rsid w:val="00482F20"/>
    <w:rsid w:val="00483F35"/>
    <w:rsid w:val="004870C0"/>
    <w:rsid w:val="004925DF"/>
    <w:rsid w:val="00492D45"/>
    <w:rsid w:val="00496C36"/>
    <w:rsid w:val="004A0879"/>
    <w:rsid w:val="004A0987"/>
    <w:rsid w:val="004A15C0"/>
    <w:rsid w:val="004A59AC"/>
    <w:rsid w:val="004A63DE"/>
    <w:rsid w:val="004B0709"/>
    <w:rsid w:val="004B32B7"/>
    <w:rsid w:val="004B496A"/>
    <w:rsid w:val="004B50C1"/>
    <w:rsid w:val="004C6B91"/>
    <w:rsid w:val="004D20CA"/>
    <w:rsid w:val="004D2DBE"/>
    <w:rsid w:val="004D3703"/>
    <w:rsid w:val="004D41F9"/>
    <w:rsid w:val="004D4979"/>
    <w:rsid w:val="004D6D22"/>
    <w:rsid w:val="004D7271"/>
    <w:rsid w:val="004E0099"/>
    <w:rsid w:val="004E22FE"/>
    <w:rsid w:val="004E2317"/>
    <w:rsid w:val="004E3FFE"/>
    <w:rsid w:val="004E5554"/>
    <w:rsid w:val="004E6FCB"/>
    <w:rsid w:val="004E7EF0"/>
    <w:rsid w:val="004F1091"/>
    <w:rsid w:val="004F15A2"/>
    <w:rsid w:val="004F26B4"/>
    <w:rsid w:val="004F35EC"/>
    <w:rsid w:val="004F4773"/>
    <w:rsid w:val="00500CBE"/>
    <w:rsid w:val="005032EE"/>
    <w:rsid w:val="00503656"/>
    <w:rsid w:val="005041EA"/>
    <w:rsid w:val="005052E9"/>
    <w:rsid w:val="00506659"/>
    <w:rsid w:val="005067F2"/>
    <w:rsid w:val="00507AE9"/>
    <w:rsid w:val="00510AE3"/>
    <w:rsid w:val="00511582"/>
    <w:rsid w:val="00512977"/>
    <w:rsid w:val="00512B29"/>
    <w:rsid w:val="005136F5"/>
    <w:rsid w:val="00517C99"/>
    <w:rsid w:val="00522799"/>
    <w:rsid w:val="00523FA0"/>
    <w:rsid w:val="00524A35"/>
    <w:rsid w:val="00524ED3"/>
    <w:rsid w:val="005270DF"/>
    <w:rsid w:val="00531EC7"/>
    <w:rsid w:val="00532813"/>
    <w:rsid w:val="00532D13"/>
    <w:rsid w:val="00536661"/>
    <w:rsid w:val="00536AE7"/>
    <w:rsid w:val="00541508"/>
    <w:rsid w:val="00543299"/>
    <w:rsid w:val="0054492E"/>
    <w:rsid w:val="00546982"/>
    <w:rsid w:val="00546D46"/>
    <w:rsid w:val="00550311"/>
    <w:rsid w:val="00552E79"/>
    <w:rsid w:val="00556F36"/>
    <w:rsid w:val="00561290"/>
    <w:rsid w:val="005668EC"/>
    <w:rsid w:val="00573C2C"/>
    <w:rsid w:val="00574F77"/>
    <w:rsid w:val="00576047"/>
    <w:rsid w:val="005845CB"/>
    <w:rsid w:val="005848AC"/>
    <w:rsid w:val="00585501"/>
    <w:rsid w:val="005876DF"/>
    <w:rsid w:val="00591D9A"/>
    <w:rsid w:val="00593640"/>
    <w:rsid w:val="00594CB3"/>
    <w:rsid w:val="00594EC3"/>
    <w:rsid w:val="00595F6B"/>
    <w:rsid w:val="005A174F"/>
    <w:rsid w:val="005A6542"/>
    <w:rsid w:val="005B2DF7"/>
    <w:rsid w:val="005B3C77"/>
    <w:rsid w:val="005B405F"/>
    <w:rsid w:val="005C178B"/>
    <w:rsid w:val="005C269A"/>
    <w:rsid w:val="005C56E1"/>
    <w:rsid w:val="005D53F7"/>
    <w:rsid w:val="005E03EA"/>
    <w:rsid w:val="005E0963"/>
    <w:rsid w:val="005E0CB3"/>
    <w:rsid w:val="005E1376"/>
    <w:rsid w:val="005E1703"/>
    <w:rsid w:val="005E3EB7"/>
    <w:rsid w:val="005E5476"/>
    <w:rsid w:val="005E72EC"/>
    <w:rsid w:val="005F10AB"/>
    <w:rsid w:val="005F1625"/>
    <w:rsid w:val="005F1751"/>
    <w:rsid w:val="005F5FBF"/>
    <w:rsid w:val="005F6E9E"/>
    <w:rsid w:val="00600E7C"/>
    <w:rsid w:val="006017F2"/>
    <w:rsid w:val="006021D8"/>
    <w:rsid w:val="00602FBB"/>
    <w:rsid w:val="00603349"/>
    <w:rsid w:val="006038A6"/>
    <w:rsid w:val="00606BF4"/>
    <w:rsid w:val="00612826"/>
    <w:rsid w:val="006129BA"/>
    <w:rsid w:val="00614AA8"/>
    <w:rsid w:val="00615F0E"/>
    <w:rsid w:val="00617665"/>
    <w:rsid w:val="00622166"/>
    <w:rsid w:val="006225DB"/>
    <w:rsid w:val="006237EA"/>
    <w:rsid w:val="00625782"/>
    <w:rsid w:val="00625AC4"/>
    <w:rsid w:val="00626181"/>
    <w:rsid w:val="00632283"/>
    <w:rsid w:val="0063240C"/>
    <w:rsid w:val="00632596"/>
    <w:rsid w:val="006345C8"/>
    <w:rsid w:val="00635029"/>
    <w:rsid w:val="00636A06"/>
    <w:rsid w:val="00636CC7"/>
    <w:rsid w:val="00645D26"/>
    <w:rsid w:val="0064623F"/>
    <w:rsid w:val="00651D62"/>
    <w:rsid w:val="006521C7"/>
    <w:rsid w:val="00653EDD"/>
    <w:rsid w:val="00660B38"/>
    <w:rsid w:val="00661C2C"/>
    <w:rsid w:val="0066364A"/>
    <w:rsid w:val="00665291"/>
    <w:rsid w:val="00665A77"/>
    <w:rsid w:val="00667B85"/>
    <w:rsid w:val="006722F5"/>
    <w:rsid w:val="006744FD"/>
    <w:rsid w:val="00675284"/>
    <w:rsid w:val="0067571E"/>
    <w:rsid w:val="00676502"/>
    <w:rsid w:val="00677E9F"/>
    <w:rsid w:val="00682D53"/>
    <w:rsid w:val="0068366A"/>
    <w:rsid w:val="00684C8F"/>
    <w:rsid w:val="0068584B"/>
    <w:rsid w:val="0068613D"/>
    <w:rsid w:val="00686434"/>
    <w:rsid w:val="00687641"/>
    <w:rsid w:val="0069045C"/>
    <w:rsid w:val="00692266"/>
    <w:rsid w:val="00693234"/>
    <w:rsid w:val="006946E8"/>
    <w:rsid w:val="00694D88"/>
    <w:rsid w:val="0069567F"/>
    <w:rsid w:val="00697021"/>
    <w:rsid w:val="006A15CE"/>
    <w:rsid w:val="006A254A"/>
    <w:rsid w:val="006A3288"/>
    <w:rsid w:val="006A3C3B"/>
    <w:rsid w:val="006A53DC"/>
    <w:rsid w:val="006A6117"/>
    <w:rsid w:val="006A6BF4"/>
    <w:rsid w:val="006A75B9"/>
    <w:rsid w:val="006A764D"/>
    <w:rsid w:val="006A7C6A"/>
    <w:rsid w:val="006B0898"/>
    <w:rsid w:val="006B3468"/>
    <w:rsid w:val="006B3D6E"/>
    <w:rsid w:val="006B4E2B"/>
    <w:rsid w:val="006B4FAA"/>
    <w:rsid w:val="006C1814"/>
    <w:rsid w:val="006C1C0E"/>
    <w:rsid w:val="006C2287"/>
    <w:rsid w:val="006C6B8B"/>
    <w:rsid w:val="006C7FC3"/>
    <w:rsid w:val="006D1E86"/>
    <w:rsid w:val="006E02F4"/>
    <w:rsid w:val="006E0785"/>
    <w:rsid w:val="006E0D87"/>
    <w:rsid w:val="006E151A"/>
    <w:rsid w:val="006E1F9D"/>
    <w:rsid w:val="006E5AAD"/>
    <w:rsid w:val="006E71D2"/>
    <w:rsid w:val="006F2ED3"/>
    <w:rsid w:val="006F3D43"/>
    <w:rsid w:val="006F593D"/>
    <w:rsid w:val="006F6AEC"/>
    <w:rsid w:val="007018F6"/>
    <w:rsid w:val="00704DB7"/>
    <w:rsid w:val="0070796C"/>
    <w:rsid w:val="00712647"/>
    <w:rsid w:val="00715034"/>
    <w:rsid w:val="00715BB1"/>
    <w:rsid w:val="0071772B"/>
    <w:rsid w:val="00720A13"/>
    <w:rsid w:val="00724E02"/>
    <w:rsid w:val="00726E30"/>
    <w:rsid w:val="00732726"/>
    <w:rsid w:val="00734707"/>
    <w:rsid w:val="007358FF"/>
    <w:rsid w:val="00736B48"/>
    <w:rsid w:val="0074391A"/>
    <w:rsid w:val="00743BE1"/>
    <w:rsid w:val="00743E0E"/>
    <w:rsid w:val="00744076"/>
    <w:rsid w:val="00744A6A"/>
    <w:rsid w:val="00745625"/>
    <w:rsid w:val="00746430"/>
    <w:rsid w:val="0075116F"/>
    <w:rsid w:val="007517DB"/>
    <w:rsid w:val="00753CE1"/>
    <w:rsid w:val="0075472A"/>
    <w:rsid w:val="007553FE"/>
    <w:rsid w:val="0075595A"/>
    <w:rsid w:val="00755A01"/>
    <w:rsid w:val="00756245"/>
    <w:rsid w:val="00761A27"/>
    <w:rsid w:val="007620AC"/>
    <w:rsid w:val="007629ED"/>
    <w:rsid w:val="00763ADA"/>
    <w:rsid w:val="00764743"/>
    <w:rsid w:val="00766BD0"/>
    <w:rsid w:val="007704BD"/>
    <w:rsid w:val="007704E5"/>
    <w:rsid w:val="007720D7"/>
    <w:rsid w:val="0077530E"/>
    <w:rsid w:val="00775814"/>
    <w:rsid w:val="00777566"/>
    <w:rsid w:val="00777880"/>
    <w:rsid w:val="00781094"/>
    <w:rsid w:val="00782089"/>
    <w:rsid w:val="00783059"/>
    <w:rsid w:val="00784E7B"/>
    <w:rsid w:val="00785AA9"/>
    <w:rsid w:val="00787079"/>
    <w:rsid w:val="00791671"/>
    <w:rsid w:val="00792D73"/>
    <w:rsid w:val="0079616D"/>
    <w:rsid w:val="007968C2"/>
    <w:rsid w:val="007A00D0"/>
    <w:rsid w:val="007A104D"/>
    <w:rsid w:val="007A34BE"/>
    <w:rsid w:val="007A7452"/>
    <w:rsid w:val="007A79F7"/>
    <w:rsid w:val="007B0714"/>
    <w:rsid w:val="007B2BEC"/>
    <w:rsid w:val="007B2CAB"/>
    <w:rsid w:val="007B77BD"/>
    <w:rsid w:val="007C2F04"/>
    <w:rsid w:val="007C5E75"/>
    <w:rsid w:val="007C6D9B"/>
    <w:rsid w:val="007D1DB2"/>
    <w:rsid w:val="007D23C9"/>
    <w:rsid w:val="007D3FCF"/>
    <w:rsid w:val="007D4C6C"/>
    <w:rsid w:val="007D6098"/>
    <w:rsid w:val="007D6E34"/>
    <w:rsid w:val="007E0C4D"/>
    <w:rsid w:val="007E50EB"/>
    <w:rsid w:val="007E742B"/>
    <w:rsid w:val="007F27E8"/>
    <w:rsid w:val="007F5A0C"/>
    <w:rsid w:val="007F6213"/>
    <w:rsid w:val="007F69C5"/>
    <w:rsid w:val="007F7774"/>
    <w:rsid w:val="0080079C"/>
    <w:rsid w:val="00800CBE"/>
    <w:rsid w:val="00801DC2"/>
    <w:rsid w:val="008025CA"/>
    <w:rsid w:val="00805538"/>
    <w:rsid w:val="00806DDC"/>
    <w:rsid w:val="00810AAD"/>
    <w:rsid w:val="00811DD6"/>
    <w:rsid w:val="00813EA9"/>
    <w:rsid w:val="00813F47"/>
    <w:rsid w:val="00815026"/>
    <w:rsid w:val="00815121"/>
    <w:rsid w:val="00816157"/>
    <w:rsid w:val="00816EBF"/>
    <w:rsid w:val="00817C82"/>
    <w:rsid w:val="00817F3E"/>
    <w:rsid w:val="00821286"/>
    <w:rsid w:val="00821E85"/>
    <w:rsid w:val="00822CDB"/>
    <w:rsid w:val="00823D9E"/>
    <w:rsid w:val="0082443C"/>
    <w:rsid w:val="008258E5"/>
    <w:rsid w:val="008300FB"/>
    <w:rsid w:val="00830ED4"/>
    <w:rsid w:val="00833D2A"/>
    <w:rsid w:val="00834D1D"/>
    <w:rsid w:val="008359C9"/>
    <w:rsid w:val="008363D7"/>
    <w:rsid w:val="00837FD6"/>
    <w:rsid w:val="00840166"/>
    <w:rsid w:val="00844868"/>
    <w:rsid w:val="0085375E"/>
    <w:rsid w:val="0085389F"/>
    <w:rsid w:val="00855513"/>
    <w:rsid w:val="00860218"/>
    <w:rsid w:val="00861A9E"/>
    <w:rsid w:val="00871C7D"/>
    <w:rsid w:val="00873E94"/>
    <w:rsid w:val="00874599"/>
    <w:rsid w:val="008826DA"/>
    <w:rsid w:val="00885D65"/>
    <w:rsid w:val="0089132C"/>
    <w:rsid w:val="00891507"/>
    <w:rsid w:val="0089206C"/>
    <w:rsid w:val="008938A5"/>
    <w:rsid w:val="00893C02"/>
    <w:rsid w:val="00894153"/>
    <w:rsid w:val="00895AF6"/>
    <w:rsid w:val="00895DEA"/>
    <w:rsid w:val="008960F8"/>
    <w:rsid w:val="00897F5D"/>
    <w:rsid w:val="008A1A99"/>
    <w:rsid w:val="008A35AF"/>
    <w:rsid w:val="008A455C"/>
    <w:rsid w:val="008A6AFE"/>
    <w:rsid w:val="008A7603"/>
    <w:rsid w:val="008B1C6B"/>
    <w:rsid w:val="008B24CB"/>
    <w:rsid w:val="008B2EEE"/>
    <w:rsid w:val="008B4B30"/>
    <w:rsid w:val="008B52EF"/>
    <w:rsid w:val="008B62B0"/>
    <w:rsid w:val="008B7865"/>
    <w:rsid w:val="008C213E"/>
    <w:rsid w:val="008C5527"/>
    <w:rsid w:val="008D1D8E"/>
    <w:rsid w:val="008D2816"/>
    <w:rsid w:val="008D2CEE"/>
    <w:rsid w:val="008D4E16"/>
    <w:rsid w:val="008D610E"/>
    <w:rsid w:val="008D636D"/>
    <w:rsid w:val="008D74CD"/>
    <w:rsid w:val="008D7EA7"/>
    <w:rsid w:val="008E0C44"/>
    <w:rsid w:val="008E52BA"/>
    <w:rsid w:val="008E5D58"/>
    <w:rsid w:val="008E6F64"/>
    <w:rsid w:val="008E6F95"/>
    <w:rsid w:val="008F22E2"/>
    <w:rsid w:val="008F5849"/>
    <w:rsid w:val="008F636F"/>
    <w:rsid w:val="008F7884"/>
    <w:rsid w:val="0090079E"/>
    <w:rsid w:val="0090264D"/>
    <w:rsid w:val="00903436"/>
    <w:rsid w:val="00903A6B"/>
    <w:rsid w:val="00904C0C"/>
    <w:rsid w:val="00907E3D"/>
    <w:rsid w:val="00907F00"/>
    <w:rsid w:val="009106CC"/>
    <w:rsid w:val="00910D54"/>
    <w:rsid w:val="00912DC8"/>
    <w:rsid w:val="00915167"/>
    <w:rsid w:val="00917261"/>
    <w:rsid w:val="009203F8"/>
    <w:rsid w:val="009203FD"/>
    <w:rsid w:val="009239F7"/>
    <w:rsid w:val="009258BB"/>
    <w:rsid w:val="00932DD0"/>
    <w:rsid w:val="0093442B"/>
    <w:rsid w:val="0093590A"/>
    <w:rsid w:val="00941488"/>
    <w:rsid w:val="00942FD4"/>
    <w:rsid w:val="009437A6"/>
    <w:rsid w:val="0094579F"/>
    <w:rsid w:val="00945A74"/>
    <w:rsid w:val="009474AF"/>
    <w:rsid w:val="009506A5"/>
    <w:rsid w:val="00952C7B"/>
    <w:rsid w:val="00953407"/>
    <w:rsid w:val="00956604"/>
    <w:rsid w:val="00957D50"/>
    <w:rsid w:val="009624E9"/>
    <w:rsid w:val="00962527"/>
    <w:rsid w:val="00964B35"/>
    <w:rsid w:val="009653FE"/>
    <w:rsid w:val="009662CA"/>
    <w:rsid w:val="00967E4C"/>
    <w:rsid w:val="0097140E"/>
    <w:rsid w:val="00971A13"/>
    <w:rsid w:val="00972AF7"/>
    <w:rsid w:val="00973922"/>
    <w:rsid w:val="00973E98"/>
    <w:rsid w:val="009741DB"/>
    <w:rsid w:val="00976C32"/>
    <w:rsid w:val="0097787D"/>
    <w:rsid w:val="0098178C"/>
    <w:rsid w:val="0098229B"/>
    <w:rsid w:val="009822F7"/>
    <w:rsid w:val="0098577F"/>
    <w:rsid w:val="009872A7"/>
    <w:rsid w:val="009916F3"/>
    <w:rsid w:val="009946AE"/>
    <w:rsid w:val="00996200"/>
    <w:rsid w:val="009A22E9"/>
    <w:rsid w:val="009A2608"/>
    <w:rsid w:val="009A2842"/>
    <w:rsid w:val="009A56A9"/>
    <w:rsid w:val="009B0402"/>
    <w:rsid w:val="009B0CBF"/>
    <w:rsid w:val="009B21FE"/>
    <w:rsid w:val="009B33B0"/>
    <w:rsid w:val="009B54DF"/>
    <w:rsid w:val="009C002F"/>
    <w:rsid w:val="009C0751"/>
    <w:rsid w:val="009C10CA"/>
    <w:rsid w:val="009C222F"/>
    <w:rsid w:val="009C29E6"/>
    <w:rsid w:val="009C34EA"/>
    <w:rsid w:val="009C4854"/>
    <w:rsid w:val="009C5BE7"/>
    <w:rsid w:val="009C6832"/>
    <w:rsid w:val="009C7041"/>
    <w:rsid w:val="009C78B2"/>
    <w:rsid w:val="009D0397"/>
    <w:rsid w:val="009D05BF"/>
    <w:rsid w:val="009D2111"/>
    <w:rsid w:val="009D2254"/>
    <w:rsid w:val="009D2547"/>
    <w:rsid w:val="009D5D3E"/>
    <w:rsid w:val="009E0569"/>
    <w:rsid w:val="009E058A"/>
    <w:rsid w:val="009E37BF"/>
    <w:rsid w:val="009E3D48"/>
    <w:rsid w:val="009F04FD"/>
    <w:rsid w:val="009F0D23"/>
    <w:rsid w:val="009F3804"/>
    <w:rsid w:val="009F4D2A"/>
    <w:rsid w:val="009F4D75"/>
    <w:rsid w:val="009F4F6B"/>
    <w:rsid w:val="009F565D"/>
    <w:rsid w:val="00A03146"/>
    <w:rsid w:val="00A05950"/>
    <w:rsid w:val="00A07009"/>
    <w:rsid w:val="00A115BE"/>
    <w:rsid w:val="00A12C18"/>
    <w:rsid w:val="00A1516D"/>
    <w:rsid w:val="00A20715"/>
    <w:rsid w:val="00A24026"/>
    <w:rsid w:val="00A24DA6"/>
    <w:rsid w:val="00A25EA0"/>
    <w:rsid w:val="00A26EF0"/>
    <w:rsid w:val="00A27E3C"/>
    <w:rsid w:val="00A3175C"/>
    <w:rsid w:val="00A37200"/>
    <w:rsid w:val="00A4211D"/>
    <w:rsid w:val="00A43349"/>
    <w:rsid w:val="00A50236"/>
    <w:rsid w:val="00A5083D"/>
    <w:rsid w:val="00A52DA2"/>
    <w:rsid w:val="00A53D28"/>
    <w:rsid w:val="00A54C75"/>
    <w:rsid w:val="00A56217"/>
    <w:rsid w:val="00A61FE1"/>
    <w:rsid w:val="00A648B5"/>
    <w:rsid w:val="00A677D6"/>
    <w:rsid w:val="00A71C46"/>
    <w:rsid w:val="00A71FEF"/>
    <w:rsid w:val="00A74456"/>
    <w:rsid w:val="00A76967"/>
    <w:rsid w:val="00A8082C"/>
    <w:rsid w:val="00A84291"/>
    <w:rsid w:val="00A8691F"/>
    <w:rsid w:val="00A8758E"/>
    <w:rsid w:val="00A949AA"/>
    <w:rsid w:val="00A96781"/>
    <w:rsid w:val="00A96BB3"/>
    <w:rsid w:val="00AA1EF0"/>
    <w:rsid w:val="00AA4F53"/>
    <w:rsid w:val="00AA74A1"/>
    <w:rsid w:val="00AB0B63"/>
    <w:rsid w:val="00AB17E0"/>
    <w:rsid w:val="00AB2CA0"/>
    <w:rsid w:val="00AB5846"/>
    <w:rsid w:val="00AC63D4"/>
    <w:rsid w:val="00AC6E7F"/>
    <w:rsid w:val="00AD1B5D"/>
    <w:rsid w:val="00AD32CB"/>
    <w:rsid w:val="00AD439E"/>
    <w:rsid w:val="00AD4473"/>
    <w:rsid w:val="00AD4525"/>
    <w:rsid w:val="00AD6869"/>
    <w:rsid w:val="00AD6B45"/>
    <w:rsid w:val="00AD6FD6"/>
    <w:rsid w:val="00AE0BF9"/>
    <w:rsid w:val="00AE0E04"/>
    <w:rsid w:val="00AE1EE0"/>
    <w:rsid w:val="00AE21C6"/>
    <w:rsid w:val="00AE2969"/>
    <w:rsid w:val="00AE39CE"/>
    <w:rsid w:val="00AE47B8"/>
    <w:rsid w:val="00AE47F2"/>
    <w:rsid w:val="00AE6325"/>
    <w:rsid w:val="00AE654B"/>
    <w:rsid w:val="00AE7FE8"/>
    <w:rsid w:val="00AF0A12"/>
    <w:rsid w:val="00AF2849"/>
    <w:rsid w:val="00AF3B77"/>
    <w:rsid w:val="00AF5AAE"/>
    <w:rsid w:val="00AF75B7"/>
    <w:rsid w:val="00AF760C"/>
    <w:rsid w:val="00AF76B3"/>
    <w:rsid w:val="00AF7A5F"/>
    <w:rsid w:val="00B00D01"/>
    <w:rsid w:val="00B0162A"/>
    <w:rsid w:val="00B0469F"/>
    <w:rsid w:val="00B052DF"/>
    <w:rsid w:val="00B06496"/>
    <w:rsid w:val="00B11F37"/>
    <w:rsid w:val="00B1213B"/>
    <w:rsid w:val="00B12B5F"/>
    <w:rsid w:val="00B13E6A"/>
    <w:rsid w:val="00B17AA6"/>
    <w:rsid w:val="00B23F78"/>
    <w:rsid w:val="00B241BA"/>
    <w:rsid w:val="00B3317B"/>
    <w:rsid w:val="00B33215"/>
    <w:rsid w:val="00B33F25"/>
    <w:rsid w:val="00B35089"/>
    <w:rsid w:val="00B36192"/>
    <w:rsid w:val="00B377DC"/>
    <w:rsid w:val="00B40EAA"/>
    <w:rsid w:val="00B43CE3"/>
    <w:rsid w:val="00B44D46"/>
    <w:rsid w:val="00B45E16"/>
    <w:rsid w:val="00B466A5"/>
    <w:rsid w:val="00B469B0"/>
    <w:rsid w:val="00B47D10"/>
    <w:rsid w:val="00B50CA6"/>
    <w:rsid w:val="00B52487"/>
    <w:rsid w:val="00B530D9"/>
    <w:rsid w:val="00B6023E"/>
    <w:rsid w:val="00B60505"/>
    <w:rsid w:val="00B6092B"/>
    <w:rsid w:val="00B60A86"/>
    <w:rsid w:val="00B611C1"/>
    <w:rsid w:val="00B64DBC"/>
    <w:rsid w:val="00B65ABE"/>
    <w:rsid w:val="00B7037E"/>
    <w:rsid w:val="00B7085A"/>
    <w:rsid w:val="00B70CFF"/>
    <w:rsid w:val="00B71161"/>
    <w:rsid w:val="00B7122E"/>
    <w:rsid w:val="00B73D98"/>
    <w:rsid w:val="00B82500"/>
    <w:rsid w:val="00B82F12"/>
    <w:rsid w:val="00B876BF"/>
    <w:rsid w:val="00B9007E"/>
    <w:rsid w:val="00B908F2"/>
    <w:rsid w:val="00B90A62"/>
    <w:rsid w:val="00B916AC"/>
    <w:rsid w:val="00B93009"/>
    <w:rsid w:val="00B93759"/>
    <w:rsid w:val="00B94D13"/>
    <w:rsid w:val="00BA0FBA"/>
    <w:rsid w:val="00BA203E"/>
    <w:rsid w:val="00BA4761"/>
    <w:rsid w:val="00BA554F"/>
    <w:rsid w:val="00BB2DEC"/>
    <w:rsid w:val="00BB3637"/>
    <w:rsid w:val="00BB4CFF"/>
    <w:rsid w:val="00BB4F5B"/>
    <w:rsid w:val="00BC13AD"/>
    <w:rsid w:val="00BC145A"/>
    <w:rsid w:val="00BC222E"/>
    <w:rsid w:val="00BC2EE1"/>
    <w:rsid w:val="00BC4668"/>
    <w:rsid w:val="00BC7894"/>
    <w:rsid w:val="00BD1BA2"/>
    <w:rsid w:val="00BD2A50"/>
    <w:rsid w:val="00BD35C4"/>
    <w:rsid w:val="00BD3AD6"/>
    <w:rsid w:val="00BD3F12"/>
    <w:rsid w:val="00BD5BBA"/>
    <w:rsid w:val="00BE21C7"/>
    <w:rsid w:val="00BE2FBA"/>
    <w:rsid w:val="00BE3785"/>
    <w:rsid w:val="00BE3D1C"/>
    <w:rsid w:val="00BE7226"/>
    <w:rsid w:val="00BF3F00"/>
    <w:rsid w:val="00BF56EF"/>
    <w:rsid w:val="00BF647F"/>
    <w:rsid w:val="00BF7038"/>
    <w:rsid w:val="00BF7CDA"/>
    <w:rsid w:val="00C005A8"/>
    <w:rsid w:val="00C00892"/>
    <w:rsid w:val="00C02C37"/>
    <w:rsid w:val="00C02CF4"/>
    <w:rsid w:val="00C0385A"/>
    <w:rsid w:val="00C03BE2"/>
    <w:rsid w:val="00C04FF3"/>
    <w:rsid w:val="00C11B9A"/>
    <w:rsid w:val="00C125EE"/>
    <w:rsid w:val="00C12863"/>
    <w:rsid w:val="00C12B53"/>
    <w:rsid w:val="00C12F6B"/>
    <w:rsid w:val="00C15036"/>
    <w:rsid w:val="00C201EE"/>
    <w:rsid w:val="00C20462"/>
    <w:rsid w:val="00C20C87"/>
    <w:rsid w:val="00C21A5B"/>
    <w:rsid w:val="00C24633"/>
    <w:rsid w:val="00C24704"/>
    <w:rsid w:val="00C2549C"/>
    <w:rsid w:val="00C3214D"/>
    <w:rsid w:val="00C373FA"/>
    <w:rsid w:val="00C41C40"/>
    <w:rsid w:val="00C41EB0"/>
    <w:rsid w:val="00C42CAF"/>
    <w:rsid w:val="00C44040"/>
    <w:rsid w:val="00C4431C"/>
    <w:rsid w:val="00C51C13"/>
    <w:rsid w:val="00C542C3"/>
    <w:rsid w:val="00C549A9"/>
    <w:rsid w:val="00C5626F"/>
    <w:rsid w:val="00C56707"/>
    <w:rsid w:val="00C575F8"/>
    <w:rsid w:val="00C57D2A"/>
    <w:rsid w:val="00C6077C"/>
    <w:rsid w:val="00C65F2A"/>
    <w:rsid w:val="00C71B80"/>
    <w:rsid w:val="00C7393E"/>
    <w:rsid w:val="00C73FA8"/>
    <w:rsid w:val="00C74D9D"/>
    <w:rsid w:val="00C7613C"/>
    <w:rsid w:val="00C771BC"/>
    <w:rsid w:val="00C77FEC"/>
    <w:rsid w:val="00C81502"/>
    <w:rsid w:val="00C82EC7"/>
    <w:rsid w:val="00C8496F"/>
    <w:rsid w:val="00C84AAE"/>
    <w:rsid w:val="00C852A5"/>
    <w:rsid w:val="00C86EDD"/>
    <w:rsid w:val="00C914B4"/>
    <w:rsid w:val="00C91B8C"/>
    <w:rsid w:val="00C91F26"/>
    <w:rsid w:val="00C93DE4"/>
    <w:rsid w:val="00C94D42"/>
    <w:rsid w:val="00C952BB"/>
    <w:rsid w:val="00C955AD"/>
    <w:rsid w:val="00CA1633"/>
    <w:rsid w:val="00CA2CF4"/>
    <w:rsid w:val="00CA3B64"/>
    <w:rsid w:val="00CA4DC0"/>
    <w:rsid w:val="00CA5050"/>
    <w:rsid w:val="00CA58F7"/>
    <w:rsid w:val="00CA71E8"/>
    <w:rsid w:val="00CB3074"/>
    <w:rsid w:val="00CB5929"/>
    <w:rsid w:val="00CB5AC5"/>
    <w:rsid w:val="00CB5EB7"/>
    <w:rsid w:val="00CB5F12"/>
    <w:rsid w:val="00CB6178"/>
    <w:rsid w:val="00CB6516"/>
    <w:rsid w:val="00CB6750"/>
    <w:rsid w:val="00CB7A3A"/>
    <w:rsid w:val="00CC046B"/>
    <w:rsid w:val="00CC33CD"/>
    <w:rsid w:val="00CC379C"/>
    <w:rsid w:val="00CC37A3"/>
    <w:rsid w:val="00CC3AB5"/>
    <w:rsid w:val="00CC42CA"/>
    <w:rsid w:val="00CC465B"/>
    <w:rsid w:val="00CC544A"/>
    <w:rsid w:val="00CD0885"/>
    <w:rsid w:val="00CD62D9"/>
    <w:rsid w:val="00CD65F4"/>
    <w:rsid w:val="00CE067C"/>
    <w:rsid w:val="00CE5B82"/>
    <w:rsid w:val="00CE66DE"/>
    <w:rsid w:val="00CE6D94"/>
    <w:rsid w:val="00CF1F70"/>
    <w:rsid w:val="00CF2891"/>
    <w:rsid w:val="00CF39AD"/>
    <w:rsid w:val="00CF52B3"/>
    <w:rsid w:val="00CF53B5"/>
    <w:rsid w:val="00D04344"/>
    <w:rsid w:val="00D062B0"/>
    <w:rsid w:val="00D070E5"/>
    <w:rsid w:val="00D07D0B"/>
    <w:rsid w:val="00D07D5F"/>
    <w:rsid w:val="00D10D58"/>
    <w:rsid w:val="00D111A9"/>
    <w:rsid w:val="00D13D41"/>
    <w:rsid w:val="00D16771"/>
    <w:rsid w:val="00D211AA"/>
    <w:rsid w:val="00D22639"/>
    <w:rsid w:val="00D226BF"/>
    <w:rsid w:val="00D228EA"/>
    <w:rsid w:val="00D23454"/>
    <w:rsid w:val="00D25C60"/>
    <w:rsid w:val="00D2613D"/>
    <w:rsid w:val="00D27582"/>
    <w:rsid w:val="00D3798E"/>
    <w:rsid w:val="00D401FC"/>
    <w:rsid w:val="00D42B08"/>
    <w:rsid w:val="00D4400B"/>
    <w:rsid w:val="00D4436D"/>
    <w:rsid w:val="00D50055"/>
    <w:rsid w:val="00D517C1"/>
    <w:rsid w:val="00D51C5C"/>
    <w:rsid w:val="00D5265A"/>
    <w:rsid w:val="00D5386E"/>
    <w:rsid w:val="00D5416D"/>
    <w:rsid w:val="00D55346"/>
    <w:rsid w:val="00D572A4"/>
    <w:rsid w:val="00D577A0"/>
    <w:rsid w:val="00D6038D"/>
    <w:rsid w:val="00D61679"/>
    <w:rsid w:val="00D62CD6"/>
    <w:rsid w:val="00D71262"/>
    <w:rsid w:val="00D722BA"/>
    <w:rsid w:val="00D72AB6"/>
    <w:rsid w:val="00D7379C"/>
    <w:rsid w:val="00D82E8F"/>
    <w:rsid w:val="00D84356"/>
    <w:rsid w:val="00D84E38"/>
    <w:rsid w:val="00D86C44"/>
    <w:rsid w:val="00D93912"/>
    <w:rsid w:val="00D94F27"/>
    <w:rsid w:val="00DA05E4"/>
    <w:rsid w:val="00DA17F9"/>
    <w:rsid w:val="00DA2443"/>
    <w:rsid w:val="00DA2616"/>
    <w:rsid w:val="00DA36D3"/>
    <w:rsid w:val="00DA476B"/>
    <w:rsid w:val="00DA6671"/>
    <w:rsid w:val="00DA6CDB"/>
    <w:rsid w:val="00DA75CD"/>
    <w:rsid w:val="00DB01F3"/>
    <w:rsid w:val="00DB14F6"/>
    <w:rsid w:val="00DB3AD3"/>
    <w:rsid w:val="00DB6520"/>
    <w:rsid w:val="00DC0B98"/>
    <w:rsid w:val="00DC0CF7"/>
    <w:rsid w:val="00DC122B"/>
    <w:rsid w:val="00DC2E0B"/>
    <w:rsid w:val="00DC6BD6"/>
    <w:rsid w:val="00DD0640"/>
    <w:rsid w:val="00DD1A25"/>
    <w:rsid w:val="00DD2BFC"/>
    <w:rsid w:val="00DE2024"/>
    <w:rsid w:val="00DE6721"/>
    <w:rsid w:val="00DE7EFF"/>
    <w:rsid w:val="00DF24B9"/>
    <w:rsid w:val="00DF2BDC"/>
    <w:rsid w:val="00DF346F"/>
    <w:rsid w:val="00DF3E9A"/>
    <w:rsid w:val="00DF4468"/>
    <w:rsid w:val="00DF57C0"/>
    <w:rsid w:val="00DF73BF"/>
    <w:rsid w:val="00E008F0"/>
    <w:rsid w:val="00E02A3E"/>
    <w:rsid w:val="00E064B6"/>
    <w:rsid w:val="00E1160D"/>
    <w:rsid w:val="00E11AA6"/>
    <w:rsid w:val="00E12007"/>
    <w:rsid w:val="00E12123"/>
    <w:rsid w:val="00E1774B"/>
    <w:rsid w:val="00E22B47"/>
    <w:rsid w:val="00E32E5B"/>
    <w:rsid w:val="00E33946"/>
    <w:rsid w:val="00E3688E"/>
    <w:rsid w:val="00E37222"/>
    <w:rsid w:val="00E401CF"/>
    <w:rsid w:val="00E42DF5"/>
    <w:rsid w:val="00E43596"/>
    <w:rsid w:val="00E50C46"/>
    <w:rsid w:val="00E50D37"/>
    <w:rsid w:val="00E53D40"/>
    <w:rsid w:val="00E54930"/>
    <w:rsid w:val="00E56073"/>
    <w:rsid w:val="00E57190"/>
    <w:rsid w:val="00E57F05"/>
    <w:rsid w:val="00E607B3"/>
    <w:rsid w:val="00E61D04"/>
    <w:rsid w:val="00E6205F"/>
    <w:rsid w:val="00E620E4"/>
    <w:rsid w:val="00E63800"/>
    <w:rsid w:val="00E64476"/>
    <w:rsid w:val="00E65CFF"/>
    <w:rsid w:val="00E6734E"/>
    <w:rsid w:val="00E736F1"/>
    <w:rsid w:val="00E73ECB"/>
    <w:rsid w:val="00E74175"/>
    <w:rsid w:val="00E74E1F"/>
    <w:rsid w:val="00E75799"/>
    <w:rsid w:val="00E760AC"/>
    <w:rsid w:val="00E76A42"/>
    <w:rsid w:val="00E850EC"/>
    <w:rsid w:val="00E936B8"/>
    <w:rsid w:val="00EA01D5"/>
    <w:rsid w:val="00EA209F"/>
    <w:rsid w:val="00EA36E2"/>
    <w:rsid w:val="00EA3F14"/>
    <w:rsid w:val="00EA5785"/>
    <w:rsid w:val="00EB0081"/>
    <w:rsid w:val="00EB1B23"/>
    <w:rsid w:val="00EB45E9"/>
    <w:rsid w:val="00EB57E4"/>
    <w:rsid w:val="00EB5BE1"/>
    <w:rsid w:val="00EB754B"/>
    <w:rsid w:val="00EC1CD8"/>
    <w:rsid w:val="00EC28D1"/>
    <w:rsid w:val="00EC5B1A"/>
    <w:rsid w:val="00EC6568"/>
    <w:rsid w:val="00EC6EAE"/>
    <w:rsid w:val="00EC7808"/>
    <w:rsid w:val="00ED05D0"/>
    <w:rsid w:val="00ED1402"/>
    <w:rsid w:val="00ED29FD"/>
    <w:rsid w:val="00ED373E"/>
    <w:rsid w:val="00ED3FEC"/>
    <w:rsid w:val="00ED612C"/>
    <w:rsid w:val="00ED661F"/>
    <w:rsid w:val="00EE000D"/>
    <w:rsid w:val="00EE03B5"/>
    <w:rsid w:val="00EF1697"/>
    <w:rsid w:val="00EF5453"/>
    <w:rsid w:val="00F01B19"/>
    <w:rsid w:val="00F01B6A"/>
    <w:rsid w:val="00F05431"/>
    <w:rsid w:val="00F054F8"/>
    <w:rsid w:val="00F0668B"/>
    <w:rsid w:val="00F1289F"/>
    <w:rsid w:val="00F12967"/>
    <w:rsid w:val="00F14144"/>
    <w:rsid w:val="00F142A9"/>
    <w:rsid w:val="00F17E83"/>
    <w:rsid w:val="00F2388B"/>
    <w:rsid w:val="00F249CB"/>
    <w:rsid w:val="00F253BE"/>
    <w:rsid w:val="00F258BC"/>
    <w:rsid w:val="00F26F58"/>
    <w:rsid w:val="00F276A9"/>
    <w:rsid w:val="00F307D4"/>
    <w:rsid w:val="00F31245"/>
    <w:rsid w:val="00F333DE"/>
    <w:rsid w:val="00F33EA0"/>
    <w:rsid w:val="00F40BA3"/>
    <w:rsid w:val="00F44813"/>
    <w:rsid w:val="00F518FD"/>
    <w:rsid w:val="00F51958"/>
    <w:rsid w:val="00F56834"/>
    <w:rsid w:val="00F56E37"/>
    <w:rsid w:val="00F57578"/>
    <w:rsid w:val="00F57EB4"/>
    <w:rsid w:val="00F60D5D"/>
    <w:rsid w:val="00F6272C"/>
    <w:rsid w:val="00F64185"/>
    <w:rsid w:val="00F66B99"/>
    <w:rsid w:val="00F700B3"/>
    <w:rsid w:val="00F7678B"/>
    <w:rsid w:val="00F7707C"/>
    <w:rsid w:val="00F771CB"/>
    <w:rsid w:val="00F81F91"/>
    <w:rsid w:val="00F83BB9"/>
    <w:rsid w:val="00F85170"/>
    <w:rsid w:val="00F86149"/>
    <w:rsid w:val="00F86519"/>
    <w:rsid w:val="00F930D1"/>
    <w:rsid w:val="00F965EE"/>
    <w:rsid w:val="00F96AFE"/>
    <w:rsid w:val="00F97061"/>
    <w:rsid w:val="00F9775B"/>
    <w:rsid w:val="00FA0141"/>
    <w:rsid w:val="00FA0F1F"/>
    <w:rsid w:val="00FA1FC7"/>
    <w:rsid w:val="00FA695C"/>
    <w:rsid w:val="00FA6BDE"/>
    <w:rsid w:val="00FA7781"/>
    <w:rsid w:val="00FB1650"/>
    <w:rsid w:val="00FB178D"/>
    <w:rsid w:val="00FB3FD3"/>
    <w:rsid w:val="00FB6774"/>
    <w:rsid w:val="00FB7BBD"/>
    <w:rsid w:val="00FC0219"/>
    <w:rsid w:val="00FC200F"/>
    <w:rsid w:val="00FC2F20"/>
    <w:rsid w:val="00FC6C98"/>
    <w:rsid w:val="00FD0100"/>
    <w:rsid w:val="00FD0B1A"/>
    <w:rsid w:val="00FD30BF"/>
    <w:rsid w:val="00FD38C2"/>
    <w:rsid w:val="00FD6C8E"/>
    <w:rsid w:val="00FD729D"/>
    <w:rsid w:val="00FD7960"/>
    <w:rsid w:val="00FD7D50"/>
    <w:rsid w:val="00FD7E60"/>
    <w:rsid w:val="00FE0C3F"/>
    <w:rsid w:val="00FE1AD1"/>
    <w:rsid w:val="00FE200C"/>
    <w:rsid w:val="00FE25F0"/>
    <w:rsid w:val="00FE3A77"/>
    <w:rsid w:val="00FE427F"/>
    <w:rsid w:val="00FE60CC"/>
    <w:rsid w:val="00FE68DC"/>
    <w:rsid w:val="00FF026D"/>
    <w:rsid w:val="00FF44C2"/>
    <w:rsid w:val="00FF6112"/>
    <w:rsid w:val="00FF6BFF"/>
    <w:rsid w:val="00FF7409"/>
    <w:rsid w:val="00FF7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1BA60"/>
  <w15:chartTrackingRefBased/>
  <w15:docId w15:val="{37D67C30-EB6B-E442-A202-CA9356ABF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9F7"/>
    <w:pPr>
      <w:spacing w:line="480" w:lineRule="auto"/>
      <w:jc w:val="both"/>
    </w:pPr>
    <w:rPr>
      <w:rFonts w:ascii="Times New Roman" w:hAnsi="Times New Roman"/>
    </w:rPr>
  </w:style>
  <w:style w:type="paragraph" w:styleId="Heading1">
    <w:name w:val="heading 1"/>
    <w:aliases w:val="Chapters (heading 1)"/>
    <w:basedOn w:val="Normal"/>
    <w:next w:val="Normal"/>
    <w:link w:val="Heading1Char"/>
    <w:uiPriority w:val="9"/>
    <w:qFormat/>
    <w:rsid w:val="007D3FCF"/>
    <w:pPr>
      <w:keepNext/>
      <w:keepLines/>
      <w:spacing w:before="240"/>
      <w:jc w:val="center"/>
      <w:outlineLvl w:val="0"/>
    </w:pPr>
    <w:rPr>
      <w:rFonts w:eastAsiaTheme="majorEastAsia" w:cstheme="majorBidi"/>
      <w:b/>
      <w:color w:val="000000" w:themeColor="text1"/>
      <w:sz w:val="32"/>
      <w:szCs w:val="32"/>
      <w:u w:val="single"/>
    </w:rPr>
  </w:style>
  <w:style w:type="paragraph" w:styleId="Heading2">
    <w:name w:val="heading 2"/>
    <w:aliases w:val="chapter sub heading (heading 2)"/>
    <w:basedOn w:val="Normal"/>
    <w:next w:val="Normal"/>
    <w:link w:val="Heading2Char"/>
    <w:uiPriority w:val="9"/>
    <w:unhideWhenUsed/>
    <w:qFormat/>
    <w:rsid w:val="007D3FCF"/>
    <w:pPr>
      <w:keepNext/>
      <w:keepLines/>
      <w:spacing w:before="40"/>
      <w:jc w:val="center"/>
      <w:outlineLvl w:val="1"/>
    </w:pPr>
    <w:rPr>
      <w:rFonts w:eastAsiaTheme="majorEastAsia" w:cstheme="majorBidi"/>
      <w:b/>
      <w:color w:val="000000" w:themeColor="text1"/>
      <w:sz w:val="26"/>
      <w:szCs w:val="26"/>
    </w:rPr>
  </w:style>
  <w:style w:type="paragraph" w:styleId="Heading3">
    <w:name w:val="heading 3"/>
    <w:aliases w:val="sub sub heading heading 2"/>
    <w:basedOn w:val="Normal"/>
    <w:next w:val="Normal"/>
    <w:link w:val="Heading3Char"/>
    <w:uiPriority w:val="9"/>
    <w:unhideWhenUsed/>
    <w:qFormat/>
    <w:rsid w:val="00C3214D"/>
    <w:pPr>
      <w:keepNext/>
      <w:keepLines/>
      <w:spacing w:before="40"/>
      <w:jc w:val="center"/>
      <w:outlineLvl w:val="2"/>
    </w:pPr>
    <w:rPr>
      <w:rFonts w:eastAsiaTheme="majorEastAsia" w:cstheme="majorBidi"/>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4D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Chapters (heading 1) Char"/>
    <w:basedOn w:val="DefaultParagraphFont"/>
    <w:link w:val="Heading1"/>
    <w:uiPriority w:val="9"/>
    <w:rsid w:val="007D3FCF"/>
    <w:rPr>
      <w:rFonts w:ascii="Times New Roman" w:eastAsiaTheme="majorEastAsia" w:hAnsi="Times New Roman" w:cstheme="majorBidi"/>
      <w:b/>
      <w:color w:val="000000" w:themeColor="text1"/>
      <w:sz w:val="32"/>
      <w:szCs w:val="32"/>
      <w:u w:val="single"/>
    </w:rPr>
  </w:style>
  <w:style w:type="character" w:customStyle="1" w:styleId="Heading2Char">
    <w:name w:val="Heading 2 Char"/>
    <w:aliases w:val="chapter sub heading (heading 2) Char"/>
    <w:basedOn w:val="DefaultParagraphFont"/>
    <w:link w:val="Heading2"/>
    <w:uiPriority w:val="9"/>
    <w:rsid w:val="007D3FCF"/>
    <w:rPr>
      <w:rFonts w:ascii="Times New Roman" w:eastAsiaTheme="majorEastAsia" w:hAnsi="Times New Roman" w:cstheme="majorBidi"/>
      <w:b/>
      <w:color w:val="000000" w:themeColor="text1"/>
      <w:sz w:val="26"/>
      <w:szCs w:val="26"/>
    </w:rPr>
  </w:style>
  <w:style w:type="character" w:customStyle="1" w:styleId="Heading3Char">
    <w:name w:val="Heading 3 Char"/>
    <w:aliases w:val="sub sub heading heading 2 Char"/>
    <w:basedOn w:val="DefaultParagraphFont"/>
    <w:link w:val="Heading3"/>
    <w:uiPriority w:val="9"/>
    <w:rsid w:val="00C3214D"/>
    <w:rPr>
      <w:rFonts w:ascii="Times New Roman" w:eastAsiaTheme="majorEastAsia" w:hAnsi="Times New Roman" w:cstheme="majorBidi"/>
      <w:i/>
      <w:color w:val="000000" w:themeColor="text1"/>
    </w:rPr>
  </w:style>
  <w:style w:type="paragraph" w:styleId="ListParagraph">
    <w:name w:val="List Paragraph"/>
    <w:basedOn w:val="Normal"/>
    <w:uiPriority w:val="34"/>
    <w:qFormat/>
    <w:rsid w:val="007D3FCF"/>
    <w:pPr>
      <w:spacing w:after="240"/>
      <w:ind w:left="720" w:firstLine="360"/>
      <w:contextualSpacing/>
      <w:jc w:val="left"/>
    </w:pPr>
    <w:rPr>
      <w:rFonts w:asciiTheme="minorHAnsi" w:eastAsiaTheme="minorEastAsia" w:hAnsiTheme="minorHAnsi"/>
    </w:rPr>
  </w:style>
  <w:style w:type="paragraph" w:styleId="TOCHeading">
    <w:name w:val="TOC Heading"/>
    <w:basedOn w:val="Heading1"/>
    <w:next w:val="Normal"/>
    <w:uiPriority w:val="39"/>
    <w:unhideWhenUsed/>
    <w:qFormat/>
    <w:rsid w:val="00327F0B"/>
    <w:pPr>
      <w:spacing w:before="480" w:line="276" w:lineRule="auto"/>
      <w:jc w:val="left"/>
      <w:outlineLvl w:val="9"/>
    </w:pPr>
    <w:rPr>
      <w:bCs/>
      <w:sz w:val="28"/>
      <w:szCs w:val="28"/>
      <w:u w:val="none"/>
    </w:rPr>
  </w:style>
  <w:style w:type="paragraph" w:styleId="TOC2">
    <w:name w:val="toc 2"/>
    <w:basedOn w:val="Normal"/>
    <w:next w:val="Normal"/>
    <w:autoRedefine/>
    <w:uiPriority w:val="39"/>
    <w:unhideWhenUsed/>
    <w:rsid w:val="00080D48"/>
    <w:pPr>
      <w:spacing w:before="120"/>
      <w:ind w:left="240"/>
      <w:jc w:val="left"/>
    </w:pPr>
    <w:rPr>
      <w:rFonts w:cstheme="minorHAnsi"/>
      <w:bCs/>
      <w:szCs w:val="22"/>
    </w:rPr>
  </w:style>
  <w:style w:type="paragraph" w:styleId="TOC1">
    <w:name w:val="toc 1"/>
    <w:basedOn w:val="Normal"/>
    <w:next w:val="Normal"/>
    <w:autoRedefine/>
    <w:uiPriority w:val="39"/>
    <w:unhideWhenUsed/>
    <w:rsid w:val="003420F6"/>
    <w:pPr>
      <w:spacing w:before="120"/>
      <w:jc w:val="left"/>
    </w:pPr>
    <w:rPr>
      <w:rFonts w:cstheme="minorHAnsi"/>
      <w:b/>
      <w:bCs/>
      <w:iCs/>
    </w:rPr>
  </w:style>
  <w:style w:type="paragraph" w:styleId="TOC3">
    <w:name w:val="toc 3"/>
    <w:basedOn w:val="Normal"/>
    <w:next w:val="Normal"/>
    <w:autoRedefine/>
    <w:uiPriority w:val="39"/>
    <w:unhideWhenUsed/>
    <w:rsid w:val="00E73ECB"/>
    <w:pPr>
      <w:ind w:left="480"/>
      <w:jc w:val="left"/>
    </w:pPr>
    <w:rPr>
      <w:rFonts w:cstheme="minorHAnsi"/>
      <w:szCs w:val="20"/>
    </w:rPr>
  </w:style>
  <w:style w:type="paragraph" w:styleId="TOC4">
    <w:name w:val="toc 4"/>
    <w:basedOn w:val="Normal"/>
    <w:next w:val="Normal"/>
    <w:autoRedefine/>
    <w:uiPriority w:val="39"/>
    <w:unhideWhenUsed/>
    <w:rsid w:val="00327F0B"/>
    <w:pPr>
      <w:ind w:left="72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327F0B"/>
    <w:pPr>
      <w:ind w:left="96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327F0B"/>
    <w:pPr>
      <w:ind w:left="120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327F0B"/>
    <w:pPr>
      <w:ind w:left="144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327F0B"/>
    <w:pPr>
      <w:ind w:left="168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327F0B"/>
    <w:pPr>
      <w:ind w:left="1920"/>
      <w:jc w:val="left"/>
    </w:pPr>
    <w:rPr>
      <w:rFonts w:asciiTheme="minorHAnsi" w:hAnsiTheme="minorHAnsi" w:cstheme="minorHAnsi"/>
      <w:sz w:val="20"/>
      <w:szCs w:val="20"/>
    </w:rPr>
  </w:style>
  <w:style w:type="character" w:styleId="Hyperlink">
    <w:name w:val="Hyperlink"/>
    <w:basedOn w:val="DefaultParagraphFont"/>
    <w:uiPriority w:val="99"/>
    <w:unhideWhenUsed/>
    <w:rsid w:val="00327F0B"/>
    <w:rPr>
      <w:color w:val="0563C1" w:themeColor="hyperlink"/>
      <w:u w:val="single"/>
    </w:rPr>
  </w:style>
  <w:style w:type="paragraph" w:styleId="Footer">
    <w:name w:val="footer"/>
    <w:basedOn w:val="Normal"/>
    <w:link w:val="FooterChar"/>
    <w:uiPriority w:val="99"/>
    <w:unhideWhenUsed/>
    <w:rsid w:val="00A43349"/>
    <w:pPr>
      <w:tabs>
        <w:tab w:val="center" w:pos="4680"/>
        <w:tab w:val="right" w:pos="9360"/>
      </w:tabs>
      <w:spacing w:line="240" w:lineRule="auto"/>
    </w:pPr>
  </w:style>
  <w:style w:type="character" w:customStyle="1" w:styleId="FooterChar">
    <w:name w:val="Footer Char"/>
    <w:basedOn w:val="DefaultParagraphFont"/>
    <w:link w:val="Footer"/>
    <w:uiPriority w:val="99"/>
    <w:rsid w:val="00A43349"/>
    <w:rPr>
      <w:rFonts w:ascii="Times New Roman" w:hAnsi="Times New Roman"/>
    </w:rPr>
  </w:style>
  <w:style w:type="character" w:styleId="PageNumber">
    <w:name w:val="page number"/>
    <w:basedOn w:val="DefaultParagraphFont"/>
    <w:uiPriority w:val="99"/>
    <w:semiHidden/>
    <w:unhideWhenUsed/>
    <w:rsid w:val="00A43349"/>
  </w:style>
  <w:style w:type="paragraph" w:styleId="Header">
    <w:name w:val="header"/>
    <w:basedOn w:val="Normal"/>
    <w:link w:val="HeaderChar"/>
    <w:uiPriority w:val="99"/>
    <w:unhideWhenUsed/>
    <w:rsid w:val="00A43349"/>
    <w:pPr>
      <w:tabs>
        <w:tab w:val="center" w:pos="4680"/>
        <w:tab w:val="right" w:pos="9360"/>
      </w:tabs>
      <w:spacing w:line="240" w:lineRule="auto"/>
    </w:pPr>
  </w:style>
  <w:style w:type="character" w:customStyle="1" w:styleId="HeaderChar">
    <w:name w:val="Header Char"/>
    <w:basedOn w:val="DefaultParagraphFont"/>
    <w:link w:val="Header"/>
    <w:uiPriority w:val="99"/>
    <w:rsid w:val="00A43349"/>
    <w:rPr>
      <w:rFonts w:ascii="Times New Roman" w:hAnsi="Times New Roman"/>
    </w:rPr>
  </w:style>
  <w:style w:type="paragraph" w:styleId="Caption">
    <w:name w:val="caption"/>
    <w:basedOn w:val="Normal"/>
    <w:next w:val="Normal"/>
    <w:uiPriority w:val="35"/>
    <w:unhideWhenUsed/>
    <w:qFormat/>
    <w:rsid w:val="00AE47F2"/>
    <w:rPr>
      <w:iCs/>
      <w:color w:val="000000" w:themeColor="text1"/>
      <w:sz w:val="22"/>
      <w:szCs w:val="18"/>
    </w:rPr>
  </w:style>
  <w:style w:type="paragraph" w:styleId="TableofFigures">
    <w:name w:val="table of figures"/>
    <w:basedOn w:val="Normal"/>
    <w:next w:val="Normal"/>
    <w:uiPriority w:val="99"/>
    <w:unhideWhenUsed/>
    <w:rsid w:val="006129BA"/>
  </w:style>
  <w:style w:type="character" w:styleId="FollowedHyperlink">
    <w:name w:val="FollowedHyperlink"/>
    <w:basedOn w:val="DefaultParagraphFont"/>
    <w:uiPriority w:val="99"/>
    <w:semiHidden/>
    <w:unhideWhenUsed/>
    <w:rsid w:val="00385257"/>
    <w:rPr>
      <w:color w:val="954F72" w:themeColor="followedHyperlink"/>
      <w:u w:val="single"/>
    </w:rPr>
  </w:style>
  <w:style w:type="character" w:styleId="CommentReference">
    <w:name w:val="annotation reference"/>
    <w:basedOn w:val="DefaultParagraphFont"/>
    <w:uiPriority w:val="99"/>
    <w:semiHidden/>
    <w:unhideWhenUsed/>
    <w:rsid w:val="004D7271"/>
    <w:rPr>
      <w:sz w:val="16"/>
      <w:szCs w:val="16"/>
    </w:rPr>
  </w:style>
  <w:style w:type="paragraph" w:styleId="CommentText">
    <w:name w:val="annotation text"/>
    <w:basedOn w:val="Normal"/>
    <w:link w:val="CommentTextChar"/>
    <w:uiPriority w:val="99"/>
    <w:semiHidden/>
    <w:unhideWhenUsed/>
    <w:rsid w:val="004D7271"/>
    <w:pPr>
      <w:spacing w:line="240" w:lineRule="auto"/>
    </w:pPr>
    <w:rPr>
      <w:sz w:val="20"/>
      <w:szCs w:val="20"/>
    </w:rPr>
  </w:style>
  <w:style w:type="character" w:customStyle="1" w:styleId="CommentTextChar">
    <w:name w:val="Comment Text Char"/>
    <w:basedOn w:val="DefaultParagraphFont"/>
    <w:link w:val="CommentText"/>
    <w:uiPriority w:val="99"/>
    <w:semiHidden/>
    <w:rsid w:val="004D727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D7271"/>
    <w:rPr>
      <w:b/>
      <w:bCs/>
    </w:rPr>
  </w:style>
  <w:style w:type="character" w:customStyle="1" w:styleId="CommentSubjectChar">
    <w:name w:val="Comment Subject Char"/>
    <w:basedOn w:val="CommentTextChar"/>
    <w:link w:val="CommentSubject"/>
    <w:uiPriority w:val="99"/>
    <w:semiHidden/>
    <w:rsid w:val="004D7271"/>
    <w:rPr>
      <w:rFonts w:ascii="Times New Roman" w:hAnsi="Times New Roman"/>
      <w:b/>
      <w:bCs/>
      <w:sz w:val="20"/>
      <w:szCs w:val="20"/>
    </w:rPr>
  </w:style>
  <w:style w:type="paragraph" w:customStyle="1" w:styleId="EndNoteBibliographyTitle">
    <w:name w:val="EndNote Bibliography Title"/>
    <w:basedOn w:val="Normal"/>
    <w:link w:val="EndNoteBibliographyTitleChar"/>
    <w:rsid w:val="00A949AA"/>
    <w:pPr>
      <w:jc w:val="center"/>
    </w:pPr>
    <w:rPr>
      <w:rFonts w:cs="Times New Roman"/>
    </w:rPr>
  </w:style>
  <w:style w:type="character" w:customStyle="1" w:styleId="EndNoteBibliographyTitleChar">
    <w:name w:val="EndNote Bibliography Title Char"/>
    <w:basedOn w:val="DefaultParagraphFont"/>
    <w:link w:val="EndNoteBibliographyTitle"/>
    <w:rsid w:val="00A949AA"/>
    <w:rPr>
      <w:rFonts w:ascii="Times New Roman" w:hAnsi="Times New Roman" w:cs="Times New Roman"/>
    </w:rPr>
  </w:style>
  <w:style w:type="paragraph" w:customStyle="1" w:styleId="EndNoteBibliography">
    <w:name w:val="EndNote Bibliography"/>
    <w:basedOn w:val="Normal"/>
    <w:link w:val="EndNoteBibliographyChar"/>
    <w:rsid w:val="00DF3E9A"/>
    <w:pPr>
      <w:spacing w:before="240" w:after="240" w:line="240" w:lineRule="auto"/>
    </w:pPr>
    <w:rPr>
      <w:rFonts w:cs="Times New Roman"/>
    </w:rPr>
  </w:style>
  <w:style w:type="character" w:customStyle="1" w:styleId="EndNoteBibliographyChar">
    <w:name w:val="EndNote Bibliography Char"/>
    <w:basedOn w:val="DefaultParagraphFont"/>
    <w:link w:val="EndNoteBibliography"/>
    <w:rsid w:val="00DF3E9A"/>
    <w:rPr>
      <w:rFonts w:ascii="Times New Roman" w:hAnsi="Times New Roman" w:cs="Times New Roman"/>
    </w:rPr>
  </w:style>
  <w:style w:type="character" w:styleId="UnresolvedMention">
    <w:name w:val="Unresolved Mention"/>
    <w:basedOn w:val="DefaultParagraphFont"/>
    <w:uiPriority w:val="99"/>
    <w:semiHidden/>
    <w:unhideWhenUsed/>
    <w:rsid w:val="00A949AA"/>
    <w:rPr>
      <w:color w:val="605E5C"/>
      <w:shd w:val="clear" w:color="auto" w:fill="E1DFDD"/>
    </w:rPr>
  </w:style>
  <w:style w:type="table" w:styleId="GridTable1Light">
    <w:name w:val="Grid Table 1 Light"/>
    <w:basedOn w:val="TableNormal"/>
    <w:uiPriority w:val="46"/>
    <w:rsid w:val="0040526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
    <w:name w:val="Grid Table 4"/>
    <w:basedOn w:val="TableNormal"/>
    <w:uiPriority w:val="49"/>
    <w:rsid w:val="0040526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2B44F9"/>
    <w:pPr>
      <w:spacing w:before="100" w:beforeAutospacing="1" w:after="100" w:afterAutospacing="1" w:line="240" w:lineRule="auto"/>
      <w:jc w:val="left"/>
    </w:pPr>
    <w:rPr>
      <w:rFonts w:eastAsia="Times New Roman" w:cs="Times New Roman"/>
    </w:rPr>
  </w:style>
  <w:style w:type="table" w:styleId="GridTable5Dark">
    <w:name w:val="Grid Table 5 Dark"/>
    <w:basedOn w:val="TableNormal"/>
    <w:uiPriority w:val="50"/>
    <w:rsid w:val="00720A1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4">
    <w:name w:val="List Table 4"/>
    <w:basedOn w:val="TableNormal"/>
    <w:uiPriority w:val="49"/>
    <w:rsid w:val="006129B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6">
    <w:name w:val="List Table 3 Accent 6"/>
    <w:basedOn w:val="TableNormal"/>
    <w:uiPriority w:val="48"/>
    <w:rsid w:val="006129BA"/>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GridTable7Colorful-Accent2">
    <w:name w:val="Grid Table 7 Colorful Accent 2"/>
    <w:basedOn w:val="TableNormal"/>
    <w:uiPriority w:val="52"/>
    <w:rsid w:val="006129BA"/>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numbering" w:customStyle="1" w:styleId="CurrentList1">
    <w:name w:val="Current List1"/>
    <w:uiPriority w:val="99"/>
    <w:rsid w:val="0093442B"/>
    <w:pPr>
      <w:numPr>
        <w:numId w:val="5"/>
      </w:numPr>
    </w:pPr>
  </w:style>
  <w:style w:type="paragraph" w:customStyle="1" w:styleId="Default">
    <w:name w:val="Default"/>
    <w:rsid w:val="0005281B"/>
    <w:pPr>
      <w:autoSpaceDE w:val="0"/>
      <w:autoSpaceDN w:val="0"/>
      <w:adjustRightInd w:val="0"/>
    </w:pPr>
    <w:rPr>
      <w:rFonts w:ascii="Times New Roman" w:hAnsi="Times New Roman" w:cs="Times New Roman"/>
      <w:color w:val="000000"/>
    </w:rPr>
  </w:style>
  <w:style w:type="paragraph" w:styleId="Revision">
    <w:name w:val="Revision"/>
    <w:hidden/>
    <w:uiPriority w:val="99"/>
    <w:semiHidden/>
    <w:rsid w:val="00D3798E"/>
    <w:rPr>
      <w:rFonts w:ascii="Times New Roman" w:hAnsi="Times New Roman"/>
    </w:rPr>
  </w:style>
  <w:style w:type="paragraph" w:styleId="BalloonText">
    <w:name w:val="Balloon Text"/>
    <w:basedOn w:val="Normal"/>
    <w:link w:val="BalloonTextChar"/>
    <w:uiPriority w:val="99"/>
    <w:semiHidden/>
    <w:unhideWhenUsed/>
    <w:rsid w:val="00EC6E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77485">
      <w:bodyDiv w:val="1"/>
      <w:marLeft w:val="0"/>
      <w:marRight w:val="0"/>
      <w:marTop w:val="0"/>
      <w:marBottom w:val="0"/>
      <w:divBdr>
        <w:top w:val="none" w:sz="0" w:space="0" w:color="auto"/>
        <w:left w:val="none" w:sz="0" w:space="0" w:color="auto"/>
        <w:bottom w:val="none" w:sz="0" w:space="0" w:color="auto"/>
        <w:right w:val="none" w:sz="0" w:space="0" w:color="auto"/>
      </w:divBdr>
    </w:div>
    <w:div w:id="30955999">
      <w:bodyDiv w:val="1"/>
      <w:marLeft w:val="0"/>
      <w:marRight w:val="0"/>
      <w:marTop w:val="0"/>
      <w:marBottom w:val="0"/>
      <w:divBdr>
        <w:top w:val="none" w:sz="0" w:space="0" w:color="auto"/>
        <w:left w:val="none" w:sz="0" w:space="0" w:color="auto"/>
        <w:bottom w:val="none" w:sz="0" w:space="0" w:color="auto"/>
        <w:right w:val="none" w:sz="0" w:space="0" w:color="auto"/>
      </w:divBdr>
    </w:div>
    <w:div w:id="32196111">
      <w:bodyDiv w:val="1"/>
      <w:marLeft w:val="0"/>
      <w:marRight w:val="0"/>
      <w:marTop w:val="0"/>
      <w:marBottom w:val="0"/>
      <w:divBdr>
        <w:top w:val="none" w:sz="0" w:space="0" w:color="auto"/>
        <w:left w:val="none" w:sz="0" w:space="0" w:color="auto"/>
        <w:bottom w:val="none" w:sz="0" w:space="0" w:color="auto"/>
        <w:right w:val="none" w:sz="0" w:space="0" w:color="auto"/>
      </w:divBdr>
    </w:div>
    <w:div w:id="106824660">
      <w:bodyDiv w:val="1"/>
      <w:marLeft w:val="0"/>
      <w:marRight w:val="0"/>
      <w:marTop w:val="0"/>
      <w:marBottom w:val="0"/>
      <w:divBdr>
        <w:top w:val="none" w:sz="0" w:space="0" w:color="auto"/>
        <w:left w:val="none" w:sz="0" w:space="0" w:color="auto"/>
        <w:bottom w:val="none" w:sz="0" w:space="0" w:color="auto"/>
        <w:right w:val="none" w:sz="0" w:space="0" w:color="auto"/>
      </w:divBdr>
    </w:div>
    <w:div w:id="130102422">
      <w:bodyDiv w:val="1"/>
      <w:marLeft w:val="0"/>
      <w:marRight w:val="0"/>
      <w:marTop w:val="0"/>
      <w:marBottom w:val="0"/>
      <w:divBdr>
        <w:top w:val="none" w:sz="0" w:space="0" w:color="auto"/>
        <w:left w:val="none" w:sz="0" w:space="0" w:color="auto"/>
        <w:bottom w:val="none" w:sz="0" w:space="0" w:color="auto"/>
        <w:right w:val="none" w:sz="0" w:space="0" w:color="auto"/>
      </w:divBdr>
    </w:div>
    <w:div w:id="130900302">
      <w:bodyDiv w:val="1"/>
      <w:marLeft w:val="0"/>
      <w:marRight w:val="0"/>
      <w:marTop w:val="0"/>
      <w:marBottom w:val="0"/>
      <w:divBdr>
        <w:top w:val="none" w:sz="0" w:space="0" w:color="auto"/>
        <w:left w:val="none" w:sz="0" w:space="0" w:color="auto"/>
        <w:bottom w:val="none" w:sz="0" w:space="0" w:color="auto"/>
        <w:right w:val="none" w:sz="0" w:space="0" w:color="auto"/>
      </w:divBdr>
    </w:div>
    <w:div w:id="131532289">
      <w:bodyDiv w:val="1"/>
      <w:marLeft w:val="0"/>
      <w:marRight w:val="0"/>
      <w:marTop w:val="0"/>
      <w:marBottom w:val="0"/>
      <w:divBdr>
        <w:top w:val="none" w:sz="0" w:space="0" w:color="auto"/>
        <w:left w:val="none" w:sz="0" w:space="0" w:color="auto"/>
        <w:bottom w:val="none" w:sz="0" w:space="0" w:color="auto"/>
        <w:right w:val="none" w:sz="0" w:space="0" w:color="auto"/>
      </w:divBdr>
    </w:div>
    <w:div w:id="139423570">
      <w:bodyDiv w:val="1"/>
      <w:marLeft w:val="0"/>
      <w:marRight w:val="0"/>
      <w:marTop w:val="0"/>
      <w:marBottom w:val="0"/>
      <w:divBdr>
        <w:top w:val="none" w:sz="0" w:space="0" w:color="auto"/>
        <w:left w:val="none" w:sz="0" w:space="0" w:color="auto"/>
        <w:bottom w:val="none" w:sz="0" w:space="0" w:color="auto"/>
        <w:right w:val="none" w:sz="0" w:space="0" w:color="auto"/>
      </w:divBdr>
    </w:div>
    <w:div w:id="233051070">
      <w:bodyDiv w:val="1"/>
      <w:marLeft w:val="0"/>
      <w:marRight w:val="0"/>
      <w:marTop w:val="0"/>
      <w:marBottom w:val="0"/>
      <w:divBdr>
        <w:top w:val="none" w:sz="0" w:space="0" w:color="auto"/>
        <w:left w:val="none" w:sz="0" w:space="0" w:color="auto"/>
        <w:bottom w:val="none" w:sz="0" w:space="0" w:color="auto"/>
        <w:right w:val="none" w:sz="0" w:space="0" w:color="auto"/>
      </w:divBdr>
    </w:div>
    <w:div w:id="242227842">
      <w:bodyDiv w:val="1"/>
      <w:marLeft w:val="0"/>
      <w:marRight w:val="0"/>
      <w:marTop w:val="0"/>
      <w:marBottom w:val="0"/>
      <w:divBdr>
        <w:top w:val="none" w:sz="0" w:space="0" w:color="auto"/>
        <w:left w:val="none" w:sz="0" w:space="0" w:color="auto"/>
        <w:bottom w:val="none" w:sz="0" w:space="0" w:color="auto"/>
        <w:right w:val="none" w:sz="0" w:space="0" w:color="auto"/>
      </w:divBdr>
    </w:div>
    <w:div w:id="250285139">
      <w:bodyDiv w:val="1"/>
      <w:marLeft w:val="0"/>
      <w:marRight w:val="0"/>
      <w:marTop w:val="0"/>
      <w:marBottom w:val="0"/>
      <w:divBdr>
        <w:top w:val="none" w:sz="0" w:space="0" w:color="auto"/>
        <w:left w:val="none" w:sz="0" w:space="0" w:color="auto"/>
        <w:bottom w:val="none" w:sz="0" w:space="0" w:color="auto"/>
        <w:right w:val="none" w:sz="0" w:space="0" w:color="auto"/>
      </w:divBdr>
    </w:div>
    <w:div w:id="253782586">
      <w:bodyDiv w:val="1"/>
      <w:marLeft w:val="0"/>
      <w:marRight w:val="0"/>
      <w:marTop w:val="0"/>
      <w:marBottom w:val="0"/>
      <w:divBdr>
        <w:top w:val="none" w:sz="0" w:space="0" w:color="auto"/>
        <w:left w:val="none" w:sz="0" w:space="0" w:color="auto"/>
        <w:bottom w:val="none" w:sz="0" w:space="0" w:color="auto"/>
        <w:right w:val="none" w:sz="0" w:space="0" w:color="auto"/>
      </w:divBdr>
    </w:div>
    <w:div w:id="257518680">
      <w:bodyDiv w:val="1"/>
      <w:marLeft w:val="0"/>
      <w:marRight w:val="0"/>
      <w:marTop w:val="0"/>
      <w:marBottom w:val="0"/>
      <w:divBdr>
        <w:top w:val="none" w:sz="0" w:space="0" w:color="auto"/>
        <w:left w:val="none" w:sz="0" w:space="0" w:color="auto"/>
        <w:bottom w:val="none" w:sz="0" w:space="0" w:color="auto"/>
        <w:right w:val="none" w:sz="0" w:space="0" w:color="auto"/>
      </w:divBdr>
    </w:div>
    <w:div w:id="290862460">
      <w:bodyDiv w:val="1"/>
      <w:marLeft w:val="0"/>
      <w:marRight w:val="0"/>
      <w:marTop w:val="0"/>
      <w:marBottom w:val="0"/>
      <w:divBdr>
        <w:top w:val="none" w:sz="0" w:space="0" w:color="auto"/>
        <w:left w:val="none" w:sz="0" w:space="0" w:color="auto"/>
        <w:bottom w:val="none" w:sz="0" w:space="0" w:color="auto"/>
        <w:right w:val="none" w:sz="0" w:space="0" w:color="auto"/>
      </w:divBdr>
      <w:divsChild>
        <w:div w:id="848838735">
          <w:marLeft w:val="0"/>
          <w:marRight w:val="0"/>
          <w:marTop w:val="0"/>
          <w:marBottom w:val="0"/>
          <w:divBdr>
            <w:top w:val="none" w:sz="0" w:space="0" w:color="auto"/>
            <w:left w:val="none" w:sz="0" w:space="0" w:color="auto"/>
            <w:bottom w:val="none" w:sz="0" w:space="0" w:color="auto"/>
            <w:right w:val="none" w:sz="0" w:space="0" w:color="auto"/>
          </w:divBdr>
          <w:divsChild>
            <w:div w:id="2124035871">
              <w:marLeft w:val="0"/>
              <w:marRight w:val="0"/>
              <w:marTop w:val="0"/>
              <w:marBottom w:val="0"/>
              <w:divBdr>
                <w:top w:val="none" w:sz="0" w:space="0" w:color="auto"/>
                <w:left w:val="none" w:sz="0" w:space="0" w:color="auto"/>
                <w:bottom w:val="none" w:sz="0" w:space="0" w:color="auto"/>
                <w:right w:val="none" w:sz="0" w:space="0" w:color="auto"/>
              </w:divBdr>
              <w:divsChild>
                <w:div w:id="7710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949694">
          <w:marLeft w:val="0"/>
          <w:marRight w:val="0"/>
          <w:marTop w:val="0"/>
          <w:marBottom w:val="0"/>
          <w:divBdr>
            <w:top w:val="none" w:sz="0" w:space="0" w:color="auto"/>
            <w:left w:val="none" w:sz="0" w:space="0" w:color="auto"/>
            <w:bottom w:val="none" w:sz="0" w:space="0" w:color="auto"/>
            <w:right w:val="none" w:sz="0" w:space="0" w:color="auto"/>
          </w:divBdr>
        </w:div>
      </w:divsChild>
    </w:div>
    <w:div w:id="366377644">
      <w:bodyDiv w:val="1"/>
      <w:marLeft w:val="0"/>
      <w:marRight w:val="0"/>
      <w:marTop w:val="0"/>
      <w:marBottom w:val="0"/>
      <w:divBdr>
        <w:top w:val="none" w:sz="0" w:space="0" w:color="auto"/>
        <w:left w:val="none" w:sz="0" w:space="0" w:color="auto"/>
        <w:bottom w:val="none" w:sz="0" w:space="0" w:color="auto"/>
        <w:right w:val="none" w:sz="0" w:space="0" w:color="auto"/>
      </w:divBdr>
    </w:div>
    <w:div w:id="406267850">
      <w:bodyDiv w:val="1"/>
      <w:marLeft w:val="0"/>
      <w:marRight w:val="0"/>
      <w:marTop w:val="0"/>
      <w:marBottom w:val="0"/>
      <w:divBdr>
        <w:top w:val="none" w:sz="0" w:space="0" w:color="auto"/>
        <w:left w:val="none" w:sz="0" w:space="0" w:color="auto"/>
        <w:bottom w:val="none" w:sz="0" w:space="0" w:color="auto"/>
        <w:right w:val="none" w:sz="0" w:space="0" w:color="auto"/>
      </w:divBdr>
    </w:div>
    <w:div w:id="450561940">
      <w:bodyDiv w:val="1"/>
      <w:marLeft w:val="0"/>
      <w:marRight w:val="0"/>
      <w:marTop w:val="0"/>
      <w:marBottom w:val="0"/>
      <w:divBdr>
        <w:top w:val="none" w:sz="0" w:space="0" w:color="auto"/>
        <w:left w:val="none" w:sz="0" w:space="0" w:color="auto"/>
        <w:bottom w:val="none" w:sz="0" w:space="0" w:color="auto"/>
        <w:right w:val="none" w:sz="0" w:space="0" w:color="auto"/>
      </w:divBdr>
    </w:div>
    <w:div w:id="486675981">
      <w:bodyDiv w:val="1"/>
      <w:marLeft w:val="0"/>
      <w:marRight w:val="0"/>
      <w:marTop w:val="0"/>
      <w:marBottom w:val="0"/>
      <w:divBdr>
        <w:top w:val="none" w:sz="0" w:space="0" w:color="auto"/>
        <w:left w:val="none" w:sz="0" w:space="0" w:color="auto"/>
        <w:bottom w:val="none" w:sz="0" w:space="0" w:color="auto"/>
        <w:right w:val="none" w:sz="0" w:space="0" w:color="auto"/>
      </w:divBdr>
    </w:div>
    <w:div w:id="548104942">
      <w:bodyDiv w:val="1"/>
      <w:marLeft w:val="0"/>
      <w:marRight w:val="0"/>
      <w:marTop w:val="0"/>
      <w:marBottom w:val="0"/>
      <w:divBdr>
        <w:top w:val="none" w:sz="0" w:space="0" w:color="auto"/>
        <w:left w:val="none" w:sz="0" w:space="0" w:color="auto"/>
        <w:bottom w:val="none" w:sz="0" w:space="0" w:color="auto"/>
        <w:right w:val="none" w:sz="0" w:space="0" w:color="auto"/>
      </w:divBdr>
    </w:div>
    <w:div w:id="561715585">
      <w:bodyDiv w:val="1"/>
      <w:marLeft w:val="0"/>
      <w:marRight w:val="0"/>
      <w:marTop w:val="0"/>
      <w:marBottom w:val="0"/>
      <w:divBdr>
        <w:top w:val="none" w:sz="0" w:space="0" w:color="auto"/>
        <w:left w:val="none" w:sz="0" w:space="0" w:color="auto"/>
        <w:bottom w:val="none" w:sz="0" w:space="0" w:color="auto"/>
        <w:right w:val="none" w:sz="0" w:space="0" w:color="auto"/>
      </w:divBdr>
    </w:div>
    <w:div w:id="632058418">
      <w:bodyDiv w:val="1"/>
      <w:marLeft w:val="0"/>
      <w:marRight w:val="0"/>
      <w:marTop w:val="0"/>
      <w:marBottom w:val="0"/>
      <w:divBdr>
        <w:top w:val="none" w:sz="0" w:space="0" w:color="auto"/>
        <w:left w:val="none" w:sz="0" w:space="0" w:color="auto"/>
        <w:bottom w:val="none" w:sz="0" w:space="0" w:color="auto"/>
        <w:right w:val="none" w:sz="0" w:space="0" w:color="auto"/>
      </w:divBdr>
    </w:div>
    <w:div w:id="638077755">
      <w:bodyDiv w:val="1"/>
      <w:marLeft w:val="0"/>
      <w:marRight w:val="0"/>
      <w:marTop w:val="0"/>
      <w:marBottom w:val="0"/>
      <w:divBdr>
        <w:top w:val="none" w:sz="0" w:space="0" w:color="auto"/>
        <w:left w:val="none" w:sz="0" w:space="0" w:color="auto"/>
        <w:bottom w:val="none" w:sz="0" w:space="0" w:color="auto"/>
        <w:right w:val="none" w:sz="0" w:space="0" w:color="auto"/>
      </w:divBdr>
    </w:div>
    <w:div w:id="689987686">
      <w:bodyDiv w:val="1"/>
      <w:marLeft w:val="0"/>
      <w:marRight w:val="0"/>
      <w:marTop w:val="0"/>
      <w:marBottom w:val="0"/>
      <w:divBdr>
        <w:top w:val="none" w:sz="0" w:space="0" w:color="auto"/>
        <w:left w:val="none" w:sz="0" w:space="0" w:color="auto"/>
        <w:bottom w:val="none" w:sz="0" w:space="0" w:color="auto"/>
        <w:right w:val="none" w:sz="0" w:space="0" w:color="auto"/>
      </w:divBdr>
    </w:div>
    <w:div w:id="711148089">
      <w:bodyDiv w:val="1"/>
      <w:marLeft w:val="0"/>
      <w:marRight w:val="0"/>
      <w:marTop w:val="0"/>
      <w:marBottom w:val="0"/>
      <w:divBdr>
        <w:top w:val="none" w:sz="0" w:space="0" w:color="auto"/>
        <w:left w:val="none" w:sz="0" w:space="0" w:color="auto"/>
        <w:bottom w:val="none" w:sz="0" w:space="0" w:color="auto"/>
        <w:right w:val="none" w:sz="0" w:space="0" w:color="auto"/>
      </w:divBdr>
    </w:div>
    <w:div w:id="860751521">
      <w:bodyDiv w:val="1"/>
      <w:marLeft w:val="0"/>
      <w:marRight w:val="0"/>
      <w:marTop w:val="0"/>
      <w:marBottom w:val="0"/>
      <w:divBdr>
        <w:top w:val="none" w:sz="0" w:space="0" w:color="auto"/>
        <w:left w:val="none" w:sz="0" w:space="0" w:color="auto"/>
        <w:bottom w:val="none" w:sz="0" w:space="0" w:color="auto"/>
        <w:right w:val="none" w:sz="0" w:space="0" w:color="auto"/>
      </w:divBdr>
    </w:div>
    <w:div w:id="1075859610">
      <w:bodyDiv w:val="1"/>
      <w:marLeft w:val="0"/>
      <w:marRight w:val="0"/>
      <w:marTop w:val="0"/>
      <w:marBottom w:val="0"/>
      <w:divBdr>
        <w:top w:val="none" w:sz="0" w:space="0" w:color="auto"/>
        <w:left w:val="none" w:sz="0" w:space="0" w:color="auto"/>
        <w:bottom w:val="none" w:sz="0" w:space="0" w:color="auto"/>
        <w:right w:val="none" w:sz="0" w:space="0" w:color="auto"/>
      </w:divBdr>
    </w:div>
    <w:div w:id="1236547143">
      <w:bodyDiv w:val="1"/>
      <w:marLeft w:val="0"/>
      <w:marRight w:val="0"/>
      <w:marTop w:val="0"/>
      <w:marBottom w:val="0"/>
      <w:divBdr>
        <w:top w:val="none" w:sz="0" w:space="0" w:color="auto"/>
        <w:left w:val="none" w:sz="0" w:space="0" w:color="auto"/>
        <w:bottom w:val="none" w:sz="0" w:space="0" w:color="auto"/>
        <w:right w:val="none" w:sz="0" w:space="0" w:color="auto"/>
      </w:divBdr>
    </w:div>
    <w:div w:id="1244411621">
      <w:bodyDiv w:val="1"/>
      <w:marLeft w:val="0"/>
      <w:marRight w:val="0"/>
      <w:marTop w:val="0"/>
      <w:marBottom w:val="0"/>
      <w:divBdr>
        <w:top w:val="none" w:sz="0" w:space="0" w:color="auto"/>
        <w:left w:val="none" w:sz="0" w:space="0" w:color="auto"/>
        <w:bottom w:val="none" w:sz="0" w:space="0" w:color="auto"/>
        <w:right w:val="none" w:sz="0" w:space="0" w:color="auto"/>
      </w:divBdr>
    </w:div>
    <w:div w:id="1355614755">
      <w:bodyDiv w:val="1"/>
      <w:marLeft w:val="0"/>
      <w:marRight w:val="0"/>
      <w:marTop w:val="0"/>
      <w:marBottom w:val="0"/>
      <w:divBdr>
        <w:top w:val="none" w:sz="0" w:space="0" w:color="auto"/>
        <w:left w:val="none" w:sz="0" w:space="0" w:color="auto"/>
        <w:bottom w:val="none" w:sz="0" w:space="0" w:color="auto"/>
        <w:right w:val="none" w:sz="0" w:space="0" w:color="auto"/>
      </w:divBdr>
    </w:div>
    <w:div w:id="1488934709">
      <w:bodyDiv w:val="1"/>
      <w:marLeft w:val="0"/>
      <w:marRight w:val="0"/>
      <w:marTop w:val="0"/>
      <w:marBottom w:val="0"/>
      <w:divBdr>
        <w:top w:val="none" w:sz="0" w:space="0" w:color="auto"/>
        <w:left w:val="none" w:sz="0" w:space="0" w:color="auto"/>
        <w:bottom w:val="none" w:sz="0" w:space="0" w:color="auto"/>
        <w:right w:val="none" w:sz="0" w:space="0" w:color="auto"/>
      </w:divBdr>
    </w:div>
    <w:div w:id="1492942153">
      <w:bodyDiv w:val="1"/>
      <w:marLeft w:val="0"/>
      <w:marRight w:val="0"/>
      <w:marTop w:val="0"/>
      <w:marBottom w:val="0"/>
      <w:divBdr>
        <w:top w:val="none" w:sz="0" w:space="0" w:color="auto"/>
        <w:left w:val="none" w:sz="0" w:space="0" w:color="auto"/>
        <w:bottom w:val="none" w:sz="0" w:space="0" w:color="auto"/>
        <w:right w:val="none" w:sz="0" w:space="0" w:color="auto"/>
      </w:divBdr>
    </w:div>
    <w:div w:id="1518426167">
      <w:bodyDiv w:val="1"/>
      <w:marLeft w:val="0"/>
      <w:marRight w:val="0"/>
      <w:marTop w:val="0"/>
      <w:marBottom w:val="0"/>
      <w:divBdr>
        <w:top w:val="none" w:sz="0" w:space="0" w:color="auto"/>
        <w:left w:val="none" w:sz="0" w:space="0" w:color="auto"/>
        <w:bottom w:val="none" w:sz="0" w:space="0" w:color="auto"/>
        <w:right w:val="none" w:sz="0" w:space="0" w:color="auto"/>
      </w:divBdr>
    </w:div>
    <w:div w:id="1545290918">
      <w:bodyDiv w:val="1"/>
      <w:marLeft w:val="0"/>
      <w:marRight w:val="0"/>
      <w:marTop w:val="0"/>
      <w:marBottom w:val="0"/>
      <w:divBdr>
        <w:top w:val="none" w:sz="0" w:space="0" w:color="auto"/>
        <w:left w:val="none" w:sz="0" w:space="0" w:color="auto"/>
        <w:bottom w:val="none" w:sz="0" w:space="0" w:color="auto"/>
        <w:right w:val="none" w:sz="0" w:space="0" w:color="auto"/>
      </w:divBdr>
    </w:div>
    <w:div w:id="1659724259">
      <w:bodyDiv w:val="1"/>
      <w:marLeft w:val="0"/>
      <w:marRight w:val="0"/>
      <w:marTop w:val="0"/>
      <w:marBottom w:val="0"/>
      <w:divBdr>
        <w:top w:val="none" w:sz="0" w:space="0" w:color="auto"/>
        <w:left w:val="none" w:sz="0" w:space="0" w:color="auto"/>
        <w:bottom w:val="none" w:sz="0" w:space="0" w:color="auto"/>
        <w:right w:val="none" w:sz="0" w:space="0" w:color="auto"/>
      </w:divBdr>
    </w:div>
    <w:div w:id="1756705141">
      <w:bodyDiv w:val="1"/>
      <w:marLeft w:val="0"/>
      <w:marRight w:val="0"/>
      <w:marTop w:val="0"/>
      <w:marBottom w:val="0"/>
      <w:divBdr>
        <w:top w:val="none" w:sz="0" w:space="0" w:color="auto"/>
        <w:left w:val="none" w:sz="0" w:space="0" w:color="auto"/>
        <w:bottom w:val="none" w:sz="0" w:space="0" w:color="auto"/>
        <w:right w:val="none" w:sz="0" w:space="0" w:color="auto"/>
      </w:divBdr>
    </w:div>
    <w:div w:id="1789932137">
      <w:bodyDiv w:val="1"/>
      <w:marLeft w:val="0"/>
      <w:marRight w:val="0"/>
      <w:marTop w:val="0"/>
      <w:marBottom w:val="0"/>
      <w:divBdr>
        <w:top w:val="none" w:sz="0" w:space="0" w:color="auto"/>
        <w:left w:val="none" w:sz="0" w:space="0" w:color="auto"/>
        <w:bottom w:val="none" w:sz="0" w:space="0" w:color="auto"/>
        <w:right w:val="none" w:sz="0" w:space="0" w:color="auto"/>
      </w:divBdr>
    </w:div>
    <w:div w:id="1809584866">
      <w:bodyDiv w:val="1"/>
      <w:marLeft w:val="0"/>
      <w:marRight w:val="0"/>
      <w:marTop w:val="0"/>
      <w:marBottom w:val="0"/>
      <w:divBdr>
        <w:top w:val="none" w:sz="0" w:space="0" w:color="auto"/>
        <w:left w:val="none" w:sz="0" w:space="0" w:color="auto"/>
        <w:bottom w:val="none" w:sz="0" w:space="0" w:color="auto"/>
        <w:right w:val="none" w:sz="0" w:space="0" w:color="auto"/>
      </w:divBdr>
    </w:div>
    <w:div w:id="1864437128">
      <w:bodyDiv w:val="1"/>
      <w:marLeft w:val="0"/>
      <w:marRight w:val="0"/>
      <w:marTop w:val="0"/>
      <w:marBottom w:val="0"/>
      <w:divBdr>
        <w:top w:val="none" w:sz="0" w:space="0" w:color="auto"/>
        <w:left w:val="none" w:sz="0" w:space="0" w:color="auto"/>
        <w:bottom w:val="none" w:sz="0" w:space="0" w:color="auto"/>
        <w:right w:val="none" w:sz="0" w:space="0" w:color="auto"/>
      </w:divBdr>
    </w:div>
    <w:div w:id="1992783187">
      <w:bodyDiv w:val="1"/>
      <w:marLeft w:val="0"/>
      <w:marRight w:val="0"/>
      <w:marTop w:val="0"/>
      <w:marBottom w:val="0"/>
      <w:divBdr>
        <w:top w:val="none" w:sz="0" w:space="0" w:color="auto"/>
        <w:left w:val="none" w:sz="0" w:space="0" w:color="auto"/>
        <w:bottom w:val="none" w:sz="0" w:space="0" w:color="auto"/>
        <w:right w:val="none" w:sz="0" w:space="0" w:color="auto"/>
      </w:divBdr>
      <w:divsChild>
        <w:div w:id="1355422743">
          <w:marLeft w:val="0"/>
          <w:marRight w:val="0"/>
          <w:marTop w:val="0"/>
          <w:marBottom w:val="0"/>
          <w:divBdr>
            <w:top w:val="none" w:sz="0" w:space="0" w:color="auto"/>
            <w:left w:val="none" w:sz="0" w:space="0" w:color="auto"/>
            <w:bottom w:val="none" w:sz="0" w:space="0" w:color="auto"/>
            <w:right w:val="none" w:sz="0" w:space="0" w:color="auto"/>
          </w:divBdr>
          <w:divsChild>
            <w:div w:id="1487279094">
              <w:marLeft w:val="0"/>
              <w:marRight w:val="0"/>
              <w:marTop w:val="0"/>
              <w:marBottom w:val="0"/>
              <w:divBdr>
                <w:top w:val="none" w:sz="0" w:space="0" w:color="auto"/>
                <w:left w:val="none" w:sz="0" w:space="0" w:color="auto"/>
                <w:bottom w:val="none" w:sz="0" w:space="0" w:color="auto"/>
                <w:right w:val="none" w:sz="0" w:space="0" w:color="auto"/>
              </w:divBdr>
              <w:divsChild>
                <w:div w:id="46801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442485">
          <w:marLeft w:val="0"/>
          <w:marRight w:val="0"/>
          <w:marTop w:val="0"/>
          <w:marBottom w:val="0"/>
          <w:divBdr>
            <w:top w:val="none" w:sz="0" w:space="0" w:color="auto"/>
            <w:left w:val="none" w:sz="0" w:space="0" w:color="auto"/>
            <w:bottom w:val="none" w:sz="0" w:space="0" w:color="auto"/>
            <w:right w:val="none" w:sz="0" w:space="0" w:color="auto"/>
          </w:divBdr>
        </w:div>
      </w:divsChild>
    </w:div>
    <w:div w:id="1999263991">
      <w:bodyDiv w:val="1"/>
      <w:marLeft w:val="0"/>
      <w:marRight w:val="0"/>
      <w:marTop w:val="0"/>
      <w:marBottom w:val="0"/>
      <w:divBdr>
        <w:top w:val="none" w:sz="0" w:space="0" w:color="auto"/>
        <w:left w:val="none" w:sz="0" w:space="0" w:color="auto"/>
        <w:bottom w:val="none" w:sz="0" w:space="0" w:color="auto"/>
        <w:right w:val="none" w:sz="0" w:space="0" w:color="auto"/>
      </w:divBdr>
    </w:div>
    <w:div w:id="2065248419">
      <w:bodyDiv w:val="1"/>
      <w:marLeft w:val="0"/>
      <w:marRight w:val="0"/>
      <w:marTop w:val="0"/>
      <w:marBottom w:val="0"/>
      <w:divBdr>
        <w:top w:val="none" w:sz="0" w:space="0" w:color="auto"/>
        <w:left w:val="none" w:sz="0" w:space="0" w:color="auto"/>
        <w:bottom w:val="none" w:sz="0" w:space="0" w:color="auto"/>
        <w:right w:val="none" w:sz="0" w:space="0" w:color="auto"/>
      </w:divBdr>
    </w:div>
    <w:div w:id="2076004113">
      <w:bodyDiv w:val="1"/>
      <w:marLeft w:val="0"/>
      <w:marRight w:val="0"/>
      <w:marTop w:val="0"/>
      <w:marBottom w:val="0"/>
      <w:divBdr>
        <w:top w:val="none" w:sz="0" w:space="0" w:color="auto"/>
        <w:left w:val="none" w:sz="0" w:space="0" w:color="auto"/>
        <w:bottom w:val="none" w:sz="0" w:space="0" w:color="auto"/>
        <w:right w:val="none" w:sz="0" w:space="0" w:color="auto"/>
      </w:divBdr>
    </w:div>
    <w:div w:id="2095861123">
      <w:bodyDiv w:val="1"/>
      <w:marLeft w:val="0"/>
      <w:marRight w:val="0"/>
      <w:marTop w:val="0"/>
      <w:marBottom w:val="0"/>
      <w:divBdr>
        <w:top w:val="none" w:sz="0" w:space="0" w:color="auto"/>
        <w:left w:val="none" w:sz="0" w:space="0" w:color="auto"/>
        <w:bottom w:val="none" w:sz="0" w:space="0" w:color="auto"/>
        <w:right w:val="none" w:sz="0" w:space="0" w:color="auto"/>
      </w:divBdr>
    </w:div>
    <w:div w:id="212102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7.jpeg"/><Relationship Id="rId21" Type="http://schemas.openxmlformats.org/officeDocument/2006/relationships/hyperlink" Target="file:////Users/alexiswoodward/Desktop/DISSERTATION%20/11092022%20Awoodward%20Dissertation%20.docx" TargetMode="External"/><Relationship Id="rId42" Type="http://schemas.openxmlformats.org/officeDocument/2006/relationships/hyperlink" Target="file:////Users/alexiswoodward/Desktop/DISSERTATION%20/11092022%20Awoodward%20Dissertation%20.docx" TargetMode="External"/><Relationship Id="rId63" Type="http://schemas.openxmlformats.org/officeDocument/2006/relationships/hyperlink" Target="file:////Users/alexiswoodward/Desktop/DISSERTATION%20/11092022%20Awoodward%20Dissertation%20.docx" TargetMode="External"/><Relationship Id="rId84" Type="http://schemas.openxmlformats.org/officeDocument/2006/relationships/hyperlink" Target="file:////Users/alexiswoodward/Desktop/DISSERTATION%20/11092022%20Awoodward%20Dissertation%20.docx" TargetMode="External"/><Relationship Id="rId138" Type="http://schemas.openxmlformats.org/officeDocument/2006/relationships/image" Target="media/image34.png"/><Relationship Id="rId159" Type="http://schemas.openxmlformats.org/officeDocument/2006/relationships/image" Target="media/image52.png"/><Relationship Id="rId170" Type="http://schemas.openxmlformats.org/officeDocument/2006/relationships/image" Target="media/image59.tiff"/><Relationship Id="rId191" Type="http://schemas.openxmlformats.org/officeDocument/2006/relationships/image" Target="media/image80.png"/><Relationship Id="rId107" Type="http://schemas.openxmlformats.org/officeDocument/2006/relationships/hyperlink" Target="http://creativecommons.org/licenses/by/4.0/" TargetMode="External"/><Relationship Id="rId11" Type="http://schemas.openxmlformats.org/officeDocument/2006/relationships/hyperlink" Target="file:////Users/alexiswoodward/Desktop/DISSERTATION%20/11092022%20Awoodward%20Dissertation%20.docx" TargetMode="External"/><Relationship Id="rId32" Type="http://schemas.openxmlformats.org/officeDocument/2006/relationships/hyperlink" Target="file:////Users/alexiswoodward/Desktop/DISSERTATION%20/11092022%20Awoodward%20Dissertation%20.docx" TargetMode="External"/><Relationship Id="rId53" Type="http://schemas.openxmlformats.org/officeDocument/2006/relationships/hyperlink" Target="file:////Users/alexiswoodward/Desktop/DISSERTATION%20/11092022%20Awoodward%20Dissertation%20.docx" TargetMode="External"/><Relationship Id="rId74" Type="http://schemas.openxmlformats.org/officeDocument/2006/relationships/hyperlink" Target="file:////Users/alexiswoodward/Desktop/DISSERTATION%20/11092022%20Awoodward%20Dissertation%20.docx" TargetMode="External"/><Relationship Id="rId128" Type="http://schemas.openxmlformats.org/officeDocument/2006/relationships/image" Target="media/image24.png"/><Relationship Id="rId149" Type="http://schemas.openxmlformats.org/officeDocument/2006/relationships/image" Target="media/image45.tiff"/><Relationship Id="rId5" Type="http://schemas.openxmlformats.org/officeDocument/2006/relationships/webSettings" Target="webSettings.xml"/><Relationship Id="rId95" Type="http://schemas.openxmlformats.org/officeDocument/2006/relationships/hyperlink" Target="http://creativecommons.org/licenses/by/4.0/" TargetMode="External"/><Relationship Id="rId160" Type="http://schemas.openxmlformats.org/officeDocument/2006/relationships/image" Target="media/image51.emf"/><Relationship Id="rId181" Type="http://schemas.openxmlformats.org/officeDocument/2006/relationships/image" Target="media/image70.png"/><Relationship Id="rId22" Type="http://schemas.openxmlformats.org/officeDocument/2006/relationships/hyperlink" Target="file:////Users/alexiswoodward/Desktop/DISSERTATION%20/11092022%20Awoodward%20Dissertation%20.docx" TargetMode="External"/><Relationship Id="rId43" Type="http://schemas.openxmlformats.org/officeDocument/2006/relationships/hyperlink" Target="file:////Users/alexiswoodward/Desktop/DISSERTATION%20/11092022%20Awoodward%20Dissertation%20.docx" TargetMode="External"/><Relationship Id="rId64" Type="http://schemas.openxmlformats.org/officeDocument/2006/relationships/hyperlink" Target="file:////Users/alexiswoodward/Desktop/DISSERTATION%20/11092022%20Awoodward%20Dissertation%20.docx" TargetMode="External"/><Relationship Id="rId118" Type="http://schemas.openxmlformats.org/officeDocument/2006/relationships/image" Target="media/image18.png"/><Relationship Id="rId139" Type="http://schemas.openxmlformats.org/officeDocument/2006/relationships/image" Target="media/image35.tiff"/><Relationship Id="rId85" Type="http://schemas.openxmlformats.org/officeDocument/2006/relationships/hyperlink" Target="file:////Users/alexiswoodward/Desktop/DISSERTATION%20/11092022%20Awoodward%20Dissertation%20.docx" TargetMode="External"/><Relationship Id="rId150" Type="http://schemas.openxmlformats.org/officeDocument/2006/relationships/image" Target="media/image46.emf"/><Relationship Id="rId171" Type="http://schemas.openxmlformats.org/officeDocument/2006/relationships/image" Target="media/image60.tiff"/><Relationship Id="rId192" Type="http://schemas.openxmlformats.org/officeDocument/2006/relationships/chart" Target="charts/chart1.xml"/><Relationship Id="rId12" Type="http://schemas.openxmlformats.org/officeDocument/2006/relationships/hyperlink" Target="file:////Users/alexiswoodward/Desktop/DISSERTATION%20/11092022%20Awoodward%20Dissertation%20.docx" TargetMode="External"/><Relationship Id="rId33" Type="http://schemas.openxmlformats.org/officeDocument/2006/relationships/hyperlink" Target="file:////Users/alexiswoodward/Desktop/DISSERTATION%20/11092022%20Awoodward%20Dissertation%20.docx" TargetMode="External"/><Relationship Id="rId108" Type="http://schemas.openxmlformats.org/officeDocument/2006/relationships/hyperlink" Target="http://creativecommons.org/licenses/by/4.0/" TargetMode="External"/><Relationship Id="rId129" Type="http://schemas.openxmlformats.org/officeDocument/2006/relationships/image" Target="media/image25.png"/><Relationship Id="rId54" Type="http://schemas.openxmlformats.org/officeDocument/2006/relationships/hyperlink" Target="file:////Users/alexiswoodward/Desktop/DISSERTATION%20/11092022%20Awoodward%20Dissertation%20.docx" TargetMode="External"/><Relationship Id="rId75" Type="http://schemas.openxmlformats.org/officeDocument/2006/relationships/hyperlink" Target="file:////Users/alexiswoodward/Desktop/DISSERTATION%20/11092022%20Awoodward%20Dissertation%20.docx" TargetMode="External"/><Relationship Id="rId96" Type="http://schemas.openxmlformats.org/officeDocument/2006/relationships/image" Target="media/image5.jpeg"/><Relationship Id="rId140" Type="http://schemas.openxmlformats.org/officeDocument/2006/relationships/image" Target="media/image36.png"/><Relationship Id="rId161" Type="http://schemas.openxmlformats.org/officeDocument/2006/relationships/image" Target="media/image51.tiff"/><Relationship Id="rId182" Type="http://schemas.openxmlformats.org/officeDocument/2006/relationships/image" Target="media/image71.tiff"/><Relationship Id="rId6" Type="http://schemas.openxmlformats.org/officeDocument/2006/relationships/footnotes" Target="footnotes.xml"/><Relationship Id="rId23" Type="http://schemas.openxmlformats.org/officeDocument/2006/relationships/hyperlink" Target="file:////Users/alexiswoodward/Desktop/DISSERTATION%20/11092022%20Awoodward%20Dissertation%20.docx" TargetMode="External"/><Relationship Id="rId119" Type="http://schemas.openxmlformats.org/officeDocument/2006/relationships/hyperlink" Target="http://creativecommons.org/licenses/by/4.0/" TargetMode="External"/><Relationship Id="rId44" Type="http://schemas.openxmlformats.org/officeDocument/2006/relationships/hyperlink" Target="file:////Users/alexiswoodward/Desktop/DISSERTATION%20/11092022%20Awoodward%20Dissertation%20.docx" TargetMode="External"/><Relationship Id="rId65" Type="http://schemas.openxmlformats.org/officeDocument/2006/relationships/hyperlink" Target="file:////Users/alexiswoodward/Desktop/DISSERTATION%20/11092022%20Awoodward%20Dissertation%20.docx" TargetMode="External"/><Relationship Id="rId86" Type="http://schemas.openxmlformats.org/officeDocument/2006/relationships/footer" Target="footer4.xml"/><Relationship Id="rId130" Type="http://schemas.openxmlformats.org/officeDocument/2006/relationships/image" Target="media/image26.tiff"/><Relationship Id="rId151" Type="http://schemas.openxmlformats.org/officeDocument/2006/relationships/image" Target="media/image47.emf"/><Relationship Id="rId172" Type="http://schemas.openxmlformats.org/officeDocument/2006/relationships/image" Target="media/image61.tiff"/><Relationship Id="rId193" Type="http://schemas.openxmlformats.org/officeDocument/2006/relationships/hyperlink" Target="https://www.thermofisher.com/us/en/home/life-science/protein-biology/protein-labeling-crosslinking/biotinylation/biotin-quantitation-kits/haba-calculator.htm" TargetMode="External"/><Relationship Id="rId13" Type="http://schemas.openxmlformats.org/officeDocument/2006/relationships/hyperlink" Target="file:////Users/alexiswoodward/Desktop/DISSERTATION%20/11092022%20Awoodward%20Dissertation%20.docx" TargetMode="External"/><Relationship Id="rId109" Type="http://schemas.openxmlformats.org/officeDocument/2006/relationships/image" Target="media/image11.png"/><Relationship Id="rId34" Type="http://schemas.openxmlformats.org/officeDocument/2006/relationships/hyperlink" Target="file:////Users/alexiswoodward/Desktop/DISSERTATION%20/11092022%20Awoodward%20Dissertation%20.docx" TargetMode="External"/><Relationship Id="rId55" Type="http://schemas.openxmlformats.org/officeDocument/2006/relationships/hyperlink" Target="file:////Users/alexiswoodward/Desktop/DISSERTATION%20/11092022%20Awoodward%20Dissertation%20.docx" TargetMode="External"/><Relationship Id="rId76" Type="http://schemas.openxmlformats.org/officeDocument/2006/relationships/hyperlink" Target="file:////Users/alexiswoodward/Desktop/DISSERTATION%20/11092022%20Awoodward%20Dissertation%20.docx" TargetMode="External"/><Relationship Id="rId97" Type="http://schemas.openxmlformats.org/officeDocument/2006/relationships/hyperlink" Target="https://seer.cancer.gov" TargetMode="External"/><Relationship Id="rId120" Type="http://schemas.openxmlformats.org/officeDocument/2006/relationships/hyperlink" Target="http://creativecommons.org/licenses/by/4.0/" TargetMode="External"/><Relationship Id="rId141" Type="http://schemas.openxmlformats.org/officeDocument/2006/relationships/image" Target="media/image37.tiff"/><Relationship Id="rId7" Type="http://schemas.openxmlformats.org/officeDocument/2006/relationships/endnotes" Target="endnotes.xml"/><Relationship Id="rId71" Type="http://schemas.openxmlformats.org/officeDocument/2006/relationships/hyperlink" Target="file:////Users/alexiswoodward/Desktop/DISSERTATION%20/11092022%20Awoodward%20Dissertation%20.docx" TargetMode="External"/><Relationship Id="rId92" Type="http://schemas.openxmlformats.org/officeDocument/2006/relationships/image" Target="media/image4.png"/><Relationship Id="rId162" Type="http://schemas.openxmlformats.org/officeDocument/2006/relationships/image" Target="media/image52.tiff"/><Relationship Id="rId183" Type="http://schemas.openxmlformats.org/officeDocument/2006/relationships/image" Target="media/image72.tiff"/><Relationship Id="rId2" Type="http://schemas.openxmlformats.org/officeDocument/2006/relationships/numbering" Target="numbering.xml"/><Relationship Id="rId29" Type="http://schemas.openxmlformats.org/officeDocument/2006/relationships/hyperlink" Target="file:////Users/alexiswoodward/Desktop/DISSERTATION%20/11092022%20Awoodward%20Dissertation%20.docx" TargetMode="External"/><Relationship Id="rId24" Type="http://schemas.openxmlformats.org/officeDocument/2006/relationships/hyperlink" Target="file:////Users/alexiswoodward/Desktop/DISSERTATION%20/11092022%20Awoodward%20Dissertation%20.docx" TargetMode="External"/><Relationship Id="rId40" Type="http://schemas.openxmlformats.org/officeDocument/2006/relationships/hyperlink" Target="file:////Users/alexiswoodward/Desktop/DISSERTATION%20/11092022%20Awoodward%20Dissertation%20.docx" TargetMode="External"/><Relationship Id="rId45" Type="http://schemas.openxmlformats.org/officeDocument/2006/relationships/hyperlink" Target="file:////Users/alexiswoodward/Desktop/DISSERTATION%20/11092022%20Awoodward%20Dissertation%20.docx" TargetMode="External"/><Relationship Id="rId66" Type="http://schemas.openxmlformats.org/officeDocument/2006/relationships/hyperlink" Target="file:////Users/alexiswoodward/Desktop/DISSERTATION%20/11092022%20Awoodward%20Dissertation%20.docx" TargetMode="External"/><Relationship Id="rId87" Type="http://schemas.openxmlformats.org/officeDocument/2006/relationships/image" Target="media/image1.jpeg"/><Relationship Id="rId110" Type="http://schemas.openxmlformats.org/officeDocument/2006/relationships/image" Target="media/image12.png"/><Relationship Id="rId115" Type="http://schemas.openxmlformats.org/officeDocument/2006/relationships/hyperlink" Target="http://creativecommons.org/licenses/by/4.0/" TargetMode="External"/><Relationship Id="rId131" Type="http://schemas.openxmlformats.org/officeDocument/2006/relationships/image" Target="media/image27.tiff"/><Relationship Id="rId136" Type="http://schemas.openxmlformats.org/officeDocument/2006/relationships/image" Target="media/image32.png"/><Relationship Id="rId157" Type="http://schemas.openxmlformats.org/officeDocument/2006/relationships/image" Target="media/image49.tiff"/><Relationship Id="rId178" Type="http://schemas.openxmlformats.org/officeDocument/2006/relationships/image" Target="media/image67.png"/><Relationship Id="rId61" Type="http://schemas.openxmlformats.org/officeDocument/2006/relationships/hyperlink" Target="file:////Users/alexiswoodward/Desktop/DISSERTATION%20/11092022%20Awoodward%20Dissertation%20.docx" TargetMode="External"/><Relationship Id="rId82" Type="http://schemas.openxmlformats.org/officeDocument/2006/relationships/hyperlink" Target="file:////Users/alexiswoodward/Desktop/DISSERTATION%20/11092022%20Awoodward%20Dissertation%20.docx" TargetMode="External"/><Relationship Id="rId152" Type="http://schemas.openxmlformats.org/officeDocument/2006/relationships/image" Target="media/image48.emf"/><Relationship Id="rId173" Type="http://schemas.openxmlformats.org/officeDocument/2006/relationships/image" Target="media/image65.png"/><Relationship Id="rId194" Type="http://schemas.openxmlformats.org/officeDocument/2006/relationships/image" Target="media/image81.png"/><Relationship Id="rId19" Type="http://schemas.openxmlformats.org/officeDocument/2006/relationships/hyperlink" Target="file:////Users/alexiswoodward/Desktop/DISSERTATION%20/11092022%20Awoodward%20Dissertation%20.docx" TargetMode="External"/><Relationship Id="rId14" Type="http://schemas.openxmlformats.org/officeDocument/2006/relationships/hyperlink" Target="file:////Users/alexiswoodward/Desktop/DISSERTATION%20/11092022%20Awoodward%20Dissertation%20.docx" TargetMode="External"/><Relationship Id="rId30" Type="http://schemas.openxmlformats.org/officeDocument/2006/relationships/hyperlink" Target="file:////Users/alexiswoodward/Desktop/DISSERTATION%20/11092022%20Awoodward%20Dissertation%20.docx" TargetMode="External"/><Relationship Id="rId35" Type="http://schemas.openxmlformats.org/officeDocument/2006/relationships/hyperlink" Target="file:////Users/alexiswoodward/Desktop/DISSERTATION%20/11092022%20Awoodward%20Dissertation%20.docx" TargetMode="External"/><Relationship Id="rId56" Type="http://schemas.openxmlformats.org/officeDocument/2006/relationships/hyperlink" Target="file:////Users/alexiswoodward/Desktop/DISSERTATION%20/11092022%20Awoodward%20Dissertation%20.docx" TargetMode="External"/><Relationship Id="rId77" Type="http://schemas.openxmlformats.org/officeDocument/2006/relationships/hyperlink" Target="file:////Users/alexiswoodward/Desktop/DISSERTATION%20/11092022%20Awoodward%20Dissertation%20.docx" TargetMode="External"/><Relationship Id="rId100" Type="http://schemas.openxmlformats.org/officeDocument/2006/relationships/hyperlink" Target="http://creativecommons.org/licenses/by/4.0/" TargetMode="External"/><Relationship Id="rId105" Type="http://schemas.openxmlformats.org/officeDocument/2006/relationships/hyperlink" Target="http://creativecommons.org/licenses/by/4.0/" TargetMode="External"/><Relationship Id="rId126" Type="http://schemas.openxmlformats.org/officeDocument/2006/relationships/image" Target="media/image22.png"/><Relationship Id="rId147" Type="http://schemas.openxmlformats.org/officeDocument/2006/relationships/image" Target="media/image43.png"/><Relationship Id="rId168" Type="http://schemas.openxmlformats.org/officeDocument/2006/relationships/image" Target="media/image57.tiff"/><Relationship Id="rId8" Type="http://schemas.openxmlformats.org/officeDocument/2006/relationships/footer" Target="footer1.xml"/><Relationship Id="rId51" Type="http://schemas.openxmlformats.org/officeDocument/2006/relationships/hyperlink" Target="file:////Users/alexiswoodward/Desktop/DISSERTATION%20/11092022%20Awoodward%20Dissertation%20.docx" TargetMode="External"/><Relationship Id="rId72" Type="http://schemas.openxmlformats.org/officeDocument/2006/relationships/hyperlink" Target="file:////Users/alexiswoodward/Desktop/DISSERTATION%20/11092022%20Awoodward%20Dissertation%20.docx" TargetMode="External"/><Relationship Id="rId93" Type="http://schemas.openxmlformats.org/officeDocument/2006/relationships/hyperlink" Target="http://creativecommons.org/licenses/by/4.0/" TargetMode="External"/><Relationship Id="rId98" Type="http://schemas.openxmlformats.org/officeDocument/2006/relationships/image" Target="media/image6.jpeg"/><Relationship Id="rId121" Type="http://schemas.openxmlformats.org/officeDocument/2006/relationships/image" Target="media/image19.jpeg"/><Relationship Id="rId142" Type="http://schemas.openxmlformats.org/officeDocument/2006/relationships/image" Target="media/image38.png"/><Relationship Id="rId163" Type="http://schemas.openxmlformats.org/officeDocument/2006/relationships/image" Target="media/image55.png"/><Relationship Id="rId184" Type="http://schemas.openxmlformats.org/officeDocument/2006/relationships/image" Target="media/image73.png"/><Relationship Id="rId189" Type="http://schemas.openxmlformats.org/officeDocument/2006/relationships/image" Target="media/image78.tiff"/><Relationship Id="rId3" Type="http://schemas.openxmlformats.org/officeDocument/2006/relationships/styles" Target="styles.xml"/><Relationship Id="rId25" Type="http://schemas.openxmlformats.org/officeDocument/2006/relationships/hyperlink" Target="file:////Users/alexiswoodward/Desktop/DISSERTATION%20/11092022%20Awoodward%20Dissertation%20.docx" TargetMode="External"/><Relationship Id="rId46" Type="http://schemas.openxmlformats.org/officeDocument/2006/relationships/hyperlink" Target="file:////Users/alexiswoodward/Desktop/DISSERTATION%20/11092022%20Awoodward%20Dissertation%20.docx" TargetMode="External"/><Relationship Id="rId67" Type="http://schemas.openxmlformats.org/officeDocument/2006/relationships/hyperlink" Target="file:////Users/alexiswoodward/Desktop/DISSERTATION%20/11092022%20Awoodward%20Dissertation%20.docx" TargetMode="External"/><Relationship Id="rId116" Type="http://schemas.openxmlformats.org/officeDocument/2006/relationships/hyperlink" Target="http://creativecommons.org/licenses/by/4.0/" TargetMode="External"/><Relationship Id="rId137" Type="http://schemas.openxmlformats.org/officeDocument/2006/relationships/image" Target="media/image33.png"/><Relationship Id="rId158" Type="http://schemas.openxmlformats.org/officeDocument/2006/relationships/image" Target="media/image50.emf"/><Relationship Id="rId20" Type="http://schemas.openxmlformats.org/officeDocument/2006/relationships/hyperlink" Target="file:////Users/alexiswoodward/Desktop/DISSERTATION%20/11092022%20Awoodward%20Dissertation%20.docx" TargetMode="External"/><Relationship Id="rId41" Type="http://schemas.openxmlformats.org/officeDocument/2006/relationships/hyperlink" Target="file:////Users/alexiswoodward/Desktop/DISSERTATION%20/11092022%20Awoodward%20Dissertation%20.docx" TargetMode="External"/><Relationship Id="rId62" Type="http://schemas.openxmlformats.org/officeDocument/2006/relationships/hyperlink" Target="file:////Users/alexiswoodward/Desktop/DISSERTATION%20/11092022%20Awoodward%20Dissertation%20.docx" TargetMode="External"/><Relationship Id="rId83" Type="http://schemas.openxmlformats.org/officeDocument/2006/relationships/hyperlink" Target="file:////Users/alexiswoodward/Desktop/DISSERTATION%20/11092022%20Awoodward%20Dissertation%20.docx" TargetMode="External"/><Relationship Id="rId88" Type="http://schemas.openxmlformats.org/officeDocument/2006/relationships/image" Target="media/image2.jpeg"/><Relationship Id="rId111" Type="http://schemas.openxmlformats.org/officeDocument/2006/relationships/image" Target="media/image13.png"/><Relationship Id="rId132" Type="http://schemas.openxmlformats.org/officeDocument/2006/relationships/image" Target="media/image28.png"/><Relationship Id="rId153" Type="http://schemas.openxmlformats.org/officeDocument/2006/relationships/image" Target="media/image49.png"/><Relationship Id="rId174" Type="http://schemas.openxmlformats.org/officeDocument/2006/relationships/image" Target="media/image62.tiff"/><Relationship Id="rId179" Type="http://schemas.openxmlformats.org/officeDocument/2006/relationships/image" Target="media/image68.png"/><Relationship Id="rId195" Type="http://schemas.openxmlformats.org/officeDocument/2006/relationships/chart" Target="charts/chart2.xml"/><Relationship Id="rId190" Type="http://schemas.openxmlformats.org/officeDocument/2006/relationships/image" Target="media/image79.png"/><Relationship Id="rId15" Type="http://schemas.openxmlformats.org/officeDocument/2006/relationships/hyperlink" Target="file:////Users/alexiswoodward/Desktop/DISSERTATION%20/11092022%20Awoodward%20Dissertation%20.docx" TargetMode="External"/><Relationship Id="rId36" Type="http://schemas.openxmlformats.org/officeDocument/2006/relationships/hyperlink" Target="file:////Users/alexiswoodward/Desktop/DISSERTATION%20/11092022%20Awoodward%20Dissertation%20.docx" TargetMode="External"/><Relationship Id="rId57" Type="http://schemas.openxmlformats.org/officeDocument/2006/relationships/hyperlink" Target="file:////Users/alexiswoodward/Desktop/DISSERTATION%20/11092022%20Awoodward%20Dissertation%20.docx" TargetMode="External"/><Relationship Id="rId106" Type="http://schemas.openxmlformats.org/officeDocument/2006/relationships/image" Target="media/image10.png"/><Relationship Id="rId127" Type="http://schemas.openxmlformats.org/officeDocument/2006/relationships/image" Target="media/image23.png"/><Relationship Id="rId10" Type="http://schemas.openxmlformats.org/officeDocument/2006/relationships/footer" Target="footer3.xml"/><Relationship Id="rId31" Type="http://schemas.openxmlformats.org/officeDocument/2006/relationships/hyperlink" Target="file:////Users/alexiswoodward/Desktop/DISSERTATION%20/11092022%20Awoodward%20Dissertation%20.docx" TargetMode="External"/><Relationship Id="rId52" Type="http://schemas.openxmlformats.org/officeDocument/2006/relationships/hyperlink" Target="file:////Users/alexiswoodward/Desktop/DISSERTATION%20/11092022%20Awoodward%20Dissertation%20.docx" TargetMode="External"/><Relationship Id="rId73" Type="http://schemas.openxmlformats.org/officeDocument/2006/relationships/hyperlink" Target="file:////Users/alexiswoodward/Desktop/DISSERTATION%20/11092022%20Awoodward%20Dissertation%20.docx" TargetMode="External"/><Relationship Id="rId78" Type="http://schemas.openxmlformats.org/officeDocument/2006/relationships/hyperlink" Target="file:////Users/alexiswoodward/Desktop/DISSERTATION%20/11092022%20Awoodward%20Dissertation%20.docx" TargetMode="External"/><Relationship Id="rId94" Type="http://schemas.openxmlformats.org/officeDocument/2006/relationships/hyperlink" Target="http://creativecommons.org/licenses/by/4.0/" TargetMode="External"/><Relationship Id="rId99" Type="http://schemas.openxmlformats.org/officeDocument/2006/relationships/hyperlink" Target="http://creativecommons.org/licenses/by/4.0/" TargetMode="External"/><Relationship Id="rId101" Type="http://schemas.openxmlformats.org/officeDocument/2006/relationships/image" Target="media/image7.png"/><Relationship Id="rId122" Type="http://schemas.openxmlformats.org/officeDocument/2006/relationships/hyperlink" Target="http://creativecommons.org/licenses/by/4.0/" TargetMode="External"/><Relationship Id="rId143" Type="http://schemas.openxmlformats.org/officeDocument/2006/relationships/image" Target="media/image39.png"/><Relationship Id="rId148" Type="http://schemas.openxmlformats.org/officeDocument/2006/relationships/image" Target="media/image44.png"/><Relationship Id="rId164" Type="http://schemas.openxmlformats.org/officeDocument/2006/relationships/image" Target="media/image53.tiff"/><Relationship Id="rId169" Type="http://schemas.openxmlformats.org/officeDocument/2006/relationships/image" Target="media/image58.tiff"/><Relationship Id="rId185" Type="http://schemas.openxmlformats.org/officeDocument/2006/relationships/image" Target="media/image74.png"/><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image" Target="media/image69.png"/><Relationship Id="rId26" Type="http://schemas.openxmlformats.org/officeDocument/2006/relationships/hyperlink" Target="file:////Users/alexiswoodward/Desktop/DISSERTATION%20/11092022%20Awoodward%20Dissertation%20.docx" TargetMode="External"/><Relationship Id="rId47" Type="http://schemas.openxmlformats.org/officeDocument/2006/relationships/hyperlink" Target="file:////Users/alexiswoodward/Desktop/DISSERTATION%20/11092022%20Awoodward%20Dissertation%20.docx" TargetMode="External"/><Relationship Id="rId68" Type="http://schemas.openxmlformats.org/officeDocument/2006/relationships/hyperlink" Target="file:////Users/alexiswoodward/Desktop/DISSERTATION%20/11092022%20Awoodward%20Dissertation%20.docx" TargetMode="External"/><Relationship Id="rId89" Type="http://schemas.openxmlformats.org/officeDocument/2006/relationships/image" Target="https://www.ncbi.nlm.nih.gov/pmc/articles/PMC6149819/bin/molecules-22-02256-g001.jpg" TargetMode="External"/><Relationship Id="rId112" Type="http://schemas.openxmlformats.org/officeDocument/2006/relationships/image" Target="media/image14.png"/><Relationship Id="rId133" Type="http://schemas.openxmlformats.org/officeDocument/2006/relationships/image" Target="media/image29.png"/><Relationship Id="rId154" Type="http://schemas.openxmlformats.org/officeDocument/2006/relationships/image" Target="media/image460.emf"/><Relationship Id="rId175" Type="http://schemas.openxmlformats.org/officeDocument/2006/relationships/image" Target="media/image63.png"/><Relationship Id="rId196" Type="http://schemas.openxmlformats.org/officeDocument/2006/relationships/image" Target="media/image82.png"/><Relationship Id="rId16" Type="http://schemas.openxmlformats.org/officeDocument/2006/relationships/hyperlink" Target="file:////Users/alexiswoodward/Desktop/DISSERTATION%20/11092022%20Awoodward%20Dissertation%20.docx" TargetMode="External"/><Relationship Id="rId37" Type="http://schemas.openxmlformats.org/officeDocument/2006/relationships/hyperlink" Target="file:////Users/alexiswoodward/Desktop/DISSERTATION%20/11092022%20Awoodward%20Dissertation%20.docx" TargetMode="External"/><Relationship Id="rId58" Type="http://schemas.openxmlformats.org/officeDocument/2006/relationships/hyperlink" Target="file:////Users/alexiswoodward/Desktop/DISSERTATION%20/11092022%20Awoodward%20Dissertation%20.docx" TargetMode="External"/><Relationship Id="rId79" Type="http://schemas.openxmlformats.org/officeDocument/2006/relationships/hyperlink" Target="file:////Users/alexiswoodward/Desktop/DISSERTATION%20/11092022%20Awoodward%20Dissertation%20.docx" TargetMode="External"/><Relationship Id="rId102" Type="http://schemas.openxmlformats.org/officeDocument/2006/relationships/image" Target="media/image8.jpeg"/><Relationship Id="rId123" Type="http://schemas.openxmlformats.org/officeDocument/2006/relationships/hyperlink" Target="http://creativecommons.org/licenses/by/4.0/" TargetMode="External"/><Relationship Id="rId144" Type="http://schemas.openxmlformats.org/officeDocument/2006/relationships/image" Target="media/image40.png"/><Relationship Id="rId90" Type="http://schemas.openxmlformats.org/officeDocument/2006/relationships/hyperlink" Target="http://creativecommons.org/licenses/by/4.0/" TargetMode="External"/><Relationship Id="rId165" Type="http://schemas.openxmlformats.org/officeDocument/2006/relationships/image" Target="media/image54.png"/><Relationship Id="rId186" Type="http://schemas.openxmlformats.org/officeDocument/2006/relationships/image" Target="media/image75.png"/><Relationship Id="rId27" Type="http://schemas.openxmlformats.org/officeDocument/2006/relationships/hyperlink" Target="file:////Users/alexiswoodward/Desktop/DISSERTATION%20/11092022%20Awoodward%20Dissertation%20.docx" TargetMode="External"/><Relationship Id="rId48" Type="http://schemas.openxmlformats.org/officeDocument/2006/relationships/hyperlink" Target="file:////Users/alexiswoodward/Desktop/DISSERTATION%20/11092022%20Awoodward%20Dissertation%20.docx" TargetMode="External"/><Relationship Id="rId69" Type="http://schemas.openxmlformats.org/officeDocument/2006/relationships/hyperlink" Target="file:////Users/alexiswoodward/Desktop/DISSERTATION%20/11092022%20Awoodward%20Dissertation%20.docx" TargetMode="External"/><Relationship Id="rId113" Type="http://schemas.openxmlformats.org/officeDocument/2006/relationships/image" Target="media/image15.png"/><Relationship Id="rId134" Type="http://schemas.openxmlformats.org/officeDocument/2006/relationships/image" Target="media/image30.tiff"/><Relationship Id="rId80" Type="http://schemas.openxmlformats.org/officeDocument/2006/relationships/hyperlink" Target="file:////Users/alexiswoodward/Desktop/DISSERTATION%20/11092022%20Awoodward%20Dissertation%20.docx" TargetMode="External"/><Relationship Id="rId155" Type="http://schemas.openxmlformats.org/officeDocument/2006/relationships/image" Target="media/image470.emf"/><Relationship Id="rId176" Type="http://schemas.openxmlformats.org/officeDocument/2006/relationships/image" Target="media/image64.png"/><Relationship Id="rId197" Type="http://schemas.openxmlformats.org/officeDocument/2006/relationships/fontTable" Target="fontTable.xml"/><Relationship Id="rId17" Type="http://schemas.openxmlformats.org/officeDocument/2006/relationships/hyperlink" Target="file:////Users/alexiswoodward/Desktop/DISSERTATION%20/11092022%20Awoodward%20Dissertation%20.docx" TargetMode="External"/><Relationship Id="rId38" Type="http://schemas.openxmlformats.org/officeDocument/2006/relationships/hyperlink" Target="file:////Users/alexiswoodward/Desktop/DISSERTATION%20/11092022%20Awoodward%20Dissertation%20.docx" TargetMode="External"/><Relationship Id="rId59" Type="http://schemas.openxmlformats.org/officeDocument/2006/relationships/hyperlink" Target="file:////Users/alexiswoodward/Desktop/DISSERTATION%20/11092022%20Awoodward%20Dissertation%20.docx" TargetMode="External"/><Relationship Id="rId103" Type="http://schemas.openxmlformats.org/officeDocument/2006/relationships/image" Target="media/image9.jpeg"/><Relationship Id="rId124" Type="http://schemas.openxmlformats.org/officeDocument/2006/relationships/image" Target="media/image20.jpeg"/><Relationship Id="rId70" Type="http://schemas.openxmlformats.org/officeDocument/2006/relationships/hyperlink" Target="file:////Users/alexiswoodward/Desktop/DISSERTATION%20/11092022%20Awoodward%20Dissertation%20.docx" TargetMode="External"/><Relationship Id="rId91" Type="http://schemas.openxmlformats.org/officeDocument/2006/relationships/image" Target="media/image3.png"/><Relationship Id="rId145" Type="http://schemas.openxmlformats.org/officeDocument/2006/relationships/image" Target="media/image41.tiff"/><Relationship Id="rId166" Type="http://schemas.openxmlformats.org/officeDocument/2006/relationships/image" Target="media/image55.tiff"/><Relationship Id="rId187" Type="http://schemas.openxmlformats.org/officeDocument/2006/relationships/image" Target="media/image76.tiff"/><Relationship Id="rId1" Type="http://schemas.openxmlformats.org/officeDocument/2006/relationships/customXml" Target="../customXml/item1.xml"/><Relationship Id="rId28" Type="http://schemas.openxmlformats.org/officeDocument/2006/relationships/hyperlink" Target="file:////Users/alexiswoodward/Desktop/DISSERTATION%20/11092022%20Awoodward%20Dissertation%20.docx" TargetMode="External"/><Relationship Id="rId49" Type="http://schemas.openxmlformats.org/officeDocument/2006/relationships/hyperlink" Target="file:////Users/alexiswoodward/Desktop/DISSERTATION%20/11092022%20Awoodward%20Dissertation%20.docx" TargetMode="External"/><Relationship Id="rId114" Type="http://schemas.openxmlformats.org/officeDocument/2006/relationships/image" Target="media/image16.png"/><Relationship Id="rId60" Type="http://schemas.openxmlformats.org/officeDocument/2006/relationships/hyperlink" Target="file:////Users/alexiswoodward/Desktop/DISSERTATION%20/11092022%20Awoodward%20Dissertation%20.docx" TargetMode="External"/><Relationship Id="rId81" Type="http://schemas.openxmlformats.org/officeDocument/2006/relationships/hyperlink" Target="file:////Users/alexiswoodward/Desktop/DISSERTATION%20/11092022%20Awoodward%20Dissertation%20.docx" TargetMode="External"/><Relationship Id="rId135" Type="http://schemas.openxmlformats.org/officeDocument/2006/relationships/image" Target="media/image31.tiff"/><Relationship Id="rId156" Type="http://schemas.openxmlformats.org/officeDocument/2006/relationships/image" Target="media/image480.emf"/><Relationship Id="rId177" Type="http://schemas.openxmlformats.org/officeDocument/2006/relationships/image" Target="media/image66.png"/><Relationship Id="rId198" Type="http://schemas.openxmlformats.org/officeDocument/2006/relationships/theme" Target="theme/theme1.xml"/><Relationship Id="rId18" Type="http://schemas.openxmlformats.org/officeDocument/2006/relationships/hyperlink" Target="file:////Users/alexiswoodward/Desktop/DISSERTATION%20/11092022%20Awoodward%20Dissertation%20.docx" TargetMode="External"/><Relationship Id="rId39" Type="http://schemas.openxmlformats.org/officeDocument/2006/relationships/hyperlink" Target="file:////Users/alexiswoodward/Desktop/DISSERTATION%20/11092022%20Awoodward%20Dissertation%20.docx" TargetMode="External"/><Relationship Id="rId50" Type="http://schemas.openxmlformats.org/officeDocument/2006/relationships/hyperlink" Target="file:////Users/alexiswoodward/Desktop/DISSERTATION%20/11092022%20Awoodward%20Dissertation%20.docx" TargetMode="External"/><Relationship Id="rId104" Type="http://schemas.openxmlformats.org/officeDocument/2006/relationships/hyperlink" Target="http://creativecommons.org/licenses/by/4.0/" TargetMode="External"/><Relationship Id="rId125" Type="http://schemas.openxmlformats.org/officeDocument/2006/relationships/image" Target="media/image21.png"/><Relationship Id="rId146" Type="http://schemas.openxmlformats.org/officeDocument/2006/relationships/image" Target="media/image42.png"/><Relationship Id="rId167" Type="http://schemas.openxmlformats.org/officeDocument/2006/relationships/image" Target="media/image56.tiff"/><Relationship Id="rId188" Type="http://schemas.openxmlformats.org/officeDocument/2006/relationships/image" Target="media/image77.emf"/></Relationships>
</file>

<file path=word/charts/_rels/chart1.xml.rels><?xml version="1.0" encoding="UTF-8" standalone="yes"?>
<Relationships xmlns="http://schemas.openxmlformats.org/package/2006/relationships"><Relationship Id="rId1" Type="http://schemas.openxmlformats.org/officeDocument/2006/relationships/oleObject" Target="file:////Users\alexiswoodward\Desktop\ANXA5-VPA%20\03082022%20ANXA5%20VPA%20Gel%20RF.xls"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Users\alexiswoodward\Desktop\AV-CHL:%20AV-DM1%20\ANXA5-DM1%20DATA\06202022%20EMT6%20ATP%20release%2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dirty="0">
                <a:latin typeface="Arial" panose="020B0604020202020204" pitchFamily="34" charset="0"/>
                <a:cs typeface="Arial" panose="020B0604020202020204" pitchFamily="34" charset="0"/>
              </a:rPr>
              <a:t>Relative Migration Standard</a:t>
            </a:r>
          </a:p>
        </c:rich>
      </c:tx>
      <c:layout>
        <c:manualLayout>
          <c:xMode val="edge"/>
          <c:yMode val="edge"/>
          <c:x val="0.25384048518979468"/>
          <c:y val="2.4266271697533981E-2"/>
        </c:manualLayout>
      </c:layout>
      <c:overlay val="0"/>
      <c:spPr>
        <a:noFill/>
        <a:ln>
          <a:noFill/>
        </a:ln>
        <a:effectLst/>
      </c:sp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8.3431679507264586E-2"/>
                  <c:y val="-0.52403809868347517"/>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200" baseline="0" dirty="0">
                        <a:latin typeface="Arial" panose="020B0604020202020204" pitchFamily="34" charset="0"/>
                        <a:cs typeface="Arial" panose="020B0604020202020204" pitchFamily="34" charset="0"/>
                      </a:rPr>
                      <a:t>y = -1.4253x + 2.4131
R² = 0.996</a:t>
                    </a:r>
                    <a:endParaRPr lang="en-US" sz="1200" dirty="0">
                      <a:latin typeface="Arial" panose="020B0604020202020204" pitchFamily="34" charset="0"/>
                      <a:cs typeface="Arial" panose="020B0604020202020204" pitchFamily="34" charset="0"/>
                    </a:endParaRPr>
                  </a:p>
                </c:rich>
              </c:tx>
              <c:numFmt formatCode="General" sourceLinked="0"/>
              <c:spPr>
                <a:noFill/>
                <a:ln>
                  <a:noFill/>
                </a:ln>
                <a:effectLst/>
              </c:spPr>
            </c:trendlineLbl>
          </c:trendline>
          <c:xVal>
            <c:numRef>
              <c:f>'03082022 ANXA5 VPA Gel RF'!$J$22:$J$31</c:f>
              <c:numCache>
                <c:formatCode>General</c:formatCode>
                <c:ptCount val="10"/>
                <c:pt idx="0">
                  <c:v>0.13191250701065618</c:v>
                </c:pt>
                <c:pt idx="1">
                  <c:v>0.23662366797532247</c:v>
                </c:pt>
                <c:pt idx="2">
                  <c:v>0.33796971396522718</c:v>
                </c:pt>
                <c:pt idx="3">
                  <c:v>0.39573752103196863</c:v>
                </c:pt>
                <c:pt idx="4">
                  <c:v>0.51968592260235558</c:v>
                </c:pt>
                <c:pt idx="5">
                  <c:v>0.60762759394279309</c:v>
                </c:pt>
                <c:pt idx="6">
                  <c:v>0.71985417835109367</c:v>
                </c:pt>
                <c:pt idx="7">
                  <c:v>0.77851934941110479</c:v>
                </c:pt>
                <c:pt idx="8">
                  <c:v>0.8672462142456534</c:v>
                </c:pt>
                <c:pt idx="9">
                  <c:v>0.94598990465507571</c:v>
                </c:pt>
              </c:numCache>
            </c:numRef>
          </c:xVal>
          <c:yVal>
            <c:numRef>
              <c:f>'03082022 ANXA5 VPA Gel RF'!$K$22:$K$31</c:f>
              <c:numCache>
                <c:formatCode>General</c:formatCode>
                <c:ptCount val="10"/>
                <c:pt idx="0">
                  <c:v>2.3979400086720375</c:v>
                </c:pt>
                <c:pt idx="1">
                  <c:v>2.1760912590556813</c:v>
                </c:pt>
                <c:pt idx="2">
                  <c:v>2</c:v>
                </c:pt>
                <c:pt idx="3">
                  <c:v>1.8750612633917001</c:v>
                </c:pt>
                <c:pt idx="4">
                  <c:v>1.6989700043360187</c:v>
                </c:pt>
                <c:pt idx="5">
                  <c:v>1.568201724066995</c:v>
                </c:pt>
                <c:pt idx="6">
                  <c:v>1.3979400086720377</c:v>
                </c:pt>
                <c:pt idx="7">
                  <c:v>1.3010299956639813</c:v>
                </c:pt>
                <c:pt idx="8">
                  <c:v>1.1760912590556813</c:v>
                </c:pt>
                <c:pt idx="9">
                  <c:v>1</c:v>
                </c:pt>
              </c:numCache>
            </c:numRef>
          </c:yVal>
          <c:smooth val="0"/>
          <c:extLst>
            <c:ext xmlns:c16="http://schemas.microsoft.com/office/drawing/2014/chart" uri="{C3380CC4-5D6E-409C-BE32-E72D297353CC}">
              <c16:uniqueId val="{00000001-EDA0-1541-8192-196CB2124DC5}"/>
            </c:ext>
          </c:extLst>
        </c:ser>
        <c:dLbls>
          <c:showLegendKey val="0"/>
          <c:showVal val="0"/>
          <c:showCatName val="0"/>
          <c:showSerName val="0"/>
          <c:showPercent val="0"/>
          <c:showBubbleSize val="0"/>
        </c:dLbls>
        <c:axId val="700320559"/>
        <c:axId val="1"/>
      </c:scatterChart>
      <c:valAx>
        <c:axId val="70032055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dirty="0">
                    <a:latin typeface="Arial" panose="020B0604020202020204" pitchFamily="34" charset="0"/>
                    <a:cs typeface="Arial" panose="020B0604020202020204" pitchFamily="34" charset="0"/>
                  </a:rPr>
                  <a:t>Rf Value </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
        <c:crosses val="autoZero"/>
        <c:crossBetween val="midCat"/>
      </c:val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dirty="0">
                    <a:latin typeface="Arial" panose="020B0604020202020204" pitchFamily="34" charset="0"/>
                    <a:cs typeface="Arial" panose="020B0604020202020204" pitchFamily="34" charset="0"/>
                  </a:rPr>
                  <a:t>Log MW</a:t>
                </a:r>
                <a:r>
                  <a:rPr lang="en-US" baseline="0" dirty="0">
                    <a:latin typeface="Arial" panose="020B0604020202020204" pitchFamily="34" charset="0"/>
                    <a:cs typeface="Arial" panose="020B0604020202020204" pitchFamily="34" charset="0"/>
                  </a:rPr>
                  <a:t> </a:t>
                </a:r>
                <a:endParaRPr lang="en-US" dirty="0">
                  <a:latin typeface="Arial" panose="020B0604020202020204" pitchFamily="34" charset="0"/>
                  <a:cs typeface="Arial" panose="020B0604020202020204" pitchFamily="34" charset="0"/>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0320559"/>
        <c:crosses val="autoZero"/>
        <c:crossBetween val="midCat"/>
      </c:valAx>
      <c:spPr>
        <a:noFill/>
        <a:ln w="25400">
          <a:noFill/>
        </a:ln>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ATP standard</a:t>
            </a:r>
            <a:r>
              <a:rPr lang="en-US" baseline="0"/>
              <a:t>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1"/>
            <c:dispEq val="1"/>
            <c:trendlineLbl>
              <c:layout>
                <c:manualLayout>
                  <c:x val="9.009055118110236E-2"/>
                  <c:y val="-0.1809722222222222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400" baseline="0"/>
                      <a:t>y = 3.3199x</a:t>
                    </a:r>
                    <a:br>
                      <a:rPr lang="en-US" sz="1400" baseline="0"/>
                    </a:br>
                    <a:r>
                      <a:rPr lang="en-US" sz="1400" baseline="0"/>
                      <a:t>R² = 0.9968</a:t>
                    </a:r>
                    <a:endParaRPr lang="en-US" sz="1400"/>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'24 hours '!$C$19:$C$30</c:f>
              <c:numCache>
                <c:formatCode>General</c:formatCode>
                <c:ptCount val="12"/>
                <c:pt idx="0">
                  <c:v>1000</c:v>
                </c:pt>
                <c:pt idx="1">
                  <c:v>500</c:v>
                </c:pt>
                <c:pt idx="2">
                  <c:v>250</c:v>
                </c:pt>
                <c:pt idx="3">
                  <c:v>125</c:v>
                </c:pt>
                <c:pt idx="4">
                  <c:v>62.5</c:v>
                </c:pt>
                <c:pt idx="5">
                  <c:v>31.25</c:v>
                </c:pt>
                <c:pt idx="6">
                  <c:v>15.625</c:v>
                </c:pt>
                <c:pt idx="7">
                  <c:v>7.8125</c:v>
                </c:pt>
                <c:pt idx="8">
                  <c:v>3.90625</c:v>
                </c:pt>
                <c:pt idx="9">
                  <c:v>1.953125</c:v>
                </c:pt>
                <c:pt idx="10">
                  <c:v>0.9765625</c:v>
                </c:pt>
                <c:pt idx="11">
                  <c:v>0</c:v>
                </c:pt>
              </c:numCache>
            </c:numRef>
          </c:xVal>
          <c:yVal>
            <c:numRef>
              <c:f>'24 hours '!$D$19:$D$30</c:f>
              <c:numCache>
                <c:formatCode>General</c:formatCode>
                <c:ptCount val="12"/>
                <c:pt idx="0">
                  <c:v>3212.666666666667</c:v>
                </c:pt>
                <c:pt idx="1">
                  <c:v>1810.6666666666665</c:v>
                </c:pt>
                <c:pt idx="2">
                  <c:v>927.33333333333337</c:v>
                </c:pt>
                <c:pt idx="3">
                  <c:v>457.99999999999994</c:v>
                </c:pt>
                <c:pt idx="4">
                  <c:v>245.66666666666666</c:v>
                </c:pt>
                <c:pt idx="5">
                  <c:v>104.33333333333334</c:v>
                </c:pt>
                <c:pt idx="6">
                  <c:v>43.666666666666664</c:v>
                </c:pt>
                <c:pt idx="7">
                  <c:v>14.000000000000007</c:v>
                </c:pt>
                <c:pt idx="8">
                  <c:v>17.000000000000007</c:v>
                </c:pt>
                <c:pt idx="9">
                  <c:v>5.3333333333333357</c:v>
                </c:pt>
                <c:pt idx="10">
                  <c:v>5.3333333333333357</c:v>
                </c:pt>
                <c:pt idx="11">
                  <c:v>0</c:v>
                </c:pt>
              </c:numCache>
            </c:numRef>
          </c:yVal>
          <c:smooth val="0"/>
          <c:extLst>
            <c:ext xmlns:c16="http://schemas.microsoft.com/office/drawing/2014/chart" uri="{C3380CC4-5D6E-409C-BE32-E72D297353CC}">
              <c16:uniqueId val="{00000001-A0B7-EA4F-9856-CB1E40E0867B}"/>
            </c:ext>
          </c:extLst>
        </c:ser>
        <c:dLbls>
          <c:showLegendKey val="0"/>
          <c:showVal val="0"/>
          <c:showCatName val="0"/>
          <c:showSerName val="0"/>
          <c:showPercent val="0"/>
          <c:showBubbleSize val="0"/>
        </c:dLbls>
        <c:axId val="1232892000"/>
        <c:axId val="1208843056"/>
      </c:scatterChart>
      <c:valAx>
        <c:axId val="12328920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ATP (nM)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8843056"/>
        <c:crosses val="autoZero"/>
        <c:crossBetween val="midCat"/>
      </c:valAx>
      <c:valAx>
        <c:axId val="120884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Lum intensity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3289200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5DC504C-00B2-C042-95E0-624E8C25CA84}">
  <we:reference id="wa200001011" version="1.1.0.0" store="en-001" storeType="OMEX"/>
  <we:alternateReferences>
    <we:reference id="wa200001011" version="1.1.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B1991-23E9-41F6-B94A-65D6C354C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223</Pages>
  <Words>64139</Words>
  <Characters>365598</Characters>
  <Application>Microsoft Office Word</Application>
  <DocSecurity>0</DocSecurity>
  <Lines>3046</Lines>
  <Paragraphs>857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Woodward, Alexis A.</dc:creator>
  <cp:keywords/>
  <dc:description/>
  <cp:lastModifiedBy>Woodward, Alexis A.</cp:lastModifiedBy>
  <cp:revision>7</cp:revision>
  <cp:lastPrinted>2022-12-09T20:56:00Z</cp:lastPrinted>
  <dcterms:created xsi:type="dcterms:W3CDTF">2022-12-09T20:55:00Z</dcterms:created>
  <dcterms:modified xsi:type="dcterms:W3CDTF">2022-12-12T17:17:00Z</dcterms:modified>
</cp:coreProperties>
</file>